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DA25FE">
      <w:pPr>
        <w:tabs>
          <w:tab w:val="left" w:pos="425"/>
        </w:tabs>
        <w:ind w:right="-316"/>
        <w:jc w:val="right"/>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1B95EA10"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PARTICULARES</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181D72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D115A2" w:rsidRPr="000802C0">
        <w:rPr>
          <w:rFonts w:ascii="Verdana" w:hAnsi="Verdana" w:cs="Tahoma"/>
          <w:b/>
          <w:bCs/>
          <w:color w:val="0000FF"/>
        </w:rPr>
        <w:t>URA</w:t>
      </w:r>
      <w:r w:rsidR="00AF0AE5">
        <w:rPr>
          <w:rFonts w:ascii="Verdana" w:hAnsi="Verdana" w:cs="Tahoma"/>
          <w:b/>
          <w:bCs/>
          <w:color w:val="0000FF"/>
        </w:rPr>
        <w:t>/</w:t>
      </w:r>
      <w:r w:rsidR="00D115A2" w:rsidRPr="000802C0">
        <w:rPr>
          <w:rFonts w:ascii="Verdana" w:hAnsi="Verdana" w:cs="Tahoma"/>
          <w:b/>
          <w:bCs/>
          <w:color w:val="0000FF"/>
        </w:rPr>
        <w:t>0</w:t>
      </w:r>
      <w:r w:rsidR="007B1CF0">
        <w:rPr>
          <w:rFonts w:ascii="Verdana" w:hAnsi="Verdana" w:cs="Tahoma"/>
          <w:b/>
          <w:bCs/>
          <w:color w:val="0000FF"/>
        </w:rPr>
        <w:t>22</w:t>
      </w:r>
      <w:r w:rsidR="00D115A2" w:rsidRPr="000802C0">
        <w:rPr>
          <w:rFonts w:ascii="Verdana" w:hAnsi="Verdana" w:cs="Tahoma"/>
          <w:b/>
          <w:bCs/>
          <w:color w:val="0000FF"/>
        </w:rPr>
        <w:t>A/202</w:t>
      </w:r>
      <w:r w:rsidR="00AF0AE5">
        <w:rPr>
          <w:rFonts w:ascii="Verdana" w:hAnsi="Verdana" w:cs="Tahoma"/>
          <w:b/>
          <w:bCs/>
          <w:color w:val="0000FF"/>
        </w:rPr>
        <w:t>6</w:t>
      </w:r>
    </w:p>
    <w:p w14:paraId="4C612E4C" w14:textId="22CB96F8" w:rsidR="003E7A53" w:rsidRPr="003E7A53" w:rsidRDefault="001D2337" w:rsidP="003E7A53">
      <w:pPr>
        <w:tabs>
          <w:tab w:val="left" w:pos="425"/>
        </w:tabs>
        <w:spacing w:line="360" w:lineRule="auto"/>
        <w:ind w:right="-316" w:firstLine="567"/>
        <w:rPr>
          <w:rFonts w:ascii="Verdana" w:hAnsi="Verdana" w:cs="Tahoma"/>
          <w:b/>
          <w:bCs/>
          <w:color w:val="0000FF"/>
          <w:lang w:val="es-ES_tradnl"/>
        </w:rPr>
      </w:pPr>
      <w:r w:rsidRPr="00C208AE">
        <w:rPr>
          <w:rFonts w:ascii="Verdana" w:hAnsi="Verdana" w:cs="Tahoma"/>
          <w:b/>
        </w:rPr>
        <w:t xml:space="preserve">Objeto: </w:t>
      </w:r>
      <w:r w:rsidR="00AA404F" w:rsidRPr="00364E5E">
        <w:rPr>
          <w:rFonts w:ascii="Verdana" w:hAnsi="Verdana" w:cs="Tahoma"/>
          <w:b/>
          <w:bCs/>
          <w:color w:val="0000FF"/>
        </w:rPr>
        <w:t>“</w:t>
      </w:r>
      <w:r w:rsidR="006A7BD5" w:rsidRPr="00364E5E">
        <w:rPr>
          <w:rFonts w:ascii="Verdana" w:hAnsi="Verdana" w:cs="Tahoma"/>
          <w:b/>
          <w:bCs/>
          <w:color w:val="0000FF"/>
        </w:rPr>
        <w:t>PLAN DE COMUNICACIÓN Y SISTEMA DE PORTAVOCÍAS DE LA AGENCIA VASCA DEL AGUA</w:t>
      </w:r>
      <w:r w:rsidR="003E7A53" w:rsidRPr="006A7BD5">
        <w:rPr>
          <w:rFonts w:ascii="Verdana" w:hAnsi="Verdana" w:cs="Tahoma"/>
          <w:b/>
          <w:bCs/>
          <w:color w:val="0000FF"/>
        </w:rPr>
        <w:t>”</w:t>
      </w:r>
    </w:p>
    <w:p w14:paraId="55D3AF5F" w14:textId="4739F9F8" w:rsidR="001D2337" w:rsidRPr="000802C0" w:rsidRDefault="001D2337" w:rsidP="001A40AB">
      <w:pPr>
        <w:tabs>
          <w:tab w:val="left" w:pos="425"/>
        </w:tabs>
        <w:spacing w:line="360" w:lineRule="auto"/>
        <w:ind w:right="-316" w:firstLine="567"/>
        <w:rPr>
          <w:rFonts w:ascii="Verdana" w:hAnsi="Verdana" w:cs="Tahoma"/>
          <w:b/>
          <w:bCs/>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0B7B31B1" w14:textId="77777777" w:rsidR="00223278" w:rsidRDefault="00223278" w:rsidP="00DA2579">
      <w:pPr>
        <w:pStyle w:val="Sinespaciado"/>
        <w:tabs>
          <w:tab w:val="left" w:pos="993"/>
          <w:tab w:val="center" w:pos="4904"/>
          <w:tab w:val="left" w:leader="dot" w:pos="8222"/>
        </w:tabs>
        <w:rPr>
          <w:rFonts w:ascii="Verdana" w:hAnsi="Verdana"/>
          <w:b/>
          <w:caps/>
        </w:rPr>
      </w:pPr>
    </w:p>
    <w:p w14:paraId="504577C9" w14:textId="77777777" w:rsidR="00223278" w:rsidRDefault="00223278" w:rsidP="00DA2579">
      <w:pPr>
        <w:pStyle w:val="Sinespaciado"/>
        <w:tabs>
          <w:tab w:val="left" w:pos="993"/>
          <w:tab w:val="center" w:pos="4904"/>
          <w:tab w:val="left" w:leader="dot" w:pos="8222"/>
        </w:tabs>
        <w:rPr>
          <w:rFonts w:ascii="Verdana" w:hAnsi="Verdana"/>
          <w:b/>
          <w:caps/>
        </w:rPr>
      </w:pPr>
    </w:p>
    <w:p w14:paraId="2AAB36FC" w14:textId="77777777" w:rsidR="000802C0" w:rsidRDefault="000802C0" w:rsidP="00DA2579">
      <w:pPr>
        <w:pStyle w:val="Sinespaciado"/>
        <w:tabs>
          <w:tab w:val="left" w:pos="993"/>
          <w:tab w:val="center" w:pos="4904"/>
          <w:tab w:val="left" w:leader="dot" w:pos="8222"/>
        </w:tabs>
        <w:rPr>
          <w:rFonts w:ascii="Verdana" w:hAnsi="Verdana"/>
          <w:b/>
          <w:caps/>
        </w:rPr>
      </w:pPr>
    </w:p>
    <w:p w14:paraId="0D3A9C99" w14:textId="77777777" w:rsidR="00223278" w:rsidRDefault="00223278" w:rsidP="00DA2579">
      <w:pPr>
        <w:pStyle w:val="Sinespaciado"/>
        <w:tabs>
          <w:tab w:val="left" w:pos="993"/>
          <w:tab w:val="center" w:pos="4904"/>
          <w:tab w:val="left" w:leader="dot" w:pos="8222"/>
        </w:tabs>
        <w:rPr>
          <w:rFonts w:ascii="Verdana" w:hAnsi="Verdana"/>
          <w:b/>
          <w:caps/>
        </w:rPr>
      </w:pPr>
    </w:p>
    <w:p w14:paraId="4F1992F9" w14:textId="77777777" w:rsidR="00223278" w:rsidRDefault="00223278" w:rsidP="00DA2579">
      <w:pPr>
        <w:pStyle w:val="Sinespaciado"/>
        <w:tabs>
          <w:tab w:val="left" w:pos="993"/>
          <w:tab w:val="center" w:pos="4904"/>
          <w:tab w:val="left" w:leader="dot" w:pos="8222"/>
        </w:tabs>
        <w:rPr>
          <w:rFonts w:ascii="Verdana" w:hAnsi="Verdana"/>
          <w:b/>
          <w:caps/>
        </w:rPr>
      </w:pPr>
    </w:p>
    <w:p w14:paraId="57098930" w14:textId="77777777" w:rsidR="00223278" w:rsidRDefault="00223278" w:rsidP="00DA2579">
      <w:pPr>
        <w:pStyle w:val="Sinespaciado"/>
        <w:tabs>
          <w:tab w:val="left" w:pos="993"/>
          <w:tab w:val="center" w:pos="4904"/>
          <w:tab w:val="left" w:leader="dot" w:pos="8222"/>
        </w:tabs>
        <w:rPr>
          <w:rFonts w:ascii="Verdana" w:hAnsi="Verdana"/>
          <w:b/>
          <w:caps/>
        </w:rPr>
      </w:pPr>
    </w:p>
    <w:p w14:paraId="4B2C1A42" w14:textId="13C7D5D6" w:rsidR="00B427A3" w:rsidRDefault="00DA2579" w:rsidP="00DA2579">
      <w:pPr>
        <w:pStyle w:val="Sinespaciado"/>
        <w:tabs>
          <w:tab w:val="left" w:pos="993"/>
          <w:tab w:val="center" w:pos="4904"/>
          <w:tab w:val="left" w:leader="dot" w:pos="8222"/>
        </w:tabs>
        <w:rPr>
          <w:rFonts w:ascii="Verdana" w:hAnsi="Verdana"/>
          <w:b/>
          <w:sz w:val="24"/>
          <w:szCs w:val="24"/>
        </w:rPr>
      </w:pPr>
      <w:r>
        <w:rPr>
          <w:rFonts w:ascii="Verdana" w:hAnsi="Verdana"/>
          <w:b/>
          <w:caps/>
        </w:rPr>
        <w:tab/>
      </w:r>
      <w:r>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69BA0016"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7A6579">
              <w:rPr>
                <w:noProof/>
                <w:webHidden/>
              </w:rPr>
              <w:t>5</w:t>
            </w:r>
            <w:r w:rsidR="0053761E">
              <w:rPr>
                <w:noProof/>
                <w:webHidden/>
              </w:rPr>
              <w:fldChar w:fldCharType="end"/>
            </w:r>
          </w:hyperlink>
        </w:p>
        <w:p w14:paraId="563C918F" w14:textId="6C04DA4E"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7A6579">
              <w:rPr>
                <w:noProof/>
                <w:webHidden/>
              </w:rPr>
              <w:t>5</w:t>
            </w:r>
            <w:r>
              <w:rPr>
                <w:noProof/>
                <w:webHidden/>
              </w:rPr>
              <w:fldChar w:fldCharType="end"/>
            </w:r>
          </w:hyperlink>
        </w:p>
        <w:p w14:paraId="6CA90E30" w14:textId="285C557C"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7A6579">
              <w:rPr>
                <w:webHidden/>
              </w:rPr>
              <w:t>5</w:t>
            </w:r>
            <w:r>
              <w:rPr>
                <w:webHidden/>
              </w:rPr>
              <w:fldChar w:fldCharType="end"/>
            </w:r>
          </w:hyperlink>
        </w:p>
        <w:p w14:paraId="2C923D9A" w14:textId="63678914"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7A6579">
              <w:rPr>
                <w:webHidden/>
              </w:rPr>
              <w:t>6</w:t>
            </w:r>
            <w:r>
              <w:rPr>
                <w:webHidden/>
              </w:rPr>
              <w:fldChar w:fldCharType="end"/>
            </w:r>
          </w:hyperlink>
        </w:p>
        <w:p w14:paraId="015201A9" w14:textId="007AA0D3"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7A6579">
              <w:rPr>
                <w:webHidden/>
              </w:rPr>
              <w:t>6</w:t>
            </w:r>
            <w:r>
              <w:rPr>
                <w:webHidden/>
              </w:rPr>
              <w:fldChar w:fldCharType="end"/>
            </w:r>
          </w:hyperlink>
        </w:p>
        <w:p w14:paraId="42165329" w14:textId="57E46078"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7A6579">
              <w:rPr>
                <w:webHidden/>
              </w:rPr>
              <w:t>7</w:t>
            </w:r>
            <w:r>
              <w:rPr>
                <w:webHidden/>
              </w:rPr>
              <w:fldChar w:fldCharType="end"/>
            </w:r>
          </w:hyperlink>
        </w:p>
        <w:p w14:paraId="6D813086" w14:textId="4806DF03"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7A6579">
              <w:rPr>
                <w:webHidden/>
              </w:rPr>
              <w:t>8</w:t>
            </w:r>
            <w:r>
              <w:rPr>
                <w:webHidden/>
              </w:rPr>
              <w:fldChar w:fldCharType="end"/>
            </w:r>
          </w:hyperlink>
        </w:p>
        <w:p w14:paraId="102F67D0" w14:textId="67C2C13C"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7A6579">
              <w:rPr>
                <w:webHidden/>
              </w:rPr>
              <w:t>9</w:t>
            </w:r>
            <w:r>
              <w:rPr>
                <w:webHidden/>
              </w:rPr>
              <w:fldChar w:fldCharType="end"/>
            </w:r>
          </w:hyperlink>
        </w:p>
        <w:p w14:paraId="05AE5608" w14:textId="754CDEDC"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7A6579">
              <w:rPr>
                <w:webHidden/>
              </w:rPr>
              <w:t>9</w:t>
            </w:r>
            <w:r>
              <w:rPr>
                <w:webHidden/>
              </w:rPr>
              <w:fldChar w:fldCharType="end"/>
            </w:r>
          </w:hyperlink>
        </w:p>
        <w:p w14:paraId="0C271E9E" w14:textId="45DE258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7A6579">
              <w:rPr>
                <w:webHidden/>
              </w:rPr>
              <w:t>9</w:t>
            </w:r>
            <w:r>
              <w:rPr>
                <w:webHidden/>
              </w:rPr>
              <w:fldChar w:fldCharType="end"/>
            </w:r>
          </w:hyperlink>
        </w:p>
        <w:p w14:paraId="53CE3F3B" w14:textId="42F30696"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7A6579">
              <w:rPr>
                <w:webHidden/>
              </w:rPr>
              <w:t>9</w:t>
            </w:r>
            <w:r>
              <w:rPr>
                <w:webHidden/>
              </w:rPr>
              <w:fldChar w:fldCharType="end"/>
            </w:r>
          </w:hyperlink>
        </w:p>
        <w:p w14:paraId="2A5C9E3D" w14:textId="2AF29092"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7A6579">
              <w:rPr>
                <w:webHidden/>
              </w:rPr>
              <w:t>10</w:t>
            </w:r>
            <w:r>
              <w:rPr>
                <w:webHidden/>
              </w:rPr>
              <w:fldChar w:fldCharType="end"/>
            </w:r>
          </w:hyperlink>
        </w:p>
        <w:p w14:paraId="3E2F61E7" w14:textId="5925D113"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7A6579">
              <w:rPr>
                <w:webHidden/>
              </w:rPr>
              <w:t>10</w:t>
            </w:r>
            <w:r>
              <w:rPr>
                <w:webHidden/>
              </w:rPr>
              <w:fldChar w:fldCharType="end"/>
            </w:r>
          </w:hyperlink>
        </w:p>
        <w:p w14:paraId="3ACBA94B" w14:textId="1E6C4082"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7A6579">
              <w:rPr>
                <w:webHidden/>
              </w:rPr>
              <w:t>10</w:t>
            </w:r>
            <w:r>
              <w:rPr>
                <w:webHidden/>
              </w:rPr>
              <w:fldChar w:fldCharType="end"/>
            </w:r>
          </w:hyperlink>
        </w:p>
        <w:p w14:paraId="322A7BF0" w14:textId="4B18BEFE"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7A6579">
              <w:rPr>
                <w:webHidden/>
              </w:rPr>
              <w:t>12</w:t>
            </w:r>
            <w:r>
              <w:rPr>
                <w:webHidden/>
              </w:rPr>
              <w:fldChar w:fldCharType="end"/>
            </w:r>
          </w:hyperlink>
        </w:p>
        <w:p w14:paraId="22E169ED" w14:textId="098C085D"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7A6579">
              <w:rPr>
                <w:webHidden/>
              </w:rPr>
              <w:t>12</w:t>
            </w:r>
            <w:r>
              <w:rPr>
                <w:webHidden/>
              </w:rPr>
              <w:fldChar w:fldCharType="end"/>
            </w:r>
          </w:hyperlink>
        </w:p>
        <w:p w14:paraId="3CA9645E" w14:textId="41C1D026"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7A6579">
              <w:rPr>
                <w:webHidden/>
              </w:rPr>
              <w:t>13</w:t>
            </w:r>
            <w:r>
              <w:rPr>
                <w:webHidden/>
              </w:rPr>
              <w:fldChar w:fldCharType="end"/>
            </w:r>
          </w:hyperlink>
        </w:p>
        <w:p w14:paraId="497C37A0" w14:textId="190C9CF2"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7A6579">
              <w:rPr>
                <w:webHidden/>
              </w:rPr>
              <w:t>13</w:t>
            </w:r>
            <w:r>
              <w:rPr>
                <w:webHidden/>
              </w:rPr>
              <w:fldChar w:fldCharType="end"/>
            </w:r>
          </w:hyperlink>
        </w:p>
        <w:p w14:paraId="3D6EC7EC" w14:textId="1E2F0A2D"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7A6579">
              <w:rPr>
                <w:webHidden/>
              </w:rPr>
              <w:t>14</w:t>
            </w:r>
            <w:r>
              <w:rPr>
                <w:webHidden/>
              </w:rPr>
              <w:fldChar w:fldCharType="end"/>
            </w:r>
          </w:hyperlink>
        </w:p>
        <w:p w14:paraId="5DF8778F" w14:textId="38F70472"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7A6579">
              <w:rPr>
                <w:webHidden/>
              </w:rPr>
              <w:t>15</w:t>
            </w:r>
            <w:r>
              <w:rPr>
                <w:webHidden/>
              </w:rPr>
              <w:fldChar w:fldCharType="end"/>
            </w:r>
          </w:hyperlink>
        </w:p>
        <w:p w14:paraId="200F8616" w14:textId="76573452"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7A6579">
              <w:rPr>
                <w:noProof/>
                <w:webHidden/>
              </w:rPr>
              <w:t>15</w:t>
            </w:r>
            <w:r>
              <w:rPr>
                <w:noProof/>
                <w:webHidden/>
              </w:rPr>
              <w:fldChar w:fldCharType="end"/>
            </w:r>
          </w:hyperlink>
        </w:p>
        <w:p w14:paraId="0E97CB5E" w14:textId="4D6D2B80"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7A6579">
              <w:rPr>
                <w:webHidden/>
              </w:rPr>
              <w:t>15</w:t>
            </w:r>
            <w:r>
              <w:rPr>
                <w:webHidden/>
              </w:rPr>
              <w:fldChar w:fldCharType="end"/>
            </w:r>
          </w:hyperlink>
        </w:p>
        <w:p w14:paraId="706192A9" w14:textId="30FD93C9"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7A6579">
              <w:rPr>
                <w:webHidden/>
              </w:rPr>
              <w:t>15</w:t>
            </w:r>
            <w:r>
              <w:rPr>
                <w:webHidden/>
              </w:rPr>
              <w:fldChar w:fldCharType="end"/>
            </w:r>
          </w:hyperlink>
        </w:p>
        <w:p w14:paraId="6A446277" w14:textId="3217252B"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7A6579">
              <w:rPr>
                <w:webHidden/>
              </w:rPr>
              <w:t>16</w:t>
            </w:r>
            <w:r>
              <w:rPr>
                <w:webHidden/>
              </w:rPr>
              <w:fldChar w:fldCharType="end"/>
            </w:r>
          </w:hyperlink>
        </w:p>
        <w:p w14:paraId="5C825FD9" w14:textId="504A745F"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7A6579">
              <w:rPr>
                <w:webHidden/>
              </w:rPr>
              <w:t>17</w:t>
            </w:r>
            <w:r>
              <w:rPr>
                <w:webHidden/>
              </w:rPr>
              <w:fldChar w:fldCharType="end"/>
            </w:r>
          </w:hyperlink>
        </w:p>
        <w:p w14:paraId="10A3E1E6" w14:textId="07BB9B75"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7A6579">
              <w:rPr>
                <w:webHidden/>
              </w:rPr>
              <w:t>21</w:t>
            </w:r>
            <w:r>
              <w:rPr>
                <w:webHidden/>
              </w:rPr>
              <w:fldChar w:fldCharType="end"/>
            </w:r>
          </w:hyperlink>
        </w:p>
        <w:p w14:paraId="7A1DF4C4" w14:textId="2A219711"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7A6579">
              <w:rPr>
                <w:webHidden/>
              </w:rPr>
              <w:t>21</w:t>
            </w:r>
            <w:r>
              <w:rPr>
                <w:webHidden/>
              </w:rPr>
              <w:fldChar w:fldCharType="end"/>
            </w:r>
          </w:hyperlink>
        </w:p>
        <w:p w14:paraId="6A43F697" w14:textId="3DB900C5"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7A6579">
              <w:rPr>
                <w:webHidden/>
              </w:rPr>
              <w:t>22</w:t>
            </w:r>
            <w:r>
              <w:rPr>
                <w:webHidden/>
              </w:rPr>
              <w:fldChar w:fldCharType="end"/>
            </w:r>
          </w:hyperlink>
        </w:p>
        <w:p w14:paraId="4C57F491" w14:textId="4F1567DE"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7A6579">
              <w:rPr>
                <w:webHidden/>
              </w:rPr>
              <w:t>22</w:t>
            </w:r>
            <w:r>
              <w:rPr>
                <w:webHidden/>
              </w:rPr>
              <w:fldChar w:fldCharType="end"/>
            </w:r>
          </w:hyperlink>
        </w:p>
        <w:p w14:paraId="654E463A" w14:textId="10475C6E"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7A6579">
              <w:rPr>
                <w:noProof/>
                <w:webHidden/>
              </w:rPr>
              <w:t>23</w:t>
            </w:r>
            <w:r>
              <w:rPr>
                <w:noProof/>
                <w:webHidden/>
              </w:rPr>
              <w:fldChar w:fldCharType="end"/>
            </w:r>
          </w:hyperlink>
        </w:p>
        <w:p w14:paraId="06E8F9F6" w14:textId="67FD99D2"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7A6579">
              <w:rPr>
                <w:webHidden/>
              </w:rPr>
              <w:t>23</w:t>
            </w:r>
            <w:r>
              <w:rPr>
                <w:webHidden/>
              </w:rPr>
              <w:fldChar w:fldCharType="end"/>
            </w:r>
          </w:hyperlink>
        </w:p>
        <w:p w14:paraId="32CA1282" w14:textId="19AB1DA6"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7A6579">
              <w:rPr>
                <w:webHidden/>
              </w:rPr>
              <w:t>23</w:t>
            </w:r>
            <w:r>
              <w:rPr>
                <w:webHidden/>
              </w:rPr>
              <w:fldChar w:fldCharType="end"/>
            </w:r>
          </w:hyperlink>
        </w:p>
        <w:p w14:paraId="0D34CB4A" w14:textId="2BFB4418"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7A6579">
              <w:rPr>
                <w:webHidden/>
              </w:rPr>
              <w:t>23</w:t>
            </w:r>
            <w:r>
              <w:rPr>
                <w:webHidden/>
              </w:rPr>
              <w:fldChar w:fldCharType="end"/>
            </w:r>
          </w:hyperlink>
        </w:p>
        <w:p w14:paraId="3D6782FD" w14:textId="259B3819"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7A6579">
              <w:rPr>
                <w:noProof/>
                <w:webHidden/>
              </w:rPr>
              <w:t>24</w:t>
            </w:r>
            <w:r>
              <w:rPr>
                <w:noProof/>
                <w:webHidden/>
              </w:rPr>
              <w:fldChar w:fldCharType="end"/>
            </w:r>
          </w:hyperlink>
        </w:p>
        <w:p w14:paraId="47190B16" w14:textId="4C3553F8"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7A6579">
              <w:rPr>
                <w:noProof/>
                <w:webHidden/>
              </w:rPr>
              <w:t>24</w:t>
            </w:r>
            <w:r>
              <w:rPr>
                <w:noProof/>
                <w:webHidden/>
              </w:rPr>
              <w:fldChar w:fldCharType="end"/>
            </w:r>
          </w:hyperlink>
        </w:p>
        <w:p w14:paraId="26CB2967" w14:textId="0A577FF9"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7A6579">
              <w:rPr>
                <w:webHidden/>
              </w:rPr>
              <w:t>24</w:t>
            </w:r>
            <w:r>
              <w:rPr>
                <w:webHidden/>
              </w:rPr>
              <w:fldChar w:fldCharType="end"/>
            </w:r>
          </w:hyperlink>
        </w:p>
        <w:p w14:paraId="5B002929" w14:textId="6293C15D"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7A6579">
              <w:rPr>
                <w:webHidden/>
              </w:rPr>
              <w:t>24</w:t>
            </w:r>
            <w:r>
              <w:rPr>
                <w:webHidden/>
              </w:rPr>
              <w:fldChar w:fldCharType="end"/>
            </w:r>
          </w:hyperlink>
        </w:p>
        <w:p w14:paraId="3037F472" w14:textId="6A9F5DFD"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7A6579">
              <w:rPr>
                <w:webHidden/>
              </w:rPr>
              <w:t>24</w:t>
            </w:r>
            <w:r>
              <w:rPr>
                <w:webHidden/>
              </w:rPr>
              <w:fldChar w:fldCharType="end"/>
            </w:r>
          </w:hyperlink>
        </w:p>
        <w:p w14:paraId="6DA97820" w14:textId="4C771852"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7A6579">
              <w:rPr>
                <w:webHidden/>
              </w:rPr>
              <w:t>25</w:t>
            </w:r>
            <w:r>
              <w:rPr>
                <w:webHidden/>
              </w:rPr>
              <w:fldChar w:fldCharType="end"/>
            </w:r>
          </w:hyperlink>
        </w:p>
        <w:p w14:paraId="1972651B" w14:textId="0C1D07E3"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7A6579">
              <w:rPr>
                <w:webHidden/>
              </w:rPr>
              <w:t>25</w:t>
            </w:r>
            <w:r>
              <w:rPr>
                <w:webHidden/>
              </w:rPr>
              <w:fldChar w:fldCharType="end"/>
            </w:r>
          </w:hyperlink>
        </w:p>
        <w:p w14:paraId="549D6B7D" w14:textId="17960334"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7A6579">
              <w:rPr>
                <w:webHidden/>
              </w:rPr>
              <w:t>25</w:t>
            </w:r>
            <w:r>
              <w:rPr>
                <w:webHidden/>
              </w:rPr>
              <w:fldChar w:fldCharType="end"/>
            </w:r>
          </w:hyperlink>
        </w:p>
        <w:p w14:paraId="36317A78" w14:textId="0095EDED"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7A6579">
              <w:rPr>
                <w:webHidden/>
              </w:rPr>
              <w:t>26</w:t>
            </w:r>
            <w:r>
              <w:rPr>
                <w:webHidden/>
              </w:rPr>
              <w:fldChar w:fldCharType="end"/>
            </w:r>
          </w:hyperlink>
        </w:p>
        <w:p w14:paraId="23342231" w14:textId="1A7B805B"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7A6579">
              <w:rPr>
                <w:webHidden/>
              </w:rPr>
              <w:t>26</w:t>
            </w:r>
            <w:r>
              <w:rPr>
                <w:webHidden/>
              </w:rPr>
              <w:fldChar w:fldCharType="end"/>
            </w:r>
          </w:hyperlink>
        </w:p>
        <w:p w14:paraId="2210680D" w14:textId="58847E1F"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7A6579">
              <w:rPr>
                <w:webHidden/>
              </w:rPr>
              <w:t>26</w:t>
            </w:r>
            <w:r>
              <w:rPr>
                <w:webHidden/>
              </w:rPr>
              <w:fldChar w:fldCharType="end"/>
            </w:r>
          </w:hyperlink>
        </w:p>
        <w:p w14:paraId="6A7481AD" w14:textId="5D488D19"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7A6579">
              <w:rPr>
                <w:webHidden/>
              </w:rPr>
              <w:t>27</w:t>
            </w:r>
            <w:r>
              <w:rPr>
                <w:webHidden/>
              </w:rPr>
              <w:fldChar w:fldCharType="end"/>
            </w:r>
          </w:hyperlink>
        </w:p>
        <w:p w14:paraId="129FCA94" w14:textId="6741A321"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7A6579">
              <w:rPr>
                <w:noProof/>
                <w:webHidden/>
              </w:rPr>
              <w:t>29</w:t>
            </w:r>
            <w:r>
              <w:rPr>
                <w:noProof/>
                <w:webHidden/>
              </w:rPr>
              <w:fldChar w:fldCharType="end"/>
            </w:r>
          </w:hyperlink>
        </w:p>
        <w:p w14:paraId="172B457E" w14:textId="3CF26AAB"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7A6579">
              <w:rPr>
                <w:webHidden/>
              </w:rPr>
              <w:t>29</w:t>
            </w:r>
            <w:r>
              <w:rPr>
                <w:webHidden/>
              </w:rPr>
              <w:fldChar w:fldCharType="end"/>
            </w:r>
          </w:hyperlink>
        </w:p>
        <w:p w14:paraId="7215AF50" w14:textId="134F055B"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7A6579">
              <w:rPr>
                <w:webHidden/>
              </w:rPr>
              <w:t>30</w:t>
            </w:r>
            <w:r>
              <w:rPr>
                <w:webHidden/>
              </w:rPr>
              <w:fldChar w:fldCharType="end"/>
            </w:r>
          </w:hyperlink>
        </w:p>
        <w:p w14:paraId="44F38746" w14:textId="1AE719C4"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7A6579">
              <w:rPr>
                <w:webHidden/>
              </w:rPr>
              <w:t>32</w:t>
            </w:r>
            <w:r>
              <w:rPr>
                <w:webHidden/>
              </w:rPr>
              <w:fldChar w:fldCharType="end"/>
            </w:r>
          </w:hyperlink>
        </w:p>
        <w:p w14:paraId="4D9961F8" w14:textId="1F1C6C31"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7A6579">
              <w:rPr>
                <w:noProof/>
                <w:webHidden/>
              </w:rPr>
              <w:t>35</w:t>
            </w:r>
            <w:r>
              <w:rPr>
                <w:noProof/>
                <w:webHidden/>
              </w:rPr>
              <w:fldChar w:fldCharType="end"/>
            </w:r>
          </w:hyperlink>
        </w:p>
        <w:p w14:paraId="10504342" w14:textId="6A0269F6"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7A6579">
              <w:rPr>
                <w:webHidden/>
              </w:rPr>
              <w:t>35</w:t>
            </w:r>
            <w:r>
              <w:rPr>
                <w:webHidden/>
              </w:rPr>
              <w:fldChar w:fldCharType="end"/>
            </w:r>
          </w:hyperlink>
        </w:p>
        <w:p w14:paraId="7230FE7C" w14:textId="396C9B45"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7A6579">
              <w:rPr>
                <w:webHidden/>
              </w:rPr>
              <w:t>35</w:t>
            </w:r>
            <w:r>
              <w:rPr>
                <w:webHidden/>
              </w:rPr>
              <w:fldChar w:fldCharType="end"/>
            </w:r>
          </w:hyperlink>
        </w:p>
        <w:p w14:paraId="5C9FCE23" w14:textId="4B824F32"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7A6579">
              <w:rPr>
                <w:webHidden/>
              </w:rPr>
              <w:t>36</w:t>
            </w:r>
            <w:r>
              <w:rPr>
                <w:webHidden/>
              </w:rPr>
              <w:fldChar w:fldCharType="end"/>
            </w:r>
          </w:hyperlink>
        </w:p>
        <w:p w14:paraId="79B3EE8D" w14:textId="67D01841"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7A6579">
              <w:rPr>
                <w:webHidden/>
              </w:rPr>
              <w:t>36</w:t>
            </w:r>
            <w:r>
              <w:rPr>
                <w:webHidden/>
              </w:rPr>
              <w:fldChar w:fldCharType="end"/>
            </w:r>
          </w:hyperlink>
        </w:p>
        <w:p w14:paraId="06D38F43" w14:textId="5B44CAE0"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7A6579">
              <w:rPr>
                <w:webHidden/>
              </w:rPr>
              <w:t>37</w:t>
            </w:r>
            <w:r>
              <w:rPr>
                <w:webHidden/>
              </w:rPr>
              <w:fldChar w:fldCharType="end"/>
            </w:r>
          </w:hyperlink>
        </w:p>
        <w:p w14:paraId="7D2BB083" w14:textId="0B7C14AB"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7A6579">
              <w:rPr>
                <w:webHidden/>
              </w:rPr>
              <w:t>37</w:t>
            </w:r>
            <w:r>
              <w:rPr>
                <w:webHidden/>
              </w:rPr>
              <w:fldChar w:fldCharType="end"/>
            </w:r>
          </w:hyperlink>
        </w:p>
        <w:p w14:paraId="101F941E" w14:textId="32722730"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7A6579">
              <w:rPr>
                <w:noProof/>
                <w:webHidden/>
              </w:rPr>
              <w:t>38</w:t>
            </w:r>
            <w:r>
              <w:rPr>
                <w:noProof/>
                <w:webHidden/>
              </w:rPr>
              <w:fldChar w:fldCharType="end"/>
            </w:r>
          </w:hyperlink>
        </w:p>
        <w:p w14:paraId="26820690" w14:textId="64E0654F"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7A6579">
              <w:rPr>
                <w:webHidden/>
              </w:rPr>
              <w:t>38</w:t>
            </w:r>
            <w:r>
              <w:rPr>
                <w:webHidden/>
              </w:rPr>
              <w:fldChar w:fldCharType="end"/>
            </w:r>
          </w:hyperlink>
        </w:p>
        <w:p w14:paraId="6542769C" w14:textId="5BA58701"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7A6579">
              <w:rPr>
                <w:webHidden/>
              </w:rPr>
              <w:t>38</w:t>
            </w:r>
            <w:r>
              <w:rPr>
                <w:webHidden/>
              </w:rPr>
              <w:fldChar w:fldCharType="end"/>
            </w:r>
          </w:hyperlink>
        </w:p>
        <w:p w14:paraId="41CD36A2" w14:textId="412A47A6"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7A6579">
              <w:rPr>
                <w:webHidden/>
              </w:rPr>
              <w:t>39</w:t>
            </w:r>
            <w:r>
              <w:rPr>
                <w:webHidden/>
              </w:rPr>
              <w:fldChar w:fldCharType="end"/>
            </w:r>
          </w:hyperlink>
        </w:p>
        <w:p w14:paraId="78B5B745" w14:textId="67CF52D7"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7A6579">
              <w:rPr>
                <w:webHidden/>
              </w:rPr>
              <w:t>39</w:t>
            </w:r>
            <w:r>
              <w:rPr>
                <w:webHidden/>
              </w:rPr>
              <w:fldChar w:fldCharType="end"/>
            </w:r>
          </w:hyperlink>
        </w:p>
        <w:p w14:paraId="6E44CAC6" w14:textId="6D41C3BC"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7A6579">
              <w:rPr>
                <w:noProof/>
                <w:webHidden/>
              </w:rPr>
              <w:t>41</w:t>
            </w:r>
            <w:r>
              <w:rPr>
                <w:noProof/>
                <w:webHidden/>
              </w:rPr>
              <w:fldChar w:fldCharType="end"/>
            </w:r>
          </w:hyperlink>
        </w:p>
        <w:p w14:paraId="6023FFBE" w14:textId="66812AE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7A6579">
              <w:rPr>
                <w:webHidden/>
              </w:rPr>
              <w:t>41</w:t>
            </w:r>
            <w:r>
              <w:rPr>
                <w:webHidden/>
              </w:rPr>
              <w:fldChar w:fldCharType="end"/>
            </w:r>
          </w:hyperlink>
        </w:p>
        <w:p w14:paraId="601718ED" w14:textId="375B182C"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7A6579">
              <w:rPr>
                <w:webHidden/>
              </w:rPr>
              <w:t>41</w:t>
            </w:r>
            <w:r>
              <w:rPr>
                <w:webHidden/>
              </w:rPr>
              <w:fldChar w:fldCharType="end"/>
            </w:r>
          </w:hyperlink>
        </w:p>
        <w:p w14:paraId="7124346E" w14:textId="70ED5018"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7A6579">
              <w:rPr>
                <w:webHidden/>
              </w:rPr>
              <w:t>42</w:t>
            </w:r>
            <w:r>
              <w:rPr>
                <w:webHidden/>
              </w:rPr>
              <w:fldChar w:fldCharType="end"/>
            </w:r>
          </w:hyperlink>
        </w:p>
        <w:p w14:paraId="14FC553A" w14:textId="70B60AE5"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7A6579">
              <w:rPr>
                <w:webHidden/>
              </w:rPr>
              <w:t>44</w:t>
            </w:r>
            <w:r>
              <w:rPr>
                <w:webHidden/>
              </w:rPr>
              <w:fldChar w:fldCharType="end"/>
            </w:r>
          </w:hyperlink>
        </w:p>
        <w:p w14:paraId="2F5E4FE3" w14:textId="5B9F5BA4"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7A6579">
              <w:rPr>
                <w:webHidden/>
              </w:rPr>
              <w:t>45</w:t>
            </w:r>
            <w:r>
              <w:rPr>
                <w:webHidden/>
              </w:rPr>
              <w:fldChar w:fldCharType="end"/>
            </w:r>
          </w:hyperlink>
        </w:p>
        <w:p w14:paraId="502B8BAF" w14:textId="03D46828"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7A6579">
              <w:rPr>
                <w:webHidden/>
              </w:rPr>
              <w:t>47</w:t>
            </w:r>
            <w:r>
              <w:rPr>
                <w:webHidden/>
              </w:rPr>
              <w:fldChar w:fldCharType="end"/>
            </w:r>
          </w:hyperlink>
        </w:p>
        <w:p w14:paraId="319A98B5" w14:textId="55B54F54"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7A6579">
              <w:rPr>
                <w:webHidden/>
              </w:rPr>
              <w:t>51</w:t>
            </w:r>
            <w:r>
              <w:rPr>
                <w:webHidden/>
              </w:rPr>
              <w:fldChar w:fldCharType="end"/>
            </w:r>
          </w:hyperlink>
          <w:r w:rsidR="003D218C">
            <w:t>.</w:t>
          </w:r>
        </w:p>
        <w:p w14:paraId="12E13352" w14:textId="2E762314"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7A6579">
              <w:rPr>
                <w:webHidden/>
              </w:rPr>
              <w:t>51</w:t>
            </w:r>
            <w:r>
              <w:rPr>
                <w:webHidden/>
              </w:rPr>
              <w:fldChar w:fldCharType="end"/>
            </w:r>
          </w:hyperlink>
        </w:p>
        <w:p w14:paraId="647A82EA" w14:textId="17AA241E"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7A6579">
              <w:rPr>
                <w:webHidden/>
              </w:rPr>
              <w:t>52</w:t>
            </w:r>
            <w:r>
              <w:rPr>
                <w:webHidden/>
              </w:rPr>
              <w:fldChar w:fldCharType="end"/>
            </w:r>
          </w:hyperlink>
        </w:p>
        <w:p w14:paraId="4AFD38B4" w14:textId="09B750A6"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7A6579">
              <w:rPr>
                <w:webHidden/>
              </w:rPr>
              <w:t>54</w:t>
            </w:r>
            <w:r>
              <w:rPr>
                <w:webHidden/>
              </w:rPr>
              <w:fldChar w:fldCharType="end"/>
            </w:r>
          </w:hyperlink>
        </w:p>
        <w:p w14:paraId="6F75283B" w14:textId="30E6553F"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7A6579">
              <w:rPr>
                <w:webHidden/>
              </w:rPr>
              <w:t>55</w:t>
            </w:r>
            <w:r>
              <w:rPr>
                <w:webHidden/>
              </w:rPr>
              <w:fldChar w:fldCharType="end"/>
            </w:r>
          </w:hyperlink>
        </w:p>
        <w:p w14:paraId="7C954D46" w14:textId="1B256F48"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7A6579">
              <w:rPr>
                <w:webHidden/>
              </w:rPr>
              <w:t>55</w:t>
            </w:r>
            <w:r>
              <w:rPr>
                <w:webHidden/>
              </w:rPr>
              <w:fldChar w:fldCharType="end"/>
            </w:r>
          </w:hyperlink>
        </w:p>
        <w:p w14:paraId="06C281BA" w14:textId="37FF3592"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7A6579">
              <w:rPr>
                <w:noProof/>
                <w:webHidden/>
              </w:rPr>
              <w:t>59</w:t>
            </w:r>
            <w:r>
              <w:rPr>
                <w:noProof/>
                <w:webHidden/>
              </w:rPr>
              <w:fldChar w:fldCharType="end"/>
            </w:r>
          </w:hyperlink>
        </w:p>
        <w:p w14:paraId="6EF76375" w14:textId="08FB4EA8"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7A6579">
              <w:rPr>
                <w:webHidden/>
              </w:rPr>
              <w:t>59</w:t>
            </w:r>
            <w:r>
              <w:rPr>
                <w:webHidden/>
              </w:rPr>
              <w:fldChar w:fldCharType="end"/>
            </w:r>
          </w:hyperlink>
        </w:p>
        <w:p w14:paraId="23AF63C3" w14:textId="61B50C1E"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7A6579">
              <w:rPr>
                <w:webHidden/>
              </w:rPr>
              <w:t>60</w:t>
            </w:r>
            <w:r>
              <w:rPr>
                <w:webHidden/>
              </w:rPr>
              <w:fldChar w:fldCharType="end"/>
            </w:r>
          </w:hyperlink>
        </w:p>
        <w:p w14:paraId="1A92E4D1" w14:textId="5AF56C65"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7A6579">
              <w:rPr>
                <w:webHidden/>
              </w:rPr>
              <w:t>61</w:t>
            </w:r>
            <w:r>
              <w:rPr>
                <w:webHidden/>
              </w:rPr>
              <w:fldChar w:fldCharType="end"/>
            </w:r>
          </w:hyperlink>
        </w:p>
        <w:p w14:paraId="1060E984" w14:textId="4FAAD6D4"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7A6579">
              <w:rPr>
                <w:noProof/>
                <w:webHidden/>
              </w:rPr>
              <w:t>62</w:t>
            </w:r>
            <w:r>
              <w:rPr>
                <w:noProof/>
                <w:webHidden/>
              </w:rPr>
              <w:fldChar w:fldCharType="end"/>
            </w:r>
          </w:hyperlink>
        </w:p>
        <w:p w14:paraId="70EB1A48" w14:textId="745B282C"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7A6579">
              <w:rPr>
                <w:webHidden/>
              </w:rPr>
              <w:t>62</w:t>
            </w:r>
            <w:r>
              <w:rPr>
                <w:webHidden/>
              </w:rPr>
              <w:fldChar w:fldCharType="end"/>
            </w:r>
          </w:hyperlink>
        </w:p>
        <w:p w14:paraId="065C383E" w14:textId="5741C130"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7A6579">
              <w:rPr>
                <w:webHidden/>
              </w:rPr>
              <w:t>62</w:t>
            </w:r>
            <w:r>
              <w:rPr>
                <w:webHidden/>
              </w:rPr>
              <w:fldChar w:fldCharType="end"/>
            </w:r>
          </w:hyperlink>
        </w:p>
        <w:p w14:paraId="1AE64E36" w14:textId="78A61762"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7A6579">
              <w:rPr>
                <w:noProof/>
                <w:webHidden/>
              </w:rPr>
              <w:t>63</w:t>
            </w:r>
            <w:r>
              <w:rPr>
                <w:noProof/>
                <w:webHidden/>
              </w:rPr>
              <w:fldChar w:fldCharType="end"/>
            </w:r>
          </w:hyperlink>
        </w:p>
        <w:p w14:paraId="10531D20" w14:textId="123E3685"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7A6579">
              <w:rPr>
                <w:noProof/>
                <w:webHidden/>
              </w:rPr>
              <w:t>63</w:t>
            </w:r>
            <w:r>
              <w:rPr>
                <w:noProof/>
                <w:webHidden/>
              </w:rPr>
              <w:fldChar w:fldCharType="end"/>
            </w:r>
          </w:hyperlink>
        </w:p>
        <w:p w14:paraId="5F910E3E" w14:textId="5A76AB56"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7A6579">
              <w:rPr>
                <w:webHidden/>
              </w:rPr>
              <w:t>65</w:t>
            </w:r>
            <w:r>
              <w:rPr>
                <w:webHidden/>
              </w:rPr>
              <w:fldChar w:fldCharType="end"/>
            </w:r>
          </w:hyperlink>
        </w:p>
        <w:p w14:paraId="5ADC5483" w14:textId="00A6037E"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7A6579">
              <w:rPr>
                <w:webHidden/>
              </w:rPr>
              <w:t>66</w:t>
            </w:r>
            <w:r>
              <w:rPr>
                <w:webHidden/>
              </w:rPr>
              <w:fldChar w:fldCharType="end"/>
            </w:r>
          </w:hyperlink>
        </w:p>
        <w:p w14:paraId="51A30652" w14:textId="72B901E4"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7A6579">
              <w:rPr>
                <w:webHidden/>
              </w:rPr>
              <w:t>67</w:t>
            </w:r>
            <w:r>
              <w:rPr>
                <w:webHidden/>
              </w:rPr>
              <w:fldChar w:fldCharType="end"/>
            </w:r>
          </w:hyperlink>
        </w:p>
        <w:p w14:paraId="763664BB" w14:textId="5FD71796"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7A6579">
              <w:rPr>
                <w:webHidden/>
              </w:rPr>
              <w:t>70</w:t>
            </w:r>
            <w:r>
              <w:rPr>
                <w:webHidden/>
              </w:rPr>
              <w:fldChar w:fldCharType="end"/>
            </w:r>
          </w:hyperlink>
        </w:p>
        <w:p w14:paraId="1FC35E2F" w14:textId="6F0E8A53"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7A6579">
              <w:rPr>
                <w:webHidden/>
              </w:rPr>
              <w:t>71</w:t>
            </w:r>
            <w:r>
              <w:rPr>
                <w:webHidden/>
              </w:rPr>
              <w:fldChar w:fldCharType="end"/>
            </w:r>
          </w:hyperlink>
        </w:p>
        <w:p w14:paraId="2500FB7B" w14:textId="1EF3D6D8"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7A6579">
              <w:rPr>
                <w:webHidden/>
              </w:rPr>
              <w:t>93</w:t>
            </w:r>
            <w:r>
              <w:rPr>
                <w:webHidden/>
              </w:rPr>
              <w:fldChar w:fldCharType="end"/>
            </w:r>
          </w:hyperlink>
        </w:p>
        <w:p w14:paraId="31BC5F52" w14:textId="2A084BBF"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7A6579">
              <w:rPr>
                <w:webHidden/>
              </w:rPr>
              <w:t>96</w:t>
            </w:r>
            <w:r>
              <w:rPr>
                <w:webHidden/>
              </w:rPr>
              <w:fldChar w:fldCharType="end"/>
            </w:r>
          </w:hyperlink>
        </w:p>
        <w:p w14:paraId="22A1AB20" w14:textId="362F388B"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7A6579">
              <w:rPr>
                <w:webHidden/>
              </w:rPr>
              <w:t>98</w:t>
            </w:r>
            <w:r>
              <w:rPr>
                <w:webHidden/>
              </w:rPr>
              <w:fldChar w:fldCharType="end"/>
            </w:r>
          </w:hyperlink>
        </w:p>
        <w:p w14:paraId="2F2EB867" w14:textId="2683782F"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7A6579">
              <w:rPr>
                <w:webHidden/>
              </w:rPr>
              <w:t>100</w:t>
            </w:r>
            <w:r>
              <w:rPr>
                <w:webHidden/>
              </w:rPr>
              <w:fldChar w:fldCharType="end"/>
            </w:r>
          </w:hyperlink>
        </w:p>
        <w:p w14:paraId="2E650FBA" w14:textId="34BD8C1C"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7A6579">
              <w:rPr>
                <w:webHidden/>
              </w:rPr>
              <w:t>101</w:t>
            </w:r>
            <w:r>
              <w:rPr>
                <w:webHidden/>
              </w:rPr>
              <w:fldChar w:fldCharType="end"/>
            </w:r>
          </w:hyperlink>
        </w:p>
        <w:p w14:paraId="761910E8" w14:textId="4549ABDB"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7A6579">
              <w:rPr>
                <w:webHidden/>
              </w:rPr>
              <w:t>103</w:t>
            </w:r>
            <w:r>
              <w:rPr>
                <w:webHidden/>
              </w:rPr>
              <w:fldChar w:fldCharType="end"/>
            </w:r>
          </w:hyperlink>
        </w:p>
        <w:p w14:paraId="3AAA9948" w14:textId="22874D15"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7A6579">
              <w:rPr>
                <w:webHidden/>
              </w:rPr>
              <w:t>105</w:t>
            </w:r>
            <w:r>
              <w:rPr>
                <w:webHidden/>
              </w:rPr>
              <w:fldChar w:fldCharType="end"/>
            </w:r>
          </w:hyperlink>
        </w:p>
        <w:p w14:paraId="3DC72284" w14:textId="3D0EC821"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7A6579">
              <w:rPr>
                <w:webHidden/>
              </w:rPr>
              <w:t>106</w:t>
            </w:r>
            <w:r>
              <w:rPr>
                <w:webHidden/>
              </w:rPr>
              <w:fldChar w:fldCharType="end"/>
            </w:r>
          </w:hyperlink>
        </w:p>
        <w:p w14:paraId="1B84071C" w14:textId="244DDD1E"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7A6579">
              <w:rPr>
                <w:webHidden/>
              </w:rPr>
              <w:t>107</w:t>
            </w:r>
            <w:r>
              <w:rPr>
                <w:webHidden/>
              </w:rPr>
              <w:fldChar w:fldCharType="end"/>
            </w:r>
          </w:hyperlink>
        </w:p>
        <w:p w14:paraId="331178E4" w14:textId="5E9BDD56"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7A6579">
              <w:rPr>
                <w:webHidden/>
              </w:rPr>
              <w:t>108</w:t>
            </w:r>
            <w:r>
              <w:rPr>
                <w:webHidden/>
              </w:rPr>
              <w:fldChar w:fldCharType="end"/>
            </w:r>
          </w:hyperlink>
        </w:p>
        <w:p w14:paraId="405793C0" w14:textId="07C9AE36"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7A6579">
              <w:rPr>
                <w:webHidden/>
              </w:rPr>
              <w:t>109</w:t>
            </w:r>
            <w:r>
              <w:rPr>
                <w:webHidden/>
              </w:rPr>
              <w:fldChar w:fldCharType="end"/>
            </w:r>
          </w:hyperlink>
        </w:p>
        <w:p w14:paraId="7ACC0D2E" w14:textId="5DDD3863"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7A6579">
              <w:rPr>
                <w:webHidden/>
              </w:rPr>
              <w:t>111</w:t>
            </w:r>
            <w:r>
              <w:rPr>
                <w:webHidden/>
              </w:rPr>
              <w:fldChar w:fldCharType="end"/>
            </w:r>
          </w:hyperlink>
        </w:p>
        <w:p w14:paraId="01229527" w14:textId="60455897"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7A6579">
              <w:rPr>
                <w:webHidden/>
              </w:rPr>
              <w:t>112</w:t>
            </w:r>
            <w:r>
              <w:rPr>
                <w:webHidden/>
              </w:rPr>
              <w:fldChar w:fldCharType="end"/>
            </w:r>
          </w:hyperlink>
        </w:p>
        <w:p w14:paraId="26C09AF6" w14:textId="2B79E95F"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7A6579">
              <w:rPr>
                <w:webHidden/>
              </w:rPr>
              <w:t>114</w:t>
            </w:r>
            <w:r>
              <w:rPr>
                <w:webHidden/>
              </w:rPr>
              <w:fldChar w:fldCharType="end"/>
            </w:r>
          </w:hyperlink>
        </w:p>
        <w:p w14:paraId="4605A623" w14:textId="73120774"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7A6579">
              <w:rPr>
                <w:webHidden/>
              </w:rPr>
              <w:t>116</w:t>
            </w:r>
            <w:r>
              <w:rPr>
                <w:webHidden/>
              </w:rPr>
              <w:fldChar w:fldCharType="end"/>
            </w:r>
          </w:hyperlink>
        </w:p>
        <w:p w14:paraId="61C358BA" w14:textId="555EC49E"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7A6579">
              <w:rPr>
                <w:webHidden/>
              </w:rPr>
              <w:t>118</w:t>
            </w:r>
            <w:r>
              <w:rPr>
                <w:webHidden/>
              </w:rPr>
              <w:fldChar w:fldCharType="end"/>
            </w:r>
          </w:hyperlink>
        </w:p>
        <w:p w14:paraId="1E2FCF29" w14:textId="1D5B8684"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7A6579">
              <w:rPr>
                <w:webHidden/>
              </w:rPr>
              <w:t>120</w:t>
            </w:r>
            <w:r>
              <w:rPr>
                <w:webHidden/>
              </w:rPr>
              <w:fldChar w:fldCharType="end"/>
            </w:r>
          </w:hyperlink>
        </w:p>
        <w:p w14:paraId="2B2B077A" w14:textId="632C7927"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7A6579">
              <w:rPr>
                <w:webHidden/>
              </w:rPr>
              <w:t>122</w:t>
            </w:r>
            <w:r>
              <w:rPr>
                <w:webHidden/>
              </w:rPr>
              <w:fldChar w:fldCharType="end"/>
            </w:r>
          </w:hyperlink>
        </w:p>
        <w:p w14:paraId="2CCA93E9" w14:textId="3643B2B2"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7A6579">
              <w:rPr>
                <w:webHidden/>
              </w:rPr>
              <w:t>124</w:t>
            </w:r>
            <w:r>
              <w:rPr>
                <w:webHidden/>
              </w:rPr>
              <w:fldChar w:fldCharType="end"/>
            </w:r>
          </w:hyperlink>
        </w:p>
        <w:p w14:paraId="72991B25" w14:textId="37589469"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7A6579">
              <w:rPr>
                <w:webHidden/>
              </w:rPr>
              <w:t>127</w:t>
            </w:r>
            <w:r>
              <w:rPr>
                <w:webHidden/>
              </w:rPr>
              <w:fldChar w:fldCharType="end"/>
            </w:r>
          </w:hyperlink>
        </w:p>
        <w:p w14:paraId="76B361E9" w14:textId="77609747"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7A6579">
              <w:rPr>
                <w:webHidden/>
              </w:rPr>
              <w:t>129</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4EF31741" w:rsidR="00122C03" w:rsidRPr="00270453" w:rsidRDefault="00122C03"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p>
    <w:p w14:paraId="12D49544" w14:textId="77777777" w:rsidR="00304C31" w:rsidRDefault="00304C31"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p>
    <w:p w14:paraId="3E1B07E7" w14:textId="77777777" w:rsidR="00304C31" w:rsidRDefault="00304C31" w:rsidP="00C548B6">
      <w:pPr>
        <w:pStyle w:val="Ttulo1"/>
      </w:pPr>
    </w:p>
    <w:p w14:paraId="741D1026" w14:textId="77777777" w:rsidR="00304C31" w:rsidRDefault="00304C31" w:rsidP="00C548B6">
      <w:pPr>
        <w:pStyle w:val="Ttulo1"/>
      </w:pPr>
    </w:p>
    <w:p w14:paraId="45B1C63C" w14:textId="77777777" w:rsidR="00304C31" w:rsidRDefault="00304C31" w:rsidP="00C548B6">
      <w:pPr>
        <w:pStyle w:val="Ttulo1"/>
      </w:pPr>
    </w:p>
    <w:p w14:paraId="3A36CE06" w14:textId="1A0179FE" w:rsidR="00C548B6" w:rsidRPr="008F04F6" w:rsidRDefault="00C548B6" w:rsidP="00C548B6">
      <w:pPr>
        <w:pStyle w:val="Ttulo1"/>
      </w:pPr>
      <w:r w:rsidRPr="008F04F6">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8F04F6" w:rsidRDefault="00C548B6" w:rsidP="00C548B6">
      <w:pPr>
        <w:ind w:right="-427"/>
      </w:pPr>
    </w:p>
    <w:p w14:paraId="6514AFCB" w14:textId="77777777" w:rsidR="00304C31" w:rsidRDefault="00304C31"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p>
    <w:p w14:paraId="54CCE4F5" w14:textId="5DBE909C" w:rsidR="00C548B6" w:rsidRPr="008F04F6" w:rsidRDefault="00C548B6" w:rsidP="0063609A">
      <w:pPr>
        <w:pStyle w:val="Ttulo2"/>
      </w:pPr>
      <w:r w:rsidRPr="008F04F6">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8F04F6"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8F04F6">
        <w:t>1.- OBJETO DEL CONTRATO</w:t>
      </w:r>
      <w:bookmarkEnd w:id="28"/>
      <w:bookmarkEnd w:id="29"/>
      <w:bookmarkEnd w:id="30"/>
      <w:bookmarkEnd w:id="31"/>
      <w:bookmarkEnd w:id="32"/>
      <w:bookmarkEnd w:id="33"/>
      <w:bookmarkEnd w:id="34"/>
      <w:bookmarkEnd w:id="35"/>
      <w:bookmarkEnd w:id="36"/>
      <w:bookmarkEnd w:id="37"/>
      <w:bookmarkEnd w:id="38"/>
    </w:p>
    <w:p w14:paraId="720B776D" w14:textId="09B74540" w:rsidR="00634CF7" w:rsidRPr="00634CF7" w:rsidRDefault="00C548B6" w:rsidP="00634CF7">
      <w:pPr>
        <w:pStyle w:val="Ttulo4"/>
        <w:spacing w:after="120"/>
        <w:ind w:right="-427" w:firstLine="0"/>
        <w:jc w:val="both"/>
        <w:rPr>
          <w:rFonts w:cs="Arial"/>
          <w:b w:val="0"/>
          <w:color w:val="0000FF"/>
          <w:sz w:val="19"/>
          <w:szCs w:val="19"/>
          <w:lang w:val="es-ES_tradnl"/>
        </w:rPr>
      </w:pPr>
      <w:bookmarkStart w:id="39" w:name="_Toc38387562"/>
      <w:r w:rsidRPr="0037284D">
        <w:rPr>
          <w:sz w:val="19"/>
          <w:szCs w:val="19"/>
        </w:rPr>
        <w:t xml:space="preserve">1.1.- </w:t>
      </w:r>
      <w:r w:rsidRPr="002E06AE">
        <w:rPr>
          <w:sz w:val="19"/>
          <w:szCs w:val="19"/>
        </w:rPr>
        <w:t>Definición:</w:t>
      </w:r>
      <w:bookmarkEnd w:id="39"/>
      <w:r w:rsidR="007366AB">
        <w:rPr>
          <w:rFonts w:ascii="Arial" w:hAnsi="Arial" w:cs="Arial"/>
          <w:sz w:val="20"/>
          <w:szCs w:val="20"/>
          <w:lang w:val="es-ES_tradnl"/>
        </w:rPr>
        <w:t xml:space="preserve"> </w:t>
      </w:r>
      <w:r w:rsidR="003B63E2" w:rsidRPr="00634CF7">
        <w:rPr>
          <w:rFonts w:cs="Arial"/>
          <w:b w:val="0"/>
          <w:color w:val="0000FF"/>
          <w:sz w:val="19"/>
          <w:szCs w:val="19"/>
          <w:lang w:val="es-ES_tradnl"/>
        </w:rPr>
        <w:t>Constituye</w:t>
      </w:r>
      <w:r w:rsidR="00634CF7" w:rsidRPr="00634CF7">
        <w:rPr>
          <w:rFonts w:cs="Arial"/>
          <w:b w:val="0"/>
          <w:color w:val="0000FF"/>
          <w:sz w:val="19"/>
          <w:szCs w:val="19"/>
          <w:lang w:val="es-ES_tradnl"/>
        </w:rPr>
        <w:t xml:space="preserve"> el objeto del contrato la prestación de un servicio integral de consultoría estratégica en comunicación institucional y capacitación de portavocía para URA, que combine el análisis del contexto mediático y social con la preparación operativa y ejecutiva de la comunicación pública de la Agencia.</w:t>
      </w:r>
    </w:p>
    <w:p w14:paraId="3CF184F6" w14:textId="77777777" w:rsidR="00634CF7" w:rsidRPr="00634CF7" w:rsidRDefault="00634CF7" w:rsidP="00634CF7">
      <w:pPr>
        <w:pStyle w:val="Ttulo4"/>
        <w:spacing w:after="120"/>
        <w:ind w:right="-427" w:firstLine="0"/>
        <w:jc w:val="both"/>
        <w:rPr>
          <w:rFonts w:cs="Arial"/>
          <w:b w:val="0"/>
          <w:color w:val="0000FF"/>
          <w:sz w:val="19"/>
          <w:szCs w:val="19"/>
          <w:lang w:val="es-ES_tradnl"/>
        </w:rPr>
      </w:pPr>
      <w:r w:rsidRPr="00634CF7">
        <w:rPr>
          <w:rFonts w:cs="Arial"/>
          <w:b w:val="0"/>
          <w:color w:val="0000FF"/>
          <w:sz w:val="19"/>
          <w:szCs w:val="19"/>
          <w:lang w:val="es-ES_tradnl"/>
        </w:rPr>
        <w:t>El servicio comprenderá la definición estratégica, la ejecución operativa, la relación estructurada con medios de comunicación y agentes relevantes, así como el diseño, implantación y desarrollo de un sistema avanzado de portavocías. Su finalidad es reforzar el posicionamiento institucional de URA, mejorar su capacidad de interlocución y asegurar la coherencia y eficacia en la transmisión de los mensajes estratégicos vinculados a sus competencias.</w:t>
      </w:r>
    </w:p>
    <w:p w14:paraId="00FCF59E" w14:textId="1886AEA8" w:rsidR="003B63E2" w:rsidRPr="00634CF7" w:rsidRDefault="00634CF7" w:rsidP="00634CF7">
      <w:pPr>
        <w:pStyle w:val="Ttulo4"/>
        <w:spacing w:after="120"/>
        <w:ind w:right="-427" w:firstLine="0"/>
        <w:jc w:val="both"/>
        <w:rPr>
          <w:rFonts w:cs="Arial"/>
          <w:b w:val="0"/>
          <w:color w:val="0000FF"/>
          <w:sz w:val="19"/>
          <w:szCs w:val="19"/>
          <w:lang w:val="es-ES_tradnl"/>
        </w:rPr>
      </w:pPr>
      <w:r w:rsidRPr="00634CF7">
        <w:rPr>
          <w:rFonts w:cs="Arial"/>
          <w:b w:val="0"/>
          <w:color w:val="0000FF"/>
          <w:sz w:val="19"/>
          <w:szCs w:val="19"/>
          <w:lang w:val="es-ES_tradnl"/>
        </w:rPr>
        <w:t>La prestación se concibe como un sistema integrado. La estrategia de comunicación, la gestión relacional con medios, la generación de contenidos, la monitorización y el sistema de portavocías deberán desarrollarse de forma coordinada, con unidad de relato, coherencia metodológica y capacidad de respuesta ante situaciones complejas o de crisis.</w:t>
      </w:r>
    </w:p>
    <w:p w14:paraId="42B041E7" w14:textId="77777777" w:rsidR="0039182E" w:rsidRPr="007366AB" w:rsidRDefault="0039182E" w:rsidP="001054DB">
      <w:pPr>
        <w:jc w:val="both"/>
        <w:rPr>
          <w:rFonts w:ascii="Verdana" w:eastAsia="Arial Unicode MS" w:hAnsi="Verdana" w:cs="Arial"/>
          <w:color w:val="0000FF"/>
          <w:sz w:val="19"/>
          <w:szCs w:val="19"/>
          <w:lang w:val="es-ES_tradnl"/>
        </w:rPr>
      </w:pPr>
    </w:p>
    <w:p w14:paraId="2ED37020" w14:textId="7685EFE5" w:rsidR="00770791" w:rsidRPr="00770791" w:rsidRDefault="00C548B6" w:rsidP="000C64A3">
      <w:pPr>
        <w:pStyle w:val="Ttulo4"/>
        <w:spacing w:after="120"/>
        <w:ind w:right="-427"/>
        <w:jc w:val="both"/>
        <w:rPr>
          <w:rFonts w:cs="Arial"/>
          <w:b w:val="0"/>
          <w:color w:val="0000FF"/>
          <w:sz w:val="19"/>
          <w:szCs w:val="19"/>
          <w:lang w:val="es-ES_tradnl"/>
        </w:rPr>
      </w:pPr>
      <w:bookmarkStart w:id="40" w:name="_Toc38387563"/>
      <w:r w:rsidRPr="008F04F6">
        <w:rPr>
          <w:sz w:val="19"/>
          <w:szCs w:val="19"/>
        </w:rPr>
        <w:t xml:space="preserve">1.2.- </w:t>
      </w:r>
      <w:r w:rsidRPr="00C9179A">
        <w:rPr>
          <w:sz w:val="19"/>
          <w:szCs w:val="19"/>
        </w:rPr>
        <w:t>División por lotes:</w:t>
      </w:r>
      <w:r w:rsidRPr="00804F29">
        <w:rPr>
          <w:sz w:val="19"/>
          <w:szCs w:val="19"/>
        </w:rPr>
        <w:t xml:space="preserve"> </w:t>
      </w:r>
      <w:r w:rsidR="00804F29" w:rsidRPr="00873FB6">
        <w:rPr>
          <w:rFonts w:cs="Arial"/>
          <w:b w:val="0"/>
          <w:color w:val="0000FF"/>
          <w:sz w:val="19"/>
          <w:szCs w:val="19"/>
          <w:lang w:val="es-ES_tradnl"/>
        </w:rPr>
        <w:t>N</w:t>
      </w:r>
      <w:r w:rsidRPr="00873FB6">
        <w:rPr>
          <w:rFonts w:cs="Arial"/>
          <w:b w:val="0"/>
          <w:color w:val="0000FF"/>
          <w:sz w:val="19"/>
          <w:szCs w:val="19"/>
          <w:lang w:val="es-ES_tradnl"/>
        </w:rPr>
        <w:t>o</w:t>
      </w:r>
      <w:bookmarkEnd w:id="40"/>
      <w:r w:rsidR="00804F29" w:rsidRPr="00873FB6">
        <w:rPr>
          <w:rFonts w:cs="Arial"/>
          <w:b w:val="0"/>
          <w:color w:val="0000FF"/>
          <w:sz w:val="19"/>
          <w:szCs w:val="19"/>
          <w:lang w:val="es-ES_tradnl"/>
        </w:rPr>
        <w:t xml:space="preserve">. </w:t>
      </w:r>
      <w:r w:rsidR="00CF42D7" w:rsidRPr="00CF42D7">
        <w:rPr>
          <w:rFonts w:cs="Arial"/>
          <w:b w:val="0"/>
          <w:color w:val="0000FF"/>
          <w:sz w:val="19"/>
          <w:szCs w:val="19"/>
          <w:lang w:val="es-ES_tradnl"/>
        </w:rPr>
        <w:t>De conformidad con lo dispuesto en el artículo 99.3 de la Ley 9/2017, de 8 de noviembre, de Contratos del Sector Público</w:t>
      </w:r>
      <w:r w:rsidR="00770791">
        <w:rPr>
          <w:rFonts w:cs="Arial"/>
          <w:b w:val="0"/>
          <w:color w:val="0000FF"/>
          <w:sz w:val="19"/>
          <w:szCs w:val="19"/>
          <w:lang w:val="es-ES_tradnl"/>
        </w:rPr>
        <w:t>:</w:t>
      </w:r>
    </w:p>
    <w:p w14:paraId="7BC712C3" w14:textId="54B91576" w:rsidR="00770791" w:rsidRPr="00770791"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No se considera adecuada la división del contrato en lotes, dado que las prestaciones que integran su objeto presentan una estrecha interdependencia funcional y metodológica deben desarrollarse de manera coordinada para garantizar la consecución de los objetivos previstos.</w:t>
      </w:r>
    </w:p>
    <w:p w14:paraId="53839981" w14:textId="751B9C4C" w:rsidR="00770791" w:rsidRPr="00770791"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El contrato configura un servicio integral de comunicación institucional, en el que se integran la definición estratégica, la ejecución y gestión operativa de la comunicación, la relación estructurada con medios y agentes, la generación de contenidos, la monitorización y evaluación de resultados y el diseño, implantación y desarrollo del sistema de portavocías. Estas prestaciones no constituyen actuaciones autónomas e independientes, sino elementos interrelacionados de un mismo sistema de comunicación.</w:t>
      </w:r>
    </w:p>
    <w:p w14:paraId="20D1A116" w14:textId="63949B43" w:rsidR="00770791" w:rsidRPr="00770791"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La estrategia de comunicación, el posicionamiento institucional, los arcos narrativos, la matriz de mensajes y el sistema de portavocías deben responder a una misma metodología, relato institucional y criterios de actuación. Una eventual adjudicación separada de estas prestaciones podría generar divergencias metodológicas, duplicidades, dificultades de coordinación y falta de coherencia entre los mensajes institucionales, la relación con los medios y la preparación de las personas portavoces.</w:t>
      </w:r>
    </w:p>
    <w:p w14:paraId="7AAC71B0" w14:textId="70BE6F12" w:rsidR="00770791" w:rsidRPr="00770791"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Asimismo, determinadas prestaciones requieren una respuesta coordinada y ágil ante entrevistas, comparecencias, situaciones comunicativas complejas o eventuales situaciones de crisis. La existencia de distintos adjudicatarios podría dificultar la interlocución, retrasar la toma de decisiones operativas y comprometer la unidad y coherencia de la respuesta institucional.</w:t>
      </w:r>
    </w:p>
    <w:p w14:paraId="449271A3" w14:textId="56C4A411" w:rsidR="00770791" w:rsidRPr="00770791"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La integración de todas las prestaciones bajo una única dirección permite, además, asegurar la trazabilidad entre el diagnóstico, los objetivos de comunicación, las actuaciones desarrolladas, los indicadores de seguimiento y los resultados obtenidos, así como aplicar mecanismos homogéneos de evaluación y mejora continua.</w:t>
      </w:r>
    </w:p>
    <w:p w14:paraId="411E4811" w14:textId="77777777" w:rsidR="00770791" w:rsidRPr="00770791" w:rsidRDefault="00770791" w:rsidP="00770791">
      <w:pPr>
        <w:pStyle w:val="Ttulo4"/>
        <w:spacing w:after="120"/>
        <w:ind w:right="-427"/>
        <w:jc w:val="both"/>
        <w:rPr>
          <w:rFonts w:cs="Arial"/>
          <w:b w:val="0"/>
          <w:color w:val="0000FF"/>
          <w:sz w:val="19"/>
          <w:szCs w:val="19"/>
          <w:lang w:val="es-ES_tradnl"/>
        </w:rPr>
      </w:pPr>
    </w:p>
    <w:p w14:paraId="6B22B35C" w14:textId="5F8A79EF" w:rsidR="00770791" w:rsidRPr="00770791"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La propia naturaleza del servicio exige la participación coordinada de perfiles especializados en comunicación estratégica, relación con medios, comunicación institucional y formación y asesoramiento de portavoces. La unidad del equipo y de la dirección del servicio resulta necesaria para garantizar la coherencia global de los trabajos y la correcta integración de los distintos entregables.</w:t>
      </w:r>
    </w:p>
    <w:p w14:paraId="3221F517" w14:textId="6D5EBAD4" w:rsidR="00770791" w:rsidRPr="00770791"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Por todo ello, la división en lotes podría dificultar la correcta ejecución del contrato desde el punto de vista técnico y organizativo, al introducir una pluralidad de interlocutores y responsables en prestaciones que requieren una actuación integrada y coordinada. La configuración como contrato único permite garantizar la unidad de relato institucional, la coherencia metodológica, la coordinación operativa y la eficacia de la respuesta ante situaciones comunicativas complejas.</w:t>
      </w:r>
    </w:p>
    <w:p w14:paraId="264C5922" w14:textId="1304A4B3" w:rsidR="00CF42D7" w:rsidRPr="00CF42D7" w:rsidRDefault="00770791" w:rsidP="000C64A3">
      <w:pPr>
        <w:pStyle w:val="Ttulo4"/>
        <w:spacing w:after="120"/>
        <w:ind w:right="-427" w:firstLine="0"/>
        <w:jc w:val="both"/>
        <w:rPr>
          <w:rFonts w:cs="Arial"/>
          <w:b w:val="0"/>
          <w:color w:val="0000FF"/>
          <w:sz w:val="19"/>
          <w:szCs w:val="19"/>
          <w:lang w:val="es-ES_tradnl"/>
        </w:rPr>
      </w:pPr>
      <w:r w:rsidRPr="00770791">
        <w:rPr>
          <w:rFonts w:cs="Arial"/>
          <w:b w:val="0"/>
          <w:color w:val="0000FF"/>
          <w:sz w:val="19"/>
          <w:szCs w:val="19"/>
          <w:lang w:val="es-ES_tradnl"/>
        </w:rPr>
        <w:t>En consecuencia, atendiendo a la naturaleza y características del objeto contractual, no se considera conveniente la división del contrato en lotes, resultando más adecuada su configuración como una prestación integral y unitaria.</w:t>
      </w:r>
    </w:p>
    <w:p w14:paraId="602BAE2B" w14:textId="5694D77D" w:rsidR="00C548B6" w:rsidRPr="008F04F6" w:rsidRDefault="00C548B6" w:rsidP="0058246F">
      <w:pPr>
        <w:pStyle w:val="Ttulo4"/>
        <w:spacing w:after="120"/>
        <w:ind w:left="851" w:right="-427"/>
        <w:jc w:val="both"/>
        <w:rPr>
          <w:i/>
          <w:color w:val="0070C0"/>
          <w:sz w:val="19"/>
          <w:szCs w:val="19"/>
        </w:rPr>
      </w:pPr>
      <w:bookmarkStart w:id="41" w:name="_Toc38387564"/>
      <w:r w:rsidRPr="008F04F6">
        <w:rPr>
          <w:sz w:val="19"/>
          <w:szCs w:val="19"/>
        </w:rPr>
        <w:t>1.3.- Código CPV:</w:t>
      </w:r>
      <w:bookmarkEnd w:id="41"/>
      <w:r w:rsidR="00CD08A9">
        <w:t xml:space="preserve"> </w:t>
      </w:r>
      <w:r w:rsidR="00CD08A9" w:rsidRPr="00B836C9">
        <w:rPr>
          <w:rFonts w:cs="Arial"/>
          <w:b w:val="0"/>
          <w:bCs/>
          <w:color w:val="0000FF"/>
          <w:sz w:val="19"/>
          <w:szCs w:val="19"/>
        </w:rPr>
        <w:t>79416200-5</w:t>
      </w:r>
      <w:r w:rsidR="00A420E7" w:rsidRPr="00B836C9">
        <w:rPr>
          <w:rFonts w:cs="Arial"/>
          <w:b w:val="0"/>
          <w:bCs/>
          <w:color w:val="0000FF"/>
          <w:sz w:val="19"/>
          <w:szCs w:val="19"/>
        </w:rPr>
        <w:t xml:space="preserve"> – </w:t>
      </w:r>
      <w:bookmarkStart w:id="42" w:name="_Toc38387565"/>
      <w:r w:rsidR="00EF760E" w:rsidRPr="00B836C9">
        <w:rPr>
          <w:rFonts w:cs="Arial"/>
          <w:b w:val="0"/>
          <w:bCs/>
          <w:color w:val="0000FF"/>
          <w:sz w:val="19"/>
          <w:szCs w:val="19"/>
        </w:rPr>
        <w:t>Servicios de consultoría en relaciones públicas</w:t>
      </w:r>
      <w:bookmarkEnd w:id="42"/>
    </w:p>
    <w:p w14:paraId="5407C279" w14:textId="73064004" w:rsidR="00C548B6" w:rsidRDefault="00C548B6" w:rsidP="001D3DE3">
      <w:pPr>
        <w:pStyle w:val="Ttulo4"/>
        <w:spacing w:after="120"/>
        <w:ind w:left="851" w:right="-427"/>
        <w:jc w:val="both"/>
        <w:rPr>
          <w:rFonts w:cs="Arial"/>
          <w:b w:val="0"/>
          <w:color w:val="0000FF"/>
          <w:sz w:val="19"/>
          <w:szCs w:val="19"/>
        </w:rPr>
      </w:pPr>
      <w:bookmarkStart w:id="43" w:name="_Toc38387567"/>
      <w:r w:rsidRPr="008F04F6">
        <w:rPr>
          <w:sz w:val="19"/>
          <w:szCs w:val="19"/>
        </w:rPr>
        <w:t>1.</w:t>
      </w:r>
      <w:r w:rsidR="00FA2B5A" w:rsidRPr="008F04F6">
        <w:rPr>
          <w:sz w:val="19"/>
          <w:szCs w:val="19"/>
        </w:rPr>
        <w:t>5</w:t>
      </w:r>
      <w:r w:rsidRPr="008F04F6">
        <w:rPr>
          <w:sz w:val="19"/>
          <w:szCs w:val="19"/>
        </w:rPr>
        <w:t xml:space="preserve">.- </w:t>
      </w:r>
      <w:r w:rsidRPr="0048279D">
        <w:rPr>
          <w:sz w:val="19"/>
          <w:szCs w:val="19"/>
        </w:rPr>
        <w:t>Tracto:</w:t>
      </w:r>
      <w:r w:rsidRPr="008F04F6">
        <w:rPr>
          <w:sz w:val="19"/>
          <w:szCs w:val="19"/>
        </w:rPr>
        <w:t xml:space="preserve"> </w:t>
      </w:r>
      <w:bookmarkEnd w:id="43"/>
      <w:r w:rsidR="008B7DB3">
        <w:rPr>
          <w:rFonts w:cs="Arial"/>
          <w:b w:val="0"/>
          <w:color w:val="0000FF"/>
          <w:sz w:val="19"/>
          <w:szCs w:val="19"/>
        </w:rPr>
        <w:t xml:space="preserve">sucesivo </w:t>
      </w:r>
      <w:r w:rsidR="00054332" w:rsidRPr="00054332">
        <w:rPr>
          <w:rFonts w:cs="Arial"/>
          <w:b w:val="0"/>
          <w:color w:val="0000FF"/>
          <w:sz w:val="19"/>
          <w:szCs w:val="19"/>
        </w:rPr>
        <w:t>(prestación continua)</w:t>
      </w:r>
    </w:p>
    <w:p w14:paraId="7F8D1576" w14:textId="18471FD8" w:rsidR="00C548B6" w:rsidRPr="008F04F6" w:rsidRDefault="00C548B6" w:rsidP="001D3DE3">
      <w:pPr>
        <w:pStyle w:val="Ttulo4"/>
        <w:spacing w:after="120"/>
        <w:ind w:left="851" w:right="-427"/>
        <w:jc w:val="both"/>
        <w:rPr>
          <w:b w:val="0"/>
          <w:i/>
          <w:color w:val="0070C0"/>
          <w:sz w:val="19"/>
          <w:szCs w:val="19"/>
        </w:rPr>
      </w:pPr>
      <w:bookmarkStart w:id="44"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4"/>
    </w:p>
    <w:p w14:paraId="627D4A26" w14:textId="54DC9610" w:rsidR="00C548B6" w:rsidRPr="008F04F6"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8F04F6">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E7BBC81" w14:textId="1CE5AFF4" w:rsidR="00CB7C04" w:rsidRDefault="00C548B6" w:rsidP="00CB7C04">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708BFB8D" w14:textId="2A7AC523" w:rsidR="00CB7C04" w:rsidRPr="0017499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17499C">
        <w:rPr>
          <w:rFonts w:ascii="Verdana" w:eastAsia="Arial Unicode MS" w:hAnsi="Verdana" w:cs="Arial"/>
          <w:color w:val="0000FF"/>
          <w:sz w:val="19"/>
          <w:szCs w:val="19"/>
        </w:rPr>
        <w:t xml:space="preserve">Oferta relativa a criterios sometidos a juicio de valor. </w:t>
      </w:r>
    </w:p>
    <w:p w14:paraId="453E4230" w14:textId="4F9F140B"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 xml:space="preserve">Oferta económica </w:t>
      </w:r>
    </w:p>
    <w:p w14:paraId="007E0FEC" w14:textId="55B963D0"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Documento en el que se formalice el contrato</w:t>
      </w:r>
    </w:p>
    <w:p w14:paraId="7F357419" w14:textId="77777777" w:rsidR="00CB7C04" w:rsidRPr="00CB7C04" w:rsidRDefault="00CB7C04" w:rsidP="000415A8">
      <w:pPr>
        <w:spacing w:before="120"/>
        <w:ind w:left="284"/>
        <w:jc w:val="both"/>
        <w:rPr>
          <w:rFonts w:ascii="Verdana" w:eastAsia="Arial Unicode MS" w:hAnsi="Verdana" w:cs="Arial"/>
          <w:color w:val="0000FF"/>
          <w:sz w:val="19"/>
          <w:szCs w:val="19"/>
        </w:rPr>
      </w:pPr>
      <w:r w:rsidRPr="00CB7C04">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079918D9" w14:textId="36EABAAB" w:rsidR="00D616DD" w:rsidRPr="00EF760E" w:rsidRDefault="00CB7C04" w:rsidP="00EF760E">
      <w:pPr>
        <w:spacing w:before="120" w:after="120"/>
        <w:ind w:left="284" w:right="-427"/>
        <w:jc w:val="both"/>
        <w:rPr>
          <w:rFonts w:ascii="Verdana" w:hAnsi="Verdana"/>
          <w:sz w:val="19"/>
          <w:szCs w:val="19"/>
        </w:rPr>
      </w:pPr>
      <w:r w:rsidRPr="00374F3C">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r w:rsidR="00B313BF">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E10A6C">
        <w:t>3.- PRESUPUESTO BASE DE LICITACIÓN</w:t>
      </w:r>
      <w:bookmarkEnd w:id="56"/>
      <w:bookmarkEnd w:id="57"/>
      <w:bookmarkEnd w:id="58"/>
      <w:bookmarkEnd w:id="59"/>
      <w:bookmarkEnd w:id="60"/>
      <w:bookmarkEnd w:id="61"/>
      <w:bookmarkEnd w:id="62"/>
      <w:bookmarkEnd w:id="63"/>
      <w:bookmarkEnd w:id="64"/>
      <w:bookmarkEnd w:id="65"/>
      <w:bookmarkEnd w:id="66"/>
    </w:p>
    <w:p w14:paraId="6F6BFF2F" w14:textId="297CAECD" w:rsidR="00221B38" w:rsidRPr="00F85562" w:rsidRDefault="00C548B6" w:rsidP="00F85562">
      <w:pPr>
        <w:pStyle w:val="Ttulo4"/>
        <w:spacing w:after="120"/>
        <w:ind w:left="851" w:right="-427"/>
        <w:jc w:val="both"/>
        <w:rPr>
          <w:b w:val="0"/>
          <w:bCs/>
          <w:sz w:val="19"/>
          <w:szCs w:val="19"/>
        </w:rPr>
      </w:pPr>
      <w:bookmarkStart w:id="67" w:name="_Toc38387571"/>
      <w:r w:rsidRPr="008F04F6">
        <w:rPr>
          <w:sz w:val="19"/>
          <w:szCs w:val="19"/>
        </w:rPr>
        <w:t xml:space="preserve">3.1.- </w:t>
      </w:r>
      <w:bookmarkEnd w:id="67"/>
      <w:r w:rsidR="00221B38" w:rsidRPr="00221B38">
        <w:rPr>
          <w:b w:val="0"/>
          <w:sz w:val="19"/>
          <w:szCs w:val="19"/>
          <w:lang w:val="es-ES_tradnl"/>
        </w:rPr>
        <w:t>El presupuesto máximo de licitación es de tres cientos noventa mil euros (</w:t>
      </w:r>
      <w:r w:rsidR="005F1DE3">
        <w:rPr>
          <w:rFonts w:cs="Arial"/>
          <w:b w:val="0"/>
          <w:color w:val="0000FF"/>
          <w:sz w:val="19"/>
          <w:szCs w:val="19"/>
        </w:rPr>
        <w:t>52</w:t>
      </w:r>
      <w:r w:rsidR="00F97142">
        <w:rPr>
          <w:rFonts w:cs="Arial"/>
          <w:b w:val="0"/>
          <w:color w:val="0000FF"/>
          <w:sz w:val="19"/>
          <w:szCs w:val="19"/>
        </w:rPr>
        <w:t>.</w:t>
      </w:r>
      <w:r w:rsidR="005F1DE3">
        <w:rPr>
          <w:rFonts w:cs="Arial"/>
          <w:b w:val="0"/>
          <w:color w:val="0000FF"/>
          <w:sz w:val="19"/>
          <w:szCs w:val="19"/>
        </w:rPr>
        <w:t>5</w:t>
      </w:r>
      <w:r w:rsidR="00221B38" w:rsidRPr="00221B38">
        <w:rPr>
          <w:rFonts w:cs="Arial"/>
          <w:b w:val="0"/>
          <w:color w:val="0000FF"/>
          <w:sz w:val="19"/>
          <w:szCs w:val="19"/>
        </w:rPr>
        <w:t>00</w:t>
      </w:r>
      <w:r w:rsidR="00F97142">
        <w:rPr>
          <w:rFonts w:cs="Arial"/>
          <w:b w:val="0"/>
          <w:color w:val="0000FF"/>
          <w:sz w:val="19"/>
          <w:szCs w:val="19"/>
        </w:rPr>
        <w:t>,</w:t>
      </w:r>
      <w:r w:rsidR="00221B38" w:rsidRPr="00221B38">
        <w:rPr>
          <w:rFonts w:cs="Arial"/>
          <w:b w:val="0"/>
          <w:color w:val="0000FF"/>
          <w:sz w:val="19"/>
          <w:szCs w:val="19"/>
        </w:rPr>
        <w:t>00</w:t>
      </w:r>
      <w:r w:rsidR="00221B38" w:rsidRPr="00221B38">
        <w:rPr>
          <w:b w:val="0"/>
          <w:sz w:val="19"/>
          <w:szCs w:val="19"/>
          <w:lang w:val="es-ES_tradnl"/>
        </w:rPr>
        <w:t xml:space="preserve"> </w:t>
      </w:r>
      <w:r w:rsidR="00221B38" w:rsidRPr="00221B38">
        <w:rPr>
          <w:rFonts w:cs="Arial"/>
          <w:b w:val="0"/>
          <w:color w:val="0000FF"/>
          <w:sz w:val="19"/>
          <w:szCs w:val="19"/>
        </w:rPr>
        <w:t>€</w:t>
      </w:r>
      <w:r w:rsidR="00221B38" w:rsidRPr="00221B38">
        <w:rPr>
          <w:b w:val="0"/>
          <w:sz w:val="19"/>
          <w:szCs w:val="19"/>
          <w:lang w:val="es-ES_tradnl"/>
        </w:rPr>
        <w:t>) más ochenta y un mil novecientos euros (</w:t>
      </w:r>
      <w:r w:rsidR="005F1DE3">
        <w:rPr>
          <w:rFonts w:cs="Arial"/>
          <w:b w:val="0"/>
          <w:color w:val="0000FF"/>
          <w:sz w:val="19"/>
          <w:szCs w:val="19"/>
        </w:rPr>
        <w:t>11</w:t>
      </w:r>
      <w:r w:rsidR="00F97142">
        <w:rPr>
          <w:rFonts w:cs="Arial"/>
          <w:b w:val="0"/>
          <w:color w:val="0000FF"/>
          <w:sz w:val="19"/>
          <w:szCs w:val="19"/>
        </w:rPr>
        <w:t>.</w:t>
      </w:r>
      <w:r w:rsidR="00285270">
        <w:rPr>
          <w:rFonts w:cs="Arial"/>
          <w:b w:val="0"/>
          <w:color w:val="0000FF"/>
          <w:sz w:val="19"/>
          <w:szCs w:val="19"/>
        </w:rPr>
        <w:t>0</w:t>
      </w:r>
      <w:r w:rsidR="005F1DE3">
        <w:rPr>
          <w:rFonts w:cs="Arial"/>
          <w:b w:val="0"/>
          <w:color w:val="0000FF"/>
          <w:sz w:val="19"/>
          <w:szCs w:val="19"/>
        </w:rPr>
        <w:t>25</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de IVA, resultando un total de cuatrocientos setenta y un mil novecientos euros (</w:t>
      </w:r>
      <w:r w:rsidR="00285270">
        <w:rPr>
          <w:rFonts w:cs="Arial"/>
          <w:b w:val="0"/>
          <w:color w:val="0000FF"/>
          <w:sz w:val="19"/>
          <w:szCs w:val="19"/>
        </w:rPr>
        <w:t>63</w:t>
      </w:r>
      <w:r w:rsidR="00F97142">
        <w:rPr>
          <w:rFonts w:cs="Arial"/>
          <w:b w:val="0"/>
          <w:color w:val="0000FF"/>
          <w:sz w:val="19"/>
          <w:szCs w:val="19"/>
        </w:rPr>
        <w:t>.</w:t>
      </w:r>
      <w:r w:rsidR="005F1DE3">
        <w:rPr>
          <w:rFonts w:cs="Arial"/>
          <w:b w:val="0"/>
          <w:color w:val="0000FF"/>
          <w:sz w:val="19"/>
          <w:szCs w:val="19"/>
        </w:rPr>
        <w:t>525</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con el siguiente reparto de anualidades:</w:t>
      </w:r>
    </w:p>
    <w:p w14:paraId="4F75B288" w14:textId="448BA1E3" w:rsidR="004375E8" w:rsidRPr="00526859" w:rsidRDefault="00F85562" w:rsidP="00F85562">
      <w:pPr>
        <w:tabs>
          <w:tab w:val="left" w:pos="914"/>
        </w:tabs>
      </w:pPr>
      <w:r>
        <w:tab/>
      </w:r>
      <w:r w:rsidR="003650E9" w:rsidRPr="00DE3EA6">
        <w:rPr>
          <w:rFonts w:ascii="Verdana" w:eastAsia="Arial Unicode MS" w:hAnsi="Verdana"/>
          <w:sz w:val="19"/>
          <w:szCs w:val="19"/>
          <w:lang w:val="es-ES_tradnl"/>
        </w:rPr>
        <w:t>Anualidad 2027:</w:t>
      </w:r>
      <w:r w:rsidR="003650E9">
        <w:t xml:space="preserve"> </w:t>
      </w:r>
      <w:r w:rsidR="00DE3EA6" w:rsidRPr="00DE3EA6">
        <w:rPr>
          <w:rFonts w:ascii="Verdana" w:eastAsia="Arial Unicode MS" w:hAnsi="Verdana" w:cs="Arial"/>
          <w:color w:val="0000FF"/>
          <w:sz w:val="19"/>
          <w:szCs w:val="19"/>
        </w:rPr>
        <w:t>63.525,00</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1FB632F5" w14:textId="59DD38DF" w:rsidR="0058246F" w:rsidRPr="003F3EA7" w:rsidRDefault="00C548B6" w:rsidP="003F3EA7">
      <w:pPr>
        <w:pStyle w:val="Ttulo4"/>
        <w:spacing w:after="120"/>
        <w:ind w:left="851" w:right="-427"/>
        <w:jc w:val="both"/>
        <w:rPr>
          <w:b w:val="0"/>
          <w:i/>
          <w:sz w:val="19"/>
          <w:szCs w:val="19"/>
        </w:rPr>
      </w:pPr>
      <w:bookmarkStart w:id="68" w:name="_Toc38387572"/>
      <w:r w:rsidRPr="008F04F6">
        <w:rPr>
          <w:sz w:val="19"/>
          <w:szCs w:val="19"/>
        </w:rPr>
        <w:t xml:space="preserve">3.2.- </w:t>
      </w:r>
      <w:r w:rsidRPr="003E6EB7">
        <w:rPr>
          <w:sz w:val="19"/>
          <w:szCs w:val="19"/>
        </w:rPr>
        <w:t>Aplicación presupuestaria</w:t>
      </w:r>
      <w:r w:rsidRPr="008F04F6">
        <w:rPr>
          <w:sz w:val="19"/>
          <w:szCs w:val="19"/>
        </w:rPr>
        <w:t>:</w:t>
      </w:r>
      <w:bookmarkStart w:id="69" w:name="_Toc38387573"/>
      <w:bookmarkEnd w:id="68"/>
      <w:r w:rsidR="00126EF2">
        <w:rPr>
          <w:rFonts w:cs="Arial"/>
          <w:b w:val="0"/>
          <w:color w:val="0000FF"/>
          <w:sz w:val="19"/>
          <w:szCs w:val="19"/>
        </w:rPr>
        <w:t xml:space="preserve"> </w:t>
      </w:r>
      <w:r w:rsidR="003D31AD" w:rsidRPr="003D31AD">
        <w:rPr>
          <w:rFonts w:cs="Arial"/>
          <w:b w:val="0"/>
          <w:color w:val="0000FF"/>
          <w:sz w:val="19"/>
          <w:szCs w:val="19"/>
        </w:rPr>
        <w:t>62700100</w:t>
      </w:r>
    </w:p>
    <w:p w14:paraId="2BCDA065" w14:textId="28E5994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Pr="008F04F6">
        <w:rPr>
          <w:rFonts w:cs="Arial"/>
          <w:b w:val="0"/>
          <w:color w:val="0000FF"/>
          <w:sz w:val="19"/>
          <w:szCs w:val="19"/>
        </w:rPr>
        <w:t>no</w:t>
      </w:r>
      <w:bookmarkEnd w:id="69"/>
    </w:p>
    <w:p w14:paraId="0A8F0FCC" w14:textId="2C5A81A7" w:rsidR="00C548B6" w:rsidRPr="008F04F6" w:rsidRDefault="00C548B6" w:rsidP="0058246F">
      <w:pPr>
        <w:pStyle w:val="Ttulo4"/>
        <w:spacing w:after="120"/>
        <w:ind w:left="851" w:right="-427"/>
        <w:jc w:val="both"/>
        <w:rPr>
          <w:b w:val="0"/>
          <w:i/>
          <w:sz w:val="19"/>
          <w:szCs w:val="19"/>
        </w:rPr>
      </w:pPr>
      <w:bookmarkStart w:id="70" w:name="_Toc38387574"/>
      <w:r w:rsidRPr="008F04F6">
        <w:rPr>
          <w:sz w:val="19"/>
          <w:szCs w:val="19"/>
        </w:rPr>
        <w:t>3.4.- El gasto está cofinanciado:</w:t>
      </w:r>
      <w:r w:rsidR="00036F39">
        <w:rPr>
          <w:sz w:val="19"/>
          <w:szCs w:val="19"/>
        </w:rPr>
        <w:t xml:space="preserve"> </w:t>
      </w:r>
      <w:r w:rsidRPr="008F04F6">
        <w:rPr>
          <w:rFonts w:cs="Arial"/>
          <w:b w:val="0"/>
          <w:color w:val="0000FF"/>
          <w:sz w:val="19"/>
          <w:szCs w:val="19"/>
        </w:rPr>
        <w:t>no</w:t>
      </w:r>
      <w:bookmarkEnd w:id="70"/>
    </w:p>
    <w:p w14:paraId="53235850" w14:textId="61769041" w:rsidR="007F018D" w:rsidRPr="008F04F6" w:rsidRDefault="007F018D" w:rsidP="007F018D">
      <w:pPr>
        <w:rPr>
          <w:rFonts w:ascii="Verdana" w:hAnsi="Verdana"/>
          <w:sz w:val="19"/>
          <w:szCs w:val="19"/>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p>
    <w:p w14:paraId="14BFAA23" w14:textId="099C5E5C" w:rsidR="00C548B6" w:rsidRPr="008F04F6" w:rsidRDefault="00C548B6" w:rsidP="001D3DE3">
      <w:pPr>
        <w:pStyle w:val="Ttulo3"/>
        <w:spacing w:after="120"/>
      </w:pPr>
      <w:bookmarkStart w:id="81" w:name="_Toc157522046"/>
      <w:r w:rsidRPr="008F04F6">
        <w:t xml:space="preserve">4.- </w:t>
      </w:r>
      <w:r w:rsidRPr="0029089D">
        <w:t>VALOR ESTIMADO DEL CONTRATO</w:t>
      </w:r>
      <w:bookmarkEnd w:id="71"/>
      <w:bookmarkEnd w:id="72"/>
      <w:bookmarkEnd w:id="73"/>
      <w:bookmarkEnd w:id="74"/>
      <w:bookmarkEnd w:id="75"/>
      <w:bookmarkEnd w:id="76"/>
      <w:bookmarkEnd w:id="77"/>
      <w:bookmarkEnd w:id="78"/>
      <w:bookmarkEnd w:id="79"/>
      <w:bookmarkEnd w:id="80"/>
      <w:bookmarkEnd w:id="81"/>
    </w:p>
    <w:p w14:paraId="3261812A" w14:textId="26E4D152" w:rsidR="00C46A15" w:rsidRPr="006B18EB" w:rsidRDefault="00C548B6" w:rsidP="006B18EB">
      <w:pPr>
        <w:pStyle w:val="Ttulo4"/>
        <w:spacing w:after="120"/>
        <w:ind w:left="851" w:right="-427"/>
        <w:jc w:val="both"/>
        <w:rPr>
          <w:rFonts w:cs="Arial"/>
          <w:b w:val="0"/>
          <w:color w:val="0000FF"/>
          <w:sz w:val="19"/>
          <w:szCs w:val="19"/>
        </w:rPr>
      </w:pPr>
      <w:bookmarkStart w:id="82" w:name="_Toc38387576"/>
      <w:r w:rsidRPr="008F04F6">
        <w:rPr>
          <w:sz w:val="19"/>
          <w:szCs w:val="19"/>
        </w:rPr>
        <w:t xml:space="preserve">4.1.- </w:t>
      </w:r>
      <w:r w:rsidRPr="008F04F6">
        <w:rPr>
          <w:b w:val="0"/>
          <w:sz w:val="19"/>
          <w:szCs w:val="19"/>
        </w:rPr>
        <w:t xml:space="preserve">El valor estimado del contrato es de </w:t>
      </w:r>
      <w:r w:rsidR="00E22ADF">
        <w:rPr>
          <w:rFonts w:cs="Arial"/>
          <w:b w:val="0"/>
          <w:color w:val="0000FF"/>
          <w:sz w:val="19"/>
          <w:szCs w:val="19"/>
          <w:lang w:val="es-ES_tradnl"/>
        </w:rPr>
        <w:t>52.5</w:t>
      </w:r>
      <w:r w:rsidR="006B18EB">
        <w:rPr>
          <w:rFonts w:cs="Arial"/>
          <w:b w:val="0"/>
          <w:color w:val="0000FF"/>
          <w:sz w:val="19"/>
          <w:szCs w:val="19"/>
          <w:lang w:val="es-ES_tradnl"/>
        </w:rPr>
        <w:t>00</w:t>
      </w:r>
      <w:r w:rsidR="002064DC" w:rsidRPr="002064DC">
        <w:rPr>
          <w:rFonts w:cs="Arial"/>
          <w:b w:val="0"/>
          <w:color w:val="0000FF"/>
          <w:sz w:val="19"/>
          <w:szCs w:val="19"/>
          <w:lang w:val="es-ES_tradnl"/>
        </w:rPr>
        <w:t>,00</w:t>
      </w:r>
      <w:r w:rsidR="002064DC" w:rsidRPr="002064DC">
        <w:rPr>
          <w:rFonts w:cs="Arial"/>
          <w:b w:val="0"/>
          <w:bCs/>
          <w:color w:val="0000FF"/>
          <w:sz w:val="19"/>
          <w:szCs w:val="19"/>
          <w:lang w:val="es-ES_tradnl"/>
        </w:rPr>
        <w:t xml:space="preserve"> </w:t>
      </w:r>
      <w:r w:rsidRPr="003C580C">
        <w:rPr>
          <w:rFonts w:cs="Arial"/>
          <w:b w:val="0"/>
          <w:color w:val="0000FF"/>
          <w:sz w:val="19"/>
          <w:szCs w:val="19"/>
        </w:rPr>
        <w:t>euros.</w:t>
      </w:r>
      <w:bookmarkEnd w:id="82"/>
    </w:p>
    <w:p w14:paraId="3A2A9CFE" w14:textId="565BD63B" w:rsidR="00C548B6" w:rsidRPr="008F04F6" w:rsidRDefault="00C548B6" w:rsidP="0058246F">
      <w:pPr>
        <w:pStyle w:val="Ttulo4"/>
        <w:spacing w:after="120"/>
        <w:ind w:left="851" w:right="-427"/>
        <w:jc w:val="both"/>
        <w:rPr>
          <w:b w:val="0"/>
          <w:i/>
          <w:sz w:val="19"/>
          <w:szCs w:val="19"/>
        </w:rPr>
      </w:pPr>
      <w:bookmarkStart w:id="83" w:name="_Toc38387577"/>
      <w:r w:rsidRPr="00210E34">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1"/>
        <w:gridCol w:w="2117"/>
      </w:tblGrid>
      <w:tr w:rsidR="000201EB" w:rsidRPr="008F04F6" w14:paraId="4FF02D6C" w14:textId="77777777" w:rsidTr="00246388">
        <w:trPr>
          <w:trHeight w:val="454"/>
        </w:trPr>
        <w:tc>
          <w:tcPr>
            <w:tcW w:w="3783" w:type="pct"/>
          </w:tcPr>
          <w:p w14:paraId="0FD59178" w14:textId="49208921" w:rsidR="000201EB" w:rsidRPr="008F04F6" w:rsidRDefault="00E807A3" w:rsidP="000201EB">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E807A3">
              <w:rPr>
                <w:rFonts w:ascii="Verdana" w:hAnsi="Verdana"/>
                <w:sz w:val="19"/>
                <w:szCs w:val="19"/>
              </w:rPr>
              <w:t xml:space="preserve">Presupuesto base de licitación </w:t>
            </w:r>
            <w:r w:rsidR="00FB39CD">
              <w:rPr>
                <w:rFonts w:ascii="Verdana" w:hAnsi="Verdana"/>
                <w:sz w:val="19"/>
                <w:szCs w:val="19"/>
              </w:rPr>
              <w:t>(sin IVA)</w:t>
            </w:r>
          </w:p>
        </w:tc>
        <w:tc>
          <w:tcPr>
            <w:tcW w:w="1217" w:type="pct"/>
            <w:vAlign w:val="center"/>
          </w:tcPr>
          <w:p w14:paraId="0F3A703A" w14:textId="6C483C90" w:rsidR="000201EB" w:rsidRPr="008F04F6" w:rsidRDefault="00E22ADF" w:rsidP="000201EB">
            <w:pPr>
              <w:spacing w:before="120" w:after="120"/>
              <w:ind w:right="-1"/>
              <w:rPr>
                <w:sz w:val="19"/>
                <w:szCs w:val="19"/>
              </w:rPr>
            </w:pPr>
            <w:r>
              <w:rPr>
                <w:rFonts w:ascii="Verdana" w:eastAsia="Arial Unicode MS" w:hAnsi="Verdana" w:cs="Arial"/>
                <w:color w:val="0000FF"/>
                <w:sz w:val="19"/>
                <w:szCs w:val="19"/>
              </w:rPr>
              <w:t>52</w:t>
            </w:r>
            <w:r w:rsidR="00F67BEB" w:rsidRPr="00F67BEB">
              <w:rPr>
                <w:rFonts w:ascii="Verdana" w:eastAsia="Arial Unicode MS" w:hAnsi="Verdana" w:cs="Arial"/>
                <w:color w:val="0000FF"/>
                <w:sz w:val="19"/>
                <w:szCs w:val="19"/>
              </w:rPr>
              <w:t>.</w:t>
            </w:r>
            <w:r>
              <w:rPr>
                <w:rFonts w:ascii="Verdana" w:eastAsia="Arial Unicode MS" w:hAnsi="Verdana" w:cs="Arial"/>
                <w:color w:val="0000FF"/>
                <w:sz w:val="19"/>
                <w:szCs w:val="19"/>
              </w:rPr>
              <w:t>5</w:t>
            </w:r>
            <w:r w:rsidR="00407B5C">
              <w:rPr>
                <w:rFonts w:ascii="Verdana" w:eastAsia="Arial Unicode MS" w:hAnsi="Verdana" w:cs="Arial"/>
                <w:color w:val="0000FF"/>
                <w:sz w:val="19"/>
                <w:szCs w:val="19"/>
              </w:rPr>
              <w:t>0</w:t>
            </w:r>
            <w:r w:rsidR="00F67BEB" w:rsidRPr="00F67BEB">
              <w:rPr>
                <w:rFonts w:ascii="Verdana" w:eastAsia="Arial Unicode MS" w:hAnsi="Verdana" w:cs="Arial"/>
                <w:color w:val="0000FF"/>
                <w:sz w:val="19"/>
                <w:szCs w:val="19"/>
              </w:rPr>
              <w:t>0,00</w:t>
            </w:r>
            <w:r w:rsidR="00F02256">
              <w:rPr>
                <w:rFonts w:ascii="Verdana" w:eastAsia="Arial Unicode MS" w:hAnsi="Verdana" w:cs="Arial"/>
                <w:color w:val="0000FF"/>
                <w:sz w:val="19"/>
                <w:szCs w:val="19"/>
              </w:rPr>
              <w:t xml:space="preserve"> €</w:t>
            </w:r>
          </w:p>
        </w:tc>
      </w:tr>
      <w:tr w:rsidR="000201EB" w:rsidRPr="008F04F6" w14:paraId="3C4705A7" w14:textId="77777777" w:rsidTr="00246388">
        <w:trPr>
          <w:trHeight w:val="454"/>
        </w:trPr>
        <w:tc>
          <w:tcPr>
            <w:tcW w:w="3783" w:type="pct"/>
          </w:tcPr>
          <w:p w14:paraId="4C0B6598"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lastRenderedPageBreak/>
              <w:t>Importe de las modificaciones previstas (sin IVA)</w:t>
            </w:r>
          </w:p>
        </w:tc>
        <w:tc>
          <w:tcPr>
            <w:tcW w:w="1217" w:type="pct"/>
            <w:vAlign w:val="center"/>
          </w:tcPr>
          <w:p w14:paraId="6C455E7E" w14:textId="03C553A6" w:rsidR="000201EB" w:rsidRPr="008F04F6" w:rsidRDefault="000201EB" w:rsidP="000201EB">
            <w:pPr>
              <w:spacing w:before="120" w:after="120"/>
              <w:ind w:right="-1"/>
              <w:rPr>
                <w:sz w:val="19"/>
                <w:szCs w:val="19"/>
              </w:rPr>
            </w:pPr>
          </w:p>
        </w:tc>
      </w:tr>
      <w:tr w:rsidR="000201EB" w:rsidRPr="008F04F6" w14:paraId="669BFD32" w14:textId="77777777" w:rsidTr="00246388">
        <w:trPr>
          <w:trHeight w:val="454"/>
        </w:trPr>
        <w:tc>
          <w:tcPr>
            <w:tcW w:w="3783" w:type="pct"/>
          </w:tcPr>
          <w:p w14:paraId="0BB0B781"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vAlign w:val="center"/>
          </w:tcPr>
          <w:p w14:paraId="157C8F8E" w14:textId="77777777" w:rsidR="000201EB" w:rsidRPr="008F04F6" w:rsidRDefault="000201EB" w:rsidP="000201EB">
            <w:pPr>
              <w:spacing w:before="120" w:after="120"/>
              <w:ind w:right="-1"/>
              <w:rPr>
                <w:sz w:val="19"/>
                <w:szCs w:val="19"/>
              </w:rPr>
            </w:pPr>
          </w:p>
        </w:tc>
      </w:tr>
      <w:tr w:rsidR="000201EB" w:rsidRPr="008F04F6" w14:paraId="3A9CAADF" w14:textId="77777777" w:rsidTr="00246388">
        <w:trPr>
          <w:trHeight w:val="454"/>
        </w:trPr>
        <w:tc>
          <w:tcPr>
            <w:tcW w:w="3783" w:type="pct"/>
          </w:tcPr>
          <w:p w14:paraId="094D535D"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vAlign w:val="center"/>
          </w:tcPr>
          <w:p w14:paraId="7683D559" w14:textId="77777777" w:rsidR="000201EB" w:rsidRPr="008F04F6" w:rsidRDefault="000201EB" w:rsidP="000201EB">
            <w:pPr>
              <w:spacing w:before="120" w:after="120"/>
              <w:ind w:right="-1"/>
              <w:rPr>
                <w:sz w:val="19"/>
                <w:szCs w:val="19"/>
              </w:rPr>
            </w:pPr>
          </w:p>
        </w:tc>
      </w:tr>
      <w:tr w:rsidR="005F2FF4" w:rsidRPr="008F04F6" w14:paraId="4BB6BACA" w14:textId="77777777" w:rsidTr="00246388">
        <w:trPr>
          <w:trHeight w:val="454"/>
        </w:trPr>
        <w:tc>
          <w:tcPr>
            <w:tcW w:w="3783" w:type="pct"/>
          </w:tcPr>
          <w:p w14:paraId="27540A73" w14:textId="77777777" w:rsidR="005F2FF4" w:rsidRPr="008F04F6" w:rsidRDefault="005F2FF4" w:rsidP="005F2FF4">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5E21A4A8" w14:textId="044828C8" w:rsidR="005F2FF4" w:rsidRPr="008F04F6" w:rsidRDefault="005F2FF4" w:rsidP="005F2FF4">
            <w:pPr>
              <w:spacing w:before="120" w:after="120"/>
              <w:ind w:right="-1"/>
              <w:rPr>
                <w:sz w:val="19"/>
                <w:szCs w:val="19"/>
              </w:rPr>
            </w:pPr>
          </w:p>
        </w:tc>
      </w:tr>
      <w:tr w:rsidR="005F2FF4" w:rsidRPr="008F04F6" w14:paraId="1086F056" w14:textId="77777777" w:rsidTr="00246388">
        <w:trPr>
          <w:trHeight w:val="454"/>
        </w:trPr>
        <w:tc>
          <w:tcPr>
            <w:tcW w:w="3783" w:type="pct"/>
          </w:tcPr>
          <w:p w14:paraId="3C28B797" w14:textId="4B186279" w:rsidR="005F2FF4" w:rsidRPr="008F04F6" w:rsidRDefault="005F2FF4" w:rsidP="005F2FF4">
            <w:pPr>
              <w:spacing w:before="120" w:after="120"/>
              <w:ind w:right="-1"/>
              <w:jc w:val="right"/>
              <w:rPr>
                <w:rFonts w:ascii="Verdana" w:hAnsi="Verdana"/>
                <w:sz w:val="19"/>
                <w:szCs w:val="19"/>
              </w:rPr>
            </w:pPr>
            <w:r w:rsidRPr="008F04F6">
              <w:rPr>
                <w:rFonts w:ascii="Verdana" w:hAnsi="Verdana"/>
                <w:sz w:val="19"/>
                <w:szCs w:val="19"/>
              </w:rPr>
              <w:t>TOTAL</w:t>
            </w:r>
            <w:r w:rsidR="003D54F3">
              <w:rPr>
                <w:rFonts w:ascii="Verdana" w:hAnsi="Verdana"/>
                <w:sz w:val="19"/>
                <w:szCs w:val="19"/>
              </w:rPr>
              <w:t xml:space="preserve"> </w:t>
            </w:r>
            <w:r w:rsidRPr="008F04F6">
              <w:rPr>
                <w:rFonts w:ascii="Verdana" w:hAnsi="Verdana"/>
                <w:sz w:val="19"/>
                <w:szCs w:val="19"/>
              </w:rPr>
              <w:t>VALOR ESTIMADO</w:t>
            </w:r>
          </w:p>
        </w:tc>
        <w:tc>
          <w:tcPr>
            <w:tcW w:w="1217" w:type="pct"/>
            <w:vAlign w:val="center"/>
          </w:tcPr>
          <w:p w14:paraId="0117FE64" w14:textId="6AC16D42" w:rsidR="005F2FF4" w:rsidRPr="008F04F6" w:rsidRDefault="00E22ADF" w:rsidP="005F2FF4">
            <w:pPr>
              <w:spacing w:before="120" w:after="120"/>
              <w:ind w:right="-1"/>
              <w:rPr>
                <w:sz w:val="19"/>
                <w:szCs w:val="19"/>
              </w:rPr>
            </w:pPr>
            <w:r>
              <w:rPr>
                <w:rFonts w:ascii="Verdana" w:eastAsia="Arial Unicode MS" w:hAnsi="Verdana" w:cs="Arial"/>
                <w:color w:val="0000FF"/>
                <w:sz w:val="19"/>
                <w:szCs w:val="19"/>
                <w:lang w:val="es-ES_tradnl"/>
              </w:rPr>
              <w:t>52</w:t>
            </w:r>
            <w:r w:rsidR="00210E34" w:rsidRPr="00210E34">
              <w:rPr>
                <w:rFonts w:ascii="Verdana" w:eastAsia="Arial Unicode MS" w:hAnsi="Verdana" w:cs="Arial"/>
                <w:color w:val="0000FF"/>
                <w:sz w:val="19"/>
                <w:szCs w:val="19"/>
                <w:lang w:val="es-ES_tradnl"/>
              </w:rPr>
              <w:t>.</w:t>
            </w:r>
            <w:r>
              <w:rPr>
                <w:rFonts w:ascii="Verdana" w:eastAsia="Arial Unicode MS" w:hAnsi="Verdana" w:cs="Arial"/>
                <w:color w:val="0000FF"/>
                <w:sz w:val="19"/>
                <w:szCs w:val="19"/>
                <w:lang w:val="es-ES_tradnl"/>
              </w:rPr>
              <w:t>5</w:t>
            </w:r>
            <w:r w:rsidR="00407B5C">
              <w:rPr>
                <w:rFonts w:ascii="Verdana" w:eastAsia="Arial Unicode MS" w:hAnsi="Verdana" w:cs="Arial"/>
                <w:color w:val="0000FF"/>
                <w:sz w:val="19"/>
                <w:szCs w:val="19"/>
                <w:lang w:val="es-ES_tradnl"/>
              </w:rPr>
              <w:t>00</w:t>
            </w:r>
            <w:r w:rsidR="00210E34" w:rsidRPr="00210E34">
              <w:rPr>
                <w:rFonts w:ascii="Verdana" w:eastAsia="Arial Unicode MS" w:hAnsi="Verdana" w:cs="Arial"/>
                <w:color w:val="0000FF"/>
                <w:sz w:val="19"/>
                <w:szCs w:val="19"/>
                <w:lang w:val="es-ES_tradnl"/>
              </w:rPr>
              <w:t>,00</w:t>
            </w:r>
            <w:r w:rsidR="005F2FF4" w:rsidRPr="00210E34">
              <w:rPr>
                <w:rFonts w:ascii="Verdana" w:eastAsia="Arial Unicode MS" w:hAnsi="Verdana" w:cs="Arial"/>
                <w:color w:val="0000FF"/>
                <w:sz w:val="19"/>
                <w:szCs w:val="19"/>
                <w:lang w:val="es-ES_tradnl"/>
              </w:rPr>
              <w:t>€</w:t>
            </w:r>
          </w:p>
        </w:tc>
      </w:tr>
    </w:tbl>
    <w:p w14:paraId="23BEDAF4" w14:textId="46774D89" w:rsidR="00C548B6" w:rsidRPr="008F04F6" w:rsidRDefault="00C548B6" w:rsidP="001D3DE3">
      <w:pPr>
        <w:pStyle w:val="Ttulo3"/>
        <w:spacing w:after="120"/>
        <w:rPr>
          <w:i/>
        </w:rPr>
      </w:pPr>
      <w:bookmarkStart w:id="94" w:name="_Toc157522047"/>
      <w:r w:rsidRPr="008F04F6">
        <w:t xml:space="preserve">5.- </w:t>
      </w:r>
      <w:r w:rsidRPr="0010170A">
        <w:t>PRECIO Y PAGOS</w:t>
      </w:r>
      <w:bookmarkEnd w:id="84"/>
      <w:bookmarkEnd w:id="85"/>
      <w:bookmarkEnd w:id="86"/>
      <w:bookmarkEnd w:id="87"/>
      <w:bookmarkEnd w:id="88"/>
      <w:bookmarkEnd w:id="89"/>
      <w:bookmarkEnd w:id="90"/>
      <w:bookmarkEnd w:id="91"/>
      <w:bookmarkEnd w:id="92"/>
      <w:bookmarkEnd w:id="93"/>
      <w:bookmarkEnd w:id="94"/>
    </w:p>
    <w:p w14:paraId="1C32F2BF" w14:textId="48ED2437" w:rsidR="0073554F" w:rsidRPr="008F04F6" w:rsidRDefault="00C548B6" w:rsidP="00AE58F7">
      <w:pPr>
        <w:pStyle w:val="Ttulo4"/>
        <w:spacing w:after="120"/>
        <w:ind w:left="851" w:right="-427"/>
        <w:jc w:val="both"/>
        <w:rPr>
          <w:sz w:val="19"/>
          <w:szCs w:val="19"/>
        </w:rPr>
      </w:pPr>
      <w:bookmarkStart w:id="95" w:name="_Toc38387579"/>
      <w:r w:rsidRPr="008F04F6">
        <w:rPr>
          <w:sz w:val="19"/>
          <w:szCs w:val="19"/>
        </w:rPr>
        <w:t>5.1.- Sistema de determinación del precio:</w:t>
      </w:r>
      <w:bookmarkEnd w:id="95"/>
      <w:r w:rsidR="005D39ED">
        <w:rPr>
          <w:sz w:val="19"/>
          <w:szCs w:val="19"/>
        </w:rPr>
        <w:t xml:space="preserve"> </w:t>
      </w:r>
      <w:r w:rsidR="005D39ED" w:rsidRPr="005D39ED">
        <w:rPr>
          <w:rFonts w:cs="Arial"/>
          <w:b w:val="0"/>
          <w:color w:val="0000FF"/>
          <w:sz w:val="19"/>
          <w:szCs w:val="19"/>
          <w:lang w:val="es-ES_tradnl"/>
        </w:rPr>
        <w:t>Tanto alzado</w:t>
      </w:r>
    </w:p>
    <w:p w14:paraId="033E3A86" w14:textId="44E414DA" w:rsidR="00CF0FB1" w:rsidRDefault="00C548B6" w:rsidP="008917CB">
      <w:pPr>
        <w:pStyle w:val="Ttulo4"/>
        <w:spacing w:after="120"/>
        <w:ind w:left="851" w:right="-427"/>
        <w:jc w:val="both"/>
      </w:pPr>
      <w:bookmarkStart w:id="96" w:name="_Toc38387580"/>
      <w:r w:rsidRPr="008F04F6">
        <w:rPr>
          <w:sz w:val="19"/>
          <w:szCs w:val="19"/>
        </w:rPr>
        <w:t xml:space="preserve">5.2.- </w:t>
      </w:r>
      <w:r w:rsidRPr="00CF0FB1">
        <w:rPr>
          <w:sz w:val="19"/>
          <w:szCs w:val="19"/>
        </w:rPr>
        <w:t>Modalidad de pago del precio:</w:t>
      </w:r>
      <w:bookmarkEnd w:id="96"/>
      <w:r w:rsidR="00457885" w:rsidRPr="00457885">
        <w:t xml:space="preserve"> </w:t>
      </w:r>
    </w:p>
    <w:p w14:paraId="7FAA0B4C" w14:textId="1668B71A" w:rsidR="00A94090" w:rsidRPr="00A94090" w:rsidRDefault="00A94090" w:rsidP="00A94090">
      <w:pPr>
        <w:spacing w:before="120" w:after="120"/>
        <w:ind w:left="284"/>
        <w:jc w:val="both"/>
        <w:rPr>
          <w:rFonts w:ascii="Verdana" w:eastAsia="Arial Unicode MS" w:hAnsi="Verdana" w:cs="Arial"/>
          <w:bCs/>
          <w:color w:val="0000FF"/>
          <w:sz w:val="19"/>
          <w:szCs w:val="19"/>
        </w:rPr>
      </w:pPr>
      <w:r w:rsidRPr="00A94090">
        <w:rPr>
          <w:rFonts w:ascii="Verdana" w:eastAsia="Arial Unicode MS" w:hAnsi="Verdana" w:cs="Arial"/>
          <w:bCs/>
          <w:color w:val="0000FF"/>
          <w:sz w:val="19"/>
          <w:szCs w:val="19"/>
        </w:rPr>
        <w:t>El precio se abonará mediante facturación mensual, previa conformidad de la persona responsable del contrato, en función de la correcta ejecución de las prestaciones continuadas y de la presentación de los entregables e informes correspondientes al periodo.</w:t>
      </w:r>
    </w:p>
    <w:p w14:paraId="73D1EBDF" w14:textId="7D30547D" w:rsidR="00DA581F" w:rsidRPr="005B3326" w:rsidRDefault="00A94090" w:rsidP="005B3326">
      <w:pPr>
        <w:spacing w:before="120" w:after="120"/>
        <w:ind w:left="284"/>
        <w:jc w:val="both"/>
        <w:rPr>
          <w:rFonts w:ascii="Verdana" w:eastAsia="Arial Unicode MS" w:hAnsi="Verdana" w:cs="Arial"/>
          <w:bCs/>
          <w:color w:val="0000FF"/>
          <w:sz w:val="19"/>
          <w:szCs w:val="19"/>
        </w:rPr>
      </w:pPr>
      <w:r w:rsidRPr="00A94090">
        <w:rPr>
          <w:rFonts w:ascii="Verdana" w:eastAsia="Arial Unicode MS" w:hAnsi="Verdana" w:cs="Arial"/>
          <w:bCs/>
          <w:color w:val="0000FF"/>
          <w:sz w:val="19"/>
          <w:szCs w:val="19"/>
        </w:rPr>
        <w:t>La facturación mensual no implicará por sí misma la recepción o aprobación definitiva de los entregables estratégicos, que deberán ser expresamente validados por URA conforme al procedimiento establecido en el PPT.</w:t>
      </w:r>
    </w:p>
    <w:p w14:paraId="52AE6010" w14:textId="7C31CBA8" w:rsidR="00C548B6" w:rsidRPr="008F04F6" w:rsidRDefault="00C548B6" w:rsidP="001D3DE3">
      <w:pPr>
        <w:pStyle w:val="Ttulo4"/>
        <w:spacing w:after="120"/>
        <w:ind w:left="851" w:right="-427"/>
        <w:jc w:val="both"/>
        <w:rPr>
          <w:rFonts w:cs="Arial"/>
          <w:b w:val="0"/>
          <w:i/>
          <w:color w:val="0000FF"/>
          <w:sz w:val="19"/>
          <w:szCs w:val="19"/>
        </w:rPr>
      </w:pPr>
      <w:bookmarkStart w:id="97" w:name="_Toc38387581"/>
      <w:r w:rsidRPr="008F04F6">
        <w:rPr>
          <w:sz w:val="19"/>
          <w:szCs w:val="19"/>
        </w:rPr>
        <w:t xml:space="preserve">5.3.- Existen operaciones preparatorias: </w:t>
      </w:r>
      <w:r w:rsidRPr="008F04F6">
        <w:rPr>
          <w:rFonts w:cs="Arial"/>
          <w:b w:val="0"/>
          <w:color w:val="0000FF"/>
          <w:sz w:val="19"/>
          <w:szCs w:val="19"/>
        </w:rPr>
        <w:t>no</w:t>
      </w:r>
      <w:bookmarkEnd w:id="97"/>
    </w:p>
    <w:p w14:paraId="79D62EBE" w14:textId="3FC54449" w:rsidR="00C548B6" w:rsidRPr="009D47AB" w:rsidRDefault="00C548B6" w:rsidP="009D47AB">
      <w:pPr>
        <w:pStyle w:val="Ttulo4"/>
        <w:spacing w:after="120"/>
        <w:ind w:left="851" w:right="-427"/>
        <w:jc w:val="both"/>
        <w:rPr>
          <w:b w:val="0"/>
          <w:i/>
          <w:color w:val="0070C0"/>
          <w:sz w:val="19"/>
          <w:szCs w:val="19"/>
        </w:rPr>
      </w:pPr>
      <w:bookmarkStart w:id="98"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8"/>
    </w:p>
    <w:p w14:paraId="7BD07D4D" w14:textId="48B94E25" w:rsidR="003A0B18" w:rsidRPr="00CF0FB1" w:rsidRDefault="00C548B6" w:rsidP="00CF0FB1">
      <w:pPr>
        <w:pStyle w:val="Ttulo4"/>
        <w:spacing w:after="120"/>
        <w:ind w:left="851" w:right="-427"/>
        <w:jc w:val="both"/>
        <w:rPr>
          <w:rFonts w:cs="Arial"/>
          <w:b w:val="0"/>
          <w:color w:val="0000FF"/>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9"/>
    </w:p>
    <w:p w14:paraId="09737B47" w14:textId="027E34EF" w:rsidR="00C548B6" w:rsidRPr="008F04F6"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13B02539" w14:textId="2B4344A8" w:rsidR="00210AAB" w:rsidRPr="003A0B18" w:rsidRDefault="00C548B6" w:rsidP="003A0B18">
      <w:pPr>
        <w:pStyle w:val="Ttulo4"/>
        <w:spacing w:after="120"/>
        <w:ind w:left="851" w:right="-427"/>
        <w:jc w:val="both"/>
        <w:rPr>
          <w:rFonts w:cs="Arial"/>
          <w:b w:val="0"/>
          <w:bCs/>
          <w:color w:val="0000FF"/>
          <w:sz w:val="19"/>
          <w:szCs w:val="19"/>
        </w:rPr>
      </w:pPr>
      <w:bookmarkStart w:id="111" w:name="_Toc38387585"/>
      <w:r w:rsidRPr="008F04F6">
        <w:rPr>
          <w:sz w:val="19"/>
          <w:szCs w:val="19"/>
        </w:rPr>
        <w:t>6.1.- Duración total o plazo de ejecución total o fecha límite:</w:t>
      </w:r>
      <w:bookmarkEnd w:id="111"/>
      <w:r w:rsidR="00A427F5" w:rsidRPr="00A427F5">
        <w:rPr>
          <w:sz w:val="20"/>
          <w:szCs w:val="20"/>
        </w:rPr>
        <w:t xml:space="preserve"> </w:t>
      </w:r>
      <w:r w:rsidR="00EE2129">
        <w:rPr>
          <w:rFonts w:cs="Arial"/>
          <w:b w:val="0"/>
          <w:bCs/>
          <w:color w:val="0000FF"/>
          <w:sz w:val="19"/>
          <w:szCs w:val="19"/>
        </w:rPr>
        <w:t>12</w:t>
      </w:r>
      <w:r w:rsidR="00A427F5" w:rsidRPr="003754AA">
        <w:rPr>
          <w:rFonts w:cs="Arial"/>
          <w:b w:val="0"/>
          <w:bCs/>
          <w:color w:val="0000FF"/>
          <w:sz w:val="19"/>
          <w:szCs w:val="19"/>
        </w:rPr>
        <w:t xml:space="preserve"> meses</w:t>
      </w:r>
    </w:p>
    <w:p w14:paraId="5CBF8DAF" w14:textId="7A9D7B68" w:rsidR="00C548B6" w:rsidRPr="008F04F6" w:rsidRDefault="00C548B6" w:rsidP="001D3DE3">
      <w:pPr>
        <w:pStyle w:val="Ttulo4"/>
        <w:spacing w:after="120"/>
        <w:ind w:left="851" w:right="-427"/>
        <w:jc w:val="both"/>
        <w:rPr>
          <w:b w:val="0"/>
          <w:i/>
          <w:sz w:val="19"/>
          <w:szCs w:val="19"/>
        </w:rPr>
      </w:pPr>
      <w:bookmarkStart w:id="112" w:name="_Toc38387586"/>
      <w:r w:rsidRPr="008F04F6">
        <w:rPr>
          <w:sz w:val="19"/>
          <w:szCs w:val="19"/>
        </w:rPr>
        <w:t>6.2.- Fecha de inicio:</w:t>
      </w:r>
      <w:bookmarkEnd w:id="112"/>
      <w:r w:rsidR="00DA27AE" w:rsidRPr="00DA27AE">
        <w:rPr>
          <w:color w:val="0000FF"/>
          <w:sz w:val="19"/>
          <w:szCs w:val="19"/>
        </w:rPr>
        <w:t xml:space="preserve"> </w:t>
      </w:r>
      <w:r w:rsidR="00DA27AE" w:rsidRPr="00F45FC1">
        <w:rPr>
          <w:rFonts w:cs="Arial"/>
          <w:b w:val="0"/>
          <w:color w:val="0000FF"/>
          <w:sz w:val="19"/>
          <w:szCs w:val="19"/>
        </w:rPr>
        <w:t>El siguiente día hábil tras la firma del contrato por la ú</w:t>
      </w:r>
      <w:r w:rsidR="00F45FC1">
        <w:rPr>
          <w:rFonts w:cs="Arial"/>
          <w:b w:val="0"/>
          <w:color w:val="0000FF"/>
          <w:sz w:val="19"/>
          <w:szCs w:val="19"/>
        </w:rPr>
        <w:t>ltima</w:t>
      </w:r>
      <w:r w:rsidR="00DA27AE" w:rsidRPr="00F45FC1">
        <w:rPr>
          <w:rFonts w:cs="Arial"/>
          <w:b w:val="0"/>
          <w:color w:val="0000FF"/>
          <w:sz w:val="19"/>
          <w:szCs w:val="19"/>
        </w:rPr>
        <w:t xml:space="preserve"> de sus partes</w:t>
      </w:r>
    </w:p>
    <w:p w14:paraId="3BAB5E66" w14:textId="34985629" w:rsidR="00C548B6" w:rsidRPr="008F04F6" w:rsidRDefault="00C548B6" w:rsidP="001D3DE3">
      <w:pPr>
        <w:pStyle w:val="Ttulo4"/>
        <w:spacing w:after="120"/>
        <w:ind w:left="851" w:right="-427"/>
        <w:jc w:val="both"/>
        <w:rPr>
          <w:i/>
          <w:color w:val="0070C0"/>
          <w:sz w:val="19"/>
          <w:szCs w:val="19"/>
        </w:rPr>
      </w:pPr>
      <w:bookmarkStart w:id="113" w:name="_Toc38387587"/>
      <w:r w:rsidRPr="008F04F6">
        <w:rPr>
          <w:sz w:val="19"/>
          <w:szCs w:val="19"/>
        </w:rPr>
        <w:t xml:space="preserve">6.3.- Plazos parciales: </w:t>
      </w:r>
      <w:r w:rsidR="00540A5F">
        <w:rPr>
          <w:rFonts w:cs="Arial"/>
          <w:b w:val="0"/>
          <w:color w:val="0000FF"/>
          <w:sz w:val="19"/>
          <w:szCs w:val="19"/>
        </w:rPr>
        <w:t>N</w:t>
      </w:r>
      <w:r w:rsidRPr="008F04F6">
        <w:rPr>
          <w:rFonts w:cs="Arial"/>
          <w:b w:val="0"/>
          <w:color w:val="0000FF"/>
          <w:sz w:val="19"/>
          <w:szCs w:val="19"/>
        </w:rPr>
        <w:t>o</w:t>
      </w:r>
      <w:bookmarkEnd w:id="113"/>
    </w:p>
    <w:p w14:paraId="5F21BA55" w14:textId="5ADDF187" w:rsidR="00C548B6" w:rsidRPr="008F04F6" w:rsidRDefault="00C548B6" w:rsidP="0015481D">
      <w:pPr>
        <w:pStyle w:val="Ttulo4"/>
        <w:tabs>
          <w:tab w:val="left" w:pos="6365"/>
        </w:tabs>
        <w:spacing w:after="120"/>
        <w:ind w:left="851" w:right="-427"/>
        <w:jc w:val="both"/>
        <w:rPr>
          <w:i/>
          <w:color w:val="0070C0"/>
          <w:sz w:val="19"/>
          <w:szCs w:val="19"/>
        </w:rPr>
      </w:pPr>
      <w:bookmarkStart w:id="114" w:name="_Toc38387588"/>
      <w:r w:rsidRPr="008F04F6">
        <w:rPr>
          <w:sz w:val="19"/>
          <w:szCs w:val="19"/>
        </w:rPr>
        <w:t>6.4.- Prórroga del contrato:</w:t>
      </w:r>
      <w:r w:rsidR="00C71AC6">
        <w:rPr>
          <w:rFonts w:cs="Arial"/>
          <w:b w:val="0"/>
          <w:color w:val="0000FF"/>
          <w:sz w:val="19"/>
          <w:szCs w:val="19"/>
        </w:rPr>
        <w:t xml:space="preserve"> </w:t>
      </w:r>
      <w:bookmarkEnd w:id="114"/>
      <w:r w:rsidR="000A71E5">
        <w:rPr>
          <w:rFonts w:cs="Arial"/>
          <w:b w:val="0"/>
          <w:color w:val="0000FF"/>
          <w:sz w:val="19"/>
          <w:szCs w:val="19"/>
        </w:rPr>
        <w:t>No</w:t>
      </w:r>
      <w:r w:rsidR="0015481D" w:rsidRPr="008F04F6">
        <w:rPr>
          <w:rFonts w:cs="Arial"/>
          <w:b w:val="0"/>
          <w:color w:val="0000FF"/>
          <w:sz w:val="19"/>
          <w:szCs w:val="19"/>
        </w:rPr>
        <w:tab/>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711707F5"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8.1.- Garantía provisional:</w:t>
      </w:r>
      <w:r w:rsidR="00844FF0">
        <w:rPr>
          <w:sz w:val="19"/>
          <w:szCs w:val="19"/>
        </w:rPr>
        <w:t xml:space="preserve"> </w:t>
      </w:r>
      <w:r w:rsidRPr="008F04F6">
        <w:rPr>
          <w:rFonts w:cs="Arial"/>
          <w:b w:val="0"/>
          <w:color w:val="0000FF"/>
          <w:sz w:val="19"/>
          <w:szCs w:val="19"/>
        </w:rPr>
        <w:t>no</w:t>
      </w:r>
      <w:bookmarkEnd w:id="137"/>
    </w:p>
    <w:p w14:paraId="3D67555D" w14:textId="576553F7" w:rsidR="00FD4F53" w:rsidRPr="001E1B90" w:rsidRDefault="00C548B6" w:rsidP="001E1B90">
      <w:pPr>
        <w:pStyle w:val="Ttulo4"/>
        <w:spacing w:after="120"/>
        <w:ind w:left="851" w:right="-427"/>
        <w:jc w:val="both"/>
        <w:rPr>
          <w:rFonts w:cs="Arial"/>
          <w:b w:val="0"/>
          <w:color w:val="0000FF"/>
          <w:sz w:val="19"/>
          <w:szCs w:val="19"/>
        </w:rPr>
      </w:pPr>
      <w:bookmarkStart w:id="138" w:name="_Toc38387592"/>
      <w:r w:rsidRPr="008F04F6">
        <w:rPr>
          <w:sz w:val="19"/>
          <w:szCs w:val="19"/>
        </w:rPr>
        <w:t xml:space="preserve">8.2.- Garantía definitiva: </w:t>
      </w:r>
      <w:r w:rsidRPr="008F04F6">
        <w:rPr>
          <w:rFonts w:cs="Arial"/>
          <w:b w:val="0"/>
          <w:color w:val="0000FF"/>
          <w:sz w:val="19"/>
          <w:szCs w:val="19"/>
        </w:rPr>
        <w:t xml:space="preserve">sí, por un importe del 5% </w:t>
      </w:r>
      <w:bookmarkEnd w:id="138"/>
      <w:r w:rsidR="007D0EBD" w:rsidRPr="007D0EBD">
        <w:rPr>
          <w:rFonts w:cs="Arial"/>
          <w:b w:val="0"/>
          <w:color w:val="0000FF"/>
          <w:sz w:val="19"/>
          <w:szCs w:val="19"/>
        </w:rPr>
        <w:t xml:space="preserve">del presupuesto </w:t>
      </w:r>
      <w:r w:rsidR="00597CBA">
        <w:rPr>
          <w:rFonts w:cs="Arial"/>
          <w:b w:val="0"/>
          <w:color w:val="0000FF"/>
          <w:sz w:val="19"/>
          <w:szCs w:val="19"/>
        </w:rPr>
        <w:t>ofertado</w:t>
      </w:r>
      <w:r w:rsidR="007D0EBD" w:rsidRPr="007D0EBD">
        <w:rPr>
          <w:rFonts w:cs="Arial"/>
          <w:b w:val="0"/>
          <w:color w:val="0000FF"/>
          <w:sz w:val="19"/>
          <w:szCs w:val="19"/>
        </w:rPr>
        <w:t xml:space="preserve"> IVA </w:t>
      </w:r>
      <w:r w:rsidR="00A60223">
        <w:rPr>
          <w:rFonts w:cs="Arial"/>
          <w:b w:val="0"/>
          <w:color w:val="0000FF"/>
          <w:sz w:val="19"/>
          <w:szCs w:val="19"/>
        </w:rPr>
        <w:t>excluido</w:t>
      </w:r>
    </w:p>
    <w:p w14:paraId="0C412D2E" w14:textId="17CA4588" w:rsidR="00EC0B9A" w:rsidRPr="00D5303F" w:rsidRDefault="00EC0B9A" w:rsidP="00EC0B9A">
      <w:pPr>
        <w:pStyle w:val="Ttulo4"/>
        <w:ind w:right="-427" w:firstLine="0"/>
        <w:rPr>
          <w:rFonts w:cs="Arial"/>
          <w:b w:val="0"/>
          <w:sz w:val="19"/>
          <w:szCs w:val="19"/>
        </w:rPr>
      </w:pPr>
      <w:r w:rsidRPr="00D5303F">
        <w:rPr>
          <w:rFonts w:cs="Arial"/>
          <w:b w:val="0"/>
          <w:sz w:val="19"/>
          <w:szCs w:val="19"/>
        </w:rPr>
        <w:t>Cuando el precio del contrato se formule en función de precios unitarios</w:t>
      </w:r>
      <w:r w:rsidR="00597CBA">
        <w:rPr>
          <w:rFonts w:cs="Arial"/>
          <w:b w:val="0"/>
          <w:sz w:val="19"/>
          <w:szCs w:val="19"/>
        </w:rPr>
        <w:t xml:space="preserve">, </w:t>
      </w:r>
      <w:r w:rsidRPr="00D5303F">
        <w:rPr>
          <w:rFonts w:cs="Arial"/>
          <w:b w:val="0"/>
          <w:sz w:val="19"/>
          <w:szCs w:val="19"/>
        </w:rPr>
        <w:t>el importe de la garantía definitiva a constituir se fijará atendiendo al presupuesto base de licitación, IVA excluido</w:t>
      </w:r>
      <w:r w:rsidR="00A60223" w:rsidRPr="00D5303F">
        <w:rPr>
          <w:rFonts w:cs="Arial"/>
          <w:b w:val="0"/>
          <w:sz w:val="19"/>
          <w:szCs w:val="19"/>
        </w:rPr>
        <w:t xml:space="preserve"> </w:t>
      </w:r>
    </w:p>
    <w:p w14:paraId="05F219E1" w14:textId="6C2773CA"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t xml:space="preserve">8.3.- Garantía complementaria: </w:t>
      </w:r>
      <w:r w:rsidRPr="008F04F6">
        <w:rPr>
          <w:rFonts w:cs="Arial"/>
          <w:b w:val="0"/>
          <w:color w:val="0000FF"/>
          <w:sz w:val="19"/>
          <w:szCs w:val="19"/>
        </w:rPr>
        <w:t>no</w:t>
      </w:r>
      <w:bookmarkEnd w:id="139"/>
    </w:p>
    <w:p w14:paraId="33D778F2" w14:textId="385566AC" w:rsidR="00C548B6" w:rsidRPr="008F04F6" w:rsidRDefault="00C548B6" w:rsidP="001D3DE3">
      <w:pPr>
        <w:pStyle w:val="Ttulo4"/>
        <w:spacing w:after="120"/>
        <w:ind w:left="851" w:right="-427"/>
        <w:jc w:val="both"/>
        <w:rPr>
          <w:b w:val="0"/>
          <w:i/>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0"/>
    </w:p>
    <w:p w14:paraId="6C47BC32" w14:textId="59D10C7C"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1"/>
    </w:p>
    <w:p w14:paraId="170BB3AA" w14:textId="42749C67" w:rsidR="00C548B6" w:rsidRDefault="00C548B6" w:rsidP="001D3DE3">
      <w:pPr>
        <w:pStyle w:val="Ttulo4"/>
        <w:spacing w:after="120"/>
        <w:ind w:left="851" w:right="-427"/>
        <w:jc w:val="both"/>
        <w:rPr>
          <w:b w:val="0"/>
          <w:bCs/>
          <w:sz w:val="19"/>
          <w:szCs w:val="19"/>
        </w:rPr>
      </w:pPr>
      <w:bookmarkStart w:id="142" w:name="_Toc38387596"/>
      <w:r w:rsidRPr="008F04F6">
        <w:rPr>
          <w:sz w:val="19"/>
          <w:szCs w:val="19"/>
        </w:rPr>
        <w:t xml:space="preserve">8.6.- Las garantías se constituirán a favor de: </w:t>
      </w:r>
      <w:r w:rsidR="00F262E5" w:rsidRPr="003F6FFC">
        <w:rPr>
          <w:rFonts w:cs="Arial"/>
          <w:b w:val="0"/>
          <w:bCs/>
          <w:color w:val="0000FF"/>
          <w:sz w:val="19"/>
          <w:szCs w:val="19"/>
        </w:rPr>
        <w:t>AGENCIA VASCA DEL AGUA-URAREN EUSKAL</w:t>
      </w:r>
      <w:r w:rsidR="00F262E5" w:rsidRPr="00566984">
        <w:rPr>
          <w:rFonts w:cs="Arial"/>
          <w:color w:val="0000FF"/>
          <w:sz w:val="19"/>
          <w:szCs w:val="19"/>
        </w:rPr>
        <w:t xml:space="preserve"> </w:t>
      </w:r>
      <w:r w:rsidR="00F262E5" w:rsidRPr="003F6FFC">
        <w:rPr>
          <w:rFonts w:cs="Arial"/>
          <w:b w:val="0"/>
          <w:bCs/>
          <w:color w:val="0000FF"/>
          <w:sz w:val="19"/>
          <w:szCs w:val="19"/>
        </w:rPr>
        <w:t>AGENTZIA</w:t>
      </w:r>
      <w:r w:rsidR="00F262E5" w:rsidRPr="00566984">
        <w:rPr>
          <w:rFonts w:cs="Arial"/>
          <w:color w:val="0000FF"/>
          <w:sz w:val="19"/>
          <w:szCs w:val="19"/>
        </w:rPr>
        <w:t xml:space="preserve"> </w:t>
      </w:r>
      <w:r w:rsidR="00F262E5" w:rsidRPr="00F262E5">
        <w:rPr>
          <w:rFonts w:cs="Arial"/>
          <w:sz w:val="19"/>
          <w:szCs w:val="19"/>
        </w:rPr>
        <w:t xml:space="preserve">NIF: </w:t>
      </w:r>
      <w:r w:rsidR="00F262E5" w:rsidRPr="003F6FFC">
        <w:rPr>
          <w:rFonts w:cs="Arial"/>
          <w:b w:val="0"/>
          <w:bCs/>
          <w:color w:val="0000FF"/>
          <w:sz w:val="19"/>
          <w:szCs w:val="19"/>
        </w:rPr>
        <w:t>Q0100554E</w:t>
      </w:r>
      <w:r w:rsidR="00F262E5" w:rsidRPr="003F6FFC">
        <w:rPr>
          <w:b w:val="0"/>
          <w:bCs/>
          <w:sz w:val="19"/>
          <w:szCs w:val="19"/>
        </w:rPr>
        <w:t xml:space="preserve"> </w:t>
      </w:r>
      <w:bookmarkEnd w:id="142"/>
    </w:p>
    <w:p w14:paraId="5892B523" w14:textId="77777777" w:rsidR="0013091A" w:rsidRPr="0013091A" w:rsidRDefault="0013091A" w:rsidP="0013091A"/>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E83CA2">
        <w:t>9.- SEGUROS</w:t>
      </w:r>
      <w:bookmarkEnd w:id="143"/>
      <w:bookmarkEnd w:id="144"/>
      <w:bookmarkEnd w:id="145"/>
      <w:bookmarkEnd w:id="146"/>
      <w:bookmarkEnd w:id="147"/>
      <w:bookmarkEnd w:id="148"/>
      <w:bookmarkEnd w:id="149"/>
      <w:bookmarkEnd w:id="150"/>
      <w:bookmarkEnd w:id="151"/>
      <w:bookmarkEnd w:id="152"/>
      <w:bookmarkEnd w:id="153"/>
    </w:p>
    <w:p w14:paraId="6F4881CE" w14:textId="0BCA8628"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Pr="008F04F6">
        <w:rPr>
          <w:rFonts w:ascii="Verdana" w:hAnsi="Verdana" w:cs="Arial"/>
          <w:color w:val="0000FF"/>
          <w:sz w:val="19"/>
          <w:szCs w:val="19"/>
        </w:rPr>
        <w:t>sí, los siguientes:</w:t>
      </w:r>
    </w:p>
    <w:p w14:paraId="4BA8B1FF" w14:textId="5DE57E3A" w:rsidR="00C548B6" w:rsidRPr="008F04F6" w:rsidRDefault="00C548B6" w:rsidP="00296D2B">
      <w:pPr>
        <w:pStyle w:val="Prrafodelista"/>
        <w:numPr>
          <w:ilvl w:val="0"/>
          <w:numId w:val="133"/>
        </w:numPr>
        <w:spacing w:before="120" w:after="120"/>
        <w:ind w:left="851" w:right="-425" w:hanging="284"/>
        <w:jc w:val="both"/>
        <w:rPr>
          <w:rFonts w:ascii="Verdana" w:hAnsi="Verdana"/>
          <w:sz w:val="19"/>
          <w:szCs w:val="19"/>
        </w:rPr>
      </w:pPr>
      <w:r w:rsidRPr="008F04F6">
        <w:rPr>
          <w:rFonts w:ascii="Verdana" w:hAnsi="Verdana"/>
          <w:sz w:val="19"/>
          <w:szCs w:val="19"/>
        </w:rPr>
        <w:t>Tipo de póliza:</w:t>
      </w:r>
      <w:r w:rsidR="000E7039" w:rsidRPr="000E7039">
        <w:rPr>
          <w:rFonts w:ascii="Verdana" w:hAnsi="Verdana" w:cs="Verdana"/>
          <w:color w:val="0000FF"/>
          <w:sz w:val="19"/>
          <w:szCs w:val="19"/>
        </w:rPr>
        <w:t xml:space="preserve"> </w:t>
      </w:r>
      <w:r w:rsidR="000E7039">
        <w:rPr>
          <w:rFonts w:ascii="Verdana" w:hAnsi="Verdana" w:cs="Verdana"/>
          <w:color w:val="0000FF"/>
          <w:sz w:val="19"/>
          <w:szCs w:val="19"/>
        </w:rPr>
        <w:t>Seguro de Responsabilidad Civil Profesional</w:t>
      </w:r>
    </w:p>
    <w:p w14:paraId="21C16EB6" w14:textId="0BAE17D2" w:rsidR="00C548B6" w:rsidRDefault="00C548B6" w:rsidP="00411FBD">
      <w:pPr>
        <w:autoSpaceDE w:val="0"/>
        <w:autoSpaceDN w:val="0"/>
        <w:adjustRightInd w:val="0"/>
        <w:ind w:firstLine="510"/>
        <w:rPr>
          <w:rFonts w:ascii="Verdana" w:hAnsi="Verdana" w:cs="Verdana"/>
          <w:color w:val="0000FF"/>
          <w:sz w:val="19"/>
          <w:szCs w:val="19"/>
        </w:rPr>
      </w:pPr>
      <w:r w:rsidRPr="008F04F6">
        <w:rPr>
          <w:rFonts w:ascii="Verdana" w:hAnsi="Verdana"/>
          <w:sz w:val="19"/>
          <w:szCs w:val="19"/>
        </w:rPr>
        <w:t>Condiciones específicas:</w:t>
      </w:r>
      <w:r w:rsidR="00585886" w:rsidRPr="00585886">
        <w:rPr>
          <w:rFonts w:ascii="Verdana" w:hAnsi="Verdana" w:cs="Verdana"/>
          <w:color w:val="0000FF"/>
          <w:sz w:val="19"/>
          <w:szCs w:val="19"/>
        </w:rPr>
        <w:t xml:space="preserve"> </w:t>
      </w:r>
      <w:r w:rsidR="00585886">
        <w:rPr>
          <w:rFonts w:ascii="Verdana" w:hAnsi="Verdana" w:cs="Verdana"/>
          <w:color w:val="0000FF"/>
          <w:sz w:val="19"/>
          <w:szCs w:val="19"/>
        </w:rPr>
        <w:t>Que cubra los errores y omisiones en las que los profesionales,</w:t>
      </w:r>
      <w:r w:rsidR="00411FBD">
        <w:rPr>
          <w:rFonts w:ascii="Verdana" w:hAnsi="Verdana" w:cs="Verdana"/>
          <w:color w:val="0000FF"/>
          <w:sz w:val="19"/>
          <w:szCs w:val="19"/>
        </w:rPr>
        <w:t xml:space="preserve"> </w:t>
      </w:r>
      <w:r w:rsidR="00585886">
        <w:rPr>
          <w:rFonts w:ascii="Verdana" w:hAnsi="Verdana" w:cs="Verdana"/>
          <w:color w:val="0000FF"/>
          <w:sz w:val="19"/>
          <w:szCs w:val="19"/>
        </w:rPr>
        <w:t>qu</w:t>
      </w:r>
      <w:r w:rsidR="00411FBD">
        <w:rPr>
          <w:rFonts w:ascii="Verdana" w:hAnsi="Verdana" w:cs="Verdana"/>
          <w:color w:val="0000FF"/>
          <w:sz w:val="19"/>
          <w:szCs w:val="19"/>
        </w:rPr>
        <w:t xml:space="preserve">e </w:t>
      </w:r>
      <w:r w:rsidR="00585886">
        <w:rPr>
          <w:rFonts w:ascii="Verdana" w:hAnsi="Verdana" w:cs="Verdana"/>
          <w:color w:val="0000FF"/>
          <w:sz w:val="19"/>
          <w:szCs w:val="19"/>
        </w:rPr>
        <w:t xml:space="preserve">presten sus servicios para la empresa adjudicataria en el ámbito del presente contrato, puedan </w:t>
      </w:r>
      <w:r w:rsidR="00585886" w:rsidRPr="00585886">
        <w:rPr>
          <w:rFonts w:ascii="Verdana" w:hAnsi="Verdana" w:cs="Verdana"/>
          <w:color w:val="0000FF"/>
          <w:sz w:val="19"/>
          <w:szCs w:val="19"/>
        </w:rPr>
        <w:t>incurrir en el desarrollo de su trabajo o en el ejercicio de sus funciones.</w:t>
      </w:r>
    </w:p>
    <w:p w14:paraId="46E8CA62" w14:textId="77777777" w:rsidR="00137913" w:rsidRPr="00585886" w:rsidRDefault="00137913" w:rsidP="00411FBD">
      <w:pPr>
        <w:autoSpaceDE w:val="0"/>
        <w:autoSpaceDN w:val="0"/>
        <w:adjustRightInd w:val="0"/>
        <w:ind w:firstLine="510"/>
        <w:rPr>
          <w:rFonts w:ascii="Verdana" w:hAnsi="Verdana" w:cs="Verdana"/>
          <w:color w:val="0000FF"/>
          <w:sz w:val="19"/>
          <w:szCs w:val="19"/>
        </w:rPr>
      </w:pPr>
    </w:p>
    <w:p w14:paraId="14C10540" w14:textId="5397E3C9" w:rsidR="00C548B6" w:rsidRPr="008F04F6"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t>10.- INFORMACIÓN SOBRE SUBROGACIÓN</w:t>
      </w:r>
      <w:bookmarkEnd w:id="154"/>
      <w:bookmarkEnd w:id="155"/>
      <w:bookmarkEnd w:id="156"/>
      <w:r w:rsidR="00D1663C">
        <w:t xml:space="preserve"> </w:t>
      </w:r>
      <w:r w:rsidR="00D1663C" w:rsidRPr="00D1663C">
        <w:rPr>
          <w:caps w:val="0"/>
          <w:color w:val="0000FF"/>
        </w:rPr>
        <w:t>(no procede)</w:t>
      </w:r>
    </w:p>
    <w:bookmarkEnd w:id="157"/>
    <w:bookmarkEnd w:id="158"/>
    <w:bookmarkEnd w:id="159"/>
    <w:bookmarkEnd w:id="160"/>
    <w:bookmarkEnd w:id="161"/>
    <w:bookmarkEnd w:id="162"/>
    <w:bookmarkEnd w:id="163"/>
    <w:bookmarkEnd w:id="164"/>
    <w:p w14:paraId="4A196D9E" w14:textId="6022F08C" w:rsidR="00C548B6" w:rsidRPr="008F04F6" w:rsidRDefault="00C548B6" w:rsidP="00005FF3">
      <w:pPr>
        <w:spacing w:before="120" w:after="120"/>
        <w:ind w:right="-427"/>
        <w:jc w:val="both"/>
        <w:rPr>
          <w:rFonts w:ascii="Verdana" w:hAnsi="Verdana"/>
          <w:sz w:val="19"/>
          <w:szCs w:val="19"/>
        </w:rPr>
      </w:pPr>
      <w:r w:rsidRPr="008F04F6">
        <w:rPr>
          <w:rFonts w:ascii="Verdana" w:hAnsi="Verdana"/>
          <w:sz w:val="19"/>
          <w:szCs w:val="19"/>
        </w:rPr>
        <w:t xml:space="preserve">En el </w:t>
      </w:r>
      <w:r w:rsidRPr="00E83CA2">
        <w:rPr>
          <w:rFonts w:ascii="Verdana" w:hAnsi="Verdana" w:cs="Arial"/>
          <w:bCs/>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2FE866B0" w14:textId="681102E4" w:rsidR="000A71E5" w:rsidRDefault="00C548B6" w:rsidP="00137913">
      <w:pPr>
        <w:spacing w:before="120" w:after="120"/>
        <w:ind w:left="284" w:right="-427"/>
        <w:jc w:val="both"/>
        <w:rPr>
          <w:rFonts w:ascii="Verdana" w:hAnsi="Verdana"/>
          <w:sz w:val="19"/>
          <w:szCs w:val="19"/>
        </w:rPr>
      </w:pPr>
      <w:r w:rsidRPr="008F04F6">
        <w:rPr>
          <w:rFonts w:ascii="Verdana" w:hAnsi="Verdana"/>
          <w:sz w:val="19"/>
          <w:szCs w:val="19"/>
        </w:rPr>
        <w:t>Dicha información se facilita en cumplimiento de lo previsto en el art. 130 LCSP</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r w:rsidR="00005FF3" w:rsidRPr="00005FF3">
        <w:rPr>
          <w:rFonts w:ascii="Verdana" w:hAnsi="Verdana"/>
          <w:sz w:val="19"/>
          <w:szCs w:val="19"/>
        </w:rPr>
        <w:t xml:space="preserve"> (no procede en el presente contrato)</w:t>
      </w:r>
    </w:p>
    <w:p w14:paraId="50B28B96" w14:textId="77777777" w:rsidR="00137913" w:rsidRPr="00137913" w:rsidRDefault="00137913" w:rsidP="00137913">
      <w:pPr>
        <w:spacing w:before="120" w:after="120"/>
        <w:ind w:left="284" w:right="-427"/>
        <w:jc w:val="both"/>
        <w:rPr>
          <w:rFonts w:ascii="Verdana" w:hAnsi="Verdana"/>
          <w:sz w:val="19"/>
          <w:szCs w:val="19"/>
        </w:rPr>
      </w:pPr>
    </w:p>
    <w:p w14:paraId="70AEECAF" w14:textId="08A29AA5" w:rsidR="00C548B6" w:rsidRDefault="00C548B6" w:rsidP="001D3DE3">
      <w:pPr>
        <w:pStyle w:val="Ttulo3"/>
        <w:spacing w:after="120"/>
      </w:pPr>
      <w:bookmarkStart w:id="175" w:name="_Toc157522053"/>
      <w:r w:rsidRPr="00DE3E6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57FBEB65" w14:textId="77777777" w:rsidR="003B54F7" w:rsidRDefault="003B54F7" w:rsidP="003B54F7"/>
    <w:p w14:paraId="03F82B52" w14:textId="5511075B" w:rsidR="003B54F7" w:rsidRPr="003B54F7" w:rsidRDefault="003B54F7" w:rsidP="003B54F7">
      <w:pPr>
        <w:rPr>
          <w:rFonts w:ascii="Verdana" w:hAnsi="Verdana"/>
          <w:b/>
          <w:bCs/>
          <w:sz w:val="19"/>
          <w:szCs w:val="19"/>
          <w:u w:val="single"/>
        </w:rPr>
      </w:pPr>
      <w:r w:rsidRPr="003B54F7">
        <w:rPr>
          <w:rFonts w:ascii="Verdana" w:hAnsi="Verdana"/>
          <w:b/>
          <w:bCs/>
          <w:sz w:val="19"/>
          <w:szCs w:val="19"/>
          <w:u w:val="single"/>
        </w:rPr>
        <w:t>11.1 De tipo social o relativo al empleo</w:t>
      </w:r>
      <w:r w:rsidR="006D0A25">
        <w:rPr>
          <w:rFonts w:ascii="Verdana" w:hAnsi="Verdana"/>
          <w:b/>
          <w:bCs/>
          <w:sz w:val="19"/>
          <w:szCs w:val="19"/>
          <w:u w:val="single"/>
        </w:rPr>
        <w:t>:</w:t>
      </w:r>
    </w:p>
    <w:p w14:paraId="7EFC958A" w14:textId="67EDC2BB" w:rsidR="00585859" w:rsidRDefault="00C548B6" w:rsidP="0039637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2F9D4082" w14:textId="3C880B72" w:rsidR="000D3D76" w:rsidRPr="00DE7F2A" w:rsidRDefault="000D3D76" w:rsidP="000D3D76">
      <w:pPr>
        <w:pStyle w:val="00baseconmarcadores"/>
      </w:pPr>
      <w:r w:rsidRPr="00DE7F2A">
        <w:t>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w:t>
      </w:r>
    </w:p>
    <w:p w14:paraId="3EC083F1" w14:textId="4A2BF033" w:rsidR="000D3D76" w:rsidRPr="00DE7F2A" w:rsidRDefault="000D3D76" w:rsidP="000D3D76">
      <w:pPr>
        <w:pStyle w:val="00baseconmarcadores"/>
      </w:pPr>
      <w:r w:rsidRPr="00DE7F2A">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A927E64" w14:textId="3BDE5C11" w:rsidR="000D3D76" w:rsidRPr="00DE7F2A" w:rsidRDefault="000D3D76" w:rsidP="000D3D76">
      <w:pPr>
        <w:pStyle w:val="00baseconmarcadores"/>
      </w:pPr>
      <w:r w:rsidRPr="00DE7F2A">
        <w:t>Toda la documentación, imagen o materiales que deban aportar los licitadores o que sean necesarios para la ejecución del contrato, deberán hacer un uso no sexista del lenguaje y evitar cualquier imagen discriminatoria de las mujeres o estereotipos sexistas y fomentar con valores de igualdad la presencia equilibrada, la diversidad y la corresponsabilidad.</w:t>
      </w:r>
    </w:p>
    <w:p w14:paraId="2F3ADFAC" w14:textId="5164FDAD" w:rsidR="000D3D76" w:rsidRPr="00A27189" w:rsidRDefault="000D3D76">
      <w:pPr>
        <w:pStyle w:val="00baseconmarcadores"/>
      </w:pPr>
      <w:r w:rsidRPr="00DE7F2A">
        <w:t>Se deberá tener en cuenta la Convención de las Naciones Unidas sobre los derechos de las personas con diversidad funcional, así como los criterios de accesibilidad universal y de diseño universal o diseño para todas las personas, tal y como son definidos estos términos en Ley General de derechos de las personas con discapacidad y de su inclusión social (TRLGDPD).</w:t>
      </w:r>
    </w:p>
    <w:p w14:paraId="154A9AD1" w14:textId="77777777" w:rsidR="008A0C2A" w:rsidRDefault="008A0C2A" w:rsidP="00396373">
      <w:pPr>
        <w:spacing w:before="120" w:after="120"/>
        <w:ind w:left="284" w:right="-427"/>
        <w:jc w:val="both"/>
        <w:rPr>
          <w:rFonts w:ascii="Verdana" w:hAnsi="Verdana"/>
          <w:sz w:val="19"/>
          <w:szCs w:val="19"/>
        </w:rPr>
      </w:pPr>
    </w:p>
    <w:p w14:paraId="2461F71E" w14:textId="18C8088B" w:rsidR="006C68BE" w:rsidRPr="00B01A1E" w:rsidRDefault="006E7E14">
      <w:pPr>
        <w:pStyle w:val="Prrafodelista"/>
        <w:numPr>
          <w:ilvl w:val="1"/>
          <w:numId w:val="153"/>
        </w:numPr>
        <w:rPr>
          <w:rFonts w:ascii="Verdana" w:hAnsi="Verdana"/>
          <w:b/>
          <w:bCs/>
          <w:sz w:val="19"/>
          <w:szCs w:val="19"/>
          <w:u w:val="single"/>
        </w:rPr>
      </w:pPr>
      <w:r w:rsidRPr="00B01A1E">
        <w:rPr>
          <w:rFonts w:ascii="Verdana" w:hAnsi="Verdana"/>
          <w:b/>
          <w:bCs/>
          <w:sz w:val="19"/>
          <w:szCs w:val="19"/>
          <w:u w:val="single"/>
        </w:rPr>
        <w:t>Linguísticas:</w:t>
      </w:r>
      <w:r w:rsidR="00246E9F" w:rsidRPr="00B01A1E">
        <w:rPr>
          <w:rFonts w:ascii="Verdana" w:hAnsi="Verdana"/>
          <w:b/>
          <w:bCs/>
          <w:sz w:val="19"/>
          <w:szCs w:val="19"/>
          <w:u w:val="single"/>
        </w:rPr>
        <w:t xml:space="preserve"> (CONFORME A LO INDICADO EN EL PPT)</w:t>
      </w:r>
    </w:p>
    <w:p w14:paraId="1055BACE" w14:textId="77777777" w:rsidR="007C38C7" w:rsidRDefault="007C38C7" w:rsidP="007C38C7">
      <w:pPr>
        <w:pStyle w:val="Prrafodelista"/>
        <w:ind w:left="490"/>
        <w:rPr>
          <w:rFonts w:ascii="Verdana" w:hAnsi="Verdana"/>
          <w:b/>
          <w:bCs/>
          <w:sz w:val="19"/>
          <w:szCs w:val="19"/>
          <w:highlight w:val="yellow"/>
          <w:u w:val="single"/>
        </w:rPr>
      </w:pPr>
    </w:p>
    <w:p w14:paraId="41DE266B" w14:textId="77777777" w:rsidR="00AE5D7E" w:rsidRPr="00AE5D7E" w:rsidRDefault="00AE5D7E" w:rsidP="00AE5D7E">
      <w:pPr>
        <w:widowControl w:val="0"/>
        <w:adjustRightInd w:val="0"/>
        <w:jc w:val="both"/>
        <w:textAlignment w:val="baseline"/>
        <w:rPr>
          <w:rFonts w:ascii="Arial" w:hAnsi="Arial"/>
          <w:bCs/>
          <w:sz w:val="22"/>
          <w:szCs w:val="22"/>
          <w:lang w:eastAsia="en-US"/>
        </w:rPr>
      </w:pPr>
      <w:r w:rsidRPr="00AE5D7E">
        <w:rPr>
          <w:rFonts w:ascii="Arial" w:hAnsi="Arial"/>
          <w:bCs/>
          <w:sz w:val="22"/>
          <w:szCs w:val="22"/>
          <w:highlight w:val="yellow"/>
          <w:lang w:eastAsia="en-US"/>
        </w:rPr>
        <w:t>La empresa adjudicataria deberá garantizar que la persona responsable de la interlocución ordinaria con URA y, al menos, una de las personas encargadas de la preparación, formación o acompañamiento de portavoces dispongan de capacidad suficiente para desarrollar sus funciones en euskera.</w:t>
      </w:r>
    </w:p>
    <w:p w14:paraId="02749BBC" w14:textId="77777777" w:rsidR="00AE5D7E" w:rsidRPr="00AE5D7E" w:rsidRDefault="00AE5D7E" w:rsidP="00AE5D7E">
      <w:pPr>
        <w:widowControl w:val="0"/>
        <w:adjustRightInd w:val="0"/>
        <w:jc w:val="both"/>
        <w:textAlignment w:val="baseline"/>
        <w:rPr>
          <w:rFonts w:ascii="Arial" w:hAnsi="Arial"/>
          <w:bCs/>
          <w:sz w:val="22"/>
          <w:szCs w:val="22"/>
          <w:lang w:eastAsia="en-US"/>
        </w:rPr>
      </w:pPr>
      <w:r w:rsidRPr="00AE5D7E">
        <w:rPr>
          <w:rFonts w:ascii="Arial" w:hAnsi="Arial"/>
          <w:bCs/>
          <w:sz w:val="22"/>
          <w:szCs w:val="22"/>
          <w:lang w:eastAsia="en-US"/>
        </w:rPr>
        <w:t>Esta capacidad deberá permitir la celebración de reuniones, entrevistas, sesiones de trabajo y actuaciones formativas, así como la revisión o elaboración de materiales relacionados con sus funciones, en cualquiera de las dos lenguas oficiales de la Comunidad Autónoma de Euskadi.</w:t>
      </w:r>
    </w:p>
    <w:p w14:paraId="4E872C00" w14:textId="77777777" w:rsidR="00AE5D7E" w:rsidRPr="00AE5D7E" w:rsidRDefault="00AE5D7E" w:rsidP="00AE5D7E">
      <w:pPr>
        <w:widowControl w:val="0"/>
        <w:adjustRightInd w:val="0"/>
        <w:jc w:val="both"/>
        <w:textAlignment w:val="baseline"/>
        <w:rPr>
          <w:rFonts w:ascii="Arial" w:hAnsi="Arial"/>
          <w:bCs/>
          <w:sz w:val="22"/>
          <w:szCs w:val="22"/>
          <w:lang w:eastAsia="en-US"/>
        </w:rPr>
      </w:pPr>
      <w:r w:rsidRPr="00AE5D7E">
        <w:rPr>
          <w:rFonts w:ascii="Arial" w:hAnsi="Arial"/>
          <w:bCs/>
          <w:sz w:val="22"/>
          <w:szCs w:val="22"/>
          <w:lang w:eastAsia="en-US"/>
        </w:rPr>
        <w:t>En coherencia con el carácter bilingüe de la Comunidad Autónoma de Euskadi y con el régimen de normalización del uso del euskera en las administraciones públicas vascas, la empresa adjudicataria deberá garantizar durante toda la ejecución del contrato:</w:t>
      </w:r>
    </w:p>
    <w:p w14:paraId="32AFD864" w14:textId="77777777" w:rsidR="00AE5D7E" w:rsidRPr="00AE5D7E" w:rsidRDefault="00AE5D7E" w:rsidP="00AE5D7E">
      <w:pPr>
        <w:pStyle w:val="Prrafodelista"/>
        <w:widowControl w:val="0"/>
        <w:numPr>
          <w:ilvl w:val="0"/>
          <w:numId w:val="173"/>
        </w:numPr>
        <w:adjustRightInd w:val="0"/>
        <w:spacing w:before="120"/>
        <w:contextualSpacing/>
        <w:jc w:val="both"/>
        <w:textAlignment w:val="baseline"/>
        <w:rPr>
          <w:rFonts w:ascii="Arial" w:hAnsi="Arial"/>
          <w:bCs/>
          <w:sz w:val="22"/>
          <w:szCs w:val="22"/>
          <w:lang w:eastAsia="en-US"/>
        </w:rPr>
      </w:pPr>
      <w:r w:rsidRPr="00AE5D7E">
        <w:rPr>
          <w:rFonts w:ascii="Arial" w:hAnsi="Arial"/>
          <w:bCs/>
          <w:sz w:val="22"/>
          <w:szCs w:val="22"/>
          <w:lang w:eastAsia="en-US"/>
        </w:rPr>
        <w:t>La disponibilidad de todos los entregables y materiales generados en euskera y castellano.</w:t>
      </w:r>
    </w:p>
    <w:p w14:paraId="1F0D3D63" w14:textId="77777777" w:rsidR="00AE5D7E" w:rsidRPr="00AE5D7E" w:rsidRDefault="00AE5D7E" w:rsidP="00AE5D7E">
      <w:pPr>
        <w:pStyle w:val="Prrafodelista"/>
        <w:widowControl w:val="0"/>
        <w:numPr>
          <w:ilvl w:val="0"/>
          <w:numId w:val="173"/>
        </w:numPr>
        <w:adjustRightInd w:val="0"/>
        <w:spacing w:before="120"/>
        <w:contextualSpacing/>
        <w:jc w:val="both"/>
        <w:textAlignment w:val="baseline"/>
        <w:rPr>
          <w:rFonts w:ascii="Arial" w:hAnsi="Arial"/>
          <w:bCs/>
          <w:sz w:val="22"/>
          <w:szCs w:val="22"/>
          <w:lang w:eastAsia="en-US"/>
        </w:rPr>
      </w:pPr>
      <w:r w:rsidRPr="00AE5D7E">
        <w:rPr>
          <w:rFonts w:ascii="Arial" w:hAnsi="Arial"/>
          <w:bCs/>
          <w:sz w:val="22"/>
          <w:szCs w:val="22"/>
          <w:lang w:eastAsia="en-US"/>
        </w:rPr>
        <w:t>La atención e interlocución con URA en euskera cuando así sea requerido por las personas designadas por la Agencia.</w:t>
      </w:r>
    </w:p>
    <w:p w14:paraId="59F8B643" w14:textId="77777777" w:rsidR="00AE5D7E" w:rsidRPr="00AE5D7E" w:rsidRDefault="00AE5D7E" w:rsidP="00AE5D7E">
      <w:pPr>
        <w:pStyle w:val="Prrafodelista"/>
        <w:widowControl w:val="0"/>
        <w:numPr>
          <w:ilvl w:val="0"/>
          <w:numId w:val="173"/>
        </w:numPr>
        <w:adjustRightInd w:val="0"/>
        <w:spacing w:before="120"/>
        <w:contextualSpacing/>
        <w:jc w:val="both"/>
        <w:textAlignment w:val="baseline"/>
        <w:rPr>
          <w:rFonts w:ascii="Arial" w:hAnsi="Arial"/>
          <w:bCs/>
          <w:sz w:val="22"/>
          <w:szCs w:val="22"/>
          <w:lang w:eastAsia="en-US"/>
        </w:rPr>
      </w:pPr>
      <w:r w:rsidRPr="00AE5D7E">
        <w:rPr>
          <w:rFonts w:ascii="Arial" w:hAnsi="Arial"/>
          <w:bCs/>
          <w:sz w:val="22"/>
          <w:szCs w:val="22"/>
          <w:lang w:eastAsia="en-US"/>
        </w:rPr>
        <w:t>El incumplimiento de estas obligaciones tendrá la consideración de incumplimiento de las condiciones especiales de ejecución del contrato.</w:t>
      </w:r>
    </w:p>
    <w:p w14:paraId="3C061C4D" w14:textId="77777777" w:rsidR="00585859" w:rsidRDefault="00585859" w:rsidP="00FE0406">
      <w:pPr>
        <w:spacing w:before="120" w:after="120"/>
        <w:ind w:right="-427"/>
        <w:jc w:val="both"/>
        <w:rPr>
          <w:rFonts w:ascii="Verdana" w:hAnsi="Verdana"/>
          <w:sz w:val="19"/>
          <w:szCs w:val="19"/>
        </w:rPr>
      </w:pPr>
    </w:p>
    <w:p w14:paraId="19854C7D" w14:textId="38733042" w:rsidR="00585859" w:rsidRPr="00396373" w:rsidRDefault="00396373" w:rsidP="00585859">
      <w:pPr>
        <w:spacing w:before="120" w:after="120"/>
        <w:ind w:left="284" w:right="-427"/>
        <w:jc w:val="both"/>
        <w:rPr>
          <w:rFonts w:ascii="Verdana" w:hAnsi="Verdana"/>
          <w:b/>
          <w:bCs/>
          <w:sz w:val="19"/>
          <w:szCs w:val="19"/>
          <w:u w:val="single"/>
        </w:rPr>
      </w:pPr>
      <w:r w:rsidRPr="00396373">
        <w:rPr>
          <w:rFonts w:ascii="Verdana" w:hAnsi="Verdana"/>
          <w:b/>
          <w:bCs/>
          <w:sz w:val="19"/>
          <w:szCs w:val="19"/>
          <w:u w:val="single"/>
        </w:rPr>
        <w:t>Las condiciones especiales de ejecución serán exigidas a todas las subcontratistas</w:t>
      </w:r>
    </w:p>
    <w:p w14:paraId="71E7070F" w14:textId="62AEB2E0" w:rsidR="00585859" w:rsidRPr="008F04F6" w:rsidRDefault="00585859" w:rsidP="006C68BE">
      <w:pPr>
        <w:spacing w:before="120" w:after="120"/>
        <w:ind w:right="-427"/>
        <w:jc w:val="both"/>
        <w:rPr>
          <w:rFonts w:ascii="Verdana" w:hAnsi="Verdana"/>
          <w:sz w:val="19"/>
          <w:szCs w:val="19"/>
        </w:rPr>
      </w:pPr>
    </w:p>
    <w:p w14:paraId="431ED331" w14:textId="2811ADC2" w:rsidR="00C548B6" w:rsidRPr="008F04F6" w:rsidRDefault="00C548B6" w:rsidP="001D3DE3">
      <w:pPr>
        <w:pStyle w:val="Ttulo3"/>
        <w:spacing w:after="120"/>
        <w:ind w:left="284" w:hanging="284"/>
        <w:rPr>
          <w:i/>
        </w:rPr>
      </w:pPr>
      <w:bookmarkStart w:id="176" w:name="_Toc528657913"/>
      <w:bookmarkStart w:id="177" w:name="_Toc528658732"/>
      <w:bookmarkStart w:id="178" w:name="_Toc528660359"/>
      <w:bookmarkStart w:id="179" w:name="_Toc528664209"/>
      <w:bookmarkStart w:id="180" w:name="_Toc528665900"/>
      <w:bookmarkStart w:id="181" w:name="_Toc528666525"/>
      <w:bookmarkStart w:id="182" w:name="_Toc528671248"/>
      <w:bookmarkStart w:id="183" w:name="_Toc530728028"/>
      <w:bookmarkStart w:id="184" w:name="_Toc5958918"/>
      <w:bookmarkStart w:id="185" w:name="_Toc34132882"/>
      <w:bookmarkStart w:id="186" w:name="_Toc157522054"/>
      <w:r w:rsidRPr="008F04F6">
        <w:t xml:space="preserve">12.- </w:t>
      </w:r>
      <w:r w:rsidRPr="00A07F03">
        <w:t>OBLIGACIONES CONTRACTUALES ESENCIALES DEL CONTRATO Y OTRAS OBLIGACIONES EN MATERIA MEDIOAMBIENTAL, SOCIAL O LABORAL</w:t>
      </w:r>
      <w:bookmarkEnd w:id="176"/>
      <w:bookmarkEnd w:id="177"/>
      <w:bookmarkEnd w:id="178"/>
      <w:bookmarkEnd w:id="179"/>
      <w:bookmarkEnd w:id="180"/>
      <w:bookmarkEnd w:id="181"/>
      <w:bookmarkEnd w:id="182"/>
      <w:bookmarkEnd w:id="183"/>
      <w:bookmarkEnd w:id="184"/>
      <w:bookmarkEnd w:id="185"/>
      <w:bookmarkEnd w:id="186"/>
    </w:p>
    <w:p w14:paraId="1098D6B2" w14:textId="5E879204" w:rsidR="00C548B6" w:rsidRPr="008F04F6" w:rsidRDefault="00C548B6" w:rsidP="001D3DE3">
      <w:pPr>
        <w:pStyle w:val="Ttulo4"/>
        <w:spacing w:after="120"/>
        <w:ind w:left="851" w:right="-427"/>
        <w:jc w:val="both"/>
        <w:rPr>
          <w:b w:val="0"/>
          <w:i/>
          <w:sz w:val="19"/>
          <w:szCs w:val="19"/>
        </w:rPr>
      </w:pPr>
      <w:bookmarkStart w:id="187"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87"/>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6C62D8F7" w:rsidR="00C548B6" w:rsidRPr="008F04F6" w:rsidRDefault="00C548B6" w:rsidP="00E40148">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w:t>
      </w:r>
      <w:r w:rsidRPr="008F04F6">
        <w:rPr>
          <w:rFonts w:ascii="Verdana" w:hAnsi="Verdana"/>
          <w:sz w:val="19"/>
          <w:szCs w:val="19"/>
        </w:rPr>
        <w:lastRenderedPageBreak/>
        <w:t xml:space="preserve">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w:t>
      </w:r>
      <w:r w:rsidR="00A40227">
        <w:rPr>
          <w:rFonts w:ascii="Verdana" w:hAnsi="Verdana"/>
          <w:sz w:val="19"/>
          <w:szCs w:val="19"/>
        </w:rPr>
        <w:t xml:space="preserve"> </w:t>
      </w:r>
      <w:r w:rsidR="00947106" w:rsidRPr="008F04F6">
        <w:rPr>
          <w:rFonts w:ascii="Verdana" w:hAnsi="Verdana"/>
          <w:sz w:val="19"/>
          <w:szCs w:val="19"/>
        </w:rPr>
        <w:t>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AA73C9E"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88" w:name="_Toc38387609"/>
      <w:r w:rsidRPr="008F04F6">
        <w:rPr>
          <w:sz w:val="19"/>
          <w:szCs w:val="19"/>
        </w:rPr>
        <w:t>12.2.- Otras obligaciones en materia medioambiental, social o laboral:</w:t>
      </w:r>
      <w:bookmarkEnd w:id="188"/>
    </w:p>
    <w:p w14:paraId="6AD20C1B" w14:textId="74C0F8CA" w:rsidR="00EB7D53" w:rsidRPr="00EB7D53" w:rsidRDefault="00C548B6" w:rsidP="00EB7D53">
      <w:pPr>
        <w:pStyle w:val="Ttulo5"/>
        <w:ind w:firstLine="0"/>
        <w:rPr>
          <w:rFonts w:cs="Arial"/>
          <w:color w:val="0000FF"/>
        </w:rPr>
      </w:pPr>
      <w:r w:rsidRPr="008F04F6">
        <w:rPr>
          <w:b/>
        </w:rPr>
        <w:t>12.2.1.- Obligaciones en materia medioambiental:</w:t>
      </w:r>
      <w:r w:rsidR="00330463">
        <w:t xml:space="preserve"> </w:t>
      </w:r>
      <w:r w:rsidR="00EB7D53" w:rsidRPr="00330463">
        <w:rPr>
          <w:rFonts w:cs="Arial"/>
          <w:color w:val="0000FF"/>
        </w:rPr>
        <w:t>Cumplimiento de normativa vigente relacionada con el objeto del contrato.</w:t>
      </w:r>
    </w:p>
    <w:p w14:paraId="6D69345D" w14:textId="4B9A2FEC" w:rsidR="00330463" w:rsidRPr="00330463" w:rsidRDefault="00EB7D53" w:rsidP="00EB7D53">
      <w:pPr>
        <w:pStyle w:val="Ttulo5"/>
        <w:tabs>
          <w:tab w:val="left" w:pos="1470"/>
        </w:tabs>
        <w:rPr>
          <w:rFonts w:cs="Arial"/>
          <w:color w:val="0000FF"/>
        </w:rPr>
      </w:pPr>
      <w:r>
        <w:rPr>
          <w:rFonts w:cs="Arial"/>
          <w:color w:val="0000FF"/>
        </w:rPr>
        <w:tab/>
      </w:r>
      <w:r w:rsidRPr="00330463">
        <w:rPr>
          <w:rFonts w:cs="Arial"/>
          <w:color w:val="0000FF"/>
        </w:rPr>
        <w:t>Documentos de trabajo</w:t>
      </w:r>
      <w:r>
        <w:rPr>
          <w:rFonts w:cs="Arial"/>
          <w:color w:val="0000FF"/>
        </w:rPr>
        <w:t>:</w:t>
      </w:r>
    </w:p>
    <w:p w14:paraId="7FB40549" w14:textId="19351799" w:rsidR="00330463" w:rsidRPr="00EB7D53" w:rsidRDefault="00330463" w:rsidP="00EB7D53">
      <w:pPr>
        <w:pStyle w:val="Ttulo5"/>
        <w:ind w:firstLine="0"/>
        <w:rPr>
          <w:rFonts w:cs="Arial"/>
          <w:color w:val="0000FF"/>
        </w:rPr>
      </w:pPr>
      <w:r w:rsidRPr="00330463">
        <w:rPr>
          <w:rFonts w:cs="Arial"/>
          <w:color w:val="0000FF"/>
        </w:rPr>
        <w:t xml:space="preserve">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16626DD1" w14:textId="541D6AD0" w:rsidR="00330463" w:rsidRPr="00330463" w:rsidRDefault="00330463" w:rsidP="00330463">
      <w:pPr>
        <w:pStyle w:val="Ttulo5"/>
        <w:ind w:firstLine="0"/>
        <w:rPr>
          <w:rFonts w:cs="Arial"/>
          <w:color w:val="0000FF"/>
        </w:rPr>
      </w:pPr>
      <w:r w:rsidRPr="00330463">
        <w:rPr>
          <w:rFonts w:cs="Arial"/>
          <w:color w:val="0000FF"/>
        </w:rPr>
        <w:t xml:space="preserve">Documentos finales </w:t>
      </w:r>
    </w:p>
    <w:p w14:paraId="591BAE49" w14:textId="77777777" w:rsidR="00330463" w:rsidRPr="00330463" w:rsidRDefault="00330463" w:rsidP="00330463">
      <w:pPr>
        <w:pStyle w:val="Ttulo5"/>
        <w:ind w:firstLine="0"/>
        <w:rPr>
          <w:rFonts w:cs="Arial"/>
          <w:color w:val="0000FF"/>
        </w:rPr>
      </w:pPr>
      <w:r w:rsidRPr="00330463">
        <w:rPr>
          <w:rFonts w:cs="Arial"/>
          <w:color w:val="0000FF"/>
        </w:rPr>
        <w:t xml:space="preserve">Los documentos finales se entregarán preferentemente en formato electrónico por correo electrónico o a través de servidor o si no en CD, DVD o similar regrabables y abiertos para poder reutilizarlos posteriormente. </w:t>
      </w:r>
    </w:p>
    <w:p w14:paraId="2815E8F1" w14:textId="77777777" w:rsidR="00EB7D53" w:rsidRPr="00EB7D53" w:rsidRDefault="00EB7D53" w:rsidP="00EB7D53"/>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w:t>
      </w:r>
      <w:r w:rsidRPr="00EB7D53">
        <w:rPr>
          <w:rFonts w:ascii="Verdana" w:eastAsia="Arial Unicode MS" w:hAnsi="Verdana" w:cs="Arial"/>
          <w:color w:val="0000FF"/>
          <w:sz w:val="19"/>
          <w:szCs w:val="18"/>
        </w:rPr>
        <w:t>Cumplir las condiciones salariales de las personas trabajadoras conforme al convenio colectivo sectorial de aplicación</w:t>
      </w:r>
      <w:r w:rsidR="00BE594B" w:rsidRPr="00EB7D53">
        <w:rPr>
          <w:rFonts w:ascii="Verdana" w:eastAsia="Arial Unicode MS" w:hAnsi="Verdana" w:cs="Arial"/>
          <w:color w:val="0000FF"/>
          <w:sz w:val="19"/>
          <w:szCs w:val="18"/>
        </w:rPr>
        <w:t>.</w:t>
      </w:r>
    </w:p>
    <w:p w14:paraId="4ABA23A2" w14:textId="77777777" w:rsidR="00742124" w:rsidRPr="00742124" w:rsidRDefault="00C548B6">
      <w:pPr>
        <w:numPr>
          <w:ilvl w:val="0"/>
          <w:numId w:val="154"/>
        </w:numPr>
        <w:spacing w:after="120"/>
        <w:ind w:right="-2"/>
        <w:jc w:val="both"/>
        <w:outlineLvl w:val="4"/>
        <w:rPr>
          <w:rFonts w:ascii="Verdana" w:hAnsi="Verdana"/>
          <w:sz w:val="19"/>
          <w:szCs w:val="19"/>
        </w:rPr>
      </w:pPr>
      <w:r w:rsidRPr="008F04F6">
        <w:rPr>
          <w:rFonts w:ascii="Verdana" w:hAnsi="Verdana"/>
          <w:b/>
          <w:sz w:val="19"/>
          <w:szCs w:val="19"/>
        </w:rPr>
        <w:t>12.2.2.2-</w:t>
      </w:r>
      <w:r w:rsidRPr="008F04F6">
        <w:rPr>
          <w:rFonts w:ascii="Verdana" w:hAnsi="Verdana"/>
          <w:sz w:val="19"/>
          <w:szCs w:val="19"/>
        </w:rPr>
        <w:t xml:space="preserve"> Otros:</w:t>
      </w:r>
    </w:p>
    <w:p w14:paraId="7EAEB53D" w14:textId="24E044BF"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El equipo humano adscrito al contrato permanecerá inalterable durante el tiempo que duren los trabajos. En el caso de darse cualquier variación, habrá de comunicarse al responsable del contrato indicando la/s personas propuestas para la sustitución que habrán de cumplir con los requisitos de solvencia técnica profesional requerida.</w:t>
      </w:r>
    </w:p>
    <w:p w14:paraId="0F6BE2F8"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eastAsia="Arial Unicode MS" w:hAnsi="Verdana"/>
          <w:sz w:val="19"/>
          <w:szCs w:val="19"/>
        </w:rPr>
        <w:t>Acudir a las instalaciones situadas en Vitoria-Gasteiz de forma presencial cuando así se requiera por la Agencia Vasca del Agua.</w:t>
      </w:r>
    </w:p>
    <w:p w14:paraId="38EEF6AC" w14:textId="77777777" w:rsidR="00742124" w:rsidRPr="00742124" w:rsidRDefault="00742124">
      <w:pPr>
        <w:numPr>
          <w:ilvl w:val="0"/>
          <w:numId w:val="15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Mantener un interlocutor único que será el designado por la empresa como responsable del equipo y que cumpla con los requisitos de solvencia exigidos.</w:t>
      </w:r>
    </w:p>
    <w:p w14:paraId="4279EF43"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El personal adscrito a la prestación del servicio dependerá exclusivamente de la empresa contratista, único que ostentará los derechos y obligaciones inherentes a su condición de empleadora. A tales efectos, la empresa contratista asumirá las siguientes obligaciones:</w:t>
      </w:r>
    </w:p>
    <w:p w14:paraId="5ADCC1D1" w14:textId="77777777" w:rsidR="00742124" w:rsidRPr="00742124" w:rsidRDefault="00742124">
      <w:pPr>
        <w:numPr>
          <w:ilvl w:val="0"/>
          <w:numId w:val="15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 xml:space="preserve">La </w:t>
      </w:r>
      <w:r w:rsidRPr="00742124">
        <w:rPr>
          <w:rFonts w:ascii="Verdana" w:hAnsi="Verdana"/>
          <w:sz w:val="19"/>
          <w:szCs w:val="19"/>
        </w:rPr>
        <w:t>empresa</w:t>
      </w:r>
      <w:r w:rsidRPr="00742124">
        <w:rPr>
          <w:rFonts w:ascii="Verdana" w:eastAsia="Arial Unicode MS" w:hAnsi="Verdana"/>
          <w:sz w:val="19"/>
          <w:szCs w:val="19"/>
        </w:rPr>
        <w:t xml:space="preserve"> contratista deberá designar al menos una persona coordinadora técnica o responsable, perteneciente a su plantilla de personal, que tendrá entre sus obligaciones las siguientes: </w:t>
      </w:r>
    </w:p>
    <w:p w14:paraId="62045F04" w14:textId="77777777" w:rsidR="00742124" w:rsidRPr="00742124" w:rsidRDefault="00742124" w:rsidP="00742124">
      <w:pPr>
        <w:spacing w:after="160" w:line="259" w:lineRule="auto"/>
        <w:ind w:left="1416"/>
        <w:contextualSpacing/>
        <w:jc w:val="both"/>
        <w:rPr>
          <w:rFonts w:ascii="Verdana" w:eastAsia="Calibri" w:hAnsi="Verdana"/>
          <w:sz w:val="19"/>
          <w:szCs w:val="19"/>
          <w:lang w:eastAsia="en-US"/>
        </w:rPr>
      </w:pPr>
    </w:p>
    <w:p w14:paraId="5CBE1277"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Actuar como persona interlocutora de la empresa contratista frente a la «entidad contratante», canalizando la comunicación entre la empresa </w:t>
      </w:r>
      <w:r w:rsidRPr="00742124">
        <w:rPr>
          <w:rFonts w:ascii="Verdana" w:eastAsia="Arial Unicode MS" w:hAnsi="Verdana"/>
          <w:sz w:val="19"/>
          <w:szCs w:val="19"/>
        </w:rPr>
        <w:lastRenderedPageBreak/>
        <w:t xml:space="preserve">contratista y el personal integrante del equipo de trabajo adscrito al contrato, de un lado, y la «entidad contratante», de otro lado, en todo lo relativo a las cuestiones derivadas de la ejecución del contrato. </w:t>
      </w:r>
    </w:p>
    <w:p w14:paraId="02D73C4C"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Distribuir el trabajo entre el personal encargado de la ejecución del contrato, e impartirle las órdenes e instrucciones de trabajo que sean necesarias en relación con la prestación del servicio contratado. </w:t>
      </w:r>
    </w:p>
    <w:p w14:paraId="1630D3A7"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 Supervisar el correcto desempeño por parte del personal integrante del equipo de trabajo de las funciones que tiene encomendadas, así como controlar la asistencia de dicho personal al puesto de trabajo. </w:t>
      </w:r>
    </w:p>
    <w:p w14:paraId="6A346F4E"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Organizar el régimen de vacaciones, la concesión de permisos y licencia, así como las sustituciones del personal en casos de baja o ausencia, del personal adscrito a la ejecución del contrato, debiendo a tal efecto coordinarse adecuadamente la empresa contratista con la «entidad contratante» a efectos de no alterar el buen funcionamiento del servicio. </w:t>
      </w:r>
    </w:p>
    <w:p w14:paraId="789EF8AC"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Ejercer las obligaciones legales en materia de prevención de riesgos laborales, el ejercicio de la potestad disciplinaria, así como cuantos derechos y obligaciones se deriven de la relación contractual entre las partes empleada y empleadora. </w:t>
      </w:r>
    </w:p>
    <w:p w14:paraId="05B6C990"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Informar a la «entidad contratante» acerca de las variaciones, ocasionales o permanentes, en la composición del equipo de trabajo adscrito a la ejecución del contrato</w:t>
      </w:r>
    </w:p>
    <w:p w14:paraId="505F3C27" w14:textId="77777777" w:rsidR="00742124" w:rsidRPr="00742124" w:rsidRDefault="00742124" w:rsidP="00742124">
      <w:pPr>
        <w:spacing w:after="160" w:line="259" w:lineRule="auto"/>
        <w:ind w:left="1418"/>
        <w:contextualSpacing/>
        <w:jc w:val="both"/>
        <w:rPr>
          <w:rFonts w:ascii="Verdana" w:eastAsia="Arial Unicode MS" w:hAnsi="Verdana"/>
          <w:sz w:val="19"/>
          <w:szCs w:val="19"/>
        </w:rPr>
      </w:pPr>
    </w:p>
    <w:p w14:paraId="70938FC3"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eastAsia="Arial Unicode MS" w:hAnsi="Verdana"/>
          <w:sz w:val="19"/>
          <w:szCs w:val="19"/>
        </w:rPr>
        <w:t xml:space="preserve">La empresa contratista procurará que exista estabilidad en el equipo de trabajo, y que las </w:t>
      </w:r>
      <w:r w:rsidRPr="00742124">
        <w:rPr>
          <w:rFonts w:ascii="Verdana" w:hAnsi="Verdana"/>
          <w:sz w:val="19"/>
          <w:szCs w:val="19"/>
        </w:rPr>
        <w:t>variaciones en su composición sean puntuales y obedezcan a razones justificadas, en orden a no alterar el buen funcionamiento del servicio (cuando existan razones que justifiquen esta exigencia), informando en todo momento a la «entidad contratante».</w:t>
      </w:r>
    </w:p>
    <w:p w14:paraId="67FF25BF"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 xml:space="preserve">La empresa contratista velará especialmente porque el personal adscrito a la ejecución del contrato desarrolle su actividad sin extralimitarse en las funciones desempeñadas respecto de la actividad delimitada en los pliegos como objeto del contrato.  </w:t>
      </w:r>
    </w:p>
    <w:p w14:paraId="4257FE9B" w14:textId="77777777" w:rsidR="00742124" w:rsidRDefault="00742124">
      <w:pPr>
        <w:numPr>
          <w:ilvl w:val="0"/>
          <w:numId w:val="15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t xml:space="preserve">La empresa contratista estará obligada a ejecutar el contrato en sus propias dependencias o instalaciones, salvo que la necesidad de prestar los servicios en dependencias de los entes, organismos o entidades que forman parte del sector público de la Comunidad Autónoma de Euskadi estuviera prevista en el Pliego de Prescripciones Técnicas o en la Carátula del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trabajador adscrito a tales servicios de la ubicación asignada. </w:t>
      </w:r>
    </w:p>
    <w:p w14:paraId="3276EF69" w14:textId="77777777" w:rsidR="00742124" w:rsidRPr="00742124" w:rsidRDefault="00742124" w:rsidP="00742124">
      <w:pPr>
        <w:spacing w:after="160" w:line="259" w:lineRule="auto"/>
        <w:ind w:left="870"/>
        <w:contextualSpacing/>
        <w:jc w:val="both"/>
        <w:rPr>
          <w:rFonts w:ascii="Verdana" w:eastAsia="Arial Unicode MS" w:hAnsi="Verdana"/>
          <w:sz w:val="19"/>
          <w:szCs w:val="19"/>
        </w:rPr>
      </w:pPr>
    </w:p>
    <w:p w14:paraId="44CF6191" w14:textId="77777777" w:rsidR="00742124" w:rsidRPr="00742124" w:rsidRDefault="00742124">
      <w:pPr>
        <w:numPr>
          <w:ilvl w:val="0"/>
          <w:numId w:val="15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t>Si la naturaleza del objeto del contrato demanda que los servicios se presten de manera continuada en bienes o instalaciones ubicados en los centros de trabajo de las entidades contratantes que integran el sector público, la empresa contratista vendrá obligada, además, a acreditar, con carácter previo al inicio de la prestación, la afiliación y alta en la Seguridad Social del personal adscrito a la ejecución del contrato</w:t>
      </w:r>
    </w:p>
    <w:p w14:paraId="600834C6" w14:textId="62DEC8AC" w:rsidR="00C548B6" w:rsidRPr="008F04F6" w:rsidRDefault="00C548B6" w:rsidP="001D3DE3">
      <w:pPr>
        <w:spacing w:before="120" w:after="120"/>
        <w:ind w:left="2127" w:right="-427" w:hanging="709"/>
        <w:jc w:val="both"/>
        <w:rPr>
          <w:rFonts w:ascii="Verdana" w:hAnsi="Verdana"/>
          <w:color w:val="0070C0"/>
          <w:sz w:val="19"/>
          <w:szCs w:val="19"/>
        </w:rPr>
      </w:pPr>
    </w:p>
    <w:p w14:paraId="35DD7216" w14:textId="62D1BB03" w:rsidR="00C548B6" w:rsidRPr="004A4097" w:rsidRDefault="00C548B6" w:rsidP="001D3DE3">
      <w:pPr>
        <w:pStyle w:val="Ttulo3"/>
        <w:spacing w:after="120"/>
        <w:rPr>
          <w:i/>
        </w:rPr>
      </w:pPr>
      <w:bookmarkStart w:id="189" w:name="_Toc528657914"/>
      <w:bookmarkStart w:id="190" w:name="_Toc528658733"/>
      <w:bookmarkStart w:id="191" w:name="_Toc528660360"/>
      <w:bookmarkStart w:id="192" w:name="_Toc528664210"/>
      <w:bookmarkStart w:id="193" w:name="_Toc528665901"/>
      <w:bookmarkStart w:id="194" w:name="_Toc528666526"/>
      <w:bookmarkStart w:id="195" w:name="_Toc528671249"/>
      <w:bookmarkStart w:id="196" w:name="_Toc530728029"/>
      <w:bookmarkStart w:id="197" w:name="_Toc5958919"/>
      <w:bookmarkStart w:id="198" w:name="_Toc34132883"/>
      <w:bookmarkStart w:id="199" w:name="_Toc157522055"/>
      <w:r w:rsidRPr="004A4097">
        <w:t>13.- PENALIDADES</w:t>
      </w:r>
      <w:bookmarkEnd w:id="189"/>
      <w:bookmarkEnd w:id="190"/>
      <w:bookmarkEnd w:id="191"/>
      <w:bookmarkEnd w:id="192"/>
      <w:bookmarkEnd w:id="193"/>
      <w:bookmarkEnd w:id="194"/>
      <w:bookmarkEnd w:id="195"/>
      <w:bookmarkEnd w:id="196"/>
      <w:bookmarkEnd w:id="197"/>
      <w:bookmarkEnd w:id="198"/>
      <w:bookmarkEnd w:id="199"/>
      <w:r w:rsidRPr="004A4097">
        <w:t xml:space="preserve"> </w:t>
      </w:r>
    </w:p>
    <w:p w14:paraId="26D94B62" w14:textId="52ED65FE" w:rsidR="00104E89" w:rsidRDefault="00C548B6" w:rsidP="00104E89">
      <w:pPr>
        <w:pStyle w:val="Ttulo4"/>
        <w:spacing w:after="120"/>
        <w:ind w:left="851" w:right="-427"/>
        <w:jc w:val="both"/>
        <w:rPr>
          <w:rFonts w:cs="Arial"/>
          <w:b w:val="0"/>
          <w:color w:val="0000FF"/>
          <w:sz w:val="19"/>
          <w:szCs w:val="19"/>
        </w:rPr>
      </w:pPr>
      <w:bookmarkStart w:id="200" w:name="_Toc38387611"/>
      <w:r w:rsidRPr="004A4097">
        <w:rPr>
          <w:sz w:val="19"/>
          <w:szCs w:val="19"/>
        </w:rPr>
        <w:t xml:space="preserve">13.1.- Se establecen penalidades adicionales a las previstas en la cláusula 31.1 de condiciones generales: </w:t>
      </w:r>
      <w:bookmarkEnd w:id="200"/>
      <w:r w:rsidR="00790286" w:rsidRPr="004A4097">
        <w:rPr>
          <w:rFonts w:cs="Arial"/>
          <w:b w:val="0"/>
          <w:color w:val="0000FF"/>
          <w:sz w:val="19"/>
          <w:szCs w:val="19"/>
        </w:rPr>
        <w:t xml:space="preserve"> Sí</w:t>
      </w:r>
    </w:p>
    <w:p w14:paraId="64BCAA49" w14:textId="77777777" w:rsidR="00EF0B48" w:rsidRDefault="00EF0B48" w:rsidP="00EF0B48">
      <w:pPr>
        <w:jc w:val="both"/>
        <w:rPr>
          <w:rFonts w:ascii="Verdana" w:eastAsia="Arial Unicode MS" w:hAnsi="Verdana"/>
          <w:b/>
          <w:bCs/>
          <w:sz w:val="19"/>
          <w:szCs w:val="19"/>
        </w:rPr>
      </w:pPr>
      <w:r w:rsidRPr="00EF0B48">
        <w:rPr>
          <w:rFonts w:ascii="Verdana" w:eastAsia="Arial Unicode MS" w:hAnsi="Verdana"/>
          <w:b/>
          <w:bCs/>
          <w:sz w:val="19"/>
          <w:szCs w:val="19"/>
        </w:rPr>
        <w:t>Penalidades por incumplimiento</w:t>
      </w:r>
    </w:p>
    <w:p w14:paraId="0E24826B" w14:textId="77777777" w:rsidR="00EF0B48" w:rsidRPr="00EF0B48" w:rsidRDefault="00EF0B48" w:rsidP="00EF0B48">
      <w:pPr>
        <w:jc w:val="both"/>
        <w:rPr>
          <w:rFonts w:ascii="Verdana" w:eastAsia="Arial Unicode MS" w:hAnsi="Verdana"/>
          <w:b/>
          <w:bCs/>
          <w:sz w:val="19"/>
          <w:szCs w:val="19"/>
        </w:rPr>
      </w:pPr>
    </w:p>
    <w:p w14:paraId="34DDA5E9" w14:textId="77777777"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 xml:space="preserve">De conformidad con los artículos 192 y siguientes de la Ley 9/2017, de 8 de noviembre, de Contratos del Sector Público, podrán imponerse penalidades a la empresa contratista cuando, por causas que le sean imputables, incurra en cumplimiento defectuoso, incumplimiento parcial </w:t>
      </w:r>
      <w:r w:rsidRPr="00EF0B48">
        <w:rPr>
          <w:rFonts w:ascii="Verdana" w:eastAsia="Arial Unicode MS" w:hAnsi="Verdana"/>
          <w:sz w:val="19"/>
          <w:szCs w:val="19"/>
        </w:rPr>
        <w:lastRenderedPageBreak/>
        <w:t>o demora respecto de las obligaciones establecidas en los pliegos, en la oferta adjudicataria o en la planificación de trabajos validada por URA.</w:t>
      </w:r>
    </w:p>
    <w:p w14:paraId="4510C643" w14:textId="77777777" w:rsidR="00EF0B48" w:rsidRPr="00EF0B48" w:rsidRDefault="00EF0B48" w:rsidP="00EF0B48">
      <w:pPr>
        <w:jc w:val="both"/>
        <w:rPr>
          <w:rFonts w:ascii="Verdana" w:eastAsia="Arial Unicode MS" w:hAnsi="Verdana"/>
          <w:sz w:val="19"/>
          <w:szCs w:val="19"/>
        </w:rPr>
      </w:pPr>
    </w:p>
    <w:p w14:paraId="3632AAFF" w14:textId="77777777"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Las penalidades se impondrán atendiendo a la entidad del incumplimiento, su duración, reiteración, repercusión sobre la correcta ejecución del contrato y perjuicio ocasionado a URA, respetando en todo caso el principio de proporcionalidad.</w:t>
      </w:r>
    </w:p>
    <w:p w14:paraId="2FC0F2EF" w14:textId="77777777" w:rsidR="00EF0B48" w:rsidRPr="00EF0B48" w:rsidRDefault="00EF0B48" w:rsidP="00EF0B48">
      <w:pPr>
        <w:jc w:val="both"/>
        <w:rPr>
          <w:rFonts w:ascii="Verdana" w:eastAsia="Arial Unicode MS" w:hAnsi="Verdana"/>
          <w:sz w:val="19"/>
          <w:szCs w:val="19"/>
        </w:rPr>
      </w:pPr>
    </w:p>
    <w:p w14:paraId="1BBDB7B6" w14:textId="77777777"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a) Incumplimiento de plazos parciales e hitos.</w:t>
      </w:r>
      <w:r w:rsidRPr="00EF0B48">
        <w:rPr>
          <w:rFonts w:ascii="Verdana" w:eastAsia="Arial Unicode MS" w:hAnsi="Verdana"/>
          <w:sz w:val="19"/>
          <w:szCs w:val="19"/>
        </w:rPr>
        <w:br/>
      </w:r>
    </w:p>
    <w:p w14:paraId="50D6B9D3" w14:textId="165A2803" w:rsidR="00EF0B48" w:rsidRP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Cuando la empresa contratista incumpla, por causa que le sea imputable, un plazo correspondiente a un entregable o hito establecido en el PPT o en la planificación aprobada por URA, podrá imponerse una penalidad equivalente al 0,10 % del precio del contrato, IVA excluido, por cada día natural de retraso, con un máximo acumulado del 5 % del precio del contrato para el correspondiente incumplimiento.</w:t>
      </w:r>
    </w:p>
    <w:p w14:paraId="58A3AE8A" w14:textId="77777777"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No procederá penalidad cuando el retraso derive de causas imputables a URA, de la falta de información necesaria que debiera facilitar la Agencia o de circunstancias no imputables a la empresa contratista.</w:t>
      </w:r>
    </w:p>
    <w:p w14:paraId="48612062" w14:textId="77777777" w:rsidR="00EF0B48" w:rsidRPr="00EF0B48" w:rsidRDefault="00EF0B48" w:rsidP="00EF0B48">
      <w:pPr>
        <w:jc w:val="both"/>
        <w:rPr>
          <w:rFonts w:ascii="Verdana" w:eastAsia="Arial Unicode MS" w:hAnsi="Verdana"/>
          <w:sz w:val="19"/>
          <w:szCs w:val="19"/>
        </w:rPr>
      </w:pPr>
    </w:p>
    <w:p w14:paraId="72B2CD17" w14:textId="77777777"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b) Cumplimiento defectuoso de los entregables.</w:t>
      </w:r>
      <w:r w:rsidRPr="00EF0B48">
        <w:rPr>
          <w:rFonts w:ascii="Verdana" w:eastAsia="Arial Unicode MS" w:hAnsi="Verdana"/>
          <w:sz w:val="19"/>
          <w:szCs w:val="19"/>
        </w:rPr>
        <w:br/>
      </w:r>
    </w:p>
    <w:p w14:paraId="1A6BCAA3" w14:textId="5124252B" w:rsidR="00EF0B48" w:rsidRP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Cuando un entregable no se ajuste a las prescripciones técnicas y, requerido para su subsanación, la empresa contratista no incorpore las correcciones requeridas dentro del plazo razonablemente concedido por URA atendiendo a su naturaleza y complejidad, podrá imponerse una penalidad del 1 % del precio del contrato, IVA excluido, por cada incumplimiento.</w:t>
      </w:r>
    </w:p>
    <w:p w14:paraId="34499546" w14:textId="77777777"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 mera formulación de observaciones o solicitud de ajustes por URA dentro del proceso ordinario de revisión y validación no constituirá, por sí misma, cumplimiento defectuoso susceptible de penalidad.</w:t>
      </w:r>
    </w:p>
    <w:p w14:paraId="6467773F" w14:textId="77777777" w:rsidR="00EF0B48" w:rsidRPr="00EF0B48" w:rsidRDefault="00EF0B48" w:rsidP="00EF0B48">
      <w:pPr>
        <w:jc w:val="both"/>
        <w:rPr>
          <w:rFonts w:ascii="Verdana" w:eastAsia="Arial Unicode MS" w:hAnsi="Verdana"/>
          <w:sz w:val="19"/>
          <w:szCs w:val="19"/>
        </w:rPr>
      </w:pPr>
    </w:p>
    <w:p w14:paraId="474E68F3" w14:textId="77777777"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c) Obligaciones de coordinación, seguimiento y gestión documental.</w:t>
      </w:r>
      <w:r w:rsidRPr="00EF0B48">
        <w:rPr>
          <w:rFonts w:ascii="Verdana" w:eastAsia="Arial Unicode MS" w:hAnsi="Verdana"/>
          <w:sz w:val="19"/>
          <w:szCs w:val="19"/>
        </w:rPr>
        <w:br/>
      </w:r>
    </w:p>
    <w:p w14:paraId="05F071E7" w14:textId="7056A6EB"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 inasistencia injustificada a las reuniones obligatorias de seguimiento, la falta reiterada de actualización de la planificación operativa, la ausencia de los informes periódicos exigidos o el incumplimiento reiterado del sistema de gestión documental podrá dar lugar a una penalidad del 0,5 % del precio del contrato por cada incumplimiento, previa advertencia y requerimiento de subsanación cuando la naturaleza de la obligación lo permita.</w:t>
      </w:r>
    </w:p>
    <w:p w14:paraId="45B6D1EE" w14:textId="77777777" w:rsidR="00EF0B48" w:rsidRPr="00EF0B48" w:rsidRDefault="00EF0B48" w:rsidP="00EF0B48">
      <w:pPr>
        <w:jc w:val="both"/>
        <w:rPr>
          <w:rFonts w:ascii="Verdana" w:eastAsia="Arial Unicode MS" w:hAnsi="Verdana"/>
          <w:sz w:val="19"/>
          <w:szCs w:val="19"/>
        </w:rPr>
      </w:pPr>
    </w:p>
    <w:p w14:paraId="525871F5" w14:textId="77777777"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d) Adscripción y mantenimiento del equipo.</w:t>
      </w:r>
      <w:r w:rsidRPr="00EF0B48">
        <w:rPr>
          <w:rFonts w:ascii="Verdana" w:eastAsia="Arial Unicode MS" w:hAnsi="Verdana"/>
          <w:sz w:val="19"/>
          <w:szCs w:val="19"/>
        </w:rPr>
        <w:br/>
      </w:r>
    </w:p>
    <w:p w14:paraId="744E6BBA" w14:textId="11A06BE9" w:rsidR="00EF0B48" w:rsidRP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 sustitución de una persona adscrita al contrato sin la previa autorización de URA podrá dar lugar a una penalidad del 2 % del precio del contrato.</w:t>
      </w:r>
    </w:p>
    <w:p w14:paraId="7F87C357" w14:textId="77777777" w:rsidR="00EF0B48" w:rsidRP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Cuando la persona sustituida hubiera obtenido puntuación por experiencia profesional específica adicional y la persona sustituta no mantenga el nivel de experiencia que dio lugar a dicha puntuación, podrá imponerse una penalidad del 3 %, sin perjuicio de exigir su sustitución por otra persona que reúna las condiciones comprometidas.</w:t>
      </w:r>
    </w:p>
    <w:p w14:paraId="165DDBB7" w14:textId="77777777"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 falta de adscripción o mantenimiento de alguno de los perfiles mínimos exigidos podrá dar lugar a una penalidad del 3 % del precio del contrato, sin perjuicio del requerimiento de reposición inmediata y de la eventual resolución del contrato cuando el incumplimiento afecte a una obligación contractual esencial.</w:t>
      </w:r>
    </w:p>
    <w:p w14:paraId="17D40B82" w14:textId="77777777" w:rsidR="00EF0B48" w:rsidRPr="00EF0B48" w:rsidRDefault="00EF0B48" w:rsidP="00EF0B48">
      <w:pPr>
        <w:jc w:val="both"/>
        <w:rPr>
          <w:rFonts w:ascii="Verdana" w:eastAsia="Arial Unicode MS" w:hAnsi="Verdana"/>
          <w:sz w:val="19"/>
          <w:szCs w:val="19"/>
        </w:rPr>
      </w:pPr>
    </w:p>
    <w:p w14:paraId="34AC9407" w14:textId="77777777"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e) Obligaciones lingüísticas.</w:t>
      </w:r>
      <w:r w:rsidRPr="00EF0B48">
        <w:rPr>
          <w:rFonts w:ascii="Verdana" w:eastAsia="Arial Unicode MS" w:hAnsi="Verdana"/>
          <w:sz w:val="19"/>
          <w:szCs w:val="19"/>
        </w:rPr>
        <w:br/>
      </w:r>
    </w:p>
    <w:p w14:paraId="29C2BFBE" w14:textId="3CCA36FE"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El incumplimiento imputable a la empresa contratista de las obligaciones de disponibilidad lingüística o de entrega de materiales en euskera y castellano establecidas en los pliegos podrá dar lugar a una penalidad del 1 % del precio del contrato por cada incumplimiento, cuando no sea subsanado dentro del plazo concedido por URA.</w:t>
      </w:r>
    </w:p>
    <w:p w14:paraId="2E279943" w14:textId="77777777" w:rsidR="00EF0B48" w:rsidRPr="00EF0B48" w:rsidRDefault="00EF0B48" w:rsidP="00EF0B48">
      <w:pPr>
        <w:jc w:val="both"/>
        <w:rPr>
          <w:rFonts w:ascii="Verdana" w:eastAsia="Arial Unicode MS" w:hAnsi="Verdana"/>
          <w:sz w:val="19"/>
          <w:szCs w:val="19"/>
        </w:rPr>
      </w:pPr>
    </w:p>
    <w:p w14:paraId="73F8DD0B" w14:textId="77777777"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f) Confidencialidad y materiales individualizados.</w:t>
      </w:r>
      <w:r w:rsidRPr="00EF0B48">
        <w:rPr>
          <w:rFonts w:ascii="Verdana" w:eastAsia="Arial Unicode MS" w:hAnsi="Verdana"/>
          <w:sz w:val="19"/>
          <w:szCs w:val="19"/>
        </w:rPr>
        <w:br/>
      </w:r>
    </w:p>
    <w:p w14:paraId="2F42A1B5" w14:textId="402F5C68"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 xml:space="preserve">El incumplimiento de las obligaciones de confidencialidad relativas a las grabaciones, fichas de evaluación, informes individualizados u otra información reservada generada durante el </w:t>
      </w:r>
      <w:r w:rsidRPr="00EF0B48">
        <w:rPr>
          <w:rFonts w:ascii="Verdana" w:eastAsia="Arial Unicode MS" w:hAnsi="Verdana"/>
          <w:sz w:val="19"/>
          <w:szCs w:val="19"/>
        </w:rPr>
        <w:lastRenderedPageBreak/>
        <w:t>contrato podrá dar lugar a una penalidad de hasta el 5 % del precio del contrato, graduada en función de la entidad y efectos del incumplimiento, sin perjuicio de las responsabilidades que procedan y de la posibilidad de resolución cuando concurra causa legal o contractual para ello.</w:t>
      </w:r>
    </w:p>
    <w:p w14:paraId="1392CC95" w14:textId="77777777" w:rsidR="00EF0B48" w:rsidRPr="00EF0B48" w:rsidRDefault="00EF0B48" w:rsidP="00EF0B48">
      <w:pPr>
        <w:jc w:val="both"/>
        <w:rPr>
          <w:rFonts w:ascii="Verdana" w:eastAsia="Arial Unicode MS" w:hAnsi="Verdana"/>
          <w:b/>
          <w:bCs/>
          <w:sz w:val="19"/>
          <w:szCs w:val="19"/>
        </w:rPr>
      </w:pPr>
    </w:p>
    <w:p w14:paraId="1B3BF4B3" w14:textId="77777777"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g) Condiciones especiales de ejecución.</w:t>
      </w:r>
      <w:r w:rsidRPr="00EF0B48">
        <w:rPr>
          <w:rFonts w:ascii="Verdana" w:eastAsia="Arial Unicode MS" w:hAnsi="Verdana"/>
          <w:sz w:val="19"/>
          <w:szCs w:val="19"/>
        </w:rPr>
        <w:br/>
      </w:r>
    </w:p>
    <w:p w14:paraId="2A4273BF" w14:textId="01BF1958"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El incumplimiento de las condiciones especiales de ejecución establecidas en el PCAP podrá dar lugar a una penalidad del 1 % del precio del contrato. En caso de reiteración del mismo incumplimiento, la penalidad podrá alcanzar el 2 %.</w:t>
      </w:r>
    </w:p>
    <w:p w14:paraId="6899102F" w14:textId="77777777" w:rsidR="00EF0B48" w:rsidRPr="00EF0B48" w:rsidRDefault="00EF0B48" w:rsidP="00EF0B48">
      <w:pPr>
        <w:jc w:val="both"/>
        <w:rPr>
          <w:rFonts w:ascii="Verdana" w:eastAsia="Arial Unicode MS" w:hAnsi="Verdana"/>
          <w:b/>
          <w:bCs/>
          <w:sz w:val="19"/>
          <w:szCs w:val="19"/>
        </w:rPr>
      </w:pPr>
    </w:p>
    <w:p w14:paraId="3F6360AD" w14:textId="75A6E4B9" w:rsidR="00EF0B48" w:rsidRDefault="00EF0B48" w:rsidP="00EF0B48">
      <w:pPr>
        <w:jc w:val="both"/>
        <w:rPr>
          <w:rFonts w:ascii="Verdana" w:eastAsia="Arial Unicode MS" w:hAnsi="Verdana"/>
          <w:sz w:val="19"/>
          <w:szCs w:val="19"/>
        </w:rPr>
      </w:pPr>
      <w:r w:rsidRPr="00EF0B48">
        <w:rPr>
          <w:rFonts w:ascii="Verdana" w:eastAsia="Arial Unicode MS" w:hAnsi="Verdana"/>
          <w:b/>
          <w:bCs/>
          <w:sz w:val="19"/>
          <w:szCs w:val="19"/>
        </w:rPr>
        <w:t>h) Cierre y transferencia de conocimiento.</w:t>
      </w:r>
      <w:r w:rsidRPr="00EF0B48">
        <w:rPr>
          <w:rFonts w:ascii="Verdana" w:eastAsia="Arial Unicode MS" w:hAnsi="Verdana"/>
          <w:sz w:val="19"/>
          <w:szCs w:val="19"/>
        </w:rPr>
        <w:br/>
      </w:r>
    </w:p>
    <w:p w14:paraId="525F3BCE" w14:textId="54E3B9FF"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 falta de entrega, al finalizar el contrato, de los documentos, herramientas, matrices, protocolos, materiales, cuadro de mando y demás recursos cuya transferencia a URA resulte obligatoria podrá dar lugar a una penalidad del 2 % del precio del contrato, previa concesión de un plazo para su subsanación cuando resulte procedente.</w:t>
      </w:r>
    </w:p>
    <w:p w14:paraId="7AEF51F8" w14:textId="77777777" w:rsidR="00EF0B48" w:rsidRPr="00EF0B48" w:rsidRDefault="00EF0B48" w:rsidP="00EF0B48">
      <w:pPr>
        <w:jc w:val="both"/>
        <w:rPr>
          <w:rFonts w:ascii="Verdana" w:eastAsia="Arial Unicode MS" w:hAnsi="Verdana"/>
          <w:sz w:val="19"/>
          <w:szCs w:val="19"/>
        </w:rPr>
      </w:pPr>
    </w:p>
    <w:p w14:paraId="2A862A60" w14:textId="77777777"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Las penalidades serán acumulables cuando respondan a incumplimientos distintos. No podrán imponerse dos penalidades por unos mismos hechos y fundamento.</w:t>
      </w:r>
    </w:p>
    <w:p w14:paraId="13A58053" w14:textId="77777777" w:rsidR="00EF0B48" w:rsidRPr="00EF0B48" w:rsidRDefault="00EF0B48" w:rsidP="00EF0B48">
      <w:pPr>
        <w:jc w:val="both"/>
        <w:rPr>
          <w:rFonts w:ascii="Verdana" w:eastAsia="Arial Unicode MS" w:hAnsi="Verdana"/>
          <w:sz w:val="19"/>
          <w:szCs w:val="19"/>
        </w:rPr>
      </w:pPr>
    </w:p>
    <w:p w14:paraId="781464DC" w14:textId="77777777" w:rsid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Cada penalidad respetará el límite máximo del 10 % del precio del contrato, IVA excluido, y el importe acumulado de las penalidades no podrá superar el 50 % del precio del contrato.</w:t>
      </w:r>
    </w:p>
    <w:p w14:paraId="4A0CD31E" w14:textId="77777777" w:rsidR="00EF0B48" w:rsidRPr="00EF0B48" w:rsidRDefault="00EF0B48" w:rsidP="00EF0B48">
      <w:pPr>
        <w:jc w:val="both"/>
        <w:rPr>
          <w:rFonts w:ascii="Verdana" w:eastAsia="Arial Unicode MS" w:hAnsi="Verdana"/>
          <w:sz w:val="19"/>
          <w:szCs w:val="19"/>
        </w:rPr>
      </w:pPr>
    </w:p>
    <w:p w14:paraId="416E50C5" w14:textId="77777777" w:rsidR="00EF0B48" w:rsidRPr="00EF0B48" w:rsidRDefault="00EF0B48" w:rsidP="00EF0B48">
      <w:pPr>
        <w:jc w:val="both"/>
        <w:rPr>
          <w:rFonts w:ascii="Verdana" w:eastAsia="Arial Unicode MS" w:hAnsi="Verdana"/>
          <w:sz w:val="19"/>
          <w:szCs w:val="19"/>
        </w:rPr>
      </w:pPr>
      <w:r w:rsidRPr="00EF0B48">
        <w:rPr>
          <w:rFonts w:ascii="Verdana" w:eastAsia="Arial Unicode MS" w:hAnsi="Verdana"/>
          <w:sz w:val="19"/>
          <w:szCs w:val="19"/>
        </w:rPr>
        <w:t>La imposición de penalidades se realizará mediante acuerdo del órgano de contratación, previa propuesta de la persona responsable del contrato y audiencia de la empresa contratista, de conformidad con la LCSP.</w:t>
      </w:r>
    </w:p>
    <w:p w14:paraId="47F9C3D5" w14:textId="77777777" w:rsidR="00EF0B48" w:rsidRPr="00EF0B48" w:rsidRDefault="00EF0B48" w:rsidP="00EF0B48"/>
    <w:p w14:paraId="22834D7E" w14:textId="16389943" w:rsidR="00C548B6" w:rsidRPr="008F04F6" w:rsidRDefault="00C548B6" w:rsidP="001D3DE3">
      <w:pPr>
        <w:pStyle w:val="Ttulo3"/>
        <w:spacing w:after="120"/>
        <w:rPr>
          <w:i/>
        </w:rPr>
      </w:pPr>
      <w:bookmarkStart w:id="201" w:name="_Toc528657915"/>
      <w:bookmarkStart w:id="202" w:name="_Toc528658734"/>
      <w:bookmarkStart w:id="203" w:name="_Toc528660361"/>
      <w:bookmarkStart w:id="204" w:name="_Toc528664211"/>
      <w:bookmarkStart w:id="205" w:name="_Toc528665902"/>
      <w:bookmarkStart w:id="206" w:name="_Toc528666527"/>
      <w:bookmarkStart w:id="207" w:name="_Toc528671250"/>
      <w:bookmarkStart w:id="208" w:name="_Toc530728030"/>
      <w:bookmarkStart w:id="209" w:name="_Toc5958920"/>
      <w:bookmarkStart w:id="210" w:name="_Toc34132884"/>
      <w:bookmarkStart w:id="211" w:name="_Toc157522056"/>
      <w:r w:rsidRPr="00AB4D1B">
        <w:t>14.- SUBCONTRATACIÓN</w:t>
      </w:r>
      <w:bookmarkEnd w:id="201"/>
      <w:bookmarkEnd w:id="202"/>
      <w:bookmarkEnd w:id="203"/>
      <w:bookmarkEnd w:id="204"/>
      <w:bookmarkEnd w:id="205"/>
      <w:bookmarkEnd w:id="206"/>
      <w:bookmarkEnd w:id="207"/>
      <w:bookmarkEnd w:id="208"/>
      <w:bookmarkEnd w:id="209"/>
      <w:bookmarkEnd w:id="210"/>
      <w:bookmarkEnd w:id="211"/>
    </w:p>
    <w:p w14:paraId="22408F00" w14:textId="7C1A83B8" w:rsidR="00C548B6" w:rsidRDefault="00C548B6" w:rsidP="000B15F2">
      <w:pPr>
        <w:pStyle w:val="Ttulo4"/>
        <w:spacing w:after="120"/>
        <w:ind w:left="851" w:right="-427"/>
        <w:jc w:val="both"/>
        <w:rPr>
          <w:rFonts w:cs="Arial"/>
          <w:color w:val="0000FF"/>
          <w:sz w:val="19"/>
          <w:szCs w:val="19"/>
        </w:rPr>
      </w:pPr>
      <w:bookmarkStart w:id="212" w:name="_Toc38387614"/>
      <w:r w:rsidRPr="008F04F6">
        <w:rPr>
          <w:sz w:val="19"/>
          <w:szCs w:val="19"/>
        </w:rPr>
        <w:t>14.1.- Se establecen limitaciones a la posibilidad de subcontratar:</w:t>
      </w:r>
      <w:r w:rsidR="0011586D">
        <w:rPr>
          <w:sz w:val="19"/>
          <w:szCs w:val="19"/>
        </w:rPr>
        <w:t xml:space="preserve"> </w:t>
      </w:r>
      <w:bookmarkEnd w:id="212"/>
      <w:r w:rsidR="00DE31CD">
        <w:rPr>
          <w:rFonts w:cs="Arial"/>
          <w:b w:val="0"/>
          <w:color w:val="0000FF"/>
          <w:sz w:val="19"/>
          <w:szCs w:val="19"/>
        </w:rPr>
        <w:t>Sí</w:t>
      </w:r>
      <w:r w:rsidR="000B15F2">
        <w:rPr>
          <w:rFonts w:cs="Arial"/>
          <w:b w:val="0"/>
          <w:color w:val="0000FF"/>
          <w:sz w:val="19"/>
          <w:szCs w:val="19"/>
        </w:rPr>
        <w:t>.</w:t>
      </w:r>
      <w:r w:rsidR="00DE31CD" w:rsidRPr="00DE31CD">
        <w:rPr>
          <w:rFonts w:cs="Arial"/>
          <w:color w:val="0000FF"/>
          <w:sz w:val="19"/>
          <w:szCs w:val="19"/>
        </w:rPr>
        <w:t xml:space="preserve"> </w:t>
      </w:r>
    </w:p>
    <w:p w14:paraId="24B43F7C" w14:textId="77777777" w:rsidR="0027673F" w:rsidRDefault="0027673F" w:rsidP="0027673F"/>
    <w:p w14:paraId="27AB170C" w14:textId="07015223" w:rsidR="00182254" w:rsidRDefault="00182254" w:rsidP="00182254">
      <w:p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Atendiendo a su especial naturaleza y a su incidencia directa en la coherencia metodológica del servicio, deberán ser ejecutadas directamente por la empresa adjudicataria las siguientes prestaciones:</w:t>
      </w:r>
    </w:p>
    <w:p w14:paraId="42CAAD74" w14:textId="77777777" w:rsidR="00182254" w:rsidRPr="00182254" w:rsidRDefault="00182254" w:rsidP="00182254">
      <w:pPr>
        <w:tabs>
          <w:tab w:val="left" w:pos="3402"/>
          <w:tab w:val="left" w:pos="5670"/>
          <w:tab w:val="right" w:leader="dot" w:pos="8504"/>
        </w:tabs>
        <w:jc w:val="both"/>
        <w:rPr>
          <w:rFonts w:ascii="Verdana" w:hAnsi="Verdana"/>
          <w:sz w:val="19"/>
          <w:szCs w:val="19"/>
          <w:lang w:val="es-ES_tradnl"/>
        </w:rPr>
      </w:pPr>
    </w:p>
    <w:p w14:paraId="699FEDB7" w14:textId="77777777" w:rsidR="00182254" w:rsidRPr="00182254" w:rsidRDefault="00182254" w:rsidP="00182254">
      <w:pPr>
        <w:numPr>
          <w:ilvl w:val="0"/>
          <w:numId w:val="174"/>
        </w:num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la dirección estratégica y coordinación general del contrato;</w:t>
      </w:r>
    </w:p>
    <w:p w14:paraId="376F74D3" w14:textId="77777777" w:rsidR="00182254" w:rsidRPr="00182254" w:rsidRDefault="00182254" w:rsidP="00182254">
      <w:pPr>
        <w:numPr>
          <w:ilvl w:val="0"/>
          <w:numId w:val="174"/>
        </w:num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la interlocución ordinaria con URA;</w:t>
      </w:r>
    </w:p>
    <w:p w14:paraId="49E19958" w14:textId="77777777" w:rsidR="00182254" w:rsidRPr="00182254" w:rsidRDefault="00182254" w:rsidP="00182254">
      <w:pPr>
        <w:numPr>
          <w:ilvl w:val="0"/>
          <w:numId w:val="174"/>
        </w:num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la definición y validación final del posicionamiento institucional, los arcos comunicativos y la matriz de mensajes;</w:t>
      </w:r>
    </w:p>
    <w:p w14:paraId="6EC4A4E0" w14:textId="77777777" w:rsidR="00182254" w:rsidRPr="00182254" w:rsidRDefault="00182254" w:rsidP="00182254">
      <w:pPr>
        <w:numPr>
          <w:ilvl w:val="0"/>
          <w:numId w:val="174"/>
        </w:num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el diseño y validación final del sistema de portavocías;</w:t>
      </w:r>
    </w:p>
    <w:p w14:paraId="08F61266" w14:textId="77777777" w:rsidR="00182254" w:rsidRDefault="00182254" w:rsidP="00182254">
      <w:pPr>
        <w:numPr>
          <w:ilvl w:val="0"/>
          <w:numId w:val="174"/>
        </w:num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la supervisión técnica y validación final de los entregables.</w:t>
      </w:r>
    </w:p>
    <w:p w14:paraId="19AD9D22" w14:textId="77777777" w:rsidR="00182254" w:rsidRPr="00182254" w:rsidRDefault="00182254" w:rsidP="00182254">
      <w:pPr>
        <w:tabs>
          <w:tab w:val="left" w:pos="3402"/>
          <w:tab w:val="left" w:pos="5670"/>
          <w:tab w:val="right" w:leader="dot" w:pos="8504"/>
        </w:tabs>
        <w:ind w:left="720"/>
        <w:jc w:val="both"/>
        <w:rPr>
          <w:rFonts w:ascii="Verdana" w:hAnsi="Verdana"/>
          <w:sz w:val="19"/>
          <w:szCs w:val="19"/>
          <w:lang w:val="es-ES_tradnl"/>
        </w:rPr>
      </w:pPr>
    </w:p>
    <w:p w14:paraId="632C919E" w14:textId="77777777" w:rsidR="00182254" w:rsidRDefault="00182254" w:rsidP="00182254">
      <w:p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Podrán ser objeto de subcontratación las prestaciones auxiliares, instrumentales o especializadas que no afecten a la dirección estratégica, la interlocución principal ni la validación final de los trabajos, sin perjuicio de la responsabilidad íntegra de la empresa adjudicataria frente a URA.</w:t>
      </w:r>
    </w:p>
    <w:p w14:paraId="0F53CB8E" w14:textId="77777777" w:rsidR="00182254" w:rsidRPr="00182254" w:rsidRDefault="00182254" w:rsidP="00182254">
      <w:pPr>
        <w:tabs>
          <w:tab w:val="left" w:pos="3402"/>
          <w:tab w:val="left" w:pos="5670"/>
          <w:tab w:val="right" w:leader="dot" w:pos="8504"/>
        </w:tabs>
        <w:jc w:val="both"/>
        <w:rPr>
          <w:rFonts w:ascii="Verdana" w:hAnsi="Verdana"/>
          <w:sz w:val="19"/>
          <w:szCs w:val="19"/>
          <w:lang w:val="es-ES_tradnl"/>
        </w:rPr>
      </w:pPr>
    </w:p>
    <w:p w14:paraId="3FDB4DF0" w14:textId="77777777" w:rsidR="00182254" w:rsidRPr="00182254" w:rsidRDefault="00182254" w:rsidP="00182254">
      <w:pPr>
        <w:tabs>
          <w:tab w:val="left" w:pos="3402"/>
          <w:tab w:val="left" w:pos="5670"/>
          <w:tab w:val="right" w:leader="dot" w:pos="8504"/>
        </w:tabs>
        <w:jc w:val="both"/>
        <w:rPr>
          <w:rFonts w:ascii="Verdana" w:hAnsi="Verdana"/>
          <w:sz w:val="19"/>
          <w:szCs w:val="19"/>
          <w:lang w:val="es-ES_tradnl"/>
        </w:rPr>
      </w:pPr>
      <w:r w:rsidRPr="00182254">
        <w:rPr>
          <w:rFonts w:ascii="Verdana" w:hAnsi="Verdana"/>
          <w:sz w:val="19"/>
          <w:szCs w:val="19"/>
          <w:lang w:val="es-ES_tradnl"/>
        </w:rPr>
        <w:t>En todo caso, la empresa adjudicataria mantendrá la responsabilidad única frente a URA sobre la calidad de los trabajos realizados por terceros, su correcta integración en el proyecto y el cumplimiento de los objetivos previstos.</w:t>
      </w:r>
    </w:p>
    <w:p w14:paraId="796EBDE9" w14:textId="5B49CD79" w:rsidR="000B15F2" w:rsidRDefault="000B15F2" w:rsidP="00182254">
      <w:pPr>
        <w:tabs>
          <w:tab w:val="left" w:pos="3402"/>
          <w:tab w:val="left" w:pos="5670"/>
          <w:tab w:val="right" w:leader="dot" w:pos="8504"/>
        </w:tabs>
        <w:jc w:val="both"/>
        <w:rPr>
          <w:rFonts w:ascii="Verdana" w:hAnsi="Verdana"/>
          <w:sz w:val="19"/>
          <w:szCs w:val="19"/>
        </w:rPr>
      </w:pPr>
    </w:p>
    <w:p w14:paraId="3944DE78" w14:textId="77777777" w:rsidR="00404EFD" w:rsidRPr="00404EFD" w:rsidRDefault="00404EFD" w:rsidP="00404EFD">
      <w:pPr>
        <w:tabs>
          <w:tab w:val="left" w:pos="3402"/>
          <w:tab w:val="left" w:pos="5670"/>
          <w:tab w:val="right" w:leader="dot" w:pos="8504"/>
        </w:tabs>
        <w:jc w:val="both"/>
        <w:rPr>
          <w:rFonts w:ascii="Verdana" w:hAnsi="Verdana"/>
          <w:sz w:val="19"/>
          <w:szCs w:val="19"/>
        </w:rPr>
      </w:pPr>
    </w:p>
    <w:tbl>
      <w:tblPr>
        <w:tblStyle w:val="Tablaconcuadrcula"/>
        <w:tblW w:w="0" w:type="auto"/>
        <w:tblInd w:w="-147" w:type="dxa"/>
        <w:tblLook w:val="04A0" w:firstRow="1" w:lastRow="0" w:firstColumn="1" w:lastColumn="0" w:noHBand="0" w:noVBand="1"/>
      </w:tblPr>
      <w:tblGrid>
        <w:gridCol w:w="4738"/>
        <w:gridCol w:w="4469"/>
      </w:tblGrid>
      <w:tr w:rsidR="000B15F2" w:rsidRPr="000B15F2" w14:paraId="112DAD27" w14:textId="77777777" w:rsidTr="00D15590">
        <w:tc>
          <w:tcPr>
            <w:tcW w:w="4962" w:type="dxa"/>
          </w:tcPr>
          <w:p w14:paraId="58B33A27" w14:textId="4ACD16FB" w:rsidR="000B15F2" w:rsidRPr="000B15F2" w:rsidRDefault="000B15F2" w:rsidP="000B15F2">
            <w:pPr>
              <w:spacing w:before="120" w:after="120"/>
              <w:ind w:left="26"/>
              <w:jc w:val="both"/>
              <w:outlineLvl w:val="3"/>
              <w:rPr>
                <w:rFonts w:ascii="Verdana" w:eastAsia="Arial Unicode MS" w:hAnsi="Verdana" w:cs="Arial"/>
                <w:sz w:val="19"/>
                <w:szCs w:val="19"/>
              </w:rPr>
            </w:pPr>
            <w:bookmarkStart w:id="213" w:name="_Toc38387615"/>
            <w:r w:rsidRPr="000B15F2">
              <w:rPr>
                <w:rFonts w:ascii="Verdana" w:eastAsia="Arial Unicode MS" w:hAnsi="Verdana"/>
                <w:b/>
                <w:sz w:val="19"/>
                <w:szCs w:val="19"/>
              </w:rPr>
              <w:t xml:space="preserve">14.2.- </w:t>
            </w:r>
            <w:bookmarkEnd w:id="213"/>
            <w:r w:rsidRPr="000B15F2">
              <w:rPr>
                <w:rFonts w:ascii="Verdana" w:hAnsi="Verdana" w:cs="Arial"/>
                <w:b/>
                <w:sz w:val="19"/>
                <w:szCs w:val="19"/>
              </w:rPr>
              <w:t>Las operadoras económicas deben cumplimentar la sección D de la parte II del DEUC de manera que indiquen los siguientes datos</w:t>
            </w:r>
            <w:r w:rsidRPr="000B15F2">
              <w:rPr>
                <w:rFonts w:ascii="Verdana" w:hAnsi="Verdana" w:cs="Arial"/>
                <w:sz w:val="19"/>
                <w:szCs w:val="19"/>
              </w:rPr>
              <w:t>:</w:t>
            </w:r>
            <w:r w:rsidRPr="000B15F2">
              <w:rPr>
                <w:rFonts w:ascii="Verdana" w:eastAsia="Arial Unicode MS" w:hAnsi="Verdana" w:cs="Arial"/>
                <w:sz w:val="19"/>
                <w:szCs w:val="19"/>
              </w:rPr>
              <w:t xml:space="preserve"> </w:t>
            </w:r>
            <w:sdt>
              <w:sdtPr>
                <w:rPr>
                  <w:rFonts w:ascii="Verdana" w:eastAsia="Arial Unicode MS" w:hAnsi="Verdana" w:cs="Arial"/>
                  <w:sz w:val="19"/>
                  <w:szCs w:val="19"/>
                </w:rPr>
                <w:id w:val="1498770915"/>
                <w14:checkbox>
                  <w14:checked w14:val="1"/>
                  <w14:checkedState w14:val="2612" w14:font="MS Gothic"/>
                  <w14:uncheckedState w14:val="2610" w14:font="MS Gothic"/>
                </w14:checkbox>
              </w:sdtPr>
              <w:sdtContent>
                <w:r w:rsidR="00404EFD">
                  <w:rPr>
                    <w:rFonts w:ascii="MS Gothic" w:eastAsia="MS Gothic" w:hAnsi="MS Gothic" w:cs="Arial" w:hint="eastAsia"/>
                    <w:sz w:val="19"/>
                    <w:szCs w:val="19"/>
                  </w:rPr>
                  <w:t>☒</w:t>
                </w:r>
              </w:sdtContent>
            </w:sdt>
            <w:r w:rsidRPr="000B15F2">
              <w:rPr>
                <w:rFonts w:ascii="Verdana" w:eastAsia="Arial Unicode MS" w:hAnsi="Verdana" w:cs="Arial"/>
                <w:sz w:val="19"/>
                <w:szCs w:val="19"/>
              </w:rPr>
              <w:t xml:space="preserve"> SI</w:t>
            </w:r>
            <w:r w:rsidRPr="000B15F2">
              <w:rPr>
                <w:rFonts w:ascii="Verdana" w:eastAsia="Arial Unicode MS" w:hAnsi="Verdana"/>
                <w:sz w:val="18"/>
                <w:szCs w:val="18"/>
              </w:rPr>
              <w:t xml:space="preserve">   </w:t>
            </w:r>
            <w:r w:rsidRPr="000B15F2">
              <w:rPr>
                <w:rFonts w:ascii="Verdana" w:eastAsia="Arial Unicode MS" w:hAnsi="Verdana" w:cs="Arial"/>
                <w:sz w:val="19"/>
                <w:szCs w:val="19"/>
              </w:rPr>
              <w:tab/>
            </w:r>
            <w:r w:rsidRPr="000B15F2">
              <w:rPr>
                <w:rFonts w:ascii="Verdana" w:eastAsia="Arial Unicode MS" w:hAnsi="Verdana"/>
                <w:sz w:val="18"/>
                <w:szCs w:val="18"/>
              </w:rPr>
              <w:t xml:space="preserve">       </w:t>
            </w:r>
            <w:sdt>
              <w:sdtPr>
                <w:rPr>
                  <w:rFonts w:ascii="Verdana" w:eastAsia="Arial Unicode MS" w:hAnsi="Verdana" w:cs="Arial"/>
                  <w:sz w:val="19"/>
                  <w:szCs w:val="19"/>
                </w:rPr>
                <w:id w:val="152266639"/>
                <w14:checkbox>
                  <w14:checked w14:val="0"/>
                  <w14:checkedState w14:val="2612" w14:font="MS Gothic"/>
                  <w14:uncheckedState w14:val="2610" w14:font="MS Gothic"/>
                </w14:checkbox>
              </w:sdtPr>
              <w:sdtContent>
                <w:r w:rsidRPr="000B15F2">
                  <w:rPr>
                    <w:rFonts w:ascii="Segoe UI Symbol" w:eastAsia="Arial Unicode MS" w:hAnsi="Segoe UI Symbol" w:cs="Segoe UI Symbol"/>
                    <w:sz w:val="19"/>
                    <w:szCs w:val="19"/>
                  </w:rPr>
                  <w:t>☐</w:t>
                </w:r>
              </w:sdtContent>
            </w:sdt>
            <w:r w:rsidRPr="000B15F2">
              <w:rPr>
                <w:rFonts w:ascii="Verdana" w:eastAsia="Arial Unicode MS" w:hAnsi="Verdana"/>
                <w:sz w:val="18"/>
                <w:szCs w:val="18"/>
              </w:rPr>
              <w:t xml:space="preserve"> </w:t>
            </w:r>
            <w:r w:rsidRPr="000B15F2">
              <w:rPr>
                <w:rFonts w:ascii="Verdana" w:eastAsia="Arial Unicode MS" w:hAnsi="Verdana" w:cs="Arial"/>
                <w:sz w:val="19"/>
                <w:szCs w:val="19"/>
              </w:rPr>
              <w:t>NO</w:t>
            </w:r>
          </w:p>
          <w:p w14:paraId="6ECAC4D4" w14:textId="0CF66572" w:rsidR="000B15F2" w:rsidRPr="000B15F2" w:rsidRDefault="000B15F2" w:rsidP="000B15F2">
            <w:pPr>
              <w:spacing w:before="120" w:after="120"/>
              <w:ind w:left="1440"/>
              <w:jc w:val="both"/>
              <w:rPr>
                <w:rFonts w:ascii="Verdana" w:hAnsi="Verdana"/>
              </w:rPr>
            </w:pPr>
          </w:p>
        </w:tc>
        <w:tc>
          <w:tcPr>
            <w:tcW w:w="4671" w:type="dxa"/>
          </w:tcPr>
          <w:p w14:paraId="73EDF0F9" w14:textId="71436BCB"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Content>
                <w:r w:rsidR="00404EFD">
                  <w:rPr>
                    <w:rFonts w:ascii="MS Gothic" w:eastAsia="MS Gothic" w:hAnsi="MS Gothic" w:hint="eastAsia"/>
                    <w:color w:val="0000FF"/>
                  </w:rPr>
                  <w:t>☒</w:t>
                </w:r>
              </w:sdtContent>
            </w:sdt>
            <w:r w:rsidR="000B15F2" w:rsidRPr="000B15F2">
              <w:rPr>
                <w:rFonts w:ascii="Verdana" w:hAnsi="Verdana" w:cs="Arial"/>
                <w:color w:val="0000FF"/>
                <w:sz w:val="19"/>
                <w:szCs w:val="19"/>
              </w:rPr>
              <w:t xml:space="preserve">la(s) parte(s) del contrato que tengan previsto subcontratar, </w:t>
            </w:r>
          </w:p>
          <w:p w14:paraId="0A427952" w14:textId="36817AEB" w:rsidR="000B15F2" w:rsidRPr="000B15F2" w:rsidRDefault="00000000" w:rsidP="000B15F2">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Content>
                <w:r w:rsidR="00404EFD">
                  <w:rPr>
                    <w:rFonts w:ascii="MS Gothic" w:eastAsia="MS Gothic" w:hAnsi="MS Gothic" w:hint="eastAsia"/>
                    <w:color w:val="0000FF"/>
                  </w:rPr>
                  <w:t>☒</w:t>
                </w:r>
              </w:sdtContent>
            </w:sdt>
            <w:r w:rsidR="000B15F2" w:rsidRPr="000B15F2">
              <w:rPr>
                <w:rFonts w:ascii="Verdana" w:hAnsi="Verdana" w:cs="Arial"/>
                <w:color w:val="0000FF"/>
                <w:sz w:val="19"/>
                <w:szCs w:val="19"/>
              </w:rPr>
              <w:t xml:space="preserve">el porcentaje de esa parte o de cada una de las partes que tenga previsto subcontratar </w:t>
            </w:r>
          </w:p>
          <w:p w14:paraId="3334F1D1" w14:textId="760B4426" w:rsidR="000B15F2" w:rsidRPr="000B15F2" w:rsidRDefault="00000000" w:rsidP="000B15F2">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Content>
                <w:r w:rsidR="00404EFD">
                  <w:rPr>
                    <w:rFonts w:ascii="MS Gothic" w:eastAsia="MS Gothic" w:hAnsi="MS Gothic" w:hint="eastAsia"/>
                    <w:color w:val="0000FF"/>
                  </w:rPr>
                  <w:t>☒</w:t>
                </w:r>
              </w:sdtContent>
            </w:sdt>
            <w:r w:rsidR="000B15F2" w:rsidRPr="000B15F2">
              <w:rPr>
                <w:rFonts w:ascii="Verdana" w:hAnsi="Verdana" w:cs="Arial"/>
                <w:color w:val="0000FF"/>
                <w:sz w:val="19"/>
                <w:szCs w:val="19"/>
              </w:rPr>
              <w:t>el nombre de la/s subcontratista/s o su perfil empresarial definido por referencia a las condiciones de solvencia profesional o técnica</w:t>
            </w:r>
            <w:r w:rsidR="000B15F2" w:rsidRPr="000B15F2">
              <w:rPr>
                <w:rFonts w:ascii="Verdana" w:hAnsi="Verdana" w:cs="Arial"/>
                <w:sz w:val="19"/>
                <w:szCs w:val="19"/>
              </w:rPr>
              <w:t>.</w:t>
            </w:r>
          </w:p>
        </w:tc>
      </w:tr>
    </w:tbl>
    <w:p w14:paraId="3F154352" w14:textId="3A366CEA" w:rsidR="00C548B6" w:rsidRPr="008F04F6" w:rsidRDefault="00C548B6" w:rsidP="001D3DE3">
      <w:pPr>
        <w:pStyle w:val="Ttulo3"/>
        <w:spacing w:after="120"/>
        <w:rPr>
          <w:i/>
        </w:rPr>
      </w:pPr>
      <w:bookmarkStart w:id="214" w:name="_Toc528657916"/>
      <w:bookmarkStart w:id="215" w:name="_Toc528658735"/>
      <w:bookmarkStart w:id="216" w:name="_Toc528660362"/>
      <w:bookmarkStart w:id="217" w:name="_Toc528664212"/>
      <w:bookmarkStart w:id="218" w:name="_Toc528665903"/>
      <w:bookmarkStart w:id="219" w:name="_Toc528666528"/>
      <w:bookmarkStart w:id="220" w:name="_Toc528671251"/>
      <w:bookmarkStart w:id="221" w:name="_Toc530728031"/>
      <w:bookmarkStart w:id="222" w:name="_Toc5958921"/>
      <w:bookmarkStart w:id="223" w:name="_Toc34132885"/>
      <w:bookmarkStart w:id="224" w:name="_Toc157522057"/>
      <w:r w:rsidRPr="00536C45">
        <w:lastRenderedPageBreak/>
        <w:t>15.- COMPROBACIÓN DE LA EJECUCIÓN, RECEPCIÓN Y PLAZO DE GARANTÍA</w:t>
      </w:r>
      <w:bookmarkEnd w:id="214"/>
      <w:bookmarkEnd w:id="215"/>
      <w:bookmarkEnd w:id="216"/>
      <w:bookmarkEnd w:id="217"/>
      <w:bookmarkEnd w:id="218"/>
      <w:bookmarkEnd w:id="219"/>
      <w:bookmarkEnd w:id="220"/>
      <w:bookmarkEnd w:id="221"/>
      <w:bookmarkEnd w:id="222"/>
      <w:bookmarkEnd w:id="223"/>
      <w:bookmarkEnd w:id="224"/>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25"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25"/>
    </w:p>
    <w:p w14:paraId="6657C8A9" w14:textId="77777777" w:rsidR="00483233" w:rsidRPr="00483233" w:rsidRDefault="00C548B6" w:rsidP="00483233">
      <w:pPr>
        <w:autoSpaceDE w:val="0"/>
        <w:autoSpaceDN w:val="0"/>
        <w:adjustRightInd w:val="0"/>
        <w:ind w:firstLine="284"/>
        <w:jc w:val="both"/>
        <w:rPr>
          <w:rFonts w:ascii="Verdana" w:hAnsi="Verdana" w:cs="Verdana"/>
          <w:color w:val="0000FF"/>
          <w:sz w:val="19"/>
          <w:szCs w:val="19"/>
        </w:rPr>
      </w:pPr>
      <w:bookmarkStart w:id="226" w:name="_Toc38387618"/>
      <w:r w:rsidRPr="00483233">
        <w:rPr>
          <w:rFonts w:ascii="Verdana" w:eastAsia="Arial Unicode MS" w:hAnsi="Verdana"/>
          <w:b/>
          <w:sz w:val="19"/>
          <w:szCs w:val="19"/>
        </w:rPr>
        <w:t>15.2.- Plazo para la recepción:</w:t>
      </w:r>
      <w:bookmarkEnd w:id="226"/>
      <w:r w:rsidR="00483233">
        <w:rPr>
          <w:sz w:val="19"/>
          <w:szCs w:val="19"/>
        </w:rPr>
        <w:t xml:space="preserve"> </w:t>
      </w:r>
      <w:r w:rsidR="00483233" w:rsidRPr="00483233">
        <w:rPr>
          <w:rFonts w:ascii="Verdana" w:hAnsi="Verdana" w:cs="Verdana"/>
          <w:color w:val="0000FF"/>
          <w:sz w:val="19"/>
          <w:szCs w:val="19"/>
        </w:rPr>
        <w:t>Un (1) mes a partir del día siguiente a aquél en que hubiera</w:t>
      </w:r>
    </w:p>
    <w:p w14:paraId="63BE59E3" w14:textId="50B9FB09" w:rsidR="00C548B6" w:rsidRPr="008F04F6" w:rsidRDefault="00483233" w:rsidP="00483233">
      <w:pPr>
        <w:pStyle w:val="Ttulo4"/>
        <w:spacing w:after="120"/>
        <w:ind w:left="851" w:right="-427"/>
        <w:jc w:val="both"/>
        <w:rPr>
          <w:b w:val="0"/>
          <w:i/>
          <w:sz w:val="19"/>
          <w:szCs w:val="19"/>
        </w:rPr>
      </w:pPr>
      <w:r w:rsidRPr="00483233">
        <w:rPr>
          <w:rFonts w:eastAsia="Times New Roman" w:cs="Verdana"/>
          <w:b w:val="0"/>
          <w:color w:val="0000FF"/>
          <w:sz w:val="19"/>
          <w:szCs w:val="19"/>
        </w:rPr>
        <w:t>finalizado el plazo establecido para el contrato.</w:t>
      </w:r>
    </w:p>
    <w:p w14:paraId="2F6FC6AE" w14:textId="1FB9CA4E" w:rsidR="00C548B6" w:rsidRPr="008F04F6" w:rsidRDefault="00C548B6" w:rsidP="001D3DE3">
      <w:pPr>
        <w:pStyle w:val="Ttulo4"/>
        <w:spacing w:after="120"/>
        <w:ind w:left="851" w:right="-427"/>
        <w:jc w:val="both"/>
        <w:rPr>
          <w:i/>
          <w:color w:val="0070C0"/>
          <w:sz w:val="19"/>
          <w:szCs w:val="19"/>
        </w:rPr>
      </w:pPr>
      <w:bookmarkStart w:id="227" w:name="_Toc38387619"/>
      <w:r w:rsidRPr="008F04F6">
        <w:rPr>
          <w:sz w:val="19"/>
          <w:szCs w:val="19"/>
        </w:rPr>
        <w:t xml:space="preserve">15.3.- Existen recepciones parciales: </w:t>
      </w:r>
      <w:r w:rsidRPr="008F04F6">
        <w:rPr>
          <w:rFonts w:cs="Arial"/>
          <w:b w:val="0"/>
          <w:color w:val="0000FF"/>
          <w:sz w:val="19"/>
          <w:szCs w:val="19"/>
        </w:rPr>
        <w:t>no</w:t>
      </w:r>
      <w:bookmarkEnd w:id="227"/>
    </w:p>
    <w:p w14:paraId="0B2D1563" w14:textId="2DE39D7B" w:rsidR="002D0500" w:rsidRPr="002D0500" w:rsidRDefault="00C548B6" w:rsidP="002D0500">
      <w:pPr>
        <w:pStyle w:val="Ttulo4"/>
        <w:spacing w:after="120"/>
        <w:ind w:left="851" w:right="-427"/>
        <w:jc w:val="both"/>
        <w:rPr>
          <w:rFonts w:cs="Arial"/>
          <w:b w:val="0"/>
          <w:color w:val="0000FF"/>
          <w:sz w:val="19"/>
          <w:szCs w:val="19"/>
        </w:rPr>
      </w:pPr>
      <w:bookmarkStart w:id="228" w:name="_Toc38387620"/>
      <w:r w:rsidRPr="008F04F6">
        <w:rPr>
          <w:sz w:val="19"/>
          <w:szCs w:val="19"/>
        </w:rPr>
        <w:t xml:space="preserve">15.4.- Plazo de garantía: </w:t>
      </w:r>
      <w:r w:rsidR="002D0500">
        <w:rPr>
          <w:rFonts w:cs="Arial"/>
          <w:b w:val="0"/>
          <w:color w:val="0000FF"/>
          <w:sz w:val="19"/>
          <w:szCs w:val="19"/>
        </w:rPr>
        <w:t>s</w:t>
      </w:r>
      <w:r w:rsidRPr="008F04F6">
        <w:rPr>
          <w:rFonts w:cs="Arial"/>
          <w:b w:val="0"/>
          <w:color w:val="0000FF"/>
          <w:sz w:val="19"/>
          <w:szCs w:val="19"/>
        </w:rPr>
        <w:t>í, el siguiente:</w:t>
      </w:r>
      <w:bookmarkEnd w:id="228"/>
      <w:r w:rsidR="002D0500" w:rsidRPr="002D0500">
        <w:t xml:space="preserve"> </w:t>
      </w:r>
      <w:r w:rsidR="002D0500" w:rsidRPr="002D0500">
        <w:rPr>
          <w:rFonts w:cs="Arial"/>
          <w:b w:val="0"/>
          <w:color w:val="0000FF"/>
          <w:sz w:val="19"/>
          <w:szCs w:val="19"/>
        </w:rPr>
        <w:t>Se establece un plazo de garantía de (</w:t>
      </w:r>
      <w:r w:rsidR="0082228F">
        <w:rPr>
          <w:rFonts w:cs="Arial"/>
          <w:b w:val="0"/>
          <w:color w:val="0000FF"/>
          <w:sz w:val="19"/>
          <w:szCs w:val="19"/>
        </w:rPr>
        <w:t>6</w:t>
      </w:r>
      <w:r w:rsidR="002D0500" w:rsidRPr="002D0500">
        <w:rPr>
          <w:rFonts w:cs="Arial"/>
          <w:b w:val="0"/>
          <w:color w:val="0000FF"/>
          <w:sz w:val="19"/>
          <w:szCs w:val="19"/>
        </w:rPr>
        <w:t>) meses,</w:t>
      </w:r>
    </w:p>
    <w:p w14:paraId="56C1B0FC" w14:textId="3378BE65" w:rsidR="00A40227" w:rsidRPr="002E26A6" w:rsidRDefault="002D0500" w:rsidP="002E26A6">
      <w:pPr>
        <w:pStyle w:val="Ttulo4"/>
        <w:spacing w:after="120"/>
        <w:ind w:left="851" w:right="-427" w:firstLine="0"/>
        <w:jc w:val="both"/>
        <w:rPr>
          <w:rFonts w:cs="Arial"/>
          <w:b w:val="0"/>
          <w:color w:val="0000FF"/>
          <w:sz w:val="19"/>
          <w:szCs w:val="19"/>
        </w:rPr>
      </w:pPr>
      <w:r w:rsidRPr="002D0500">
        <w:rPr>
          <w:rFonts w:cs="Arial"/>
          <w:b w:val="0"/>
          <w:color w:val="0000FF"/>
          <w:sz w:val="19"/>
          <w:szCs w:val="19"/>
        </w:rPr>
        <w:t>contados a partir del día siguiente al de la firma del acta de</w:t>
      </w:r>
      <w:r>
        <w:rPr>
          <w:rFonts w:cs="Arial"/>
          <w:b w:val="0"/>
          <w:color w:val="0000FF"/>
          <w:sz w:val="19"/>
          <w:szCs w:val="19"/>
        </w:rPr>
        <w:t xml:space="preserve"> </w:t>
      </w:r>
      <w:r w:rsidRPr="002D0500">
        <w:rPr>
          <w:rFonts w:cs="Arial"/>
          <w:b w:val="0"/>
          <w:color w:val="0000FF"/>
          <w:sz w:val="19"/>
          <w:szCs w:val="19"/>
        </w:rPr>
        <w:t>conformidad. El acta de conformidad se firmará por ambas</w:t>
      </w:r>
      <w:r>
        <w:rPr>
          <w:rFonts w:cs="Arial"/>
          <w:b w:val="0"/>
          <w:color w:val="0000FF"/>
          <w:sz w:val="19"/>
          <w:szCs w:val="19"/>
        </w:rPr>
        <w:t xml:space="preserve"> </w:t>
      </w:r>
      <w:r w:rsidRPr="002D0500">
        <w:rPr>
          <w:rFonts w:cs="Arial"/>
          <w:b w:val="0"/>
          <w:color w:val="0000FF"/>
          <w:sz w:val="19"/>
          <w:szCs w:val="19"/>
        </w:rPr>
        <w:t>partes una vez que el responsable haya emitido de forma</w:t>
      </w:r>
      <w:r>
        <w:rPr>
          <w:rFonts w:cs="Arial"/>
          <w:b w:val="0"/>
          <w:color w:val="0000FF"/>
          <w:sz w:val="19"/>
          <w:szCs w:val="19"/>
        </w:rPr>
        <w:t xml:space="preserve"> </w:t>
      </w:r>
      <w:r w:rsidRPr="002D0500">
        <w:rPr>
          <w:rFonts w:cs="Arial"/>
          <w:b w:val="0"/>
          <w:color w:val="0000FF"/>
          <w:sz w:val="19"/>
          <w:szCs w:val="19"/>
        </w:rPr>
        <w:t>positiva su informe de comprobación.</w:t>
      </w:r>
    </w:p>
    <w:p w14:paraId="14223047" w14:textId="1D8E4D8A" w:rsidR="00C548B6" w:rsidRPr="008F04F6" w:rsidRDefault="00C548B6" w:rsidP="001D3DE3">
      <w:pPr>
        <w:pStyle w:val="Ttulo3"/>
        <w:spacing w:after="120"/>
        <w:rPr>
          <w:i/>
        </w:rPr>
      </w:pPr>
      <w:bookmarkStart w:id="229" w:name="_Toc528657917"/>
      <w:bookmarkStart w:id="230" w:name="_Toc528658736"/>
      <w:bookmarkStart w:id="231" w:name="_Toc528660363"/>
      <w:bookmarkStart w:id="232" w:name="_Toc528664213"/>
      <w:bookmarkStart w:id="233" w:name="_Toc528665904"/>
      <w:bookmarkStart w:id="234" w:name="_Toc528666529"/>
      <w:bookmarkStart w:id="235" w:name="_Toc528671252"/>
      <w:bookmarkStart w:id="236" w:name="_Toc530728032"/>
      <w:bookmarkStart w:id="237" w:name="_Toc5958922"/>
      <w:bookmarkStart w:id="238" w:name="_Toc34132886"/>
      <w:bookmarkStart w:id="239" w:name="_Toc157522058"/>
      <w:r w:rsidRPr="008F04F6">
        <w:t>16</w:t>
      </w:r>
      <w:r w:rsidRPr="00DB5155">
        <w:t>.- MODIFICACIÓN DEL CONTRATO</w:t>
      </w:r>
      <w:bookmarkEnd w:id="229"/>
      <w:bookmarkEnd w:id="230"/>
      <w:bookmarkEnd w:id="231"/>
      <w:bookmarkEnd w:id="232"/>
      <w:bookmarkEnd w:id="233"/>
      <w:bookmarkEnd w:id="234"/>
      <w:bookmarkEnd w:id="235"/>
      <w:bookmarkEnd w:id="236"/>
      <w:bookmarkEnd w:id="237"/>
      <w:bookmarkEnd w:id="238"/>
      <w:bookmarkEnd w:id="239"/>
    </w:p>
    <w:p w14:paraId="07B7087B" w14:textId="73402714" w:rsidR="0080213A" w:rsidRDefault="00C548B6" w:rsidP="0080213A">
      <w:pPr>
        <w:rPr>
          <w:rFonts w:ascii="Verdana" w:eastAsia="Arial Unicode MS" w:hAnsi="Verdana"/>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534CE1">
        <w:rPr>
          <w:rFonts w:ascii="Verdana" w:eastAsia="Arial Unicode MS" w:hAnsi="Verdana"/>
          <w:color w:val="0000FF"/>
          <w:sz w:val="19"/>
          <w:szCs w:val="19"/>
        </w:rPr>
        <w:t>No</w:t>
      </w:r>
    </w:p>
    <w:p w14:paraId="5B554739" w14:textId="77777777" w:rsidR="00DB5155" w:rsidRPr="0080213A" w:rsidRDefault="00DB5155" w:rsidP="0080213A">
      <w:pPr>
        <w:rPr>
          <w:rFonts w:ascii="Verdana" w:eastAsia="Arial Unicode MS" w:hAnsi="Verdana"/>
          <w:color w:val="0000FF"/>
          <w:sz w:val="19"/>
          <w:szCs w:val="19"/>
        </w:rPr>
      </w:pPr>
    </w:p>
    <w:p w14:paraId="32F2F3B5" w14:textId="6EEC8ADB" w:rsidR="00C548B6" w:rsidRPr="008F04F6" w:rsidRDefault="00C548B6" w:rsidP="001D3DE3">
      <w:pPr>
        <w:pStyle w:val="Ttulo3"/>
        <w:spacing w:after="120"/>
        <w:rPr>
          <w:i/>
        </w:rPr>
      </w:pPr>
      <w:bookmarkStart w:id="240" w:name="_Toc528657918"/>
      <w:bookmarkStart w:id="241" w:name="_Toc528658737"/>
      <w:bookmarkStart w:id="242" w:name="_Toc528660364"/>
      <w:bookmarkStart w:id="243" w:name="_Toc528664214"/>
      <w:bookmarkStart w:id="244" w:name="_Toc528665905"/>
      <w:bookmarkStart w:id="245" w:name="_Toc528666530"/>
      <w:bookmarkStart w:id="246" w:name="_Toc528671253"/>
      <w:bookmarkStart w:id="247" w:name="_Toc530728033"/>
      <w:bookmarkStart w:id="248" w:name="_Toc5958923"/>
      <w:bookmarkStart w:id="249" w:name="_Toc34132887"/>
      <w:bookmarkStart w:id="250" w:name="_Toc157522059"/>
      <w:r w:rsidRPr="008F04F6">
        <w:t xml:space="preserve">17.- </w:t>
      </w:r>
      <w:r w:rsidRPr="00060091">
        <w:t>CAUSAS DE RESOLUCIÓN ESPECÍFICAS</w:t>
      </w:r>
      <w:bookmarkEnd w:id="240"/>
      <w:bookmarkEnd w:id="241"/>
      <w:bookmarkEnd w:id="242"/>
      <w:bookmarkEnd w:id="243"/>
      <w:bookmarkEnd w:id="244"/>
      <w:bookmarkEnd w:id="245"/>
      <w:bookmarkEnd w:id="246"/>
      <w:bookmarkEnd w:id="247"/>
      <w:bookmarkEnd w:id="248"/>
      <w:bookmarkEnd w:id="249"/>
      <w:bookmarkEnd w:id="250"/>
    </w:p>
    <w:p w14:paraId="2D7C3907" w14:textId="21B785D0"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sí, las siguientes:</w:t>
      </w:r>
    </w:p>
    <w:p w14:paraId="6B87F6E3" w14:textId="77777777" w:rsidR="002E26A6" w:rsidRDefault="002E26A6" w:rsidP="001D3DE3">
      <w:pPr>
        <w:spacing w:before="120" w:after="120"/>
        <w:ind w:left="284" w:right="-427"/>
        <w:jc w:val="both"/>
        <w:rPr>
          <w:rFonts w:ascii="Verdana" w:hAnsi="Verdana" w:cs="Arial"/>
          <w:color w:val="0000FF"/>
          <w:sz w:val="19"/>
          <w:szCs w:val="19"/>
        </w:rPr>
      </w:pPr>
    </w:p>
    <w:p w14:paraId="55ECA43F" w14:textId="75F5E381"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Serán causa de resolución del contrato el incumplimiento de alguna de las obligaciones</w:t>
      </w:r>
    </w:p>
    <w:p w14:paraId="18FCDBE3" w14:textId="3680A6DD" w:rsidR="00060091" w:rsidRDefault="00060091" w:rsidP="002E26A6">
      <w:pPr>
        <w:pStyle w:val="Ttulo4"/>
        <w:spacing w:after="120"/>
        <w:ind w:left="851" w:right="-427" w:firstLine="0"/>
        <w:jc w:val="both"/>
        <w:rPr>
          <w:rFonts w:cs="Arial"/>
          <w:b w:val="0"/>
          <w:color w:val="0000FF"/>
          <w:sz w:val="19"/>
          <w:szCs w:val="19"/>
        </w:rPr>
      </w:pPr>
      <w:r w:rsidRPr="0082228F">
        <w:rPr>
          <w:rFonts w:cs="Arial"/>
          <w:b w:val="0"/>
          <w:color w:val="0000FF"/>
          <w:sz w:val="19"/>
          <w:szCs w:val="19"/>
        </w:rPr>
        <w:t>calificadas como esenciales en el punto 12 de esta carátula.</w:t>
      </w:r>
    </w:p>
    <w:tbl>
      <w:tblPr>
        <w:tblStyle w:val="Tablaconcuadrcula"/>
        <w:tblpPr w:leftFromText="141" w:rightFromText="141" w:vertAnchor="text" w:tblpY="182"/>
        <w:tblW w:w="0" w:type="auto"/>
        <w:tblLook w:val="04A0" w:firstRow="1" w:lastRow="0" w:firstColumn="1" w:lastColumn="0" w:noHBand="0" w:noVBand="1"/>
      </w:tblPr>
      <w:tblGrid>
        <w:gridCol w:w="1262"/>
        <w:gridCol w:w="2014"/>
        <w:gridCol w:w="5784"/>
      </w:tblGrid>
      <w:tr w:rsidR="006D1008" w:rsidRPr="00DB10C4" w14:paraId="7AF37076" w14:textId="77777777" w:rsidTr="006D1008">
        <w:trPr>
          <w:trHeight w:val="450"/>
        </w:trPr>
        <w:tc>
          <w:tcPr>
            <w:tcW w:w="1262" w:type="dxa"/>
          </w:tcPr>
          <w:p w14:paraId="10307527" w14:textId="77777777" w:rsidR="006D1008" w:rsidRPr="00DB10C4" w:rsidRDefault="006D1008" w:rsidP="006D1008">
            <w:pPr>
              <w:ind w:right="-66"/>
              <w:rPr>
                <w:rFonts w:ascii="Verdana" w:hAnsi="Verdana"/>
              </w:rPr>
            </w:pPr>
            <w:r w:rsidRPr="00DB10C4">
              <w:rPr>
                <w:rFonts w:ascii="Verdana" w:hAnsi="Verdana"/>
                <w:sz w:val="19"/>
                <w:szCs w:val="19"/>
              </w:rPr>
              <w:t>Poder adjudicador</w:t>
            </w:r>
          </w:p>
        </w:tc>
        <w:tc>
          <w:tcPr>
            <w:tcW w:w="7798" w:type="dxa"/>
            <w:gridSpan w:val="2"/>
          </w:tcPr>
          <w:p w14:paraId="2E0B1A0F" w14:textId="77777777" w:rsidR="006D1008" w:rsidRPr="00DB10C4" w:rsidRDefault="006D1008" w:rsidP="006D1008">
            <w:pPr>
              <w:rPr>
                <w:rFonts w:ascii="Verdana" w:hAnsi="Verdana"/>
              </w:rPr>
            </w:pPr>
            <w:r w:rsidRPr="00DB10C4">
              <w:rPr>
                <w:rFonts w:ascii="Verdana" w:hAnsi="Verdana"/>
                <w:b/>
                <w:color w:val="0000FF"/>
                <w:sz w:val="19"/>
                <w:szCs w:val="19"/>
              </w:rPr>
              <w:t>Uraren Euskal Agentzia - Agencia Vasca del Agua</w:t>
            </w:r>
          </w:p>
        </w:tc>
      </w:tr>
      <w:tr w:rsidR="006D1008" w:rsidRPr="00DB10C4" w14:paraId="37869E03" w14:textId="77777777" w:rsidTr="006D1008">
        <w:trPr>
          <w:trHeight w:val="473"/>
        </w:trPr>
        <w:tc>
          <w:tcPr>
            <w:tcW w:w="1262" w:type="dxa"/>
            <w:vMerge w:val="restart"/>
          </w:tcPr>
          <w:p w14:paraId="682E55DA" w14:textId="77777777" w:rsidR="006D1008" w:rsidRPr="00DB10C4" w:rsidRDefault="006D1008" w:rsidP="006D1008">
            <w:pPr>
              <w:rPr>
                <w:rFonts w:ascii="Verdana" w:hAnsi="Verdana"/>
              </w:rPr>
            </w:pPr>
            <w:r w:rsidRPr="00DB10C4">
              <w:rPr>
                <w:rFonts w:ascii="Verdana" w:hAnsi="Verdana"/>
                <w:sz w:val="19"/>
                <w:szCs w:val="19"/>
              </w:rPr>
              <w:t>Identificación de órganos.</w:t>
            </w:r>
          </w:p>
        </w:tc>
        <w:tc>
          <w:tcPr>
            <w:tcW w:w="2014" w:type="dxa"/>
          </w:tcPr>
          <w:p w14:paraId="54A0771E" w14:textId="77777777" w:rsidR="006D1008" w:rsidRPr="00DB10C4" w:rsidRDefault="006D1008" w:rsidP="006D1008">
            <w:pPr>
              <w:rPr>
                <w:rFonts w:ascii="Verdana" w:hAnsi="Verdana"/>
              </w:rPr>
            </w:pPr>
            <w:r w:rsidRPr="00DB10C4">
              <w:rPr>
                <w:rFonts w:ascii="Verdana" w:hAnsi="Verdana" w:cs="Tahoma"/>
                <w:b/>
                <w:sz w:val="19"/>
                <w:szCs w:val="19"/>
              </w:rPr>
              <w:t>Órgano de contratación:</w:t>
            </w:r>
          </w:p>
        </w:tc>
        <w:tc>
          <w:tcPr>
            <w:tcW w:w="5784" w:type="dxa"/>
          </w:tcPr>
          <w:p w14:paraId="2B069B75" w14:textId="77777777" w:rsidR="006D1008" w:rsidRPr="00DB10C4" w:rsidRDefault="006D1008" w:rsidP="006D1008">
            <w:pPr>
              <w:rPr>
                <w:rFonts w:ascii="Verdana" w:hAnsi="Verdana"/>
              </w:rPr>
            </w:pPr>
            <w:r w:rsidRPr="00DB10C4">
              <w:rPr>
                <w:rFonts w:ascii="Verdana" w:hAnsi="Verdana"/>
                <w:color w:val="0000FF"/>
                <w:sz w:val="19"/>
                <w:szCs w:val="19"/>
              </w:rPr>
              <w:t>Director General de la Agencia Vasca del Agua</w:t>
            </w:r>
          </w:p>
        </w:tc>
      </w:tr>
      <w:tr w:rsidR="006D1008" w:rsidRPr="00DB10C4" w14:paraId="0F8C7258" w14:textId="77777777" w:rsidTr="006D1008">
        <w:tc>
          <w:tcPr>
            <w:tcW w:w="1262" w:type="dxa"/>
            <w:vMerge/>
          </w:tcPr>
          <w:p w14:paraId="4268B002" w14:textId="77777777" w:rsidR="006D1008" w:rsidRPr="00DB10C4" w:rsidRDefault="006D1008" w:rsidP="006D1008">
            <w:pPr>
              <w:rPr>
                <w:rFonts w:ascii="Verdana" w:hAnsi="Verdana"/>
                <w:sz w:val="19"/>
                <w:szCs w:val="19"/>
              </w:rPr>
            </w:pPr>
          </w:p>
        </w:tc>
        <w:tc>
          <w:tcPr>
            <w:tcW w:w="2014" w:type="dxa"/>
          </w:tcPr>
          <w:p w14:paraId="45350B2D" w14:textId="77777777" w:rsidR="006D1008" w:rsidRPr="00DB10C4" w:rsidRDefault="006D1008" w:rsidP="006D1008">
            <w:pPr>
              <w:rPr>
                <w:rFonts w:ascii="Verdana" w:hAnsi="Verdana"/>
              </w:rPr>
            </w:pPr>
            <w:r w:rsidRPr="00DB10C4">
              <w:rPr>
                <w:rFonts w:ascii="Verdana" w:hAnsi="Verdana" w:cs="Tahoma"/>
                <w:b/>
                <w:sz w:val="19"/>
                <w:szCs w:val="19"/>
              </w:rPr>
              <w:t>Órgano destinatario</w:t>
            </w:r>
          </w:p>
        </w:tc>
        <w:tc>
          <w:tcPr>
            <w:tcW w:w="5784" w:type="dxa"/>
          </w:tcPr>
          <w:p w14:paraId="1EFA9E02" w14:textId="0657C42A" w:rsidR="006D1008" w:rsidRPr="00DB10C4" w:rsidRDefault="002F2B8A" w:rsidP="006D1008">
            <w:pPr>
              <w:rPr>
                <w:rFonts w:ascii="Verdana" w:hAnsi="Verdana"/>
              </w:rPr>
            </w:pPr>
            <w:r w:rsidRPr="00DB10C4">
              <w:rPr>
                <w:rFonts w:ascii="Verdana" w:hAnsi="Verdana"/>
                <w:color w:val="0000FF"/>
                <w:sz w:val="19"/>
                <w:szCs w:val="19"/>
              </w:rPr>
              <w:t>Director General de la Agencia Vasca del Agua</w:t>
            </w:r>
          </w:p>
        </w:tc>
      </w:tr>
      <w:tr w:rsidR="006D1008" w:rsidRPr="00DB10C4" w14:paraId="415AF4EE" w14:textId="77777777" w:rsidTr="006D1008">
        <w:tc>
          <w:tcPr>
            <w:tcW w:w="1262" w:type="dxa"/>
            <w:vMerge/>
          </w:tcPr>
          <w:p w14:paraId="1A0B559D" w14:textId="77777777" w:rsidR="006D1008" w:rsidRPr="00DB10C4" w:rsidRDefault="006D1008" w:rsidP="006D1008">
            <w:pPr>
              <w:rPr>
                <w:rFonts w:ascii="Verdana" w:hAnsi="Verdana"/>
                <w:sz w:val="19"/>
                <w:szCs w:val="19"/>
              </w:rPr>
            </w:pPr>
          </w:p>
        </w:tc>
        <w:tc>
          <w:tcPr>
            <w:tcW w:w="2014" w:type="dxa"/>
          </w:tcPr>
          <w:p w14:paraId="3FE031FD" w14:textId="77777777" w:rsidR="006D1008" w:rsidRPr="00DB10C4" w:rsidRDefault="006D1008" w:rsidP="006D1008">
            <w:pPr>
              <w:rPr>
                <w:rFonts w:ascii="Verdana" w:hAnsi="Verdana"/>
              </w:rPr>
            </w:pPr>
            <w:r w:rsidRPr="00DB10C4">
              <w:rPr>
                <w:rFonts w:ascii="Verdana" w:hAnsi="Verdana" w:cs="Tahoma"/>
                <w:b/>
                <w:sz w:val="19"/>
                <w:szCs w:val="19"/>
              </w:rPr>
              <w:t>Responsable del contrato</w:t>
            </w:r>
          </w:p>
        </w:tc>
        <w:tc>
          <w:tcPr>
            <w:tcW w:w="5784" w:type="dxa"/>
          </w:tcPr>
          <w:p w14:paraId="16EA9B77" w14:textId="6976150B" w:rsidR="006D1008" w:rsidRPr="000F14A0" w:rsidRDefault="002F2B8A" w:rsidP="006D1008">
            <w:pPr>
              <w:rPr>
                <w:rFonts w:ascii="Verdana" w:hAnsi="Verdana"/>
              </w:rPr>
            </w:pPr>
            <w:r>
              <w:rPr>
                <w:rFonts w:ascii="Verdana" w:hAnsi="Verdana" w:cs="Tahoma"/>
                <w:color w:val="0000FF"/>
                <w:sz w:val="19"/>
                <w:szCs w:val="19"/>
              </w:rPr>
              <w:t>Responsable de comunicación</w:t>
            </w:r>
          </w:p>
        </w:tc>
      </w:tr>
      <w:tr w:rsidR="006D1008" w:rsidRPr="00DB10C4" w14:paraId="6A705660" w14:textId="77777777" w:rsidTr="006D1008">
        <w:tc>
          <w:tcPr>
            <w:tcW w:w="1262" w:type="dxa"/>
            <w:vMerge/>
          </w:tcPr>
          <w:p w14:paraId="597319FD" w14:textId="77777777" w:rsidR="006D1008" w:rsidRPr="00DB10C4" w:rsidRDefault="006D1008" w:rsidP="006D1008">
            <w:pPr>
              <w:rPr>
                <w:rFonts w:ascii="Verdana" w:hAnsi="Verdana"/>
                <w:sz w:val="19"/>
                <w:szCs w:val="19"/>
              </w:rPr>
            </w:pPr>
          </w:p>
        </w:tc>
        <w:tc>
          <w:tcPr>
            <w:tcW w:w="2014" w:type="dxa"/>
          </w:tcPr>
          <w:p w14:paraId="2FB8DC59" w14:textId="77777777" w:rsidR="006D1008" w:rsidRPr="00DB10C4" w:rsidRDefault="006D1008" w:rsidP="006D1008">
            <w:pPr>
              <w:rPr>
                <w:rFonts w:ascii="Verdana" w:hAnsi="Verdana"/>
              </w:rPr>
            </w:pPr>
            <w:r w:rsidRPr="00DB10C4">
              <w:rPr>
                <w:rFonts w:ascii="Verdana" w:hAnsi="Verdana" w:cs="Tahoma"/>
                <w:b/>
                <w:sz w:val="19"/>
                <w:szCs w:val="19"/>
              </w:rPr>
              <w:t>Órgano competente en materia de contabilidad pública</w:t>
            </w:r>
          </w:p>
        </w:tc>
        <w:tc>
          <w:tcPr>
            <w:tcW w:w="5784" w:type="dxa"/>
          </w:tcPr>
          <w:p w14:paraId="61EA0936"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 de la Agencia Vasca del Agua.</w:t>
            </w:r>
          </w:p>
        </w:tc>
      </w:tr>
      <w:tr w:rsidR="006D1008" w:rsidRPr="00DB10C4" w14:paraId="34A31A48" w14:textId="77777777" w:rsidTr="006D1008">
        <w:tc>
          <w:tcPr>
            <w:tcW w:w="1262" w:type="dxa"/>
            <w:vMerge/>
          </w:tcPr>
          <w:p w14:paraId="72AE8115" w14:textId="77777777" w:rsidR="006D1008" w:rsidRPr="00DB10C4" w:rsidRDefault="006D1008" w:rsidP="006D1008">
            <w:pPr>
              <w:rPr>
                <w:rFonts w:ascii="Verdana" w:hAnsi="Verdana"/>
                <w:sz w:val="19"/>
                <w:szCs w:val="19"/>
              </w:rPr>
            </w:pPr>
          </w:p>
        </w:tc>
        <w:tc>
          <w:tcPr>
            <w:tcW w:w="2014" w:type="dxa"/>
          </w:tcPr>
          <w:p w14:paraId="2B9AE529" w14:textId="77777777" w:rsidR="006D1008" w:rsidRPr="00DB10C4" w:rsidRDefault="006D1008" w:rsidP="006D1008">
            <w:pPr>
              <w:rPr>
                <w:rFonts w:ascii="Verdana" w:hAnsi="Verdana"/>
              </w:rPr>
            </w:pPr>
            <w:r w:rsidRPr="00DB10C4">
              <w:rPr>
                <w:rFonts w:ascii="Verdana" w:hAnsi="Verdana"/>
                <w:b/>
                <w:sz w:val="19"/>
                <w:szCs w:val="19"/>
              </w:rPr>
              <w:t>Central de Contratación</w:t>
            </w:r>
          </w:p>
        </w:tc>
        <w:tc>
          <w:tcPr>
            <w:tcW w:w="5784" w:type="dxa"/>
          </w:tcPr>
          <w:p w14:paraId="70562A56" w14:textId="77777777" w:rsidR="006D1008" w:rsidRPr="00DB10C4" w:rsidRDefault="006D1008" w:rsidP="006D1008">
            <w:pPr>
              <w:rPr>
                <w:rFonts w:ascii="Verdana" w:hAnsi="Verdana"/>
              </w:rPr>
            </w:pPr>
            <w:r w:rsidRPr="00DB10C4">
              <w:rPr>
                <w:rFonts w:ascii="Verdana" w:hAnsi="Verdana"/>
                <w:sz w:val="19"/>
                <w:szCs w:val="19"/>
              </w:rPr>
              <w:t xml:space="preserve">El órgano que adjudica el contrato actúa para otra entidad: </w:t>
            </w:r>
            <w:r w:rsidRPr="00967E62">
              <w:rPr>
                <w:rFonts w:ascii="Verdana" w:hAnsi="Verdana"/>
                <w:color w:val="0000FF"/>
                <w:sz w:val="19"/>
                <w:szCs w:val="19"/>
              </w:rPr>
              <w:t>N</w:t>
            </w:r>
            <w:r w:rsidRPr="00DB10C4">
              <w:rPr>
                <w:rFonts w:ascii="Verdana" w:hAnsi="Verdana"/>
                <w:color w:val="0000FF"/>
                <w:sz w:val="19"/>
                <w:szCs w:val="19"/>
              </w:rPr>
              <w:t>o</w:t>
            </w:r>
          </w:p>
        </w:tc>
      </w:tr>
      <w:tr w:rsidR="006D1008" w:rsidRPr="00DB10C4" w14:paraId="7FD7C4EE" w14:textId="77777777" w:rsidTr="006D1008">
        <w:tc>
          <w:tcPr>
            <w:tcW w:w="1262" w:type="dxa"/>
            <w:vMerge/>
          </w:tcPr>
          <w:p w14:paraId="70340B81" w14:textId="77777777" w:rsidR="006D1008" w:rsidRPr="00DB10C4" w:rsidRDefault="006D1008" w:rsidP="006D1008">
            <w:pPr>
              <w:rPr>
                <w:rFonts w:ascii="Verdana" w:hAnsi="Verdana"/>
                <w:sz w:val="19"/>
                <w:szCs w:val="19"/>
              </w:rPr>
            </w:pPr>
          </w:p>
        </w:tc>
        <w:tc>
          <w:tcPr>
            <w:tcW w:w="2014" w:type="dxa"/>
          </w:tcPr>
          <w:p w14:paraId="17AA3B6B" w14:textId="77777777" w:rsidR="006D1008" w:rsidRPr="00DB10C4" w:rsidRDefault="006D1008" w:rsidP="006D1008">
            <w:pPr>
              <w:rPr>
                <w:rFonts w:ascii="Verdana" w:hAnsi="Verdana"/>
              </w:rPr>
            </w:pPr>
            <w:r w:rsidRPr="00DB10C4">
              <w:rPr>
                <w:rFonts w:ascii="Verdana" w:hAnsi="Verdana" w:cs="Tahoma"/>
                <w:b/>
                <w:sz w:val="19"/>
                <w:szCs w:val="19"/>
              </w:rPr>
              <w:t>Composición de la mesa de contratación:</w:t>
            </w:r>
          </w:p>
        </w:tc>
        <w:tc>
          <w:tcPr>
            <w:tcW w:w="5784" w:type="dxa"/>
          </w:tcPr>
          <w:p w14:paraId="78B62C8B" w14:textId="77777777" w:rsidR="006D1008" w:rsidRPr="00DB10C4" w:rsidRDefault="006D1008" w:rsidP="006D1008">
            <w:pPr>
              <w:rPr>
                <w:rFonts w:ascii="Verdana" w:hAnsi="Verdana"/>
              </w:rPr>
            </w:pPr>
            <w:r w:rsidRPr="00DB10C4">
              <w:rPr>
                <w:rFonts w:ascii="Verdana" w:hAnsi="Verdana"/>
                <w:sz w:val="19"/>
                <w:szCs w:val="19"/>
              </w:rPr>
              <w:t>Ver Resolución de aprobación del expediente</w:t>
            </w:r>
          </w:p>
        </w:tc>
      </w:tr>
      <w:tr w:rsidR="006D1008" w:rsidRPr="00DB10C4" w14:paraId="7098AB32" w14:textId="77777777" w:rsidTr="006D1008">
        <w:tc>
          <w:tcPr>
            <w:tcW w:w="1262" w:type="dxa"/>
            <w:vMerge/>
          </w:tcPr>
          <w:p w14:paraId="13AAE928" w14:textId="77777777" w:rsidR="006D1008" w:rsidRPr="00DB10C4" w:rsidRDefault="006D1008" w:rsidP="006D1008">
            <w:pPr>
              <w:rPr>
                <w:rFonts w:ascii="Verdana" w:hAnsi="Verdana"/>
                <w:sz w:val="19"/>
                <w:szCs w:val="19"/>
              </w:rPr>
            </w:pPr>
          </w:p>
        </w:tc>
        <w:tc>
          <w:tcPr>
            <w:tcW w:w="2014" w:type="dxa"/>
          </w:tcPr>
          <w:p w14:paraId="1EBF5F67" w14:textId="77777777" w:rsidR="006D1008" w:rsidRPr="00DB10C4" w:rsidRDefault="006D1008" w:rsidP="006D1008">
            <w:pPr>
              <w:rPr>
                <w:rFonts w:ascii="Verdana" w:hAnsi="Verdana"/>
              </w:rPr>
            </w:pPr>
            <w:r w:rsidRPr="00DB10C4">
              <w:rPr>
                <w:rFonts w:ascii="Verdana" w:hAnsi="Verdana"/>
                <w:b/>
                <w:sz w:val="19"/>
                <w:szCs w:val="19"/>
              </w:rPr>
              <w:t>Comité de expertos/organi</w:t>
            </w:r>
            <w:r w:rsidRPr="00DB10C4">
              <w:rPr>
                <w:rFonts w:ascii="Verdana" w:hAnsi="Verdana"/>
                <w:b/>
                <w:sz w:val="19"/>
                <w:szCs w:val="19"/>
              </w:rPr>
              <w:lastRenderedPageBreak/>
              <w:t>smo técnico especializado</w:t>
            </w:r>
          </w:p>
        </w:tc>
        <w:tc>
          <w:tcPr>
            <w:tcW w:w="5784" w:type="dxa"/>
          </w:tcPr>
          <w:p w14:paraId="2EBBAAEA" w14:textId="77777777" w:rsidR="006D1008" w:rsidRPr="00DB10C4" w:rsidRDefault="00000000" w:rsidP="006D1008">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6D1008" w:rsidRPr="00DB10C4">
                  <w:rPr>
                    <w:rFonts w:ascii="Segoe UI Symbol" w:eastAsia="MS Gothic" w:hAnsi="Segoe UI Symbol" w:cs="Segoe UI Symbol"/>
                    <w:sz w:val="19"/>
                    <w:szCs w:val="19"/>
                  </w:rPr>
                  <w:t>☐</w:t>
                </w:r>
              </w:sdtContent>
            </w:sdt>
            <w:r w:rsidR="006D1008" w:rsidRPr="00DB10C4">
              <w:rPr>
                <w:rFonts w:ascii="Verdana" w:hAnsi="Verdana" w:cs="Arial"/>
                <w:sz w:val="19"/>
                <w:szCs w:val="19"/>
              </w:rPr>
              <w:t xml:space="preserve"> </w:t>
            </w:r>
            <w:r w:rsidR="006D1008" w:rsidRPr="00DB10C4">
              <w:rPr>
                <w:rFonts w:ascii="Verdana" w:hAnsi="Verdana" w:cs="Arial"/>
                <w:b/>
                <w:sz w:val="19"/>
                <w:szCs w:val="19"/>
              </w:rPr>
              <w:t>SI</w:t>
            </w:r>
            <w:r w:rsidR="006D1008"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6D1008" w:rsidRPr="00DB10C4">
                  <w:rPr>
                    <w:rFonts w:ascii="Segoe UI Symbol" w:eastAsia="MS Gothic" w:hAnsi="Segoe UI Symbol" w:cs="Segoe UI Symbol"/>
                    <w:sz w:val="19"/>
                    <w:szCs w:val="19"/>
                  </w:rPr>
                  <w:t>☒</w:t>
                </w:r>
              </w:sdtContent>
            </w:sdt>
            <w:r w:rsidR="006D1008" w:rsidRPr="00DB10C4">
              <w:rPr>
                <w:rFonts w:ascii="Verdana" w:hAnsi="Verdana"/>
              </w:rPr>
              <w:t xml:space="preserve"> </w:t>
            </w:r>
            <w:r w:rsidR="006D1008" w:rsidRPr="00DB10C4">
              <w:rPr>
                <w:rFonts w:ascii="Verdana" w:hAnsi="Verdana" w:cs="Arial"/>
                <w:b/>
                <w:sz w:val="19"/>
                <w:szCs w:val="19"/>
              </w:rPr>
              <w:t>NO</w:t>
            </w:r>
          </w:p>
        </w:tc>
      </w:tr>
      <w:tr w:rsidR="006D1008" w:rsidRPr="00DB10C4" w14:paraId="2A7E3F61" w14:textId="77777777" w:rsidTr="006D1008">
        <w:tc>
          <w:tcPr>
            <w:tcW w:w="9060" w:type="dxa"/>
            <w:gridSpan w:val="3"/>
          </w:tcPr>
          <w:p w14:paraId="2BEC955A" w14:textId="77777777" w:rsidR="006D1008" w:rsidRPr="00DB10C4" w:rsidRDefault="006D1008" w:rsidP="006D1008">
            <w:pPr>
              <w:rPr>
                <w:rFonts w:ascii="Verdana" w:hAnsi="Verdana"/>
                <w:b/>
                <w:sz w:val="19"/>
                <w:szCs w:val="19"/>
              </w:rPr>
            </w:pPr>
            <w:r w:rsidRPr="00DB10C4">
              <w:rPr>
                <w:rFonts w:ascii="Verdana" w:hAnsi="Verdana"/>
                <w:b/>
                <w:sz w:val="19"/>
                <w:szCs w:val="19"/>
              </w:rPr>
              <w:t>Unidad administrativa encargada de tramitar el procedimiento de adjudicación</w:t>
            </w:r>
          </w:p>
          <w:p w14:paraId="2E2A5EA9"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w:t>
            </w:r>
          </w:p>
        </w:tc>
      </w:tr>
      <w:tr w:rsidR="006D1008" w:rsidRPr="00DB10C4" w14:paraId="5C20B60A" w14:textId="77777777" w:rsidTr="006D1008">
        <w:tc>
          <w:tcPr>
            <w:tcW w:w="9060" w:type="dxa"/>
            <w:gridSpan w:val="3"/>
          </w:tcPr>
          <w:p w14:paraId="485238BD" w14:textId="77777777" w:rsidR="006D1008" w:rsidRPr="007606F2" w:rsidRDefault="006D1008" w:rsidP="006D1008">
            <w:pPr>
              <w:pStyle w:val="Prrafodelista"/>
              <w:ind w:left="0"/>
              <w:rPr>
                <w:rFonts w:ascii="Verdana" w:hAnsi="Verdana"/>
                <w:b/>
                <w:sz w:val="19"/>
                <w:szCs w:val="19"/>
              </w:rPr>
            </w:pPr>
            <w:r>
              <w:rPr>
                <w:noProof/>
                <w:lang w:val="eu-ES" w:eastAsia="eu-ES"/>
              </w:rPr>
              <w:drawing>
                <wp:inline distT="0" distB="0" distL="0" distR="0" wp14:anchorId="0F0763A8" wp14:editId="2986D184">
                  <wp:extent cx="190500" cy="171450"/>
                  <wp:effectExtent l="0" t="0" r="0" b="0"/>
                  <wp:docPr id="500941330" name="Imagen 50094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356D6C83">
              <w:rPr>
                <w:b/>
                <w:bCs/>
                <w:noProof/>
              </w:rPr>
              <w:t xml:space="preserve"> </w:t>
            </w:r>
            <w:r w:rsidRPr="356D6C83">
              <w:rPr>
                <w:rFonts w:ascii="Verdana" w:hAnsi="Verdana"/>
                <w:b/>
                <w:bCs/>
                <w:sz w:val="19"/>
                <w:szCs w:val="19"/>
              </w:rPr>
              <w:t xml:space="preserve">Contacto para atender consultas:  </w:t>
            </w:r>
            <w:r w:rsidRPr="356D6C83">
              <w:rPr>
                <w:rFonts w:ascii="Verdana" w:hAnsi="Verdana"/>
                <w:sz w:val="19"/>
                <w:szCs w:val="19"/>
              </w:rPr>
              <w:t xml:space="preserve">Las consultas únicamente será atendidas por correo electrónico: </w:t>
            </w:r>
            <w:hyperlink r:id="rId17">
              <w:r w:rsidRPr="356D6C83">
                <w:rPr>
                  <w:rStyle w:val="Hipervnculo"/>
                  <w:rFonts w:ascii="Verdana" w:hAnsi="Verdana"/>
                  <w:sz w:val="19"/>
                  <w:szCs w:val="19"/>
                </w:rPr>
                <w:t>contratacionURA@uragentzia.eus</w:t>
              </w:r>
            </w:hyperlink>
            <w:r w:rsidRPr="356D6C83">
              <w:rPr>
                <w:rFonts w:ascii="Verdana" w:hAnsi="Verdana"/>
                <w:b/>
                <w:bCs/>
                <w:sz w:val="19"/>
                <w:szCs w:val="19"/>
              </w:rPr>
              <w:t xml:space="preserve"> </w:t>
            </w:r>
          </w:p>
          <w:p w14:paraId="155795F6" w14:textId="77777777" w:rsidR="006D1008" w:rsidRPr="00DB10C4" w:rsidRDefault="006D1008" w:rsidP="006D1008">
            <w:pPr>
              <w:rPr>
                <w:rFonts w:ascii="Verdana" w:hAnsi="Verdana"/>
              </w:rPr>
            </w:pPr>
          </w:p>
        </w:tc>
      </w:tr>
      <w:tr w:rsidR="006D1008" w:rsidRPr="00DB10C4" w14:paraId="27B046A0" w14:textId="77777777" w:rsidTr="006D1008">
        <w:tc>
          <w:tcPr>
            <w:tcW w:w="1262" w:type="dxa"/>
            <w:vMerge w:val="restart"/>
          </w:tcPr>
          <w:p w14:paraId="6DF475E5" w14:textId="77777777" w:rsidR="006D1008" w:rsidRPr="00DB10C4" w:rsidRDefault="006D1008" w:rsidP="006D1008">
            <w:pPr>
              <w:rPr>
                <w:rFonts w:ascii="Verdana" w:hAnsi="Verdana"/>
              </w:rPr>
            </w:pPr>
            <w:r w:rsidRPr="00DB10C4">
              <w:rPr>
                <w:rFonts w:ascii="Verdana" w:hAnsi="Verdana"/>
                <w:b/>
                <w:sz w:val="19"/>
                <w:szCs w:val="19"/>
              </w:rPr>
              <w:t>Registro</w:t>
            </w:r>
          </w:p>
        </w:tc>
        <w:tc>
          <w:tcPr>
            <w:tcW w:w="2014" w:type="dxa"/>
          </w:tcPr>
          <w:p w14:paraId="565BD158" w14:textId="77777777" w:rsidR="006D1008" w:rsidRPr="00DB10C4" w:rsidRDefault="006D1008" w:rsidP="006D1008">
            <w:pPr>
              <w:rPr>
                <w:rFonts w:ascii="Verdana" w:hAnsi="Verdana" w:cs="Tahoma"/>
                <w:b/>
                <w:sz w:val="19"/>
                <w:szCs w:val="19"/>
              </w:rPr>
            </w:pPr>
            <w:r w:rsidRPr="00DB10C4">
              <w:rPr>
                <w:rFonts w:ascii="Verdana" w:hAnsi="Verdana" w:cs="Tahoma"/>
                <w:b/>
                <w:sz w:val="19"/>
                <w:szCs w:val="19"/>
              </w:rPr>
              <w:t>Registro de presentación de ofertas</w:t>
            </w:r>
          </w:p>
          <w:p w14:paraId="1B7B0040" w14:textId="77777777" w:rsidR="006D1008" w:rsidRPr="00DB10C4" w:rsidRDefault="006D1008" w:rsidP="006D1008">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2" behindDoc="0" locked="0" layoutInCell="1" allowOverlap="1" wp14:anchorId="3420723F" wp14:editId="5BCBA4B1">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FD9A84"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60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5784" w:type="dxa"/>
          </w:tcPr>
          <w:p w14:paraId="58C56493" w14:textId="77777777" w:rsidR="006D1008" w:rsidRPr="00DB10C4" w:rsidRDefault="006D1008" w:rsidP="006D1008">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6D1008" w:rsidRPr="00DB10C4" w14:paraId="534EBF22" w14:textId="77777777" w:rsidTr="006D1008">
        <w:tc>
          <w:tcPr>
            <w:tcW w:w="1262" w:type="dxa"/>
            <w:vMerge/>
          </w:tcPr>
          <w:p w14:paraId="30923F31" w14:textId="77777777" w:rsidR="006D1008" w:rsidRPr="00DB10C4" w:rsidRDefault="006D1008" w:rsidP="006D1008">
            <w:pPr>
              <w:rPr>
                <w:rFonts w:ascii="Verdana" w:hAnsi="Verdana"/>
              </w:rPr>
            </w:pPr>
          </w:p>
        </w:tc>
        <w:tc>
          <w:tcPr>
            <w:tcW w:w="2014" w:type="dxa"/>
          </w:tcPr>
          <w:p w14:paraId="758F172F" w14:textId="77777777" w:rsidR="006D1008" w:rsidRPr="00DB10C4" w:rsidRDefault="006D1008" w:rsidP="006D1008">
            <w:pPr>
              <w:rPr>
                <w:rFonts w:ascii="Verdana" w:hAnsi="Verdana"/>
              </w:rPr>
            </w:pPr>
            <w:r w:rsidRPr="00DB10C4">
              <w:rPr>
                <w:rFonts w:ascii="Verdana" w:hAnsi="Verdana" w:cs="Tahoma"/>
                <w:b/>
                <w:sz w:val="19"/>
                <w:szCs w:val="19"/>
              </w:rPr>
              <w:t>Registro de presentación de certificaciones y facturas</w:t>
            </w:r>
          </w:p>
        </w:tc>
        <w:tc>
          <w:tcPr>
            <w:tcW w:w="5784" w:type="dxa"/>
          </w:tcPr>
          <w:p w14:paraId="0D7964DB" w14:textId="77777777" w:rsidR="006D1008" w:rsidRPr="00DB10C4" w:rsidRDefault="006D1008" w:rsidP="006D1008">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051EE5ED" w14:textId="77777777" w:rsidR="006D1008" w:rsidRPr="00DB10C4" w:rsidRDefault="006D1008" w:rsidP="006D1008">
            <w:pPr>
              <w:tabs>
                <w:tab w:val="left" w:pos="2478"/>
              </w:tabs>
              <w:rPr>
                <w:rFonts w:ascii="Verdana" w:hAnsi="Verdana"/>
              </w:rPr>
            </w:pPr>
          </w:p>
          <w:p w14:paraId="0D6769B3" w14:textId="77777777" w:rsidR="006D1008" w:rsidRPr="00DB10C4" w:rsidRDefault="006D1008" w:rsidP="006D1008">
            <w:pPr>
              <w:tabs>
                <w:tab w:val="left" w:pos="2478"/>
              </w:tabs>
              <w:rPr>
                <w:rFonts w:ascii="Verdana" w:hAnsi="Verdana"/>
              </w:rPr>
            </w:pPr>
            <w:hyperlink r:id="rId18" w:history="1">
              <w:r w:rsidRPr="00DB10C4">
                <w:rPr>
                  <w:rStyle w:val="Hipervnculo"/>
                  <w:rFonts w:ascii="Verdana" w:hAnsi="Verdana" w:cs="Tahoma"/>
                  <w:sz w:val="19"/>
                  <w:szCs w:val="19"/>
                </w:rPr>
                <w:t>https://www.euskadi.eus/y22-tresnak/es/contenidos/informacion/efactura_portal/es_def/index.shtml</w:t>
              </w:r>
            </w:hyperlink>
          </w:p>
        </w:tc>
      </w:tr>
    </w:tbl>
    <w:p w14:paraId="5071097A" w14:textId="77777777" w:rsidR="002E26A6" w:rsidRPr="002E26A6" w:rsidRDefault="002E26A6" w:rsidP="002E26A6">
      <w:pPr>
        <w:rPr>
          <w:rFonts w:eastAsia="SymbolMT"/>
        </w:rPr>
      </w:pPr>
    </w:p>
    <w:p w14:paraId="4633E227" w14:textId="7525C325"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La Agencia Vasca del Agua роdгá гesolveг anticipadamente el contrato en caso de que el</w:t>
      </w:r>
    </w:p>
    <w:p w14:paraId="4AF07483"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contratista demuestre incompetencia manifiesta, desidia profesional, incumplimiento de las</w:t>
      </w:r>
    </w:p>
    <w:p w14:paraId="05B2A50D"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normas de deontología profesional у en supuestos de similar naturaleza, así como en el caso</w:t>
      </w:r>
    </w:p>
    <w:p w14:paraId="3172A6EF"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de incumplimiento de las de las obligaciones objeto del contгato; sin perjuicio de la</w:t>
      </w:r>
    </w:p>
    <w:p w14:paraId="167AF60B"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posibilidad de impоnег penalidades por dichos incumplimientos en los términos establecidos</w:t>
      </w:r>
    </w:p>
    <w:p w14:paraId="5AF89184" w14:textId="063DC7F6" w:rsidR="00060091"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en los pliegos</w:t>
      </w:r>
    </w:p>
    <w:p w14:paraId="4361B38E" w14:textId="77777777" w:rsidR="00CD23A7" w:rsidRPr="00CD23A7" w:rsidRDefault="00CD23A7" w:rsidP="00CD23A7"/>
    <w:p w14:paraId="11A485F5" w14:textId="55F263F3" w:rsidR="00C548B6" w:rsidRPr="008F04F6" w:rsidRDefault="00C548B6" w:rsidP="001D3DE3">
      <w:pPr>
        <w:pStyle w:val="Ttulo3"/>
        <w:spacing w:after="120"/>
        <w:rPr>
          <w:i/>
        </w:rPr>
      </w:pPr>
      <w:bookmarkStart w:id="251" w:name="_Toc528657919"/>
      <w:bookmarkStart w:id="252" w:name="_Toc528658738"/>
      <w:bookmarkStart w:id="253" w:name="_Toc528660365"/>
      <w:bookmarkStart w:id="254" w:name="_Toc528664215"/>
      <w:bookmarkStart w:id="255" w:name="_Toc528665906"/>
      <w:bookmarkStart w:id="256" w:name="_Toc528666531"/>
      <w:bookmarkStart w:id="257" w:name="_Toc528671254"/>
      <w:bookmarkStart w:id="258" w:name="_Toc530728034"/>
      <w:bookmarkStart w:id="259" w:name="_Toc5958924"/>
      <w:bookmarkStart w:id="260" w:name="_Toc34132888"/>
      <w:bookmarkStart w:id="261" w:name="_Toc157522060"/>
      <w:r w:rsidRPr="008F04F6">
        <w:t xml:space="preserve">18.- </w:t>
      </w:r>
      <w:r w:rsidRPr="00060091">
        <w:t>CLÁUSULAS ADICIONALES RELATIVAS A LA PRESTACIÓN OBJETO DEL CONTRATO</w:t>
      </w:r>
      <w:bookmarkEnd w:id="251"/>
      <w:bookmarkEnd w:id="252"/>
      <w:bookmarkEnd w:id="253"/>
      <w:bookmarkEnd w:id="254"/>
      <w:bookmarkEnd w:id="255"/>
      <w:bookmarkEnd w:id="256"/>
      <w:bookmarkEnd w:id="257"/>
      <w:bookmarkEnd w:id="258"/>
      <w:bookmarkEnd w:id="259"/>
      <w:bookmarkEnd w:id="260"/>
      <w:bookmarkEnd w:id="261"/>
    </w:p>
    <w:p w14:paraId="6FB3B542" w14:textId="60B5219F" w:rsidR="00C548B6" w:rsidRPr="008F04F6" w:rsidRDefault="00C548B6" w:rsidP="001D3DE3">
      <w:pPr>
        <w:pStyle w:val="Ttulo4"/>
        <w:spacing w:after="120"/>
        <w:ind w:left="851" w:right="-427"/>
        <w:jc w:val="both"/>
        <w:rPr>
          <w:b w:val="0"/>
          <w:i/>
          <w:sz w:val="19"/>
          <w:szCs w:val="19"/>
        </w:rPr>
      </w:pPr>
      <w:bookmarkStart w:id="262" w:name="_Toc38387624"/>
      <w:r w:rsidRPr="008F04F6">
        <w:rPr>
          <w:sz w:val="19"/>
          <w:szCs w:val="19"/>
        </w:rPr>
        <w:t xml:space="preserve">18.1.- </w:t>
      </w:r>
      <w:r w:rsidRPr="008F04F6">
        <w:rPr>
          <w:b w:val="0"/>
          <w:sz w:val="19"/>
          <w:szCs w:val="19"/>
        </w:rPr>
        <w:t xml:space="preserve">Obligación de la contratista de presentar el </w:t>
      </w:r>
      <w:r w:rsidRPr="00AF783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62"/>
      <w:r w:rsidR="000A3186">
        <w:rPr>
          <w:rFonts w:cs="Arial"/>
          <w:b w:val="0"/>
          <w:color w:val="0000FF"/>
          <w:sz w:val="19"/>
          <w:szCs w:val="19"/>
        </w:rPr>
        <w:t>no</w:t>
      </w:r>
    </w:p>
    <w:p w14:paraId="5C3D9A17" w14:textId="01E49BA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p>
    <w:p w14:paraId="424D3A99" w14:textId="3FC1AE1F" w:rsidR="00C548B6" w:rsidRPr="008F04F6" w:rsidRDefault="00C548B6" w:rsidP="001D3DE3">
      <w:pPr>
        <w:pStyle w:val="Ttulo4"/>
        <w:spacing w:after="120"/>
        <w:ind w:left="851" w:right="-427"/>
        <w:jc w:val="both"/>
        <w:rPr>
          <w:b w:val="0"/>
          <w:i/>
          <w:color w:val="0070C0"/>
          <w:sz w:val="19"/>
          <w:szCs w:val="19"/>
        </w:rPr>
      </w:pPr>
      <w:bookmarkStart w:id="263" w:name="_Toc38387625"/>
      <w:r w:rsidRPr="008F04F6">
        <w:rPr>
          <w:sz w:val="19"/>
          <w:szCs w:val="19"/>
        </w:rPr>
        <w:t xml:space="preserve">18.2.- </w:t>
      </w:r>
      <w:r w:rsidRPr="008F04F6">
        <w:rPr>
          <w:b w:val="0"/>
          <w:sz w:val="19"/>
          <w:szCs w:val="19"/>
        </w:rPr>
        <w:t>El contrato conlleva</w:t>
      </w:r>
      <w:r w:rsidRPr="008F04F6">
        <w:rPr>
          <w:sz w:val="19"/>
          <w:szCs w:val="19"/>
        </w:rPr>
        <w:t xml:space="preserve"> </w:t>
      </w:r>
      <w:r w:rsidRPr="00DF2AE2">
        <w:rPr>
          <w:sz w:val="19"/>
          <w:szCs w:val="19"/>
        </w:rPr>
        <w:t xml:space="preserve">tratamiento o acceso a datos personales: </w:t>
      </w:r>
      <w:bookmarkEnd w:id="263"/>
      <w:r w:rsidR="00E15D37">
        <w:rPr>
          <w:rFonts w:cs="Arial"/>
          <w:b w:val="0"/>
          <w:color w:val="0000FF"/>
          <w:sz w:val="19"/>
          <w:szCs w:val="19"/>
        </w:rPr>
        <w:t>sí</w:t>
      </w:r>
    </w:p>
    <w:p w14:paraId="7A5D3A44" w14:textId="4844BFB2" w:rsidR="00283E0A" w:rsidRPr="00E07BA0" w:rsidRDefault="00C548B6" w:rsidP="00E07BA0">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23E060F0" w14:textId="77777777" w:rsidR="00283E0A" w:rsidRPr="00283E0A" w:rsidRDefault="00283E0A" w:rsidP="00283E0A"/>
    <w:p w14:paraId="7BFF9395" w14:textId="04B78640" w:rsidR="00C548B6" w:rsidRPr="008F04F6" w:rsidRDefault="00C548B6" w:rsidP="0063609A">
      <w:pPr>
        <w:pStyle w:val="Ttulo2"/>
      </w:pPr>
      <w:bookmarkStart w:id="264" w:name="_Toc505598215"/>
      <w:bookmarkStart w:id="265" w:name="_Toc505598292"/>
      <w:bookmarkStart w:id="266" w:name="_Toc505598385"/>
      <w:bookmarkStart w:id="267" w:name="_Toc33530743"/>
      <w:bookmarkStart w:id="268" w:name="_Toc157522061"/>
      <w:r w:rsidRPr="008F04F6">
        <w:t>II.- CARACTERÍSTICAS DEL PROCEDIMIENTO DE ADJUDICACIÓN</w:t>
      </w:r>
      <w:bookmarkEnd w:id="264"/>
      <w:bookmarkEnd w:id="265"/>
      <w:bookmarkEnd w:id="266"/>
      <w:bookmarkEnd w:id="267"/>
      <w:bookmarkEnd w:id="268"/>
    </w:p>
    <w:p w14:paraId="1A836C8C" w14:textId="196A6020" w:rsidR="002F2B05" w:rsidRPr="002F2B05" w:rsidRDefault="00C548B6" w:rsidP="00DB0B7F">
      <w:pPr>
        <w:pStyle w:val="Ttulo3"/>
        <w:spacing w:after="120"/>
      </w:pPr>
      <w:bookmarkStart w:id="269" w:name="_Toc33530744"/>
      <w:bookmarkStart w:id="270" w:name="_Toc157522062"/>
      <w:r w:rsidRPr="008F04F6">
        <w:t xml:space="preserve">19.- </w:t>
      </w:r>
      <w:r w:rsidRPr="002A2EFC">
        <w:t>ÓRGANOS ADMINISTRATIVOS Y REGISTROS</w:t>
      </w:r>
      <w:bookmarkEnd w:id="269"/>
      <w:bookmarkEnd w:id="270"/>
      <w:r w:rsidRPr="008F04F6">
        <w:t xml:space="preserve"> </w:t>
      </w:r>
    </w:p>
    <w:p w14:paraId="598AD07A" w14:textId="4A79BB5D" w:rsidR="00C548B6" w:rsidRPr="008F04F6" w:rsidRDefault="00C548B6" w:rsidP="001D3DE3">
      <w:pPr>
        <w:pStyle w:val="Ttulo3"/>
        <w:spacing w:after="120"/>
        <w:rPr>
          <w:i/>
        </w:rPr>
      </w:pPr>
      <w:bookmarkStart w:id="271" w:name="_Toc528657922"/>
      <w:bookmarkStart w:id="272" w:name="_Toc528658741"/>
      <w:bookmarkStart w:id="273" w:name="_Toc528660368"/>
      <w:bookmarkStart w:id="274" w:name="_Toc528664218"/>
      <w:bookmarkStart w:id="275" w:name="_Toc528665909"/>
      <w:bookmarkStart w:id="276" w:name="_Toc528666534"/>
      <w:bookmarkStart w:id="277" w:name="_Toc528671257"/>
      <w:bookmarkStart w:id="278" w:name="_Toc530728037"/>
      <w:bookmarkStart w:id="279" w:name="_Toc5958927"/>
      <w:bookmarkStart w:id="280" w:name="_Toc34132891"/>
      <w:bookmarkStart w:id="281" w:name="_Toc157522063"/>
      <w:r w:rsidRPr="008F04F6">
        <w:t xml:space="preserve">20.- </w:t>
      </w:r>
      <w:r w:rsidRPr="006256FB">
        <w:t>TRAMITACIÓN Y PROCEDIMIENTO DE ADJUDICACIÓN</w:t>
      </w:r>
      <w:bookmarkEnd w:id="271"/>
      <w:bookmarkEnd w:id="272"/>
      <w:bookmarkEnd w:id="273"/>
      <w:bookmarkEnd w:id="274"/>
      <w:bookmarkEnd w:id="275"/>
      <w:bookmarkEnd w:id="276"/>
      <w:bookmarkEnd w:id="277"/>
      <w:bookmarkEnd w:id="278"/>
      <w:bookmarkEnd w:id="279"/>
      <w:bookmarkEnd w:id="280"/>
      <w:bookmarkEnd w:id="281"/>
    </w:p>
    <w:p w14:paraId="3D6CAC18" w14:textId="09871796" w:rsidR="00C548B6" w:rsidRPr="008F04F6" w:rsidRDefault="00C548B6" w:rsidP="001D3DE3">
      <w:pPr>
        <w:pStyle w:val="Ttulo4"/>
        <w:spacing w:after="120"/>
        <w:ind w:left="851" w:right="-427"/>
        <w:jc w:val="both"/>
        <w:rPr>
          <w:sz w:val="19"/>
          <w:szCs w:val="19"/>
        </w:rPr>
      </w:pPr>
      <w:bookmarkStart w:id="282" w:name="_Toc38387637"/>
      <w:r w:rsidRPr="008F04F6">
        <w:rPr>
          <w:sz w:val="19"/>
          <w:szCs w:val="19"/>
        </w:rPr>
        <w:t xml:space="preserve">20.1.- Contrato sujeto a regulación armonizada: </w:t>
      </w:r>
      <w:bookmarkEnd w:id="282"/>
      <w:r w:rsidR="001F219F">
        <w:rPr>
          <w:rFonts w:eastAsia="Times New Roman" w:cs="Tahoma"/>
          <w:b w:val="0"/>
          <w:color w:val="0000FF"/>
          <w:sz w:val="19"/>
          <w:szCs w:val="19"/>
        </w:rPr>
        <w:t>no</w:t>
      </w:r>
    </w:p>
    <w:p w14:paraId="0D12E20C" w14:textId="4CC6A1EF" w:rsidR="00C548B6" w:rsidRPr="008F04F6" w:rsidRDefault="00C548B6" w:rsidP="001D3DE3">
      <w:pPr>
        <w:pStyle w:val="Ttulo4"/>
        <w:spacing w:after="120"/>
        <w:ind w:left="851" w:right="-427"/>
        <w:jc w:val="both"/>
        <w:rPr>
          <w:sz w:val="19"/>
          <w:szCs w:val="19"/>
        </w:rPr>
      </w:pPr>
      <w:bookmarkStart w:id="283" w:name="_Toc38387638"/>
      <w:r w:rsidRPr="008F04F6">
        <w:rPr>
          <w:sz w:val="19"/>
          <w:szCs w:val="19"/>
        </w:rPr>
        <w:t xml:space="preserve">20.2.- Tramitación: </w:t>
      </w:r>
      <w:r w:rsidRPr="008F04F6">
        <w:rPr>
          <w:rFonts w:eastAsia="Times New Roman" w:cs="Tahoma"/>
          <w:b w:val="0"/>
          <w:color w:val="0000FF"/>
          <w:sz w:val="19"/>
          <w:szCs w:val="19"/>
        </w:rPr>
        <w:t>ordina</w:t>
      </w:r>
      <w:bookmarkEnd w:id="283"/>
      <w:r w:rsidR="00F4044C">
        <w:rPr>
          <w:rFonts w:eastAsia="Times New Roman" w:cs="Tahoma"/>
          <w:b w:val="0"/>
          <w:color w:val="0000FF"/>
          <w:sz w:val="19"/>
          <w:szCs w:val="19"/>
        </w:rPr>
        <w:t>ria</w:t>
      </w:r>
    </w:p>
    <w:p w14:paraId="2876AB38" w14:textId="37E7374B" w:rsidR="00C548B6" w:rsidRPr="008F04F6" w:rsidRDefault="00C548B6" w:rsidP="001D3DE3">
      <w:pPr>
        <w:pStyle w:val="Ttulo4"/>
        <w:spacing w:after="120"/>
        <w:ind w:left="851" w:right="-427"/>
        <w:jc w:val="both"/>
        <w:rPr>
          <w:sz w:val="19"/>
          <w:szCs w:val="19"/>
        </w:rPr>
      </w:pPr>
      <w:bookmarkStart w:id="284" w:name="_Toc38387639"/>
      <w:r w:rsidRPr="008F04F6">
        <w:rPr>
          <w:sz w:val="19"/>
          <w:szCs w:val="19"/>
        </w:rPr>
        <w:t xml:space="preserve">20.3.- Procedimiento: </w:t>
      </w:r>
      <w:r w:rsidRPr="00F4044C">
        <w:rPr>
          <w:rFonts w:eastAsia="Times New Roman" w:cs="Tahoma"/>
          <w:b w:val="0"/>
          <w:color w:val="0000FF"/>
          <w:sz w:val="19"/>
          <w:szCs w:val="19"/>
        </w:rPr>
        <w:t>abierto.</w:t>
      </w:r>
      <w:bookmarkEnd w:id="284"/>
    </w:p>
    <w:p w14:paraId="03993C61" w14:textId="1267FCF7" w:rsidR="001C321A" w:rsidRPr="00F4044C" w:rsidRDefault="00C548B6" w:rsidP="00F4044C">
      <w:pPr>
        <w:pStyle w:val="Ttulo4"/>
        <w:spacing w:after="120"/>
        <w:ind w:left="851" w:right="-427"/>
        <w:jc w:val="both"/>
        <w:rPr>
          <w:rFonts w:eastAsia="Times New Roman" w:cs="Tahoma"/>
          <w:b w:val="0"/>
          <w:color w:val="0000FF"/>
          <w:sz w:val="19"/>
          <w:szCs w:val="19"/>
        </w:rPr>
      </w:pPr>
      <w:bookmarkStart w:id="285"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285"/>
    </w:p>
    <w:p w14:paraId="02F9637E" w14:textId="74452613" w:rsidR="00C548B6" w:rsidRPr="006256FB" w:rsidRDefault="00C548B6" w:rsidP="001D3DE3">
      <w:pPr>
        <w:pStyle w:val="Ttulo4"/>
        <w:spacing w:after="120"/>
        <w:ind w:left="851" w:right="-427"/>
        <w:jc w:val="both"/>
        <w:rPr>
          <w:rFonts w:eastAsia="Times New Roman" w:cs="Tahoma"/>
          <w:b w:val="0"/>
          <w:color w:val="0000FF"/>
          <w:sz w:val="19"/>
          <w:szCs w:val="19"/>
        </w:rPr>
      </w:pPr>
      <w:bookmarkStart w:id="286" w:name="_Toc38387641"/>
      <w:r w:rsidRPr="008F04F6">
        <w:rPr>
          <w:sz w:val="19"/>
          <w:szCs w:val="19"/>
        </w:rPr>
        <w:lastRenderedPageBreak/>
        <w:t xml:space="preserve">20.5.- Medios de tramitación: </w:t>
      </w:r>
      <w:r w:rsidRPr="006256FB">
        <w:rPr>
          <w:rFonts w:eastAsia="Times New Roman" w:cs="Tahoma"/>
          <w:b w:val="0"/>
          <w:color w:val="0000FF"/>
          <w:sz w:val="19"/>
          <w:szCs w:val="19"/>
        </w:rPr>
        <w:t>electrónicos.</w:t>
      </w:r>
      <w:bookmarkEnd w:id="286"/>
    </w:p>
    <w:p w14:paraId="1A3D5CDB" w14:textId="44024FC0" w:rsidR="00C548B6" w:rsidRPr="008F04F6" w:rsidRDefault="00C548B6" w:rsidP="001D3DE3">
      <w:pPr>
        <w:pStyle w:val="Ttulo4"/>
        <w:spacing w:after="120"/>
        <w:ind w:left="851" w:right="-427"/>
        <w:jc w:val="both"/>
        <w:rPr>
          <w:rFonts w:eastAsia="Times New Roman" w:cs="Tahoma"/>
          <w:b w:val="0"/>
          <w:color w:val="0000FF"/>
          <w:sz w:val="19"/>
          <w:szCs w:val="19"/>
        </w:rPr>
      </w:pPr>
      <w:bookmarkStart w:id="287" w:name="_Toc38387642"/>
      <w:r w:rsidRPr="008F04F6">
        <w:rPr>
          <w:sz w:val="19"/>
          <w:szCs w:val="19"/>
        </w:rPr>
        <w:t xml:space="preserve">20.6.- Subasta electrónica: </w:t>
      </w:r>
      <w:r w:rsidRPr="008F04F6">
        <w:rPr>
          <w:rFonts w:eastAsia="Times New Roman" w:cs="Tahoma"/>
          <w:b w:val="0"/>
          <w:color w:val="0000FF"/>
          <w:sz w:val="19"/>
          <w:szCs w:val="19"/>
        </w:rPr>
        <w:t>no</w:t>
      </w:r>
      <w:bookmarkEnd w:id="287"/>
    </w:p>
    <w:p w14:paraId="2A607A40" w14:textId="4C128A9E" w:rsidR="00283E0A" w:rsidRPr="00DB0B7F" w:rsidRDefault="00C548B6" w:rsidP="00DB0B7F">
      <w:pPr>
        <w:pStyle w:val="Ttulo4"/>
        <w:spacing w:after="120"/>
        <w:ind w:left="851" w:right="-427"/>
        <w:jc w:val="both"/>
        <w:rPr>
          <w:rFonts w:eastAsia="Times New Roman" w:cs="Tahoma"/>
          <w:b w:val="0"/>
          <w:color w:val="0000FF"/>
          <w:sz w:val="19"/>
          <w:szCs w:val="19"/>
        </w:rPr>
      </w:pPr>
      <w:bookmarkStart w:id="288" w:name="_Toc38387643"/>
      <w:bookmarkStart w:id="289" w:name="_Toc528657923"/>
      <w:bookmarkStart w:id="290" w:name="_Toc528658742"/>
      <w:bookmarkStart w:id="291" w:name="_Toc528660369"/>
      <w:bookmarkStart w:id="292" w:name="_Toc528664219"/>
      <w:bookmarkStart w:id="293" w:name="_Toc528665910"/>
      <w:bookmarkStart w:id="294" w:name="_Toc528666535"/>
      <w:bookmarkStart w:id="295" w:name="_Toc528671258"/>
      <w:bookmarkStart w:id="296" w:name="_Toc530728038"/>
      <w:bookmarkStart w:id="297" w:name="_Toc5958928"/>
      <w:bookmarkStart w:id="298"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w:t>
      </w:r>
      <w:bookmarkEnd w:id="288"/>
      <w:r w:rsidR="00F4044C">
        <w:rPr>
          <w:rFonts w:eastAsia="Times New Roman" w:cs="Tahoma"/>
          <w:b w:val="0"/>
          <w:color w:val="0000FF"/>
          <w:sz w:val="19"/>
          <w:szCs w:val="19"/>
        </w:rPr>
        <w:t>o</w:t>
      </w:r>
    </w:p>
    <w:p w14:paraId="4F8B5DB0" w14:textId="10C67FAE" w:rsidR="00A40227" w:rsidRPr="00075875" w:rsidRDefault="00C548B6" w:rsidP="00283E0A">
      <w:pPr>
        <w:pStyle w:val="Ttulo4"/>
        <w:spacing w:after="120"/>
        <w:ind w:left="851" w:right="-427"/>
        <w:jc w:val="both"/>
        <w:rPr>
          <w:rFonts w:eastAsia="Times New Roman" w:cs="Tahoma"/>
          <w:b w:val="0"/>
          <w:color w:val="0000FF"/>
          <w:sz w:val="19"/>
          <w:szCs w:val="19"/>
        </w:rPr>
      </w:pPr>
      <w:bookmarkStart w:id="299" w:name="_Toc38387644"/>
      <w:r w:rsidRPr="008F04F6">
        <w:rPr>
          <w:sz w:val="19"/>
          <w:szCs w:val="19"/>
        </w:rPr>
        <w:t xml:space="preserve">20.8.- Contrato reservado a determinadas organizaciones por tratarse de un contrato de servicios de carácter social, cultural o de salud de conformidad con la disposición </w:t>
      </w:r>
      <w:r w:rsidRPr="00075875">
        <w:rPr>
          <w:sz w:val="19"/>
          <w:szCs w:val="19"/>
        </w:rPr>
        <w:t xml:space="preserve">adicional cuadragésima octava de la LCSP: </w:t>
      </w:r>
      <w:r w:rsidRPr="00075875">
        <w:rPr>
          <w:rFonts w:eastAsia="Times New Roman" w:cs="Tahoma"/>
          <w:b w:val="0"/>
          <w:color w:val="0000FF"/>
          <w:sz w:val="19"/>
          <w:szCs w:val="19"/>
        </w:rPr>
        <w:t>no</w:t>
      </w:r>
      <w:bookmarkEnd w:id="299"/>
    </w:p>
    <w:p w14:paraId="36AD1981" w14:textId="77777777" w:rsidR="00C548B6" w:rsidRPr="008F04F6" w:rsidRDefault="00C548B6" w:rsidP="001D3DE3">
      <w:pPr>
        <w:pStyle w:val="Ttulo3"/>
        <w:spacing w:after="120"/>
      </w:pPr>
      <w:bookmarkStart w:id="300" w:name="_Toc33530746"/>
      <w:bookmarkStart w:id="301" w:name="_Toc157522064"/>
      <w:bookmarkStart w:id="302" w:name="_Toc528657924"/>
      <w:bookmarkStart w:id="303" w:name="_Toc528658743"/>
      <w:bookmarkStart w:id="304" w:name="_Toc528660370"/>
      <w:bookmarkStart w:id="305" w:name="_Toc528664220"/>
      <w:bookmarkStart w:id="306" w:name="_Toc528665911"/>
      <w:bookmarkStart w:id="307" w:name="_Toc528666536"/>
      <w:bookmarkStart w:id="308" w:name="_Toc528671259"/>
      <w:bookmarkStart w:id="309" w:name="_Toc530728039"/>
      <w:bookmarkStart w:id="310" w:name="_Toc5958929"/>
      <w:bookmarkStart w:id="311" w:name="_Toc34132893"/>
      <w:bookmarkEnd w:id="289"/>
      <w:bookmarkEnd w:id="290"/>
      <w:bookmarkEnd w:id="291"/>
      <w:bookmarkEnd w:id="292"/>
      <w:bookmarkEnd w:id="293"/>
      <w:bookmarkEnd w:id="294"/>
      <w:bookmarkEnd w:id="295"/>
      <w:bookmarkEnd w:id="296"/>
      <w:bookmarkEnd w:id="297"/>
      <w:bookmarkEnd w:id="298"/>
      <w:r w:rsidRPr="006B7FA2">
        <w:t>21.- SOLVENCIA,</w:t>
      </w:r>
      <w:r w:rsidRPr="00075875">
        <w:t xml:space="preserve"> CLASIFICACIÓN, HABILITACIÓN Y ADSCRIPCIÓN DE MEDIOS</w:t>
      </w:r>
      <w:bookmarkEnd w:id="300"/>
      <w:bookmarkEnd w:id="301"/>
    </w:p>
    <w:p w14:paraId="29B83997" w14:textId="3A866A84" w:rsidR="00C548B6" w:rsidRPr="008F04F6" w:rsidRDefault="00C548B6" w:rsidP="001D3DE3">
      <w:pPr>
        <w:pStyle w:val="Ttulo4"/>
        <w:spacing w:after="120"/>
        <w:ind w:left="851" w:right="-427"/>
        <w:jc w:val="both"/>
        <w:rPr>
          <w:rFonts w:eastAsia="Times New Roman"/>
          <w:b w:val="0"/>
          <w:color w:val="0000FF"/>
          <w:sz w:val="19"/>
          <w:szCs w:val="19"/>
        </w:rPr>
      </w:pPr>
      <w:bookmarkStart w:id="312"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 xml:space="preserve">sí, de conformidad con la </w:t>
      </w:r>
      <w:r w:rsidRPr="005800F2">
        <w:rPr>
          <w:rFonts w:eastAsia="Times New Roman"/>
          <w:b w:val="0"/>
          <w:color w:val="0000FF"/>
          <w:sz w:val="19"/>
          <w:szCs w:val="19"/>
        </w:rPr>
        <w:t>cláusula 21.2 de</w:t>
      </w:r>
      <w:r w:rsidRPr="008F04F6">
        <w:rPr>
          <w:rFonts w:eastAsia="Times New Roman"/>
          <w:b w:val="0"/>
          <w:color w:val="0000FF"/>
          <w:sz w:val="19"/>
          <w:szCs w:val="19"/>
        </w:rPr>
        <w:t xml:space="preserve"> cláusulas específicas del contrato</w:t>
      </w:r>
      <w:bookmarkEnd w:id="312"/>
    </w:p>
    <w:p w14:paraId="1B861386" w14:textId="28B5404B" w:rsidR="00C548B6" w:rsidRPr="008F04F6" w:rsidRDefault="00C548B6" w:rsidP="001D3DE3">
      <w:pPr>
        <w:pStyle w:val="Ttulo4"/>
        <w:spacing w:after="120"/>
        <w:ind w:left="851" w:right="-427"/>
        <w:jc w:val="both"/>
        <w:rPr>
          <w:rFonts w:eastAsia="Times New Roman"/>
          <w:b w:val="0"/>
          <w:color w:val="0000FF"/>
          <w:sz w:val="19"/>
          <w:szCs w:val="19"/>
        </w:rPr>
      </w:pPr>
      <w:bookmarkStart w:id="313"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13"/>
      <w:r w:rsidR="002F7C07">
        <w:rPr>
          <w:rFonts w:eastAsia="Times New Roman"/>
          <w:b w:val="0"/>
          <w:color w:val="0000FF"/>
          <w:sz w:val="19"/>
          <w:szCs w:val="19"/>
        </w:rPr>
        <w:t>:</w:t>
      </w:r>
    </w:p>
    <w:p w14:paraId="051B6237" w14:textId="302ACD92" w:rsidR="00942CA8" w:rsidRPr="00942CA8" w:rsidRDefault="00C548B6" w:rsidP="00296D2B">
      <w:pPr>
        <w:numPr>
          <w:ilvl w:val="0"/>
          <w:numId w:val="28"/>
        </w:numPr>
        <w:spacing w:before="120" w:after="120"/>
        <w:ind w:left="1418" w:right="-425" w:hanging="283"/>
        <w:jc w:val="both"/>
        <w:rPr>
          <w:rFonts w:ascii="Verdana" w:eastAsia="Arial Unicode MS" w:hAnsi="Verdana"/>
          <w:b/>
          <w:sz w:val="19"/>
          <w:szCs w:val="19"/>
          <w:lang w:val="es-ES_tradnl"/>
        </w:rPr>
      </w:pPr>
      <w:r w:rsidRPr="008F04F6">
        <w:rPr>
          <w:rFonts w:ascii="Verdana" w:eastAsia="Arial Unicode MS" w:hAnsi="Verdana"/>
          <w:b/>
          <w:sz w:val="19"/>
          <w:szCs w:val="19"/>
        </w:rPr>
        <w:t>Económica y financiera. Requisito(s):</w:t>
      </w:r>
      <w:r w:rsidR="00942CA8" w:rsidRPr="00942CA8">
        <w:rPr>
          <w:rFonts w:ascii="Arial" w:hAnsi="Arial" w:cs="Arial"/>
          <w:sz w:val="20"/>
          <w:szCs w:val="20"/>
          <w:lang w:val="es-ES_tradnl"/>
        </w:rPr>
        <w:t xml:space="preserve"> </w:t>
      </w:r>
      <w:r w:rsidR="00484B7B" w:rsidRPr="00A724B5">
        <w:rPr>
          <w:rFonts w:ascii="Verdana" w:hAnsi="Verdana" w:cs="Arial"/>
          <w:color w:val="0000FF"/>
          <w:sz w:val="19"/>
          <w:szCs w:val="19"/>
          <w:lang w:val="es-ES_tradnl" w:eastAsia="en-US"/>
        </w:rPr>
        <w:t>Volumen anual de negocios referido al mejor ejercicio dentro de los 3 años últimos disponibles en función de la fecha de constitución o inicio de actividad del empresario. D</w:t>
      </w:r>
      <w:r w:rsidR="00484B7B">
        <w:rPr>
          <w:rFonts w:ascii="Verdana" w:hAnsi="Verdana" w:cs="Arial"/>
          <w:color w:val="0000FF"/>
          <w:sz w:val="19"/>
          <w:szCs w:val="19"/>
          <w:lang w:val="es-ES_tradnl" w:eastAsia="en-US"/>
        </w:rPr>
        <w:t xml:space="preserve">eberá ser igual o superior a </w:t>
      </w:r>
      <w:r w:rsidR="00E945E1">
        <w:rPr>
          <w:rFonts w:ascii="Verdana" w:hAnsi="Verdana" w:cs="Arial"/>
          <w:color w:val="0000FF"/>
          <w:sz w:val="19"/>
          <w:szCs w:val="19"/>
          <w:lang w:val="es-ES_tradnl" w:eastAsia="en-US"/>
        </w:rPr>
        <w:t>52</w:t>
      </w:r>
      <w:r w:rsidR="002544A2">
        <w:rPr>
          <w:rFonts w:ascii="Verdana" w:hAnsi="Verdana" w:cs="Arial"/>
          <w:color w:val="0000FF"/>
          <w:sz w:val="19"/>
          <w:szCs w:val="19"/>
          <w:lang w:val="es-ES_tradnl" w:eastAsia="en-US"/>
        </w:rPr>
        <w:t>.</w:t>
      </w:r>
      <w:r w:rsidR="00E945E1">
        <w:rPr>
          <w:rFonts w:ascii="Verdana" w:hAnsi="Verdana" w:cs="Arial"/>
          <w:color w:val="0000FF"/>
          <w:sz w:val="19"/>
          <w:szCs w:val="19"/>
          <w:lang w:val="es-ES_tradnl" w:eastAsia="en-US"/>
        </w:rPr>
        <w:t>5</w:t>
      </w:r>
      <w:r w:rsidR="002544A2">
        <w:rPr>
          <w:rFonts w:ascii="Verdana" w:hAnsi="Verdana" w:cs="Arial"/>
          <w:color w:val="0000FF"/>
          <w:sz w:val="19"/>
          <w:szCs w:val="19"/>
          <w:lang w:val="es-ES_tradnl" w:eastAsia="en-US"/>
        </w:rPr>
        <w:t xml:space="preserve">00 </w:t>
      </w:r>
      <w:r w:rsidR="00484B7B" w:rsidRPr="00A724B5">
        <w:rPr>
          <w:rFonts w:ascii="Verdana" w:hAnsi="Verdana" w:cs="Arial"/>
          <w:color w:val="0000FF"/>
          <w:sz w:val="19"/>
          <w:szCs w:val="19"/>
          <w:lang w:val="es-ES_tradnl" w:eastAsia="en-US"/>
        </w:rPr>
        <w:t>euros (IVA excluido).</w:t>
      </w:r>
    </w:p>
    <w:p w14:paraId="7A0E334D" w14:textId="77777777" w:rsidR="0005194D" w:rsidRPr="0005194D" w:rsidRDefault="00C548B6" w:rsidP="00296D2B">
      <w:pPr>
        <w:numPr>
          <w:ilvl w:val="0"/>
          <w:numId w:val="28"/>
        </w:numPr>
        <w:spacing w:before="120" w:after="120"/>
        <w:ind w:right="-425"/>
        <w:jc w:val="both"/>
        <w:rPr>
          <w:rFonts w:ascii="Verdana" w:eastAsia="Arial Unicode MS" w:hAnsi="Verdana"/>
          <w:b/>
          <w:sz w:val="19"/>
          <w:szCs w:val="19"/>
        </w:rPr>
      </w:pPr>
      <w:r w:rsidRPr="008F04F6">
        <w:rPr>
          <w:rFonts w:ascii="Verdana" w:eastAsia="Arial Unicode MS" w:hAnsi="Verdana"/>
          <w:b/>
          <w:sz w:val="19"/>
          <w:szCs w:val="19"/>
        </w:rPr>
        <w:t>Técnica o profesional. Requisito(s):</w:t>
      </w:r>
      <w:r w:rsidR="00325DB9" w:rsidRPr="000F1335">
        <w:rPr>
          <w:rFonts w:ascii="Verdana" w:eastAsia="Arial Unicode MS" w:hAnsi="Verdana"/>
          <w:b/>
          <w:sz w:val="19"/>
          <w:szCs w:val="19"/>
        </w:rPr>
        <w:t xml:space="preserve"> </w:t>
      </w:r>
    </w:p>
    <w:p w14:paraId="169E89C9" w14:textId="3742710B" w:rsidR="006B7FA2" w:rsidRPr="006B7FA2" w:rsidRDefault="000F1335" w:rsidP="006B7FA2">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la empresa:</w:t>
      </w:r>
    </w:p>
    <w:p w14:paraId="2809D319" w14:textId="03B16787" w:rsidR="007F1600" w:rsidRPr="007F1600" w:rsidRDefault="006B7FA2" w:rsidP="007F1600">
      <w:pPr>
        <w:spacing w:before="120" w:after="120"/>
        <w:ind w:left="1390" w:right="-425"/>
        <w:jc w:val="both"/>
        <w:rPr>
          <w:rFonts w:ascii="Verdana" w:hAnsi="Verdana" w:cs="Arial"/>
          <w:color w:val="0000FF"/>
          <w:sz w:val="19"/>
          <w:szCs w:val="19"/>
          <w:lang w:val="es-ES_tradnl" w:eastAsia="en-US"/>
        </w:rPr>
      </w:pPr>
      <w:r w:rsidRPr="006B7FA2">
        <w:rPr>
          <w:rFonts w:ascii="Verdana" w:hAnsi="Verdana" w:cs="Arial"/>
          <w:color w:val="0000FF"/>
          <w:sz w:val="19"/>
          <w:szCs w:val="19"/>
          <w:lang w:val="es-ES_tradnl" w:eastAsia="en-US"/>
        </w:rPr>
        <w:t xml:space="preserve">Solvencia técnica o profesional. </w:t>
      </w:r>
      <w:bookmarkStart w:id="314" w:name="_Hlk190776297"/>
      <w:r w:rsidR="007F1600" w:rsidRPr="007F1600">
        <w:rPr>
          <w:rFonts w:ascii="Verdana" w:hAnsi="Verdana" w:cs="Arial"/>
          <w:color w:val="0000FF"/>
          <w:sz w:val="19"/>
          <w:szCs w:val="19"/>
          <w:lang w:val="es-ES_tradnl" w:eastAsia="en-US"/>
        </w:rPr>
        <w:t>Haber realizado al menos 3 trabajos equivalentes con el objeto del contrato en los últimos 3 años (2023, 2024 y 2025).  (servicio integral de consultoría estratégica en comunicación institucional, sistematización y capacitación de portavocías para URA; incluyendo la definición estratégica, la ejecución operativa, la relación estructurada con medios de comunicación y agentes relevantes, el análisis del contexto mediático y social y la preparación operativa y ejecutiva de las acciones concretas de comunicación corporativa;). Los trabajos deberán haber incluido, de forma acumulada, actividades de diagnóstico, planificación, acompañamiento a la implantación y seguimiento de resultados.</w:t>
      </w:r>
      <w:r w:rsidR="00491A3E" w:rsidRPr="00491A3E">
        <w:t xml:space="preserve"> </w:t>
      </w:r>
      <w:r w:rsidR="00491A3E">
        <w:rPr>
          <w:rFonts w:ascii="Verdana" w:hAnsi="Verdana" w:cs="Arial"/>
          <w:color w:val="0000FF"/>
          <w:sz w:val="19"/>
          <w:szCs w:val="19"/>
          <w:lang w:val="es-ES_tradnl" w:eastAsia="en-US"/>
        </w:rPr>
        <w:t>E</w:t>
      </w:r>
      <w:r w:rsidR="00491A3E" w:rsidRPr="00491A3E">
        <w:rPr>
          <w:rFonts w:ascii="Verdana" w:hAnsi="Verdana" w:cs="Arial"/>
          <w:color w:val="0000FF"/>
          <w:sz w:val="19"/>
          <w:szCs w:val="19"/>
          <w:lang w:val="es-ES_tradnl" w:eastAsia="en-US"/>
        </w:rPr>
        <w:t xml:space="preserve">l importe anual acumulado de los servicios de igual o similar naturaleza ejecutados durante el año de mayor ejecución de los tres últimos años disponibles (2023, 2024, 2025) </w:t>
      </w:r>
      <w:r w:rsidR="00491A3E">
        <w:rPr>
          <w:rFonts w:ascii="Verdana" w:hAnsi="Verdana" w:cs="Arial"/>
          <w:color w:val="0000FF"/>
          <w:sz w:val="19"/>
          <w:szCs w:val="19"/>
          <w:lang w:val="es-ES_tradnl" w:eastAsia="en-US"/>
        </w:rPr>
        <w:t>debe</w:t>
      </w:r>
      <w:r w:rsidR="00491A3E" w:rsidRPr="00491A3E">
        <w:rPr>
          <w:rFonts w:ascii="Verdana" w:hAnsi="Verdana" w:cs="Arial"/>
          <w:color w:val="0000FF"/>
          <w:sz w:val="19"/>
          <w:szCs w:val="19"/>
          <w:lang w:val="es-ES_tradnl" w:eastAsia="en-US"/>
        </w:rPr>
        <w:t xml:space="preserve"> igual o superior a 52.500 euros, IVA excluido.</w:t>
      </w:r>
    </w:p>
    <w:p w14:paraId="1BF43F19"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Las empresas licitadoras deberán acreditar experiencia suficiente en la realización de servicios de igual o similar naturaleza a los que constituyen el objeto del contrato, en los últimos 3 años (2023, 2024 y 2025).</w:t>
      </w:r>
    </w:p>
    <w:p w14:paraId="042573D5"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A estos efectos, tendrán la consideración de servicios de igual o similar naturaleza los relacionados con uno o varios de los siguientes ámbitos:</w:t>
      </w:r>
    </w:p>
    <w:p w14:paraId="2BD96C60"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definición de estrategias o planes de comunicación institucional o corporativa;</w:t>
      </w:r>
    </w:p>
    <w:p w14:paraId="4F1F68FA"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análisis de posicionamiento, percepción o contexto mediático;</w:t>
      </w:r>
    </w:p>
    <w:p w14:paraId="030B3151"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construcción de relatos institucionales, arcos comunicativos o matrices de mensajes;</w:t>
      </w:r>
    </w:p>
    <w:p w14:paraId="5F6F9284"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relación profesional con medios de comunicación y agentes relevantes;</w:t>
      </w:r>
    </w:p>
    <w:p w14:paraId="5654C498"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preparación y acompañamiento de entrevistas, comparecencias o intervenciones públicas;</w:t>
      </w:r>
    </w:p>
    <w:p w14:paraId="0D06E89E"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diseño e implantación de sistemas o programas de portavocía;</w:t>
      </w:r>
    </w:p>
    <w:p w14:paraId="5D16B05E"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formación, entrenamiento o asesoramiento de portavoces institucionales, corporativos o directivos;</w:t>
      </w:r>
    </w:p>
    <w:p w14:paraId="4A78DE1D" w14:textId="77777777" w:rsidR="007F1600" w:rsidRPr="007F1600" w:rsidRDefault="007F1600" w:rsidP="007F1600">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monitorización, evaluación o medición de resultados de comunicación.</w:t>
      </w:r>
    </w:p>
    <w:p w14:paraId="0ECB3624" w14:textId="4635705E" w:rsidR="0046388E" w:rsidRPr="00F903FC" w:rsidRDefault="0046388E" w:rsidP="00F903FC">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w:t>
      </w:r>
      <w:r>
        <w:rPr>
          <w:rFonts w:ascii="Verdana" w:eastAsia="Arial Unicode MS" w:hAnsi="Verdana"/>
          <w:b/>
          <w:sz w:val="19"/>
          <w:szCs w:val="19"/>
          <w:u w:val="single"/>
        </w:rPr>
        <w:t>os profesionales</w:t>
      </w:r>
      <w:r w:rsidRPr="00E672B7">
        <w:rPr>
          <w:rFonts w:ascii="Verdana" w:eastAsia="Arial Unicode MS" w:hAnsi="Verdana"/>
          <w:b/>
          <w:sz w:val="19"/>
          <w:szCs w:val="19"/>
          <w:u w:val="single"/>
        </w:rPr>
        <w:t>:</w:t>
      </w:r>
    </w:p>
    <w:p w14:paraId="2A18EE0F" w14:textId="0D4B0149" w:rsidR="0046388E" w:rsidRPr="003D6E79" w:rsidRDefault="003D6E79" w:rsidP="003D6E79">
      <w:pPr>
        <w:spacing w:before="120" w:after="120"/>
        <w:ind w:left="1418" w:right="-425"/>
        <w:jc w:val="both"/>
        <w:rPr>
          <w:rFonts w:ascii="Verdana" w:hAnsi="Verdana" w:cs="Arial"/>
          <w:b/>
          <w:bCs/>
          <w:color w:val="0000FF"/>
          <w:sz w:val="19"/>
          <w:szCs w:val="19"/>
          <w:highlight w:val="yellow"/>
          <w:lang w:val="es-ES_tradnl" w:eastAsia="en-US"/>
        </w:rPr>
      </w:pPr>
      <w:r w:rsidRPr="003D6E79">
        <w:rPr>
          <w:rFonts w:ascii="Verdana" w:hAnsi="Verdana" w:cs="Arial"/>
          <w:b/>
          <w:bCs/>
          <w:color w:val="0000FF"/>
          <w:sz w:val="19"/>
          <w:szCs w:val="19"/>
          <w:highlight w:val="yellow"/>
          <w:lang w:val="es-ES_tradnl" w:eastAsia="en-US"/>
        </w:rPr>
        <w:t xml:space="preserve">La empresa adjudicataria deberá garantizar que, al menos, una de las personas responsables de la interlocución ordinaria con URA en el desarrollo </w:t>
      </w:r>
      <w:r w:rsidRPr="003D6E79">
        <w:rPr>
          <w:rFonts w:ascii="Verdana" w:hAnsi="Verdana" w:cs="Arial"/>
          <w:b/>
          <w:bCs/>
          <w:color w:val="0000FF"/>
          <w:sz w:val="19"/>
          <w:szCs w:val="19"/>
          <w:highlight w:val="yellow"/>
          <w:lang w:val="es-ES_tradnl" w:eastAsia="en-US"/>
        </w:rPr>
        <w:lastRenderedPageBreak/>
        <w:t>del contrato disponga de capacidad suficiente para desarrollar sus funciones también en euskera.</w:t>
      </w:r>
    </w:p>
    <w:p w14:paraId="5280535F" w14:textId="7930EB69"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 xml:space="preserve">La empresa adjudicataria adscribirá al contrato un equipo multidisciplinar compuesto, como mínimo, por los siguientes perfiles: </w:t>
      </w:r>
    </w:p>
    <w:p w14:paraId="200B4465" w14:textId="77777777" w:rsidR="00AD5E56" w:rsidRPr="00AD5E56" w:rsidRDefault="00AD5E56" w:rsidP="00AD5E56">
      <w:pPr>
        <w:spacing w:before="120" w:after="120"/>
        <w:ind w:left="1418" w:right="-425"/>
        <w:jc w:val="both"/>
        <w:rPr>
          <w:rFonts w:ascii="Verdana" w:hAnsi="Verdana" w:cs="Arial"/>
          <w:b/>
          <w:bCs/>
          <w:color w:val="0000FF"/>
          <w:sz w:val="19"/>
          <w:szCs w:val="19"/>
          <w:lang w:val="es-ES_tradnl" w:eastAsia="en-US"/>
        </w:rPr>
      </w:pPr>
      <w:r w:rsidRPr="00AD5E56">
        <w:rPr>
          <w:rFonts w:ascii="Verdana" w:hAnsi="Verdana" w:cs="Arial"/>
          <w:b/>
          <w:bCs/>
          <w:color w:val="0000FF"/>
          <w:sz w:val="19"/>
          <w:szCs w:val="19"/>
          <w:lang w:val="es-ES_tradnl" w:eastAsia="en-US"/>
        </w:rPr>
        <w:t>1. Dirección de estrategia corporativa y sistema de portavocías.</w:t>
      </w:r>
    </w:p>
    <w:p w14:paraId="6B4BAB35"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 xml:space="preserve">Titulación universitaria y un </w:t>
      </w:r>
      <w:r w:rsidRPr="00AD5E56">
        <w:rPr>
          <w:rFonts w:ascii="Verdana" w:hAnsi="Verdana" w:cs="Arial"/>
          <w:b/>
          <w:bCs/>
          <w:color w:val="0000FF"/>
          <w:sz w:val="19"/>
          <w:szCs w:val="19"/>
          <w:lang w:val="es-ES_tradnl" w:eastAsia="en-US"/>
        </w:rPr>
        <w:t>mínimo de diez años</w:t>
      </w:r>
      <w:r w:rsidRPr="00AD5E56">
        <w:rPr>
          <w:rFonts w:ascii="Verdana" w:hAnsi="Verdana" w:cs="Arial"/>
          <w:color w:val="0000FF"/>
          <w:sz w:val="19"/>
          <w:szCs w:val="19"/>
          <w:lang w:val="es-ES_tradnl" w:eastAsia="en-US"/>
        </w:rPr>
        <w:t xml:space="preserve"> de experiencia profesional en comunicación estratégica. Dentro de dicho periodo deberá acreditarse experiencia en dirección de proyectos de comunicación estratégica y en el diseño, entrenamiento o asesoramiento de portavoces institucionales, corporativos o directivos en organizaciones de elevada complejidad organizativa, exposición pública o relevancia mediática.</w:t>
      </w:r>
    </w:p>
    <w:p w14:paraId="50F40C42" w14:textId="77777777" w:rsidR="00AD5E56" w:rsidRPr="00AD5E56" w:rsidRDefault="00AD5E56" w:rsidP="00AD5E56">
      <w:pPr>
        <w:spacing w:before="120" w:after="120"/>
        <w:ind w:left="1418" w:right="-425"/>
        <w:jc w:val="both"/>
        <w:rPr>
          <w:rFonts w:ascii="Verdana" w:hAnsi="Verdana" w:cs="Arial"/>
          <w:b/>
          <w:bCs/>
          <w:color w:val="0000FF"/>
          <w:sz w:val="19"/>
          <w:szCs w:val="19"/>
          <w:lang w:val="es-ES_tradnl" w:eastAsia="en-US"/>
        </w:rPr>
      </w:pPr>
      <w:r w:rsidRPr="00AD5E56">
        <w:rPr>
          <w:rFonts w:ascii="Verdana" w:hAnsi="Verdana" w:cs="Arial"/>
          <w:b/>
          <w:bCs/>
          <w:color w:val="0000FF"/>
          <w:sz w:val="19"/>
          <w:szCs w:val="19"/>
          <w:lang w:val="es-ES_tradnl" w:eastAsia="en-US"/>
        </w:rPr>
        <w:t>2. Consultoría sénior de estrategia y relación con medios.</w:t>
      </w:r>
    </w:p>
    <w:p w14:paraId="3D87317E"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 xml:space="preserve">Titulación universitaria y un </w:t>
      </w:r>
      <w:r w:rsidRPr="00AD5E56">
        <w:rPr>
          <w:rFonts w:ascii="Verdana" w:hAnsi="Verdana" w:cs="Arial"/>
          <w:b/>
          <w:bCs/>
          <w:color w:val="0000FF"/>
          <w:sz w:val="19"/>
          <w:szCs w:val="19"/>
          <w:lang w:val="es-ES_tradnl" w:eastAsia="en-US"/>
        </w:rPr>
        <w:t>mínimo de cinco años</w:t>
      </w:r>
      <w:r w:rsidRPr="00AD5E56">
        <w:rPr>
          <w:rFonts w:ascii="Verdana" w:hAnsi="Verdana" w:cs="Arial"/>
          <w:color w:val="0000FF"/>
          <w:sz w:val="19"/>
          <w:szCs w:val="19"/>
          <w:lang w:val="es-ES_tradnl" w:eastAsia="en-US"/>
        </w:rPr>
        <w:t xml:space="preserve"> de experiencia profesional en comunicación estratégica, ejercicio profesional del periodismo, relación con medios de comunicación, planificación y ejecución de planes de comunicación o dirección de equipos vinculados a estas funciones.</w:t>
      </w:r>
    </w:p>
    <w:p w14:paraId="06828FBC" w14:textId="77777777" w:rsidR="00AD5E56" w:rsidRPr="00AD5E56" w:rsidRDefault="00AD5E56" w:rsidP="00AD5E56">
      <w:pPr>
        <w:spacing w:before="120" w:after="120"/>
        <w:ind w:left="1418" w:right="-425"/>
        <w:jc w:val="both"/>
        <w:rPr>
          <w:rFonts w:ascii="Verdana" w:hAnsi="Verdana" w:cs="Arial"/>
          <w:b/>
          <w:bCs/>
          <w:color w:val="0000FF"/>
          <w:sz w:val="19"/>
          <w:szCs w:val="19"/>
          <w:lang w:val="es-ES_tradnl" w:eastAsia="en-US"/>
        </w:rPr>
      </w:pPr>
      <w:r w:rsidRPr="00AD5E56">
        <w:rPr>
          <w:rFonts w:ascii="Verdana" w:hAnsi="Verdana" w:cs="Arial"/>
          <w:b/>
          <w:bCs/>
          <w:color w:val="0000FF"/>
          <w:sz w:val="19"/>
          <w:szCs w:val="19"/>
          <w:lang w:val="es-ES_tradnl" w:eastAsia="en-US"/>
        </w:rPr>
        <w:t>3. Consultoría de soporte y comunicación institucional.</w:t>
      </w:r>
    </w:p>
    <w:p w14:paraId="59D0D46B"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 xml:space="preserve">Titulación universitaria y un </w:t>
      </w:r>
      <w:r w:rsidRPr="00AD5E56">
        <w:rPr>
          <w:rFonts w:ascii="Verdana" w:hAnsi="Verdana" w:cs="Arial"/>
          <w:b/>
          <w:bCs/>
          <w:color w:val="0000FF"/>
          <w:sz w:val="19"/>
          <w:szCs w:val="19"/>
          <w:lang w:val="es-ES_tradnl" w:eastAsia="en-US"/>
        </w:rPr>
        <w:t>mínimo de cinco años</w:t>
      </w:r>
      <w:r w:rsidRPr="00AD5E56">
        <w:rPr>
          <w:rFonts w:ascii="Verdana" w:hAnsi="Verdana" w:cs="Arial"/>
          <w:color w:val="0000FF"/>
          <w:sz w:val="19"/>
          <w:szCs w:val="19"/>
          <w:lang w:val="es-ES_tradnl" w:eastAsia="en-US"/>
        </w:rPr>
        <w:t xml:space="preserve"> de experiencia profesional en soporte de comunicación institucional, preparación de intervenciones públicas, elaboración de materiales para portavoces, consultoría estratégica de portavocía o desarrollo de programas de formación para instituciones o corporaciones.</w:t>
      </w:r>
    </w:p>
    <w:p w14:paraId="3B7204C2" w14:textId="77777777" w:rsidR="00AD5E56" w:rsidRPr="00AD5E56" w:rsidRDefault="00AD5E56" w:rsidP="00AD5E56">
      <w:pPr>
        <w:spacing w:before="120" w:after="120"/>
        <w:ind w:left="1418" w:right="-425"/>
        <w:jc w:val="both"/>
        <w:rPr>
          <w:rFonts w:ascii="Verdana" w:hAnsi="Verdana" w:cs="Arial"/>
          <w:b/>
          <w:bCs/>
          <w:color w:val="0000FF"/>
          <w:sz w:val="19"/>
          <w:szCs w:val="19"/>
          <w:lang w:val="es-ES_tradnl" w:eastAsia="en-US"/>
        </w:rPr>
      </w:pPr>
      <w:r w:rsidRPr="00AD5E56">
        <w:rPr>
          <w:rFonts w:ascii="Verdana" w:hAnsi="Verdana" w:cs="Arial"/>
          <w:b/>
          <w:bCs/>
          <w:color w:val="0000FF"/>
          <w:sz w:val="19"/>
          <w:szCs w:val="19"/>
          <w:lang w:val="es-ES_tradnl" w:eastAsia="en-US"/>
        </w:rPr>
        <w:t>Adscripción y mantenimiento de los medios personales</w:t>
      </w:r>
    </w:p>
    <w:p w14:paraId="05ACEDEF" w14:textId="7A3D1549"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Las personas identificadas y comprometidas por la empresa adjudicataria para la ejecución del contrato deberán quedar efectivamente adscritas a este durante toda su vigencia y participar en las prestaciones correspondientes al perfil para el que hayan sido propuestas.</w:t>
      </w:r>
    </w:p>
    <w:p w14:paraId="56308E77" w14:textId="569FEF29"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La adscripción efectiva y el mantenimiento de los perfiles mínimos exigidos tendrán la consideración de obligación contractual esencial, en los términos y con las consecuencias que se estable</w:t>
      </w:r>
      <w:r>
        <w:rPr>
          <w:rFonts w:ascii="Verdana" w:hAnsi="Verdana" w:cs="Arial"/>
          <w:color w:val="0000FF"/>
          <w:sz w:val="19"/>
          <w:szCs w:val="19"/>
          <w:lang w:val="es-ES_tradnl" w:eastAsia="en-US"/>
        </w:rPr>
        <w:t>cen en el presente</w:t>
      </w:r>
      <w:r w:rsidRPr="00AD5E56">
        <w:rPr>
          <w:rFonts w:ascii="Verdana" w:hAnsi="Verdana" w:cs="Arial"/>
          <w:color w:val="0000FF"/>
          <w:sz w:val="19"/>
          <w:szCs w:val="19"/>
          <w:lang w:val="es-ES_tradnl" w:eastAsia="en-US"/>
        </w:rPr>
        <w:t xml:space="preserve"> PCAP.</w:t>
      </w:r>
    </w:p>
    <w:p w14:paraId="1FD63E41"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Tendrá igualmente carácter contractual la experiencia profesional específica adicional que haya sido objeto de valoración para la adjudicación.</w:t>
      </w:r>
    </w:p>
    <w:p w14:paraId="791F00FA" w14:textId="77777777" w:rsidR="00AD5E56" w:rsidRPr="00AD5E56" w:rsidRDefault="00AD5E56" w:rsidP="00AD5E56">
      <w:pPr>
        <w:spacing w:before="120" w:after="120"/>
        <w:ind w:left="1418" w:right="-425"/>
        <w:jc w:val="both"/>
        <w:rPr>
          <w:rFonts w:ascii="Verdana" w:hAnsi="Verdana" w:cs="Arial"/>
          <w:b/>
          <w:bCs/>
          <w:color w:val="0000FF"/>
          <w:sz w:val="19"/>
          <w:szCs w:val="19"/>
          <w:lang w:val="es-ES_tradnl" w:eastAsia="en-US"/>
        </w:rPr>
      </w:pPr>
      <w:r w:rsidRPr="00AD5E56">
        <w:rPr>
          <w:rFonts w:ascii="Verdana" w:hAnsi="Verdana" w:cs="Arial"/>
          <w:b/>
          <w:bCs/>
          <w:color w:val="0000FF"/>
          <w:sz w:val="19"/>
          <w:szCs w:val="19"/>
          <w:lang w:val="es-ES_tradnl" w:eastAsia="en-US"/>
        </w:rPr>
        <w:t>Sustitución de personas adscritas</w:t>
      </w:r>
    </w:p>
    <w:p w14:paraId="35756DF5"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La sustitución de cualquiera de las personas adscritas al contrato únicamente podrá producirse por causa debidamente justificada y requerirá la comunicación previa y la autorización expresa de URA.</w:t>
      </w:r>
    </w:p>
    <w:p w14:paraId="750822A6"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b/>
          <w:bCs/>
          <w:color w:val="0000FF"/>
          <w:sz w:val="19"/>
          <w:szCs w:val="19"/>
          <w:lang w:val="es-ES_tradnl" w:eastAsia="en-US"/>
        </w:rPr>
        <w:t>La solicitud de sustitución</w:t>
      </w:r>
      <w:r w:rsidRPr="00AD5E56">
        <w:rPr>
          <w:rFonts w:ascii="Verdana" w:hAnsi="Verdana" w:cs="Arial"/>
          <w:color w:val="0000FF"/>
          <w:sz w:val="19"/>
          <w:szCs w:val="19"/>
          <w:lang w:val="es-ES_tradnl" w:eastAsia="en-US"/>
        </w:rPr>
        <w:t xml:space="preserve"> deberá: identificar la causa que la motiva; señalar la fecha prevista de efectividad; proponer la persona sustituta; aportar la documentación acreditativa de su titulación y experiencia; incluir las medidas previstas para garantizar la adecuada transferencia de información y la continuidad del servicio. La persona propuesta como sustituta deberá cumplir, como mínimo, los requisitos de titulación y experiencia exigidos para el perfil correspondiente.</w:t>
      </w:r>
    </w:p>
    <w:p w14:paraId="5426218E"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Cuando la experiencia de la persona sustituida hubiera sido objeto de valoración en la adjudicación, la persona sustituta deberá acreditar una experiencia específica adicional igual o superior a la que determinó la puntuación obtenida, salvo que concurra una imposibilidad debidamente justificada y URA adopte las medidas previstas en el PCAP para preservar la igualdad de trato y las condiciones de la adjudicación.</w:t>
      </w:r>
    </w:p>
    <w:p w14:paraId="55E22A1D"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La sustitución no generará coste adicional para URA ni podrá ocasionar interrupciones, disminución de la calidad o retrasos en la ejecución.</w:t>
      </w:r>
    </w:p>
    <w:p w14:paraId="60767918"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URA</w:t>
      </w:r>
      <w:r w:rsidRPr="00AD5E56">
        <w:rPr>
          <w:rFonts w:ascii="Verdana" w:hAnsi="Verdana" w:cs="Arial"/>
          <w:b/>
          <w:bCs/>
          <w:color w:val="0000FF"/>
          <w:sz w:val="19"/>
          <w:szCs w:val="19"/>
          <w:lang w:val="es-ES_tradnl" w:eastAsia="en-US"/>
        </w:rPr>
        <w:t xml:space="preserve"> </w:t>
      </w:r>
      <w:r w:rsidRPr="00AD5E56">
        <w:rPr>
          <w:rFonts w:ascii="Verdana" w:hAnsi="Verdana" w:cs="Arial"/>
          <w:color w:val="0000FF"/>
          <w:sz w:val="19"/>
          <w:szCs w:val="19"/>
          <w:lang w:val="es-ES_tradnl" w:eastAsia="en-US"/>
        </w:rPr>
        <w:t xml:space="preserve">podrá requerir motivadamente la sustitución de cualquiera de las personas adscritas cuando se produzca: incumplimiento de los requisitos mínimos del perfil; </w:t>
      </w:r>
      <w:r w:rsidRPr="00AD5E56">
        <w:rPr>
          <w:rFonts w:ascii="Verdana" w:hAnsi="Verdana" w:cs="Arial"/>
          <w:color w:val="0000FF"/>
          <w:sz w:val="19"/>
          <w:szCs w:val="19"/>
          <w:lang w:val="es-ES_tradnl" w:eastAsia="en-US"/>
        </w:rPr>
        <w:lastRenderedPageBreak/>
        <w:t>falta reiterada de disponibilidad o participación efectiva; ejecución manifiestamente defectuosa de las funciones asignadas; incumplimiento de las obligaciones de confidencialidad; cualquier otra circunstancia que comprometa de forma objetiva la correcta ejecución del contrato.</w:t>
      </w:r>
    </w:p>
    <w:p w14:paraId="3C107066"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color w:val="0000FF"/>
          <w:sz w:val="19"/>
          <w:szCs w:val="19"/>
          <w:lang w:val="es-ES_tradnl" w:eastAsia="en-US"/>
        </w:rPr>
        <w:t>La empresa adjudicataria deberá proponer una persona sustituta que cumpla las condiciones exigidas dentro del plazo establecido por URA, sin perjuicio de las penalidades o consecuencias contractuales que, en su caso, procedan conforme al PCAP.</w:t>
      </w:r>
    </w:p>
    <w:p w14:paraId="5DB4DB5C" w14:textId="77777777" w:rsidR="00AD5E56" w:rsidRPr="00AD5E56" w:rsidRDefault="00AD5E56" w:rsidP="00AD5E56">
      <w:pPr>
        <w:spacing w:before="120" w:after="120"/>
        <w:ind w:left="1418" w:right="-425"/>
        <w:jc w:val="both"/>
        <w:rPr>
          <w:rFonts w:ascii="Verdana" w:hAnsi="Verdana" w:cs="Arial"/>
          <w:color w:val="0000FF"/>
          <w:sz w:val="19"/>
          <w:szCs w:val="19"/>
          <w:lang w:val="es-ES_tradnl" w:eastAsia="en-US"/>
        </w:rPr>
      </w:pPr>
      <w:r w:rsidRPr="00AD5E56">
        <w:rPr>
          <w:rFonts w:ascii="Verdana" w:hAnsi="Verdana" w:cs="Arial"/>
          <w:b/>
          <w:bCs/>
          <w:color w:val="0000FF"/>
          <w:sz w:val="19"/>
          <w:szCs w:val="19"/>
          <w:lang w:val="es-ES_tradnl" w:eastAsia="en-US"/>
        </w:rPr>
        <w:t xml:space="preserve">Consecuencias del incumplimiento. </w:t>
      </w:r>
      <w:r w:rsidRPr="00AD5E56">
        <w:rPr>
          <w:rFonts w:ascii="Verdana" w:hAnsi="Verdana" w:cs="Arial"/>
          <w:color w:val="0000FF"/>
          <w:sz w:val="19"/>
          <w:szCs w:val="19"/>
          <w:lang w:val="es-ES_tradnl" w:eastAsia="en-US"/>
        </w:rPr>
        <w:t>El incumplimiento de la obligación de adscripción o mantenimiento del equipo, la sustitución no autorizada o la falta de correspondencia entre las personas ofertadas y las que ejecuten materialmente las prestaciones podrá dar lugar a la imposición de penalidades y, cuando afecte a una obligación calificada como esencial y concurran los requisitos establecidos en el PCAP y en la normativa aplicable, a la resolución del contrato.</w:t>
      </w:r>
    </w:p>
    <w:p w14:paraId="099C1C4B" w14:textId="77777777" w:rsidR="00DB4DD2" w:rsidRPr="003D5875" w:rsidRDefault="00DB4DD2" w:rsidP="001D7DE5">
      <w:pPr>
        <w:tabs>
          <w:tab w:val="left" w:pos="0"/>
          <w:tab w:val="left" w:pos="1300"/>
          <w:tab w:val="left" w:pos="1418"/>
        </w:tabs>
        <w:spacing w:before="120" w:after="120"/>
        <w:ind w:right="-425"/>
        <w:jc w:val="both"/>
        <w:rPr>
          <w:rFonts w:ascii="Verdana" w:hAnsi="Verdana" w:cs="Tahoma"/>
          <w:b/>
          <w:sz w:val="19"/>
          <w:szCs w:val="19"/>
        </w:rPr>
      </w:pPr>
    </w:p>
    <w:p w14:paraId="679F859A" w14:textId="01379BF1" w:rsidR="00DB4DD2" w:rsidRPr="00F214C9" w:rsidRDefault="00DB4DD2" w:rsidP="00E07BA0">
      <w:pPr>
        <w:pStyle w:val="Ttulo4"/>
        <w:spacing w:after="120"/>
        <w:ind w:left="851" w:right="-427"/>
        <w:jc w:val="both"/>
        <w:rPr>
          <w:b w:val="0"/>
          <w:bCs/>
          <w:color w:val="0000FF"/>
          <w:sz w:val="19"/>
          <w:szCs w:val="19"/>
          <w:lang w:val="es-ES_tradnl"/>
        </w:rPr>
      </w:pPr>
      <w:bookmarkStart w:id="315" w:name="_Toc38387648"/>
      <w:r w:rsidRPr="008F04F6">
        <w:rPr>
          <w:sz w:val="19"/>
          <w:szCs w:val="19"/>
        </w:rPr>
        <w:t>21.3.- Clasificación</w:t>
      </w:r>
      <w:r w:rsidRPr="005800F2">
        <w:rPr>
          <w:sz w:val="19"/>
          <w:szCs w:val="19"/>
        </w:rPr>
        <w:t>:</w:t>
      </w:r>
      <w:bookmarkEnd w:id="315"/>
      <w:r w:rsidRPr="005800F2">
        <w:rPr>
          <w:rFonts w:eastAsia="Times New Roman"/>
          <w:b w:val="0"/>
          <w:bCs/>
          <w:color w:val="0000FF"/>
          <w:sz w:val="19"/>
          <w:szCs w:val="19"/>
        </w:rPr>
        <w:t xml:space="preserve"> </w:t>
      </w:r>
      <w:r w:rsidR="00E07BA0">
        <w:rPr>
          <w:b w:val="0"/>
          <w:bCs/>
          <w:color w:val="0000FF"/>
          <w:sz w:val="19"/>
          <w:szCs w:val="19"/>
          <w:lang w:val="es-ES_tradnl"/>
        </w:rPr>
        <w:t>no aplica</w:t>
      </w:r>
    </w:p>
    <w:bookmarkEnd w:id="314"/>
    <w:p w14:paraId="591595C7" w14:textId="477FA4B2" w:rsidR="00C548B6" w:rsidRPr="008F04F6" w:rsidRDefault="00C548B6" w:rsidP="00A9606C">
      <w:pPr>
        <w:numPr>
          <w:ilvl w:val="2"/>
          <w:numId w:val="0"/>
        </w:numPr>
        <w:tabs>
          <w:tab w:val="left" w:pos="0"/>
          <w:tab w:val="left" w:pos="1300"/>
        </w:tabs>
        <w:spacing w:before="120" w:after="120"/>
        <w:ind w:right="-425"/>
        <w:jc w:val="both"/>
        <w:rPr>
          <w:rFonts w:ascii="Verdana" w:hAnsi="Verdana" w:cs="Tahoma"/>
          <w:sz w:val="19"/>
          <w:szCs w:val="19"/>
        </w:rPr>
      </w:pPr>
    </w:p>
    <w:p w14:paraId="5AE694BB" w14:textId="60D5CBE3" w:rsidR="00C548B6" w:rsidRDefault="00C548B6" w:rsidP="003D5875">
      <w:pPr>
        <w:tabs>
          <w:tab w:val="left" w:pos="0"/>
          <w:tab w:val="left" w:pos="1300"/>
          <w:tab w:val="left" w:pos="1418"/>
        </w:tabs>
        <w:spacing w:before="120" w:after="120"/>
        <w:ind w:left="851" w:right="-425"/>
        <w:jc w:val="both"/>
        <w:rPr>
          <w:rFonts w:ascii="Verdana" w:hAnsi="Verdana" w:cs="Arial"/>
          <w:color w:val="0000FF"/>
          <w:sz w:val="19"/>
          <w:szCs w:val="19"/>
          <w:lang w:val="es-ES_tradnl" w:eastAsia="en-US"/>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r w:rsidR="003D5875" w:rsidRPr="003D5875">
        <w:rPr>
          <w:rFonts w:ascii="Verdana" w:hAnsi="Verdana" w:cs="Arial"/>
          <w:color w:val="0000FF"/>
          <w:sz w:val="19"/>
          <w:szCs w:val="19"/>
          <w:lang w:val="es-ES_tradnl" w:eastAsia="en-US"/>
        </w:rPr>
        <w:t xml:space="preserve"> </w:t>
      </w:r>
      <w:r w:rsidR="003D5875">
        <w:rPr>
          <w:rFonts w:ascii="Verdana" w:hAnsi="Verdana" w:cs="Arial"/>
          <w:color w:val="0000FF"/>
          <w:sz w:val="19"/>
          <w:szCs w:val="19"/>
          <w:lang w:val="es-ES_tradnl" w:eastAsia="en-US"/>
        </w:rPr>
        <w:t>De</w:t>
      </w:r>
      <w:r w:rsidR="003D5875" w:rsidRPr="00DB10C4">
        <w:rPr>
          <w:rFonts w:ascii="Verdana" w:hAnsi="Verdana" w:cs="Arial"/>
          <w:color w:val="0000FF"/>
          <w:sz w:val="19"/>
          <w:szCs w:val="19"/>
          <w:lang w:val="es-ES_tradnl" w:eastAsia="en-US"/>
        </w:rPr>
        <w:t>claración indicando el equipo técnico del que se dispondrá para la ejecución de los trabajos o prestaciones, a la que se adjuntará la documentación acreditativa pertinente cuando le sea requerido por los servicios dependientes del órgano de contratación</w:t>
      </w:r>
      <w:r w:rsidR="003D5875">
        <w:rPr>
          <w:rFonts w:ascii="Verdana" w:hAnsi="Verdana" w:cs="Arial"/>
          <w:color w:val="0000FF"/>
          <w:sz w:val="19"/>
          <w:szCs w:val="19"/>
          <w:lang w:val="es-ES_tradnl" w:eastAsia="en-US"/>
        </w:rPr>
        <w:t>.</w:t>
      </w:r>
    </w:p>
    <w:p w14:paraId="0B51BAB5" w14:textId="7480C569" w:rsidR="00226FC8" w:rsidRPr="0008540A" w:rsidRDefault="00226FC8" w:rsidP="0008540A">
      <w:pPr>
        <w:pStyle w:val="Ttulo4"/>
        <w:spacing w:after="120"/>
        <w:ind w:left="851" w:right="-427"/>
        <w:jc w:val="both"/>
        <w:rPr>
          <w:b w:val="0"/>
          <w:color w:val="0000FF"/>
          <w:sz w:val="19"/>
          <w:szCs w:val="19"/>
        </w:rPr>
      </w:pPr>
    </w:p>
    <w:p w14:paraId="33D608FB" w14:textId="3E06619E" w:rsidR="00C548B6" w:rsidRPr="008F04F6" w:rsidRDefault="00C548B6" w:rsidP="001D3DE3">
      <w:pPr>
        <w:pStyle w:val="Ttulo4"/>
        <w:spacing w:after="120"/>
        <w:ind w:left="851" w:right="-427"/>
        <w:jc w:val="both"/>
        <w:rPr>
          <w:sz w:val="19"/>
          <w:szCs w:val="19"/>
        </w:rPr>
      </w:pPr>
      <w:bookmarkStart w:id="316"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16"/>
    </w:p>
    <w:p w14:paraId="35234C24" w14:textId="77777777" w:rsidR="00C548B6" w:rsidRPr="008F04F6" w:rsidRDefault="00C548B6" w:rsidP="00D7102B">
      <w:pPr>
        <w:pStyle w:val="Ttulo5"/>
        <w:rPr>
          <w:color w:val="000000"/>
        </w:rPr>
      </w:pPr>
      <w:r w:rsidRPr="008F04F6">
        <w:rPr>
          <w:b/>
        </w:rPr>
        <w:t>21.4.1.- Habilitación empresarial o profesional exigible:</w:t>
      </w:r>
      <w:r w:rsidRPr="008F04F6">
        <w:rPr>
          <w:color w:val="000000"/>
        </w:rPr>
        <w:t xml:space="preserve"> </w:t>
      </w:r>
    </w:p>
    <w:p w14:paraId="21EB5A24" w14:textId="336A2C14" w:rsidR="00C548B6" w:rsidRPr="008F04F6" w:rsidRDefault="00C548B6" w:rsidP="001D3DE3">
      <w:pPr>
        <w:pStyle w:val="Ttulo4"/>
        <w:spacing w:after="120"/>
        <w:ind w:left="851" w:right="-427"/>
        <w:jc w:val="both"/>
        <w:rPr>
          <w:sz w:val="19"/>
          <w:szCs w:val="19"/>
        </w:rPr>
      </w:pPr>
      <w:bookmarkStart w:id="317" w:name="_Toc38387650"/>
      <w:r w:rsidRPr="008F04F6">
        <w:rPr>
          <w:sz w:val="19"/>
          <w:szCs w:val="19"/>
        </w:rPr>
        <w:t xml:space="preserve">21.5.- Las personas jurídicas deben aportar los nombres y la cualificación profesional del personal responsable de ejecutar la prestación: </w:t>
      </w:r>
      <w:r w:rsidRPr="003D5875">
        <w:rPr>
          <w:rFonts w:eastAsia="Times New Roman"/>
          <w:b w:val="0"/>
          <w:color w:val="0000FF"/>
          <w:sz w:val="19"/>
          <w:szCs w:val="19"/>
        </w:rPr>
        <w:t>sí</w:t>
      </w:r>
      <w:bookmarkEnd w:id="317"/>
      <w:r w:rsidR="00F661BB" w:rsidRPr="003D5875">
        <w:rPr>
          <w:rFonts w:eastAsia="Times New Roman"/>
          <w:b w:val="0"/>
          <w:color w:val="0000FF"/>
          <w:sz w:val="19"/>
          <w:szCs w:val="19"/>
        </w:rPr>
        <w:t>.</w:t>
      </w:r>
    </w:p>
    <w:p w14:paraId="5CEDD39E" w14:textId="465D4733" w:rsidR="00C548B6" w:rsidRDefault="00C548B6" w:rsidP="001D3DE3">
      <w:pPr>
        <w:pStyle w:val="Ttulo4"/>
        <w:spacing w:after="120"/>
        <w:ind w:left="851" w:right="-427"/>
        <w:jc w:val="both"/>
        <w:rPr>
          <w:sz w:val="19"/>
          <w:szCs w:val="19"/>
        </w:rPr>
      </w:pPr>
      <w:bookmarkStart w:id="318" w:name="_Toc38387651"/>
      <w:r w:rsidRPr="008F04F6">
        <w:rPr>
          <w:sz w:val="19"/>
          <w:szCs w:val="19"/>
        </w:rPr>
        <w:t xml:space="preserve">21.6.- Adscripción obligatoria de medios: </w:t>
      </w:r>
      <w:r w:rsidRPr="008F04F6">
        <w:rPr>
          <w:rFonts w:eastAsia="Times New Roman"/>
          <w:b w:val="0"/>
          <w:color w:val="0000FF"/>
          <w:sz w:val="19"/>
          <w:szCs w:val="19"/>
        </w:rPr>
        <w:t>sí, de conformidad con el Cuadro “</w:t>
      </w:r>
      <w:r w:rsidRPr="008F04F6">
        <w:rPr>
          <w:rFonts w:eastAsia="Times New Roman"/>
          <w:color w:val="0000FF"/>
          <w:sz w:val="19"/>
          <w:szCs w:val="19"/>
        </w:rPr>
        <w:t>Compromiso de adscripción de medios</w:t>
      </w:r>
      <w:r w:rsidRPr="008F04F6">
        <w:rPr>
          <w:rFonts w:eastAsia="Times New Roman"/>
          <w:b w:val="0"/>
          <w:color w:val="0000FF"/>
          <w:sz w:val="19"/>
          <w:szCs w:val="19"/>
        </w:rPr>
        <w:t xml:space="preserve">” del </w:t>
      </w:r>
      <w:r w:rsidRPr="008F04F6">
        <w:rPr>
          <w:rFonts w:eastAsia="Times New Roman"/>
          <w:color w:val="0000FF"/>
          <w:sz w:val="19"/>
          <w:szCs w:val="19"/>
        </w:rPr>
        <w:t>ANEXO II.2</w:t>
      </w:r>
      <w:bookmarkEnd w:id="318"/>
      <w:r w:rsidR="00F661BB" w:rsidRPr="008F04F6">
        <w:rPr>
          <w:rFonts w:eastAsia="Times New Roman"/>
          <w:b w:val="0"/>
          <w:color w:val="0000FF"/>
          <w:sz w:val="19"/>
          <w:szCs w:val="19"/>
        </w:rPr>
        <w:t>.</w:t>
      </w:r>
      <w:r w:rsidRPr="008F04F6">
        <w:rPr>
          <w:sz w:val="19"/>
          <w:szCs w:val="19"/>
        </w:rPr>
        <w:t xml:space="preserve"> </w:t>
      </w:r>
    </w:p>
    <w:p w14:paraId="6FB8EAD4" w14:textId="34CFD46D" w:rsidR="00F214C9" w:rsidRPr="00F214C9" w:rsidRDefault="00F214C9" w:rsidP="00F214C9"/>
    <w:p w14:paraId="00C8B8D6" w14:textId="1FB3B643" w:rsidR="00D57DB5" w:rsidRPr="008F04F6" w:rsidRDefault="00C548B6" w:rsidP="00955B42">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19" w:name="_Toc33530747"/>
      <w:bookmarkStart w:id="320" w:name="_Toc157522065"/>
      <w:bookmarkEnd w:id="302"/>
      <w:bookmarkEnd w:id="303"/>
      <w:bookmarkEnd w:id="304"/>
      <w:bookmarkEnd w:id="305"/>
      <w:bookmarkEnd w:id="306"/>
      <w:bookmarkEnd w:id="307"/>
      <w:bookmarkEnd w:id="308"/>
      <w:bookmarkEnd w:id="309"/>
      <w:bookmarkEnd w:id="310"/>
      <w:bookmarkEnd w:id="311"/>
      <w:r w:rsidRPr="008F04F6">
        <w:t xml:space="preserve">22.- </w:t>
      </w:r>
      <w:r w:rsidRPr="006B7FA2">
        <w:t>CRITERIOS DE ADJUDICACIÓN</w:t>
      </w:r>
      <w:bookmarkEnd w:id="319"/>
      <w:bookmarkEnd w:id="320"/>
    </w:p>
    <w:p w14:paraId="172D08E9" w14:textId="7AAA5AEC" w:rsidR="00C548B6" w:rsidRPr="008F04F6" w:rsidRDefault="00C548B6" w:rsidP="00273BF0">
      <w:pPr>
        <w:pStyle w:val="Ttulo4"/>
        <w:spacing w:after="120"/>
        <w:ind w:right="-427"/>
        <w:jc w:val="both"/>
        <w:rPr>
          <w:rFonts w:eastAsia="Times New Roman"/>
          <w:b w:val="0"/>
          <w:color w:val="0000FF"/>
          <w:sz w:val="19"/>
          <w:szCs w:val="19"/>
        </w:rPr>
      </w:pPr>
      <w:bookmarkStart w:id="321" w:name="_Toc38387653"/>
      <w:r w:rsidRPr="008F04F6">
        <w:rPr>
          <w:sz w:val="19"/>
          <w:szCs w:val="19"/>
        </w:rPr>
        <w:t>22.1.- Existe un único criterio de adjudicación</w:t>
      </w:r>
      <w:r w:rsidRPr="008F04F6">
        <w:rPr>
          <w:rFonts w:eastAsia="Times New Roman"/>
          <w:b w:val="0"/>
          <w:color w:val="0000FF"/>
          <w:sz w:val="19"/>
          <w:szCs w:val="19"/>
        </w:rPr>
        <w:t>: no</w:t>
      </w:r>
      <w:bookmarkEnd w:id="321"/>
    </w:p>
    <w:p w14:paraId="29405780" w14:textId="58DF7B72" w:rsidR="00D15FA0" w:rsidRPr="00273BF0" w:rsidRDefault="00C548B6" w:rsidP="00273BF0">
      <w:pPr>
        <w:pStyle w:val="Ttulo4"/>
        <w:spacing w:after="120"/>
        <w:ind w:right="-427"/>
        <w:jc w:val="both"/>
        <w:rPr>
          <w:rFonts w:eastAsia="Times New Roman"/>
          <w:b w:val="0"/>
          <w:color w:val="0000FF"/>
          <w:sz w:val="19"/>
          <w:szCs w:val="19"/>
        </w:rPr>
      </w:pPr>
      <w:bookmarkStart w:id="322" w:name="_Toc38387654"/>
      <w:r w:rsidRPr="008F04F6">
        <w:rPr>
          <w:sz w:val="19"/>
          <w:szCs w:val="19"/>
        </w:rPr>
        <w:t xml:space="preserve">22.2.- Existe </w:t>
      </w:r>
      <w:r w:rsidRPr="00273BF0">
        <w:rPr>
          <w:sz w:val="19"/>
          <w:szCs w:val="19"/>
        </w:rPr>
        <w:t xml:space="preserve">una pluralidad de criterios de adjudicación: </w:t>
      </w:r>
      <w:r w:rsidRPr="00273BF0">
        <w:rPr>
          <w:rFonts w:eastAsia="Times New Roman"/>
          <w:b w:val="0"/>
          <w:color w:val="0000FF"/>
          <w:sz w:val="19"/>
          <w:szCs w:val="19"/>
        </w:rPr>
        <w:t>sí</w:t>
      </w:r>
      <w:bookmarkEnd w:id="322"/>
    </w:p>
    <w:p w14:paraId="5A5C58E6" w14:textId="28173E74" w:rsidR="00C548B6" w:rsidRDefault="00C548B6" w:rsidP="00273BF0">
      <w:pPr>
        <w:pStyle w:val="Ttulo5"/>
        <w:ind w:left="0" w:firstLine="0"/>
        <w:rPr>
          <w:b/>
          <w:color w:val="0000FF"/>
          <w:u w:val="single"/>
        </w:rPr>
      </w:pPr>
      <w:bookmarkStart w:id="323" w:name="_Hlk190775817"/>
      <w:r w:rsidRPr="00273BF0">
        <w:rPr>
          <w:b/>
          <w:u w:val="single"/>
        </w:rPr>
        <w:t>22.2.1.- Criterios cuya cuantificación depende de un juicio de valor:</w:t>
      </w:r>
      <w:r w:rsidRPr="00273BF0">
        <w:rPr>
          <w:i/>
          <w:color w:val="4F81BD"/>
          <w:u w:val="single"/>
        </w:rPr>
        <w:t xml:space="preserve"> </w:t>
      </w:r>
      <w:r w:rsidRPr="00273BF0">
        <w:rPr>
          <w:b/>
          <w:color w:val="0000FF"/>
          <w:u w:val="single"/>
        </w:rPr>
        <w:t>sí</w:t>
      </w:r>
    </w:p>
    <w:p w14:paraId="6A6D492F" w14:textId="77777777" w:rsidR="00687D4B" w:rsidRPr="00DE7F2A" w:rsidRDefault="00687D4B" w:rsidP="00687D4B">
      <w:pPr>
        <w:rPr>
          <w:rFonts w:ascii="Verdana" w:hAnsi="Verdana"/>
          <w:sz w:val="19"/>
          <w:szCs w:val="19"/>
        </w:rPr>
      </w:pPr>
    </w:p>
    <w:p w14:paraId="54262CA3" w14:textId="77777777" w:rsidR="0034535F" w:rsidRDefault="0034535F" w:rsidP="00311E3F">
      <w:pPr>
        <w:rPr>
          <w:rFonts w:ascii="Verdana" w:eastAsia="MS Mincho" w:hAnsi="Verdana"/>
          <w:sz w:val="19"/>
          <w:szCs w:val="19"/>
          <w:lang w:eastAsia="en-US"/>
        </w:rPr>
      </w:pPr>
    </w:p>
    <w:p w14:paraId="472C7911" w14:textId="77777777" w:rsidR="00687D4B" w:rsidRPr="00DE7F2A" w:rsidRDefault="00687D4B" w:rsidP="00687D4B">
      <w:pPr>
        <w:rPr>
          <w:rFonts w:ascii="Verdana" w:hAnsi="Verdana"/>
          <w:sz w:val="19"/>
          <w:szCs w:val="19"/>
        </w:rPr>
      </w:pPr>
    </w:p>
    <w:tbl>
      <w:tblPr>
        <w:tblStyle w:val="Tablaconcuadrcula"/>
        <w:tblW w:w="0" w:type="auto"/>
        <w:jc w:val="center"/>
        <w:tblLook w:val="04A0" w:firstRow="1" w:lastRow="0" w:firstColumn="1" w:lastColumn="0" w:noHBand="0" w:noVBand="1"/>
      </w:tblPr>
      <w:tblGrid>
        <w:gridCol w:w="6869"/>
        <w:gridCol w:w="1625"/>
      </w:tblGrid>
      <w:tr w:rsidR="0000232C" w:rsidRPr="0000232C" w14:paraId="26251D92" w14:textId="77777777" w:rsidTr="009C54F0">
        <w:trPr>
          <w:jc w:val="center"/>
        </w:trPr>
        <w:tc>
          <w:tcPr>
            <w:tcW w:w="6869" w:type="dxa"/>
            <w:shd w:val="clear" w:color="auto" w:fill="D9EAF5"/>
            <w:vAlign w:val="center"/>
          </w:tcPr>
          <w:p w14:paraId="4C6181A0" w14:textId="77777777" w:rsidR="0000232C" w:rsidRPr="0000232C" w:rsidRDefault="0000232C" w:rsidP="009C54F0">
            <w:pPr>
              <w:rPr>
                <w:rFonts w:ascii="Verdana" w:hAnsi="Verdana"/>
                <w:sz w:val="19"/>
                <w:szCs w:val="19"/>
              </w:rPr>
            </w:pPr>
            <w:r w:rsidRPr="0000232C">
              <w:rPr>
                <w:rFonts w:ascii="Verdana" w:hAnsi="Verdana"/>
                <w:b/>
                <w:sz w:val="19"/>
                <w:szCs w:val="19"/>
              </w:rPr>
              <w:t>Criterio</w:t>
            </w:r>
          </w:p>
        </w:tc>
        <w:tc>
          <w:tcPr>
            <w:tcW w:w="1625" w:type="dxa"/>
            <w:shd w:val="clear" w:color="auto" w:fill="D9EAF5"/>
            <w:vAlign w:val="center"/>
          </w:tcPr>
          <w:p w14:paraId="53B6C80B" w14:textId="77777777" w:rsidR="0000232C" w:rsidRPr="0000232C" w:rsidRDefault="0000232C" w:rsidP="009C54F0">
            <w:pPr>
              <w:rPr>
                <w:rFonts w:ascii="Verdana" w:hAnsi="Verdana"/>
                <w:sz w:val="19"/>
                <w:szCs w:val="19"/>
              </w:rPr>
            </w:pPr>
            <w:r w:rsidRPr="0000232C">
              <w:rPr>
                <w:rFonts w:ascii="Verdana" w:hAnsi="Verdana"/>
                <w:b/>
                <w:sz w:val="19"/>
                <w:szCs w:val="19"/>
              </w:rPr>
              <w:t>Puntos</w:t>
            </w:r>
          </w:p>
        </w:tc>
      </w:tr>
      <w:tr w:rsidR="0000232C" w:rsidRPr="0000232C" w14:paraId="35914700" w14:textId="77777777" w:rsidTr="009C54F0">
        <w:trPr>
          <w:jc w:val="center"/>
        </w:trPr>
        <w:tc>
          <w:tcPr>
            <w:tcW w:w="6869" w:type="dxa"/>
            <w:tcMar>
              <w:top w:w="90" w:type="dxa"/>
              <w:left w:w="90" w:type="dxa"/>
              <w:bottom w:w="90" w:type="dxa"/>
              <w:right w:w="90" w:type="dxa"/>
            </w:tcMar>
            <w:vAlign w:val="center"/>
          </w:tcPr>
          <w:p w14:paraId="78EC4021" w14:textId="77777777" w:rsidR="0000232C" w:rsidRPr="0000232C" w:rsidRDefault="0000232C" w:rsidP="009C54F0">
            <w:pPr>
              <w:rPr>
                <w:rFonts w:ascii="Verdana" w:hAnsi="Verdana"/>
                <w:sz w:val="19"/>
                <w:szCs w:val="19"/>
              </w:rPr>
            </w:pPr>
            <w:r w:rsidRPr="0000232C">
              <w:rPr>
                <w:rFonts w:ascii="Verdana" w:hAnsi="Verdana"/>
                <w:sz w:val="19"/>
                <w:szCs w:val="19"/>
              </w:rPr>
              <w:t>10.1.1. Estrategia de comunicación institucional.</w:t>
            </w:r>
          </w:p>
        </w:tc>
        <w:tc>
          <w:tcPr>
            <w:tcW w:w="1625" w:type="dxa"/>
            <w:tcMar>
              <w:top w:w="90" w:type="dxa"/>
              <w:left w:w="90" w:type="dxa"/>
              <w:bottom w:w="90" w:type="dxa"/>
              <w:right w:w="90" w:type="dxa"/>
            </w:tcMar>
            <w:vAlign w:val="center"/>
          </w:tcPr>
          <w:p w14:paraId="1A6526E1" w14:textId="77777777" w:rsidR="0000232C" w:rsidRPr="0000232C" w:rsidRDefault="0000232C" w:rsidP="009C54F0">
            <w:pPr>
              <w:rPr>
                <w:rFonts w:ascii="Verdana" w:hAnsi="Verdana"/>
                <w:sz w:val="19"/>
                <w:szCs w:val="19"/>
              </w:rPr>
            </w:pPr>
            <w:r w:rsidRPr="0000232C">
              <w:rPr>
                <w:rFonts w:ascii="Verdana" w:hAnsi="Verdana"/>
                <w:sz w:val="19"/>
                <w:szCs w:val="19"/>
              </w:rPr>
              <w:t>10</w:t>
            </w:r>
          </w:p>
        </w:tc>
      </w:tr>
      <w:tr w:rsidR="0000232C" w:rsidRPr="0000232C" w14:paraId="71E4F6FB" w14:textId="77777777" w:rsidTr="009C54F0">
        <w:trPr>
          <w:jc w:val="center"/>
        </w:trPr>
        <w:tc>
          <w:tcPr>
            <w:tcW w:w="6869" w:type="dxa"/>
            <w:tcMar>
              <w:top w:w="90" w:type="dxa"/>
              <w:left w:w="90" w:type="dxa"/>
              <w:bottom w:w="90" w:type="dxa"/>
              <w:right w:w="90" w:type="dxa"/>
            </w:tcMar>
            <w:vAlign w:val="center"/>
          </w:tcPr>
          <w:p w14:paraId="215DACDC" w14:textId="77777777" w:rsidR="0000232C" w:rsidRPr="0000232C" w:rsidRDefault="0000232C" w:rsidP="009C54F0">
            <w:pPr>
              <w:rPr>
                <w:rFonts w:ascii="Verdana" w:hAnsi="Verdana"/>
                <w:sz w:val="19"/>
                <w:szCs w:val="19"/>
              </w:rPr>
            </w:pPr>
            <w:r w:rsidRPr="0000232C">
              <w:rPr>
                <w:rFonts w:ascii="Verdana" w:hAnsi="Verdana"/>
                <w:sz w:val="19"/>
                <w:szCs w:val="19"/>
              </w:rPr>
              <w:t>10.1.2. Arcos de comunicación y matriz de mensajes.</w:t>
            </w:r>
          </w:p>
        </w:tc>
        <w:tc>
          <w:tcPr>
            <w:tcW w:w="1625" w:type="dxa"/>
            <w:tcMar>
              <w:top w:w="90" w:type="dxa"/>
              <w:left w:w="90" w:type="dxa"/>
              <w:bottom w:w="90" w:type="dxa"/>
              <w:right w:w="90" w:type="dxa"/>
            </w:tcMar>
            <w:vAlign w:val="center"/>
          </w:tcPr>
          <w:p w14:paraId="21BD2FF1" w14:textId="77777777" w:rsidR="0000232C" w:rsidRPr="0000232C" w:rsidRDefault="0000232C" w:rsidP="009C54F0">
            <w:pPr>
              <w:rPr>
                <w:rFonts w:ascii="Verdana" w:hAnsi="Verdana"/>
                <w:sz w:val="19"/>
                <w:szCs w:val="19"/>
              </w:rPr>
            </w:pPr>
            <w:r w:rsidRPr="0000232C">
              <w:rPr>
                <w:rFonts w:ascii="Verdana" w:hAnsi="Verdana"/>
                <w:sz w:val="19"/>
                <w:szCs w:val="19"/>
              </w:rPr>
              <w:t>10</w:t>
            </w:r>
          </w:p>
        </w:tc>
      </w:tr>
      <w:tr w:rsidR="0000232C" w:rsidRPr="0000232C" w14:paraId="69FE4AFB" w14:textId="77777777" w:rsidTr="009C54F0">
        <w:trPr>
          <w:jc w:val="center"/>
        </w:trPr>
        <w:tc>
          <w:tcPr>
            <w:tcW w:w="6869" w:type="dxa"/>
            <w:tcMar>
              <w:top w:w="90" w:type="dxa"/>
              <w:left w:w="90" w:type="dxa"/>
              <w:bottom w:w="90" w:type="dxa"/>
              <w:right w:w="90" w:type="dxa"/>
            </w:tcMar>
            <w:vAlign w:val="center"/>
          </w:tcPr>
          <w:p w14:paraId="77E3F17E" w14:textId="77777777" w:rsidR="0000232C" w:rsidRPr="0000232C" w:rsidRDefault="0000232C" w:rsidP="009C54F0">
            <w:pPr>
              <w:rPr>
                <w:rFonts w:ascii="Verdana" w:hAnsi="Verdana"/>
                <w:sz w:val="19"/>
                <w:szCs w:val="19"/>
              </w:rPr>
            </w:pPr>
            <w:r w:rsidRPr="0000232C">
              <w:rPr>
                <w:rFonts w:ascii="Verdana" w:hAnsi="Verdana"/>
                <w:sz w:val="19"/>
                <w:szCs w:val="19"/>
              </w:rPr>
              <w:t>10.1.3. Metodología de ejecución y despliegue operativo.</w:t>
            </w:r>
          </w:p>
        </w:tc>
        <w:tc>
          <w:tcPr>
            <w:tcW w:w="1625" w:type="dxa"/>
            <w:tcMar>
              <w:top w:w="90" w:type="dxa"/>
              <w:left w:w="90" w:type="dxa"/>
              <w:bottom w:w="90" w:type="dxa"/>
              <w:right w:w="90" w:type="dxa"/>
            </w:tcMar>
            <w:vAlign w:val="center"/>
          </w:tcPr>
          <w:p w14:paraId="7EB467C7" w14:textId="77777777" w:rsidR="0000232C" w:rsidRPr="0000232C" w:rsidRDefault="0000232C" w:rsidP="009C54F0">
            <w:pPr>
              <w:rPr>
                <w:rFonts w:ascii="Verdana" w:hAnsi="Verdana"/>
                <w:sz w:val="19"/>
                <w:szCs w:val="19"/>
              </w:rPr>
            </w:pPr>
            <w:r w:rsidRPr="0000232C">
              <w:rPr>
                <w:rFonts w:ascii="Verdana" w:hAnsi="Verdana"/>
                <w:sz w:val="19"/>
                <w:szCs w:val="19"/>
              </w:rPr>
              <w:t>8</w:t>
            </w:r>
          </w:p>
        </w:tc>
      </w:tr>
      <w:tr w:rsidR="0000232C" w:rsidRPr="0000232C" w14:paraId="6BCB7578" w14:textId="77777777" w:rsidTr="009C54F0">
        <w:trPr>
          <w:jc w:val="center"/>
        </w:trPr>
        <w:tc>
          <w:tcPr>
            <w:tcW w:w="6869" w:type="dxa"/>
            <w:tcMar>
              <w:top w:w="90" w:type="dxa"/>
              <w:left w:w="90" w:type="dxa"/>
              <w:bottom w:w="90" w:type="dxa"/>
              <w:right w:w="90" w:type="dxa"/>
            </w:tcMar>
            <w:vAlign w:val="center"/>
          </w:tcPr>
          <w:p w14:paraId="5B8F6B9A" w14:textId="77777777" w:rsidR="0000232C" w:rsidRPr="0000232C" w:rsidRDefault="0000232C" w:rsidP="009C54F0">
            <w:pPr>
              <w:rPr>
                <w:rFonts w:ascii="Verdana" w:hAnsi="Verdana"/>
                <w:sz w:val="19"/>
                <w:szCs w:val="19"/>
              </w:rPr>
            </w:pPr>
            <w:r w:rsidRPr="0000232C">
              <w:rPr>
                <w:rFonts w:ascii="Verdana" w:hAnsi="Verdana"/>
                <w:sz w:val="19"/>
                <w:szCs w:val="19"/>
              </w:rPr>
              <w:t>10.1.4. Coherencia interna, integración y trazabilidad de la propuesta.</w:t>
            </w:r>
          </w:p>
        </w:tc>
        <w:tc>
          <w:tcPr>
            <w:tcW w:w="1625" w:type="dxa"/>
            <w:tcMar>
              <w:top w:w="90" w:type="dxa"/>
              <w:left w:w="90" w:type="dxa"/>
              <w:bottom w:w="90" w:type="dxa"/>
              <w:right w:w="90" w:type="dxa"/>
            </w:tcMar>
            <w:vAlign w:val="center"/>
          </w:tcPr>
          <w:p w14:paraId="281FECC8" w14:textId="77777777" w:rsidR="0000232C" w:rsidRPr="0000232C" w:rsidRDefault="0000232C" w:rsidP="009C54F0">
            <w:pPr>
              <w:rPr>
                <w:rFonts w:ascii="Verdana" w:hAnsi="Verdana"/>
                <w:sz w:val="19"/>
                <w:szCs w:val="19"/>
              </w:rPr>
            </w:pPr>
            <w:r w:rsidRPr="0000232C">
              <w:rPr>
                <w:rFonts w:ascii="Verdana" w:hAnsi="Verdana"/>
                <w:sz w:val="19"/>
                <w:szCs w:val="19"/>
              </w:rPr>
              <w:t>2</w:t>
            </w:r>
          </w:p>
        </w:tc>
      </w:tr>
      <w:tr w:rsidR="0000232C" w:rsidRPr="0000232C" w14:paraId="1196986F" w14:textId="77777777" w:rsidTr="009C54F0">
        <w:trPr>
          <w:jc w:val="center"/>
        </w:trPr>
        <w:tc>
          <w:tcPr>
            <w:tcW w:w="6869" w:type="dxa"/>
            <w:tcMar>
              <w:top w:w="90" w:type="dxa"/>
              <w:left w:w="90" w:type="dxa"/>
              <w:bottom w:w="90" w:type="dxa"/>
              <w:right w:w="90" w:type="dxa"/>
            </w:tcMar>
            <w:vAlign w:val="center"/>
          </w:tcPr>
          <w:p w14:paraId="77665B00" w14:textId="77777777" w:rsidR="0000232C" w:rsidRPr="0000232C" w:rsidRDefault="0000232C" w:rsidP="009C54F0">
            <w:pPr>
              <w:rPr>
                <w:rFonts w:ascii="Verdana" w:hAnsi="Verdana"/>
                <w:sz w:val="19"/>
                <w:szCs w:val="19"/>
              </w:rPr>
            </w:pPr>
            <w:r w:rsidRPr="0000232C">
              <w:rPr>
                <w:rFonts w:ascii="Verdana" w:hAnsi="Verdana"/>
                <w:sz w:val="19"/>
                <w:szCs w:val="19"/>
              </w:rPr>
              <w:lastRenderedPageBreak/>
              <w:t>10.1.5. Diseño del sistema de portavocías: organización, roles y protocolos</w:t>
            </w:r>
          </w:p>
        </w:tc>
        <w:tc>
          <w:tcPr>
            <w:tcW w:w="1625" w:type="dxa"/>
            <w:tcMar>
              <w:top w:w="90" w:type="dxa"/>
              <w:left w:w="90" w:type="dxa"/>
              <w:bottom w:w="90" w:type="dxa"/>
              <w:right w:w="90" w:type="dxa"/>
            </w:tcMar>
            <w:vAlign w:val="center"/>
          </w:tcPr>
          <w:p w14:paraId="2CBE0A1C" w14:textId="77777777" w:rsidR="0000232C" w:rsidRPr="0000232C" w:rsidRDefault="0000232C" w:rsidP="009C54F0">
            <w:pPr>
              <w:rPr>
                <w:rFonts w:ascii="Verdana" w:hAnsi="Verdana"/>
                <w:sz w:val="19"/>
                <w:szCs w:val="19"/>
              </w:rPr>
            </w:pPr>
            <w:r w:rsidRPr="0000232C">
              <w:rPr>
                <w:rFonts w:ascii="Verdana" w:hAnsi="Verdana"/>
                <w:sz w:val="19"/>
                <w:szCs w:val="19"/>
              </w:rPr>
              <w:t>8</w:t>
            </w:r>
          </w:p>
        </w:tc>
      </w:tr>
      <w:tr w:rsidR="0000232C" w:rsidRPr="0000232C" w14:paraId="40AFBF43" w14:textId="77777777" w:rsidTr="009C54F0">
        <w:trPr>
          <w:jc w:val="center"/>
        </w:trPr>
        <w:tc>
          <w:tcPr>
            <w:tcW w:w="6869" w:type="dxa"/>
            <w:tcMar>
              <w:top w:w="90" w:type="dxa"/>
              <w:left w:w="90" w:type="dxa"/>
              <w:bottom w:w="90" w:type="dxa"/>
              <w:right w:w="90" w:type="dxa"/>
            </w:tcMar>
            <w:vAlign w:val="center"/>
          </w:tcPr>
          <w:p w14:paraId="5962A002" w14:textId="77777777" w:rsidR="0000232C" w:rsidRPr="0000232C" w:rsidRDefault="0000232C" w:rsidP="009C54F0">
            <w:pPr>
              <w:rPr>
                <w:rFonts w:ascii="Verdana" w:hAnsi="Verdana"/>
                <w:sz w:val="19"/>
                <w:szCs w:val="19"/>
              </w:rPr>
            </w:pPr>
            <w:r w:rsidRPr="0000232C">
              <w:rPr>
                <w:rFonts w:ascii="Verdana" w:hAnsi="Verdana"/>
                <w:sz w:val="19"/>
                <w:szCs w:val="19"/>
              </w:rPr>
              <w:t>10.1.6. Programa formativo</w:t>
            </w:r>
          </w:p>
        </w:tc>
        <w:tc>
          <w:tcPr>
            <w:tcW w:w="1625" w:type="dxa"/>
            <w:tcMar>
              <w:top w:w="90" w:type="dxa"/>
              <w:left w:w="90" w:type="dxa"/>
              <w:bottom w:w="90" w:type="dxa"/>
              <w:right w:w="90" w:type="dxa"/>
            </w:tcMar>
            <w:vAlign w:val="center"/>
          </w:tcPr>
          <w:p w14:paraId="37A143B8" w14:textId="77777777" w:rsidR="0000232C" w:rsidRPr="0000232C" w:rsidRDefault="0000232C" w:rsidP="009C54F0">
            <w:pPr>
              <w:rPr>
                <w:rFonts w:ascii="Verdana" w:hAnsi="Verdana"/>
                <w:sz w:val="19"/>
                <w:szCs w:val="19"/>
              </w:rPr>
            </w:pPr>
            <w:r w:rsidRPr="0000232C">
              <w:rPr>
                <w:rFonts w:ascii="Verdana" w:hAnsi="Verdana"/>
                <w:sz w:val="19"/>
                <w:szCs w:val="19"/>
              </w:rPr>
              <w:t>6</w:t>
            </w:r>
          </w:p>
        </w:tc>
      </w:tr>
      <w:tr w:rsidR="0000232C" w:rsidRPr="0000232C" w14:paraId="25234A0F" w14:textId="77777777" w:rsidTr="009C54F0">
        <w:trPr>
          <w:jc w:val="center"/>
        </w:trPr>
        <w:tc>
          <w:tcPr>
            <w:tcW w:w="6869" w:type="dxa"/>
            <w:tcMar>
              <w:top w:w="90" w:type="dxa"/>
              <w:left w:w="90" w:type="dxa"/>
              <w:bottom w:w="90" w:type="dxa"/>
              <w:right w:w="90" w:type="dxa"/>
            </w:tcMar>
            <w:vAlign w:val="center"/>
          </w:tcPr>
          <w:p w14:paraId="314949E1" w14:textId="77777777" w:rsidR="0000232C" w:rsidRPr="0000232C" w:rsidRDefault="0000232C" w:rsidP="009C54F0">
            <w:pPr>
              <w:rPr>
                <w:rFonts w:ascii="Verdana" w:hAnsi="Verdana"/>
                <w:sz w:val="19"/>
                <w:szCs w:val="19"/>
              </w:rPr>
            </w:pPr>
            <w:r w:rsidRPr="0000232C">
              <w:rPr>
                <w:rFonts w:ascii="Verdana" w:hAnsi="Verdana"/>
                <w:sz w:val="19"/>
                <w:szCs w:val="19"/>
              </w:rPr>
              <w:t>10.1.7. Acompañamiento operativo y preparación de intervenciones</w:t>
            </w:r>
          </w:p>
        </w:tc>
        <w:tc>
          <w:tcPr>
            <w:tcW w:w="1625" w:type="dxa"/>
            <w:tcMar>
              <w:top w:w="90" w:type="dxa"/>
              <w:left w:w="90" w:type="dxa"/>
              <w:bottom w:w="90" w:type="dxa"/>
              <w:right w:w="90" w:type="dxa"/>
            </w:tcMar>
            <w:vAlign w:val="center"/>
          </w:tcPr>
          <w:p w14:paraId="63A3FCBA" w14:textId="77777777" w:rsidR="0000232C" w:rsidRPr="0000232C" w:rsidRDefault="0000232C" w:rsidP="009C54F0">
            <w:pPr>
              <w:rPr>
                <w:rFonts w:ascii="Verdana" w:hAnsi="Verdana"/>
                <w:sz w:val="19"/>
                <w:szCs w:val="19"/>
              </w:rPr>
            </w:pPr>
            <w:r w:rsidRPr="0000232C">
              <w:rPr>
                <w:rFonts w:ascii="Verdana" w:hAnsi="Verdana"/>
                <w:sz w:val="19"/>
                <w:szCs w:val="19"/>
              </w:rPr>
              <w:t>3</w:t>
            </w:r>
          </w:p>
        </w:tc>
      </w:tr>
      <w:tr w:rsidR="0000232C" w:rsidRPr="0000232C" w14:paraId="0C1E0B3A" w14:textId="77777777" w:rsidTr="009C54F0">
        <w:trPr>
          <w:jc w:val="center"/>
        </w:trPr>
        <w:tc>
          <w:tcPr>
            <w:tcW w:w="6869" w:type="dxa"/>
            <w:tcMar>
              <w:top w:w="90" w:type="dxa"/>
              <w:left w:w="90" w:type="dxa"/>
              <w:bottom w:w="90" w:type="dxa"/>
              <w:right w:w="90" w:type="dxa"/>
            </w:tcMar>
            <w:vAlign w:val="center"/>
          </w:tcPr>
          <w:p w14:paraId="55DCD6CC" w14:textId="77777777" w:rsidR="0000232C" w:rsidRPr="0000232C" w:rsidRDefault="0000232C" w:rsidP="009C54F0">
            <w:pPr>
              <w:rPr>
                <w:rFonts w:ascii="Verdana" w:hAnsi="Verdana"/>
                <w:sz w:val="19"/>
                <w:szCs w:val="19"/>
              </w:rPr>
            </w:pPr>
            <w:r w:rsidRPr="0000232C">
              <w:rPr>
                <w:rFonts w:ascii="Verdana" w:hAnsi="Verdana"/>
                <w:sz w:val="19"/>
                <w:szCs w:val="19"/>
              </w:rPr>
              <w:t>10.1.8. Sistema de evaluación individualizada</w:t>
            </w:r>
          </w:p>
        </w:tc>
        <w:tc>
          <w:tcPr>
            <w:tcW w:w="1625" w:type="dxa"/>
            <w:tcMar>
              <w:top w:w="90" w:type="dxa"/>
              <w:left w:w="90" w:type="dxa"/>
              <w:bottom w:w="90" w:type="dxa"/>
              <w:right w:w="90" w:type="dxa"/>
            </w:tcMar>
            <w:vAlign w:val="center"/>
          </w:tcPr>
          <w:p w14:paraId="1429368A" w14:textId="77777777" w:rsidR="0000232C" w:rsidRPr="0000232C" w:rsidRDefault="0000232C" w:rsidP="009C54F0">
            <w:pPr>
              <w:rPr>
                <w:rFonts w:ascii="Verdana" w:hAnsi="Verdana"/>
                <w:sz w:val="19"/>
                <w:szCs w:val="19"/>
              </w:rPr>
            </w:pPr>
            <w:r w:rsidRPr="0000232C">
              <w:rPr>
                <w:rFonts w:ascii="Verdana" w:hAnsi="Verdana"/>
                <w:sz w:val="19"/>
                <w:szCs w:val="19"/>
              </w:rPr>
              <w:t>3</w:t>
            </w:r>
          </w:p>
        </w:tc>
      </w:tr>
      <w:tr w:rsidR="0000232C" w:rsidRPr="0000232C" w14:paraId="7F3DA913" w14:textId="77777777" w:rsidTr="009C54F0">
        <w:trPr>
          <w:jc w:val="center"/>
        </w:trPr>
        <w:tc>
          <w:tcPr>
            <w:tcW w:w="6869" w:type="dxa"/>
            <w:tcMar>
              <w:top w:w="90" w:type="dxa"/>
              <w:left w:w="90" w:type="dxa"/>
              <w:bottom w:w="90" w:type="dxa"/>
              <w:right w:w="90" w:type="dxa"/>
            </w:tcMar>
            <w:vAlign w:val="center"/>
          </w:tcPr>
          <w:p w14:paraId="77A1614C" w14:textId="77777777" w:rsidR="0000232C" w:rsidRPr="0000232C" w:rsidRDefault="0000232C" w:rsidP="009C54F0">
            <w:pPr>
              <w:rPr>
                <w:rFonts w:ascii="Verdana" w:hAnsi="Verdana"/>
                <w:sz w:val="19"/>
                <w:szCs w:val="19"/>
              </w:rPr>
            </w:pPr>
            <w:r w:rsidRPr="0000232C">
              <w:rPr>
                <w:rFonts w:ascii="Verdana" w:hAnsi="Verdana"/>
                <w:sz w:val="19"/>
                <w:szCs w:val="19"/>
              </w:rPr>
              <w:t>Total</w:t>
            </w:r>
          </w:p>
        </w:tc>
        <w:tc>
          <w:tcPr>
            <w:tcW w:w="1625" w:type="dxa"/>
            <w:tcMar>
              <w:top w:w="90" w:type="dxa"/>
              <w:left w:w="90" w:type="dxa"/>
              <w:bottom w:w="90" w:type="dxa"/>
              <w:right w:w="90" w:type="dxa"/>
            </w:tcMar>
            <w:vAlign w:val="center"/>
          </w:tcPr>
          <w:p w14:paraId="051E876A" w14:textId="77777777" w:rsidR="0000232C" w:rsidRPr="0000232C" w:rsidRDefault="0000232C" w:rsidP="009C54F0">
            <w:pPr>
              <w:rPr>
                <w:rFonts w:ascii="Verdana" w:hAnsi="Verdana"/>
                <w:sz w:val="19"/>
                <w:szCs w:val="19"/>
              </w:rPr>
            </w:pPr>
            <w:r w:rsidRPr="0000232C">
              <w:rPr>
                <w:rFonts w:ascii="Verdana" w:hAnsi="Verdana"/>
                <w:sz w:val="19"/>
                <w:szCs w:val="19"/>
              </w:rPr>
              <w:t>50</w:t>
            </w:r>
          </w:p>
        </w:tc>
      </w:tr>
    </w:tbl>
    <w:p w14:paraId="76A79D64" w14:textId="77777777" w:rsidR="00967858" w:rsidRPr="00967858" w:rsidRDefault="00967858" w:rsidP="00967858"/>
    <w:p w14:paraId="3EF71BC6" w14:textId="77777777" w:rsidR="00266B7B" w:rsidRPr="00266B7B" w:rsidRDefault="00266B7B" w:rsidP="00266B7B">
      <w:pPr>
        <w:spacing w:after="200" w:line="276" w:lineRule="auto"/>
        <w:jc w:val="both"/>
        <w:rPr>
          <w:rFonts w:ascii="Arial" w:eastAsia="MS Mincho" w:hAnsi="Arial" w:cs="Arial"/>
          <w:sz w:val="22"/>
          <w:szCs w:val="22"/>
          <w:lang w:eastAsia="en-US"/>
        </w:rPr>
      </w:pPr>
      <w:bookmarkStart w:id="324" w:name="_Hlk125705836"/>
      <w:bookmarkStart w:id="325" w:name="_Hlk179459760"/>
      <w:bookmarkStart w:id="326" w:name="_Toc528657925"/>
      <w:bookmarkStart w:id="327" w:name="_Toc528658744"/>
      <w:bookmarkStart w:id="328" w:name="_Toc528660371"/>
      <w:bookmarkStart w:id="329" w:name="_Toc528664221"/>
      <w:bookmarkStart w:id="330" w:name="_Toc528665912"/>
      <w:bookmarkStart w:id="331" w:name="_Toc528666537"/>
      <w:bookmarkStart w:id="332" w:name="_Toc528671260"/>
      <w:bookmarkStart w:id="333" w:name="_Toc530728040"/>
      <w:bookmarkStart w:id="334" w:name="_Toc5958930"/>
      <w:bookmarkStart w:id="335" w:name="_Toc34132894"/>
      <w:bookmarkEnd w:id="323"/>
      <w:r w:rsidRPr="00266B7B">
        <w:rPr>
          <w:rFonts w:ascii="Arial" w:eastAsia="MS Mincho" w:hAnsi="Arial" w:cs="Arial"/>
          <w:sz w:val="22"/>
          <w:szCs w:val="22"/>
          <w:lang w:eastAsia="en-US"/>
        </w:rPr>
        <w:t xml:space="preserve">La memoria técnica deberá permitir valorar la calidad, coherencia, viabilidad y adecuación de la propuesta al objeto del contrato. La memoria se deberá estructurar conforme a los criterios siguientes: </w:t>
      </w:r>
    </w:p>
    <w:p w14:paraId="28F161BC" w14:textId="77777777" w:rsidR="00266B7B" w:rsidRPr="00266B7B" w:rsidRDefault="00266B7B" w:rsidP="00266B7B">
      <w:pPr>
        <w:spacing w:after="200" w:line="276" w:lineRule="auto"/>
        <w:jc w:val="both"/>
        <w:rPr>
          <w:rFonts w:ascii="Arial" w:hAnsi="Arial" w:cs="Arial"/>
          <w:b/>
          <w:bCs/>
          <w:sz w:val="22"/>
          <w:szCs w:val="22"/>
          <w:lang w:val="es-ES_tradnl"/>
        </w:rPr>
      </w:pPr>
      <w:r w:rsidRPr="00266B7B">
        <w:rPr>
          <w:rFonts w:ascii="Arial" w:eastAsia="MS Mincho" w:hAnsi="Arial" w:cs="Arial"/>
          <w:sz w:val="22"/>
          <w:szCs w:val="22"/>
          <w:lang w:eastAsia="en-US"/>
        </w:rPr>
        <w:t xml:space="preserve">Por un lado, los criterios relativos a la </w:t>
      </w:r>
      <w:r w:rsidRPr="00266B7B">
        <w:rPr>
          <w:rFonts w:ascii="Arial" w:hAnsi="Arial" w:cs="Arial"/>
          <w:b/>
          <w:bCs/>
          <w:sz w:val="22"/>
          <w:szCs w:val="22"/>
          <w:lang w:val="es-ES_tradnl"/>
        </w:rPr>
        <w:t>PROPUESTA ESTRATÉGICA Y ARCOS DE COMUNICACIÓN (HASTA 30 PUNTOS).</w:t>
      </w:r>
    </w:p>
    <w:p w14:paraId="4F3F24DD" w14:textId="77777777" w:rsidR="00266B7B" w:rsidRPr="00266B7B" w:rsidRDefault="00266B7B" w:rsidP="00266B7B">
      <w:pPr>
        <w:spacing w:after="200" w:line="276" w:lineRule="auto"/>
        <w:jc w:val="both"/>
        <w:rPr>
          <w:rFonts w:ascii="Arial" w:hAnsi="Arial" w:cs="Arial"/>
          <w:b/>
          <w:bCs/>
          <w:sz w:val="22"/>
          <w:szCs w:val="22"/>
          <w:lang w:val="es-ES_tradnl"/>
        </w:rPr>
      </w:pPr>
      <w:r w:rsidRPr="00266B7B">
        <w:rPr>
          <w:rFonts w:ascii="Arial" w:hAnsi="Arial" w:cs="Arial"/>
          <w:b/>
          <w:bCs/>
          <w:sz w:val="22"/>
          <w:szCs w:val="22"/>
          <w:lang w:val="es-ES_tradnl"/>
        </w:rPr>
        <w:t>Por otro lado, los relativos a la PROPUESTA DE PLAN DE FORMACIÓN Y SISTEMA DE PORTAVOCÍAS (HASTA 20 PUNTOS).</w:t>
      </w:r>
    </w:p>
    <w:p w14:paraId="44761BA2" w14:textId="77777777" w:rsidR="00266B7B" w:rsidRPr="00266B7B" w:rsidRDefault="00266B7B" w:rsidP="00266B7B">
      <w:pPr>
        <w:pBdr>
          <w:top w:val="single" w:sz="4" w:space="1" w:color="auto"/>
          <w:left w:val="single" w:sz="4" w:space="4" w:color="auto"/>
          <w:bottom w:val="single" w:sz="4" w:space="1" w:color="auto"/>
          <w:right w:val="single" w:sz="4" w:space="4" w:color="auto"/>
        </w:pBdr>
        <w:spacing w:after="200" w:line="276" w:lineRule="auto"/>
        <w:jc w:val="both"/>
        <w:rPr>
          <w:rFonts w:ascii="Arial" w:hAnsi="Arial" w:cs="Arial"/>
          <w:b/>
          <w:bCs/>
          <w:sz w:val="22"/>
          <w:szCs w:val="22"/>
          <w:lang w:val="es-ES_tradnl"/>
        </w:rPr>
      </w:pPr>
      <w:r w:rsidRPr="00266B7B">
        <w:rPr>
          <w:rFonts w:ascii="Arial" w:hAnsi="Arial" w:cs="Arial"/>
          <w:b/>
          <w:bCs/>
          <w:sz w:val="22"/>
          <w:szCs w:val="22"/>
          <w:lang w:val="es-ES_tradnl"/>
        </w:rPr>
        <w:t>PROPUESTA ESTRATÉGICA Y ARCOS DE COMUNICACIÓN (HASTA 30 PUNTOS).</w:t>
      </w:r>
    </w:p>
    <w:p w14:paraId="020EFE88"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 xml:space="preserve">La puntuación se asignará en función del grado de adecuación de la propuesta estratégica al modelo definido en el PPT, considerando especialmente la capacidad para construir un posicionamiento institucional sólido, una narrativa coherente y un sistema de medición eficaz. </w:t>
      </w:r>
    </w:p>
    <w:p w14:paraId="1447515E"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Incluyendo la definición metodológica para la ejecución de la estrategia y su despliegue operativo: se valorará la claridad y coherencia de la metodología propuesta para la ejecución de la estrategia y su despliegue operativo.</w:t>
      </w:r>
    </w:p>
    <w:p w14:paraId="0F095234"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Excelente (máxima puntuación):</w:t>
      </w:r>
    </w:p>
    <w:p w14:paraId="73A35134"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Propuesta estratégica completamente desarrollada, basada en un diagnóstico claro del contexto, con definición precisa del posicionamiento institucional, arcos comunicativos estructurados y coherentes, y una matriz de mensajes operativa y adaptada a públicos y canales. El cuadro de mando está claramente definido, con indicadores relevantes, medibles y aplicables al seguimiento del contrato.</w:t>
      </w:r>
    </w:p>
    <w:p w14:paraId="5B6F408F"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Bueno:</w:t>
      </w:r>
    </w:p>
    <w:p w14:paraId="560C93C7" w14:textId="77777777" w:rsid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Propuesta estratégica bien estructurada, con definición clara de objetivos y narrativa, aunque con menor grado de desarrollo o concreción en alguno de sus elementos (posicionamiento, mensajes o sistema de medición).</w:t>
      </w:r>
    </w:p>
    <w:p w14:paraId="418AD6DB" w14:textId="77777777" w:rsidR="005E0C15" w:rsidRPr="00266B7B" w:rsidRDefault="005E0C15" w:rsidP="00266B7B">
      <w:pPr>
        <w:spacing w:before="120"/>
        <w:jc w:val="both"/>
        <w:rPr>
          <w:rFonts w:ascii="Arial" w:hAnsi="Arial" w:cs="Arial"/>
          <w:sz w:val="22"/>
          <w:szCs w:val="22"/>
          <w:lang w:val="es-ES_tradnl"/>
        </w:rPr>
      </w:pPr>
    </w:p>
    <w:p w14:paraId="3B8E0D5D"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Medio:</w:t>
      </w:r>
    </w:p>
    <w:p w14:paraId="53A37AFB"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Propuesta correcta en términos generales, pero de carácter genérico, con escasa adaptación al contexto de URA o con un desarrollo limitado del posicionamiento, la narrativa o los indicadores.</w:t>
      </w:r>
    </w:p>
    <w:p w14:paraId="41B1D2FD"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Bajo:</w:t>
      </w:r>
    </w:p>
    <w:p w14:paraId="324A83B0" w14:textId="0D42C574" w:rsidR="00266B7B" w:rsidRDefault="00266B7B" w:rsidP="005E0C15">
      <w:pPr>
        <w:spacing w:before="120"/>
        <w:jc w:val="both"/>
        <w:rPr>
          <w:rFonts w:ascii="Arial" w:hAnsi="Arial" w:cs="Arial"/>
          <w:sz w:val="22"/>
          <w:szCs w:val="22"/>
          <w:lang w:val="es-ES_tradnl"/>
        </w:rPr>
      </w:pPr>
      <w:r w:rsidRPr="00266B7B">
        <w:rPr>
          <w:rFonts w:ascii="Arial" w:hAnsi="Arial" w:cs="Arial"/>
          <w:sz w:val="22"/>
          <w:szCs w:val="22"/>
          <w:lang w:val="es-ES_tradnl"/>
        </w:rPr>
        <w:t>Propuesta poco desarrollada, genérica o incoherente, sin definición clara del posicionamiento ni del sistema de comunicación, o con ausencia de elementos clave exigidos en el pliego.</w:t>
      </w:r>
    </w:p>
    <w:p w14:paraId="44B29330" w14:textId="77777777" w:rsidR="00CC6B2D" w:rsidRDefault="00CC6B2D" w:rsidP="005E0C15">
      <w:pPr>
        <w:spacing w:before="120"/>
        <w:jc w:val="both"/>
        <w:rPr>
          <w:rFonts w:ascii="Arial" w:hAnsi="Arial" w:cs="Arial"/>
          <w:sz w:val="22"/>
          <w:szCs w:val="22"/>
          <w:lang w:val="es-ES_tradnl"/>
        </w:rPr>
      </w:pPr>
    </w:p>
    <w:p w14:paraId="5FC093D3" w14:textId="77777777" w:rsidR="00CC6B2D" w:rsidRDefault="00CC6B2D" w:rsidP="005E0C15">
      <w:pPr>
        <w:spacing w:before="120"/>
        <w:jc w:val="both"/>
        <w:rPr>
          <w:rFonts w:ascii="Arial" w:hAnsi="Arial" w:cs="Arial"/>
          <w:sz w:val="22"/>
          <w:szCs w:val="22"/>
          <w:lang w:val="es-ES_tradnl"/>
        </w:rPr>
      </w:pPr>
    </w:p>
    <w:p w14:paraId="1DA9213D" w14:textId="77777777" w:rsidR="00CC6B2D" w:rsidRPr="005E0C15" w:rsidRDefault="00CC6B2D" w:rsidP="005E0C15">
      <w:pPr>
        <w:spacing w:before="120"/>
        <w:jc w:val="both"/>
        <w:rPr>
          <w:rFonts w:ascii="Arial" w:hAnsi="Arial" w:cs="Arial"/>
          <w:sz w:val="22"/>
          <w:szCs w:val="22"/>
          <w:lang w:val="es-ES_tradnl"/>
        </w:rPr>
      </w:pPr>
    </w:p>
    <w:p w14:paraId="6FAABAAC"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u-ES" w:eastAsia="eu-ES"/>
        </w:rPr>
      </w:pPr>
      <w:r w:rsidRPr="00266B7B">
        <w:rPr>
          <w:rFonts w:ascii="Arial" w:hAnsi="Arial" w:cs="Arial"/>
          <w:b/>
          <w:bCs/>
          <w:sz w:val="22"/>
          <w:szCs w:val="22"/>
          <w:lang w:val="eu-ES" w:eastAsia="eu-ES"/>
        </w:rPr>
        <w:t>CUADRO DE ANCLAJES DE PUNTUACIÓN DE LA PROPUESTA ESTRATÉGICA Y ARCOS DE COMUNICACIÓN (HASTA 30 PUNTOS)</w:t>
      </w:r>
    </w:p>
    <w:p w14:paraId="03C83A1F"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10.1.1. Estrategia de comunicación institucional (10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3388980A"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6A5E73"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B63B8B"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4170E32"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76107A85"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3D857C"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36B552"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Define de forma completa el posicionamiento institucional, objetivos claros, atributos diferenciales y líneas estratégicas plenamente adaptadas a URA, con alto grado de concreción y aplicabilidad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D6EB5F"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10</w:t>
            </w:r>
          </w:p>
        </w:tc>
      </w:tr>
      <w:tr w:rsidR="00266B7B" w:rsidRPr="00266B7B" w14:paraId="22DEA966"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392671"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84AD12"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Estrategia bien estructurada, con objetivos y posicionamiento definidos, aunque con menor desarrollo o concreción en algunos elementos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F0544B"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6</w:t>
            </w:r>
          </w:p>
        </w:tc>
      </w:tr>
      <w:tr w:rsidR="00266B7B" w:rsidRPr="00266B7B" w14:paraId="18377537"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1573F6"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0E9043"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Estrategia genérica o parcialmente desarrollada, con escasa adaptación al contexto específico de URA o falta de concreción operativa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C149C2"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3</w:t>
            </w:r>
          </w:p>
        </w:tc>
      </w:tr>
      <w:tr w:rsidR="00266B7B" w:rsidRPr="00266B7B" w14:paraId="777B2803"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987B60"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C1D4C9"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Estrategia insuficiente, poco definida o no adaptada al objeto del contrato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0D04B9"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0</w:t>
            </w:r>
          </w:p>
        </w:tc>
      </w:tr>
    </w:tbl>
    <w:p w14:paraId="4ABAF034"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10.1.2. Arcos comunicativos y matriz de mensajes (10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23467CFC"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09DD123"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16CE1D0"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1FC7F3"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4F38A0E4"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35A2DE"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B5F7E3"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Arcos comunicativos claros, coherentes y bien estructurados, con matriz de mensajes definida, segmentada por públicos y canales, y plenamente operativa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F3A61D"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10</w:t>
            </w:r>
          </w:p>
        </w:tc>
      </w:tr>
      <w:tr w:rsidR="00266B7B" w:rsidRPr="00266B7B" w14:paraId="01C8DB39"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813C6B"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F7BCCC"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Narrativa clara y coherente, con definición parcial de mensajes o menor desarrollo de la matriz</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12B579"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6</w:t>
            </w:r>
          </w:p>
        </w:tc>
      </w:tr>
      <w:tr w:rsidR="00266B7B" w:rsidRPr="00266B7B" w14:paraId="0280DD90"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18EBB5A"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B63488"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Narrativa genérica, con escasa segmentación o baja concreción de mensajes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09FECE"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3</w:t>
            </w:r>
          </w:p>
        </w:tc>
      </w:tr>
      <w:tr w:rsidR="00266B7B" w:rsidRPr="00266B7B" w14:paraId="07FA7424"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C07DAF"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7A2680A"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Ausencia de narrativa clara o incoherencias en los mensajes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7DFA5B"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0</w:t>
            </w:r>
          </w:p>
        </w:tc>
      </w:tr>
    </w:tbl>
    <w:p w14:paraId="3819412E" w14:textId="77777777" w:rsidR="005E0C15" w:rsidRDefault="005E0C15" w:rsidP="005E0C15">
      <w:pPr>
        <w:spacing w:before="100" w:beforeAutospacing="1" w:after="100" w:afterAutospacing="1" w:line="300" w:lineRule="atLeast"/>
        <w:contextualSpacing/>
        <w:jc w:val="both"/>
        <w:outlineLvl w:val="2"/>
        <w:rPr>
          <w:rFonts w:ascii="Arial" w:hAnsi="Arial" w:cs="Arial"/>
          <w:b/>
          <w:bCs/>
          <w:sz w:val="22"/>
          <w:szCs w:val="22"/>
          <w:lang w:val="es-ES_tradnl" w:eastAsia="eu-ES"/>
        </w:rPr>
      </w:pPr>
    </w:p>
    <w:p w14:paraId="2E463EF4" w14:textId="106CC6F4" w:rsidR="00266B7B" w:rsidRPr="00266B7B" w:rsidRDefault="00266B7B" w:rsidP="00266B7B">
      <w:pPr>
        <w:numPr>
          <w:ilvl w:val="2"/>
          <w:numId w:val="176"/>
        </w:numPr>
        <w:spacing w:before="100" w:beforeAutospacing="1" w:after="100" w:afterAutospacing="1" w:line="300" w:lineRule="atLeast"/>
        <w:contextualSpacing/>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Metodología de ejecución y despliegue operativo: 8 puntos.</w:t>
      </w:r>
    </w:p>
    <w:p w14:paraId="57E9E11E" w14:textId="77777777" w:rsidR="00266B7B" w:rsidRPr="00266B7B" w:rsidRDefault="00266B7B" w:rsidP="00266B7B">
      <w:pPr>
        <w:spacing w:before="100" w:beforeAutospacing="1" w:after="100" w:afterAutospacing="1" w:line="300" w:lineRule="atLeast"/>
        <w:jc w:val="both"/>
        <w:outlineLvl w:val="2"/>
        <w:rPr>
          <w:rFonts w:ascii="Arial" w:hAnsi="Arial" w:cs="Arial"/>
          <w:sz w:val="22"/>
          <w:szCs w:val="22"/>
          <w:lang w:val="es-ES_tradnl" w:eastAsia="eu-ES"/>
        </w:rPr>
      </w:pPr>
      <w:r w:rsidRPr="00266B7B">
        <w:rPr>
          <w:rFonts w:ascii="Arial" w:hAnsi="Arial" w:cs="Arial"/>
          <w:sz w:val="22"/>
          <w:szCs w:val="22"/>
          <w:lang w:val="es-ES_tradnl" w:eastAsia="eu-ES"/>
        </w:rPr>
        <w:t>Se valorará la claridad, consistencia y aplicabilidad de la metodología propuesta para desarrollar coordinadamente las fases de diagnóstico, definición estratégica, ejecución operativa, relación con medios, generación de contenidos, soporte a la actividad institucional, monitorización y mejora continua.</w:t>
      </w:r>
    </w:p>
    <w:p w14:paraId="426E2ADE" w14:textId="77777777" w:rsidR="00266B7B" w:rsidRDefault="00266B7B" w:rsidP="00266B7B">
      <w:pPr>
        <w:spacing w:before="100" w:beforeAutospacing="1" w:after="100" w:afterAutospacing="1" w:line="300" w:lineRule="atLeast"/>
        <w:jc w:val="both"/>
        <w:outlineLvl w:val="2"/>
        <w:rPr>
          <w:rFonts w:ascii="Arial" w:hAnsi="Arial" w:cs="Arial"/>
          <w:sz w:val="22"/>
          <w:szCs w:val="22"/>
          <w:lang w:val="es-ES_tradnl" w:eastAsia="eu-ES"/>
        </w:rPr>
      </w:pPr>
      <w:r w:rsidRPr="00266B7B">
        <w:rPr>
          <w:rFonts w:ascii="Arial" w:hAnsi="Arial" w:cs="Arial"/>
          <w:sz w:val="22"/>
          <w:szCs w:val="22"/>
          <w:lang w:val="es-ES_tradnl" w:eastAsia="eu-ES"/>
        </w:rPr>
        <w:t>Se tendrá especialmente en cuenta la secuencia de actividades, la identificación de hitos, la distribución de funciones, los mecanismos de coordinación con URA, la trazabilidad entre diagnóstico, objetivos, actuaciones y resultados, y la capacidad de adaptación de la metodología a situaciones complejas o de crisis.</w:t>
      </w:r>
    </w:p>
    <w:p w14:paraId="784E2A0E" w14:textId="77777777" w:rsidR="00CC6B2D" w:rsidRPr="00266B7B" w:rsidRDefault="00CC6B2D" w:rsidP="00266B7B">
      <w:pPr>
        <w:spacing w:before="100" w:beforeAutospacing="1" w:after="100" w:afterAutospacing="1" w:line="300" w:lineRule="atLeast"/>
        <w:jc w:val="both"/>
        <w:outlineLvl w:val="2"/>
        <w:rPr>
          <w:rFonts w:ascii="Arial" w:hAnsi="Arial" w:cs="Arial"/>
          <w:sz w:val="22"/>
          <w:szCs w:val="22"/>
          <w:lang w:val="es-ES_tradnl" w:eastAsia="eu-E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4240570E"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76F60DD"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E3CC70"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26A97A"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5FA80B46"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589498"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496343"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Metodología completa, específica y plenamente aplicable, con fases, tareas, responsables, hitos, mecanismos de coordinación y trazabilidad claramente definidos.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71C53A"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8</w:t>
            </w:r>
          </w:p>
        </w:tc>
      </w:tr>
      <w:tr w:rsidR="00266B7B" w:rsidRPr="00266B7B" w14:paraId="65F31300"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C56807"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34A816"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Metodología adecuada y coherente, aunque con menor desarrollo en la programación, coordinación o trazabilidad.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214224"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5</w:t>
            </w:r>
          </w:p>
        </w:tc>
      </w:tr>
      <w:tr w:rsidR="00266B7B" w:rsidRPr="00266B7B" w14:paraId="38C2A2D8"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2CE27C"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F96FB7"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Metodología correcta pero genérica, parcialmente desarrollada o con limitada adaptación al contrato.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3F6997"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2</w:t>
            </w:r>
          </w:p>
        </w:tc>
      </w:tr>
      <w:tr w:rsidR="00266B7B" w:rsidRPr="00266B7B" w14:paraId="5B1CA284"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DEDFBE8"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E5B90A"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Metodología insuficiente, poco estructurada o carente de mecanismos claros de ejecución y seguimiento.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F89299"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0</w:t>
            </w:r>
          </w:p>
        </w:tc>
      </w:tr>
    </w:tbl>
    <w:p w14:paraId="74937EDD"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10.1.4. Coherencia interna, integración y trazabilidad de la propuesta: (2  puntos)</w:t>
      </w:r>
    </w:p>
    <w:p w14:paraId="5976D294" w14:textId="77777777" w:rsidR="00266B7B" w:rsidRPr="00266B7B" w:rsidRDefault="00266B7B" w:rsidP="00266B7B">
      <w:pPr>
        <w:spacing w:before="100" w:beforeAutospacing="1" w:after="100" w:afterAutospacing="1" w:line="300" w:lineRule="atLeast"/>
        <w:jc w:val="both"/>
        <w:outlineLvl w:val="2"/>
        <w:rPr>
          <w:rFonts w:ascii="Arial" w:hAnsi="Arial" w:cs="Arial"/>
          <w:sz w:val="22"/>
          <w:szCs w:val="22"/>
          <w:lang w:val="es-ES_tradnl" w:eastAsia="eu-ES"/>
        </w:rPr>
      </w:pPr>
      <w:r w:rsidRPr="00266B7B">
        <w:rPr>
          <w:rFonts w:ascii="Arial" w:hAnsi="Arial" w:cs="Arial"/>
          <w:sz w:val="22"/>
          <w:szCs w:val="22"/>
          <w:lang w:val="es-ES_tradnl" w:eastAsia="eu-ES"/>
        </w:rPr>
        <w:t>Se valorará exclusivamente la correspondencia entre diagnóstico, objetivos, metodología, planificación y resultados esperados; la adecuada integración entre la estrategia de comunicación, el despliegue operativo y el sistema de portavocías; la coherencia entre las funciones del equipo, el calendario y los entregables; y la ausencia de contradicciones, lagunas o duplicidades internas.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564A128F"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795FFE"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646026"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C97995"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565A2519"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2B6D216"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AA68389"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Propuesta plenamente integrada y trazable, sin contradicciones relevantes, en la que estrategia, metodología, equipo, calendario, entregables y sistema de portavocías forman un conjunto coherente y ejecutable.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110E31"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2</w:t>
            </w:r>
          </w:p>
        </w:tc>
      </w:tr>
      <w:tr w:rsidR="00266B7B" w:rsidRPr="00266B7B" w14:paraId="29B7F27C"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4E0BDE"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2A310B"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Propuesta generalmente coherente, aunque presenta desajustes menores, conexiones insuficientemente desarrolladas o alguna falta de trazabilidad.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A85454"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1</w:t>
            </w:r>
          </w:p>
        </w:tc>
      </w:tr>
      <w:tr w:rsidR="00266B7B" w:rsidRPr="00266B7B" w14:paraId="4DFE61C4"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DE3BF7"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AF400F"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propuesta fragmentada, contradictoria o carente de una relación clara entre sus elementos principales.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39444F"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0</w:t>
            </w:r>
          </w:p>
        </w:tc>
      </w:tr>
    </w:tbl>
    <w:p w14:paraId="32F97897" w14:textId="77777777" w:rsidR="00266B7B" w:rsidRPr="00266B7B" w:rsidRDefault="00266B7B" w:rsidP="00266B7B">
      <w:pPr>
        <w:spacing w:before="120"/>
        <w:jc w:val="both"/>
        <w:rPr>
          <w:rFonts w:ascii="Arial" w:hAnsi="Arial" w:cs="Arial"/>
          <w:sz w:val="22"/>
          <w:szCs w:val="22"/>
          <w:lang w:val="es-ES_tradnl"/>
        </w:rPr>
      </w:pPr>
    </w:p>
    <w:p w14:paraId="27941146" w14:textId="77777777" w:rsidR="00266B7B" w:rsidRPr="00266B7B" w:rsidRDefault="00266B7B" w:rsidP="00266B7B">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val="es-ES_tradnl"/>
        </w:rPr>
      </w:pPr>
      <w:r w:rsidRPr="00266B7B">
        <w:rPr>
          <w:rFonts w:ascii="Arial" w:hAnsi="Arial" w:cs="Arial"/>
          <w:b/>
          <w:bCs/>
          <w:sz w:val="22"/>
          <w:szCs w:val="22"/>
          <w:lang w:val="es-ES_tradnl"/>
        </w:rPr>
        <w:t>PROPUESTA DE PLAN DE FORMACIÓN Y SISTEMA DE PORTAVOCÍAS (HASTA 20 PUNTOS)</w:t>
      </w:r>
    </w:p>
    <w:p w14:paraId="76676ACA"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Se valorará la definición de un sistema estructurado de portavocías que contemple la identificación y jerarquización de portavoces, la definición de roles, la existencia de protocolos de actuación y su integración con la estrategia de comunicación, e incluya mecanismos de diagnóstico y evaluación de la evolución de las competencias comunicativas de las personas portavoces.</w:t>
      </w:r>
    </w:p>
    <w:p w14:paraId="7878C8B5" w14:textId="77777777" w:rsid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La puntuación se asignará en función del grado de desarrollo del sistema de portavocías propuesto, su integración con la estrategia y la calidad técnica del programa formativo.</w:t>
      </w:r>
    </w:p>
    <w:p w14:paraId="742B1132" w14:textId="77777777" w:rsidR="00CC6B2D" w:rsidRDefault="00CC6B2D" w:rsidP="00266B7B">
      <w:pPr>
        <w:spacing w:before="120"/>
        <w:jc w:val="both"/>
        <w:rPr>
          <w:rFonts w:ascii="Arial" w:hAnsi="Arial" w:cs="Arial"/>
          <w:sz w:val="22"/>
          <w:szCs w:val="22"/>
          <w:lang w:val="es-ES_tradnl"/>
        </w:rPr>
      </w:pPr>
    </w:p>
    <w:p w14:paraId="2A4821CC" w14:textId="77777777" w:rsidR="00CC6B2D" w:rsidRDefault="00CC6B2D" w:rsidP="00266B7B">
      <w:pPr>
        <w:spacing w:before="120"/>
        <w:jc w:val="both"/>
        <w:rPr>
          <w:rFonts w:ascii="Arial" w:hAnsi="Arial" w:cs="Arial"/>
          <w:sz w:val="22"/>
          <w:szCs w:val="22"/>
          <w:lang w:val="es-ES_tradnl"/>
        </w:rPr>
      </w:pPr>
    </w:p>
    <w:p w14:paraId="7B0C4426" w14:textId="77777777" w:rsidR="00CC6B2D" w:rsidRPr="00266B7B" w:rsidRDefault="00CC6B2D" w:rsidP="00266B7B">
      <w:pPr>
        <w:spacing w:before="120"/>
        <w:jc w:val="both"/>
        <w:rPr>
          <w:rFonts w:ascii="Arial" w:hAnsi="Arial" w:cs="Arial"/>
          <w:sz w:val="22"/>
          <w:szCs w:val="22"/>
          <w:lang w:val="es-ES_tradnl"/>
        </w:rPr>
      </w:pPr>
    </w:p>
    <w:p w14:paraId="259FBC3E" w14:textId="56EFD184" w:rsidR="00CC6B2D"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Excelente (máxima puntuación):</w:t>
      </w:r>
    </w:p>
    <w:p w14:paraId="6512F3D2"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Propuesta que define un sistema de portavocías estructurado, completo y plenamente integrado con la estrategia, incluyendo identificación y jerarquización de portavoces, definición de roles, protocolos de actuación, programa formativo periódico con contenidos prácticos (simulaciones, crisis, medios), y un sistema claro de evaluación individual de competencias.</w:t>
      </w:r>
    </w:p>
    <w:p w14:paraId="2320B83A"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Bueno:</w:t>
      </w:r>
    </w:p>
    <w:p w14:paraId="394842FE"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Propuesta bien definida, que incluye los principales elementos del sistema de portavocías y del programa formativo, aunque con menor nivel de detalle, sistematización o aplicabilidad práctica.</w:t>
      </w:r>
    </w:p>
    <w:p w14:paraId="243ECD69"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Medio:</w:t>
      </w:r>
    </w:p>
    <w:p w14:paraId="185B0565"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Propuesta que recoge de forma parcial el sistema de portavocías o el plan formativo, con un desarrollo limitado, escasa concreción o enfoque predominantemente teórico.</w:t>
      </w:r>
    </w:p>
    <w:p w14:paraId="76EABBC5" w14:textId="77777777" w:rsidR="00266B7B" w:rsidRPr="00266B7B" w:rsidRDefault="00266B7B" w:rsidP="00266B7B">
      <w:pPr>
        <w:spacing w:before="120"/>
        <w:jc w:val="both"/>
        <w:rPr>
          <w:rFonts w:ascii="Arial" w:hAnsi="Arial" w:cs="Arial"/>
          <w:b/>
          <w:bCs/>
          <w:sz w:val="22"/>
          <w:szCs w:val="22"/>
          <w:lang w:val="es-ES_tradnl"/>
        </w:rPr>
      </w:pPr>
      <w:r w:rsidRPr="00266B7B">
        <w:rPr>
          <w:rFonts w:ascii="Arial" w:hAnsi="Arial" w:cs="Arial"/>
          <w:b/>
          <w:bCs/>
          <w:sz w:val="22"/>
          <w:szCs w:val="22"/>
          <w:lang w:val="es-ES_tradnl"/>
        </w:rPr>
        <w:t>Bajo:</w:t>
      </w:r>
    </w:p>
    <w:p w14:paraId="26326ABB" w14:textId="77777777" w:rsidR="00266B7B" w:rsidRPr="00266B7B" w:rsidRDefault="00266B7B" w:rsidP="00266B7B">
      <w:pPr>
        <w:spacing w:before="120"/>
        <w:jc w:val="both"/>
        <w:rPr>
          <w:rFonts w:ascii="Arial" w:hAnsi="Arial" w:cs="Arial"/>
          <w:sz w:val="22"/>
          <w:szCs w:val="22"/>
          <w:lang w:val="es-ES_tradnl"/>
        </w:rPr>
      </w:pPr>
      <w:r w:rsidRPr="00266B7B">
        <w:rPr>
          <w:rFonts w:ascii="Arial" w:hAnsi="Arial" w:cs="Arial"/>
          <w:sz w:val="22"/>
          <w:szCs w:val="22"/>
          <w:lang w:val="es-ES_tradnl"/>
        </w:rPr>
        <w:t>Propuesta genérica o incompleta, que no define adecuadamente el sistema de portavocías o el plan de formación, o que no garantiza su aplicabilidad ni su integración con la estrategia.</w:t>
      </w:r>
    </w:p>
    <w:p w14:paraId="77354CA4"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CUADRO DE ANCLAJES DE PUNTUACIÓN DEL PLAN DE FORMACIÓN Y SISTEMA DE PORTAVOCÍAS: Plan de formación y sistema de portavocías (hasta 20 puntos)</w:t>
      </w:r>
    </w:p>
    <w:p w14:paraId="52CA1F12"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10.1.5. Diseño del sistema de portavocías.  Diseño organizativo, roles y protocolos: (8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67832DB1"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F16DA2B"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BC7B4A"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BD28D4A"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331F644A"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E7CC907"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38D056"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Sistema completo y estructurado que incluye identificación y jerarquización de portavoces, definición de roles, protocolos de actuación y plena integración con la estrategia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9D2EF7"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8</w:t>
            </w:r>
          </w:p>
        </w:tc>
      </w:tr>
      <w:tr w:rsidR="00266B7B" w:rsidRPr="00266B7B" w14:paraId="2648AD22"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574B51"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F1337F"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Sistema bien definido, con los principales elementos, aunque con menor grado de desarrollo o detalle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517D81"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5</w:t>
            </w:r>
          </w:p>
        </w:tc>
      </w:tr>
      <w:tr w:rsidR="00266B7B" w:rsidRPr="00266B7B" w14:paraId="2ED2302F"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D26C113"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C9D9EE"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Sistema parcialmente definido, con lagunas en estructura, roles o integración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BA6C1B"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2</w:t>
            </w:r>
          </w:p>
        </w:tc>
      </w:tr>
      <w:tr w:rsidR="00266B7B" w:rsidRPr="00266B7B" w14:paraId="065B1703"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08F55F6"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E1A4DF"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Sistema genérico o insuficiente, sin definición clara de estructura o funcionamiento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7EC511"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0</w:t>
            </w:r>
          </w:p>
        </w:tc>
      </w:tr>
    </w:tbl>
    <w:p w14:paraId="6F8E8EE6" w14:textId="77777777" w:rsidR="00266B7B" w:rsidRPr="00266B7B" w:rsidRDefault="00266B7B" w:rsidP="00266B7B">
      <w:pPr>
        <w:spacing w:before="120" w:line="300" w:lineRule="atLeast"/>
        <w:jc w:val="both"/>
        <w:rPr>
          <w:rFonts w:ascii="Arial" w:hAnsi="Arial" w:cs="Arial"/>
          <w:sz w:val="22"/>
          <w:szCs w:val="22"/>
          <w:lang w:val="es-ES_tradnl" w:eastAsia="eu-ES"/>
        </w:rPr>
      </w:pPr>
      <w:r w:rsidRPr="00266B7B">
        <w:rPr>
          <w:rFonts w:ascii="Arial" w:hAnsi="Arial" w:cs="Arial"/>
          <w:sz w:val="22"/>
          <w:szCs w:val="22"/>
          <w:lang w:val="es-ES_tradnl" w:eastAsia="eu-ES"/>
        </w:rPr>
        <w:pict w14:anchorId="465ED3FB">
          <v:rect id="_x0000_i1025" style="width:0;height:1.5pt" o:hralign="center" o:hrstd="t" o:hr="t" fillcolor="#a0a0a0" stroked="f"/>
        </w:pict>
      </w:r>
    </w:p>
    <w:p w14:paraId="4B0D1254"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p>
    <w:p w14:paraId="4F84F542"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10.1.6. Programa de formación y entrenamiento práctico: hasta 6 puntos. </w:t>
      </w:r>
    </w:p>
    <w:p w14:paraId="3AC1CF86" w14:textId="77777777" w:rsidR="00266B7B" w:rsidRPr="00266B7B" w:rsidRDefault="00266B7B" w:rsidP="00266B7B">
      <w:pPr>
        <w:spacing w:before="100" w:beforeAutospacing="1" w:after="100" w:afterAutospacing="1" w:line="300" w:lineRule="atLeast"/>
        <w:jc w:val="both"/>
        <w:outlineLvl w:val="2"/>
        <w:rPr>
          <w:rFonts w:ascii="Arial" w:hAnsi="Arial" w:cs="Arial"/>
          <w:sz w:val="22"/>
          <w:szCs w:val="22"/>
          <w:lang w:val="es-ES_tradnl" w:eastAsia="eu-ES"/>
        </w:rPr>
      </w:pPr>
      <w:r w:rsidRPr="00266B7B">
        <w:rPr>
          <w:rFonts w:ascii="Arial" w:hAnsi="Arial" w:cs="Arial"/>
          <w:sz w:val="22"/>
          <w:szCs w:val="22"/>
          <w:lang w:val="es-ES_tradnl" w:eastAsia="eu-ES"/>
        </w:rPr>
        <w:t xml:space="preserve">Se valorarán la estructura y secuencia pedagógica; la adaptación a diferentes perfiles y niveles de portavocía; la combinación de formación inicial, reciclaje y entrenamiento periódico; la utilización de simulaciones y supuestos vinculados a la actividad de URA; la aplicabilidad </w:t>
      </w:r>
      <w:r w:rsidRPr="00266B7B">
        <w:rPr>
          <w:rFonts w:ascii="Arial" w:hAnsi="Arial" w:cs="Arial"/>
          <w:sz w:val="22"/>
          <w:szCs w:val="22"/>
          <w:lang w:val="es-ES_tradnl" w:eastAsia="eu-ES"/>
        </w:rPr>
        <w:lastRenderedPageBreak/>
        <w:t>práctica de los contenidos; la planificación y los recursos formativos; la integración de la formación con los arcos comunicativos y la matriz de mensajes.</w:t>
      </w:r>
    </w:p>
    <w:p w14:paraId="38432CC2" w14:textId="77777777" w:rsidR="00266B7B" w:rsidRPr="00266B7B" w:rsidRDefault="00266B7B" w:rsidP="00266B7B">
      <w:pPr>
        <w:spacing w:before="100" w:beforeAutospacing="1" w:after="100" w:afterAutospacing="1" w:line="300" w:lineRule="atLeast"/>
        <w:jc w:val="both"/>
        <w:outlineLvl w:val="2"/>
        <w:rPr>
          <w:rFonts w:ascii="Arial" w:hAnsi="Arial" w:cs="Arial"/>
          <w:sz w:val="22"/>
          <w:szCs w:val="22"/>
          <w:lang w:val="es-ES_tradnl" w:eastAsia="eu-ES"/>
        </w:rPr>
      </w:pPr>
      <w:r w:rsidRPr="00266B7B">
        <w:rPr>
          <w:rFonts w:ascii="Arial" w:hAnsi="Arial" w:cs="Arial"/>
          <w:sz w:val="22"/>
          <w:szCs w:val="22"/>
          <w:lang w:val="es-ES_tradnl" w:eastAsia="eu-ES"/>
        </w:rPr>
        <w:t>La metodología de evaluación individual de competencias no será objeto de valoración en este apartado, al disponer de un subcriterio específico.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5EFD60A1"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418E998"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C61AE6"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D02C99D"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7D36B6BD"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70DD1A"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DEF567"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Programa completo, secuenciado, práctico y adaptado a los distintos perfiles, con formación inicial y continua, simulaciones realistas, contenidos aplicados a URA y conexión clara con el relato institucional.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794AC8"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6</w:t>
            </w:r>
          </w:p>
        </w:tc>
      </w:tr>
      <w:tr w:rsidR="00266B7B" w:rsidRPr="00266B7B" w14:paraId="5AD60073"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70D79EE"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0B7050"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Programa adecuado y aplicable, aunque con menor desarrollo de la personalización, periodicidad, simulaciones o conexión con los arcos comunicativos.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E0602A"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4</w:t>
            </w:r>
          </w:p>
        </w:tc>
      </w:tr>
      <w:tr w:rsidR="00266B7B" w:rsidRPr="00266B7B" w14:paraId="51C75E3B"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EDC29C5"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3B5D48"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Programa básico, predominantemente teórico, escasamente adaptado o insuficientemente planificado.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3767084"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2</w:t>
            </w:r>
          </w:p>
        </w:tc>
      </w:tr>
      <w:tr w:rsidR="00266B7B" w:rsidRPr="00266B7B" w14:paraId="092269AF"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76D4F3"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D44E1D"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Programa genérico, inadecuado o carente de estructura y aplicabilidad práctica.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C56E3A"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0</w:t>
            </w:r>
          </w:p>
        </w:tc>
      </w:tr>
    </w:tbl>
    <w:p w14:paraId="083D2469"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10.1.7. Acompañamiento operativo y preparación de intervenciones 3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448163B7"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CAA8EB6"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31A94C"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387F88"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4E1B0311"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2DB3F1E"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11415C"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Define un sistema completo y operativo de asesoramiento a demanda, con procedimiento de activación, preparación de entrevistas y comparecencias, elaboración de mensajes y Q&amp;A, simulación previa cuando proceda y acompañamiento antes, durante y después de las intervenciones.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0529A2"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3</w:t>
            </w:r>
          </w:p>
        </w:tc>
      </w:tr>
      <w:tr w:rsidR="00266B7B" w:rsidRPr="00266B7B" w14:paraId="02567908"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D518D7F"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AE37AC"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Contempla adecuadamente el acompañamiento y la preparación de intervenciones, aunque con menor concreción en el procedimiento, los recursos o las fases de apoyo.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9AA91D"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2</w:t>
            </w:r>
          </w:p>
        </w:tc>
      </w:tr>
      <w:tr w:rsidR="00266B7B" w:rsidRPr="00266B7B" w14:paraId="3704D778"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6DE3ED"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CDD887"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Propone un apoyo básico o parcialmente desarrollado, sin suficiente detalle operativo.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F898A6"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1</w:t>
            </w:r>
          </w:p>
        </w:tc>
      </w:tr>
      <w:tr w:rsidR="00266B7B" w:rsidRPr="00266B7B" w14:paraId="203F628B"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CAF527"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2BBBD9"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No define un sistema efectivo de acompañamiento o se limita a una declaración genérica.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D25624"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eastAsia="eu-ES"/>
              </w:rPr>
              <w:t>0</w:t>
            </w:r>
          </w:p>
        </w:tc>
      </w:tr>
    </w:tbl>
    <w:p w14:paraId="3AB44291"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10.1.8. Sistema de diagnóstico y evaluación de la evolución competencial: hasta 3 puntos.</w:t>
      </w:r>
    </w:p>
    <w:p w14:paraId="306A9260" w14:textId="77777777" w:rsidR="00266B7B" w:rsidRPr="00266B7B" w:rsidRDefault="00266B7B" w:rsidP="00266B7B">
      <w:pPr>
        <w:spacing w:before="100" w:beforeAutospacing="1" w:after="100" w:afterAutospacing="1" w:line="300" w:lineRule="atLeast"/>
        <w:jc w:val="both"/>
        <w:outlineLvl w:val="2"/>
        <w:rPr>
          <w:rFonts w:ascii="Arial" w:hAnsi="Arial" w:cs="Arial"/>
          <w:sz w:val="22"/>
          <w:szCs w:val="22"/>
          <w:lang w:val="es-ES_tradnl" w:eastAsia="eu-ES"/>
        </w:rPr>
      </w:pPr>
      <w:r w:rsidRPr="00266B7B">
        <w:rPr>
          <w:rFonts w:ascii="Arial" w:hAnsi="Arial" w:cs="Arial"/>
          <w:sz w:val="22"/>
          <w:szCs w:val="22"/>
          <w:lang w:val="es-ES_tradnl" w:eastAsia="eu-ES"/>
        </w:rPr>
        <w:t xml:space="preserve">Se valorará la metodología propuesta para realizar un diagnóstico inicial y efectuar el seguimiento de la evolución de las competencias comunicativas de las personas participantes. </w:t>
      </w:r>
    </w:p>
    <w:p w14:paraId="037E3902" w14:textId="77777777" w:rsidR="00266B7B" w:rsidRPr="00266B7B" w:rsidRDefault="00266B7B" w:rsidP="00266B7B">
      <w:pPr>
        <w:spacing w:before="100" w:beforeAutospacing="1" w:after="100" w:afterAutospacing="1" w:line="300" w:lineRule="atLeast"/>
        <w:jc w:val="both"/>
        <w:outlineLvl w:val="2"/>
        <w:rPr>
          <w:rFonts w:ascii="Arial" w:hAnsi="Arial" w:cs="Arial"/>
          <w:sz w:val="22"/>
          <w:szCs w:val="22"/>
          <w:lang w:val="es-ES_tradnl" w:eastAsia="eu-ES"/>
        </w:rPr>
      </w:pPr>
      <w:r w:rsidRPr="00266B7B">
        <w:rPr>
          <w:rFonts w:ascii="Arial" w:hAnsi="Arial" w:cs="Arial"/>
          <w:sz w:val="22"/>
          <w:szCs w:val="22"/>
          <w:lang w:val="es-ES_tradnl" w:eastAsia="eu-ES"/>
        </w:rPr>
        <w:t xml:space="preserve">La evaluación deberá: referirse a competencias observables relacionadas con la comunicación y la portavocía; tener una finalidad exclusivamente formativa y de mejora; </w:t>
      </w:r>
      <w:r w:rsidRPr="00266B7B">
        <w:rPr>
          <w:rFonts w:ascii="Arial" w:hAnsi="Arial" w:cs="Arial"/>
          <w:sz w:val="22"/>
          <w:szCs w:val="22"/>
          <w:lang w:val="es-ES_tradnl" w:eastAsia="eu-ES"/>
        </w:rPr>
        <w:lastRenderedPageBreak/>
        <w:t>incorporar momentos de diagnóstico inicial, seguimiento y evaluación final; definir indicadores y evidencias observables; permitir formular recomendaciones individualizadas; garantizar la confidencialidad de los resultados; prever un tratamiento adecuado de las grabaciones y materiales utilizados en las simulaciones.</w:t>
      </w:r>
    </w:p>
    <w:p w14:paraId="1C5DA3D2" w14:textId="77777777" w:rsidR="00266B7B" w:rsidRPr="00266B7B" w:rsidRDefault="00266B7B" w:rsidP="00266B7B">
      <w:pPr>
        <w:spacing w:before="100" w:beforeAutospacing="1" w:after="100" w:afterAutospacing="1" w:line="300" w:lineRule="atLeast"/>
        <w:jc w:val="both"/>
        <w:outlineLvl w:val="2"/>
        <w:rPr>
          <w:rFonts w:ascii="Arial" w:hAnsi="Arial" w:cs="Arial"/>
          <w:b/>
          <w:bCs/>
          <w:sz w:val="22"/>
          <w:szCs w:val="22"/>
          <w:lang w:val="es-ES_tradnl" w:eastAsia="eu-ES"/>
        </w:rPr>
      </w:pPr>
      <w:r w:rsidRPr="00266B7B">
        <w:rPr>
          <w:rFonts w:ascii="Arial" w:hAnsi="Arial" w:cs="Arial"/>
          <w:b/>
          <w:bCs/>
          <w:sz w:val="22"/>
          <w:szCs w:val="22"/>
          <w:lang w:val="es-ES_tradnl" w:eastAsia="eu-ES"/>
        </w:rPr>
        <w:t>No se valorará en este apartado el contenido general del programa formativo, ya examinado en el subcriterio 10.1.6.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3"/>
        <w:gridCol w:w="6618"/>
        <w:gridCol w:w="1303"/>
      </w:tblGrid>
      <w:tr w:rsidR="00266B7B" w:rsidRPr="00266B7B" w14:paraId="1B79FC8C"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627B91"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Nivel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2B4012"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Descripción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45B692"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 xml:space="preserve">Puntuación </w:t>
            </w:r>
          </w:p>
        </w:tc>
      </w:tr>
      <w:tr w:rsidR="00266B7B" w:rsidRPr="00266B7B" w14:paraId="0CC15909"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1DA43DA"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Excelente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69D67E"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Sistema completo y aplicable, con diagnóstico inicial, seguimiento periódico y evaluación final, indicadores definidos, evidencias observables, informes individualizados, recomendaciones personalizadas y garantías claras de confidencialidad.</w:t>
            </w:r>
          </w:p>
        </w:tc>
        <w:tc>
          <w:tcPr>
            <w:tcW w:w="0" w:type="auto"/>
            <w:tcBorders>
              <w:top w:val="single" w:sz="6" w:space="0" w:color="E6E6E6"/>
              <w:left w:val="single" w:sz="6" w:space="0" w:color="E6E6E6"/>
              <w:bottom w:val="single" w:sz="6" w:space="0" w:color="E6E6E6"/>
              <w:right w:val="single" w:sz="6" w:space="0" w:color="E6E6E6"/>
            </w:tcBorders>
            <w:hideMark/>
          </w:tcPr>
          <w:p w14:paraId="00566084"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rPr>
              <w:t>3</w:t>
            </w:r>
          </w:p>
        </w:tc>
      </w:tr>
      <w:tr w:rsidR="00266B7B" w:rsidRPr="00266B7B" w14:paraId="1DA6B363"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8160C5"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Bueno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6A5E1E"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Sistema adecuado, aunque con menor desarrollo de los indicadores, evidencias, periodicidad o mecanismos de devolución individual.</w:t>
            </w:r>
          </w:p>
        </w:tc>
        <w:tc>
          <w:tcPr>
            <w:tcW w:w="0" w:type="auto"/>
            <w:tcBorders>
              <w:top w:val="single" w:sz="6" w:space="0" w:color="E6E6E6"/>
              <w:left w:val="single" w:sz="6" w:space="0" w:color="E6E6E6"/>
              <w:bottom w:val="single" w:sz="6" w:space="0" w:color="E6E6E6"/>
              <w:right w:val="single" w:sz="6" w:space="0" w:color="E6E6E6"/>
            </w:tcBorders>
            <w:hideMark/>
          </w:tcPr>
          <w:p w14:paraId="41A9797E"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rPr>
              <w:t>2</w:t>
            </w:r>
          </w:p>
        </w:tc>
      </w:tr>
      <w:tr w:rsidR="00266B7B" w:rsidRPr="00266B7B" w14:paraId="75D8CA99"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F3CA3ED"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Medio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696F18"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Evaluación básica o escasamente sistematizada, con indicadores poco definidos o mecanismos de seguimiento insuficientes.</w:t>
            </w:r>
          </w:p>
        </w:tc>
        <w:tc>
          <w:tcPr>
            <w:tcW w:w="0" w:type="auto"/>
            <w:tcBorders>
              <w:top w:val="single" w:sz="6" w:space="0" w:color="E6E6E6"/>
              <w:left w:val="single" w:sz="6" w:space="0" w:color="E6E6E6"/>
              <w:bottom w:val="single" w:sz="6" w:space="0" w:color="E6E6E6"/>
              <w:right w:val="single" w:sz="6" w:space="0" w:color="E6E6E6"/>
            </w:tcBorders>
            <w:hideMark/>
          </w:tcPr>
          <w:p w14:paraId="0BD7EE2C"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rPr>
              <w:t>1</w:t>
            </w:r>
          </w:p>
        </w:tc>
      </w:tr>
      <w:tr w:rsidR="00266B7B" w:rsidRPr="00266B7B" w14:paraId="2E875D0D" w14:textId="77777777" w:rsidTr="009C54F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8E14DC4" w14:textId="77777777" w:rsidR="00266B7B" w:rsidRPr="00266B7B" w:rsidRDefault="00266B7B" w:rsidP="00266B7B">
            <w:pPr>
              <w:spacing w:before="120"/>
              <w:jc w:val="center"/>
              <w:rPr>
                <w:rFonts w:ascii="Arial" w:hAnsi="Arial" w:cs="Arial"/>
                <w:b/>
                <w:bCs/>
                <w:sz w:val="22"/>
                <w:szCs w:val="22"/>
                <w:lang w:val="es-ES_tradnl" w:eastAsia="eu-ES"/>
              </w:rPr>
            </w:pPr>
            <w:r w:rsidRPr="00266B7B">
              <w:rPr>
                <w:rFonts w:ascii="Arial" w:hAnsi="Arial" w:cs="Arial"/>
                <w:b/>
                <w:bCs/>
                <w:sz w:val="22"/>
                <w:szCs w:val="22"/>
                <w:lang w:val="es-ES_tradnl" w:eastAsia="eu-ES"/>
              </w:rPr>
              <w:t>Bajo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710730" w14:textId="77777777" w:rsidR="00266B7B" w:rsidRPr="00266B7B" w:rsidRDefault="00266B7B" w:rsidP="00266B7B">
            <w:pPr>
              <w:spacing w:before="120"/>
              <w:jc w:val="both"/>
              <w:rPr>
                <w:rFonts w:ascii="Arial" w:hAnsi="Arial" w:cs="Arial"/>
                <w:sz w:val="22"/>
                <w:szCs w:val="22"/>
                <w:lang w:val="es-ES_tradnl" w:eastAsia="eu-ES"/>
              </w:rPr>
            </w:pPr>
            <w:r w:rsidRPr="00266B7B">
              <w:rPr>
                <w:rFonts w:ascii="Arial" w:hAnsi="Arial" w:cs="Arial"/>
                <w:sz w:val="22"/>
                <w:szCs w:val="22"/>
                <w:lang w:val="es-ES_tradnl" w:eastAsia="eu-ES"/>
              </w:rPr>
              <w:t>Ausencia de un sistema efectivo o formulación meramente genérica.</w:t>
            </w:r>
          </w:p>
        </w:tc>
        <w:tc>
          <w:tcPr>
            <w:tcW w:w="0" w:type="auto"/>
            <w:tcBorders>
              <w:top w:val="single" w:sz="6" w:space="0" w:color="E6E6E6"/>
              <w:left w:val="single" w:sz="6" w:space="0" w:color="E6E6E6"/>
              <w:bottom w:val="single" w:sz="6" w:space="0" w:color="E6E6E6"/>
              <w:right w:val="single" w:sz="6" w:space="0" w:color="E6E6E6"/>
            </w:tcBorders>
            <w:hideMark/>
          </w:tcPr>
          <w:p w14:paraId="092D6BA5" w14:textId="77777777" w:rsidR="00266B7B" w:rsidRPr="00266B7B" w:rsidRDefault="00266B7B" w:rsidP="00266B7B">
            <w:pPr>
              <w:spacing w:before="120"/>
              <w:jc w:val="center"/>
              <w:rPr>
                <w:rFonts w:ascii="Arial" w:hAnsi="Arial" w:cs="Arial"/>
                <w:sz w:val="22"/>
                <w:szCs w:val="22"/>
                <w:lang w:val="es-ES_tradnl" w:eastAsia="eu-ES"/>
              </w:rPr>
            </w:pPr>
            <w:r w:rsidRPr="00266B7B">
              <w:rPr>
                <w:rFonts w:ascii="Arial" w:hAnsi="Arial" w:cs="Arial"/>
                <w:sz w:val="22"/>
                <w:szCs w:val="22"/>
                <w:lang w:val="es-ES_tradnl"/>
              </w:rPr>
              <w:t>0</w:t>
            </w:r>
          </w:p>
        </w:tc>
      </w:tr>
    </w:tbl>
    <w:p w14:paraId="1A0999D6" w14:textId="77777777" w:rsidR="00266B7B" w:rsidRPr="00266B7B" w:rsidRDefault="00266B7B" w:rsidP="00266B7B">
      <w:pPr>
        <w:spacing w:after="200" w:line="276" w:lineRule="auto"/>
        <w:jc w:val="both"/>
        <w:rPr>
          <w:rFonts w:ascii="Arial" w:eastAsia="MS Mincho" w:hAnsi="Arial" w:cs="Arial"/>
          <w:sz w:val="22"/>
          <w:szCs w:val="22"/>
          <w:lang w:eastAsia="en-US"/>
        </w:rPr>
      </w:pPr>
    </w:p>
    <w:p w14:paraId="7D5F5F9C" w14:textId="77777777" w:rsidR="00266B7B" w:rsidRPr="00266B7B" w:rsidRDefault="00266B7B" w:rsidP="00266B7B">
      <w:pPr>
        <w:spacing w:line="300" w:lineRule="atLeast"/>
        <w:jc w:val="both"/>
        <w:rPr>
          <w:rFonts w:ascii="Arial" w:hAnsi="Arial" w:cs="Arial"/>
          <w:sz w:val="22"/>
          <w:szCs w:val="22"/>
          <w:lang w:val="es-ES_tradnl" w:eastAsia="eu-ES"/>
        </w:rPr>
      </w:pPr>
      <w:r w:rsidRPr="00266B7B">
        <w:rPr>
          <w:rFonts w:ascii="Arial" w:hAnsi="Arial" w:cs="Arial"/>
          <w:sz w:val="22"/>
          <w:szCs w:val="22"/>
          <w:lang w:val="es-ES_tradnl" w:eastAsia="eu-ES"/>
        </w:rPr>
        <w:t>La evaluación tendrá carácter exclusivamente formativo y se referirá a competencias observables de comunicación y portavocía. No constituirá una evaluación del desempeño laboral de las personas participantes. Los resultados individualizados serán confidenciales y únicamente se comunicarán a la persona evaluada y a las personas de URA expresamente autorizadas.</w:t>
      </w:r>
    </w:p>
    <w:p w14:paraId="27441862" w14:textId="77777777" w:rsidR="00CC6B2D" w:rsidRPr="00311E3F" w:rsidRDefault="00CC6B2D" w:rsidP="00CC6B2D">
      <w:pPr>
        <w:spacing w:after="200" w:line="276" w:lineRule="auto"/>
        <w:contextualSpacing/>
        <w:rPr>
          <w:rFonts w:ascii="Verdana" w:eastAsia="MS Mincho" w:hAnsi="Verdana"/>
          <w:sz w:val="19"/>
          <w:szCs w:val="19"/>
          <w:lang w:eastAsia="en-US"/>
        </w:rPr>
      </w:pPr>
    </w:p>
    <w:p w14:paraId="7A6830BA" w14:textId="77777777" w:rsidR="00CC6B2D" w:rsidRPr="00311E3F" w:rsidRDefault="00CC6B2D" w:rsidP="00CC6B2D">
      <w:pPr>
        <w:spacing w:after="200" w:line="276" w:lineRule="auto"/>
        <w:contextualSpacing/>
        <w:jc w:val="both"/>
        <w:rPr>
          <w:rFonts w:ascii="Verdana" w:eastAsia="MS Gothic" w:hAnsi="Verdana"/>
          <w:b/>
          <w:bCs/>
          <w:color w:val="365F91"/>
          <w:sz w:val="19"/>
          <w:szCs w:val="19"/>
          <w:lang w:eastAsia="en-US"/>
        </w:rPr>
      </w:pPr>
      <w:r w:rsidRPr="00311E3F">
        <w:rPr>
          <w:rFonts w:ascii="Verdana" w:eastAsia="MS Gothic" w:hAnsi="Verdana"/>
          <w:b/>
          <w:bCs/>
          <w:color w:val="365F91"/>
          <w:sz w:val="19"/>
          <w:szCs w:val="19"/>
          <w:lang w:eastAsia="en-US"/>
        </w:rPr>
        <w:t>Umbral mínimo de calidad técnica</w:t>
      </w:r>
    </w:p>
    <w:p w14:paraId="62F91E0D" w14:textId="0AD06148" w:rsidR="00CC6B2D" w:rsidRPr="00311E3F" w:rsidRDefault="00CC6B2D" w:rsidP="00CC6B2D">
      <w:pPr>
        <w:spacing w:after="200" w:line="276" w:lineRule="auto"/>
        <w:jc w:val="both"/>
        <w:rPr>
          <w:rFonts w:ascii="Verdana" w:eastAsia="MS Mincho" w:hAnsi="Verdana"/>
          <w:sz w:val="19"/>
          <w:szCs w:val="19"/>
          <w:lang w:eastAsia="en-US"/>
        </w:rPr>
      </w:pPr>
      <w:r>
        <w:rPr>
          <w:rFonts w:ascii="Verdana" w:eastAsia="MS Mincho" w:hAnsi="Verdana"/>
          <w:sz w:val="19"/>
          <w:szCs w:val="19"/>
          <w:lang w:eastAsia="en-US"/>
        </w:rPr>
        <w:t xml:space="preserve">Dada </w:t>
      </w:r>
      <w:r w:rsidRPr="00311E3F">
        <w:rPr>
          <w:rFonts w:ascii="Verdana" w:eastAsia="MS Mincho" w:hAnsi="Verdana"/>
          <w:sz w:val="19"/>
          <w:szCs w:val="19"/>
          <w:lang w:eastAsia="en-US"/>
        </w:rPr>
        <w:t xml:space="preserve">la necesidad de garantizar una calidad técnica </w:t>
      </w:r>
      <w:r w:rsidR="00893151">
        <w:rPr>
          <w:rFonts w:ascii="Verdana" w:eastAsia="MS Mincho" w:hAnsi="Verdana"/>
          <w:sz w:val="19"/>
          <w:szCs w:val="19"/>
          <w:lang w:eastAsia="en-US"/>
        </w:rPr>
        <w:t>del contrato</w:t>
      </w:r>
      <w:r w:rsidRPr="00311E3F">
        <w:rPr>
          <w:rFonts w:ascii="Verdana" w:eastAsia="MS Mincho" w:hAnsi="Verdana"/>
          <w:sz w:val="19"/>
          <w:szCs w:val="19"/>
          <w:lang w:eastAsia="en-US"/>
        </w:rPr>
        <w:t xml:space="preserve">, únicamente continuarán en el procedimiento aquellas ofertas que alcancen </w:t>
      </w:r>
      <w:r w:rsidRPr="00311E3F">
        <w:rPr>
          <w:rFonts w:ascii="Verdana" w:eastAsia="MS Mincho" w:hAnsi="Verdana"/>
          <w:b/>
          <w:bCs/>
          <w:sz w:val="19"/>
          <w:szCs w:val="19"/>
          <w:lang w:eastAsia="en-US"/>
        </w:rPr>
        <w:t>al menos 25 puntos</w:t>
      </w:r>
      <w:r w:rsidRPr="00311E3F">
        <w:rPr>
          <w:rFonts w:ascii="Verdana" w:eastAsia="MS Mincho" w:hAnsi="Verdana"/>
          <w:sz w:val="19"/>
          <w:szCs w:val="19"/>
          <w:lang w:eastAsia="en-US"/>
        </w:rPr>
        <w:t xml:space="preserve"> sobre los 50 puntos asignados a los criterios evaluables mediante juicio de valor.</w:t>
      </w:r>
    </w:p>
    <w:p w14:paraId="0A02CD77" w14:textId="77777777" w:rsidR="00CC6B2D" w:rsidRPr="00311E3F" w:rsidRDefault="00CC6B2D" w:rsidP="00CC6B2D">
      <w:pPr>
        <w:spacing w:after="200" w:line="276" w:lineRule="auto"/>
        <w:jc w:val="both"/>
        <w:rPr>
          <w:rFonts w:ascii="Verdana" w:eastAsia="MS Mincho" w:hAnsi="Verdana"/>
          <w:sz w:val="19"/>
          <w:szCs w:val="19"/>
          <w:lang w:eastAsia="en-US"/>
        </w:rPr>
      </w:pPr>
      <w:r w:rsidRPr="00311E3F">
        <w:rPr>
          <w:rFonts w:ascii="Verdana" w:eastAsia="MS Mincho" w:hAnsi="Verdana"/>
          <w:sz w:val="19"/>
          <w:szCs w:val="19"/>
          <w:lang w:eastAsia="en-US"/>
        </w:rPr>
        <w:t>Las ofertas que no alcancen dicho umbral mínimo no serán consideradas técnicamente idóneas para la correcta ejecución del contrato y quedarán excluidas de la fase de valoración de criterios evaluables mediante fórmulas.</w:t>
      </w:r>
    </w:p>
    <w:p w14:paraId="2AC3501E" w14:textId="77777777" w:rsidR="00266B7B" w:rsidRDefault="00266B7B" w:rsidP="005E0C15">
      <w:pPr>
        <w:keepNext/>
        <w:keepLines/>
        <w:numPr>
          <w:ilvl w:val="1"/>
          <w:numId w:val="0"/>
        </w:numPr>
        <w:spacing w:before="240" w:after="120"/>
        <w:jc w:val="both"/>
        <w:outlineLvl w:val="1"/>
        <w:rPr>
          <w:rFonts w:ascii="Verdana" w:eastAsia="Arial Unicode MS" w:hAnsi="Verdana"/>
          <w:b/>
          <w:sz w:val="19"/>
          <w:szCs w:val="18"/>
          <w:u w:val="single"/>
        </w:rPr>
      </w:pPr>
    </w:p>
    <w:p w14:paraId="7815A190" w14:textId="44F5F4F6" w:rsidR="000924E7" w:rsidRDefault="00305F5D" w:rsidP="000924E7">
      <w:pPr>
        <w:keepNext/>
        <w:keepLines/>
        <w:numPr>
          <w:ilvl w:val="1"/>
          <w:numId w:val="0"/>
        </w:numPr>
        <w:spacing w:before="240" w:after="120"/>
        <w:ind w:left="576" w:hanging="576"/>
        <w:jc w:val="both"/>
        <w:outlineLvl w:val="1"/>
        <w:rPr>
          <w:rFonts w:ascii="Verdana" w:eastAsia="Arial Unicode MS" w:hAnsi="Verdana"/>
          <w:b/>
          <w:sz w:val="19"/>
          <w:szCs w:val="18"/>
          <w:u w:val="single"/>
        </w:rPr>
      </w:pPr>
      <w:r w:rsidRPr="00321717">
        <w:rPr>
          <w:rFonts w:ascii="Verdana" w:eastAsia="Arial Unicode MS" w:hAnsi="Verdana"/>
          <w:b/>
          <w:sz w:val="19"/>
          <w:szCs w:val="18"/>
          <w:u w:val="single"/>
        </w:rPr>
        <w:t>22.2.1</w:t>
      </w:r>
      <w:r w:rsidR="009B088A" w:rsidRPr="00321717">
        <w:rPr>
          <w:rFonts w:ascii="Verdana" w:eastAsia="Arial Unicode MS" w:hAnsi="Verdana"/>
          <w:b/>
          <w:sz w:val="19"/>
          <w:szCs w:val="18"/>
          <w:u w:val="single"/>
        </w:rPr>
        <w:t>.-</w:t>
      </w:r>
      <w:r w:rsidR="000924E7" w:rsidRPr="000924E7">
        <w:rPr>
          <w:rFonts w:ascii="Verdana" w:eastAsia="Arial Unicode MS" w:hAnsi="Verdana"/>
          <w:b/>
          <w:sz w:val="19"/>
          <w:szCs w:val="18"/>
          <w:u w:val="single"/>
        </w:rPr>
        <w:t>Criterios evaluables de forma automática mediante aplicación de fórmulas</w:t>
      </w:r>
      <w:bookmarkEnd w:id="324"/>
    </w:p>
    <w:p w14:paraId="15ADF38B" w14:textId="2E93E3FE" w:rsidR="00BC722B" w:rsidRDefault="00195B6D" w:rsidP="00665F1C">
      <w:pPr>
        <w:keepNext/>
        <w:keepLines/>
        <w:spacing w:before="480" w:after="200" w:line="276" w:lineRule="auto"/>
        <w:outlineLvl w:val="0"/>
        <w:rPr>
          <w:rFonts w:ascii="Verdana" w:eastAsia="MS Gothic" w:hAnsi="Verdana"/>
          <w:b/>
          <w:bCs/>
          <w:color w:val="365F91"/>
          <w:sz w:val="19"/>
          <w:szCs w:val="19"/>
          <w:lang w:eastAsia="en-US"/>
        </w:rPr>
      </w:pPr>
      <w:bookmarkStart w:id="336" w:name="_Hlk210916466"/>
      <w:r>
        <w:rPr>
          <w:rFonts w:ascii="Verdana" w:eastAsia="MS Gothic" w:hAnsi="Verdana"/>
          <w:b/>
          <w:bCs/>
          <w:color w:val="365F91"/>
          <w:sz w:val="19"/>
          <w:szCs w:val="19"/>
          <w:lang w:eastAsia="en-US"/>
        </w:rPr>
        <w:t xml:space="preserve">Criterio: </w:t>
      </w:r>
      <w:r w:rsidR="00443F39" w:rsidRPr="00443F39">
        <w:rPr>
          <w:rFonts w:ascii="Verdana" w:eastAsia="MS Gothic" w:hAnsi="Verdana"/>
          <w:b/>
          <w:bCs/>
          <w:color w:val="365F91"/>
          <w:sz w:val="19"/>
          <w:szCs w:val="19"/>
          <w:lang w:eastAsia="en-US"/>
        </w:rPr>
        <w:t>Oferta económica: hasta</w:t>
      </w:r>
      <w:r w:rsidR="00665F1C">
        <w:rPr>
          <w:rFonts w:ascii="Verdana" w:eastAsia="MS Gothic" w:hAnsi="Verdana"/>
          <w:b/>
          <w:bCs/>
          <w:color w:val="365F91"/>
          <w:sz w:val="19"/>
          <w:szCs w:val="19"/>
          <w:lang w:eastAsia="en-US"/>
        </w:rPr>
        <w:t xml:space="preserve"> </w:t>
      </w:r>
      <w:r w:rsidR="00505FE4">
        <w:rPr>
          <w:rFonts w:ascii="Verdana" w:eastAsia="MS Gothic" w:hAnsi="Verdana"/>
          <w:b/>
          <w:bCs/>
          <w:color w:val="365F91"/>
          <w:sz w:val="19"/>
          <w:szCs w:val="19"/>
          <w:lang w:eastAsia="en-US"/>
        </w:rPr>
        <w:t>35</w:t>
      </w:r>
      <w:r w:rsidR="00443F39" w:rsidRPr="00443F39">
        <w:rPr>
          <w:rFonts w:ascii="Verdana" w:eastAsia="MS Gothic" w:hAnsi="Verdana"/>
          <w:b/>
          <w:bCs/>
          <w:color w:val="365F91"/>
          <w:sz w:val="19"/>
          <w:szCs w:val="19"/>
          <w:lang w:eastAsia="en-US"/>
        </w:rPr>
        <w:t xml:space="preserve"> puntos</w:t>
      </w:r>
    </w:p>
    <w:p w14:paraId="6EE0095D" w14:textId="45244128" w:rsidR="00E877D8" w:rsidRPr="00E877D8" w:rsidRDefault="00E877D8" w:rsidP="00E877D8">
      <w:pPr>
        <w:spacing w:after="200" w:line="276" w:lineRule="auto"/>
        <w:jc w:val="both"/>
        <w:rPr>
          <w:rFonts w:ascii="Verdana" w:eastAsia="MS Mincho" w:hAnsi="Verdana"/>
          <w:sz w:val="19"/>
          <w:szCs w:val="19"/>
          <w:lang w:eastAsia="en-US"/>
        </w:rPr>
      </w:pPr>
      <w:r>
        <w:rPr>
          <w:rFonts w:ascii="Verdana" w:eastAsia="MS Mincho" w:hAnsi="Verdana"/>
          <w:sz w:val="19"/>
          <w:szCs w:val="19"/>
          <w:lang w:eastAsia="en-US"/>
        </w:rPr>
        <w:t>S</w:t>
      </w:r>
      <w:r w:rsidRPr="00E877D8">
        <w:rPr>
          <w:rFonts w:ascii="Verdana" w:eastAsia="MS Mincho" w:hAnsi="Verdana"/>
          <w:sz w:val="19"/>
          <w:szCs w:val="19"/>
          <w:lang w:eastAsia="en-US"/>
        </w:rPr>
        <w:t>e requiere la utilización de la siguiente fórmula para otorgar la valoración económica de las ofertas.</w:t>
      </w:r>
    </w:p>
    <w:p w14:paraId="23D4228F" w14:textId="77777777" w:rsidR="00E877D8" w:rsidRPr="00E877D8" w:rsidRDefault="00E877D8" w:rsidP="00E877D8">
      <w:pPr>
        <w:spacing w:after="200" w:line="276" w:lineRule="auto"/>
        <w:jc w:val="both"/>
        <w:rPr>
          <w:rFonts w:ascii="Verdana" w:eastAsia="MS Mincho" w:hAnsi="Verdana"/>
          <w:sz w:val="19"/>
          <w:szCs w:val="19"/>
          <w:lang w:eastAsia="en-US"/>
        </w:rPr>
      </w:pPr>
      <w:r w:rsidRPr="00E877D8">
        <w:rPr>
          <w:rFonts w:ascii="Verdana" w:eastAsia="MS Mincho" w:hAnsi="Verdana"/>
          <w:sz w:val="19"/>
          <w:szCs w:val="19"/>
          <w:lang w:eastAsia="en-US"/>
        </w:rPr>
        <w:t>POV = 35 × MO / OV</w:t>
      </w:r>
    </w:p>
    <w:p w14:paraId="1C3E7F79" w14:textId="77777777" w:rsidR="00E877D8" w:rsidRPr="00E877D8" w:rsidRDefault="00E877D8" w:rsidP="00E877D8">
      <w:pPr>
        <w:spacing w:after="200" w:line="276" w:lineRule="auto"/>
        <w:jc w:val="both"/>
        <w:rPr>
          <w:rFonts w:ascii="Verdana" w:eastAsia="MS Mincho" w:hAnsi="Verdana"/>
          <w:sz w:val="19"/>
          <w:szCs w:val="19"/>
          <w:lang w:eastAsia="en-US"/>
        </w:rPr>
      </w:pPr>
      <w:r w:rsidRPr="00E877D8">
        <w:rPr>
          <w:rFonts w:ascii="Verdana" w:eastAsia="MS Mincho" w:hAnsi="Verdana"/>
          <w:sz w:val="19"/>
          <w:szCs w:val="19"/>
          <w:lang w:eastAsia="en-US"/>
        </w:rPr>
        <w:lastRenderedPageBreak/>
        <w:t>Donde:</w:t>
      </w:r>
    </w:p>
    <w:p w14:paraId="24AD0F4A" w14:textId="77777777" w:rsidR="00E877D8" w:rsidRPr="00E877D8" w:rsidRDefault="00E877D8" w:rsidP="00E877D8">
      <w:pPr>
        <w:pStyle w:val="Prrafodelista"/>
        <w:numPr>
          <w:ilvl w:val="0"/>
          <w:numId w:val="178"/>
        </w:numPr>
        <w:spacing w:after="200" w:line="276" w:lineRule="auto"/>
        <w:contextualSpacing/>
        <w:jc w:val="both"/>
        <w:rPr>
          <w:rFonts w:ascii="Verdana" w:eastAsia="MS Mincho" w:hAnsi="Verdana"/>
          <w:sz w:val="19"/>
          <w:szCs w:val="19"/>
          <w:lang w:eastAsia="en-US"/>
        </w:rPr>
      </w:pPr>
      <w:r w:rsidRPr="00E877D8">
        <w:rPr>
          <w:rFonts w:ascii="Verdana" w:eastAsia="MS Mincho" w:hAnsi="Verdana"/>
          <w:sz w:val="19"/>
          <w:szCs w:val="19"/>
          <w:lang w:eastAsia="en-US"/>
        </w:rPr>
        <w:t>POV: puntuación correspondiente a la oferta económica objeto de valoración.</w:t>
      </w:r>
    </w:p>
    <w:p w14:paraId="1E30448E" w14:textId="77777777" w:rsidR="00E877D8" w:rsidRPr="00E877D8" w:rsidRDefault="00E877D8" w:rsidP="00E877D8">
      <w:pPr>
        <w:pStyle w:val="Prrafodelista"/>
        <w:numPr>
          <w:ilvl w:val="0"/>
          <w:numId w:val="178"/>
        </w:numPr>
        <w:spacing w:after="200" w:line="276" w:lineRule="auto"/>
        <w:contextualSpacing/>
        <w:jc w:val="both"/>
        <w:rPr>
          <w:rFonts w:ascii="Verdana" w:eastAsia="MS Mincho" w:hAnsi="Verdana"/>
          <w:sz w:val="19"/>
          <w:szCs w:val="19"/>
          <w:lang w:eastAsia="en-US"/>
        </w:rPr>
      </w:pPr>
      <w:r w:rsidRPr="00E877D8">
        <w:rPr>
          <w:rFonts w:ascii="Verdana" w:eastAsia="MS Mincho" w:hAnsi="Verdana"/>
          <w:sz w:val="19"/>
          <w:szCs w:val="19"/>
          <w:lang w:eastAsia="en-US"/>
        </w:rPr>
        <w:t>MO: importe de la oferta económica más baja admitida, IVA excluido.</w:t>
      </w:r>
    </w:p>
    <w:p w14:paraId="3CC2B7AE" w14:textId="77777777" w:rsidR="00E877D8" w:rsidRPr="00E877D8" w:rsidRDefault="00E877D8" w:rsidP="00E877D8">
      <w:pPr>
        <w:pStyle w:val="Prrafodelista"/>
        <w:numPr>
          <w:ilvl w:val="0"/>
          <w:numId w:val="178"/>
        </w:numPr>
        <w:spacing w:after="200" w:line="276" w:lineRule="auto"/>
        <w:contextualSpacing/>
        <w:jc w:val="both"/>
        <w:rPr>
          <w:rFonts w:ascii="Verdana" w:eastAsia="MS Mincho" w:hAnsi="Verdana"/>
          <w:sz w:val="19"/>
          <w:szCs w:val="19"/>
          <w:lang w:eastAsia="en-US"/>
        </w:rPr>
      </w:pPr>
      <w:r w:rsidRPr="00E877D8">
        <w:rPr>
          <w:rFonts w:ascii="Verdana" w:eastAsia="MS Mincho" w:hAnsi="Verdana"/>
          <w:sz w:val="19"/>
          <w:szCs w:val="19"/>
          <w:lang w:eastAsia="en-US"/>
        </w:rPr>
        <w:t>OV: importe de la oferta económica objeto de valoración, IVA excluido.</w:t>
      </w:r>
    </w:p>
    <w:p w14:paraId="087DFEE6" w14:textId="2A0D49CA" w:rsidR="00CB045C" w:rsidRPr="00893151" w:rsidRDefault="00E877D8" w:rsidP="00893151">
      <w:pPr>
        <w:spacing w:after="200" w:line="276" w:lineRule="auto"/>
        <w:jc w:val="both"/>
        <w:rPr>
          <w:rFonts w:ascii="Verdana" w:eastAsia="MS Mincho" w:hAnsi="Verdana"/>
          <w:sz w:val="19"/>
          <w:szCs w:val="19"/>
          <w:lang w:eastAsia="en-US"/>
        </w:rPr>
      </w:pPr>
      <w:r w:rsidRPr="00E877D8">
        <w:rPr>
          <w:rFonts w:ascii="Verdana" w:eastAsia="MS Mincho" w:hAnsi="Verdana"/>
          <w:sz w:val="19"/>
          <w:szCs w:val="19"/>
          <w:lang w:eastAsia="en-US"/>
        </w:rPr>
        <w:t>La puntuación se redondeará a dos decimales.</w:t>
      </w:r>
    </w:p>
    <w:p w14:paraId="2CA915B8" w14:textId="61EB30A5" w:rsidR="00CB045C" w:rsidRPr="00665F1C" w:rsidRDefault="00195B6D" w:rsidP="00665F1C">
      <w:pPr>
        <w:keepNext/>
        <w:keepLines/>
        <w:spacing w:before="480" w:after="200" w:line="276" w:lineRule="auto"/>
        <w:outlineLvl w:val="0"/>
        <w:rPr>
          <w:rFonts w:ascii="Verdana" w:eastAsia="MS Gothic" w:hAnsi="Verdana"/>
          <w:b/>
          <w:bCs/>
          <w:color w:val="365F91"/>
          <w:sz w:val="19"/>
          <w:szCs w:val="19"/>
          <w:lang w:eastAsia="en-US"/>
        </w:rPr>
      </w:pPr>
      <w:r>
        <w:rPr>
          <w:rFonts w:ascii="Verdana" w:eastAsia="MS Gothic" w:hAnsi="Verdana"/>
          <w:b/>
          <w:bCs/>
          <w:color w:val="365F91"/>
          <w:sz w:val="19"/>
          <w:szCs w:val="19"/>
          <w:lang w:eastAsia="en-US"/>
        </w:rPr>
        <w:t xml:space="preserve">Criterio: </w:t>
      </w:r>
      <w:r w:rsidR="00505FE4">
        <w:rPr>
          <w:rFonts w:ascii="Verdana" w:eastAsia="MS Gothic" w:hAnsi="Verdana"/>
          <w:b/>
          <w:bCs/>
          <w:color w:val="365F91"/>
          <w:sz w:val="19"/>
          <w:szCs w:val="19"/>
          <w:lang w:eastAsia="en-US"/>
        </w:rPr>
        <w:t>Experiencia del equipo adscrito:15 puntos</w:t>
      </w:r>
    </w:p>
    <w:p w14:paraId="2B65D36B" w14:textId="77777777" w:rsidR="00CB045C" w:rsidRPr="00CB045C" w:rsidRDefault="00CB045C" w:rsidP="00CB045C">
      <w:pPr>
        <w:spacing w:after="200" w:line="276" w:lineRule="auto"/>
        <w:jc w:val="both"/>
        <w:rPr>
          <w:rFonts w:ascii="Verdana" w:eastAsia="MS Mincho" w:hAnsi="Verdana"/>
          <w:b/>
          <w:bCs/>
          <w:sz w:val="19"/>
          <w:szCs w:val="19"/>
          <w:lang w:eastAsia="en-US"/>
        </w:rPr>
      </w:pPr>
      <w:r w:rsidRPr="00CB045C">
        <w:rPr>
          <w:rFonts w:ascii="Verdana" w:eastAsia="MS Mincho" w:hAnsi="Verdana"/>
          <w:b/>
          <w:bCs/>
          <w:sz w:val="19"/>
          <w:szCs w:val="19"/>
          <w:lang w:eastAsia="en-US"/>
        </w:rPr>
        <w:t>A. Dirección de estrategia corporativa y sistema de portavocías: hasta 5 puntos.</w:t>
      </w:r>
    </w:p>
    <w:p w14:paraId="7C6C83A3"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Experiencia adicional a los 10 años mínimos exigidos en la dirección de proyectos de comunicación estratégica y en el diseño, entrenamiento o asesoramiento de portavoces institucionales, corporativos o directivos; en administraciones públicas, o en empresas privadas.</w:t>
      </w:r>
    </w:p>
    <w:p w14:paraId="6A030743"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P = 5 × MA / 60</w:t>
      </w:r>
    </w:p>
    <w:p w14:paraId="113A89B5"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Donde:</w:t>
      </w:r>
    </w:p>
    <w:p w14:paraId="0DC19B9B" w14:textId="77777777" w:rsidR="00CB045C" w:rsidRPr="00CB045C" w:rsidRDefault="00CB045C" w:rsidP="00CB045C">
      <w:pPr>
        <w:pStyle w:val="Prrafodelista"/>
        <w:numPr>
          <w:ilvl w:val="0"/>
          <w:numId w:val="177"/>
        </w:numPr>
        <w:spacing w:after="200" w:line="276" w:lineRule="auto"/>
        <w:contextualSpacing/>
        <w:jc w:val="both"/>
        <w:rPr>
          <w:rFonts w:ascii="Verdana" w:eastAsia="MS Mincho" w:hAnsi="Verdana"/>
          <w:sz w:val="19"/>
          <w:szCs w:val="19"/>
          <w:lang w:eastAsia="en-US"/>
        </w:rPr>
      </w:pPr>
      <w:r w:rsidRPr="00CB045C">
        <w:rPr>
          <w:rFonts w:ascii="Verdana" w:eastAsia="MS Mincho" w:hAnsi="Verdana"/>
          <w:sz w:val="19"/>
          <w:szCs w:val="19"/>
          <w:lang w:eastAsia="en-US"/>
        </w:rPr>
        <w:t>P es la puntuación del perfil.</w:t>
      </w:r>
    </w:p>
    <w:p w14:paraId="577B3B49" w14:textId="77777777" w:rsidR="00CB045C" w:rsidRPr="00CB045C" w:rsidRDefault="00CB045C" w:rsidP="00CB045C">
      <w:pPr>
        <w:pStyle w:val="Prrafodelista"/>
        <w:numPr>
          <w:ilvl w:val="0"/>
          <w:numId w:val="177"/>
        </w:numPr>
        <w:spacing w:after="200" w:line="276" w:lineRule="auto"/>
        <w:contextualSpacing/>
        <w:jc w:val="both"/>
        <w:rPr>
          <w:rFonts w:ascii="Verdana" w:eastAsia="MS Mincho" w:hAnsi="Verdana"/>
          <w:sz w:val="19"/>
          <w:szCs w:val="19"/>
          <w:lang w:eastAsia="en-US"/>
        </w:rPr>
      </w:pPr>
      <w:r w:rsidRPr="00CB045C">
        <w:rPr>
          <w:rFonts w:ascii="Verdana" w:eastAsia="MS Mincho" w:hAnsi="Verdana"/>
          <w:sz w:val="19"/>
          <w:szCs w:val="19"/>
          <w:lang w:eastAsia="en-US"/>
        </w:rPr>
        <w:t>MA son los meses de experiencia adicional acreditados.</w:t>
      </w:r>
    </w:p>
    <w:p w14:paraId="2D9E3F48" w14:textId="77777777" w:rsidR="00CB045C" w:rsidRPr="00CB045C" w:rsidRDefault="00CB045C" w:rsidP="00CB045C">
      <w:pPr>
        <w:pStyle w:val="Prrafodelista"/>
        <w:numPr>
          <w:ilvl w:val="0"/>
          <w:numId w:val="177"/>
        </w:numPr>
        <w:spacing w:after="200" w:line="276" w:lineRule="auto"/>
        <w:contextualSpacing/>
        <w:jc w:val="both"/>
        <w:rPr>
          <w:rFonts w:ascii="Verdana" w:eastAsia="MS Mincho" w:hAnsi="Verdana"/>
          <w:sz w:val="19"/>
          <w:szCs w:val="19"/>
          <w:lang w:eastAsia="en-US"/>
        </w:rPr>
      </w:pPr>
      <w:r w:rsidRPr="00CB045C">
        <w:rPr>
          <w:rFonts w:ascii="Verdana" w:eastAsia="MS Mincho" w:hAnsi="Verdana"/>
          <w:sz w:val="19"/>
          <w:szCs w:val="19"/>
          <w:lang w:eastAsia="en-US"/>
        </w:rPr>
        <w:t>Se computará un máximo de 60 meses adicionales.</w:t>
      </w:r>
    </w:p>
    <w:p w14:paraId="2AEE65E1" w14:textId="77777777" w:rsidR="00CB045C" w:rsidRPr="00CB045C" w:rsidRDefault="00CB045C" w:rsidP="00CB045C">
      <w:pPr>
        <w:spacing w:after="200" w:line="276" w:lineRule="auto"/>
        <w:jc w:val="both"/>
        <w:rPr>
          <w:rFonts w:ascii="Verdana" w:eastAsia="MS Mincho" w:hAnsi="Verdana"/>
          <w:b/>
          <w:bCs/>
          <w:sz w:val="19"/>
          <w:szCs w:val="19"/>
          <w:lang w:eastAsia="en-US"/>
        </w:rPr>
      </w:pPr>
      <w:r w:rsidRPr="00CB045C">
        <w:rPr>
          <w:rFonts w:ascii="Verdana" w:eastAsia="MS Mincho" w:hAnsi="Verdana"/>
          <w:b/>
          <w:bCs/>
          <w:sz w:val="19"/>
          <w:szCs w:val="19"/>
          <w:lang w:eastAsia="en-US"/>
        </w:rPr>
        <w:t>B. Consultoría sénior de estrategia y relación con medios: hasta 5 puntos.</w:t>
      </w:r>
    </w:p>
    <w:p w14:paraId="16C72F79"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Experiencia adicional a los 5 años mínimos exigidos en comunicación estratégica, relación profesional con medios de comunicación, planificación y ejecución de planes de comunicación o asesoramiento comunicativo a instituciones o corporaciones; en administraciones públicas, o en empresas privadas.</w:t>
      </w:r>
    </w:p>
    <w:p w14:paraId="7274FA6A"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P = 5 × MA / 60</w:t>
      </w:r>
    </w:p>
    <w:p w14:paraId="0CB79CF6"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Donde:</w:t>
      </w:r>
    </w:p>
    <w:p w14:paraId="7B0D44EF" w14:textId="77777777" w:rsidR="00CB045C" w:rsidRPr="00CB045C" w:rsidRDefault="00CB045C" w:rsidP="00CB045C">
      <w:pPr>
        <w:pStyle w:val="Prrafodelista"/>
        <w:numPr>
          <w:ilvl w:val="0"/>
          <w:numId w:val="177"/>
        </w:numPr>
        <w:spacing w:after="200" w:line="276" w:lineRule="auto"/>
        <w:contextualSpacing/>
        <w:jc w:val="both"/>
        <w:rPr>
          <w:rFonts w:ascii="Verdana" w:eastAsia="MS Mincho" w:hAnsi="Verdana"/>
          <w:sz w:val="19"/>
          <w:szCs w:val="19"/>
          <w:lang w:eastAsia="en-US"/>
        </w:rPr>
      </w:pPr>
      <w:r w:rsidRPr="00CB045C">
        <w:rPr>
          <w:rFonts w:ascii="Verdana" w:eastAsia="MS Mincho" w:hAnsi="Verdana"/>
          <w:sz w:val="19"/>
          <w:szCs w:val="19"/>
          <w:lang w:eastAsia="en-US"/>
        </w:rPr>
        <w:t>P es la puntuación del perfil.</w:t>
      </w:r>
    </w:p>
    <w:p w14:paraId="471A6E2C" w14:textId="77777777" w:rsidR="00CB045C" w:rsidRPr="00CB045C" w:rsidRDefault="00CB045C" w:rsidP="00CB045C">
      <w:pPr>
        <w:pStyle w:val="Prrafodelista"/>
        <w:numPr>
          <w:ilvl w:val="0"/>
          <w:numId w:val="177"/>
        </w:numPr>
        <w:spacing w:after="200" w:line="276" w:lineRule="auto"/>
        <w:contextualSpacing/>
        <w:jc w:val="both"/>
        <w:rPr>
          <w:rFonts w:ascii="Verdana" w:eastAsia="MS Mincho" w:hAnsi="Verdana"/>
          <w:sz w:val="19"/>
          <w:szCs w:val="19"/>
          <w:lang w:eastAsia="en-US"/>
        </w:rPr>
      </w:pPr>
      <w:r w:rsidRPr="00CB045C">
        <w:rPr>
          <w:rFonts w:ascii="Verdana" w:eastAsia="MS Mincho" w:hAnsi="Verdana"/>
          <w:sz w:val="19"/>
          <w:szCs w:val="19"/>
          <w:lang w:eastAsia="en-US"/>
        </w:rPr>
        <w:t>MA son los meses de experiencia adicional acreditados.</w:t>
      </w:r>
    </w:p>
    <w:p w14:paraId="5C0176CF" w14:textId="77777777" w:rsidR="00CB045C" w:rsidRPr="00CB045C" w:rsidRDefault="00CB045C" w:rsidP="00CB045C">
      <w:pPr>
        <w:pStyle w:val="Prrafodelista"/>
        <w:numPr>
          <w:ilvl w:val="0"/>
          <w:numId w:val="177"/>
        </w:numPr>
        <w:spacing w:after="200" w:line="276" w:lineRule="auto"/>
        <w:contextualSpacing/>
        <w:jc w:val="both"/>
        <w:rPr>
          <w:rFonts w:ascii="Verdana" w:eastAsia="MS Mincho" w:hAnsi="Verdana"/>
          <w:sz w:val="19"/>
          <w:szCs w:val="19"/>
          <w:lang w:eastAsia="en-US"/>
        </w:rPr>
      </w:pPr>
      <w:r w:rsidRPr="00CB045C">
        <w:rPr>
          <w:rFonts w:ascii="Verdana" w:eastAsia="MS Mincho" w:hAnsi="Verdana"/>
          <w:sz w:val="19"/>
          <w:szCs w:val="19"/>
          <w:lang w:eastAsia="en-US"/>
        </w:rPr>
        <w:t>Se computará un máximo de 60 meses adicionales.</w:t>
      </w:r>
    </w:p>
    <w:p w14:paraId="3F37C176" w14:textId="77777777" w:rsidR="00CB045C" w:rsidRPr="00CB045C" w:rsidRDefault="00CB045C" w:rsidP="00CB045C">
      <w:pPr>
        <w:spacing w:after="200" w:line="276" w:lineRule="auto"/>
        <w:jc w:val="both"/>
        <w:rPr>
          <w:rFonts w:ascii="Verdana" w:eastAsia="MS Mincho" w:hAnsi="Verdana"/>
          <w:b/>
          <w:bCs/>
          <w:sz w:val="19"/>
          <w:szCs w:val="19"/>
          <w:lang w:eastAsia="en-US"/>
        </w:rPr>
      </w:pPr>
      <w:r w:rsidRPr="00CB045C">
        <w:rPr>
          <w:rFonts w:ascii="Verdana" w:eastAsia="MS Mincho" w:hAnsi="Verdana"/>
          <w:b/>
          <w:bCs/>
          <w:sz w:val="19"/>
          <w:szCs w:val="19"/>
          <w:lang w:eastAsia="en-US"/>
        </w:rPr>
        <w:t>C. Consultoría de soporte y comunicación institucional: hasta 5 puntos.</w:t>
      </w:r>
    </w:p>
    <w:p w14:paraId="590592AC"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Experiencia adicional a los 5 años mínimos exigidos en soporte de comunicación institucional, preparación de intervenciones públicas, elaboración de materiales para portavoces, programas de formación de portavocía o asesoramiento comunicativo a administraciones públicas, o empresas privadas.</w:t>
      </w:r>
    </w:p>
    <w:p w14:paraId="45D8C346"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P = 5 × MA / 60</w:t>
      </w:r>
    </w:p>
    <w:p w14:paraId="27C838C3"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Donde:</w:t>
      </w:r>
    </w:p>
    <w:p w14:paraId="47364CA2"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w:t>
      </w:r>
      <w:r w:rsidRPr="00CB045C">
        <w:rPr>
          <w:rFonts w:ascii="Verdana" w:eastAsia="MS Mincho" w:hAnsi="Verdana"/>
          <w:sz w:val="19"/>
          <w:szCs w:val="19"/>
          <w:lang w:eastAsia="en-US"/>
        </w:rPr>
        <w:tab/>
        <w:t>P es la puntuación del perfil.</w:t>
      </w:r>
    </w:p>
    <w:p w14:paraId="0926BABF"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w:t>
      </w:r>
      <w:r w:rsidRPr="00CB045C">
        <w:rPr>
          <w:rFonts w:ascii="Verdana" w:eastAsia="MS Mincho" w:hAnsi="Verdana"/>
          <w:sz w:val="19"/>
          <w:szCs w:val="19"/>
          <w:lang w:eastAsia="en-US"/>
        </w:rPr>
        <w:tab/>
        <w:t>MA son los meses de experiencia adicional acreditados.</w:t>
      </w:r>
    </w:p>
    <w:p w14:paraId="2DD6E756"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w:t>
      </w:r>
      <w:r w:rsidRPr="00CB045C">
        <w:rPr>
          <w:rFonts w:ascii="Verdana" w:eastAsia="MS Mincho" w:hAnsi="Verdana"/>
          <w:sz w:val="19"/>
          <w:szCs w:val="19"/>
          <w:lang w:eastAsia="en-US"/>
        </w:rPr>
        <w:tab/>
        <w:t>Se computará un máximo de 60 meses adicionales.</w:t>
      </w:r>
    </w:p>
    <w:p w14:paraId="28759FB1"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lastRenderedPageBreak/>
        <w:t>La experiencia se acreditará mediante:</w:t>
      </w:r>
    </w:p>
    <w:p w14:paraId="437C0DC9"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a) Currículum vitae firmado de la persona propuesta.</w:t>
      </w:r>
    </w:p>
    <w:p w14:paraId="0929B29D"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 xml:space="preserve"> b) Relación detallada de los trabajos o servicios realizados, con indicación de la entidad destinataria, objeto, funciones desarrolladas y fechas de inicio y finalización.</w:t>
      </w:r>
    </w:p>
    <w:p w14:paraId="1FB5D54E"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La mesa o el órgano de contratación podrá requerir certificados emitidos por las entidades destinatarias, contratos, certificados de vida laboral u otra documentación equivalente que permita comprobar los periodos y funciones declarados.</w:t>
      </w:r>
    </w:p>
    <w:p w14:paraId="1DC4C184"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La experiencia se computará por meses completos. Los periodos simultáneos o solapados no se computarán más de una vez para una misma persona.</w:t>
      </w:r>
    </w:p>
    <w:p w14:paraId="2040B6ED"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La experiencia adicional que no quede suficientemente acreditada no será objeto de puntuación. Cuando la insuficiencia de la documentación afecte al cumplimiento de la experiencia mínima obligatoria, se aplicarán las consecuencias previstas en el PCAP.</w:t>
      </w:r>
    </w:p>
    <w:p w14:paraId="6DB670FF" w14:textId="77777777" w:rsidR="00CB045C" w:rsidRPr="00CB045C" w:rsidRDefault="00CB045C" w:rsidP="00CB045C">
      <w:pPr>
        <w:spacing w:after="200" w:line="276" w:lineRule="auto"/>
        <w:jc w:val="both"/>
        <w:rPr>
          <w:rFonts w:ascii="Verdana" w:eastAsia="MS Mincho" w:hAnsi="Verdana"/>
          <w:sz w:val="19"/>
          <w:szCs w:val="19"/>
          <w:lang w:eastAsia="en-US"/>
        </w:rPr>
      </w:pPr>
      <w:r w:rsidRPr="00CB045C">
        <w:rPr>
          <w:rFonts w:ascii="Verdana" w:eastAsia="MS Mincho" w:hAnsi="Verdana"/>
          <w:sz w:val="19"/>
          <w:szCs w:val="19"/>
          <w:lang w:eastAsia="en-US"/>
        </w:rPr>
        <w:t>La sustitución de una persona cuya experiencia haya sido objeto de puntuación solo podrá autorizarse por causa debidamente justificada y por otra persona que cumpla los requisitos mínimos y acredite una experiencia específica adicional igual o superior a la que dio lugar a la puntuación obtenida.</w:t>
      </w:r>
    </w:p>
    <w:p w14:paraId="326FF515" w14:textId="77777777" w:rsidR="00BC722B" w:rsidRPr="00443F39" w:rsidRDefault="00BC722B" w:rsidP="00443F39">
      <w:pPr>
        <w:spacing w:after="200" w:line="276" w:lineRule="auto"/>
        <w:rPr>
          <w:rFonts w:ascii="Verdana" w:eastAsia="MS Gothic" w:hAnsi="Verdana"/>
          <w:sz w:val="19"/>
          <w:szCs w:val="19"/>
          <w:lang w:eastAsia="en-US"/>
        </w:rPr>
      </w:pPr>
    </w:p>
    <w:p w14:paraId="65ABB196" w14:textId="77777777" w:rsidR="00BC722B" w:rsidRDefault="00BC722B" w:rsidP="00443F39">
      <w:pPr>
        <w:spacing w:after="200" w:line="276" w:lineRule="auto"/>
        <w:rPr>
          <w:rFonts w:ascii="Verdana" w:eastAsia="MS Gothic" w:hAnsi="Verdana"/>
          <w:b/>
          <w:bCs/>
          <w:sz w:val="19"/>
          <w:szCs w:val="19"/>
          <w:lang w:val="en-US" w:eastAsia="en-US"/>
        </w:rPr>
      </w:pPr>
    </w:p>
    <w:p w14:paraId="01F10051" w14:textId="77777777" w:rsidR="00BC722B" w:rsidRDefault="00BC722B" w:rsidP="00443F39">
      <w:pPr>
        <w:spacing w:after="200" w:line="276" w:lineRule="auto"/>
        <w:rPr>
          <w:rFonts w:ascii="Verdana" w:eastAsia="MS Gothic" w:hAnsi="Verdana"/>
          <w:b/>
          <w:bCs/>
          <w:sz w:val="19"/>
          <w:szCs w:val="19"/>
          <w:lang w:val="en-US" w:eastAsia="en-US"/>
        </w:rPr>
      </w:pPr>
    </w:p>
    <w:p w14:paraId="21680DE2" w14:textId="77777777" w:rsidR="00BD1383" w:rsidRPr="006109F5" w:rsidRDefault="00BD1383" w:rsidP="006109F5">
      <w:pPr>
        <w:jc w:val="both"/>
        <w:rPr>
          <w:rFonts w:ascii="Verdana" w:hAnsi="Verdana"/>
          <w:sz w:val="19"/>
          <w:szCs w:val="19"/>
        </w:rPr>
        <w:sectPr w:rsidR="00BD1383" w:rsidRPr="006109F5" w:rsidSect="006109F5">
          <w:pgSz w:w="11906" w:h="16838" w:code="9"/>
          <w:pgMar w:top="1418" w:right="1418" w:bottom="1418" w:left="1418" w:header="0" w:footer="567" w:gutter="0"/>
          <w:cols w:space="2042"/>
          <w:titlePg/>
          <w:docGrid w:linePitch="360"/>
        </w:sectPr>
      </w:pPr>
    </w:p>
    <w:p w14:paraId="4D2D912B" w14:textId="77777777" w:rsidR="006109F5" w:rsidRDefault="006109F5" w:rsidP="006109F5">
      <w:pPr>
        <w:jc w:val="both"/>
        <w:rPr>
          <w:rFonts w:ascii="Verdana" w:hAnsi="Verdana"/>
          <w:sz w:val="19"/>
          <w:szCs w:val="19"/>
        </w:rPr>
      </w:pPr>
    </w:p>
    <w:p w14:paraId="2FE95DAF" w14:textId="43D8B4A4" w:rsidR="00BD1383" w:rsidRPr="006109F5" w:rsidRDefault="00BD1383" w:rsidP="006109F5">
      <w:pPr>
        <w:jc w:val="both"/>
        <w:rPr>
          <w:rFonts w:ascii="Verdana" w:hAnsi="Verdana"/>
          <w:sz w:val="19"/>
          <w:szCs w:val="19"/>
        </w:rPr>
        <w:sectPr w:rsidR="00BD1383" w:rsidRPr="006109F5" w:rsidSect="006109F5">
          <w:type w:val="continuous"/>
          <w:pgSz w:w="11906" w:h="16838" w:code="9"/>
          <w:pgMar w:top="1418" w:right="1418" w:bottom="1418" w:left="1418" w:header="0" w:footer="567" w:gutter="0"/>
          <w:cols w:num="2" w:space="710" w:equalWidth="0">
            <w:col w:w="4180" w:space="710"/>
            <w:col w:w="4180"/>
          </w:cols>
          <w:titlePg/>
          <w:docGrid w:linePitch="360"/>
        </w:sectPr>
      </w:pPr>
    </w:p>
    <w:p w14:paraId="782E7DF8" w14:textId="77777777" w:rsidR="00BD1383" w:rsidRDefault="00BD1383" w:rsidP="006C01E9">
      <w:pPr>
        <w:pStyle w:val="Ttulo4"/>
        <w:spacing w:after="120"/>
        <w:ind w:left="0" w:right="-427" w:firstLine="0"/>
        <w:jc w:val="both"/>
        <w:rPr>
          <w:sz w:val="19"/>
          <w:szCs w:val="19"/>
        </w:rPr>
      </w:pPr>
      <w:bookmarkStart w:id="337" w:name="_Toc38387655"/>
      <w:bookmarkEnd w:id="336"/>
    </w:p>
    <w:p w14:paraId="5C5A2A31" w14:textId="77777777" w:rsidR="00BD1383" w:rsidRDefault="00BD1383" w:rsidP="006C01E9">
      <w:pPr>
        <w:pStyle w:val="Ttulo4"/>
        <w:spacing w:after="120"/>
        <w:ind w:left="0" w:right="-427" w:firstLine="0"/>
        <w:jc w:val="both"/>
        <w:rPr>
          <w:sz w:val="19"/>
          <w:szCs w:val="19"/>
        </w:rPr>
      </w:pPr>
    </w:p>
    <w:p w14:paraId="5B43441A" w14:textId="77777777" w:rsidR="00BD1383" w:rsidRDefault="00BD1383" w:rsidP="006C01E9">
      <w:pPr>
        <w:pStyle w:val="Ttulo4"/>
        <w:spacing w:after="120"/>
        <w:ind w:left="0" w:right="-427" w:firstLine="0"/>
        <w:jc w:val="both"/>
        <w:rPr>
          <w:sz w:val="19"/>
          <w:szCs w:val="19"/>
        </w:rPr>
      </w:pPr>
    </w:p>
    <w:p w14:paraId="7AD05A93" w14:textId="77777777" w:rsidR="00BD1383" w:rsidRDefault="00BD1383" w:rsidP="006C01E9">
      <w:pPr>
        <w:pStyle w:val="Ttulo4"/>
        <w:spacing w:after="120"/>
        <w:ind w:left="0" w:right="-427" w:firstLine="0"/>
        <w:jc w:val="both"/>
        <w:rPr>
          <w:sz w:val="19"/>
          <w:szCs w:val="19"/>
        </w:rPr>
      </w:pPr>
    </w:p>
    <w:p w14:paraId="5992D34C" w14:textId="3E987BC0" w:rsidR="00273AA6" w:rsidRDefault="00C548B6" w:rsidP="006C01E9">
      <w:pPr>
        <w:pStyle w:val="Ttulo4"/>
        <w:spacing w:after="120"/>
        <w:ind w:left="0" w:right="-427" w:firstLine="0"/>
        <w:jc w:val="both"/>
        <w:rPr>
          <w:sz w:val="19"/>
          <w:szCs w:val="19"/>
        </w:rPr>
      </w:pPr>
      <w:r w:rsidRPr="00F5282B">
        <w:rPr>
          <w:sz w:val="19"/>
          <w:szCs w:val="19"/>
        </w:rPr>
        <w:t>22.3.- Ofertas anormalmente bajas:</w:t>
      </w:r>
      <w:r w:rsidRPr="00236E7A">
        <w:rPr>
          <w:sz w:val="19"/>
          <w:szCs w:val="19"/>
        </w:rPr>
        <w:t xml:space="preserve"> </w:t>
      </w:r>
      <w:bookmarkEnd w:id="325"/>
      <w:bookmarkEnd w:id="337"/>
    </w:p>
    <w:p w14:paraId="63B28F16" w14:textId="448D872B" w:rsidR="00CB6266" w:rsidRPr="00656951" w:rsidRDefault="00656951" w:rsidP="00656951">
      <w:pPr>
        <w:spacing w:before="120" w:after="120"/>
        <w:jc w:val="both"/>
        <w:rPr>
          <w:rFonts w:ascii="Verdana" w:hAnsi="Verdana" w:cs="Arial"/>
          <w:sz w:val="19"/>
          <w:szCs w:val="19"/>
        </w:rPr>
      </w:pPr>
      <w:r w:rsidRPr="00656951">
        <w:rPr>
          <w:rFonts w:ascii="Verdana" w:hAnsi="Verdana" w:cs="Arial"/>
          <w:sz w:val="19"/>
          <w:szCs w:val="19"/>
          <w:shd w:val="clear" w:color="auto" w:fill="FFFFFF"/>
        </w:rPr>
        <w:t>A efectos de identificar las ofertas que se encuentren incursas en presunción de anormalidad, se establece como umbral de anormalidad por referencia al conjunto de ofertas válidas que se hayan presentado las o</w:t>
      </w:r>
      <w:r w:rsidRPr="00656951">
        <w:rPr>
          <w:rFonts w:ascii="Verdana" w:hAnsi="Verdana" w:cs="Arial"/>
          <w:sz w:val="19"/>
          <w:szCs w:val="19"/>
        </w:rPr>
        <w:t xml:space="preserve">fertas económicas con bajas superiores en </w:t>
      </w:r>
      <w:r w:rsidRPr="001F267F">
        <w:rPr>
          <w:rFonts w:ascii="Verdana" w:hAnsi="Verdana" w:cs="Arial"/>
          <w:b/>
          <w:bCs/>
          <w:sz w:val="19"/>
          <w:szCs w:val="19"/>
        </w:rPr>
        <w:t>15 unidades porcentuales</w:t>
      </w:r>
      <w:r w:rsidRPr="001F267F">
        <w:rPr>
          <w:rFonts w:ascii="Verdana" w:hAnsi="Verdana" w:cs="Arial"/>
          <w:sz w:val="19"/>
          <w:szCs w:val="19"/>
        </w:rPr>
        <w:t xml:space="preserve"> respecto</w:t>
      </w:r>
      <w:r w:rsidRPr="00656951">
        <w:rPr>
          <w:rFonts w:ascii="Verdana" w:hAnsi="Verdana" w:cs="Arial"/>
          <w:sz w:val="19"/>
          <w:szCs w:val="19"/>
        </w:rPr>
        <w:t xml:space="preserve"> a la baja media de las ofertas.</w:t>
      </w:r>
      <w:r w:rsidRPr="00656951">
        <w:rPr>
          <w:rFonts w:ascii="Verdana" w:hAnsi="Verdana" w:cs="Arial"/>
          <w:sz w:val="19"/>
          <w:szCs w:val="19"/>
          <w:lang w:val="es-ES_tradnl"/>
        </w:rPr>
        <w:t xml:space="preserve"> En el caso de menos de tres licitantes no se establece </w:t>
      </w:r>
      <w:r w:rsidRPr="00656951">
        <w:rPr>
          <w:rFonts w:ascii="Verdana" w:hAnsi="Verdana" w:cs="Arial"/>
          <w:sz w:val="19"/>
          <w:szCs w:val="19"/>
          <w:shd w:val="clear" w:color="auto" w:fill="FFFFFF"/>
        </w:rPr>
        <w:t>umbral de anormalidad.</w:t>
      </w:r>
    </w:p>
    <w:p w14:paraId="024F56F3" w14:textId="77777777" w:rsidR="00C548B6" w:rsidRPr="008F04F6" w:rsidRDefault="00C548B6" w:rsidP="00C03745">
      <w:pPr>
        <w:pStyle w:val="Ttulo3"/>
      </w:pPr>
      <w:bookmarkStart w:id="338" w:name="_Toc33530748"/>
      <w:bookmarkStart w:id="339" w:name="_Toc157522066"/>
      <w:bookmarkStart w:id="340" w:name="_Toc528657926"/>
      <w:bookmarkStart w:id="341" w:name="_Toc528658745"/>
      <w:bookmarkStart w:id="342" w:name="_Toc528660372"/>
      <w:bookmarkStart w:id="343" w:name="_Toc528664222"/>
      <w:bookmarkStart w:id="344" w:name="_Toc528665913"/>
      <w:bookmarkStart w:id="345" w:name="_Toc528666538"/>
      <w:bookmarkStart w:id="346" w:name="_Toc528671261"/>
      <w:bookmarkStart w:id="347" w:name="_Toc530728041"/>
      <w:bookmarkStart w:id="348" w:name="_Toc5958931"/>
      <w:bookmarkStart w:id="349" w:name="_Toc34132895"/>
      <w:bookmarkEnd w:id="326"/>
      <w:bookmarkEnd w:id="327"/>
      <w:bookmarkEnd w:id="328"/>
      <w:bookmarkEnd w:id="329"/>
      <w:bookmarkEnd w:id="330"/>
      <w:bookmarkEnd w:id="331"/>
      <w:bookmarkEnd w:id="332"/>
      <w:bookmarkEnd w:id="333"/>
      <w:bookmarkEnd w:id="334"/>
      <w:bookmarkEnd w:id="335"/>
      <w:r w:rsidRPr="008F04F6">
        <w:t>23.- CRITERIOS ESPECÍFICOS DE DESEMPATE</w:t>
      </w:r>
      <w:bookmarkEnd w:id="338"/>
      <w:bookmarkEnd w:id="339"/>
      <w:r w:rsidRPr="008F04F6">
        <w:t xml:space="preserve"> </w:t>
      </w:r>
    </w:p>
    <w:p w14:paraId="38C74FFD" w14:textId="3E49199F"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 xml:space="preserve">no se establecen </w:t>
      </w:r>
    </w:p>
    <w:p w14:paraId="31E93A94" w14:textId="6258286D" w:rsidR="00C548B6" w:rsidRPr="008F04F6" w:rsidRDefault="00C548B6" w:rsidP="001D3DE3">
      <w:pPr>
        <w:pStyle w:val="Ttulo3"/>
        <w:spacing w:after="120"/>
      </w:pPr>
      <w:bookmarkStart w:id="350" w:name="_Toc33530749"/>
      <w:bookmarkStart w:id="351" w:name="_Toc157522067"/>
      <w:bookmarkEnd w:id="340"/>
      <w:bookmarkEnd w:id="341"/>
      <w:bookmarkEnd w:id="342"/>
      <w:bookmarkEnd w:id="343"/>
      <w:bookmarkEnd w:id="344"/>
      <w:bookmarkEnd w:id="345"/>
      <w:bookmarkEnd w:id="346"/>
      <w:bookmarkEnd w:id="347"/>
      <w:bookmarkEnd w:id="348"/>
      <w:bookmarkEnd w:id="349"/>
      <w:r w:rsidRPr="008F04F6">
        <w:t>24.- DOCUMENTACIÓN A PRESENTAR EN CADA SOBRE</w:t>
      </w:r>
      <w:bookmarkEnd w:id="350"/>
      <w:bookmarkEnd w:id="351"/>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52" w:name="_Toc38387658"/>
      <w:r w:rsidRPr="008F04F6">
        <w:rPr>
          <w:sz w:val="19"/>
          <w:szCs w:val="19"/>
        </w:rPr>
        <w:t>24.1.- SOBRE A: DOCUMENTACIÓN ACREDITATIVA DEL CUMPLIMIENTO DE LOS REQUISITOS PREVIOS</w:t>
      </w:r>
      <w:bookmarkEnd w:id="352"/>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0453C21" w14:textId="65C0A7EB" w:rsidR="00C548B6" w:rsidRDefault="00C548B6" w:rsidP="001D3DE3">
      <w:pPr>
        <w:spacing w:before="120" w:after="120"/>
        <w:ind w:left="851" w:right="-427"/>
        <w:jc w:val="both"/>
        <w:rPr>
          <w:rFonts w:ascii="Verdana" w:hAnsi="Verdana" w:cs="Tahoma"/>
          <w:color w:val="0000FF"/>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Verdana" w:eastAsia="Calibri" w:hAnsi="Verdana"/>
          <w:sz w:val="19"/>
          <w:szCs w:val="19"/>
        </w:rPr>
        <w:sym w:font="Symbol" w:char="F061"/>
      </w:r>
      <w:r w:rsidRPr="008F04F6">
        <w:rPr>
          <w:rFonts w:ascii="Verdana" w:eastAsia="Calibri" w:hAnsi="Verdana"/>
          <w:sz w:val="19"/>
          <w:szCs w:val="19"/>
        </w:rPr>
        <w:t xml:space="preserve">: </w:t>
      </w:r>
      <w:r w:rsidRPr="008F04F6">
        <w:rPr>
          <w:rFonts w:ascii="Verdana" w:hAnsi="Verdana" w:cs="Tahoma"/>
          <w:color w:val="0000FF"/>
          <w:sz w:val="19"/>
          <w:szCs w:val="19"/>
        </w:rPr>
        <w:t>sí</w:t>
      </w:r>
    </w:p>
    <w:p w14:paraId="4912D0F0"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r w:rsidRPr="00DB10C4">
        <w:rPr>
          <w:rFonts w:ascii="Verdana" w:eastAsia="Calibri" w:hAnsi="Verdana"/>
          <w:color w:val="1F4E79" w:themeColor="accent1" w:themeShade="80"/>
          <w:sz w:val="19"/>
          <w:szCs w:val="19"/>
        </w:rPr>
        <w:t>Anexos a incluir en este sobre:</w:t>
      </w:r>
    </w:p>
    <w:p w14:paraId="71E65FD3"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AnexoII1" w:history="1">
        <w:r w:rsidRPr="00DB10C4">
          <w:rPr>
            <w:rStyle w:val="Hipervnculo"/>
            <w:rFonts w:ascii="Verdana" w:eastAsia="Calibri" w:hAnsi="Verdana"/>
            <w:sz w:val="19"/>
            <w:szCs w:val="19"/>
          </w:rPr>
          <w:t>Anexo II.0</w:t>
        </w:r>
      </w:hyperlink>
      <w:r w:rsidRPr="00DB10C4">
        <w:rPr>
          <w:rFonts w:ascii="Verdana" w:eastAsia="Calibri" w:hAnsi="Verdana"/>
          <w:color w:val="1F4E79" w:themeColor="accent1" w:themeShade="80"/>
          <w:sz w:val="19"/>
          <w:szCs w:val="19"/>
        </w:rPr>
        <w:t xml:space="preserve"> </w:t>
      </w:r>
      <w:r>
        <w:rPr>
          <w:rFonts w:ascii="Verdana" w:eastAsia="Calibri" w:hAnsi="Verdana"/>
          <w:color w:val="1F4E79" w:themeColor="accent1" w:themeShade="80"/>
          <w:sz w:val="19"/>
          <w:szCs w:val="19"/>
        </w:rPr>
        <w:t>Datos personales</w:t>
      </w:r>
    </w:p>
    <w:p w14:paraId="2DF71D49"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DOCUMENTO_EUROPEO_ÚNICO" w:history="1">
        <w:r w:rsidRPr="00DB10C4">
          <w:rPr>
            <w:rStyle w:val="Hipervnculo"/>
            <w:rFonts w:ascii="Verdana" w:eastAsia="Calibri" w:hAnsi="Verdana"/>
            <w:sz w:val="19"/>
            <w:szCs w:val="19"/>
          </w:rPr>
          <w:t>Anexo II.1 DEUC</w:t>
        </w:r>
      </w:hyperlink>
      <w:r>
        <w:rPr>
          <w:rFonts w:ascii="Verdana" w:eastAsia="Calibri" w:hAnsi="Verdana"/>
          <w:color w:val="1F4E79" w:themeColor="accent1" w:themeShade="80"/>
          <w:sz w:val="19"/>
          <w:szCs w:val="19"/>
        </w:rPr>
        <w:t xml:space="preserve">.Se puede presentar en Word </w:t>
      </w:r>
      <w:r w:rsidRPr="00DB10C4">
        <w:rPr>
          <w:rFonts w:ascii="Verdana" w:eastAsia="Calibri" w:hAnsi="Verdana"/>
          <w:color w:val="1F4E79" w:themeColor="accent1" w:themeShade="80"/>
          <w:sz w:val="19"/>
          <w:szCs w:val="19"/>
        </w:rPr>
        <w:t>en PDF</w:t>
      </w:r>
      <w:r>
        <w:rPr>
          <w:rFonts w:ascii="Verdana" w:eastAsia="Calibri" w:hAnsi="Verdana"/>
          <w:color w:val="1F4E79" w:themeColor="accent1" w:themeShade="80"/>
          <w:sz w:val="19"/>
          <w:szCs w:val="19"/>
        </w:rPr>
        <w:t xml:space="preserve"> o en xml</w:t>
      </w:r>
    </w:p>
    <w:p w14:paraId="7C2B4844"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2.-" w:history="1">
        <w:r w:rsidRPr="00DB10C4">
          <w:rPr>
            <w:rStyle w:val="Hipervnculo"/>
            <w:rFonts w:ascii="Verdana" w:eastAsia="Calibri" w:hAnsi="Verdana"/>
            <w:sz w:val="19"/>
            <w:szCs w:val="19"/>
          </w:rPr>
          <w:t>Anexo II.2</w:t>
        </w:r>
      </w:hyperlink>
      <w:r w:rsidRPr="00DB10C4">
        <w:rPr>
          <w:rFonts w:ascii="Verdana" w:eastAsia="Calibri" w:hAnsi="Verdana"/>
          <w:color w:val="1F4E79" w:themeColor="accent1" w:themeShade="80"/>
          <w:sz w:val="19"/>
          <w:szCs w:val="19"/>
        </w:rPr>
        <w:t xml:space="preserve"> Compromiso de adscripción de medios</w:t>
      </w:r>
    </w:p>
    <w:p w14:paraId="2380553C"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3.-" w:history="1">
        <w:r w:rsidRPr="00DB10C4">
          <w:rPr>
            <w:rStyle w:val="Hipervnculo"/>
            <w:rFonts w:ascii="Verdana" w:eastAsia="Calibri" w:hAnsi="Verdana"/>
            <w:sz w:val="19"/>
            <w:szCs w:val="19"/>
          </w:rPr>
          <w:t>Anexo II.3</w:t>
        </w:r>
      </w:hyperlink>
      <w:r w:rsidRPr="00DB10C4">
        <w:rPr>
          <w:rFonts w:ascii="Verdana" w:eastAsia="Calibri" w:hAnsi="Verdana"/>
          <w:color w:val="1F4E79" w:themeColor="accent1" w:themeShade="80"/>
          <w:sz w:val="19"/>
          <w:szCs w:val="19"/>
        </w:rPr>
        <w:t xml:space="preserve"> Confidencildad (optativo)</w:t>
      </w:r>
    </w:p>
    <w:p w14:paraId="0D52B47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4.-" w:history="1">
        <w:r w:rsidRPr="00DB10C4">
          <w:rPr>
            <w:rStyle w:val="Hipervnculo"/>
            <w:rFonts w:ascii="Verdana" w:eastAsia="Calibri" w:hAnsi="Verdana"/>
            <w:sz w:val="19"/>
            <w:szCs w:val="19"/>
          </w:rPr>
          <w:t>Anexo II. 4</w:t>
        </w:r>
      </w:hyperlink>
      <w:r w:rsidRPr="00DB10C4">
        <w:rPr>
          <w:rFonts w:ascii="Verdana" w:eastAsia="Calibri" w:hAnsi="Verdana"/>
          <w:color w:val="1F4E79" w:themeColor="accent1" w:themeShade="80"/>
          <w:sz w:val="19"/>
          <w:szCs w:val="19"/>
        </w:rPr>
        <w:t xml:space="preserve"> Constitución de UTE (en su caso)</w:t>
      </w:r>
    </w:p>
    <w:p w14:paraId="38E11E2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5.-" w:history="1">
        <w:r w:rsidRPr="00DB10C4">
          <w:rPr>
            <w:rStyle w:val="Hipervnculo"/>
            <w:rFonts w:ascii="Verdana" w:eastAsia="Calibri" w:hAnsi="Verdana"/>
            <w:sz w:val="19"/>
            <w:szCs w:val="19"/>
          </w:rPr>
          <w:t>Anexo II.5</w:t>
        </w:r>
      </w:hyperlink>
      <w:r w:rsidRPr="00DB10C4">
        <w:rPr>
          <w:rFonts w:ascii="Verdana" w:eastAsia="Calibri" w:hAnsi="Verdana"/>
          <w:color w:val="1F4E79" w:themeColor="accent1" w:themeShade="80"/>
          <w:sz w:val="19"/>
          <w:szCs w:val="19"/>
        </w:rPr>
        <w:t xml:space="preserve"> Convencio Colectivo a aplicar </w:t>
      </w:r>
    </w:p>
    <w:p w14:paraId="47E710B8" w14:textId="2F4DB1FA" w:rsidR="00614926" w:rsidRDefault="00614926" w:rsidP="00614926">
      <w:pPr>
        <w:spacing w:before="120" w:after="120"/>
        <w:ind w:left="851" w:right="-427"/>
        <w:jc w:val="both"/>
        <w:rPr>
          <w:rFonts w:ascii="Verdana" w:eastAsia="Calibri" w:hAnsi="Verdana"/>
          <w:color w:val="1F4E79" w:themeColor="accent1" w:themeShade="80"/>
          <w:sz w:val="19"/>
          <w:szCs w:val="19"/>
        </w:rPr>
      </w:pPr>
      <w:hyperlink w:anchor="_ANEXO_II._6.-" w:history="1">
        <w:r w:rsidRPr="00DB10C4">
          <w:rPr>
            <w:rStyle w:val="Hipervnculo"/>
            <w:rFonts w:ascii="Verdana" w:eastAsia="Calibri" w:hAnsi="Verdana"/>
            <w:sz w:val="19"/>
            <w:szCs w:val="19"/>
          </w:rPr>
          <w:t>Anexo II.6</w:t>
        </w:r>
      </w:hyperlink>
      <w:r w:rsidRPr="00DB10C4">
        <w:rPr>
          <w:rFonts w:ascii="Verdana" w:eastAsia="Calibri" w:hAnsi="Verdana"/>
          <w:color w:val="1F4E79" w:themeColor="accent1" w:themeShade="80"/>
          <w:sz w:val="19"/>
          <w:szCs w:val="19"/>
        </w:rPr>
        <w:t xml:space="preserve"> Grupo empresarial (en su caso</w:t>
      </w:r>
      <w:r>
        <w:rPr>
          <w:rFonts w:ascii="Verdana" w:eastAsia="Calibri" w:hAnsi="Verdana"/>
          <w:color w:val="1F4E79" w:themeColor="accent1" w:themeShade="80"/>
          <w:sz w:val="19"/>
          <w:szCs w:val="19"/>
        </w:rPr>
        <w:t>)</w:t>
      </w:r>
    </w:p>
    <w:p w14:paraId="4A61D806" w14:textId="2DDEE497" w:rsidR="009519ED" w:rsidRPr="008F04F6" w:rsidRDefault="009519ED" w:rsidP="00614926">
      <w:pPr>
        <w:spacing w:before="120" w:after="120"/>
        <w:ind w:left="851" w:right="-427"/>
        <w:jc w:val="both"/>
        <w:rPr>
          <w:rFonts w:ascii="Verdana" w:hAnsi="Verdana"/>
          <w:color w:val="0C007A"/>
          <w:sz w:val="19"/>
          <w:szCs w:val="19"/>
        </w:rPr>
      </w:pPr>
      <w:r w:rsidRPr="009519ED">
        <w:rPr>
          <w:rStyle w:val="Hipervnculo"/>
          <w:rFonts w:ascii="Verdana" w:eastAsia="Calibri" w:hAnsi="Verdana"/>
          <w:sz w:val="19"/>
          <w:szCs w:val="19"/>
        </w:rPr>
        <w:t xml:space="preserve">ANEXO II.9 </w:t>
      </w:r>
      <w:r w:rsidRPr="009519ED">
        <w:rPr>
          <w:rStyle w:val="Hipervnculo"/>
          <w:rFonts w:ascii="Verdana" w:eastAsia="Calibri" w:hAnsi="Verdana"/>
          <w:sz w:val="19"/>
          <w:szCs w:val="19"/>
        </w:rPr>
        <w:tab/>
      </w:r>
      <w:r w:rsidR="00002CD9">
        <w:rPr>
          <w:rFonts w:ascii="Verdana" w:eastAsia="Calibri" w:hAnsi="Verdana"/>
          <w:color w:val="1F4E79" w:themeColor="accent1" w:themeShade="80"/>
          <w:sz w:val="19"/>
          <w:szCs w:val="19"/>
        </w:rPr>
        <w:t>P</w:t>
      </w:r>
      <w:r w:rsidR="00002CD9" w:rsidRPr="009519ED">
        <w:rPr>
          <w:rFonts w:ascii="Verdana" w:eastAsia="Calibri" w:hAnsi="Verdana"/>
          <w:color w:val="1F4E79" w:themeColor="accent1" w:themeShade="80"/>
          <w:sz w:val="19"/>
          <w:szCs w:val="19"/>
        </w:rPr>
        <w:t>lan de igualdad o delitos o sanciones firmes por infracción grave en materia de prevención de igualdad de hombres y mujeres</w:t>
      </w:r>
    </w:p>
    <w:p w14:paraId="1B207297" w14:textId="64AF8AAC" w:rsidR="00C548B6" w:rsidRPr="008F04F6" w:rsidRDefault="00C548B6" w:rsidP="001D3DE3">
      <w:pPr>
        <w:pStyle w:val="Ttulo4"/>
        <w:spacing w:after="120"/>
        <w:ind w:left="851" w:right="-427"/>
        <w:jc w:val="both"/>
        <w:rPr>
          <w:b w:val="0"/>
          <w:i/>
          <w:sz w:val="19"/>
          <w:szCs w:val="19"/>
        </w:rPr>
      </w:pPr>
      <w:bookmarkStart w:id="353" w:name="_Toc38387659"/>
      <w:r w:rsidRPr="001704E9">
        <w:rPr>
          <w:sz w:val="19"/>
          <w:szCs w:val="19"/>
        </w:rPr>
        <w:t>24.2.- SOBRE B: OFERTA EVALUABLE AUTOMÁTICAMENTE A TRAVÉS DE FÓRMULAS</w:t>
      </w:r>
      <w:bookmarkEnd w:id="353"/>
      <w:r w:rsidR="0064776F" w:rsidRPr="001704E9">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5ED817D7" w14:textId="63F01967" w:rsidR="00851EEC" w:rsidRPr="00656951" w:rsidRDefault="00C548B6" w:rsidP="00851EEC">
      <w:pPr>
        <w:pStyle w:val="Prrafodelista"/>
        <w:numPr>
          <w:ilvl w:val="0"/>
          <w:numId w:val="122"/>
        </w:numPr>
        <w:spacing w:before="120" w:after="120"/>
        <w:ind w:left="1418" w:right="-427" w:hanging="284"/>
        <w:jc w:val="both"/>
        <w:rPr>
          <w:rFonts w:ascii="Verdana" w:hAnsi="Verdana"/>
          <w:b/>
          <w:sz w:val="19"/>
          <w:szCs w:val="19"/>
        </w:rPr>
      </w:pPr>
      <w:r w:rsidRPr="005B73B6">
        <w:rPr>
          <w:rFonts w:ascii="Verdana" w:hAnsi="Verdana" w:cs="Tahoma"/>
          <w:b/>
          <w:color w:val="0000FF"/>
          <w:sz w:val="19"/>
          <w:szCs w:val="19"/>
        </w:rPr>
        <w:t>Oferta económica</w:t>
      </w:r>
      <w:r w:rsidRPr="005B73B6">
        <w:rPr>
          <w:rFonts w:ascii="Verdana" w:hAnsi="Verdana"/>
          <w:sz w:val="19"/>
          <w:szCs w:val="19"/>
        </w:rPr>
        <w:t xml:space="preserve"> con arreglo al modelo que figura en el </w:t>
      </w:r>
      <w:r w:rsidRPr="005B73B6">
        <w:rPr>
          <w:rFonts w:ascii="Verdana" w:hAnsi="Verdana" w:cs="Tahoma"/>
          <w:b/>
          <w:color w:val="0000FF"/>
          <w:sz w:val="19"/>
          <w:szCs w:val="19"/>
        </w:rPr>
        <w:t>ANEXO III.1</w:t>
      </w:r>
      <w:r w:rsidR="00F347F2" w:rsidRPr="005B73B6">
        <w:rPr>
          <w:rFonts w:ascii="Verdana" w:hAnsi="Verdana" w:cs="Tahoma"/>
          <w:b/>
          <w:color w:val="0000FF"/>
          <w:sz w:val="19"/>
          <w:szCs w:val="19"/>
        </w:rPr>
        <w:t xml:space="preserve"> (en documento a parte)</w:t>
      </w:r>
    </w:p>
    <w:p w14:paraId="7CCE0CBB" w14:textId="77777777" w:rsidR="00851EEC" w:rsidRPr="00851EEC" w:rsidRDefault="00851EEC" w:rsidP="00851EEC">
      <w:pPr>
        <w:spacing w:before="120" w:after="120"/>
        <w:ind w:right="-427"/>
        <w:jc w:val="both"/>
        <w:rPr>
          <w:rFonts w:ascii="Verdana" w:hAnsi="Verdana"/>
          <w:b/>
          <w:sz w:val="19"/>
          <w:szCs w:val="19"/>
        </w:rPr>
      </w:pPr>
    </w:p>
    <w:p w14:paraId="01021DF8" w14:textId="13F9BCF3" w:rsidR="00C548B6" w:rsidRPr="008F04F6" w:rsidRDefault="00C548B6" w:rsidP="001D3DE3">
      <w:pPr>
        <w:pStyle w:val="Ttulo4"/>
        <w:spacing w:after="120"/>
        <w:ind w:left="851" w:right="-427"/>
        <w:jc w:val="both"/>
        <w:rPr>
          <w:b w:val="0"/>
          <w:i/>
          <w:sz w:val="19"/>
          <w:szCs w:val="19"/>
        </w:rPr>
      </w:pPr>
      <w:bookmarkStart w:id="354" w:name="_Toc38387660"/>
      <w:r w:rsidRPr="001704E9">
        <w:rPr>
          <w:sz w:val="19"/>
          <w:szCs w:val="19"/>
        </w:rPr>
        <w:t>24.3.- SOBRE C: OFERTA PARA CUYA EVALUACIÓN SE REQUIERE EFECTUAR UN JUICIO DE VALOR:</w:t>
      </w:r>
      <w:r w:rsidRPr="001704E9">
        <w:rPr>
          <w:rFonts w:eastAsia="Times New Roman" w:cs="Tahoma"/>
          <w:b w:val="0"/>
          <w:bCs/>
          <w:sz w:val="19"/>
          <w:szCs w:val="19"/>
        </w:rPr>
        <w:t xml:space="preserve"> sí</w:t>
      </w:r>
      <w:bookmarkEnd w:id="354"/>
    </w:p>
    <w:p w14:paraId="49447063" w14:textId="11501C0D"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r w:rsidR="005870D2">
        <w:rPr>
          <w:rFonts w:ascii="Verdana" w:hAnsi="Verdana"/>
          <w:sz w:val="19"/>
          <w:szCs w:val="19"/>
        </w:rPr>
        <w:t xml:space="preserve"> </w:t>
      </w:r>
      <w:r w:rsidR="00055625" w:rsidRPr="005B73B6">
        <w:rPr>
          <w:rFonts w:ascii="Verdana" w:hAnsi="Verdana" w:cs="Tahoma"/>
          <w:b/>
          <w:color w:val="0000FF"/>
          <w:sz w:val="19"/>
          <w:szCs w:val="19"/>
        </w:rPr>
        <w:t xml:space="preserve">memoria </w:t>
      </w:r>
      <w:r w:rsidR="004E1B33" w:rsidRPr="005B73B6">
        <w:rPr>
          <w:rFonts w:ascii="Verdana" w:hAnsi="Verdana" w:cs="Tahoma"/>
          <w:b/>
          <w:color w:val="0000FF"/>
          <w:sz w:val="19"/>
          <w:szCs w:val="19"/>
        </w:rPr>
        <w:t>y metodología</w:t>
      </w:r>
      <w:r w:rsidR="004E1B33">
        <w:rPr>
          <w:rFonts w:ascii="Verdana" w:hAnsi="Verdana" w:cs="Tahoma"/>
          <w:b/>
          <w:color w:val="0000FF"/>
          <w:sz w:val="19"/>
          <w:szCs w:val="19"/>
        </w:rPr>
        <w:t xml:space="preserve"> </w:t>
      </w:r>
      <w:r w:rsidR="004E1B33" w:rsidRPr="004E1B33">
        <w:rPr>
          <w:rFonts w:ascii="Verdana" w:hAnsi="Verdana"/>
          <w:sz w:val="19"/>
          <w:szCs w:val="19"/>
        </w:rPr>
        <w:t xml:space="preserve">conforme a lo </w:t>
      </w:r>
      <w:r w:rsidR="006438C4" w:rsidRPr="006438C4">
        <w:rPr>
          <w:rFonts w:ascii="Verdana" w:hAnsi="Verdana"/>
          <w:sz w:val="19"/>
          <w:szCs w:val="19"/>
        </w:rPr>
        <w:t>establecido</w:t>
      </w:r>
      <w:r w:rsidR="004E1B33">
        <w:rPr>
          <w:rFonts w:ascii="Verdana" w:hAnsi="Verdana"/>
          <w:sz w:val="19"/>
          <w:szCs w:val="19"/>
        </w:rPr>
        <w:t xml:space="preserve"> </w:t>
      </w:r>
      <w:r w:rsidR="006438C4" w:rsidRPr="006438C4">
        <w:rPr>
          <w:rFonts w:ascii="Verdana" w:hAnsi="Verdana"/>
          <w:sz w:val="19"/>
          <w:szCs w:val="19"/>
        </w:rPr>
        <w:t>en el punto 22.2.1 de la presente carátula.</w:t>
      </w:r>
    </w:p>
    <w:p w14:paraId="3B2E4DF0" w14:textId="0E7C87BD" w:rsidR="00C548B6" w:rsidRPr="008F04F6" w:rsidRDefault="00C548B6" w:rsidP="001D3DE3">
      <w:pPr>
        <w:pStyle w:val="Ttulo4"/>
        <w:spacing w:after="120"/>
        <w:ind w:left="851" w:right="-427"/>
        <w:jc w:val="both"/>
        <w:rPr>
          <w:b w:val="0"/>
          <w:i/>
          <w:sz w:val="19"/>
          <w:szCs w:val="19"/>
        </w:rPr>
      </w:pPr>
      <w:bookmarkStart w:id="355" w:name="_Toc38387661"/>
      <w:r w:rsidRPr="008F04F6">
        <w:rPr>
          <w:sz w:val="19"/>
          <w:szCs w:val="19"/>
        </w:rPr>
        <w:t xml:space="preserve">24.4.- Se admiten variantes: </w:t>
      </w:r>
      <w:r w:rsidRPr="008F04F6">
        <w:rPr>
          <w:rFonts w:eastAsia="Times New Roman" w:cs="Tahoma"/>
          <w:b w:val="0"/>
          <w:color w:val="0000FF"/>
          <w:sz w:val="19"/>
          <w:szCs w:val="19"/>
        </w:rPr>
        <w:t>no</w:t>
      </w:r>
      <w:bookmarkEnd w:id="355"/>
    </w:p>
    <w:p w14:paraId="3A89D598" w14:textId="77777777" w:rsidR="00C548B6" w:rsidRPr="008F04F6" w:rsidRDefault="00C548B6" w:rsidP="001D3DE3">
      <w:pPr>
        <w:pStyle w:val="Ttulo3"/>
        <w:spacing w:after="120"/>
        <w:ind w:left="284" w:hanging="284"/>
        <w:rPr>
          <w:rFonts w:eastAsia="Arial Unicode MS"/>
        </w:rPr>
      </w:pPr>
      <w:bookmarkStart w:id="356" w:name="_Toc33530750"/>
      <w:bookmarkStart w:id="357" w:name="_Toc157522068"/>
      <w:bookmarkStart w:id="358" w:name="_Toc528657928"/>
      <w:bookmarkStart w:id="359" w:name="_Toc528658747"/>
      <w:bookmarkStart w:id="360" w:name="_Toc528660374"/>
      <w:bookmarkStart w:id="361" w:name="_Toc528664224"/>
      <w:bookmarkStart w:id="362" w:name="_Toc528665915"/>
      <w:bookmarkStart w:id="363" w:name="_Toc528666540"/>
      <w:bookmarkStart w:id="364" w:name="_Toc528671263"/>
      <w:bookmarkStart w:id="365" w:name="_Toc530728043"/>
      <w:bookmarkStart w:id="366" w:name="_Toc5958933"/>
      <w:bookmarkStart w:id="367"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56"/>
      <w:bookmarkEnd w:id="357"/>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15D7BA81" w:rsidR="00C548B6" w:rsidRPr="008F04F6" w:rsidRDefault="00C548B6" w:rsidP="001D3DE3">
      <w:pPr>
        <w:pStyle w:val="Ttulo4"/>
        <w:spacing w:after="120"/>
        <w:ind w:left="851" w:right="-427"/>
        <w:jc w:val="both"/>
        <w:rPr>
          <w:sz w:val="19"/>
          <w:szCs w:val="19"/>
        </w:rPr>
      </w:pPr>
      <w:bookmarkStart w:id="368"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w:t>
      </w:r>
      <w:r w:rsidRPr="008F04F6">
        <w:rPr>
          <w:sz w:val="19"/>
          <w:szCs w:val="19"/>
        </w:rPr>
        <w:lastRenderedPageBreak/>
        <w:t xml:space="preserve">cláusulas específicas del contrato: </w:t>
      </w:r>
      <w:r w:rsidRPr="008F04F6">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68"/>
    </w:p>
    <w:p w14:paraId="1507B7DB" w14:textId="78FCCDA6" w:rsidR="00922441" w:rsidRPr="00851EEC" w:rsidRDefault="00C548B6" w:rsidP="00851EEC">
      <w:pPr>
        <w:spacing w:before="120" w:after="120"/>
        <w:ind w:left="1418" w:right="-425"/>
        <w:jc w:val="both"/>
        <w:rPr>
          <w:rFonts w:ascii="Verdana" w:hAnsi="Verdana" w:cs="Tahoma"/>
          <w:color w:val="0000FF"/>
          <w:sz w:val="19"/>
          <w:szCs w:val="19"/>
        </w:rPr>
      </w:pPr>
      <w:r w:rsidRPr="008F04F6">
        <w:rPr>
          <w:rFonts w:ascii="Verdana" w:eastAsia="Arial Unicode MS" w:hAnsi="Verdana"/>
          <w:b/>
          <w:sz w:val="19"/>
          <w:szCs w:val="19"/>
        </w:rPr>
        <w:t>Solvencia económica y financiera:</w:t>
      </w:r>
      <w:r w:rsidR="00223DC6">
        <w:rPr>
          <w:rFonts w:ascii="NewsGotT" w:eastAsia="NewsGotT" w:cs="NewsGotT"/>
          <w:sz w:val="20"/>
          <w:szCs w:val="20"/>
        </w:rPr>
        <w:t xml:space="preserve"> </w:t>
      </w:r>
      <w:r w:rsidR="00223DC6" w:rsidRPr="00816771">
        <w:rPr>
          <w:rFonts w:ascii="Verdana" w:hAnsi="Verdana" w:cs="Tahoma"/>
          <w:color w:val="0000FF"/>
          <w:sz w:val="19"/>
          <w:szCs w:val="19"/>
        </w:rPr>
        <w:t>El volumen anual de negocios del licitador se acreditar</w:t>
      </w:r>
      <w:r w:rsidR="00F533D0">
        <w:rPr>
          <w:rFonts w:ascii="Verdana" w:hAnsi="Verdana" w:cs="Tahoma"/>
          <w:color w:val="0000FF"/>
          <w:sz w:val="19"/>
          <w:szCs w:val="19"/>
        </w:rPr>
        <w:t>á</w:t>
      </w:r>
      <w:r w:rsidR="00223DC6" w:rsidRPr="00816771">
        <w:rPr>
          <w:rFonts w:ascii="Verdana" w:hAnsi="Verdana" w:cs="Tahoma"/>
          <w:color w:val="0000FF"/>
          <w:sz w:val="19"/>
          <w:szCs w:val="19"/>
        </w:rPr>
        <w:t xml:space="preserve"> por medio de sus cuentas anuales aprobadas y depositadas en el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Registro Mercantil, si el empresario estuviera inscrito en dicho registro, y en caso contrario por las depositadas en el registro</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oficial en que deba estar inscrito. Los empresarios individuales no inscritos en el Registro Mercantil acreditar</w:t>
      </w:r>
      <w:r w:rsidR="004B44DA">
        <w:rPr>
          <w:rFonts w:ascii="Verdana" w:hAnsi="Verdana" w:cs="Tahoma"/>
          <w:color w:val="0000FF"/>
          <w:sz w:val="19"/>
          <w:szCs w:val="19"/>
        </w:rPr>
        <w:t>á</w:t>
      </w:r>
      <w:r w:rsidR="00223DC6" w:rsidRPr="00816771">
        <w:rPr>
          <w:rFonts w:ascii="Verdana" w:hAnsi="Verdana" w:cs="Tahoma"/>
          <w:color w:val="0000FF"/>
          <w:sz w:val="19"/>
          <w:szCs w:val="19"/>
        </w:rPr>
        <w:t>n su volumen anual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de</w:t>
      </w:r>
      <w:r w:rsidR="00905DFA">
        <w:rPr>
          <w:rFonts w:ascii="Verdana" w:hAnsi="Verdana" w:cs="Tahoma"/>
          <w:color w:val="0000FF"/>
          <w:sz w:val="19"/>
          <w:szCs w:val="19"/>
        </w:rPr>
        <w:t xml:space="preserve"> </w:t>
      </w:r>
      <w:r w:rsidR="00223DC6" w:rsidRPr="00816771">
        <w:rPr>
          <w:rFonts w:ascii="Verdana" w:hAnsi="Verdana" w:cs="Tahoma"/>
          <w:color w:val="0000FF"/>
          <w:sz w:val="19"/>
          <w:szCs w:val="19"/>
        </w:rPr>
        <w:t>negocios mediante sus libros de inventarios y cuentas anuales legalizados por el Registro Mercanti</w:t>
      </w:r>
      <w:r w:rsidR="00223DC6">
        <w:rPr>
          <w:rFonts w:ascii="Verdana" w:hAnsi="Verdana" w:cs="Tahoma"/>
          <w:color w:val="0000FF"/>
          <w:sz w:val="19"/>
          <w:szCs w:val="19"/>
        </w:rPr>
        <w:t>l</w:t>
      </w:r>
    </w:p>
    <w:p w14:paraId="7C3F96C3" w14:textId="77777777" w:rsidR="00922441" w:rsidRPr="008F04F6" w:rsidRDefault="00922441" w:rsidP="00EB52B4">
      <w:pPr>
        <w:spacing w:before="120" w:after="120"/>
        <w:ind w:left="1135" w:right="-425"/>
        <w:jc w:val="both"/>
        <w:rPr>
          <w:rFonts w:ascii="Verdana" w:eastAsia="Arial Unicode MS" w:hAnsi="Verdana"/>
          <w:sz w:val="19"/>
          <w:szCs w:val="19"/>
        </w:rPr>
      </w:pPr>
    </w:p>
    <w:p w14:paraId="32A5AE0C" w14:textId="25147624" w:rsidR="004B44DA" w:rsidRPr="00676764" w:rsidRDefault="00C548B6" w:rsidP="007E5F9B">
      <w:pPr>
        <w:tabs>
          <w:tab w:val="left" w:pos="900"/>
          <w:tab w:val="left" w:pos="3724"/>
        </w:tabs>
        <w:spacing w:before="120" w:after="120"/>
        <w:ind w:left="1418" w:right="26"/>
        <w:jc w:val="both"/>
        <w:rPr>
          <w:rFonts w:ascii="Verdana" w:hAnsi="Verdana"/>
          <w:color w:val="0000FF"/>
          <w:sz w:val="19"/>
          <w:szCs w:val="19"/>
        </w:rPr>
      </w:pPr>
      <w:r w:rsidRPr="00676764">
        <w:rPr>
          <w:rFonts w:ascii="Verdana" w:eastAsia="Arial Unicode MS" w:hAnsi="Verdana"/>
          <w:b/>
          <w:sz w:val="19"/>
          <w:szCs w:val="19"/>
        </w:rPr>
        <w:t>Solvencia técnica o profesional:</w:t>
      </w:r>
      <w:r w:rsidR="00B436DE" w:rsidRPr="00676764">
        <w:rPr>
          <w:rFonts w:ascii="Verdana" w:hAnsi="Verdana"/>
          <w:color w:val="0000FF"/>
          <w:sz w:val="19"/>
          <w:szCs w:val="19"/>
        </w:rPr>
        <w:t xml:space="preserve"> </w:t>
      </w:r>
    </w:p>
    <w:p w14:paraId="6508C733" w14:textId="3313DEE4" w:rsidR="00A31671" w:rsidRDefault="00BE4CDE" w:rsidP="006B75D3">
      <w:pPr>
        <w:tabs>
          <w:tab w:val="left" w:pos="900"/>
          <w:tab w:val="left" w:pos="3724"/>
        </w:tabs>
        <w:spacing w:before="120" w:after="120"/>
        <w:ind w:left="1418" w:right="26"/>
        <w:jc w:val="both"/>
        <w:rPr>
          <w:rFonts w:ascii="Verdana" w:hAnsi="Verdana"/>
          <w:b/>
          <w:color w:val="0000FF"/>
          <w:sz w:val="19"/>
          <w:szCs w:val="19"/>
          <w:u w:val="single"/>
        </w:rPr>
      </w:pPr>
      <w:r w:rsidRPr="00C225D0">
        <w:rPr>
          <w:rFonts w:ascii="Verdana" w:hAnsi="Verdana"/>
          <w:b/>
          <w:color w:val="0000FF"/>
          <w:sz w:val="19"/>
          <w:szCs w:val="19"/>
          <w:u w:val="single"/>
        </w:rPr>
        <w:t>De la empresa:</w:t>
      </w:r>
    </w:p>
    <w:p w14:paraId="3A82E54A" w14:textId="31C23A20" w:rsidR="00EB7277" w:rsidRPr="007F1600" w:rsidRDefault="00A31671" w:rsidP="00EB7277">
      <w:pPr>
        <w:spacing w:before="120" w:after="120"/>
        <w:ind w:left="1390" w:right="-425"/>
        <w:jc w:val="both"/>
        <w:rPr>
          <w:rFonts w:ascii="Verdana" w:hAnsi="Verdana" w:cs="Arial"/>
          <w:color w:val="0000FF"/>
          <w:sz w:val="19"/>
          <w:szCs w:val="19"/>
          <w:lang w:val="es-ES_tradnl" w:eastAsia="en-US"/>
        </w:rPr>
      </w:pPr>
      <w:r w:rsidRPr="00584394">
        <w:rPr>
          <w:rFonts w:ascii="Verdana" w:hAnsi="Verdana"/>
          <w:color w:val="0000FF"/>
          <w:sz w:val="19"/>
          <w:szCs w:val="19"/>
        </w:rPr>
        <w:t xml:space="preserve">Solvencia técnica o profesional. </w:t>
      </w:r>
      <w:r w:rsidR="00EB7277" w:rsidRPr="007F1600">
        <w:rPr>
          <w:rFonts w:ascii="Verdana" w:hAnsi="Verdana" w:cs="Arial"/>
          <w:color w:val="0000FF"/>
          <w:sz w:val="19"/>
          <w:szCs w:val="19"/>
          <w:lang w:val="es-ES_tradnl" w:eastAsia="en-US"/>
        </w:rPr>
        <w:t>La solvencia</w:t>
      </w:r>
      <w:r w:rsidR="00EB7277">
        <w:rPr>
          <w:rFonts w:ascii="Verdana" w:hAnsi="Verdana" w:cs="Arial"/>
          <w:color w:val="0000FF"/>
          <w:sz w:val="19"/>
          <w:szCs w:val="19"/>
          <w:lang w:val="es-ES_tradnl" w:eastAsia="en-US"/>
        </w:rPr>
        <w:t xml:space="preserve"> se acreditará por la empresa adjudicataria</w:t>
      </w:r>
      <w:r w:rsidR="00EB7277">
        <w:rPr>
          <w:rFonts w:ascii="Verdana" w:hAnsi="Verdana" w:cs="Arial"/>
          <w:color w:val="0000FF"/>
          <w:sz w:val="19"/>
          <w:szCs w:val="19"/>
          <w:lang w:val="es-ES_tradnl" w:eastAsia="en-US"/>
        </w:rPr>
        <w:t xml:space="preserve"> conforme a lo establecido en el punto 21.2</w:t>
      </w:r>
      <w:r w:rsidR="00E07B9F">
        <w:rPr>
          <w:rFonts w:ascii="Verdana" w:hAnsi="Verdana" w:cs="Arial"/>
          <w:color w:val="0000FF"/>
          <w:sz w:val="19"/>
          <w:szCs w:val="19"/>
          <w:lang w:val="es-ES_tradnl" w:eastAsia="en-US"/>
        </w:rPr>
        <w:t xml:space="preserve"> del presente PCAP,</w:t>
      </w:r>
      <w:r w:rsidR="00EB7277" w:rsidRPr="007F1600">
        <w:rPr>
          <w:rFonts w:ascii="Verdana" w:hAnsi="Verdana" w:cs="Arial"/>
          <w:color w:val="0000FF"/>
          <w:sz w:val="19"/>
          <w:szCs w:val="19"/>
          <w:lang w:val="es-ES_tradnl" w:eastAsia="en-US"/>
        </w:rPr>
        <w:t xml:space="preserve"> mediante una relación de los principales servicios realizados durante los 3 últimos años, con indicación de su objeto, importe, fechas y entidad destinataria, pública o privada, acompañada de los</w:t>
      </w:r>
      <w:r w:rsidR="00EB7277" w:rsidRPr="007F1600">
        <w:rPr>
          <w:rFonts w:ascii="Verdana" w:eastAsia="Arial Unicode MS" w:hAnsi="Verdana"/>
          <w:b/>
          <w:sz w:val="19"/>
          <w:szCs w:val="19"/>
          <w:u w:val="single"/>
        </w:rPr>
        <w:t xml:space="preserve"> </w:t>
      </w:r>
      <w:r w:rsidR="00EB7277" w:rsidRPr="007F1600">
        <w:rPr>
          <w:rFonts w:ascii="Verdana" w:hAnsi="Verdana" w:cs="Arial"/>
          <w:color w:val="0000FF"/>
          <w:sz w:val="19"/>
          <w:szCs w:val="19"/>
          <w:lang w:val="es-ES_tradnl" w:eastAsia="en-US"/>
        </w:rPr>
        <w:t>certificados o medios de acreditación admitidos por la normativa de contratación pública.</w:t>
      </w:r>
    </w:p>
    <w:p w14:paraId="4AA312A9" w14:textId="77777777" w:rsidR="00EB7277" w:rsidRDefault="00EB7277" w:rsidP="00EB7277">
      <w:pPr>
        <w:spacing w:before="120" w:after="120"/>
        <w:ind w:left="1390" w:right="-425"/>
        <w:jc w:val="both"/>
        <w:rPr>
          <w:rFonts w:ascii="Verdana" w:hAnsi="Verdana" w:cs="Arial"/>
          <w:color w:val="0000FF"/>
          <w:sz w:val="19"/>
          <w:szCs w:val="19"/>
          <w:lang w:val="es-ES_tradnl" w:eastAsia="en-US"/>
        </w:rPr>
      </w:pPr>
      <w:r w:rsidRPr="007F1600">
        <w:rPr>
          <w:rFonts w:ascii="Verdana" w:hAnsi="Verdana" w:cs="Arial"/>
          <w:color w:val="0000FF"/>
          <w:sz w:val="19"/>
          <w:szCs w:val="19"/>
          <w:lang w:val="es-ES_tradnl" w:eastAsia="en-US"/>
        </w:rPr>
        <w:t>No será necesario que cada servicio acreditado comprenda la totalidad de las prestaciones incluidas en el contrato. Será suficiente con que los servicios aportados, individualmente o considerados conjuntamente, permitan acreditar experiencia efectiva en los ámbitos principales de su objeto.</w:t>
      </w:r>
    </w:p>
    <w:p w14:paraId="650E9714" w14:textId="0CD9364D" w:rsidR="00D73FD5" w:rsidRPr="00EB7277" w:rsidRDefault="00D73FD5" w:rsidP="00EB7277">
      <w:pPr>
        <w:spacing w:before="120" w:after="120"/>
        <w:ind w:right="-425"/>
        <w:jc w:val="both"/>
        <w:rPr>
          <w:rFonts w:ascii="Verdana" w:hAnsi="Verdana"/>
          <w:color w:val="0000FF"/>
          <w:sz w:val="19"/>
          <w:szCs w:val="19"/>
        </w:rPr>
      </w:pPr>
    </w:p>
    <w:p w14:paraId="587AEA4F" w14:textId="77777777" w:rsidR="00B436DE" w:rsidRPr="001F267F" w:rsidRDefault="00B436DE" w:rsidP="00B436DE">
      <w:pPr>
        <w:tabs>
          <w:tab w:val="left" w:pos="900"/>
          <w:tab w:val="left" w:pos="3724"/>
        </w:tabs>
        <w:spacing w:before="120" w:after="120"/>
        <w:ind w:left="1418" w:right="26"/>
        <w:jc w:val="both"/>
        <w:rPr>
          <w:rFonts w:ascii="Verdana" w:hAnsi="Verdana"/>
          <w:sz w:val="19"/>
          <w:szCs w:val="19"/>
          <w:u w:val="single"/>
        </w:rPr>
      </w:pPr>
      <w:r w:rsidRPr="001F267F">
        <w:rPr>
          <w:rFonts w:ascii="Verdana" w:hAnsi="Verdana"/>
          <w:b/>
          <w:color w:val="0000FF"/>
          <w:sz w:val="19"/>
          <w:szCs w:val="19"/>
          <w:u w:val="single"/>
        </w:rPr>
        <w:t>De los profesionales:</w:t>
      </w:r>
      <w:r w:rsidRPr="001F267F">
        <w:rPr>
          <w:rFonts w:ascii="Verdana" w:hAnsi="Verdana"/>
          <w:sz w:val="19"/>
          <w:szCs w:val="19"/>
          <w:u w:val="single"/>
        </w:rPr>
        <w:t xml:space="preserve"> </w:t>
      </w:r>
    </w:p>
    <w:p w14:paraId="7E7BCF9B" w14:textId="77777777" w:rsidR="00B436DE" w:rsidRPr="001F267F"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r w:rsidRPr="001F267F">
        <w:rPr>
          <w:rFonts w:ascii="Verdana" w:hAnsi="Verdana"/>
          <w:color w:val="0000FF"/>
          <w:sz w:val="19"/>
          <w:szCs w:val="19"/>
        </w:rPr>
        <w:t xml:space="preserve">Título académico </w:t>
      </w:r>
    </w:p>
    <w:p w14:paraId="6ED877A0" w14:textId="77777777" w:rsidR="00B436DE" w:rsidRPr="001F267F"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r w:rsidRPr="001F267F">
        <w:rPr>
          <w:rFonts w:ascii="Verdana" w:hAnsi="Verdana"/>
          <w:color w:val="0000FF"/>
          <w:sz w:val="19"/>
          <w:szCs w:val="19"/>
        </w:rPr>
        <w:t xml:space="preserve">curriculum </w:t>
      </w:r>
    </w:p>
    <w:p w14:paraId="28160D3F" w14:textId="09362E20" w:rsidR="00C548B6" w:rsidRPr="008F04F6" w:rsidRDefault="00C548B6" w:rsidP="00EB52B4">
      <w:pPr>
        <w:tabs>
          <w:tab w:val="left" w:pos="0"/>
        </w:tabs>
        <w:spacing w:before="120" w:after="120"/>
        <w:ind w:left="1135" w:right="-425"/>
        <w:jc w:val="both"/>
        <w:rPr>
          <w:rFonts w:ascii="Verdana" w:eastAsia="Arial Unicode MS" w:hAnsi="Verdana"/>
          <w:sz w:val="19"/>
          <w:szCs w:val="19"/>
        </w:rPr>
      </w:pPr>
    </w:p>
    <w:p w14:paraId="7120601E" w14:textId="5D29E6F3" w:rsidR="007C3361" w:rsidRPr="001510B7" w:rsidRDefault="007C3361" w:rsidP="001510B7">
      <w:pPr>
        <w:autoSpaceDE w:val="0"/>
        <w:autoSpaceDN w:val="0"/>
        <w:adjustRightInd w:val="0"/>
        <w:jc w:val="both"/>
        <w:rPr>
          <w:rFonts w:ascii="Verdana" w:hAnsi="Verdana" w:cs="Verdana"/>
          <w:color w:val="0000FF"/>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D67C61" w:rsidRPr="00D67C61">
        <w:rPr>
          <w:rFonts w:ascii="Verdana" w:hAnsi="Verdana" w:cs="Verdana"/>
          <w:color w:val="0000FF"/>
          <w:sz w:val="19"/>
          <w:szCs w:val="19"/>
        </w:rPr>
        <w:t xml:space="preserve"> </w:t>
      </w:r>
      <w:r w:rsidR="00D67C61">
        <w:rPr>
          <w:rFonts w:ascii="Verdana" w:hAnsi="Verdana" w:cs="Verdana"/>
          <w:color w:val="0000FF"/>
          <w:sz w:val="19"/>
          <w:szCs w:val="19"/>
        </w:rPr>
        <w:t>declaración indicando el equipo técnico del que se dispondrá para la ejecución de los trabajos o prestaciones</w:t>
      </w:r>
      <w:r w:rsidR="001510B7">
        <w:rPr>
          <w:rFonts w:ascii="Verdana" w:hAnsi="Verdana" w:cs="Verdana"/>
          <w:color w:val="0000FF"/>
          <w:sz w:val="19"/>
          <w:szCs w:val="19"/>
        </w:rPr>
        <w:t xml:space="preserve"> </w:t>
      </w:r>
      <w:r w:rsidR="00D67C61">
        <w:rPr>
          <w:rFonts w:ascii="Verdana" w:hAnsi="Verdana" w:cs="Verdana"/>
          <w:color w:val="0000FF"/>
          <w:sz w:val="19"/>
          <w:szCs w:val="19"/>
        </w:rPr>
        <w:t>a la que se adjuntará la documentación acreditativa pertinente cuando le sea requerido por los</w:t>
      </w:r>
      <w:r w:rsidR="001510B7">
        <w:rPr>
          <w:rFonts w:ascii="Verdana" w:hAnsi="Verdana" w:cs="Verdana"/>
          <w:color w:val="0000FF"/>
          <w:sz w:val="19"/>
          <w:szCs w:val="19"/>
        </w:rPr>
        <w:t xml:space="preserve"> </w:t>
      </w:r>
      <w:r w:rsidR="00D67C61">
        <w:rPr>
          <w:rFonts w:ascii="Verdana" w:hAnsi="Verdana" w:cs="Verdana"/>
          <w:color w:val="0000FF"/>
          <w:sz w:val="19"/>
          <w:szCs w:val="19"/>
        </w:rPr>
        <w:t>servicios dependientes del órgano de contratación.</w:t>
      </w:r>
    </w:p>
    <w:p w14:paraId="09D523A7" w14:textId="089D30FD" w:rsidR="007C3361" w:rsidRPr="008F04F6" w:rsidRDefault="007C3361" w:rsidP="001362C2">
      <w:pPr>
        <w:tabs>
          <w:tab w:val="left" w:pos="0"/>
        </w:tabs>
        <w:spacing w:before="120" w:after="120"/>
        <w:ind w:right="-425"/>
        <w:jc w:val="both"/>
        <w:rPr>
          <w:rFonts w:ascii="Verdana" w:eastAsia="Arial Unicode MS" w:hAnsi="Verdana"/>
          <w:sz w:val="19"/>
          <w:szCs w:val="19"/>
        </w:rPr>
      </w:pPr>
    </w:p>
    <w:p w14:paraId="4DA167E6" w14:textId="6F6B8418" w:rsidR="00206749" w:rsidRPr="007C1776" w:rsidRDefault="00C548B6" w:rsidP="00206749">
      <w:pPr>
        <w:pStyle w:val="Ttulo4"/>
        <w:numPr>
          <w:ilvl w:val="0"/>
          <w:numId w:val="151"/>
        </w:numPr>
        <w:ind w:right="-427"/>
        <w:rPr>
          <w:rFonts w:cs="Tahoma"/>
          <w:color w:val="0000FF"/>
          <w:sz w:val="19"/>
          <w:szCs w:val="19"/>
        </w:rPr>
      </w:pPr>
      <w:bookmarkStart w:id="369"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369"/>
      <w:r w:rsidR="00E6168E" w:rsidRPr="00E270B7">
        <w:rPr>
          <w:rFonts w:eastAsia="Times New Roman" w:cs="Tahoma"/>
          <w:b w:val="0"/>
          <w:color w:val="0000FF"/>
          <w:sz w:val="19"/>
          <w:szCs w:val="19"/>
        </w:rPr>
        <w:t>Presentar e</w:t>
      </w:r>
      <w:r w:rsidR="00E270B7" w:rsidRPr="00E270B7">
        <w:rPr>
          <w:rFonts w:eastAsia="Times New Roman" w:cs="Tahoma"/>
          <w:b w:val="0"/>
          <w:color w:val="0000FF"/>
          <w:sz w:val="19"/>
          <w:szCs w:val="19"/>
        </w:rPr>
        <w:t>l</w:t>
      </w:r>
      <w:r w:rsidR="00E270B7">
        <w:rPr>
          <w:sz w:val="19"/>
          <w:szCs w:val="19"/>
        </w:rPr>
        <w:t xml:space="preserve"> </w:t>
      </w:r>
      <w:r w:rsidR="00022BE9" w:rsidRPr="00022BE9">
        <w:rPr>
          <w:rFonts w:eastAsia="Times New Roman" w:cs="Tahoma"/>
          <w:b w:val="0"/>
          <w:color w:val="0000FF"/>
          <w:sz w:val="19"/>
          <w:szCs w:val="19"/>
        </w:rPr>
        <w:t>informe de</w:t>
      </w:r>
      <w:r w:rsidR="00E270B7">
        <w:rPr>
          <w:rFonts w:eastAsia="Times New Roman" w:cs="Tahoma"/>
          <w:b w:val="0"/>
          <w:color w:val="0000FF"/>
          <w:sz w:val="19"/>
          <w:szCs w:val="19"/>
        </w:rPr>
        <w:t xml:space="preserve"> las personas trabajadoras</w:t>
      </w:r>
      <w:r w:rsidR="00E6168E">
        <w:rPr>
          <w:rFonts w:eastAsia="Times New Roman" w:cs="Tahoma"/>
          <w:b w:val="0"/>
          <w:color w:val="0000FF"/>
          <w:sz w:val="19"/>
          <w:szCs w:val="19"/>
        </w:rPr>
        <w:t xml:space="preserve"> </w:t>
      </w:r>
      <w:r w:rsidR="00022BE9" w:rsidRPr="00022BE9">
        <w:rPr>
          <w:rFonts w:eastAsia="Times New Roman" w:cs="Tahoma"/>
          <w:b w:val="0"/>
          <w:color w:val="0000FF"/>
          <w:sz w:val="19"/>
          <w:szCs w:val="19"/>
        </w:rPr>
        <w:t>en alta</w:t>
      </w:r>
      <w:r w:rsidR="00E6168E">
        <w:rPr>
          <w:rFonts w:eastAsia="Times New Roman" w:cs="Tahoma"/>
          <w:b w:val="0"/>
          <w:color w:val="0000FF"/>
          <w:sz w:val="19"/>
          <w:szCs w:val="19"/>
        </w:rPr>
        <w:t xml:space="preserve"> y adscritas al contrato</w:t>
      </w:r>
      <w:r w:rsidR="00022BE9" w:rsidRPr="00022BE9">
        <w:rPr>
          <w:rFonts w:eastAsia="Times New Roman" w:cs="Tahoma"/>
          <w:b w:val="0"/>
          <w:color w:val="0000FF"/>
          <w:sz w:val="19"/>
          <w:szCs w:val="19"/>
        </w:rPr>
        <w:t xml:space="preserve"> expedido por la Seguridad Social </w:t>
      </w:r>
      <w:r w:rsidR="00022BE9" w:rsidRPr="007C1776">
        <w:rPr>
          <w:rFonts w:eastAsia="Times New Roman" w:cs="Tahoma"/>
          <w:bCs/>
          <w:color w:val="0000FF"/>
          <w:sz w:val="19"/>
          <w:szCs w:val="19"/>
        </w:rPr>
        <w:t>(ITA)</w:t>
      </w:r>
      <w:r w:rsidR="007C1776" w:rsidRPr="007C1776">
        <w:rPr>
          <w:rFonts w:eastAsia="Times New Roman" w:cs="Tahoma"/>
          <w:bCs/>
          <w:color w:val="0000FF"/>
          <w:sz w:val="19"/>
          <w:szCs w:val="19"/>
        </w:rPr>
        <w:t xml:space="preserve"> </w:t>
      </w:r>
      <w:r w:rsidR="007C1776">
        <w:rPr>
          <w:rFonts w:eastAsia="Times New Roman" w:cs="Tahoma"/>
          <w:b w:val="0"/>
          <w:color w:val="0000FF"/>
          <w:sz w:val="19"/>
          <w:szCs w:val="19"/>
        </w:rPr>
        <w:t xml:space="preserve">y </w:t>
      </w:r>
      <w:r w:rsidR="007C1776">
        <w:rPr>
          <w:rFonts w:cs="Tahoma"/>
          <w:b w:val="0"/>
          <w:bCs/>
          <w:color w:val="0000FF"/>
          <w:sz w:val="19"/>
          <w:szCs w:val="19"/>
        </w:rPr>
        <w:t>c</w:t>
      </w:r>
      <w:r w:rsidR="00206749" w:rsidRPr="007C1776">
        <w:rPr>
          <w:rFonts w:cs="Tahoma"/>
          <w:b w:val="0"/>
          <w:bCs/>
          <w:color w:val="0000FF"/>
          <w:sz w:val="19"/>
          <w:szCs w:val="19"/>
        </w:rPr>
        <w:t>on relación al personal subcontratado:</w:t>
      </w:r>
      <w:r w:rsidR="00206749" w:rsidRPr="007C1776">
        <w:rPr>
          <w:rFonts w:cs="Tahoma"/>
          <w:color w:val="0000FF"/>
          <w:sz w:val="19"/>
          <w:szCs w:val="19"/>
        </w:rPr>
        <w:t xml:space="preserve"> pacto o contrato de colaboración firmado por ambas partes</w:t>
      </w:r>
    </w:p>
    <w:p w14:paraId="710701DA" w14:textId="441BD3C5" w:rsidR="00C548B6" w:rsidRPr="008F04F6" w:rsidRDefault="00C548B6" w:rsidP="00E6168E">
      <w:pPr>
        <w:pStyle w:val="Ttulo4"/>
        <w:spacing w:after="120"/>
        <w:ind w:left="851" w:right="-427"/>
        <w:jc w:val="both"/>
        <w:rPr>
          <w:rFonts w:eastAsia="Times New Roman" w:cs="Tahoma"/>
          <w:b w:val="0"/>
          <w:color w:val="0000FF"/>
          <w:sz w:val="19"/>
          <w:szCs w:val="19"/>
        </w:rPr>
      </w:pPr>
    </w:p>
    <w:p w14:paraId="34DEEB7A" w14:textId="6400D792" w:rsidR="00C548B6" w:rsidRPr="008F04F6" w:rsidRDefault="00C548B6" w:rsidP="001D3DE3">
      <w:pPr>
        <w:pStyle w:val="Ttulo3"/>
        <w:spacing w:after="120"/>
      </w:pPr>
      <w:bookmarkStart w:id="370" w:name="_Toc33530751"/>
      <w:bookmarkStart w:id="371" w:name="_Toc157522069"/>
      <w:bookmarkEnd w:id="358"/>
      <w:bookmarkEnd w:id="359"/>
      <w:bookmarkEnd w:id="360"/>
      <w:bookmarkEnd w:id="361"/>
      <w:bookmarkEnd w:id="362"/>
      <w:bookmarkEnd w:id="363"/>
      <w:bookmarkEnd w:id="364"/>
      <w:bookmarkEnd w:id="365"/>
      <w:bookmarkEnd w:id="366"/>
      <w:bookmarkEnd w:id="367"/>
      <w:r w:rsidRPr="008F04F6">
        <w:t>26.- CLÁUSULAS ADICIONALES RELATIVAS AL PROCEDIMIENTO</w:t>
      </w:r>
      <w:bookmarkEnd w:id="370"/>
      <w:bookmarkEnd w:id="371"/>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72" w:name="_Toc38387666"/>
      <w:r w:rsidRPr="008F04F6">
        <w:rPr>
          <w:sz w:val="19"/>
          <w:szCs w:val="19"/>
        </w:rPr>
        <w:t>26.1.- Información adicional sobre los pliegos y documentación complementaria:</w:t>
      </w:r>
      <w:bookmarkEnd w:id="372"/>
    </w:p>
    <w:p w14:paraId="7E16A908" w14:textId="0824F97B" w:rsidR="00C548B6" w:rsidRPr="00B85936" w:rsidRDefault="00C548B6" w:rsidP="00D7102B">
      <w:pPr>
        <w:pStyle w:val="Ttulo5"/>
        <w:rPr>
          <w:b/>
          <w:szCs w:val="19"/>
        </w:rPr>
      </w:pPr>
      <w:r w:rsidRPr="00B85936">
        <w:rPr>
          <w:b/>
          <w:szCs w:val="19"/>
        </w:rPr>
        <w:t xml:space="preserve">26.1.1.- Fecha límite para su solicitud: </w:t>
      </w:r>
      <w:r w:rsidR="00776D92" w:rsidRPr="00B85936">
        <w:rPr>
          <w:color w:val="0000FF"/>
          <w:szCs w:val="19"/>
        </w:rPr>
        <w:t>12 días naturales antes del trascurso del plazo de presentación de las proposiciones.</w:t>
      </w:r>
    </w:p>
    <w:p w14:paraId="465F9137" w14:textId="437E711F" w:rsidR="00C548B6" w:rsidRPr="00B85936" w:rsidRDefault="00C548B6" w:rsidP="00D7102B">
      <w:pPr>
        <w:pStyle w:val="Ttulo5"/>
        <w:rPr>
          <w:b/>
          <w:szCs w:val="19"/>
        </w:rPr>
      </w:pPr>
      <w:r w:rsidRPr="00B85936">
        <w:rPr>
          <w:b/>
          <w:szCs w:val="19"/>
        </w:rPr>
        <w:t>26.1.2.- Fecha límite para su obtención:</w:t>
      </w:r>
      <w:r w:rsidR="00B85936" w:rsidRPr="00B85936">
        <w:rPr>
          <w:color w:val="0000FF"/>
          <w:szCs w:val="19"/>
        </w:rPr>
        <w:t xml:space="preserve"> 6 días naturales antes de que finalice el plazo fijado para la presentación de las proposiciones.</w:t>
      </w:r>
    </w:p>
    <w:p w14:paraId="5B52C7D1" w14:textId="3FFBE8F1"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si</w:t>
      </w:r>
    </w:p>
    <w:p w14:paraId="11C878CA" w14:textId="23F5899E" w:rsidR="00C548B6" w:rsidRPr="008F04F6" w:rsidRDefault="00C548B6" w:rsidP="001D3DE3">
      <w:pPr>
        <w:pStyle w:val="Ttulo4"/>
        <w:spacing w:after="120"/>
        <w:ind w:left="851" w:right="-427"/>
        <w:jc w:val="both"/>
        <w:rPr>
          <w:sz w:val="19"/>
          <w:szCs w:val="19"/>
        </w:rPr>
      </w:pPr>
      <w:bookmarkStart w:id="373" w:name="_Toc38387667"/>
      <w:r w:rsidRPr="008F04F6">
        <w:rPr>
          <w:sz w:val="19"/>
          <w:szCs w:val="19"/>
        </w:rPr>
        <w:t>26.2.- Se prevé una forma específica de compensación para los casos de renuncia a la celebración del contrato y de desistimiento del procedimiento por el poder adjudicador:</w:t>
      </w:r>
      <w:r w:rsidR="00B85936">
        <w:rPr>
          <w:rFonts w:eastAsia="Times New Roman" w:cs="Tahoma"/>
          <w:b w:val="0"/>
          <w:color w:val="0000FF"/>
          <w:sz w:val="19"/>
          <w:szCs w:val="19"/>
        </w:rPr>
        <w:t xml:space="preserve"> </w:t>
      </w:r>
      <w:r w:rsidRPr="008F04F6">
        <w:rPr>
          <w:rFonts w:eastAsia="Times New Roman" w:cs="Tahoma"/>
          <w:b w:val="0"/>
          <w:color w:val="0000FF"/>
          <w:sz w:val="19"/>
          <w:szCs w:val="19"/>
        </w:rPr>
        <w:t>no</w:t>
      </w:r>
      <w:bookmarkEnd w:id="373"/>
    </w:p>
    <w:p w14:paraId="52CEAB62" w14:textId="7F1BDE02" w:rsidR="00C548B6" w:rsidRPr="008F04F6" w:rsidRDefault="00C548B6" w:rsidP="001D3DE3">
      <w:pPr>
        <w:pStyle w:val="Ttulo4"/>
        <w:spacing w:after="120"/>
        <w:ind w:left="851" w:right="-427"/>
        <w:jc w:val="both"/>
        <w:rPr>
          <w:sz w:val="19"/>
          <w:szCs w:val="19"/>
        </w:rPr>
      </w:pPr>
      <w:bookmarkStart w:id="374"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 xml:space="preserve"> no</w:t>
      </w:r>
      <w:bookmarkEnd w:id="374"/>
    </w:p>
    <w:p w14:paraId="387922E7" w14:textId="68AB4C5A" w:rsidR="00C548B6" w:rsidRPr="008F04F6" w:rsidRDefault="00C548B6" w:rsidP="000D6579">
      <w:pPr>
        <w:pStyle w:val="Ttulo4"/>
        <w:spacing w:after="120"/>
        <w:ind w:left="851" w:right="-427"/>
        <w:jc w:val="both"/>
        <w:rPr>
          <w:rFonts w:eastAsia="Times New Roman" w:cs="Tahoma"/>
          <w:b w:val="0"/>
          <w:color w:val="0000FF"/>
          <w:sz w:val="19"/>
          <w:szCs w:val="19"/>
        </w:rPr>
      </w:pPr>
      <w:bookmarkStart w:id="375"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75"/>
    </w:p>
    <w:p w14:paraId="0A431A69" w14:textId="3A80B05C" w:rsidR="000D6579" w:rsidRPr="008F04F6" w:rsidRDefault="000D6579" w:rsidP="000D6579">
      <w:pPr>
        <w:pStyle w:val="Ttulo4"/>
        <w:ind w:left="851" w:right="-427"/>
        <w:jc w:val="both"/>
        <w:rPr>
          <w:b w:val="0"/>
          <w:color w:val="0000FF"/>
          <w:sz w:val="19"/>
          <w:szCs w:val="19"/>
        </w:rPr>
      </w:pPr>
      <w:bookmarkStart w:id="376" w:name="_Toc505598216"/>
      <w:bookmarkStart w:id="377" w:name="_Toc505598293"/>
      <w:bookmarkStart w:id="378" w:name="_Toc505598386"/>
      <w:bookmarkStart w:id="379" w:name="_Toc528657929"/>
      <w:bookmarkStart w:id="380" w:name="_Toc528658748"/>
      <w:bookmarkStart w:id="381" w:name="_Toc528660375"/>
      <w:bookmarkStart w:id="382" w:name="_Toc528664225"/>
      <w:bookmarkStart w:id="383" w:name="_Toc528665916"/>
      <w:bookmarkStart w:id="384" w:name="_Toc528666541"/>
      <w:bookmarkStart w:id="385" w:name="_Toc528671264"/>
      <w:bookmarkStart w:id="386" w:name="_Toc530728044"/>
      <w:bookmarkStart w:id="387" w:name="_Toc5958934"/>
      <w:bookmarkStart w:id="388" w:name="_Toc34132898"/>
      <w:r w:rsidRPr="008F04F6">
        <w:rPr>
          <w:sz w:val="19"/>
          <w:szCs w:val="19"/>
        </w:rPr>
        <w:lastRenderedPageBreak/>
        <w:t xml:space="preserve">26.5.- Documentación a aportar junto a la formalización: </w:t>
      </w:r>
      <w:r w:rsidR="000D741A" w:rsidRPr="00B85936">
        <w:rPr>
          <w:b w:val="0"/>
          <w:color w:val="0000FF"/>
        </w:rPr>
        <w:t>no</w:t>
      </w:r>
    </w:p>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389" w:name="_Toc157522070"/>
      <w:r w:rsidRPr="008F04F6">
        <w:t>III.- OTRAS ESPECIFICACIONES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2B2AE6EF" w14:textId="77777777" w:rsidR="00C548B6" w:rsidRPr="008F04F6" w:rsidRDefault="00C548B6" w:rsidP="001D3DE3">
      <w:pPr>
        <w:pStyle w:val="Ttulo3"/>
        <w:spacing w:after="120"/>
        <w:ind w:left="284" w:hanging="284"/>
      </w:pPr>
      <w:bookmarkStart w:id="390" w:name="_Toc157522071"/>
      <w:bookmarkStart w:id="391" w:name="_Toc528671265"/>
      <w:bookmarkStart w:id="392" w:name="_Toc5958935"/>
      <w:bookmarkStart w:id="393" w:name="_Toc34132899"/>
      <w:bookmarkStart w:id="394" w:name="_Toc530728045"/>
      <w:bookmarkStart w:id="395" w:name="_Toc528657930"/>
      <w:bookmarkStart w:id="396" w:name="_Toc528658749"/>
      <w:bookmarkStart w:id="397" w:name="_Toc528660376"/>
      <w:bookmarkStart w:id="398" w:name="_Toc528664226"/>
      <w:bookmarkStart w:id="399" w:name="_Toc528665917"/>
      <w:bookmarkStart w:id="400" w:name="_Toc528666542"/>
      <w:r w:rsidRPr="008F04F6">
        <w:t>27.- CESIÓN DEL CONTRATO.</w:t>
      </w:r>
      <w:bookmarkEnd w:id="390"/>
      <w:r w:rsidRPr="008F04F6">
        <w:t xml:space="preserve"> </w:t>
      </w:r>
      <w:bookmarkEnd w:id="391"/>
      <w:bookmarkEnd w:id="392"/>
      <w:bookmarkEnd w:id="393"/>
      <w:bookmarkEnd w:id="394"/>
    </w:p>
    <w:p w14:paraId="27EA258F" w14:textId="37272EE4"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01" w:name="_Toc33530754"/>
      <w:bookmarkStart w:id="402" w:name="_Toc157522072"/>
      <w:bookmarkEnd w:id="395"/>
      <w:bookmarkEnd w:id="396"/>
      <w:bookmarkEnd w:id="397"/>
      <w:bookmarkEnd w:id="398"/>
      <w:bookmarkEnd w:id="399"/>
      <w:bookmarkEnd w:id="400"/>
      <w:r w:rsidRPr="008F04F6">
        <w:t>28.- CUADRO DE SEGUIMIENTO DE LA INCORPORACIÓN DE ASPECTOS SOCIALES, MEDIOAMBIENTALES Y RELATIVOS A OTRAS POLÍTICAS PÚBLICAS INCORPORADAS EN EL PROCEDIMIENTO Y EN EL CONTRATO</w:t>
      </w:r>
      <w:bookmarkEnd w:id="401"/>
      <w:bookmarkEnd w:id="402"/>
    </w:p>
    <w:p w14:paraId="53CE3FD9" w14:textId="77777777" w:rsidR="001846C4" w:rsidRPr="008F04F6" w:rsidRDefault="001846C4" w:rsidP="001846C4">
      <w:pPr>
        <w:pStyle w:val="TITULOAPRINCIPALES"/>
        <w:tabs>
          <w:tab w:val="left" w:pos="210"/>
        </w:tabs>
        <w:ind w:right="-1"/>
        <w:jc w:val="left"/>
      </w:pPr>
      <w:bookmarkStart w:id="403" w:name="_Toc528657932"/>
      <w:bookmarkStart w:id="404" w:name="_Toc528658751"/>
      <w:bookmarkStart w:id="405" w:name="_Toc528660378"/>
      <w:bookmarkStart w:id="406" w:name="_Toc528664228"/>
      <w:bookmarkStart w:id="407" w:name="_Toc528665919"/>
      <w:bookmarkStart w:id="408" w:name="_Toc528666544"/>
      <w:bookmarkStart w:id="409" w:name="_Toc528671267"/>
      <w:bookmarkStart w:id="410" w:name="_Toc530728047"/>
      <w:bookmarkStart w:id="411" w:name="_Toc5958937"/>
      <w:r>
        <w:tab/>
      </w:r>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1846C4" w:rsidRPr="00DB10C4" w14:paraId="51B16AA3" w14:textId="77777777" w:rsidTr="000516CA">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A745BF9" w14:textId="77777777" w:rsidR="001846C4" w:rsidRPr="00DB10C4" w:rsidRDefault="001846C4" w:rsidP="000516CA">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CF927C3" w14:textId="77777777" w:rsidR="001846C4" w:rsidRPr="00DB10C4" w:rsidRDefault="001846C4" w:rsidP="000516CA">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D77488C" w14:textId="77777777" w:rsidR="001846C4" w:rsidRPr="00DB10C4" w:rsidRDefault="001846C4" w:rsidP="000516CA">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426DB22" w14:textId="77777777" w:rsidR="001846C4" w:rsidRPr="00DB10C4" w:rsidRDefault="001846C4" w:rsidP="000516CA">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1846C4" w:rsidRPr="00DB10C4" w14:paraId="522F9E8B"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1E54CD67" w14:textId="77777777" w:rsidR="001846C4" w:rsidRPr="00DB10C4" w:rsidRDefault="001846C4" w:rsidP="000516CA">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658A842"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23BBC87"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8BC44A2"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9A1E08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7AEFE55A"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07E20BF2" w14:textId="77777777" w:rsidR="001846C4" w:rsidRPr="00DB10C4" w:rsidRDefault="001846C4" w:rsidP="000516CA">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5F10767"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AB5AEA6"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Igualdad de</w:t>
            </w:r>
          </w:p>
          <w:p w14:paraId="76F9BA91"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5774994"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C4EAB2D" w14:textId="77777777" w:rsidR="001846C4" w:rsidRPr="00DB10C4" w:rsidRDefault="001846C4" w:rsidP="000516CA">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109B337"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C2D24F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5475505A" w14:textId="77777777" w:rsidTr="000516CA">
        <w:trPr>
          <w:trHeight w:val="226"/>
        </w:trPr>
        <w:tc>
          <w:tcPr>
            <w:tcW w:w="1788" w:type="dxa"/>
            <w:tcBorders>
              <w:left w:val="single" w:sz="12" w:space="0" w:color="auto"/>
              <w:right w:val="single" w:sz="12" w:space="0" w:color="auto"/>
            </w:tcBorders>
            <w:vAlign w:val="center"/>
          </w:tcPr>
          <w:p w14:paraId="603EB4CA"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AA9667" w14:textId="77777777" w:rsidR="001846C4" w:rsidRPr="00DB10C4" w:rsidRDefault="001846C4" w:rsidP="000516CA">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B58D246" w14:textId="77777777" w:rsidR="001846C4" w:rsidRPr="00DB10C4" w:rsidRDefault="001846C4" w:rsidP="000516CA">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9878DA3" w14:textId="77777777" w:rsidR="001846C4" w:rsidRPr="00DB10C4" w:rsidRDefault="001846C4" w:rsidP="000516CA">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05187A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22CCBDB3" w14:textId="77777777" w:rsidR="001846C4" w:rsidRPr="00DB10C4" w:rsidRDefault="001846C4" w:rsidP="000516CA">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39634D3"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1E2A8329" w14:textId="77777777" w:rsidTr="000516CA">
        <w:trPr>
          <w:trHeight w:val="226"/>
        </w:trPr>
        <w:tc>
          <w:tcPr>
            <w:tcW w:w="1788" w:type="dxa"/>
            <w:tcBorders>
              <w:left w:val="single" w:sz="12" w:space="0" w:color="auto"/>
              <w:right w:val="single" w:sz="12" w:space="0" w:color="auto"/>
            </w:tcBorders>
            <w:vAlign w:val="center"/>
          </w:tcPr>
          <w:p w14:paraId="33987466"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7AB62F83" w14:textId="77777777" w:rsidR="001846C4" w:rsidRPr="00DB10C4" w:rsidRDefault="001846C4" w:rsidP="000516CA">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A49B937"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339F0"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8E2868D"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550AB4F"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2C8D89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6E0D5765" w14:textId="77777777" w:rsidTr="000516CA">
        <w:trPr>
          <w:trHeight w:val="210"/>
        </w:trPr>
        <w:tc>
          <w:tcPr>
            <w:tcW w:w="1788" w:type="dxa"/>
            <w:tcBorders>
              <w:left w:val="single" w:sz="12" w:space="0" w:color="auto"/>
              <w:right w:val="single" w:sz="12" w:space="0" w:color="auto"/>
            </w:tcBorders>
            <w:vAlign w:val="center"/>
          </w:tcPr>
          <w:p w14:paraId="5FF66F12"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0C0FE1B4"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85279E6"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6F1B5FA4"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83116C9"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E43C867"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96BF7C6"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701DAF22" w14:textId="77777777" w:rsidTr="000516CA">
        <w:trPr>
          <w:trHeight w:val="226"/>
        </w:trPr>
        <w:tc>
          <w:tcPr>
            <w:tcW w:w="1788" w:type="dxa"/>
            <w:tcBorders>
              <w:left w:val="single" w:sz="12" w:space="0" w:color="auto"/>
              <w:right w:val="single" w:sz="12" w:space="0" w:color="auto"/>
            </w:tcBorders>
            <w:vAlign w:val="center"/>
          </w:tcPr>
          <w:p w14:paraId="10DEB02F"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4A19C388"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96F04AF"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131383F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BA852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4921A22"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401476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49A5BC0B" w14:textId="77777777" w:rsidTr="000516CA">
        <w:trPr>
          <w:trHeight w:val="57"/>
        </w:trPr>
        <w:tc>
          <w:tcPr>
            <w:tcW w:w="1788" w:type="dxa"/>
            <w:tcBorders>
              <w:left w:val="single" w:sz="12" w:space="0" w:color="auto"/>
              <w:bottom w:val="single" w:sz="12" w:space="0" w:color="auto"/>
              <w:right w:val="single" w:sz="12" w:space="0" w:color="auto"/>
            </w:tcBorders>
            <w:vAlign w:val="center"/>
          </w:tcPr>
          <w:p w14:paraId="3DD48E7B"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6AEA83" w14:textId="77777777" w:rsidR="001846C4" w:rsidRPr="00DB10C4" w:rsidRDefault="001846C4" w:rsidP="000516CA">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06B377AA" w14:textId="77777777" w:rsidR="001846C4" w:rsidRPr="00DB10C4" w:rsidRDefault="001846C4" w:rsidP="000516CA">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E02609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4064A9" w14:textId="77777777" w:rsidR="001846C4" w:rsidRPr="00DB10C4" w:rsidRDefault="001846C4" w:rsidP="000516CA">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D627F23"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6B43018" w14:textId="77777777" w:rsidR="001846C4" w:rsidRPr="00DB10C4" w:rsidRDefault="001846C4" w:rsidP="000516CA">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43B793A9" w14:textId="43454754" w:rsidR="00C548B6" w:rsidRPr="008F04F6" w:rsidRDefault="00C548B6" w:rsidP="001846C4">
      <w:pPr>
        <w:pStyle w:val="TITULOAPRINCIPALES"/>
        <w:tabs>
          <w:tab w:val="left" w:pos="210"/>
        </w:tabs>
        <w:ind w:right="-1"/>
        <w:jc w:val="left"/>
      </w:pPr>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12" w:name="_Toc153533353"/>
      <w:bookmarkStart w:id="413" w:name="_Toc157522073"/>
      <w:bookmarkStart w:id="414" w:name="_Toc33530755"/>
      <w:bookmarkStart w:id="415" w:name="_Toc528657937"/>
      <w:bookmarkStart w:id="416" w:name="_Toc528658756"/>
      <w:bookmarkStart w:id="417" w:name="_Toc528660383"/>
      <w:bookmarkStart w:id="418" w:name="_Toc528664233"/>
      <w:bookmarkStart w:id="419" w:name="_Toc528665924"/>
      <w:bookmarkStart w:id="420" w:name="_Toc528666549"/>
      <w:bookmarkStart w:id="421" w:name="_Toc528671272"/>
      <w:bookmarkStart w:id="422" w:name="_Toc530728052"/>
      <w:bookmarkStart w:id="423" w:name="_Toc5958942"/>
      <w:bookmarkStart w:id="424" w:name="_Toc34132906"/>
      <w:bookmarkEnd w:id="403"/>
      <w:bookmarkEnd w:id="404"/>
      <w:bookmarkEnd w:id="405"/>
      <w:bookmarkEnd w:id="406"/>
      <w:bookmarkEnd w:id="407"/>
      <w:bookmarkEnd w:id="408"/>
      <w:bookmarkEnd w:id="409"/>
      <w:bookmarkEnd w:id="410"/>
      <w:bookmarkEnd w:id="411"/>
      <w:r w:rsidRPr="008F04F6">
        <w:rPr>
          <w:rFonts w:ascii="Verdana" w:hAnsi="Verdana" w:cs="Arial"/>
          <w:b/>
          <w:caps/>
          <w:sz w:val="19"/>
          <w:szCs w:val="19"/>
        </w:rPr>
        <w:t>29.- DOCUMENTACIÓN ADICIONAL A APORTAR EN EJECUCIÓN</w:t>
      </w:r>
      <w:bookmarkEnd w:id="412"/>
      <w:bookmarkEnd w:id="413"/>
    </w:p>
    <w:p w14:paraId="13AA5D30" w14:textId="77777777" w:rsidR="005C0053" w:rsidRPr="008F04F6" w:rsidRDefault="005C0053" w:rsidP="005C0053"/>
    <w:p w14:paraId="09C5ABF8" w14:textId="2DB6A262" w:rsidR="005C0053" w:rsidRPr="008F04F6" w:rsidRDefault="005C0053" w:rsidP="005C0053">
      <w:pPr>
        <w:jc w:val="both"/>
        <w:rPr>
          <w:rFonts w:ascii="Verdana" w:hAnsi="Verdana"/>
          <w:sz w:val="19"/>
          <w:szCs w:val="19"/>
        </w:rPr>
      </w:pPr>
      <w:r w:rsidRPr="008F04F6">
        <w:rPr>
          <w:rFonts w:ascii="Verdana" w:hAnsi="Verdana"/>
          <w:sz w:val="19"/>
          <w:szCs w:val="19"/>
        </w:rPr>
        <w:t>En caso de que sea necesario aportar documentación adicional durante la ejecución, se hará constar de forma detallada</w:t>
      </w:r>
      <w:r w:rsidR="00652BE1">
        <w:rPr>
          <w:rFonts w:ascii="Verdana" w:hAnsi="Verdana"/>
          <w:sz w:val="19"/>
          <w:szCs w:val="19"/>
        </w:rPr>
        <w:t xml:space="preserve">: </w:t>
      </w:r>
      <w:r w:rsidR="00652BE1" w:rsidRPr="004F5839">
        <w:rPr>
          <w:rFonts w:ascii="Verdana" w:hAnsi="Verdana" w:cs="Tahoma"/>
          <w:color w:val="0000FF"/>
          <w:sz w:val="18"/>
          <w:szCs w:val="18"/>
        </w:rPr>
        <w:t xml:space="preserve">no </w:t>
      </w:r>
    </w:p>
    <w:p w14:paraId="7F62FF0A" w14:textId="77777777" w:rsidR="005C0053" w:rsidRPr="008F04F6" w:rsidRDefault="005C0053" w:rsidP="005C0053"/>
    <w:p w14:paraId="13DF1A72" w14:textId="77777777" w:rsidR="005C0053" w:rsidRPr="008F04F6" w:rsidRDefault="005C0053" w:rsidP="00652BE1">
      <w:pPr>
        <w:ind w:left="720"/>
      </w:pPr>
    </w:p>
    <w:p w14:paraId="33DB64E4" w14:textId="77777777" w:rsidR="003B6740" w:rsidRDefault="003B6740">
      <w:r w:rsidRPr="008F04F6">
        <w:br w:type="page"/>
      </w:r>
    </w:p>
    <w:p w14:paraId="35154E71" w14:textId="77777777" w:rsidR="00436956" w:rsidRDefault="00436956"/>
    <w:p w14:paraId="2F21A857" w14:textId="77777777" w:rsidR="00436956" w:rsidRPr="008F04F6" w:rsidRDefault="00436956">
      <w:pPr>
        <w:rPr>
          <w:rFonts w:ascii="Verdana" w:hAnsi="Verdana"/>
          <w:b/>
          <w:sz w:val="28"/>
        </w:rPr>
      </w:pPr>
    </w:p>
    <w:p w14:paraId="74A89AC0" w14:textId="27B05C8D" w:rsidR="00C548B6" w:rsidRPr="008F04F6" w:rsidRDefault="00C548B6" w:rsidP="00C548B6">
      <w:pPr>
        <w:pStyle w:val="Ttulo1"/>
      </w:pPr>
      <w:bookmarkStart w:id="425" w:name="_Toc157522074"/>
      <w:r w:rsidRPr="008F04F6">
        <w:t>CONDICIONES GENERALES</w:t>
      </w:r>
      <w:bookmarkEnd w:id="414"/>
      <w:bookmarkEnd w:id="425"/>
    </w:p>
    <w:p w14:paraId="0345A839" w14:textId="77777777" w:rsidR="00C548B6" w:rsidRPr="008F04F6" w:rsidRDefault="00C548B6" w:rsidP="00C548B6"/>
    <w:p w14:paraId="2253388C" w14:textId="77777777" w:rsidR="00C548B6" w:rsidRPr="008F04F6" w:rsidRDefault="00C548B6" w:rsidP="0063609A">
      <w:pPr>
        <w:pStyle w:val="Ttulo2"/>
      </w:pPr>
      <w:bookmarkStart w:id="426" w:name="_Toc505598225"/>
      <w:bookmarkStart w:id="427" w:name="_Toc505598302"/>
      <w:bookmarkStart w:id="428" w:name="_Toc505598395"/>
      <w:bookmarkStart w:id="429" w:name="_Toc507512577"/>
      <w:bookmarkStart w:id="430" w:name="_Toc33530756"/>
      <w:bookmarkStart w:id="431" w:name="_Toc157522075"/>
      <w:r w:rsidRPr="008F04F6">
        <w:t>I.- OBJETO Y CUESTIONES GENERALES DEL CONTRATO</w:t>
      </w:r>
      <w:bookmarkEnd w:id="426"/>
      <w:bookmarkEnd w:id="427"/>
      <w:bookmarkEnd w:id="428"/>
      <w:bookmarkEnd w:id="429"/>
      <w:bookmarkEnd w:id="430"/>
      <w:bookmarkEnd w:id="431"/>
    </w:p>
    <w:p w14:paraId="6DAD2249" w14:textId="77777777" w:rsidR="00C548B6" w:rsidRPr="008F04F6" w:rsidRDefault="00C548B6" w:rsidP="001D3DE3">
      <w:pPr>
        <w:pStyle w:val="Ttulo3"/>
        <w:spacing w:after="120"/>
        <w:rPr>
          <w:rFonts w:eastAsia="Arial Unicode MS"/>
        </w:rPr>
      </w:pPr>
      <w:bookmarkStart w:id="432" w:name="_Toc33530757"/>
      <w:bookmarkStart w:id="433" w:name="_Toc157522076"/>
      <w:r w:rsidRPr="008F04F6">
        <w:rPr>
          <w:rFonts w:eastAsia="Arial Unicode MS"/>
        </w:rPr>
        <w:t>1.- OBJETO DEL CONTRATO</w:t>
      </w:r>
      <w:bookmarkEnd w:id="432"/>
      <w:bookmarkEnd w:id="433"/>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34" w:name="_Toc157522077"/>
      <w:r w:rsidRPr="008F04F6">
        <w:rPr>
          <w:rFonts w:eastAsia="Arial Unicode MS"/>
        </w:rPr>
        <w:t xml:space="preserve">2.- </w:t>
      </w:r>
      <w:bookmarkStart w:id="435" w:name="_Toc33530758"/>
      <w:r w:rsidRPr="008F04F6">
        <w:rPr>
          <w:rFonts w:eastAsia="Arial Unicode MS"/>
        </w:rPr>
        <w:t>DOCUMENTOS DE CARÁCTER CONTRACTUAL</w:t>
      </w:r>
      <w:bookmarkEnd w:id="434"/>
      <w:bookmarkEnd w:id="435"/>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36" w:name="_Toc33530759"/>
      <w:bookmarkStart w:id="437" w:name="_Toc157522078"/>
      <w:r w:rsidRPr="008F04F6">
        <w:rPr>
          <w:rFonts w:eastAsia="Arial Unicode MS"/>
        </w:rPr>
        <w:t>3.- RÉGIMEN JURÍDICO DEL CONTRATO</w:t>
      </w:r>
      <w:bookmarkEnd w:id="436"/>
      <w:bookmarkEnd w:id="437"/>
    </w:p>
    <w:p w14:paraId="48498042" w14:textId="77777777" w:rsidR="00C548B6" w:rsidRPr="008F04F6" w:rsidRDefault="00C548B6" w:rsidP="001D3DE3">
      <w:pPr>
        <w:pStyle w:val="Ttulo4"/>
        <w:spacing w:after="120"/>
        <w:ind w:left="851" w:right="-427"/>
        <w:jc w:val="both"/>
        <w:rPr>
          <w:sz w:val="19"/>
          <w:szCs w:val="19"/>
        </w:rPr>
      </w:pPr>
      <w:bookmarkStart w:id="438"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38"/>
    </w:p>
    <w:p w14:paraId="46CA4C94" w14:textId="77777777" w:rsidR="00C548B6" w:rsidRPr="008F04F6" w:rsidRDefault="00C548B6" w:rsidP="001D3DE3">
      <w:pPr>
        <w:pStyle w:val="Ttulo4"/>
        <w:spacing w:after="120"/>
        <w:ind w:left="851" w:right="-427"/>
        <w:jc w:val="both"/>
        <w:rPr>
          <w:b w:val="0"/>
          <w:sz w:val="19"/>
          <w:szCs w:val="19"/>
        </w:rPr>
      </w:pPr>
      <w:bookmarkStart w:id="439" w:name="_Toc38387679"/>
      <w:r w:rsidRPr="008F04F6">
        <w:rPr>
          <w:sz w:val="19"/>
          <w:szCs w:val="19"/>
        </w:rPr>
        <w:t>3.2.-</w:t>
      </w:r>
      <w:r w:rsidRPr="008F04F6">
        <w:rPr>
          <w:b w:val="0"/>
          <w:sz w:val="19"/>
          <w:szCs w:val="19"/>
        </w:rPr>
        <w:t xml:space="preserve"> Para lo no previsto en los documentos contractuales el contrato se regirá por:</w:t>
      </w:r>
      <w:bookmarkEnd w:id="439"/>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40" w:name="_Toc38387680"/>
      <w:r w:rsidRPr="008F04F6">
        <w:rPr>
          <w:sz w:val="19"/>
          <w:szCs w:val="19"/>
        </w:rPr>
        <w:lastRenderedPageBreak/>
        <w:t xml:space="preserve">3.3.- </w:t>
      </w:r>
      <w:r w:rsidRPr="008F04F6">
        <w:rPr>
          <w:b w:val="0"/>
          <w:sz w:val="19"/>
          <w:szCs w:val="19"/>
        </w:rPr>
        <w:t>Las partes quedan sometidas expresamente a lo establecido en los documentos contractuales.</w:t>
      </w:r>
      <w:bookmarkEnd w:id="440"/>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41" w:name="_Toc33530760"/>
      <w:bookmarkStart w:id="442" w:name="_Toc157522079"/>
      <w:bookmarkStart w:id="443" w:name="_Toc528657938"/>
      <w:bookmarkStart w:id="444" w:name="_Toc528658757"/>
      <w:bookmarkStart w:id="445" w:name="_Toc528660384"/>
      <w:bookmarkStart w:id="446" w:name="_Toc528664234"/>
      <w:bookmarkStart w:id="447" w:name="_Toc528665925"/>
      <w:bookmarkStart w:id="448" w:name="_Toc528666550"/>
      <w:bookmarkStart w:id="449" w:name="_Toc528671273"/>
      <w:bookmarkStart w:id="450" w:name="_Toc530728053"/>
      <w:bookmarkStart w:id="451" w:name="_Toc5958943"/>
      <w:bookmarkStart w:id="452" w:name="_Toc34132907"/>
      <w:bookmarkEnd w:id="415"/>
      <w:bookmarkEnd w:id="416"/>
      <w:bookmarkEnd w:id="417"/>
      <w:bookmarkEnd w:id="418"/>
      <w:bookmarkEnd w:id="419"/>
      <w:bookmarkEnd w:id="420"/>
      <w:bookmarkEnd w:id="421"/>
      <w:bookmarkEnd w:id="422"/>
      <w:bookmarkEnd w:id="423"/>
      <w:bookmarkEnd w:id="424"/>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1"/>
      <w:r w:rsidR="00F9422F" w:rsidRPr="008F04F6">
        <w:rPr>
          <w:rFonts w:eastAsia="Arial Unicode MS"/>
        </w:rPr>
        <w:t>, Y DEFENSA DE LA COMPETENCIA</w:t>
      </w:r>
      <w:bookmarkEnd w:id="442"/>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53" w:name="_Toc38387682"/>
      <w:r w:rsidRPr="008F04F6">
        <w:rPr>
          <w:sz w:val="19"/>
          <w:szCs w:val="19"/>
        </w:rPr>
        <w:t xml:space="preserve">4.1.- </w:t>
      </w:r>
      <w:r w:rsidRPr="008F04F6">
        <w:rPr>
          <w:b w:val="0"/>
          <w:sz w:val="19"/>
          <w:szCs w:val="19"/>
        </w:rPr>
        <w:t>Igualdad de mujeres y hombres: Organismo Autónomo EMAKUNDE-Instituto Vasco de la Mujer.</w:t>
      </w:r>
      <w:bookmarkEnd w:id="453"/>
    </w:p>
    <w:p w14:paraId="65F2CCA5" w14:textId="77777777" w:rsidR="00C548B6" w:rsidRPr="008F04F6" w:rsidRDefault="00C548B6" w:rsidP="001D3DE3">
      <w:pPr>
        <w:pStyle w:val="Ttulo4"/>
        <w:spacing w:after="120"/>
        <w:ind w:left="1134" w:right="-427"/>
        <w:jc w:val="both"/>
        <w:rPr>
          <w:b w:val="0"/>
          <w:sz w:val="19"/>
          <w:szCs w:val="19"/>
        </w:rPr>
      </w:pPr>
      <w:bookmarkStart w:id="454"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54"/>
    </w:p>
    <w:p w14:paraId="2EA1D0E6" w14:textId="77777777" w:rsidR="00C548B6" w:rsidRPr="008F04F6" w:rsidRDefault="00C548B6" w:rsidP="001D3DE3">
      <w:pPr>
        <w:pStyle w:val="Ttulo4"/>
        <w:spacing w:after="120"/>
        <w:ind w:left="1134" w:right="-427"/>
        <w:jc w:val="both"/>
        <w:rPr>
          <w:b w:val="0"/>
          <w:sz w:val="19"/>
          <w:szCs w:val="19"/>
        </w:rPr>
      </w:pPr>
      <w:bookmarkStart w:id="455" w:name="_Toc38387684"/>
      <w:r w:rsidRPr="008F04F6">
        <w:rPr>
          <w:sz w:val="19"/>
          <w:szCs w:val="19"/>
        </w:rPr>
        <w:t xml:space="preserve">4.3.- </w:t>
      </w:r>
      <w:r w:rsidRPr="008F04F6">
        <w:rPr>
          <w:b w:val="0"/>
          <w:sz w:val="19"/>
          <w:szCs w:val="19"/>
        </w:rPr>
        <w:t>Protección del medio ambiente: IHOBE, S.A. Sociedad Pública de Gestión Ambiental.</w:t>
      </w:r>
      <w:bookmarkEnd w:id="455"/>
    </w:p>
    <w:p w14:paraId="10D7E42B" w14:textId="2D650B5C" w:rsidR="00C548B6" w:rsidRPr="008F04F6" w:rsidRDefault="00C548B6" w:rsidP="001D3DE3">
      <w:pPr>
        <w:pStyle w:val="Ttulo4"/>
        <w:spacing w:after="120"/>
        <w:ind w:left="1134" w:right="-427"/>
        <w:jc w:val="both"/>
        <w:rPr>
          <w:b w:val="0"/>
          <w:sz w:val="19"/>
          <w:szCs w:val="19"/>
        </w:rPr>
      </w:pPr>
      <w:bookmarkStart w:id="456"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56"/>
    </w:p>
    <w:p w14:paraId="45590C94" w14:textId="77777777" w:rsidR="00C548B6" w:rsidRPr="008F04F6" w:rsidRDefault="00C548B6" w:rsidP="001D3DE3">
      <w:pPr>
        <w:pStyle w:val="Ttulo4"/>
        <w:spacing w:after="120"/>
        <w:ind w:left="1134" w:right="-427"/>
        <w:jc w:val="both"/>
        <w:rPr>
          <w:b w:val="0"/>
          <w:sz w:val="19"/>
          <w:szCs w:val="19"/>
        </w:rPr>
      </w:pPr>
      <w:bookmarkStart w:id="457"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57"/>
    </w:p>
    <w:p w14:paraId="04446422" w14:textId="77777777" w:rsidR="00C548B6" w:rsidRPr="008F04F6" w:rsidRDefault="00C548B6" w:rsidP="001D3DE3">
      <w:pPr>
        <w:pStyle w:val="Ttulo4"/>
        <w:spacing w:after="120"/>
        <w:ind w:left="1134" w:right="-427"/>
        <w:jc w:val="both"/>
        <w:rPr>
          <w:b w:val="0"/>
          <w:sz w:val="19"/>
          <w:szCs w:val="19"/>
        </w:rPr>
      </w:pPr>
      <w:bookmarkStart w:id="458" w:name="_Toc38387687"/>
      <w:r w:rsidRPr="008F04F6">
        <w:rPr>
          <w:sz w:val="19"/>
          <w:szCs w:val="19"/>
        </w:rPr>
        <w:t xml:space="preserve">4.6.- </w:t>
      </w:r>
      <w:r w:rsidRPr="008F04F6">
        <w:rPr>
          <w:b w:val="0"/>
          <w:sz w:val="19"/>
          <w:szCs w:val="19"/>
        </w:rPr>
        <w:t>Protección de datos: Agencia Vasca de Protección de Datos de Euskadi.</w:t>
      </w:r>
      <w:bookmarkEnd w:id="458"/>
    </w:p>
    <w:p w14:paraId="107DD16A" w14:textId="4291F25B" w:rsidR="00F9422F" w:rsidRPr="008F04F6" w:rsidRDefault="00F9422F" w:rsidP="009F5B25">
      <w:pPr>
        <w:pStyle w:val="Ttulo4"/>
        <w:ind w:left="567" w:firstLine="0"/>
        <w:jc w:val="both"/>
        <w:rPr>
          <w:sz w:val="19"/>
          <w:szCs w:val="19"/>
        </w:rPr>
      </w:pPr>
      <w:bookmarkStart w:id="459" w:name="_Toc33530761"/>
      <w:bookmarkEnd w:id="443"/>
      <w:bookmarkEnd w:id="444"/>
      <w:bookmarkEnd w:id="445"/>
      <w:bookmarkEnd w:id="446"/>
      <w:bookmarkEnd w:id="447"/>
      <w:bookmarkEnd w:id="448"/>
      <w:bookmarkEnd w:id="449"/>
      <w:bookmarkEnd w:id="450"/>
      <w:bookmarkEnd w:id="451"/>
      <w:bookmarkEnd w:id="452"/>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60" w:name="_Toc157522080"/>
      <w:r w:rsidRPr="008F04F6">
        <w:rPr>
          <w:rFonts w:eastAsia="Arial Unicode MS"/>
        </w:rPr>
        <w:t>5.- PRESUPUESTO BASE DE LICITACIÓN, EXISTENCIA DE CRÉDITO, TRAMITACIÓN ANTICIPADA Y VALOR ESTIMADO</w:t>
      </w:r>
      <w:bookmarkEnd w:id="459"/>
      <w:bookmarkEnd w:id="460"/>
    </w:p>
    <w:p w14:paraId="08A215D0" w14:textId="3163701E" w:rsidR="00C548B6" w:rsidRPr="008F04F6" w:rsidRDefault="00C548B6" w:rsidP="001D3DE3">
      <w:pPr>
        <w:pStyle w:val="Ttulo4"/>
        <w:spacing w:after="120"/>
        <w:ind w:left="851" w:right="-427"/>
        <w:jc w:val="both"/>
        <w:rPr>
          <w:sz w:val="19"/>
          <w:szCs w:val="19"/>
        </w:rPr>
      </w:pPr>
      <w:bookmarkStart w:id="461"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61"/>
    </w:p>
    <w:p w14:paraId="4D2B770C" w14:textId="4E456927" w:rsidR="00C548B6" w:rsidRPr="008F04F6" w:rsidRDefault="00C548B6" w:rsidP="001D3DE3">
      <w:pPr>
        <w:pStyle w:val="Ttulo4"/>
        <w:spacing w:after="120"/>
        <w:ind w:left="851" w:right="-427"/>
        <w:jc w:val="both"/>
        <w:rPr>
          <w:sz w:val="19"/>
          <w:szCs w:val="19"/>
        </w:rPr>
      </w:pPr>
      <w:bookmarkStart w:id="462"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62"/>
    </w:p>
    <w:p w14:paraId="1782E0D4" w14:textId="2CEEDD71" w:rsidR="00C548B6" w:rsidRPr="008F04F6" w:rsidRDefault="00C548B6" w:rsidP="001D3DE3">
      <w:pPr>
        <w:pStyle w:val="Ttulo4"/>
        <w:spacing w:after="120"/>
        <w:ind w:left="851" w:right="-427"/>
        <w:jc w:val="both"/>
        <w:rPr>
          <w:sz w:val="19"/>
          <w:szCs w:val="19"/>
        </w:rPr>
      </w:pPr>
      <w:bookmarkStart w:id="463"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3"/>
    </w:p>
    <w:p w14:paraId="12F7D3D9" w14:textId="606B0E28" w:rsidR="00C548B6" w:rsidRPr="008F04F6" w:rsidRDefault="00C548B6" w:rsidP="001D3DE3">
      <w:pPr>
        <w:pStyle w:val="Ttulo4"/>
        <w:spacing w:after="120"/>
        <w:ind w:left="851" w:right="-427"/>
        <w:jc w:val="both"/>
        <w:rPr>
          <w:b w:val="0"/>
          <w:sz w:val="19"/>
          <w:szCs w:val="19"/>
        </w:rPr>
      </w:pPr>
      <w:bookmarkStart w:id="464"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64"/>
    </w:p>
    <w:p w14:paraId="4886F377" w14:textId="6A94AA34" w:rsidR="00C548B6" w:rsidRPr="008F04F6" w:rsidRDefault="00C548B6" w:rsidP="001D3DE3">
      <w:pPr>
        <w:pStyle w:val="Ttulo3"/>
        <w:spacing w:after="120"/>
        <w:rPr>
          <w:rFonts w:eastAsia="Arial Unicode MS"/>
        </w:rPr>
      </w:pPr>
      <w:bookmarkStart w:id="465" w:name="_Toc33530762"/>
      <w:bookmarkStart w:id="466" w:name="_Toc157522081"/>
      <w:r w:rsidRPr="008F04F6">
        <w:rPr>
          <w:rFonts w:eastAsia="Arial Unicode MS"/>
        </w:rPr>
        <w:t>6.- PRECIO DEL CONTRATO Y PRESUPUESTO MÁXIMO LIMITATIVO DEL CONTRATO</w:t>
      </w:r>
      <w:bookmarkEnd w:id="465"/>
      <w:bookmarkEnd w:id="466"/>
    </w:p>
    <w:p w14:paraId="7C36E894" w14:textId="6C9449EF" w:rsidR="00C548B6" w:rsidRPr="008F04F6" w:rsidRDefault="00C548B6" w:rsidP="001D3DE3">
      <w:pPr>
        <w:pStyle w:val="Ttulo4"/>
        <w:spacing w:after="120"/>
        <w:ind w:left="851" w:right="-427"/>
        <w:jc w:val="both"/>
        <w:rPr>
          <w:b w:val="0"/>
          <w:sz w:val="19"/>
          <w:szCs w:val="19"/>
        </w:rPr>
      </w:pPr>
      <w:bookmarkStart w:id="467"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67"/>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68"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68"/>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 xml:space="preserve">Se establecerá el presupuesto máximo limitativo del contrato. Este presupuesto podrá ser igual al presupuesto base de licitación o, en el supuesto de que la </w:t>
      </w:r>
      <w:r w:rsidRPr="008F04F6">
        <w:rPr>
          <w:rFonts w:ascii="Verdana" w:eastAsia="Arial Unicode MS" w:hAnsi="Verdana"/>
          <w:sz w:val="19"/>
          <w:szCs w:val="19"/>
        </w:rPr>
        <w:lastRenderedPageBreak/>
        <w:t>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69"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69"/>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70"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70"/>
    </w:p>
    <w:p w14:paraId="78E8BFBC" w14:textId="3B15CB24" w:rsidR="00C548B6" w:rsidRPr="008F04F6" w:rsidRDefault="00C548B6" w:rsidP="001D3DE3">
      <w:pPr>
        <w:pStyle w:val="Ttulo4"/>
        <w:spacing w:after="120"/>
        <w:ind w:left="851" w:right="-427"/>
        <w:jc w:val="both"/>
        <w:rPr>
          <w:b w:val="0"/>
          <w:sz w:val="19"/>
          <w:szCs w:val="19"/>
        </w:rPr>
      </w:pPr>
      <w:bookmarkStart w:id="471"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71"/>
    </w:p>
    <w:p w14:paraId="141084B6" w14:textId="7A3B4ACF" w:rsidR="00C548B6" w:rsidRPr="008F04F6" w:rsidRDefault="00C548B6" w:rsidP="001D3DE3">
      <w:pPr>
        <w:pStyle w:val="Ttulo3"/>
        <w:spacing w:after="120"/>
        <w:rPr>
          <w:rFonts w:eastAsia="Arial Unicode MS"/>
        </w:rPr>
      </w:pPr>
      <w:bookmarkStart w:id="472" w:name="_Toc33530763"/>
      <w:bookmarkStart w:id="473" w:name="_Toc157522082"/>
      <w:r w:rsidRPr="008F04F6">
        <w:rPr>
          <w:rFonts w:eastAsia="Arial Unicode MS"/>
        </w:rPr>
        <w:t>7.- REVISIÓN DE PRECIOS</w:t>
      </w:r>
      <w:bookmarkEnd w:id="472"/>
      <w:bookmarkEnd w:id="473"/>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74" w:name="_Toc33530764"/>
      <w:bookmarkStart w:id="475" w:name="_Toc157522083"/>
      <w:r w:rsidRPr="008F04F6">
        <w:rPr>
          <w:rFonts w:eastAsia="Arial Unicode MS"/>
        </w:rPr>
        <w:t>8.- VIGENCIA DEL CONTRATO: PLAZO DE EJECUCIÓN O DURACIÓN DEL CONTRATO. PRÓRROGA</w:t>
      </w:r>
      <w:bookmarkEnd w:id="474"/>
      <w:bookmarkEnd w:id="475"/>
    </w:p>
    <w:p w14:paraId="047555CC" w14:textId="04093D2F" w:rsidR="00C548B6" w:rsidRPr="008F04F6" w:rsidRDefault="00C548B6" w:rsidP="001D3DE3">
      <w:pPr>
        <w:pStyle w:val="Ttulo4"/>
        <w:spacing w:after="120"/>
        <w:ind w:left="851" w:right="-427"/>
        <w:jc w:val="both"/>
        <w:rPr>
          <w:sz w:val="19"/>
          <w:szCs w:val="19"/>
        </w:rPr>
      </w:pPr>
      <w:bookmarkStart w:id="476" w:name="_Toc33530765"/>
      <w:r w:rsidRPr="008F04F6">
        <w:rPr>
          <w:sz w:val="19"/>
          <w:szCs w:val="19"/>
        </w:rPr>
        <w:t>8.1.- Contratos de tracto único:</w:t>
      </w:r>
      <w:bookmarkEnd w:id="476"/>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77" w:name="_Toc33530766"/>
      <w:r w:rsidRPr="008F04F6">
        <w:rPr>
          <w:sz w:val="19"/>
          <w:szCs w:val="19"/>
        </w:rPr>
        <w:t>8.2.- Contratos de tracto sucesivo:</w:t>
      </w:r>
      <w:bookmarkEnd w:id="477"/>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78" w:name="_Toc33530767"/>
      <w:r w:rsidRPr="008F04F6">
        <w:rPr>
          <w:sz w:val="19"/>
          <w:szCs w:val="19"/>
        </w:rPr>
        <w:t>8.3.- Prórroga contratos de tracto sucesivo:</w:t>
      </w:r>
      <w:bookmarkEnd w:id="478"/>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79" w:name="_Toc528657942"/>
      <w:bookmarkStart w:id="480" w:name="_Toc528658761"/>
      <w:bookmarkStart w:id="481" w:name="_Toc528660388"/>
      <w:bookmarkStart w:id="482" w:name="_Toc528664238"/>
      <w:bookmarkStart w:id="483" w:name="_Toc528665929"/>
      <w:bookmarkStart w:id="484" w:name="_Toc528666554"/>
      <w:bookmarkStart w:id="485" w:name="_Toc528671277"/>
      <w:bookmarkStart w:id="486" w:name="_Toc530728060"/>
      <w:bookmarkStart w:id="487" w:name="_Toc5958950"/>
      <w:bookmarkStart w:id="488" w:name="_Toc34132910"/>
      <w:bookmarkStart w:id="489" w:name="_Toc157522084"/>
      <w:r w:rsidRPr="008F04F6">
        <w:rPr>
          <w:rFonts w:eastAsia="Arial Unicode MS"/>
        </w:rPr>
        <w:t xml:space="preserve">9.- </w:t>
      </w:r>
      <w:r w:rsidR="00451FF2" w:rsidRPr="008F04F6">
        <w:rPr>
          <w:rFonts w:eastAsia="Arial Unicode MS"/>
          <w:caps w:val="0"/>
        </w:rPr>
        <w:t>GARANTÍAS</w:t>
      </w:r>
      <w:bookmarkEnd w:id="479"/>
      <w:bookmarkEnd w:id="480"/>
      <w:bookmarkEnd w:id="481"/>
      <w:bookmarkEnd w:id="482"/>
      <w:bookmarkEnd w:id="483"/>
      <w:bookmarkEnd w:id="484"/>
      <w:bookmarkEnd w:id="485"/>
      <w:bookmarkEnd w:id="486"/>
      <w:bookmarkEnd w:id="487"/>
      <w:bookmarkEnd w:id="488"/>
      <w:bookmarkEnd w:id="489"/>
    </w:p>
    <w:p w14:paraId="20771276" w14:textId="6142F607" w:rsidR="00C548B6" w:rsidRPr="008F04F6" w:rsidRDefault="00C548B6" w:rsidP="001D3DE3">
      <w:pPr>
        <w:pStyle w:val="Ttulo4"/>
        <w:spacing w:after="120"/>
        <w:ind w:left="851" w:right="-427"/>
        <w:jc w:val="both"/>
        <w:rPr>
          <w:b w:val="0"/>
          <w:i/>
          <w:sz w:val="19"/>
          <w:szCs w:val="19"/>
        </w:rPr>
      </w:pPr>
      <w:bookmarkStart w:id="490"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90"/>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w:t>
      </w:r>
      <w:r w:rsidRPr="008F04F6">
        <w:rPr>
          <w:rFonts w:ascii="Verdana" w:eastAsia="Arial Unicode MS" w:hAnsi="Verdana"/>
          <w:sz w:val="19"/>
          <w:szCs w:val="19"/>
        </w:rPr>
        <w:lastRenderedPageBreak/>
        <w:t>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91"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1"/>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492"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492"/>
    </w:p>
    <w:p w14:paraId="273E697C" w14:textId="2DB46473" w:rsidR="00C548B6" w:rsidRPr="008F04F6" w:rsidRDefault="00C548B6" w:rsidP="00FD4F53">
      <w:pPr>
        <w:pStyle w:val="Ttulo3"/>
        <w:spacing w:after="240"/>
        <w:ind w:right="-425"/>
        <w:rPr>
          <w:rFonts w:eastAsia="Arial Unicode MS"/>
          <w:i/>
        </w:rPr>
      </w:pPr>
      <w:bookmarkStart w:id="493" w:name="_Toc528657943"/>
      <w:bookmarkStart w:id="494" w:name="_Toc528658762"/>
      <w:bookmarkStart w:id="495" w:name="_Toc528660389"/>
      <w:bookmarkStart w:id="496" w:name="_Toc528664239"/>
      <w:bookmarkStart w:id="497" w:name="_Toc528665930"/>
      <w:bookmarkStart w:id="498" w:name="_Toc528666555"/>
      <w:bookmarkStart w:id="499" w:name="_Toc528671278"/>
      <w:bookmarkStart w:id="500" w:name="_Toc530728061"/>
      <w:bookmarkStart w:id="501" w:name="_Toc5958951"/>
      <w:bookmarkStart w:id="502" w:name="_Toc34132911"/>
      <w:bookmarkStart w:id="503" w:name="_Toc157522085"/>
      <w:r w:rsidRPr="008F04F6">
        <w:rPr>
          <w:rFonts w:eastAsia="Arial Unicode MS"/>
        </w:rPr>
        <w:t>10.- PERFIL DE CONTRATANTE Y CONSULTAS</w:t>
      </w:r>
      <w:bookmarkEnd w:id="493"/>
      <w:bookmarkEnd w:id="494"/>
      <w:bookmarkEnd w:id="495"/>
      <w:bookmarkEnd w:id="496"/>
      <w:bookmarkEnd w:id="497"/>
      <w:bookmarkEnd w:id="498"/>
      <w:bookmarkEnd w:id="499"/>
      <w:bookmarkEnd w:id="500"/>
      <w:bookmarkEnd w:id="501"/>
      <w:bookmarkEnd w:id="502"/>
      <w:bookmarkEnd w:id="503"/>
    </w:p>
    <w:p w14:paraId="307B761D" w14:textId="0351CD6C" w:rsidR="00963A79" w:rsidRPr="008F04F6" w:rsidRDefault="00C548B6" w:rsidP="001D3DE3">
      <w:pPr>
        <w:pStyle w:val="Ttulo4"/>
        <w:spacing w:after="120"/>
        <w:ind w:left="851" w:right="-427"/>
        <w:jc w:val="both"/>
        <w:rPr>
          <w:b w:val="0"/>
          <w:sz w:val="19"/>
          <w:szCs w:val="19"/>
        </w:rPr>
      </w:pPr>
      <w:bookmarkStart w:id="504"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9" w:history="1">
        <w:r w:rsidR="00963A79" w:rsidRPr="008F04F6">
          <w:rPr>
            <w:rStyle w:val="Hipervnculo"/>
            <w:b w:val="0"/>
            <w:sz w:val="19"/>
            <w:szCs w:val="19"/>
          </w:rPr>
          <w:t>https://www.contratacion.euskadi.eus/inicio/</w:t>
        </w:r>
      </w:hyperlink>
      <w:bookmarkEnd w:id="504"/>
    </w:p>
    <w:p w14:paraId="57D85B24" w14:textId="05B93538" w:rsidR="00C548B6" w:rsidRPr="008F04F6" w:rsidRDefault="00C548B6" w:rsidP="001D3DE3">
      <w:pPr>
        <w:pStyle w:val="Ttulo4"/>
        <w:spacing w:after="120"/>
        <w:ind w:left="851" w:right="-427"/>
        <w:jc w:val="both"/>
        <w:rPr>
          <w:b w:val="0"/>
          <w:sz w:val="19"/>
          <w:szCs w:val="19"/>
        </w:rPr>
      </w:pPr>
      <w:bookmarkStart w:id="505" w:name="_Toc38387710"/>
      <w:r w:rsidRPr="008F04F6">
        <w:rPr>
          <w:sz w:val="19"/>
          <w:szCs w:val="19"/>
        </w:rPr>
        <w:t xml:space="preserve">10.2.- </w:t>
      </w:r>
      <w:r w:rsidRPr="008F04F6">
        <w:rPr>
          <w:b w:val="0"/>
          <w:sz w:val="19"/>
          <w:szCs w:val="19"/>
        </w:rPr>
        <w:t>En el perfil de contratante se publicarán los siguientes datos e informaciones:</w:t>
      </w:r>
      <w:bookmarkEnd w:id="505"/>
    </w:p>
    <w:p w14:paraId="222D4A7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lastRenderedPageBreak/>
        <w:t>Relación de licitadoras admitidas y excluidas y, en este último caso, las razones de la exclusión.</w:t>
      </w:r>
    </w:p>
    <w:p w14:paraId="699695A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06"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06"/>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07" w:name="_Toc505598226"/>
      <w:bookmarkStart w:id="508" w:name="_Toc505598303"/>
      <w:bookmarkStart w:id="509" w:name="_Toc505598396"/>
      <w:bookmarkStart w:id="510" w:name="_Toc507512578"/>
      <w:bookmarkStart w:id="511" w:name="_Toc507512879"/>
      <w:bookmarkStart w:id="512" w:name="_Toc33530770"/>
      <w:bookmarkStart w:id="513" w:name="_Toc157522086"/>
      <w:r w:rsidRPr="008F04F6">
        <w:lastRenderedPageBreak/>
        <w:t>II.- LICITACIÓN</w:t>
      </w:r>
      <w:bookmarkEnd w:id="507"/>
      <w:bookmarkEnd w:id="508"/>
      <w:bookmarkEnd w:id="509"/>
      <w:bookmarkEnd w:id="510"/>
      <w:bookmarkEnd w:id="511"/>
      <w:bookmarkEnd w:id="512"/>
      <w:bookmarkEnd w:id="513"/>
    </w:p>
    <w:p w14:paraId="4D99BFD3" w14:textId="524B4912" w:rsidR="00C548B6" w:rsidRPr="008F04F6" w:rsidRDefault="00C548B6" w:rsidP="001D3DE3">
      <w:pPr>
        <w:pStyle w:val="Ttulo3"/>
        <w:spacing w:after="120"/>
        <w:rPr>
          <w:rFonts w:eastAsia="Arial Unicode MS"/>
        </w:rPr>
      </w:pPr>
      <w:bookmarkStart w:id="514" w:name="_Toc157522087"/>
      <w:r w:rsidRPr="008F04F6">
        <w:rPr>
          <w:rFonts w:eastAsia="Arial Unicode MS"/>
        </w:rPr>
        <w:t>11.-CONDICIONES PARA PARTICIPAR</w:t>
      </w:r>
      <w:bookmarkEnd w:id="514"/>
    </w:p>
    <w:p w14:paraId="1E60DEB7" w14:textId="2191B6D9" w:rsidR="00C548B6" w:rsidRPr="008F04F6" w:rsidRDefault="00C548B6" w:rsidP="001D3DE3">
      <w:pPr>
        <w:pStyle w:val="Ttulo4"/>
        <w:spacing w:after="120"/>
        <w:ind w:left="851" w:right="-427"/>
        <w:jc w:val="both"/>
        <w:rPr>
          <w:b w:val="0"/>
          <w:sz w:val="19"/>
          <w:szCs w:val="19"/>
        </w:rPr>
      </w:pPr>
      <w:bookmarkStart w:id="515"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15"/>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16"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16"/>
    </w:p>
    <w:p w14:paraId="017B5F83" w14:textId="57A6CC31" w:rsidR="00C548B6" w:rsidRPr="008F04F6" w:rsidRDefault="00C548B6" w:rsidP="001D3DE3">
      <w:pPr>
        <w:pStyle w:val="Ttulo4"/>
        <w:spacing w:after="120"/>
        <w:ind w:left="851" w:right="-427"/>
        <w:jc w:val="both"/>
        <w:rPr>
          <w:sz w:val="19"/>
          <w:szCs w:val="19"/>
        </w:rPr>
      </w:pPr>
      <w:bookmarkStart w:id="517"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17"/>
    </w:p>
    <w:p w14:paraId="750BCD93" w14:textId="55D1C5EC" w:rsidR="00C548B6" w:rsidRPr="008F04F6" w:rsidRDefault="00C548B6" w:rsidP="001D3DE3">
      <w:pPr>
        <w:pStyle w:val="Ttulo4"/>
        <w:spacing w:after="120"/>
        <w:ind w:left="851" w:right="-427"/>
        <w:jc w:val="both"/>
        <w:rPr>
          <w:b w:val="0"/>
          <w:sz w:val="19"/>
          <w:szCs w:val="19"/>
        </w:rPr>
      </w:pPr>
      <w:bookmarkStart w:id="518"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18"/>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19"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19"/>
    </w:p>
    <w:p w14:paraId="76378BA0" w14:textId="77777777" w:rsidR="00497112" w:rsidRPr="008F04F6" w:rsidRDefault="00497112" w:rsidP="001D3DE3">
      <w:pPr>
        <w:spacing w:after="120"/>
        <w:rPr>
          <w:rFonts w:ascii="Verdana" w:eastAsia="Arial Unicode MS" w:hAnsi="Verdana" w:cs="Arial"/>
          <w:b/>
          <w:caps/>
          <w:sz w:val="19"/>
          <w:szCs w:val="19"/>
        </w:rPr>
      </w:pPr>
      <w:bookmarkStart w:id="520"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21" w:name="_Toc157522088"/>
      <w:r w:rsidRPr="008F04F6">
        <w:rPr>
          <w:rFonts w:eastAsia="Arial Unicode MS"/>
        </w:rPr>
        <w:lastRenderedPageBreak/>
        <w:t>12.- PRESENTACIÓN DE OFERTAS</w:t>
      </w:r>
      <w:bookmarkEnd w:id="520"/>
      <w:bookmarkEnd w:id="521"/>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22" w:name="_Toc33530773"/>
      <w:r w:rsidRPr="008F04F6">
        <w:rPr>
          <w:sz w:val="19"/>
          <w:szCs w:val="19"/>
        </w:rPr>
        <w:t>12.1.- Idioma</w:t>
      </w:r>
      <w:bookmarkEnd w:id="522"/>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23" w:name="_Toc33530774"/>
      <w:r w:rsidRPr="008F04F6">
        <w:rPr>
          <w:sz w:val="19"/>
          <w:szCs w:val="19"/>
        </w:rPr>
        <w:t>12.2.- Medios</w:t>
      </w:r>
      <w:bookmarkEnd w:id="523"/>
      <w:r w:rsidR="003E3B8E" w:rsidRPr="008F04F6">
        <w:rPr>
          <w:sz w:val="19"/>
          <w:szCs w:val="19"/>
        </w:rPr>
        <w:t>.</w:t>
      </w:r>
    </w:p>
    <w:p w14:paraId="6B999FB2" w14:textId="77777777" w:rsidR="00CC6B6E" w:rsidRPr="008F04F6" w:rsidRDefault="00CC6B6E" w:rsidP="00CC6B6E">
      <w:pPr>
        <w:pStyle w:val="Ttulo5"/>
        <w:rPr>
          <w:b/>
        </w:rPr>
      </w:pPr>
      <w:bookmarkStart w:id="524"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C6B6E" w:rsidP="00CC6B6E">
      <w:pPr>
        <w:ind w:left="1985"/>
        <w:jc w:val="both"/>
        <w:rPr>
          <w:sz w:val="18"/>
          <w:szCs w:val="18"/>
        </w:rPr>
      </w:pPr>
      <w:hyperlink r:id="rId21"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24"/>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w:t>
      </w:r>
      <w:r w:rsidRPr="008F04F6">
        <w:rPr>
          <w:rFonts w:ascii="Verdana" w:eastAsia="Arial Unicode MS" w:hAnsi="Verdana"/>
          <w:sz w:val="19"/>
          <w:szCs w:val="19"/>
        </w:rPr>
        <w:lastRenderedPageBreak/>
        <w:t>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5" w:name="_Toc528657947"/>
      <w:bookmarkStart w:id="526" w:name="_Toc528658766"/>
      <w:bookmarkStart w:id="527" w:name="_Toc528660393"/>
      <w:bookmarkStart w:id="528" w:name="_Toc528664243"/>
      <w:bookmarkStart w:id="529" w:name="_Toc528665934"/>
      <w:bookmarkStart w:id="530" w:name="_Toc528666559"/>
      <w:bookmarkStart w:id="531" w:name="_Toc528671282"/>
      <w:bookmarkStart w:id="532" w:name="_Toc530728070"/>
      <w:bookmarkStart w:id="533" w:name="_Toc5958965"/>
      <w:bookmarkStart w:id="534"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35" w:name="_Toc33530777"/>
      <w:r w:rsidRPr="008F04F6">
        <w:rPr>
          <w:sz w:val="19"/>
          <w:szCs w:val="19"/>
        </w:rPr>
        <w:t>12.3.- Confidencialidad</w:t>
      </w:r>
      <w:bookmarkEnd w:id="535"/>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36" w:name="_Toc33530778"/>
      <w:r w:rsidRPr="008F04F6">
        <w:rPr>
          <w:sz w:val="19"/>
          <w:szCs w:val="19"/>
        </w:rPr>
        <w:t>12.4.- Comprobación de documentación</w:t>
      </w:r>
      <w:bookmarkEnd w:id="536"/>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37" w:name="_Toc33530779"/>
      <w:r w:rsidRPr="008F04F6">
        <w:rPr>
          <w:sz w:val="19"/>
          <w:szCs w:val="19"/>
        </w:rPr>
        <w:lastRenderedPageBreak/>
        <w:t>12.5.- Notificaciones y comunicaciones</w:t>
      </w:r>
      <w:bookmarkEnd w:id="537"/>
      <w:r w:rsidR="003E3B8E" w:rsidRPr="008F04F6">
        <w:rPr>
          <w:sz w:val="19"/>
          <w:szCs w:val="19"/>
        </w:rPr>
        <w:t>.</w:t>
      </w:r>
    </w:p>
    <w:p w14:paraId="1E2E640F" w14:textId="77777777" w:rsidR="00C548B6" w:rsidRPr="008F04F6" w:rsidRDefault="00C548B6" w:rsidP="00EA4D97">
      <w:pPr>
        <w:pStyle w:val="Ttulo5"/>
        <w:rPr>
          <w:b/>
        </w:rPr>
      </w:pPr>
      <w:bookmarkStart w:id="538" w:name="_Toc33530780"/>
      <w:r w:rsidRPr="008F04F6">
        <w:rPr>
          <w:b/>
        </w:rPr>
        <w:t>12.5.1.- Actuaciones que son objeto de notificación y de comunicación</w:t>
      </w:r>
      <w:bookmarkEnd w:id="538"/>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39" w:name="_Toc33530781"/>
      <w:r w:rsidRPr="008F04F6">
        <w:rPr>
          <w:b/>
        </w:rPr>
        <w:t>12.5.2.- Presentación de ofertas por medios electrónicos</w:t>
      </w:r>
      <w:bookmarkEnd w:id="539"/>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40" w:name="_Toc33530782"/>
      <w:r w:rsidRPr="008F04F6">
        <w:rPr>
          <w:b/>
        </w:rPr>
        <w:t>12.5.3.- Presentación de ofertas por medios no electrónicos o papel</w:t>
      </w:r>
      <w:bookmarkEnd w:id="540"/>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2"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41" w:name="_Toc157522089"/>
      <w:r w:rsidRPr="008F04F6">
        <w:rPr>
          <w:rFonts w:eastAsia="Arial Unicode MS"/>
        </w:rPr>
        <w:t>13.- SOBRE A «DOCUMENTACIÓN ACREDITATIVA DEL CUMPLIMIENTO DE LOS REQUISITOS PREVIOS</w:t>
      </w:r>
      <w:bookmarkEnd w:id="525"/>
      <w:bookmarkEnd w:id="526"/>
      <w:bookmarkEnd w:id="527"/>
      <w:bookmarkEnd w:id="528"/>
      <w:bookmarkEnd w:id="529"/>
      <w:bookmarkEnd w:id="530"/>
      <w:bookmarkEnd w:id="531"/>
      <w:r w:rsidRPr="008F04F6">
        <w:rPr>
          <w:rFonts w:eastAsia="Arial Unicode MS"/>
        </w:rPr>
        <w:t>»</w:t>
      </w:r>
      <w:bookmarkEnd w:id="532"/>
      <w:bookmarkEnd w:id="533"/>
      <w:bookmarkEnd w:id="534"/>
      <w:bookmarkEnd w:id="541"/>
    </w:p>
    <w:p w14:paraId="1CE28CA8" w14:textId="1FAE3715" w:rsidR="00C548B6" w:rsidRPr="008F04F6" w:rsidRDefault="00C548B6" w:rsidP="001D3DE3">
      <w:pPr>
        <w:pStyle w:val="Ttulo4"/>
        <w:spacing w:after="120"/>
        <w:ind w:left="851" w:right="-427"/>
        <w:jc w:val="both"/>
        <w:rPr>
          <w:sz w:val="19"/>
          <w:szCs w:val="19"/>
        </w:rPr>
      </w:pPr>
      <w:bookmarkStart w:id="542" w:name="_Toc5958966"/>
      <w:r w:rsidRPr="008F04F6">
        <w:rPr>
          <w:sz w:val="19"/>
          <w:szCs w:val="19"/>
        </w:rPr>
        <w:t>13.1.- Relación de documentos que deben obrar en este sobre</w:t>
      </w:r>
      <w:bookmarkEnd w:id="542"/>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3"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lastRenderedPageBreak/>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43" w:name="_Toc33530785"/>
      <w:bookmarkStart w:id="544" w:name="_Toc5958968"/>
      <w:r w:rsidRPr="008F04F6">
        <w:rPr>
          <w:sz w:val="19"/>
          <w:szCs w:val="19"/>
        </w:rPr>
        <w:t>13.2.- Acumulación de solvencia en el caso de UTEs:</w:t>
      </w:r>
      <w:bookmarkEnd w:id="543"/>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44"/>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lastRenderedPageBreak/>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296D2B">
      <w:pPr>
        <w:pStyle w:val="Prrafodelista"/>
        <w:numPr>
          <w:ilvl w:val="0"/>
          <w:numId w:val="129"/>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296D2B">
      <w:pPr>
        <w:pStyle w:val="Prrafodelista"/>
        <w:numPr>
          <w:ilvl w:val="0"/>
          <w:numId w:val="130"/>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296D2B">
      <w:pPr>
        <w:pStyle w:val="Estilo1"/>
        <w:numPr>
          <w:ilvl w:val="0"/>
          <w:numId w:val="149"/>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45" w:name="_Toc157522090"/>
      <w:r w:rsidRPr="008F04F6">
        <w:lastRenderedPageBreak/>
        <w:t>III.- APERTURA DE LOS SOBRES Y VALORACIÓN DE OFERTAS</w:t>
      </w:r>
      <w:bookmarkEnd w:id="545"/>
    </w:p>
    <w:p w14:paraId="71E476DD" w14:textId="0F797EAE" w:rsidR="00C548B6" w:rsidRPr="008F04F6" w:rsidRDefault="00C548B6" w:rsidP="001D3DE3">
      <w:pPr>
        <w:pStyle w:val="Ttulo3"/>
        <w:spacing w:after="120"/>
        <w:rPr>
          <w:rFonts w:eastAsia="Arial Unicode MS"/>
          <w:i/>
        </w:rPr>
      </w:pPr>
      <w:bookmarkStart w:id="546" w:name="_Toc157522091"/>
      <w:r w:rsidRPr="008F04F6">
        <w:rPr>
          <w:rFonts w:eastAsia="Arial Unicode MS"/>
        </w:rPr>
        <w:t>14.- MOTIVOS DE RECHAZO DE OFERTAS Y SOLICITUD DE ACLARACIONES</w:t>
      </w:r>
      <w:bookmarkEnd w:id="546"/>
    </w:p>
    <w:p w14:paraId="64B0F79D" w14:textId="74323BCF" w:rsidR="00C548B6" w:rsidRPr="008F04F6" w:rsidRDefault="00C548B6" w:rsidP="001D3DE3">
      <w:pPr>
        <w:pStyle w:val="Ttulo4"/>
        <w:spacing w:after="120"/>
        <w:ind w:left="851" w:right="-427"/>
        <w:jc w:val="both"/>
        <w:rPr>
          <w:b w:val="0"/>
          <w:i/>
          <w:sz w:val="19"/>
          <w:szCs w:val="19"/>
        </w:rPr>
      </w:pPr>
      <w:bookmarkStart w:id="547" w:name="_Toc38387731"/>
      <w:r w:rsidRPr="008F04F6">
        <w:rPr>
          <w:sz w:val="19"/>
          <w:szCs w:val="19"/>
        </w:rPr>
        <w:t>14.1.- La mesa de contratación acordará el rechazo de aquellas ofertas que:</w:t>
      </w:r>
      <w:bookmarkEnd w:id="547"/>
    </w:p>
    <w:p w14:paraId="741841A3" w14:textId="77777777"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48"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48"/>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49" w:name="_Toc157522092"/>
      <w:r w:rsidRPr="008F04F6">
        <w:rPr>
          <w:rFonts w:eastAsia="Arial Unicode MS"/>
        </w:rPr>
        <w:t>15.- APERTURA Y CALIFICACIÓN DE LA DOCUMENTACIÓN ACREDITATIVA DEL CUMPLIMIENTO DE LOS REQUISITOS PREVIOS</w:t>
      </w:r>
      <w:bookmarkEnd w:id="549"/>
    </w:p>
    <w:p w14:paraId="45700029" w14:textId="5FB6F35A" w:rsidR="00C548B6" w:rsidRPr="008F04F6" w:rsidRDefault="00C548B6" w:rsidP="001D3DE3">
      <w:pPr>
        <w:pStyle w:val="Ttulo4"/>
        <w:spacing w:after="120"/>
        <w:ind w:left="851" w:right="-427"/>
        <w:jc w:val="both"/>
        <w:rPr>
          <w:b w:val="0"/>
          <w:i/>
          <w:sz w:val="19"/>
          <w:szCs w:val="19"/>
        </w:rPr>
      </w:pPr>
      <w:bookmarkStart w:id="550"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50"/>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Pr="008F04F6">
        <w:rPr>
          <w:rFonts w:ascii="Verdana" w:eastAsia="Arial Unicode MS" w:hAnsi="Verdana"/>
          <w:sz w:val="19"/>
          <w:szCs w:val="19"/>
        </w:rPr>
        <w:lastRenderedPageBreak/>
        <w:t>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51"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51"/>
    </w:p>
    <w:p w14:paraId="47E4F7B9" w14:textId="7A4B1B1D" w:rsidR="00C548B6" w:rsidRPr="008F04F6" w:rsidRDefault="00C548B6" w:rsidP="001D3DE3">
      <w:pPr>
        <w:pStyle w:val="Ttulo3"/>
        <w:spacing w:after="120"/>
        <w:ind w:left="284" w:hanging="284"/>
        <w:rPr>
          <w:rFonts w:eastAsia="Arial Unicode MS"/>
          <w:i/>
        </w:rPr>
      </w:pPr>
      <w:bookmarkStart w:id="552" w:name="_Toc157522093"/>
      <w:r w:rsidRPr="008F04F6">
        <w:rPr>
          <w:rFonts w:eastAsia="Arial Unicode MS"/>
        </w:rPr>
        <w:t>16.- APERTURA Y EVALUACIÓN DE LA PARTE DE LA OFERTA EVALUABLE MEDIANTE CRITERIOS CUYA APLICACIÓN REQUIERE REALIZAR UN JUICIO DE VALOR</w:t>
      </w:r>
      <w:bookmarkEnd w:id="552"/>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4"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53" w:name="_Toc157522094"/>
      <w:r w:rsidRPr="008F04F6">
        <w:rPr>
          <w:rFonts w:eastAsia="Arial Unicode MS"/>
        </w:rPr>
        <w:t>17.- APERTURA Y EVALUACIÓN DE LA PARTE DE LA OFERTA EVALUABLE AUTOMÁTICAMENTE MEDIANTE FÓRMULAS</w:t>
      </w:r>
      <w:bookmarkEnd w:id="553"/>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54" w:name="_Toc157522095"/>
      <w:r w:rsidRPr="008F04F6">
        <w:rPr>
          <w:rFonts w:eastAsia="Arial Unicode MS"/>
        </w:rPr>
        <w:t>18.- EVALUACIÓN DE OFERTAS</w:t>
      </w:r>
      <w:bookmarkEnd w:id="554"/>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55"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55"/>
    </w:p>
    <w:p w14:paraId="234226DA" w14:textId="2674097F" w:rsidR="00C548B6" w:rsidRPr="008F04F6" w:rsidRDefault="00C548B6" w:rsidP="001D3DE3">
      <w:pPr>
        <w:pStyle w:val="Ttulo4"/>
        <w:spacing w:after="120"/>
        <w:ind w:left="851" w:right="-427"/>
        <w:jc w:val="both"/>
        <w:rPr>
          <w:b w:val="0"/>
          <w:i/>
          <w:sz w:val="19"/>
          <w:szCs w:val="19"/>
        </w:rPr>
      </w:pPr>
      <w:bookmarkStart w:id="556"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6"/>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57"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57"/>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58" w:name="_Toc528657954"/>
      <w:bookmarkStart w:id="559" w:name="_Toc528658773"/>
      <w:bookmarkStart w:id="560" w:name="_Toc528660400"/>
      <w:bookmarkStart w:id="561" w:name="_Toc528664250"/>
      <w:bookmarkStart w:id="562" w:name="_Toc528665941"/>
      <w:bookmarkStart w:id="563" w:name="_Toc528666566"/>
      <w:bookmarkStart w:id="564" w:name="_Toc528671289"/>
      <w:bookmarkStart w:id="565" w:name="_Toc530728082"/>
      <w:bookmarkStart w:id="566" w:name="_Toc5958982"/>
      <w:bookmarkStart w:id="567" w:name="_Toc34132922"/>
      <w:bookmarkStart w:id="568" w:name="_Toc157522096"/>
      <w:r w:rsidRPr="008F04F6">
        <w:rPr>
          <w:rFonts w:eastAsia="Arial Unicode MS"/>
        </w:rPr>
        <w:t>19.- CRITERIOS DE DESEMPATE</w:t>
      </w:r>
      <w:bookmarkEnd w:id="558"/>
      <w:bookmarkEnd w:id="559"/>
      <w:bookmarkEnd w:id="560"/>
      <w:bookmarkEnd w:id="561"/>
      <w:bookmarkEnd w:id="562"/>
      <w:bookmarkEnd w:id="563"/>
      <w:bookmarkEnd w:id="564"/>
      <w:bookmarkEnd w:id="565"/>
      <w:bookmarkEnd w:id="566"/>
      <w:bookmarkEnd w:id="567"/>
      <w:bookmarkEnd w:id="568"/>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69" w:name="_Toc505598228"/>
      <w:bookmarkStart w:id="570" w:name="_Toc505598305"/>
      <w:bookmarkStart w:id="571" w:name="_Toc505598398"/>
      <w:bookmarkStart w:id="572" w:name="_Toc507512580"/>
      <w:bookmarkStart w:id="573" w:name="_Toc507512881"/>
      <w:bookmarkStart w:id="574" w:name="_Toc528657955"/>
      <w:bookmarkStart w:id="575" w:name="_Toc528658774"/>
      <w:bookmarkStart w:id="576" w:name="_Toc528660401"/>
      <w:bookmarkStart w:id="577" w:name="_Toc528664251"/>
      <w:bookmarkStart w:id="578" w:name="_Toc528665942"/>
      <w:bookmarkStart w:id="579" w:name="_Toc528666567"/>
      <w:bookmarkStart w:id="580" w:name="_Toc528671290"/>
      <w:bookmarkStart w:id="581" w:name="_Toc530728083"/>
      <w:bookmarkStart w:id="582" w:name="_Toc5958983"/>
      <w:bookmarkStart w:id="583" w:name="_Toc34132923"/>
      <w:bookmarkStart w:id="584" w:name="_Toc157522097"/>
      <w:r w:rsidRPr="008F04F6">
        <w:lastRenderedPageBreak/>
        <w:t>IV.- ADJUDICACIÓN Y FORMALIZACIÓN DEL CONTRATO</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4FF207AD" w14:textId="78135B46" w:rsidR="00C548B6" w:rsidRPr="008F04F6" w:rsidRDefault="00C548B6" w:rsidP="001D3DE3">
      <w:pPr>
        <w:pStyle w:val="Ttulo3"/>
        <w:spacing w:after="120"/>
        <w:rPr>
          <w:rFonts w:eastAsia="Arial Unicode MS"/>
          <w:i/>
        </w:rPr>
      </w:pPr>
      <w:bookmarkStart w:id="585" w:name="_Toc528657956"/>
      <w:bookmarkStart w:id="586" w:name="_Toc528658775"/>
      <w:bookmarkStart w:id="587" w:name="_Toc528660402"/>
      <w:bookmarkStart w:id="588" w:name="_Toc528664252"/>
      <w:bookmarkStart w:id="589" w:name="_Toc528665943"/>
      <w:bookmarkStart w:id="590" w:name="_Toc528666568"/>
      <w:bookmarkStart w:id="591" w:name="_Toc528671291"/>
      <w:bookmarkStart w:id="592" w:name="_Toc530728084"/>
      <w:bookmarkStart w:id="593" w:name="_Toc5958984"/>
      <w:bookmarkStart w:id="594" w:name="_Toc34132924"/>
      <w:bookmarkStart w:id="595" w:name="_Toc157522098"/>
      <w:r w:rsidRPr="008F04F6">
        <w:rPr>
          <w:rFonts w:eastAsia="Arial Unicode MS"/>
        </w:rPr>
        <w:t>20.- PROPUESTA DE ADJUDICACIÓN</w:t>
      </w:r>
      <w:bookmarkEnd w:id="585"/>
      <w:bookmarkEnd w:id="586"/>
      <w:bookmarkEnd w:id="587"/>
      <w:bookmarkEnd w:id="588"/>
      <w:bookmarkEnd w:id="589"/>
      <w:bookmarkEnd w:id="590"/>
      <w:bookmarkEnd w:id="591"/>
      <w:bookmarkEnd w:id="592"/>
      <w:bookmarkEnd w:id="593"/>
      <w:bookmarkEnd w:id="594"/>
      <w:bookmarkEnd w:id="595"/>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596" w:name="_Toc528657957"/>
      <w:bookmarkStart w:id="597" w:name="_Toc528658776"/>
      <w:bookmarkStart w:id="598" w:name="_Toc528660403"/>
      <w:bookmarkStart w:id="599" w:name="_Toc528664253"/>
      <w:bookmarkStart w:id="600" w:name="_Toc528665944"/>
      <w:bookmarkStart w:id="601" w:name="_Toc528666569"/>
      <w:bookmarkStart w:id="602" w:name="_Toc528671292"/>
      <w:bookmarkStart w:id="603" w:name="_Toc530728085"/>
      <w:bookmarkStart w:id="604" w:name="_Toc5958985"/>
      <w:bookmarkStart w:id="605" w:name="_Toc34132925"/>
      <w:bookmarkStart w:id="606" w:name="_Toc157522099"/>
      <w:r w:rsidRPr="008F04F6">
        <w:rPr>
          <w:rFonts w:eastAsia="Arial Unicode MS"/>
        </w:rPr>
        <w:t>21.- PRESENTACIÓN DE DOCUMENTACIÓN PREVIA A LA ADJUDICACIÓN</w:t>
      </w:r>
      <w:bookmarkEnd w:id="596"/>
      <w:bookmarkEnd w:id="597"/>
      <w:bookmarkEnd w:id="598"/>
      <w:bookmarkEnd w:id="599"/>
      <w:bookmarkEnd w:id="600"/>
      <w:bookmarkEnd w:id="601"/>
      <w:bookmarkEnd w:id="602"/>
      <w:bookmarkEnd w:id="603"/>
      <w:bookmarkEnd w:id="604"/>
      <w:bookmarkEnd w:id="605"/>
      <w:bookmarkEnd w:id="606"/>
    </w:p>
    <w:p w14:paraId="300089ED" w14:textId="02873A3D" w:rsidR="00C548B6" w:rsidRPr="008F04F6" w:rsidRDefault="00C548B6" w:rsidP="001D3DE3">
      <w:pPr>
        <w:pStyle w:val="Ttulo4"/>
        <w:spacing w:after="120"/>
        <w:ind w:left="851" w:right="-427"/>
        <w:jc w:val="both"/>
        <w:rPr>
          <w:b w:val="0"/>
          <w:i/>
          <w:sz w:val="19"/>
          <w:szCs w:val="19"/>
        </w:rPr>
      </w:pPr>
      <w:bookmarkStart w:id="607"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7"/>
    </w:p>
    <w:p w14:paraId="1FB81A8C"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lastRenderedPageBreak/>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08"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08"/>
    </w:p>
    <w:p w14:paraId="6D8BCF1E"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09" w:name="_Toc528657958"/>
      <w:bookmarkStart w:id="610" w:name="_Toc528658777"/>
      <w:bookmarkStart w:id="611" w:name="_Toc528660404"/>
      <w:bookmarkStart w:id="612" w:name="_Toc528664254"/>
      <w:bookmarkStart w:id="613" w:name="_Toc528665945"/>
      <w:bookmarkStart w:id="614" w:name="_Toc528666570"/>
      <w:bookmarkStart w:id="615" w:name="_Toc528671293"/>
      <w:bookmarkStart w:id="616" w:name="_Toc530728086"/>
      <w:bookmarkStart w:id="617" w:name="_Toc5958986"/>
      <w:bookmarkStart w:id="618" w:name="_Toc34132926"/>
      <w:bookmarkStart w:id="619" w:name="_Toc157522100"/>
      <w:r w:rsidRPr="008F04F6">
        <w:rPr>
          <w:rFonts w:eastAsia="Arial Unicode MS"/>
        </w:rPr>
        <w:t>22.- ADJUDICACIÓN DEL CONTRATO Y NOTIFICACIÓN DE LA ADJUDICACIÓN</w:t>
      </w:r>
      <w:bookmarkEnd w:id="609"/>
      <w:bookmarkEnd w:id="610"/>
      <w:bookmarkEnd w:id="611"/>
      <w:bookmarkEnd w:id="612"/>
      <w:bookmarkEnd w:id="613"/>
      <w:bookmarkEnd w:id="614"/>
      <w:bookmarkEnd w:id="615"/>
      <w:bookmarkEnd w:id="616"/>
      <w:bookmarkEnd w:id="617"/>
      <w:bookmarkEnd w:id="618"/>
      <w:bookmarkEnd w:id="619"/>
    </w:p>
    <w:p w14:paraId="372687D6" w14:textId="2CE7E106" w:rsidR="00C548B6" w:rsidRPr="008F04F6" w:rsidRDefault="00C548B6" w:rsidP="001D3DE3">
      <w:pPr>
        <w:pStyle w:val="Ttulo4"/>
        <w:spacing w:after="120"/>
        <w:ind w:left="851" w:right="-427"/>
        <w:jc w:val="both"/>
        <w:rPr>
          <w:b w:val="0"/>
          <w:sz w:val="19"/>
          <w:szCs w:val="19"/>
        </w:rPr>
      </w:pPr>
      <w:bookmarkStart w:id="620"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20"/>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21"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1"/>
    </w:p>
    <w:p w14:paraId="1E723618" w14:textId="5FC7AF66" w:rsidR="00C548B6" w:rsidRPr="008F04F6" w:rsidRDefault="00C548B6" w:rsidP="001D3DE3">
      <w:pPr>
        <w:pStyle w:val="Ttulo4"/>
        <w:spacing w:after="120"/>
        <w:ind w:left="851" w:right="-427"/>
        <w:jc w:val="both"/>
        <w:rPr>
          <w:b w:val="0"/>
          <w:i/>
          <w:sz w:val="19"/>
          <w:szCs w:val="19"/>
        </w:rPr>
      </w:pPr>
      <w:bookmarkStart w:id="622"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2"/>
    </w:p>
    <w:p w14:paraId="1E920146" w14:textId="0CAF746A" w:rsidR="00C548B6" w:rsidRPr="008F04F6" w:rsidRDefault="00C548B6" w:rsidP="001D3DE3">
      <w:pPr>
        <w:pStyle w:val="Ttulo4"/>
        <w:spacing w:after="120"/>
        <w:ind w:left="851" w:right="-427"/>
        <w:jc w:val="both"/>
        <w:rPr>
          <w:b w:val="0"/>
          <w:i/>
          <w:sz w:val="19"/>
          <w:szCs w:val="19"/>
        </w:rPr>
      </w:pPr>
      <w:bookmarkStart w:id="623" w:name="_Toc38387757"/>
      <w:r w:rsidRPr="008F04F6">
        <w:rPr>
          <w:sz w:val="19"/>
          <w:szCs w:val="19"/>
        </w:rPr>
        <w:t xml:space="preserve">22.4.- </w:t>
      </w:r>
      <w:r w:rsidRPr="008F04F6">
        <w:rPr>
          <w:b w:val="0"/>
          <w:sz w:val="19"/>
          <w:szCs w:val="19"/>
        </w:rPr>
        <w:t>En todo caso la notificación de la adjudicación se practicará por medios electrónicos.</w:t>
      </w:r>
      <w:bookmarkEnd w:id="623"/>
    </w:p>
    <w:p w14:paraId="6247AA00" w14:textId="72EB6395" w:rsidR="00C548B6" w:rsidRPr="008F04F6" w:rsidRDefault="00C548B6" w:rsidP="001D3DE3">
      <w:pPr>
        <w:pStyle w:val="Ttulo3"/>
        <w:spacing w:after="120"/>
        <w:rPr>
          <w:rFonts w:eastAsia="Arial Unicode MS"/>
          <w:i/>
        </w:rPr>
      </w:pPr>
      <w:bookmarkStart w:id="624" w:name="_Toc528657959"/>
      <w:bookmarkStart w:id="625" w:name="_Toc528658778"/>
      <w:bookmarkStart w:id="626" w:name="_Toc528660405"/>
      <w:bookmarkStart w:id="627" w:name="_Toc528664255"/>
      <w:bookmarkStart w:id="628" w:name="_Toc528665946"/>
      <w:bookmarkStart w:id="629" w:name="_Toc528666571"/>
      <w:bookmarkStart w:id="630" w:name="_Toc528671294"/>
      <w:bookmarkStart w:id="631" w:name="_Toc530728087"/>
      <w:bookmarkStart w:id="632" w:name="_Toc5958987"/>
      <w:bookmarkStart w:id="633" w:name="_Toc34132927"/>
      <w:bookmarkStart w:id="634" w:name="_Toc157522101"/>
      <w:r w:rsidRPr="008F04F6">
        <w:rPr>
          <w:rFonts w:eastAsia="Arial Unicode MS"/>
        </w:rPr>
        <w:t>23.- FORMALIZACIÓN DEL CONTRATO</w:t>
      </w:r>
      <w:bookmarkEnd w:id="624"/>
      <w:bookmarkEnd w:id="625"/>
      <w:bookmarkEnd w:id="626"/>
      <w:bookmarkEnd w:id="627"/>
      <w:bookmarkEnd w:id="628"/>
      <w:bookmarkEnd w:id="629"/>
      <w:bookmarkEnd w:id="630"/>
      <w:bookmarkEnd w:id="631"/>
      <w:bookmarkEnd w:id="632"/>
      <w:bookmarkEnd w:id="633"/>
      <w:bookmarkEnd w:id="634"/>
    </w:p>
    <w:p w14:paraId="7251BE74" w14:textId="15F42338" w:rsidR="00C548B6" w:rsidRPr="008F04F6" w:rsidRDefault="00C548B6" w:rsidP="001D3DE3">
      <w:pPr>
        <w:pStyle w:val="Ttulo4"/>
        <w:spacing w:after="120"/>
        <w:ind w:left="851" w:right="-427"/>
        <w:jc w:val="both"/>
        <w:rPr>
          <w:b w:val="0"/>
          <w:i/>
          <w:sz w:val="19"/>
          <w:szCs w:val="19"/>
        </w:rPr>
      </w:pPr>
      <w:bookmarkStart w:id="635"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35"/>
    </w:p>
    <w:p w14:paraId="45045D07"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lastRenderedPageBreak/>
        <w:t>Escritura pública de constitución de la UTE cuando las adjudicatarias hayan concurrido agrupadas en UTE.</w:t>
      </w:r>
    </w:p>
    <w:p w14:paraId="5371BD2B"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36"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6"/>
    </w:p>
    <w:p w14:paraId="3A836184" w14:textId="169C5338" w:rsidR="00C548B6" w:rsidRPr="008F04F6" w:rsidRDefault="00C548B6" w:rsidP="001D3DE3">
      <w:pPr>
        <w:pStyle w:val="Ttulo4"/>
        <w:spacing w:after="120"/>
        <w:ind w:left="851" w:right="-427"/>
        <w:jc w:val="both"/>
        <w:rPr>
          <w:b w:val="0"/>
          <w:i/>
          <w:sz w:val="19"/>
          <w:szCs w:val="19"/>
        </w:rPr>
      </w:pPr>
      <w:bookmarkStart w:id="637"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37"/>
    </w:p>
    <w:p w14:paraId="5D40E53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38"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38"/>
    </w:p>
    <w:p w14:paraId="17741F01" w14:textId="77777777" w:rsidR="00D624B3" w:rsidRPr="008F04F6" w:rsidRDefault="00D624B3">
      <w:pPr>
        <w:rPr>
          <w:rFonts w:ascii="Verdana" w:eastAsia="Arial Unicode MS" w:hAnsi="Verdana"/>
          <w:b/>
          <w:sz w:val="22"/>
          <w:szCs w:val="22"/>
        </w:rPr>
      </w:pPr>
      <w:bookmarkStart w:id="639" w:name="_Toc505598229"/>
      <w:bookmarkStart w:id="640" w:name="_Toc505598306"/>
      <w:bookmarkStart w:id="641" w:name="_Toc505598399"/>
      <w:bookmarkStart w:id="642" w:name="_Toc507512581"/>
      <w:bookmarkStart w:id="643" w:name="_Toc507512882"/>
      <w:bookmarkStart w:id="644" w:name="_Toc528657960"/>
      <w:bookmarkStart w:id="645" w:name="_Toc528658779"/>
      <w:bookmarkStart w:id="646" w:name="_Toc528660406"/>
      <w:bookmarkStart w:id="647" w:name="_Toc528664256"/>
      <w:bookmarkStart w:id="648" w:name="_Toc528665947"/>
      <w:bookmarkStart w:id="649" w:name="_Toc528666572"/>
      <w:bookmarkStart w:id="650" w:name="_Toc528671295"/>
      <w:bookmarkStart w:id="651" w:name="_Toc530728088"/>
      <w:bookmarkStart w:id="652" w:name="_Toc5958988"/>
      <w:bookmarkStart w:id="653" w:name="_Toc34132928"/>
      <w:r w:rsidRPr="008F04F6">
        <w:br w:type="page"/>
      </w:r>
    </w:p>
    <w:p w14:paraId="5CD63929" w14:textId="373E6BA5" w:rsidR="00C548B6" w:rsidRPr="008F04F6" w:rsidRDefault="00C548B6" w:rsidP="00C548B6">
      <w:pPr>
        <w:pStyle w:val="Ttulo2"/>
      </w:pPr>
      <w:bookmarkStart w:id="654" w:name="_Toc157522102"/>
      <w:r w:rsidRPr="008F04F6">
        <w:lastRenderedPageBreak/>
        <w:t>V.- EJECUCIÓN DEL CONTRATO</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15BC4E5" w14:textId="3536B5AC" w:rsidR="00C548B6" w:rsidRPr="008F04F6" w:rsidRDefault="00C548B6" w:rsidP="001D3DE3">
      <w:pPr>
        <w:pStyle w:val="Ttulo3"/>
        <w:spacing w:after="120"/>
        <w:rPr>
          <w:rFonts w:eastAsia="Arial Unicode MS"/>
          <w:i/>
        </w:rPr>
      </w:pPr>
      <w:bookmarkStart w:id="655" w:name="_Toc528657961"/>
      <w:bookmarkStart w:id="656" w:name="_Toc528658780"/>
      <w:bookmarkStart w:id="657" w:name="_Toc528660407"/>
      <w:bookmarkStart w:id="658" w:name="_Toc528664257"/>
      <w:bookmarkStart w:id="659" w:name="_Toc528665948"/>
      <w:bookmarkStart w:id="660" w:name="_Toc528666573"/>
      <w:bookmarkStart w:id="661" w:name="_Toc528671296"/>
      <w:bookmarkStart w:id="662" w:name="_Toc530728089"/>
      <w:bookmarkStart w:id="663" w:name="_Toc5958989"/>
      <w:bookmarkStart w:id="664" w:name="_Toc34132929"/>
      <w:bookmarkStart w:id="665" w:name="_Toc157522103"/>
      <w:r w:rsidRPr="008F04F6">
        <w:rPr>
          <w:rFonts w:eastAsia="Arial Unicode MS"/>
        </w:rPr>
        <w:t>24.- RESPONSABLE DEL CONTRATO</w:t>
      </w:r>
      <w:bookmarkEnd w:id="655"/>
      <w:bookmarkEnd w:id="656"/>
      <w:bookmarkEnd w:id="657"/>
      <w:bookmarkEnd w:id="658"/>
      <w:bookmarkEnd w:id="659"/>
      <w:bookmarkEnd w:id="660"/>
      <w:bookmarkEnd w:id="661"/>
      <w:bookmarkEnd w:id="662"/>
      <w:bookmarkEnd w:id="663"/>
      <w:bookmarkEnd w:id="664"/>
      <w:bookmarkEnd w:id="665"/>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296D2B">
      <w:pPr>
        <w:numPr>
          <w:ilvl w:val="0"/>
          <w:numId w:val="85"/>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66" w:name="_Toc528657962"/>
      <w:bookmarkStart w:id="667" w:name="_Toc528658781"/>
      <w:bookmarkStart w:id="668" w:name="_Toc528660408"/>
      <w:bookmarkStart w:id="669" w:name="_Toc528664258"/>
      <w:bookmarkStart w:id="670" w:name="_Toc528665949"/>
      <w:bookmarkStart w:id="671" w:name="_Toc528666574"/>
      <w:bookmarkStart w:id="672" w:name="_Toc528671297"/>
      <w:bookmarkStart w:id="673" w:name="_Toc530728090"/>
      <w:bookmarkStart w:id="674" w:name="_Toc5958990"/>
      <w:bookmarkStart w:id="675" w:name="_Toc34132930"/>
      <w:bookmarkStart w:id="676" w:name="_Toc157522104"/>
      <w:r w:rsidRPr="008F04F6">
        <w:rPr>
          <w:rFonts w:eastAsia="Arial Unicode MS"/>
        </w:rPr>
        <w:t>25.- EJECUCIÓN DE LOS SERVICIOS</w:t>
      </w:r>
      <w:bookmarkEnd w:id="666"/>
      <w:bookmarkEnd w:id="667"/>
      <w:bookmarkEnd w:id="668"/>
      <w:bookmarkEnd w:id="669"/>
      <w:bookmarkEnd w:id="670"/>
      <w:bookmarkEnd w:id="671"/>
      <w:bookmarkEnd w:id="672"/>
      <w:bookmarkEnd w:id="673"/>
      <w:bookmarkEnd w:id="674"/>
      <w:bookmarkEnd w:id="675"/>
      <w:bookmarkEnd w:id="676"/>
    </w:p>
    <w:p w14:paraId="2B2173C6" w14:textId="091FCEE8" w:rsidR="00C548B6" w:rsidRPr="008F04F6" w:rsidRDefault="00C548B6" w:rsidP="001D3DE3">
      <w:pPr>
        <w:pStyle w:val="Ttulo4"/>
        <w:spacing w:after="120"/>
        <w:ind w:left="851" w:right="-427"/>
        <w:jc w:val="both"/>
        <w:rPr>
          <w:b w:val="0"/>
          <w:i/>
          <w:sz w:val="19"/>
          <w:szCs w:val="19"/>
        </w:rPr>
      </w:pPr>
      <w:bookmarkStart w:id="677" w:name="_Toc530728091"/>
      <w:bookmarkStart w:id="678" w:name="_Toc5958991"/>
      <w:r w:rsidRPr="008F04F6">
        <w:rPr>
          <w:sz w:val="19"/>
          <w:szCs w:val="19"/>
        </w:rPr>
        <w:t>25.1.- Sujeción a los documentos contractuales e instrucciones</w:t>
      </w:r>
      <w:bookmarkEnd w:id="677"/>
      <w:bookmarkEnd w:id="678"/>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79" w:name="_Toc530728092"/>
      <w:bookmarkStart w:id="680" w:name="_Toc5958992"/>
      <w:r w:rsidRPr="008F04F6">
        <w:rPr>
          <w:sz w:val="19"/>
          <w:szCs w:val="19"/>
        </w:rPr>
        <w:t>25.2.- Programa de trabajo</w:t>
      </w:r>
      <w:bookmarkEnd w:id="679"/>
      <w:bookmarkEnd w:id="680"/>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81" w:name="_Toc530728093"/>
      <w:bookmarkStart w:id="682" w:name="_Toc5958993"/>
      <w:r w:rsidRPr="008F04F6">
        <w:rPr>
          <w:sz w:val="19"/>
          <w:szCs w:val="19"/>
        </w:rPr>
        <w:t>25.3.- Autorizaciones</w:t>
      </w:r>
      <w:bookmarkEnd w:id="681"/>
      <w:bookmarkEnd w:id="682"/>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83" w:name="_Toc530728094"/>
      <w:bookmarkStart w:id="684" w:name="_Toc5958994"/>
      <w:r w:rsidRPr="008F04F6">
        <w:rPr>
          <w:sz w:val="19"/>
          <w:szCs w:val="19"/>
        </w:rPr>
        <w:t>25.4.- Seguros</w:t>
      </w:r>
      <w:bookmarkEnd w:id="683"/>
      <w:bookmarkEnd w:id="684"/>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85" w:name="_Toc530728095"/>
      <w:bookmarkStart w:id="686" w:name="_Toc5958995"/>
      <w:r w:rsidRPr="008F04F6">
        <w:rPr>
          <w:sz w:val="19"/>
          <w:szCs w:val="19"/>
        </w:rPr>
        <w:t>25.5.- Colaboración</w:t>
      </w:r>
      <w:bookmarkEnd w:id="685"/>
      <w:bookmarkEnd w:id="686"/>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87" w:name="_Toc530728096"/>
      <w:bookmarkStart w:id="688" w:name="_Toc5958996"/>
      <w:r w:rsidRPr="008F04F6">
        <w:rPr>
          <w:sz w:val="19"/>
          <w:szCs w:val="19"/>
        </w:rPr>
        <w:t>25.6.- Responsabilidad de la contratista</w:t>
      </w:r>
      <w:bookmarkEnd w:id="687"/>
      <w:bookmarkEnd w:id="688"/>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89" w:name="_Toc530728097"/>
      <w:bookmarkStart w:id="690" w:name="_Toc5958997"/>
      <w:r w:rsidRPr="008F04F6">
        <w:rPr>
          <w:sz w:val="19"/>
          <w:szCs w:val="19"/>
        </w:rPr>
        <w:t>25.7.- Indemnización en contratos de elaboración de proyectos de obras</w:t>
      </w:r>
      <w:bookmarkEnd w:id="689"/>
      <w:bookmarkEnd w:id="690"/>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91" w:name="_Toc528657963"/>
      <w:bookmarkStart w:id="692" w:name="_Toc528658782"/>
      <w:bookmarkStart w:id="693" w:name="_Toc528660409"/>
      <w:bookmarkStart w:id="694" w:name="_Toc528664259"/>
      <w:bookmarkStart w:id="695" w:name="_Toc528665950"/>
      <w:bookmarkStart w:id="696" w:name="_Toc528666575"/>
      <w:bookmarkStart w:id="697" w:name="_Toc528671298"/>
      <w:bookmarkStart w:id="698" w:name="_Toc530728098"/>
      <w:bookmarkStart w:id="699" w:name="_Toc5958998"/>
      <w:bookmarkStart w:id="700" w:name="_Toc34132931"/>
      <w:bookmarkStart w:id="701"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91"/>
      <w:bookmarkEnd w:id="692"/>
      <w:bookmarkEnd w:id="693"/>
      <w:bookmarkEnd w:id="694"/>
      <w:bookmarkEnd w:id="695"/>
      <w:bookmarkEnd w:id="696"/>
      <w:bookmarkEnd w:id="697"/>
      <w:bookmarkEnd w:id="698"/>
      <w:bookmarkEnd w:id="699"/>
      <w:bookmarkEnd w:id="700"/>
      <w:bookmarkEnd w:id="701"/>
    </w:p>
    <w:p w14:paraId="4564D831" w14:textId="18F7CEAC" w:rsidR="00C548B6" w:rsidRPr="008F04F6" w:rsidRDefault="00C548B6" w:rsidP="001D3DE3">
      <w:pPr>
        <w:pStyle w:val="Ttulo4"/>
        <w:spacing w:after="120"/>
        <w:ind w:left="851" w:right="-427"/>
        <w:jc w:val="both"/>
        <w:rPr>
          <w:b w:val="0"/>
          <w:i/>
          <w:sz w:val="19"/>
          <w:szCs w:val="19"/>
        </w:rPr>
      </w:pPr>
      <w:bookmarkStart w:id="702" w:name="_Toc530728099"/>
      <w:bookmarkStart w:id="703" w:name="_Toc5958999"/>
      <w:r w:rsidRPr="008F04F6">
        <w:rPr>
          <w:sz w:val="19"/>
          <w:szCs w:val="19"/>
        </w:rPr>
        <w:t>26.1.- Compromiso de adscripción de medios</w:t>
      </w:r>
      <w:bookmarkEnd w:id="702"/>
      <w:bookmarkEnd w:id="703"/>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04" w:name="_Toc530728100"/>
      <w:bookmarkStart w:id="705" w:name="_Toc5959000"/>
      <w:r w:rsidRPr="008F04F6">
        <w:rPr>
          <w:sz w:val="19"/>
          <w:szCs w:val="19"/>
        </w:rPr>
        <w:t>26.2.- Reglas específicas respecto del personal</w:t>
      </w:r>
      <w:bookmarkEnd w:id="704"/>
      <w:bookmarkEnd w:id="705"/>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06" w:name="_Toc530728101"/>
      <w:bookmarkStart w:id="707" w:name="_Toc5959001"/>
      <w:r w:rsidRPr="008F04F6">
        <w:rPr>
          <w:sz w:val="19"/>
          <w:szCs w:val="19"/>
        </w:rPr>
        <w:t>26.3.- Información relativa a condiciones laborales</w:t>
      </w:r>
      <w:bookmarkEnd w:id="706"/>
      <w:bookmarkEnd w:id="707"/>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lastRenderedPageBreak/>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08" w:name="_Toc530728102"/>
      <w:bookmarkStart w:id="709" w:name="_Toc5959002"/>
      <w:r w:rsidRPr="008F04F6">
        <w:rPr>
          <w:sz w:val="19"/>
          <w:szCs w:val="19"/>
        </w:rPr>
        <w:t>26.4.- Lugar de ejecución del contrato</w:t>
      </w:r>
      <w:bookmarkEnd w:id="708"/>
      <w:bookmarkEnd w:id="709"/>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10" w:name="_Toc530728103"/>
      <w:bookmarkStart w:id="711" w:name="_Toc5959003"/>
      <w:r w:rsidRPr="008F04F6">
        <w:rPr>
          <w:sz w:val="19"/>
          <w:szCs w:val="19"/>
        </w:rPr>
        <w:t>26.5.- Regla de indemnidad</w:t>
      </w:r>
      <w:bookmarkEnd w:id="710"/>
      <w:bookmarkEnd w:id="711"/>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12" w:name="_Toc530728104"/>
      <w:bookmarkStart w:id="713" w:name="_Toc5959004"/>
      <w:r w:rsidRPr="008F04F6">
        <w:rPr>
          <w:sz w:val="19"/>
          <w:szCs w:val="19"/>
        </w:rPr>
        <w:t>26.6.- Subrogación de personas trabajadoras</w:t>
      </w:r>
      <w:bookmarkEnd w:id="712"/>
      <w:bookmarkEnd w:id="713"/>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14" w:name="_Toc528657964"/>
      <w:bookmarkStart w:id="715" w:name="_Toc528658783"/>
      <w:bookmarkStart w:id="716" w:name="_Toc528660410"/>
      <w:bookmarkStart w:id="717" w:name="_Toc528664260"/>
      <w:bookmarkStart w:id="718" w:name="_Toc528665951"/>
      <w:bookmarkStart w:id="719" w:name="_Toc528666576"/>
      <w:bookmarkStart w:id="720" w:name="_Toc528671299"/>
      <w:bookmarkStart w:id="721" w:name="_Toc530728105"/>
      <w:bookmarkStart w:id="722" w:name="_Toc5959005"/>
      <w:bookmarkStart w:id="723" w:name="_Toc34132932"/>
      <w:bookmarkStart w:id="724" w:name="_Toc157522106"/>
      <w:r w:rsidRPr="008F04F6">
        <w:rPr>
          <w:rFonts w:eastAsia="Arial Unicode MS"/>
        </w:rPr>
        <w:t>27.- OBLIGACIONES EN MATERIA LABORAL, SEGURIDAD SOCIAL Y DE SEGURIDAD Y SALUD EN EL TRABAJO</w:t>
      </w:r>
      <w:bookmarkEnd w:id="714"/>
      <w:bookmarkEnd w:id="715"/>
      <w:bookmarkEnd w:id="716"/>
      <w:bookmarkEnd w:id="717"/>
      <w:bookmarkEnd w:id="718"/>
      <w:bookmarkEnd w:id="719"/>
      <w:bookmarkEnd w:id="720"/>
      <w:bookmarkEnd w:id="721"/>
      <w:bookmarkEnd w:id="722"/>
      <w:bookmarkEnd w:id="723"/>
      <w:bookmarkEnd w:id="724"/>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25"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5"/>
    </w:p>
    <w:p w14:paraId="590C8FB7" w14:textId="66E31FCC" w:rsidR="00C548B6" w:rsidRPr="008F04F6" w:rsidRDefault="00C548B6" w:rsidP="001D3DE3">
      <w:pPr>
        <w:pStyle w:val="Ttulo4"/>
        <w:spacing w:after="120"/>
        <w:ind w:left="851" w:right="-427"/>
        <w:jc w:val="both"/>
        <w:rPr>
          <w:b w:val="0"/>
          <w:i/>
          <w:sz w:val="19"/>
          <w:szCs w:val="19"/>
        </w:rPr>
      </w:pPr>
      <w:bookmarkStart w:id="726"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6"/>
    </w:p>
    <w:p w14:paraId="51F251F8" w14:textId="322E99F6" w:rsidR="00C548B6" w:rsidRPr="008F04F6" w:rsidRDefault="00C548B6" w:rsidP="001D3DE3">
      <w:pPr>
        <w:pStyle w:val="Ttulo4"/>
        <w:spacing w:after="120"/>
        <w:ind w:left="851" w:right="-427"/>
        <w:jc w:val="both"/>
        <w:rPr>
          <w:b w:val="0"/>
          <w:i/>
          <w:sz w:val="19"/>
          <w:szCs w:val="19"/>
        </w:rPr>
      </w:pPr>
      <w:bookmarkStart w:id="727"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7"/>
    </w:p>
    <w:p w14:paraId="583F85E9"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28"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28"/>
    </w:p>
    <w:p w14:paraId="420D1D89" w14:textId="384ED8C0" w:rsidR="00C548B6" w:rsidRPr="008F04F6" w:rsidRDefault="00C548B6" w:rsidP="001D3DE3">
      <w:pPr>
        <w:pStyle w:val="Ttulo4"/>
        <w:spacing w:after="120"/>
        <w:ind w:left="851" w:right="-427"/>
        <w:jc w:val="both"/>
        <w:rPr>
          <w:b w:val="0"/>
          <w:i/>
          <w:sz w:val="19"/>
          <w:szCs w:val="19"/>
        </w:rPr>
      </w:pPr>
      <w:bookmarkStart w:id="729"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9"/>
    </w:p>
    <w:p w14:paraId="0C32DB54" w14:textId="73882644" w:rsidR="00C548B6" w:rsidRPr="008F04F6" w:rsidRDefault="00C548B6" w:rsidP="001D3DE3">
      <w:pPr>
        <w:pStyle w:val="Ttulo3"/>
        <w:spacing w:after="120"/>
        <w:rPr>
          <w:rFonts w:eastAsia="Arial Unicode MS"/>
          <w:i/>
        </w:rPr>
      </w:pPr>
      <w:bookmarkStart w:id="730" w:name="_Toc528657965"/>
      <w:bookmarkStart w:id="731" w:name="_Toc528658784"/>
      <w:bookmarkStart w:id="732" w:name="_Toc528660411"/>
      <w:bookmarkStart w:id="733" w:name="_Toc528664261"/>
      <w:bookmarkStart w:id="734" w:name="_Toc528665952"/>
      <w:bookmarkStart w:id="735" w:name="_Toc528666577"/>
      <w:bookmarkStart w:id="736" w:name="_Toc528671300"/>
      <w:bookmarkStart w:id="737" w:name="_Toc530728106"/>
      <w:bookmarkStart w:id="738" w:name="_Toc5959006"/>
      <w:bookmarkStart w:id="739" w:name="_Toc34132933"/>
      <w:bookmarkStart w:id="740" w:name="_Toc157522107"/>
      <w:r w:rsidRPr="008F04F6">
        <w:rPr>
          <w:rFonts w:eastAsia="Arial Unicode MS"/>
        </w:rPr>
        <w:t>28.- CONDICIONES ESPECIALES DE EJECUCIÓN</w:t>
      </w:r>
      <w:bookmarkEnd w:id="730"/>
      <w:bookmarkEnd w:id="731"/>
      <w:bookmarkEnd w:id="732"/>
      <w:bookmarkEnd w:id="733"/>
      <w:bookmarkEnd w:id="734"/>
      <w:bookmarkEnd w:id="735"/>
      <w:bookmarkEnd w:id="736"/>
      <w:bookmarkEnd w:id="737"/>
      <w:bookmarkEnd w:id="738"/>
      <w:bookmarkEnd w:id="739"/>
      <w:bookmarkEnd w:id="740"/>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41" w:name="_Toc530728107"/>
      <w:bookmarkStart w:id="742"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41"/>
      <w:bookmarkEnd w:id="742"/>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43" w:name="_Toc530728108"/>
      <w:bookmarkStart w:id="744" w:name="_Toc5959008"/>
      <w:r w:rsidRPr="008F04F6">
        <w:rPr>
          <w:sz w:val="19"/>
          <w:szCs w:val="19"/>
        </w:rPr>
        <w:t>28.2.- De tipo social o relativo al empleo:</w:t>
      </w:r>
      <w:bookmarkEnd w:id="743"/>
      <w:bookmarkEnd w:id="744"/>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45" w:name="_Toc530728109"/>
      <w:bookmarkStart w:id="746" w:name="_Toc5959009"/>
      <w:r w:rsidRPr="008F04F6">
        <w:rPr>
          <w:sz w:val="19"/>
          <w:szCs w:val="19"/>
        </w:rPr>
        <w:t>28.3.- Comprobación pagos a las subcontratistas y suministradoras</w:t>
      </w:r>
      <w:bookmarkEnd w:id="745"/>
      <w:bookmarkEnd w:id="746"/>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w:t>
      </w:r>
      <w:r w:rsidRPr="008F04F6">
        <w:lastRenderedPageBreak/>
        <w:t>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47" w:name="_Toc528657966"/>
      <w:bookmarkStart w:id="748" w:name="_Toc528658785"/>
      <w:bookmarkStart w:id="749" w:name="_Toc528660412"/>
      <w:bookmarkStart w:id="750" w:name="_Toc528664262"/>
      <w:bookmarkStart w:id="751" w:name="_Toc528665953"/>
      <w:bookmarkStart w:id="752" w:name="_Toc528666578"/>
      <w:bookmarkStart w:id="753" w:name="_Toc528671301"/>
      <w:bookmarkStart w:id="754" w:name="_Toc530728110"/>
      <w:bookmarkStart w:id="755" w:name="_Toc5959010"/>
      <w:bookmarkStart w:id="756"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57" w:name="_Toc157522108"/>
      <w:r w:rsidRPr="008F04F6">
        <w:rPr>
          <w:rFonts w:eastAsia="Arial Unicode MS"/>
        </w:rPr>
        <w:t xml:space="preserve">29.- </w:t>
      </w:r>
      <w:r w:rsidR="006F4559" w:rsidRPr="008F04F6">
        <w:rPr>
          <w:rFonts w:eastAsia="Arial Unicode MS"/>
          <w:caps w:val="0"/>
        </w:rPr>
        <w:t>CONFIDENCIALIDAD Y TRATAMIENTO DE DATOS PERSONAL</w:t>
      </w:r>
      <w:bookmarkEnd w:id="747"/>
      <w:bookmarkEnd w:id="748"/>
      <w:bookmarkEnd w:id="749"/>
      <w:bookmarkEnd w:id="750"/>
      <w:bookmarkEnd w:id="751"/>
      <w:bookmarkEnd w:id="752"/>
      <w:bookmarkEnd w:id="753"/>
      <w:bookmarkEnd w:id="754"/>
      <w:r w:rsidR="006F4559" w:rsidRPr="008F04F6">
        <w:rPr>
          <w:rFonts w:eastAsia="Arial Unicode MS"/>
          <w:caps w:val="0"/>
        </w:rPr>
        <w:t>ES</w:t>
      </w:r>
      <w:bookmarkEnd w:id="755"/>
      <w:bookmarkEnd w:id="756"/>
      <w:bookmarkEnd w:id="757"/>
    </w:p>
    <w:p w14:paraId="553D224E" w14:textId="0037AB37" w:rsidR="00C548B6" w:rsidRPr="008F04F6" w:rsidRDefault="00C548B6" w:rsidP="001D3DE3">
      <w:pPr>
        <w:pStyle w:val="Ttulo4"/>
        <w:spacing w:after="120"/>
        <w:ind w:left="851" w:right="-427"/>
        <w:jc w:val="both"/>
        <w:rPr>
          <w:b w:val="0"/>
          <w:i/>
          <w:sz w:val="19"/>
          <w:szCs w:val="19"/>
        </w:rPr>
      </w:pPr>
      <w:bookmarkStart w:id="758" w:name="_Toc530728111"/>
      <w:bookmarkStart w:id="759" w:name="_Toc5959011"/>
      <w:r w:rsidRPr="008F04F6">
        <w:rPr>
          <w:sz w:val="19"/>
          <w:szCs w:val="19"/>
        </w:rPr>
        <w:t>29.1.- Confidencialidad</w:t>
      </w:r>
      <w:bookmarkEnd w:id="758"/>
      <w:bookmarkEnd w:id="759"/>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60" w:name="_Toc530728112"/>
      <w:bookmarkStart w:id="761" w:name="_Toc5959012"/>
      <w:r w:rsidRPr="008F04F6">
        <w:rPr>
          <w:sz w:val="19"/>
          <w:szCs w:val="19"/>
        </w:rPr>
        <w:t>29.2.- Tratamiento de datos personales</w:t>
      </w:r>
      <w:bookmarkEnd w:id="760"/>
      <w:bookmarkEnd w:id="761"/>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también como </w:t>
      </w:r>
      <w:r w:rsidRPr="008F04F6">
        <w:rPr>
          <w:rFonts w:ascii="Verdana" w:hAnsi="Verdana"/>
          <w:color w:val="000000"/>
          <w:sz w:val="19"/>
          <w:szCs w:val="19"/>
        </w:rPr>
        <w:lastRenderedPageBreak/>
        <w:t>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62" w:name="_Toc5959013"/>
      <w:r w:rsidRPr="008F04F6">
        <w:rPr>
          <w:sz w:val="19"/>
          <w:szCs w:val="19"/>
        </w:rPr>
        <w:t>29.3.- Estipulaciones como encargado del tratamiento</w:t>
      </w:r>
      <w:bookmarkEnd w:id="762"/>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296D2B">
      <w:pPr>
        <w:numPr>
          <w:ilvl w:val="0"/>
          <w:numId w:val="70"/>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8F04F6">
        <w:rPr>
          <w:rFonts w:ascii="Verdana" w:hAnsi="Verdana"/>
          <w:color w:val="000000"/>
          <w:sz w:val="19"/>
          <w:szCs w:val="19"/>
        </w:rPr>
        <w:lastRenderedPageBreak/>
        <w:t>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8F04F6">
        <w:rPr>
          <w:rFonts w:ascii="Verdana" w:hAnsi="Verdana"/>
          <w:color w:val="000000"/>
          <w:sz w:val="19"/>
          <w:szCs w:val="19"/>
        </w:rPr>
        <w:lastRenderedPageBreak/>
        <w:t>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63" w:name="_Toc5959014"/>
      <w:r w:rsidRPr="008F04F6">
        <w:rPr>
          <w:sz w:val="19"/>
          <w:szCs w:val="19"/>
        </w:rPr>
        <w:t>29.4.- Sub-encargos de tratamiento asociados a subcontrataciones</w:t>
      </w:r>
      <w:bookmarkEnd w:id="763"/>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296D2B">
      <w:pPr>
        <w:numPr>
          <w:ilvl w:val="0"/>
          <w:numId w:val="119"/>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296D2B">
      <w:pPr>
        <w:numPr>
          <w:ilvl w:val="0"/>
          <w:numId w:val="119"/>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w:t>
      </w:r>
      <w:r w:rsidRPr="008F04F6">
        <w:rPr>
          <w:rFonts w:ascii="Verdana" w:hAnsi="Verdana"/>
          <w:color w:val="000000"/>
          <w:sz w:val="19"/>
          <w:szCs w:val="19"/>
        </w:rPr>
        <w:lastRenderedPageBreak/>
        <w:t>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64" w:name="_Toc528657967"/>
      <w:bookmarkStart w:id="765" w:name="_Toc528658786"/>
      <w:bookmarkStart w:id="766" w:name="_Toc528660413"/>
      <w:bookmarkStart w:id="767" w:name="_Toc528664263"/>
      <w:bookmarkStart w:id="768" w:name="_Toc528665954"/>
      <w:bookmarkStart w:id="769" w:name="_Toc528666579"/>
      <w:bookmarkStart w:id="770" w:name="_Toc528671302"/>
      <w:bookmarkStart w:id="771" w:name="_Toc530728113"/>
      <w:bookmarkStart w:id="772" w:name="_Toc5959015"/>
      <w:bookmarkStart w:id="773" w:name="_Toc34132935"/>
      <w:bookmarkStart w:id="774" w:name="_Toc157522109"/>
      <w:r w:rsidRPr="008F04F6">
        <w:rPr>
          <w:rFonts w:eastAsia="Arial Unicode MS"/>
        </w:rPr>
        <w:t>30.- PROPIEDAD DE LOS TRABAJOS REALIZADOS Y DERECHOS DE PROPIEDAD INDUSTRIAL E INTELECTUAL</w:t>
      </w:r>
      <w:bookmarkEnd w:id="764"/>
      <w:bookmarkEnd w:id="765"/>
      <w:bookmarkEnd w:id="766"/>
      <w:bookmarkEnd w:id="767"/>
      <w:bookmarkEnd w:id="768"/>
      <w:bookmarkEnd w:id="769"/>
      <w:bookmarkEnd w:id="770"/>
      <w:bookmarkEnd w:id="771"/>
      <w:bookmarkEnd w:id="772"/>
      <w:bookmarkEnd w:id="773"/>
      <w:bookmarkEnd w:id="774"/>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75" w:name="_Toc530728114"/>
      <w:bookmarkStart w:id="776" w:name="_Toc5959016"/>
      <w:r w:rsidRPr="008F04F6">
        <w:rPr>
          <w:sz w:val="19"/>
          <w:szCs w:val="19"/>
        </w:rPr>
        <w:t>30.1.- Propiedad de los trabajos</w:t>
      </w:r>
      <w:bookmarkEnd w:id="775"/>
      <w:bookmarkEnd w:id="776"/>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77" w:name="_Toc530728115"/>
      <w:bookmarkStart w:id="778" w:name="_Toc5959017"/>
      <w:r w:rsidRPr="008F04F6">
        <w:rPr>
          <w:sz w:val="19"/>
          <w:szCs w:val="19"/>
        </w:rPr>
        <w:t>30.2.- Propiedad industrial e intelectual</w:t>
      </w:r>
      <w:bookmarkEnd w:id="777"/>
      <w:bookmarkEnd w:id="778"/>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79" w:name="_Toc528657968"/>
      <w:bookmarkStart w:id="780" w:name="_Toc528658787"/>
      <w:bookmarkStart w:id="781" w:name="_Toc528660414"/>
      <w:bookmarkStart w:id="782" w:name="_Toc528664264"/>
      <w:bookmarkStart w:id="783" w:name="_Toc528665955"/>
      <w:bookmarkStart w:id="784" w:name="_Toc528666580"/>
      <w:bookmarkStart w:id="785" w:name="_Toc528671303"/>
      <w:bookmarkStart w:id="786" w:name="_Toc530728116"/>
      <w:bookmarkStart w:id="787" w:name="_Toc5959018"/>
      <w:bookmarkStart w:id="788" w:name="_Toc34132936"/>
      <w:bookmarkStart w:id="789" w:name="_Toc157522110"/>
      <w:r w:rsidRPr="008F04F6">
        <w:rPr>
          <w:rFonts w:eastAsia="Arial Unicode MS"/>
        </w:rPr>
        <w:t>31.- PENALIDADES</w:t>
      </w:r>
      <w:bookmarkEnd w:id="779"/>
      <w:bookmarkEnd w:id="780"/>
      <w:bookmarkEnd w:id="781"/>
      <w:bookmarkEnd w:id="782"/>
      <w:bookmarkEnd w:id="783"/>
      <w:bookmarkEnd w:id="784"/>
      <w:bookmarkEnd w:id="785"/>
      <w:bookmarkEnd w:id="786"/>
      <w:bookmarkEnd w:id="787"/>
      <w:bookmarkEnd w:id="788"/>
      <w:bookmarkEnd w:id="789"/>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lastRenderedPageBreak/>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90" w:name="_Toc530728117"/>
      <w:bookmarkStart w:id="791" w:name="_Toc5959019"/>
      <w:r w:rsidRPr="008F04F6">
        <w:rPr>
          <w:sz w:val="19"/>
          <w:szCs w:val="19"/>
        </w:rPr>
        <w:t>31.1.- Causas e importes</w:t>
      </w:r>
      <w:bookmarkEnd w:id="790"/>
      <w:bookmarkEnd w:id="791"/>
      <w:r w:rsidR="00951944" w:rsidRPr="008F04F6">
        <w:rPr>
          <w:sz w:val="19"/>
          <w:szCs w:val="19"/>
        </w:rPr>
        <w:t>.</w:t>
      </w:r>
    </w:p>
    <w:p w14:paraId="30FEB325"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792" w:name="_Toc530728118"/>
      <w:bookmarkStart w:id="793" w:name="_Toc5959020"/>
    </w:p>
    <w:p w14:paraId="679B9DAC" w14:textId="230E9248" w:rsidR="00C16BC8" w:rsidRPr="008F04F6" w:rsidRDefault="00C16BC8"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792"/>
      <w:bookmarkEnd w:id="793"/>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794" w:name="_Toc528657969"/>
      <w:bookmarkStart w:id="795" w:name="_Toc528658788"/>
      <w:bookmarkStart w:id="796" w:name="_Toc528660415"/>
      <w:bookmarkStart w:id="797" w:name="_Toc528664265"/>
      <w:bookmarkStart w:id="798" w:name="_Toc528665956"/>
      <w:bookmarkStart w:id="799" w:name="_Toc528666581"/>
      <w:bookmarkStart w:id="800" w:name="_Toc528671304"/>
      <w:bookmarkStart w:id="801" w:name="_Toc530728119"/>
      <w:bookmarkStart w:id="802" w:name="_Toc5959021"/>
      <w:bookmarkStart w:id="803" w:name="_Toc34132937"/>
      <w:bookmarkStart w:id="804" w:name="_Toc157522111"/>
      <w:r w:rsidRPr="008F04F6">
        <w:rPr>
          <w:rFonts w:eastAsia="Arial Unicode MS"/>
        </w:rPr>
        <w:t>32.- PAGO DEL PRECIO</w:t>
      </w:r>
      <w:bookmarkEnd w:id="794"/>
      <w:bookmarkEnd w:id="795"/>
      <w:bookmarkEnd w:id="796"/>
      <w:bookmarkEnd w:id="797"/>
      <w:bookmarkEnd w:id="798"/>
      <w:bookmarkEnd w:id="799"/>
      <w:bookmarkEnd w:id="800"/>
      <w:bookmarkEnd w:id="801"/>
      <w:bookmarkEnd w:id="802"/>
      <w:bookmarkEnd w:id="803"/>
      <w:bookmarkEnd w:id="804"/>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05" w:name="_Toc530728120"/>
      <w:bookmarkStart w:id="806" w:name="_Toc5959022"/>
      <w:r w:rsidRPr="008F04F6">
        <w:rPr>
          <w:sz w:val="19"/>
          <w:szCs w:val="19"/>
        </w:rPr>
        <w:t>32.1.- Certificación de servicios prestados o ejecutados</w:t>
      </w:r>
      <w:bookmarkEnd w:id="805"/>
      <w:bookmarkEnd w:id="806"/>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07" w:name="_Toc530728121"/>
      <w:bookmarkStart w:id="808" w:name="_Toc5959023"/>
      <w:r w:rsidRPr="008F04F6">
        <w:rPr>
          <w:sz w:val="19"/>
          <w:szCs w:val="19"/>
        </w:rPr>
        <w:t>32.2.- Conformidad y registro de factura</w:t>
      </w:r>
      <w:bookmarkEnd w:id="807"/>
      <w:bookmarkEnd w:id="808"/>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09" w:name="_Toc530728122"/>
      <w:bookmarkStart w:id="810" w:name="_Toc5959024"/>
      <w:r w:rsidRPr="008F04F6">
        <w:rPr>
          <w:sz w:val="19"/>
          <w:szCs w:val="19"/>
        </w:rPr>
        <w:t>32.3.- Abono</w:t>
      </w:r>
      <w:bookmarkEnd w:id="809"/>
      <w:bookmarkEnd w:id="810"/>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11" w:name="_Toc528657970"/>
      <w:bookmarkStart w:id="812" w:name="_Toc528658789"/>
      <w:bookmarkStart w:id="813" w:name="_Toc528660416"/>
      <w:bookmarkStart w:id="814" w:name="_Toc528664266"/>
      <w:bookmarkStart w:id="815" w:name="_Toc528665957"/>
      <w:bookmarkStart w:id="816" w:name="_Toc528666582"/>
      <w:bookmarkStart w:id="817" w:name="_Toc528671305"/>
      <w:bookmarkStart w:id="818" w:name="_Toc530728123"/>
      <w:bookmarkStart w:id="819" w:name="_Toc5959025"/>
      <w:bookmarkStart w:id="820" w:name="_Toc34132938"/>
      <w:bookmarkStart w:id="821" w:name="_Toc157522112"/>
      <w:r w:rsidRPr="008F04F6">
        <w:rPr>
          <w:rFonts w:eastAsia="Arial Unicode MS"/>
        </w:rPr>
        <w:lastRenderedPageBreak/>
        <w:t>33.- MODIFICACIÓN DEL CONTRATO</w:t>
      </w:r>
      <w:bookmarkEnd w:id="811"/>
      <w:bookmarkEnd w:id="812"/>
      <w:bookmarkEnd w:id="813"/>
      <w:bookmarkEnd w:id="814"/>
      <w:bookmarkEnd w:id="815"/>
      <w:bookmarkEnd w:id="816"/>
      <w:bookmarkEnd w:id="817"/>
      <w:bookmarkEnd w:id="818"/>
      <w:bookmarkEnd w:id="819"/>
      <w:bookmarkEnd w:id="820"/>
      <w:bookmarkEnd w:id="821"/>
    </w:p>
    <w:p w14:paraId="16DA7149" w14:textId="5409ECB9" w:rsidR="00C548B6" w:rsidRPr="008F04F6" w:rsidRDefault="00C548B6" w:rsidP="001D3DE3">
      <w:pPr>
        <w:pStyle w:val="Ttulo4"/>
        <w:spacing w:after="120"/>
        <w:ind w:left="851" w:right="-427"/>
        <w:jc w:val="both"/>
        <w:rPr>
          <w:b w:val="0"/>
          <w:i/>
          <w:sz w:val="19"/>
          <w:szCs w:val="19"/>
        </w:rPr>
      </w:pPr>
      <w:bookmarkStart w:id="822" w:name="_Toc5959026"/>
      <w:r w:rsidRPr="008F04F6">
        <w:rPr>
          <w:sz w:val="19"/>
          <w:szCs w:val="19"/>
        </w:rPr>
        <w:t>33.1.- Condiciones</w:t>
      </w:r>
      <w:bookmarkEnd w:id="822"/>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23" w:name="_Toc5959027"/>
      <w:r w:rsidRPr="008F04F6">
        <w:rPr>
          <w:sz w:val="19"/>
          <w:szCs w:val="19"/>
        </w:rPr>
        <w:t>33.2.- Procedimiento</w:t>
      </w:r>
      <w:bookmarkEnd w:id="823"/>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Autorización de la modificación por el Consejo de Gobierno cuando concurran las dos circunstancias siguientes:</w:t>
      </w:r>
    </w:p>
    <w:p w14:paraId="50334EC5"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24" w:name="_Toc5959028"/>
      <w:r w:rsidRPr="008F04F6">
        <w:rPr>
          <w:sz w:val="19"/>
          <w:szCs w:val="19"/>
        </w:rPr>
        <w:t>33.3.- Efectos</w:t>
      </w:r>
      <w:bookmarkEnd w:id="824"/>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25" w:name="_Toc528657971"/>
      <w:bookmarkStart w:id="826" w:name="_Toc528658790"/>
      <w:bookmarkStart w:id="827" w:name="_Toc528660417"/>
      <w:bookmarkStart w:id="828" w:name="_Toc528664267"/>
      <w:bookmarkStart w:id="829" w:name="_Toc528665958"/>
      <w:bookmarkStart w:id="830" w:name="_Toc528666583"/>
      <w:bookmarkStart w:id="831" w:name="_Toc528671306"/>
      <w:bookmarkStart w:id="832" w:name="_Toc530728124"/>
      <w:bookmarkStart w:id="833" w:name="_Toc5959029"/>
      <w:bookmarkStart w:id="834" w:name="_Toc34132939"/>
      <w:bookmarkStart w:id="835" w:name="_Toc157522113"/>
      <w:r w:rsidRPr="008F04F6">
        <w:rPr>
          <w:rFonts w:eastAsia="Arial Unicode MS"/>
        </w:rPr>
        <w:t>34.- SUBCONTRATACIÓN</w:t>
      </w:r>
      <w:bookmarkEnd w:id="825"/>
      <w:bookmarkEnd w:id="826"/>
      <w:bookmarkEnd w:id="827"/>
      <w:bookmarkEnd w:id="828"/>
      <w:bookmarkEnd w:id="829"/>
      <w:bookmarkEnd w:id="830"/>
      <w:bookmarkEnd w:id="831"/>
      <w:bookmarkEnd w:id="832"/>
      <w:bookmarkEnd w:id="833"/>
      <w:bookmarkEnd w:id="834"/>
      <w:bookmarkEnd w:id="835"/>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36" w:name="_Toc530728125"/>
      <w:bookmarkStart w:id="837" w:name="_Toc5959030"/>
      <w:r w:rsidRPr="008F04F6">
        <w:rPr>
          <w:sz w:val="19"/>
          <w:szCs w:val="19"/>
        </w:rPr>
        <w:t>34.1.- Comunicación a la/al responsable del contrato</w:t>
      </w:r>
      <w:bookmarkEnd w:id="836"/>
      <w:bookmarkEnd w:id="837"/>
      <w:r w:rsidR="00951944" w:rsidRPr="008F04F6">
        <w:rPr>
          <w:sz w:val="19"/>
          <w:szCs w:val="19"/>
        </w:rPr>
        <w:t>.</w:t>
      </w:r>
    </w:p>
    <w:p w14:paraId="058E2C89" w14:textId="7A7F84DA"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38" w:name="_Toc530728126"/>
      <w:bookmarkStart w:id="839" w:name="_Toc5959031"/>
      <w:r w:rsidRPr="008F04F6">
        <w:rPr>
          <w:sz w:val="19"/>
          <w:szCs w:val="19"/>
        </w:rPr>
        <w:t>34.2.- Comprobación del cumplimiento de condiciones de pago a subcontratistas o suministradoras</w:t>
      </w:r>
      <w:bookmarkEnd w:id="838"/>
      <w:bookmarkEnd w:id="839"/>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40" w:name="_Toc528657972"/>
      <w:bookmarkStart w:id="841" w:name="_Toc528658791"/>
      <w:bookmarkStart w:id="842" w:name="_Toc528660418"/>
      <w:bookmarkStart w:id="843" w:name="_Toc528664268"/>
      <w:bookmarkStart w:id="844" w:name="_Toc528665959"/>
      <w:bookmarkStart w:id="845" w:name="_Toc528666584"/>
      <w:bookmarkStart w:id="846" w:name="_Toc528671307"/>
      <w:bookmarkStart w:id="847" w:name="_Toc530728127"/>
      <w:bookmarkStart w:id="848" w:name="_Toc5959032"/>
      <w:bookmarkStart w:id="849" w:name="_Toc34132940"/>
      <w:bookmarkStart w:id="850" w:name="_Toc157522114"/>
      <w:r w:rsidRPr="008F04F6">
        <w:rPr>
          <w:rFonts w:eastAsia="Arial Unicode MS"/>
        </w:rPr>
        <w:t>35.- CESIÓN DEL CONTRATO Y MODIFICACIÓN DE LA COMPOSICIÓN DE LA UTE</w:t>
      </w:r>
      <w:bookmarkEnd w:id="840"/>
      <w:bookmarkEnd w:id="841"/>
      <w:bookmarkEnd w:id="842"/>
      <w:bookmarkEnd w:id="843"/>
      <w:bookmarkEnd w:id="844"/>
      <w:bookmarkEnd w:id="845"/>
      <w:bookmarkEnd w:id="846"/>
      <w:bookmarkEnd w:id="847"/>
      <w:bookmarkEnd w:id="848"/>
      <w:bookmarkEnd w:id="849"/>
      <w:bookmarkEnd w:id="850"/>
    </w:p>
    <w:p w14:paraId="46E18D0A" w14:textId="482E9501" w:rsidR="00C548B6" w:rsidRPr="008F04F6" w:rsidRDefault="00C548B6" w:rsidP="001D3DE3">
      <w:pPr>
        <w:pStyle w:val="Ttulo4"/>
        <w:spacing w:after="120"/>
        <w:ind w:left="851" w:right="-427"/>
        <w:jc w:val="both"/>
        <w:rPr>
          <w:b w:val="0"/>
          <w:i/>
          <w:sz w:val="19"/>
          <w:szCs w:val="19"/>
        </w:rPr>
      </w:pPr>
      <w:bookmarkStart w:id="851" w:name="_Toc530728128"/>
      <w:bookmarkStart w:id="852" w:name="_Toc5959033"/>
      <w:r w:rsidRPr="008F04F6">
        <w:rPr>
          <w:sz w:val="19"/>
          <w:szCs w:val="19"/>
        </w:rPr>
        <w:t>35.1.- Cesión del contrato</w:t>
      </w:r>
      <w:bookmarkEnd w:id="851"/>
      <w:bookmarkEnd w:id="852"/>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296D2B">
      <w:pPr>
        <w:numPr>
          <w:ilvl w:val="0"/>
          <w:numId w:val="101"/>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296D2B">
      <w:pPr>
        <w:numPr>
          <w:ilvl w:val="0"/>
          <w:numId w:val="102"/>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53" w:name="_Toc530728129"/>
      <w:bookmarkStart w:id="854" w:name="_Toc5959034"/>
      <w:r w:rsidRPr="008F04F6">
        <w:rPr>
          <w:sz w:val="19"/>
          <w:szCs w:val="19"/>
        </w:rPr>
        <w:t>35.2.- Modificación de la composición de la UTE</w:t>
      </w:r>
      <w:bookmarkEnd w:id="853"/>
      <w:bookmarkEnd w:id="854"/>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296D2B">
      <w:pPr>
        <w:numPr>
          <w:ilvl w:val="0"/>
          <w:numId w:val="71"/>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296D2B">
      <w:pPr>
        <w:pStyle w:val="Prrafodelista"/>
        <w:numPr>
          <w:ilvl w:val="0"/>
          <w:numId w:val="7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296D2B">
      <w:pPr>
        <w:pStyle w:val="Prrafodelista"/>
        <w:numPr>
          <w:ilvl w:val="0"/>
          <w:numId w:val="7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296D2B">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296D2B">
      <w:pPr>
        <w:pStyle w:val="Prrafodelista"/>
        <w:numPr>
          <w:ilvl w:val="0"/>
          <w:numId w:val="13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296D2B">
      <w:pPr>
        <w:pStyle w:val="Prrafodelista"/>
        <w:numPr>
          <w:ilvl w:val="0"/>
          <w:numId w:val="13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296D2B">
      <w:pPr>
        <w:numPr>
          <w:ilvl w:val="0"/>
          <w:numId w:val="104"/>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lastRenderedPageBreak/>
        <w:br w:type="page"/>
      </w:r>
    </w:p>
    <w:p w14:paraId="01EE13D5" w14:textId="6C30AA90" w:rsidR="00C548B6" w:rsidRPr="008F04F6" w:rsidRDefault="00C548B6" w:rsidP="00C548B6">
      <w:pPr>
        <w:pStyle w:val="Ttulo2"/>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157522115"/>
      <w:r w:rsidRPr="008F04F6">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257B7DC4" w14:textId="082A996B" w:rsidR="00C548B6" w:rsidRPr="008F04F6" w:rsidRDefault="00C548B6" w:rsidP="001D3DE3">
      <w:pPr>
        <w:pStyle w:val="Ttulo3"/>
        <w:spacing w:after="120"/>
        <w:rPr>
          <w:rFonts w:eastAsia="Arial Unicode MS"/>
          <w:i/>
        </w:rPr>
      </w:pPr>
      <w:bookmarkStart w:id="871" w:name="_Toc528657974"/>
      <w:bookmarkStart w:id="872" w:name="_Toc528658793"/>
      <w:bookmarkStart w:id="873" w:name="_Toc528660420"/>
      <w:bookmarkStart w:id="874" w:name="_Toc528664270"/>
      <w:bookmarkStart w:id="875" w:name="_Toc528665961"/>
      <w:bookmarkStart w:id="876" w:name="_Toc528666586"/>
      <w:bookmarkStart w:id="877" w:name="_Toc528671309"/>
      <w:bookmarkStart w:id="878" w:name="_Toc530728131"/>
      <w:bookmarkStart w:id="879" w:name="_Toc5959036"/>
      <w:bookmarkStart w:id="880" w:name="_Toc34132942"/>
      <w:bookmarkStart w:id="881" w:name="_Toc157522116"/>
      <w:r w:rsidRPr="008F04F6">
        <w:rPr>
          <w:rFonts w:eastAsia="Arial Unicode MS"/>
        </w:rPr>
        <w:t>36.- CUMPLIMIENTO: ENTREGA, RECEPCIÓN Y LIQUIDACIÓN</w:t>
      </w:r>
      <w:bookmarkEnd w:id="871"/>
      <w:bookmarkEnd w:id="872"/>
      <w:bookmarkEnd w:id="873"/>
      <w:bookmarkEnd w:id="874"/>
      <w:bookmarkEnd w:id="875"/>
      <w:bookmarkEnd w:id="876"/>
      <w:bookmarkEnd w:id="877"/>
      <w:bookmarkEnd w:id="878"/>
      <w:bookmarkEnd w:id="879"/>
      <w:bookmarkEnd w:id="880"/>
      <w:bookmarkEnd w:id="881"/>
    </w:p>
    <w:p w14:paraId="0D948234" w14:textId="73A31E6E" w:rsidR="00C548B6" w:rsidRPr="008F04F6" w:rsidRDefault="00C548B6" w:rsidP="001D3DE3">
      <w:pPr>
        <w:pStyle w:val="Ttulo4"/>
        <w:spacing w:after="120"/>
        <w:ind w:left="851" w:right="-427"/>
        <w:jc w:val="both"/>
        <w:rPr>
          <w:b w:val="0"/>
          <w:i/>
          <w:sz w:val="19"/>
          <w:szCs w:val="19"/>
        </w:rPr>
      </w:pPr>
      <w:bookmarkStart w:id="882" w:name="_Toc530728132"/>
      <w:bookmarkStart w:id="883" w:name="_Toc5959037"/>
      <w:r w:rsidRPr="008F04F6">
        <w:rPr>
          <w:sz w:val="19"/>
          <w:szCs w:val="19"/>
        </w:rPr>
        <w:t>36.1.- Entrega y comprobación del correcto cumplimiento</w:t>
      </w:r>
      <w:bookmarkEnd w:id="882"/>
      <w:bookmarkEnd w:id="883"/>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84" w:name="_Toc530728133"/>
      <w:bookmarkStart w:id="885" w:name="_Toc5959038"/>
      <w:r w:rsidRPr="008F04F6">
        <w:rPr>
          <w:sz w:val="19"/>
          <w:szCs w:val="19"/>
        </w:rPr>
        <w:t>36.2.- Subsanación de defectos</w:t>
      </w:r>
      <w:bookmarkEnd w:id="884"/>
      <w:bookmarkEnd w:id="885"/>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86" w:name="_Toc530728134"/>
      <w:bookmarkStart w:id="887" w:name="_Toc5959039"/>
      <w:r w:rsidRPr="008F04F6">
        <w:rPr>
          <w:sz w:val="19"/>
          <w:szCs w:val="19"/>
        </w:rPr>
        <w:lastRenderedPageBreak/>
        <w:t>36.3.- Recepción</w:t>
      </w:r>
      <w:bookmarkEnd w:id="886"/>
      <w:bookmarkEnd w:id="887"/>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88" w:name="_Toc530728135"/>
      <w:bookmarkStart w:id="889" w:name="_Toc5959040"/>
      <w:r w:rsidRPr="008F04F6">
        <w:rPr>
          <w:sz w:val="19"/>
          <w:szCs w:val="19"/>
        </w:rPr>
        <w:t>36.4.- Liquidación</w:t>
      </w:r>
      <w:bookmarkEnd w:id="888"/>
      <w:bookmarkEnd w:id="889"/>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90" w:name="_Toc528657975"/>
      <w:bookmarkStart w:id="891" w:name="_Toc528658794"/>
      <w:bookmarkStart w:id="892" w:name="_Toc528660421"/>
      <w:bookmarkStart w:id="893" w:name="_Toc528664271"/>
      <w:bookmarkStart w:id="894" w:name="_Toc528665962"/>
      <w:bookmarkStart w:id="895" w:name="_Toc528666587"/>
      <w:bookmarkStart w:id="896" w:name="_Toc528671310"/>
      <w:bookmarkStart w:id="897" w:name="_Toc530728136"/>
      <w:bookmarkStart w:id="898" w:name="_Toc5959041"/>
      <w:bookmarkStart w:id="899" w:name="_Toc34132943"/>
      <w:bookmarkStart w:id="900" w:name="_Toc157522117"/>
      <w:r w:rsidRPr="008F04F6">
        <w:rPr>
          <w:rFonts w:eastAsia="Arial Unicode MS"/>
        </w:rPr>
        <w:t>37.- PLAZO DE GARANTÍA Y DEVOLUCIóN DE LA GARANTÍA</w:t>
      </w:r>
      <w:bookmarkEnd w:id="890"/>
      <w:bookmarkEnd w:id="891"/>
      <w:bookmarkEnd w:id="892"/>
      <w:bookmarkEnd w:id="893"/>
      <w:bookmarkEnd w:id="894"/>
      <w:bookmarkEnd w:id="895"/>
      <w:bookmarkEnd w:id="896"/>
      <w:bookmarkEnd w:id="897"/>
      <w:bookmarkEnd w:id="898"/>
      <w:bookmarkEnd w:id="899"/>
      <w:bookmarkEnd w:id="900"/>
    </w:p>
    <w:p w14:paraId="15D33364" w14:textId="53A0B56E" w:rsidR="00C548B6" w:rsidRPr="008F04F6" w:rsidRDefault="00C548B6" w:rsidP="001D3DE3">
      <w:pPr>
        <w:pStyle w:val="Ttulo4"/>
        <w:spacing w:after="120"/>
        <w:ind w:left="851" w:right="-427"/>
        <w:jc w:val="both"/>
        <w:rPr>
          <w:b w:val="0"/>
          <w:i/>
          <w:sz w:val="19"/>
          <w:szCs w:val="19"/>
        </w:rPr>
      </w:pPr>
      <w:bookmarkStart w:id="901" w:name="_Toc530728137"/>
      <w:bookmarkStart w:id="902" w:name="_Toc5959042"/>
      <w:r w:rsidRPr="008F04F6">
        <w:rPr>
          <w:sz w:val="19"/>
          <w:szCs w:val="19"/>
        </w:rPr>
        <w:t>37.1.- Obligaciones de la contratista</w:t>
      </w:r>
      <w:bookmarkEnd w:id="901"/>
      <w:bookmarkEnd w:id="902"/>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03" w:name="_Toc530728138"/>
      <w:bookmarkStart w:id="904" w:name="_Toc5959043"/>
      <w:r w:rsidRPr="008F04F6">
        <w:rPr>
          <w:sz w:val="19"/>
          <w:szCs w:val="19"/>
        </w:rPr>
        <w:t>37.2.- Devolución de la garantía</w:t>
      </w:r>
      <w:bookmarkEnd w:id="903"/>
      <w:bookmarkEnd w:id="904"/>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05" w:name="_Toc41549426"/>
      <w:bookmarkStart w:id="906"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05"/>
      <w:bookmarkEnd w:id="906"/>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07" w:name="_Toc528657976"/>
      <w:bookmarkStart w:id="908" w:name="_Toc528658795"/>
      <w:bookmarkStart w:id="909" w:name="_Toc528660422"/>
      <w:bookmarkStart w:id="910" w:name="_Toc528664272"/>
      <w:bookmarkStart w:id="911" w:name="_Toc528665963"/>
      <w:bookmarkStart w:id="912" w:name="_Toc528666588"/>
      <w:bookmarkStart w:id="913" w:name="_Toc528671311"/>
      <w:bookmarkStart w:id="914" w:name="_Toc530728139"/>
      <w:bookmarkStart w:id="915" w:name="_Toc5959044"/>
      <w:bookmarkStart w:id="916" w:name="_Toc34132944"/>
      <w:bookmarkStart w:id="917" w:name="_Toc157522118"/>
      <w:r w:rsidRPr="008F04F6">
        <w:rPr>
          <w:rFonts w:eastAsia="Arial Unicode MS"/>
        </w:rPr>
        <w:t>38.- RESOLUCIÓN DEL CONTRATO</w:t>
      </w:r>
      <w:bookmarkEnd w:id="907"/>
      <w:bookmarkEnd w:id="908"/>
      <w:bookmarkEnd w:id="909"/>
      <w:bookmarkEnd w:id="910"/>
      <w:bookmarkEnd w:id="911"/>
      <w:bookmarkEnd w:id="912"/>
      <w:bookmarkEnd w:id="913"/>
      <w:bookmarkEnd w:id="914"/>
      <w:bookmarkEnd w:id="915"/>
      <w:bookmarkEnd w:id="916"/>
      <w:bookmarkEnd w:id="917"/>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18" w:name="_Toc505598231"/>
      <w:bookmarkStart w:id="919" w:name="_Toc505598308"/>
      <w:bookmarkStart w:id="920" w:name="_Toc505598401"/>
      <w:bookmarkStart w:id="921" w:name="_Toc507512583"/>
      <w:bookmarkStart w:id="922" w:name="_Toc507512884"/>
      <w:bookmarkStart w:id="923" w:name="_Toc528657977"/>
      <w:bookmarkStart w:id="924" w:name="_Toc528658796"/>
      <w:bookmarkStart w:id="925" w:name="_Toc528660423"/>
      <w:bookmarkStart w:id="926" w:name="_Toc528664273"/>
      <w:bookmarkStart w:id="927" w:name="_Toc528665964"/>
      <w:bookmarkStart w:id="928" w:name="_Toc528666589"/>
      <w:bookmarkStart w:id="929" w:name="_Toc528671312"/>
      <w:bookmarkStart w:id="930" w:name="_Toc530728140"/>
      <w:bookmarkStart w:id="931" w:name="_Toc5959045"/>
      <w:bookmarkStart w:id="932" w:name="_Toc34132945"/>
      <w:bookmarkStart w:id="933" w:name="_Toc157522119"/>
      <w:r w:rsidRPr="008F04F6">
        <w:lastRenderedPageBreak/>
        <w:t>VII.- INCIDENCIAS Y REVISIÓN DE ACTOS</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63C867C8" w14:textId="0E2CEC5F" w:rsidR="00C548B6" w:rsidRPr="008F04F6" w:rsidRDefault="00C548B6" w:rsidP="001D3DE3">
      <w:pPr>
        <w:pStyle w:val="Ttulo3"/>
        <w:spacing w:after="120"/>
        <w:rPr>
          <w:rFonts w:eastAsia="Arial Unicode MS"/>
          <w:i/>
        </w:rPr>
      </w:pPr>
      <w:bookmarkStart w:id="934" w:name="_Toc528657978"/>
      <w:bookmarkStart w:id="935" w:name="_Toc528658797"/>
      <w:bookmarkStart w:id="936" w:name="_Toc528660424"/>
      <w:bookmarkStart w:id="937" w:name="_Toc528664274"/>
      <w:bookmarkStart w:id="938" w:name="_Toc528665965"/>
      <w:bookmarkStart w:id="939" w:name="_Toc528666590"/>
      <w:bookmarkStart w:id="940" w:name="_Toc528671313"/>
      <w:bookmarkStart w:id="941" w:name="_Toc530728141"/>
      <w:bookmarkStart w:id="942" w:name="_Toc5959046"/>
      <w:bookmarkStart w:id="943" w:name="_Toc34132946"/>
      <w:bookmarkStart w:id="944" w:name="_Toc157522120"/>
      <w:r w:rsidRPr="008F04F6">
        <w:rPr>
          <w:rFonts w:eastAsia="Arial Unicode MS"/>
        </w:rPr>
        <w:t>39.- INCIDENCIAS</w:t>
      </w:r>
      <w:bookmarkEnd w:id="934"/>
      <w:bookmarkEnd w:id="935"/>
      <w:bookmarkEnd w:id="936"/>
      <w:bookmarkEnd w:id="937"/>
      <w:bookmarkEnd w:id="938"/>
      <w:bookmarkEnd w:id="939"/>
      <w:bookmarkEnd w:id="940"/>
      <w:bookmarkEnd w:id="941"/>
      <w:bookmarkEnd w:id="942"/>
      <w:bookmarkEnd w:id="943"/>
      <w:bookmarkEnd w:id="944"/>
    </w:p>
    <w:p w14:paraId="1A4256AC" w14:textId="00C2AB16" w:rsidR="00C548B6" w:rsidRPr="008F04F6" w:rsidRDefault="00C548B6" w:rsidP="001D3DE3">
      <w:pPr>
        <w:pStyle w:val="Ttulo4"/>
        <w:spacing w:after="120"/>
        <w:ind w:left="851" w:right="-427"/>
        <w:jc w:val="both"/>
        <w:rPr>
          <w:b w:val="0"/>
          <w:i/>
          <w:sz w:val="19"/>
          <w:szCs w:val="19"/>
        </w:rPr>
      </w:pPr>
      <w:bookmarkStart w:id="945" w:name="_Toc530728142"/>
      <w:bookmarkStart w:id="946" w:name="_Toc5959047"/>
      <w:r w:rsidRPr="008F04F6">
        <w:rPr>
          <w:sz w:val="19"/>
          <w:szCs w:val="19"/>
        </w:rPr>
        <w:t>39.1.- Prerrogativas del órgano de contratación</w:t>
      </w:r>
      <w:bookmarkEnd w:id="945"/>
      <w:bookmarkEnd w:id="946"/>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47" w:name="_Toc530728143"/>
      <w:bookmarkStart w:id="948" w:name="_Toc5959048"/>
      <w:r w:rsidRPr="008F04F6">
        <w:rPr>
          <w:sz w:val="19"/>
          <w:szCs w:val="19"/>
        </w:rPr>
        <w:t>39.2.- Procedimiento</w:t>
      </w:r>
      <w:bookmarkEnd w:id="947"/>
      <w:bookmarkEnd w:id="948"/>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296D2B">
      <w:pPr>
        <w:pStyle w:val="Prrafodelista"/>
        <w:numPr>
          <w:ilvl w:val="0"/>
          <w:numId w:val="147"/>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49"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49"/>
    </w:p>
    <w:p w14:paraId="344F8108" w14:textId="0FBAC830" w:rsidR="00C548B6" w:rsidRPr="008F04F6" w:rsidRDefault="00C548B6" w:rsidP="001D3DE3">
      <w:pPr>
        <w:pStyle w:val="Ttulo3"/>
        <w:spacing w:after="120"/>
        <w:rPr>
          <w:rFonts w:eastAsia="Arial Unicode MS"/>
          <w:i/>
        </w:rPr>
      </w:pPr>
      <w:bookmarkStart w:id="950" w:name="_Toc528657979"/>
      <w:bookmarkStart w:id="951" w:name="_Toc528658798"/>
      <w:bookmarkStart w:id="952" w:name="_Toc528660425"/>
      <w:bookmarkStart w:id="953" w:name="_Toc528664275"/>
      <w:bookmarkStart w:id="954" w:name="_Toc528665966"/>
      <w:bookmarkStart w:id="955" w:name="_Toc528666591"/>
      <w:bookmarkStart w:id="956" w:name="_Toc528671314"/>
      <w:bookmarkStart w:id="957" w:name="_Toc530728145"/>
      <w:bookmarkStart w:id="958" w:name="_Toc5959049"/>
      <w:bookmarkStart w:id="959" w:name="_Toc34132947"/>
      <w:bookmarkStart w:id="960" w:name="_Toc157522121"/>
      <w:r w:rsidRPr="008F04F6">
        <w:rPr>
          <w:rFonts w:eastAsia="Arial Unicode MS"/>
        </w:rPr>
        <w:t>40.- RÉGIMEN DE REVISIÓN DE ACTOS</w:t>
      </w:r>
      <w:bookmarkEnd w:id="950"/>
      <w:bookmarkEnd w:id="951"/>
      <w:bookmarkEnd w:id="952"/>
      <w:bookmarkEnd w:id="953"/>
      <w:bookmarkEnd w:id="954"/>
      <w:bookmarkEnd w:id="955"/>
      <w:bookmarkEnd w:id="956"/>
      <w:bookmarkEnd w:id="957"/>
      <w:bookmarkEnd w:id="958"/>
      <w:bookmarkEnd w:id="959"/>
      <w:bookmarkEnd w:id="960"/>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61" w:name="_Toc5959050"/>
      <w:bookmarkStart w:id="962" w:name="_Toc34132948"/>
      <w:bookmarkStart w:id="963" w:name="_Toc157522122"/>
      <w:bookmarkStart w:id="964" w:name="AnexoII2"/>
      <w:r w:rsidRPr="008F04F6">
        <w:lastRenderedPageBreak/>
        <w:t>ANEXOS</w:t>
      </w:r>
      <w:bookmarkEnd w:id="961"/>
      <w:bookmarkEnd w:id="962"/>
      <w:bookmarkEnd w:id="963"/>
    </w:p>
    <w:p w14:paraId="091943FB" w14:textId="77777777" w:rsidR="00C548B6" w:rsidRPr="008F04F6" w:rsidRDefault="00C548B6" w:rsidP="0063609A">
      <w:pPr>
        <w:pStyle w:val="Ttulo2"/>
        <w:rPr>
          <w:caps/>
        </w:rPr>
      </w:pPr>
      <w:bookmarkStart w:id="965" w:name="_Toc5959051"/>
      <w:bookmarkStart w:id="966" w:name="_Toc157522123"/>
      <w:r w:rsidRPr="008F04F6">
        <w:t>CUADRO RESUMEN</w:t>
      </w:r>
      <w:bookmarkEnd w:id="965"/>
      <w:bookmarkEnd w:id="966"/>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296D2B">
      <w:pPr>
        <w:numPr>
          <w:ilvl w:val="0"/>
          <w:numId w:val="114"/>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325CED10" w:rsidR="00C548B6" w:rsidRPr="008F04F6" w:rsidRDefault="006916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296D2B">
      <w:pPr>
        <w:numPr>
          <w:ilvl w:val="0"/>
          <w:numId w:val="114"/>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3D841C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4C94C3C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46BC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204AF2D2" w:rsidR="00C548B6" w:rsidRPr="008F04F6" w:rsidRDefault="00A00B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15C907A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r w:rsidR="007B44C4">
              <w:rPr>
                <w:rFonts w:ascii="Verdana" w:eastAsia="Arial Unicode MS" w:hAnsi="Verdana"/>
                <w:sz w:val="16"/>
                <w:szCs w:val="16"/>
              </w:rPr>
              <w:t xml:space="preserve"> (EN SU CASO)</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653521C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r w:rsidR="007B44C4">
              <w:rPr>
                <w:rFonts w:ascii="Verdana" w:eastAsia="Arial Unicode MS" w:hAnsi="Verdana"/>
                <w:sz w:val="16"/>
                <w:szCs w:val="16"/>
              </w:rPr>
              <w:t xml:space="preserve"> (EN SU CASO)</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5818EC1"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r w:rsidR="007B44C4">
              <w:rPr>
                <w:rFonts w:ascii="Verdana" w:eastAsia="Arial Unicode MS" w:hAnsi="Verdana"/>
                <w:sz w:val="16"/>
                <w:szCs w:val="16"/>
              </w:rPr>
              <w:t xml:space="preserve"> (EN SU CASO)</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bookmarkStart w:id="967" w:name="_Hlk181793536"/>
      <w:tr w:rsidR="00C046D2" w:rsidRPr="008F04F6" w14:paraId="51F8D064" w14:textId="77777777" w:rsidTr="00C812EF">
        <w:trPr>
          <w:trHeight w:val="325"/>
        </w:trPr>
        <w:tc>
          <w:tcPr>
            <w:tcW w:w="446" w:type="dxa"/>
            <w:gridSpan w:val="2"/>
            <w:tcBorders>
              <w:top w:val="nil"/>
              <w:left w:val="nil"/>
              <w:bottom w:val="nil"/>
            </w:tcBorders>
            <w:vAlign w:val="center"/>
          </w:tcPr>
          <w:p w14:paraId="04EA2F1D" w14:textId="589F75A8" w:rsidR="00C046D2" w:rsidRPr="008F04F6" w:rsidRDefault="00D6450C"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bookmarkEnd w:id="967"/>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296D2B">
      <w:pPr>
        <w:numPr>
          <w:ilvl w:val="0"/>
          <w:numId w:val="114"/>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2F2DE4BB"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7B44C4">
              <w:rPr>
                <w:rFonts w:ascii="Verdana" w:eastAsia="Arial Unicode MS" w:hAnsi="Verdana"/>
                <w:sz w:val="16"/>
                <w:szCs w:val="16"/>
              </w:rPr>
              <w:t xml:space="preserve"> (EN DOCUMENTO A PARTE)</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296D2B">
      <w:pPr>
        <w:numPr>
          <w:ilvl w:val="0"/>
          <w:numId w:val="114"/>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vAlign w:val="center"/>
          </w:tcPr>
          <w:p w14:paraId="44211DEF" w14:textId="1BC590DF"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r w:rsidR="00E26056">
              <w:rPr>
                <w:rFonts w:ascii="Verdana" w:eastAsia="Arial Unicode MS" w:hAnsi="Verdana"/>
                <w:sz w:val="16"/>
                <w:szCs w:val="16"/>
              </w:rPr>
              <w:t xml:space="preserve"> </w:t>
            </w:r>
          </w:p>
        </w:tc>
      </w:tr>
      <w:tr w:rsidR="00C548B6" w:rsidRPr="008F04F6" w14:paraId="19203CB7" w14:textId="77777777" w:rsidTr="00D243B0">
        <w:trPr>
          <w:trHeight w:val="325"/>
        </w:trPr>
        <w:tc>
          <w:tcPr>
            <w:tcW w:w="400" w:type="dxa"/>
            <w:tcBorders>
              <w:top w:val="nil"/>
              <w:left w:val="nil"/>
              <w:bottom w:val="nil"/>
            </w:tcBorders>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296D2B">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296D2B">
      <w:pPr>
        <w:numPr>
          <w:ilvl w:val="0"/>
          <w:numId w:val="114"/>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1B47CEE3" w:rsidR="002D1484" w:rsidRPr="008F04F6" w:rsidRDefault="00E26056"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425C6DC1" w:rsidR="00575CDD" w:rsidRPr="008F04F6" w:rsidRDefault="00E26056"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296D2B">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68" w:name="AnexoI1"/>
      <w:bookmarkEnd w:id="964"/>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686A2B08"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5BF7004C"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69" w:name="_Toc34132949"/>
      <w:bookmarkStart w:id="970" w:name="_Toc38387833"/>
    </w:p>
    <w:p w14:paraId="0C15179A" w14:textId="4D39C5EC" w:rsidR="00C548B6" w:rsidRPr="008F04F6" w:rsidRDefault="00C548B6" w:rsidP="00C03745">
      <w:pPr>
        <w:pStyle w:val="Ttulo3"/>
        <w:rPr>
          <w:i/>
        </w:rPr>
      </w:pPr>
      <w:bookmarkStart w:id="971" w:name="_Toc157522124"/>
      <w:r w:rsidRPr="008F04F6">
        <w:lastRenderedPageBreak/>
        <w:t>ANEXO I.1</w:t>
      </w:r>
      <w:bookmarkEnd w:id="968"/>
      <w:r w:rsidR="00246388" w:rsidRPr="008F04F6">
        <w:t>.</w:t>
      </w:r>
      <w:r w:rsidRPr="008F04F6">
        <w:t>-</w:t>
      </w:r>
      <w:r w:rsidRPr="008F04F6">
        <w:tab/>
        <w:t>CÁLCULO PRESUPUESTO BASE DE LICITACIÓN: COSTES Y OTROS GASTOS</w:t>
      </w:r>
      <w:bookmarkEnd w:id="969"/>
      <w:bookmarkEnd w:id="970"/>
      <w:bookmarkEnd w:id="971"/>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5887B545"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CB089B">
        <w:rPr>
          <w:rFonts w:ascii="Verdana" w:hAnsi="Verdana" w:cs="Arial"/>
          <w:b/>
          <w:color w:val="0000FF"/>
          <w:sz w:val="19"/>
          <w:szCs w:val="19"/>
        </w:rPr>
        <w:t>URA/0</w:t>
      </w:r>
      <w:r w:rsidR="003D79F9">
        <w:rPr>
          <w:rFonts w:ascii="Verdana" w:hAnsi="Verdana" w:cs="Arial"/>
          <w:b/>
          <w:color w:val="0000FF"/>
          <w:sz w:val="19"/>
          <w:szCs w:val="19"/>
        </w:rPr>
        <w:t>22</w:t>
      </w:r>
      <w:r w:rsidR="00CB089B">
        <w:rPr>
          <w:rFonts w:ascii="Verdana" w:hAnsi="Verdana" w:cs="Arial"/>
          <w:b/>
          <w:color w:val="0000FF"/>
          <w:sz w:val="19"/>
          <w:szCs w:val="19"/>
        </w:rPr>
        <w:t>A/202</w:t>
      </w:r>
      <w:r w:rsidR="000752D4">
        <w:rPr>
          <w:rFonts w:ascii="Verdana" w:hAnsi="Verdana" w:cs="Arial"/>
          <w:b/>
          <w:color w:val="0000FF"/>
          <w:sz w:val="19"/>
          <w:szCs w:val="19"/>
        </w:rPr>
        <w:t xml:space="preserve">6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tbl>
      <w:tblPr>
        <w:tblW w:w="850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89"/>
        <w:gridCol w:w="1605"/>
        <w:gridCol w:w="1810"/>
        <w:gridCol w:w="1701"/>
      </w:tblGrid>
      <w:tr w:rsidR="003D79F9" w:rsidRPr="00BC7104" w14:paraId="75449BC2" w14:textId="77777777" w:rsidTr="009C54F0">
        <w:trPr>
          <w:tblHeader/>
          <w:tblCellSpacing w:w="15" w:type="dxa"/>
        </w:trPr>
        <w:tc>
          <w:tcPr>
            <w:tcW w:w="0" w:type="auto"/>
            <w:vAlign w:val="center"/>
            <w:hideMark/>
          </w:tcPr>
          <w:p w14:paraId="41C4559E" w14:textId="77777777" w:rsidR="003D79F9" w:rsidRPr="00BC7104" w:rsidRDefault="003D79F9" w:rsidP="009C54F0">
            <w:pPr>
              <w:rPr>
                <w:rFonts w:eastAsia="Times"/>
                <w:bCs/>
                <w:color w:val="000000"/>
                <w:sz w:val="19"/>
                <w:szCs w:val="19"/>
              </w:rPr>
            </w:pPr>
            <w:r w:rsidRPr="00BC7104">
              <w:rPr>
                <w:rFonts w:eastAsia="Times"/>
                <w:bCs/>
                <w:color w:val="000000"/>
                <w:sz w:val="19"/>
                <w:szCs w:val="19"/>
              </w:rPr>
              <w:t>Concepto</w:t>
            </w:r>
          </w:p>
        </w:tc>
        <w:tc>
          <w:tcPr>
            <w:tcW w:w="0" w:type="auto"/>
            <w:vAlign w:val="center"/>
            <w:hideMark/>
          </w:tcPr>
          <w:p w14:paraId="241561F2" w14:textId="77777777" w:rsidR="003D79F9" w:rsidRPr="00BC7104" w:rsidRDefault="003D79F9" w:rsidP="009C54F0">
            <w:pPr>
              <w:jc w:val="center"/>
              <w:rPr>
                <w:rFonts w:eastAsia="Times"/>
                <w:bCs/>
                <w:color w:val="000000"/>
                <w:sz w:val="19"/>
                <w:szCs w:val="19"/>
              </w:rPr>
            </w:pPr>
            <w:r w:rsidRPr="00BC7104">
              <w:rPr>
                <w:rFonts w:eastAsia="Times"/>
                <w:bCs/>
                <w:color w:val="000000"/>
                <w:sz w:val="19"/>
                <w:szCs w:val="19"/>
              </w:rPr>
              <w:t>Importe sin IVA</w:t>
            </w:r>
          </w:p>
        </w:tc>
        <w:tc>
          <w:tcPr>
            <w:tcW w:w="1780" w:type="dxa"/>
            <w:vAlign w:val="center"/>
            <w:hideMark/>
          </w:tcPr>
          <w:p w14:paraId="635B48B2" w14:textId="77777777" w:rsidR="003D79F9" w:rsidRPr="00BC7104" w:rsidRDefault="003D79F9" w:rsidP="009C54F0">
            <w:pPr>
              <w:jc w:val="center"/>
              <w:rPr>
                <w:rFonts w:eastAsia="Times"/>
                <w:bCs/>
                <w:color w:val="000000"/>
                <w:sz w:val="19"/>
                <w:szCs w:val="19"/>
              </w:rPr>
            </w:pPr>
            <w:r w:rsidRPr="00BC7104">
              <w:rPr>
                <w:rFonts w:eastAsia="Times"/>
                <w:bCs/>
                <w:color w:val="000000"/>
                <w:sz w:val="19"/>
                <w:szCs w:val="19"/>
              </w:rPr>
              <w:t>IVA 21%</w:t>
            </w:r>
          </w:p>
        </w:tc>
        <w:tc>
          <w:tcPr>
            <w:tcW w:w="1656" w:type="dxa"/>
            <w:vAlign w:val="center"/>
            <w:hideMark/>
          </w:tcPr>
          <w:p w14:paraId="4000AEF4" w14:textId="77777777" w:rsidR="003D79F9" w:rsidRPr="00BC7104" w:rsidRDefault="003D79F9" w:rsidP="009C54F0">
            <w:pPr>
              <w:jc w:val="center"/>
              <w:rPr>
                <w:rFonts w:eastAsia="Times"/>
                <w:bCs/>
                <w:color w:val="000000"/>
                <w:sz w:val="19"/>
                <w:szCs w:val="19"/>
              </w:rPr>
            </w:pPr>
            <w:r w:rsidRPr="00BC7104">
              <w:rPr>
                <w:rFonts w:eastAsia="Times"/>
                <w:bCs/>
                <w:color w:val="000000"/>
                <w:sz w:val="19"/>
                <w:szCs w:val="19"/>
              </w:rPr>
              <w:t>Total IVA incluido</w:t>
            </w:r>
          </w:p>
        </w:tc>
      </w:tr>
      <w:tr w:rsidR="003D79F9" w:rsidRPr="00BC7104" w14:paraId="547AB40C" w14:textId="77777777" w:rsidTr="009C54F0">
        <w:trPr>
          <w:tblCellSpacing w:w="15" w:type="dxa"/>
        </w:trPr>
        <w:tc>
          <w:tcPr>
            <w:tcW w:w="0" w:type="auto"/>
            <w:vAlign w:val="center"/>
            <w:hideMark/>
          </w:tcPr>
          <w:p w14:paraId="64184880" w14:textId="77777777" w:rsidR="003D79F9" w:rsidRPr="00BC7104" w:rsidRDefault="003D79F9" w:rsidP="009C54F0">
            <w:pPr>
              <w:rPr>
                <w:rFonts w:eastAsia="Times"/>
                <w:bCs/>
                <w:color w:val="000000"/>
                <w:sz w:val="19"/>
                <w:szCs w:val="19"/>
              </w:rPr>
            </w:pPr>
            <w:r w:rsidRPr="00BC7104">
              <w:rPr>
                <w:rFonts w:eastAsia="Times"/>
                <w:bCs/>
                <w:color w:val="000000"/>
                <w:sz w:val="19"/>
                <w:szCs w:val="19"/>
              </w:rPr>
              <w:t>Costes directos</w:t>
            </w:r>
          </w:p>
        </w:tc>
        <w:tc>
          <w:tcPr>
            <w:tcW w:w="0" w:type="auto"/>
            <w:vAlign w:val="center"/>
            <w:hideMark/>
          </w:tcPr>
          <w:p w14:paraId="12A24D6A" w14:textId="77777777" w:rsidR="003D79F9" w:rsidRPr="0035343B" w:rsidRDefault="003D79F9" w:rsidP="009C54F0">
            <w:pPr>
              <w:jc w:val="right"/>
              <w:rPr>
                <w:rFonts w:eastAsia="Times"/>
                <w:bCs/>
                <w:color w:val="000000"/>
                <w:sz w:val="18"/>
                <w:szCs w:val="18"/>
              </w:rPr>
            </w:pPr>
            <w:r w:rsidRPr="0035343B">
              <w:rPr>
                <w:rFonts w:eastAsia="Times"/>
                <w:bCs/>
                <w:color w:val="000000"/>
                <w:sz w:val="18"/>
                <w:szCs w:val="18"/>
              </w:rPr>
              <w:t>35.000,00 €</w:t>
            </w:r>
          </w:p>
        </w:tc>
        <w:tc>
          <w:tcPr>
            <w:tcW w:w="1780" w:type="dxa"/>
            <w:tcBorders>
              <w:top w:val="single" w:sz="8" w:space="0" w:color="auto"/>
              <w:left w:val="single" w:sz="8" w:space="0" w:color="auto"/>
              <w:bottom w:val="single" w:sz="8" w:space="0" w:color="auto"/>
              <w:right w:val="single" w:sz="8" w:space="0" w:color="auto"/>
            </w:tcBorders>
            <w:hideMark/>
          </w:tcPr>
          <w:p w14:paraId="77809919" w14:textId="77777777" w:rsidR="003D79F9" w:rsidRPr="0035343B" w:rsidRDefault="003D79F9" w:rsidP="009C54F0">
            <w:pPr>
              <w:jc w:val="right"/>
              <w:rPr>
                <w:rFonts w:eastAsia="Times"/>
                <w:bCs/>
                <w:color w:val="000000"/>
                <w:sz w:val="18"/>
                <w:szCs w:val="18"/>
              </w:rPr>
            </w:pPr>
            <w:r w:rsidRPr="0035343B">
              <w:rPr>
                <w:sz w:val="18"/>
                <w:szCs w:val="18"/>
              </w:rPr>
              <w:t>7.350,00 €</w:t>
            </w:r>
          </w:p>
        </w:tc>
        <w:tc>
          <w:tcPr>
            <w:tcW w:w="1656" w:type="dxa"/>
            <w:tcBorders>
              <w:top w:val="single" w:sz="8" w:space="0" w:color="auto"/>
              <w:left w:val="single" w:sz="8" w:space="0" w:color="auto"/>
              <w:bottom w:val="single" w:sz="8" w:space="0" w:color="auto"/>
              <w:right w:val="single" w:sz="8" w:space="0" w:color="auto"/>
            </w:tcBorders>
            <w:hideMark/>
          </w:tcPr>
          <w:p w14:paraId="1B7E39C3" w14:textId="77777777" w:rsidR="003D79F9" w:rsidRPr="00480E44" w:rsidRDefault="003D79F9" w:rsidP="009C54F0">
            <w:pPr>
              <w:jc w:val="right"/>
              <w:rPr>
                <w:rFonts w:eastAsia="Times"/>
                <w:bCs/>
                <w:color w:val="000000"/>
                <w:sz w:val="18"/>
                <w:szCs w:val="18"/>
              </w:rPr>
            </w:pPr>
            <w:r w:rsidRPr="00480E44">
              <w:rPr>
                <w:sz w:val="18"/>
                <w:szCs w:val="18"/>
              </w:rPr>
              <w:t>42.350,00 €</w:t>
            </w:r>
          </w:p>
        </w:tc>
      </w:tr>
      <w:tr w:rsidR="003D79F9" w:rsidRPr="00BC7104" w14:paraId="0EB897E7" w14:textId="77777777" w:rsidTr="009C54F0">
        <w:trPr>
          <w:tblCellSpacing w:w="15" w:type="dxa"/>
        </w:trPr>
        <w:tc>
          <w:tcPr>
            <w:tcW w:w="0" w:type="auto"/>
            <w:vAlign w:val="center"/>
            <w:hideMark/>
          </w:tcPr>
          <w:p w14:paraId="025A11C5" w14:textId="77777777" w:rsidR="003D79F9" w:rsidRPr="00BC7104" w:rsidRDefault="003D79F9" w:rsidP="009C54F0">
            <w:pPr>
              <w:rPr>
                <w:rFonts w:eastAsia="Times"/>
                <w:bCs/>
                <w:color w:val="000000"/>
                <w:sz w:val="19"/>
                <w:szCs w:val="19"/>
              </w:rPr>
            </w:pPr>
            <w:r w:rsidRPr="00BC7104">
              <w:rPr>
                <w:rFonts w:eastAsia="Times"/>
                <w:bCs/>
                <w:color w:val="000000"/>
                <w:sz w:val="19"/>
                <w:szCs w:val="19"/>
              </w:rPr>
              <w:t>Costes indirectos</w:t>
            </w:r>
          </w:p>
        </w:tc>
        <w:tc>
          <w:tcPr>
            <w:tcW w:w="0" w:type="auto"/>
            <w:vAlign w:val="center"/>
            <w:hideMark/>
          </w:tcPr>
          <w:p w14:paraId="54686B23" w14:textId="77777777" w:rsidR="003D79F9" w:rsidRPr="0035343B" w:rsidRDefault="003D79F9" w:rsidP="009C54F0">
            <w:pPr>
              <w:jc w:val="right"/>
              <w:rPr>
                <w:rFonts w:eastAsia="Times"/>
                <w:bCs/>
                <w:color w:val="000000"/>
                <w:sz w:val="18"/>
                <w:szCs w:val="18"/>
              </w:rPr>
            </w:pPr>
            <w:r w:rsidRPr="0035343B">
              <w:rPr>
                <w:rFonts w:eastAsia="Times"/>
                <w:bCs/>
                <w:color w:val="000000"/>
                <w:sz w:val="18"/>
                <w:szCs w:val="18"/>
              </w:rPr>
              <w:t>5</w:t>
            </w:r>
            <w:r>
              <w:rPr>
                <w:rFonts w:eastAsia="Times"/>
                <w:bCs/>
                <w:color w:val="000000"/>
                <w:sz w:val="18"/>
                <w:szCs w:val="18"/>
              </w:rPr>
              <w:t>.0</w:t>
            </w:r>
            <w:r w:rsidRPr="0035343B">
              <w:rPr>
                <w:rFonts w:eastAsia="Times"/>
                <w:bCs/>
                <w:color w:val="000000"/>
                <w:sz w:val="18"/>
                <w:szCs w:val="18"/>
              </w:rPr>
              <w:t>00,00 €</w:t>
            </w:r>
          </w:p>
        </w:tc>
        <w:tc>
          <w:tcPr>
            <w:tcW w:w="1780" w:type="dxa"/>
            <w:tcBorders>
              <w:top w:val="nil"/>
              <w:left w:val="single" w:sz="8" w:space="0" w:color="auto"/>
              <w:bottom w:val="single" w:sz="8" w:space="0" w:color="auto"/>
              <w:right w:val="single" w:sz="8" w:space="0" w:color="auto"/>
            </w:tcBorders>
            <w:hideMark/>
          </w:tcPr>
          <w:p w14:paraId="44E2FCE0" w14:textId="77777777" w:rsidR="003D79F9" w:rsidRPr="0035343B" w:rsidRDefault="003D79F9" w:rsidP="009C54F0">
            <w:pPr>
              <w:jc w:val="right"/>
              <w:rPr>
                <w:rFonts w:eastAsia="Times"/>
                <w:bCs/>
                <w:color w:val="000000"/>
                <w:sz w:val="18"/>
                <w:szCs w:val="18"/>
              </w:rPr>
            </w:pPr>
            <w:r w:rsidRPr="00932CC1">
              <w:rPr>
                <w:sz w:val="18"/>
                <w:szCs w:val="18"/>
              </w:rPr>
              <w:t>1.050</w:t>
            </w:r>
            <w:r w:rsidRPr="0035343B">
              <w:rPr>
                <w:sz w:val="18"/>
                <w:szCs w:val="18"/>
              </w:rPr>
              <w:t>,00 €</w:t>
            </w:r>
          </w:p>
        </w:tc>
        <w:tc>
          <w:tcPr>
            <w:tcW w:w="1656" w:type="dxa"/>
            <w:tcBorders>
              <w:top w:val="nil"/>
              <w:left w:val="single" w:sz="8" w:space="0" w:color="auto"/>
              <w:bottom w:val="single" w:sz="8" w:space="0" w:color="auto"/>
              <w:right w:val="single" w:sz="8" w:space="0" w:color="auto"/>
            </w:tcBorders>
            <w:hideMark/>
          </w:tcPr>
          <w:p w14:paraId="530C0214" w14:textId="77777777" w:rsidR="003D79F9" w:rsidRPr="00480E44" w:rsidRDefault="003D79F9" w:rsidP="009C54F0">
            <w:pPr>
              <w:jc w:val="right"/>
              <w:rPr>
                <w:rFonts w:eastAsia="Times"/>
                <w:bCs/>
                <w:color w:val="000000"/>
                <w:sz w:val="18"/>
                <w:szCs w:val="18"/>
              </w:rPr>
            </w:pPr>
            <w:r>
              <w:rPr>
                <w:sz w:val="18"/>
                <w:szCs w:val="18"/>
              </w:rPr>
              <w:t>6</w:t>
            </w:r>
            <w:r w:rsidRPr="00480E44">
              <w:rPr>
                <w:sz w:val="18"/>
                <w:szCs w:val="18"/>
              </w:rPr>
              <w:t>.0</w:t>
            </w:r>
            <w:r>
              <w:rPr>
                <w:sz w:val="18"/>
                <w:szCs w:val="18"/>
              </w:rPr>
              <w:t>50</w:t>
            </w:r>
            <w:r w:rsidRPr="00480E44">
              <w:rPr>
                <w:sz w:val="18"/>
                <w:szCs w:val="18"/>
              </w:rPr>
              <w:t>,00 €</w:t>
            </w:r>
          </w:p>
        </w:tc>
      </w:tr>
      <w:tr w:rsidR="003D79F9" w:rsidRPr="00BC7104" w14:paraId="7B2ECA03" w14:textId="77777777" w:rsidTr="009C54F0">
        <w:trPr>
          <w:tblCellSpacing w:w="15" w:type="dxa"/>
        </w:trPr>
        <w:tc>
          <w:tcPr>
            <w:tcW w:w="0" w:type="auto"/>
            <w:vAlign w:val="center"/>
            <w:hideMark/>
          </w:tcPr>
          <w:p w14:paraId="5AA83C34" w14:textId="77777777" w:rsidR="003D79F9" w:rsidRPr="00BC7104" w:rsidRDefault="003D79F9" w:rsidP="009C54F0">
            <w:pPr>
              <w:rPr>
                <w:rFonts w:eastAsia="Times"/>
                <w:bCs/>
                <w:color w:val="000000"/>
                <w:sz w:val="19"/>
                <w:szCs w:val="19"/>
              </w:rPr>
            </w:pPr>
            <w:r w:rsidRPr="00BC7104">
              <w:rPr>
                <w:rFonts w:eastAsia="Times"/>
                <w:bCs/>
                <w:color w:val="000000"/>
                <w:sz w:val="19"/>
                <w:szCs w:val="19"/>
              </w:rPr>
              <w:t>Gastos generales</w:t>
            </w:r>
          </w:p>
        </w:tc>
        <w:tc>
          <w:tcPr>
            <w:tcW w:w="0" w:type="auto"/>
            <w:vAlign w:val="center"/>
            <w:hideMark/>
          </w:tcPr>
          <w:p w14:paraId="031A7514" w14:textId="77777777" w:rsidR="003D79F9" w:rsidRPr="0035343B" w:rsidRDefault="003D79F9" w:rsidP="009C54F0">
            <w:pPr>
              <w:jc w:val="right"/>
              <w:rPr>
                <w:rFonts w:eastAsia="Times"/>
                <w:bCs/>
                <w:color w:val="000000"/>
                <w:sz w:val="18"/>
                <w:szCs w:val="18"/>
              </w:rPr>
            </w:pPr>
            <w:r w:rsidRPr="0035343B">
              <w:rPr>
                <w:rFonts w:eastAsia="Times"/>
                <w:bCs/>
                <w:color w:val="000000"/>
                <w:sz w:val="18"/>
                <w:szCs w:val="18"/>
              </w:rPr>
              <w:t>5</w:t>
            </w:r>
            <w:r>
              <w:rPr>
                <w:rFonts w:eastAsia="Times"/>
                <w:bCs/>
                <w:color w:val="000000"/>
                <w:sz w:val="18"/>
                <w:szCs w:val="18"/>
              </w:rPr>
              <w:t>.0</w:t>
            </w:r>
            <w:r w:rsidRPr="0035343B">
              <w:rPr>
                <w:rFonts w:eastAsia="Times"/>
                <w:bCs/>
                <w:color w:val="000000"/>
                <w:sz w:val="18"/>
                <w:szCs w:val="18"/>
              </w:rPr>
              <w:t>00,00 €</w:t>
            </w:r>
          </w:p>
        </w:tc>
        <w:tc>
          <w:tcPr>
            <w:tcW w:w="1780" w:type="dxa"/>
            <w:tcBorders>
              <w:top w:val="nil"/>
              <w:left w:val="single" w:sz="8" w:space="0" w:color="auto"/>
              <w:bottom w:val="single" w:sz="8" w:space="0" w:color="auto"/>
              <w:right w:val="single" w:sz="8" w:space="0" w:color="auto"/>
            </w:tcBorders>
            <w:hideMark/>
          </w:tcPr>
          <w:p w14:paraId="290A401B" w14:textId="77777777" w:rsidR="003D79F9" w:rsidRPr="0035343B" w:rsidRDefault="003D79F9" w:rsidP="009C54F0">
            <w:pPr>
              <w:jc w:val="right"/>
              <w:rPr>
                <w:rFonts w:eastAsia="Times"/>
                <w:bCs/>
                <w:color w:val="000000"/>
                <w:sz w:val="18"/>
                <w:szCs w:val="18"/>
              </w:rPr>
            </w:pPr>
            <w:r w:rsidRPr="00932CC1">
              <w:rPr>
                <w:sz w:val="18"/>
                <w:szCs w:val="18"/>
              </w:rPr>
              <w:t>1.050</w:t>
            </w:r>
            <w:r w:rsidRPr="0035343B">
              <w:rPr>
                <w:sz w:val="18"/>
                <w:szCs w:val="18"/>
              </w:rPr>
              <w:t>,00 €</w:t>
            </w:r>
          </w:p>
        </w:tc>
        <w:tc>
          <w:tcPr>
            <w:tcW w:w="1656" w:type="dxa"/>
            <w:tcBorders>
              <w:top w:val="nil"/>
              <w:left w:val="single" w:sz="8" w:space="0" w:color="auto"/>
              <w:bottom w:val="single" w:sz="8" w:space="0" w:color="auto"/>
              <w:right w:val="single" w:sz="8" w:space="0" w:color="auto"/>
            </w:tcBorders>
            <w:hideMark/>
          </w:tcPr>
          <w:p w14:paraId="094A1C5D" w14:textId="77777777" w:rsidR="003D79F9" w:rsidRPr="00480E44" w:rsidRDefault="003D79F9" w:rsidP="009C54F0">
            <w:pPr>
              <w:jc w:val="right"/>
              <w:rPr>
                <w:rFonts w:eastAsia="Times"/>
                <w:bCs/>
                <w:color w:val="000000"/>
                <w:sz w:val="18"/>
                <w:szCs w:val="18"/>
              </w:rPr>
            </w:pPr>
            <w:r>
              <w:rPr>
                <w:sz w:val="18"/>
                <w:szCs w:val="18"/>
              </w:rPr>
              <w:t>6</w:t>
            </w:r>
            <w:r w:rsidRPr="00480E44">
              <w:rPr>
                <w:sz w:val="18"/>
                <w:szCs w:val="18"/>
              </w:rPr>
              <w:t>.0</w:t>
            </w:r>
            <w:r>
              <w:rPr>
                <w:sz w:val="18"/>
                <w:szCs w:val="18"/>
              </w:rPr>
              <w:t>50</w:t>
            </w:r>
            <w:r w:rsidRPr="00480E44">
              <w:rPr>
                <w:sz w:val="18"/>
                <w:szCs w:val="18"/>
              </w:rPr>
              <w:t>,00 €</w:t>
            </w:r>
          </w:p>
        </w:tc>
      </w:tr>
      <w:tr w:rsidR="003D79F9" w:rsidRPr="00BC7104" w14:paraId="5E7ABE94" w14:textId="77777777" w:rsidTr="009C54F0">
        <w:trPr>
          <w:tblCellSpacing w:w="15" w:type="dxa"/>
        </w:trPr>
        <w:tc>
          <w:tcPr>
            <w:tcW w:w="0" w:type="auto"/>
            <w:vAlign w:val="center"/>
            <w:hideMark/>
          </w:tcPr>
          <w:p w14:paraId="4D08D810" w14:textId="77777777" w:rsidR="003D79F9" w:rsidRPr="00BC7104" w:rsidRDefault="003D79F9" w:rsidP="009C54F0">
            <w:pPr>
              <w:rPr>
                <w:rFonts w:eastAsia="Times"/>
                <w:bCs/>
                <w:color w:val="000000"/>
                <w:sz w:val="19"/>
                <w:szCs w:val="19"/>
              </w:rPr>
            </w:pPr>
            <w:r w:rsidRPr="00BC7104">
              <w:rPr>
                <w:rFonts w:eastAsia="Times"/>
                <w:bCs/>
                <w:color w:val="000000"/>
                <w:sz w:val="19"/>
                <w:szCs w:val="19"/>
              </w:rPr>
              <w:t>Beneficio industrial</w:t>
            </w:r>
          </w:p>
        </w:tc>
        <w:tc>
          <w:tcPr>
            <w:tcW w:w="0" w:type="auto"/>
            <w:vAlign w:val="center"/>
            <w:hideMark/>
          </w:tcPr>
          <w:p w14:paraId="6755CB21" w14:textId="77777777" w:rsidR="003D79F9" w:rsidRPr="0035343B" w:rsidRDefault="003D79F9" w:rsidP="009C54F0">
            <w:pPr>
              <w:jc w:val="right"/>
              <w:rPr>
                <w:rFonts w:eastAsia="Times"/>
                <w:bCs/>
                <w:color w:val="000000"/>
                <w:sz w:val="18"/>
                <w:szCs w:val="18"/>
              </w:rPr>
            </w:pPr>
            <w:r>
              <w:rPr>
                <w:rFonts w:eastAsia="Times"/>
                <w:bCs/>
                <w:color w:val="000000"/>
                <w:sz w:val="18"/>
                <w:szCs w:val="18"/>
              </w:rPr>
              <w:t>7</w:t>
            </w:r>
            <w:r w:rsidRPr="0035343B">
              <w:rPr>
                <w:rFonts w:eastAsia="Times"/>
                <w:bCs/>
                <w:color w:val="000000"/>
                <w:sz w:val="18"/>
                <w:szCs w:val="18"/>
              </w:rPr>
              <w:t>.500,00 €</w:t>
            </w:r>
          </w:p>
        </w:tc>
        <w:tc>
          <w:tcPr>
            <w:tcW w:w="1780" w:type="dxa"/>
            <w:tcBorders>
              <w:top w:val="nil"/>
              <w:left w:val="single" w:sz="8" w:space="0" w:color="auto"/>
              <w:bottom w:val="single" w:sz="8" w:space="0" w:color="auto"/>
              <w:right w:val="single" w:sz="8" w:space="0" w:color="auto"/>
            </w:tcBorders>
            <w:hideMark/>
          </w:tcPr>
          <w:p w14:paraId="615EB1B7" w14:textId="77777777" w:rsidR="003D79F9" w:rsidRPr="0035343B" w:rsidRDefault="003D79F9" w:rsidP="009C54F0">
            <w:pPr>
              <w:jc w:val="right"/>
              <w:rPr>
                <w:rFonts w:eastAsia="Times"/>
                <w:bCs/>
                <w:color w:val="000000"/>
                <w:sz w:val="18"/>
                <w:szCs w:val="18"/>
              </w:rPr>
            </w:pPr>
            <w:r>
              <w:rPr>
                <w:sz w:val="18"/>
                <w:szCs w:val="18"/>
              </w:rPr>
              <w:t>1.575</w:t>
            </w:r>
            <w:r w:rsidRPr="0035343B">
              <w:rPr>
                <w:sz w:val="18"/>
                <w:szCs w:val="18"/>
              </w:rPr>
              <w:t>,00 €</w:t>
            </w:r>
          </w:p>
        </w:tc>
        <w:tc>
          <w:tcPr>
            <w:tcW w:w="1656" w:type="dxa"/>
            <w:tcBorders>
              <w:top w:val="nil"/>
              <w:left w:val="single" w:sz="8" w:space="0" w:color="auto"/>
              <w:bottom w:val="single" w:sz="8" w:space="0" w:color="auto"/>
              <w:right w:val="single" w:sz="8" w:space="0" w:color="auto"/>
            </w:tcBorders>
            <w:hideMark/>
          </w:tcPr>
          <w:p w14:paraId="08D49592" w14:textId="77777777" w:rsidR="003D79F9" w:rsidRPr="00480E44" w:rsidRDefault="003D79F9" w:rsidP="009C54F0">
            <w:pPr>
              <w:jc w:val="right"/>
              <w:rPr>
                <w:rFonts w:eastAsia="Times"/>
                <w:bCs/>
                <w:color w:val="000000"/>
                <w:sz w:val="18"/>
                <w:szCs w:val="18"/>
              </w:rPr>
            </w:pPr>
            <w:r>
              <w:rPr>
                <w:sz w:val="18"/>
                <w:szCs w:val="18"/>
              </w:rPr>
              <w:t>9</w:t>
            </w:r>
            <w:r w:rsidRPr="00480E44">
              <w:rPr>
                <w:sz w:val="18"/>
                <w:szCs w:val="18"/>
              </w:rPr>
              <w:t>.</w:t>
            </w:r>
            <w:r>
              <w:rPr>
                <w:sz w:val="18"/>
                <w:szCs w:val="18"/>
              </w:rPr>
              <w:t>075</w:t>
            </w:r>
            <w:r w:rsidRPr="00480E44">
              <w:rPr>
                <w:sz w:val="18"/>
                <w:szCs w:val="18"/>
              </w:rPr>
              <w:t>,00 €</w:t>
            </w:r>
          </w:p>
        </w:tc>
      </w:tr>
      <w:tr w:rsidR="003D79F9" w:rsidRPr="00BC7104" w14:paraId="0E508FE4" w14:textId="77777777" w:rsidTr="009C54F0">
        <w:trPr>
          <w:tblCellSpacing w:w="15" w:type="dxa"/>
        </w:trPr>
        <w:tc>
          <w:tcPr>
            <w:tcW w:w="0" w:type="auto"/>
            <w:vAlign w:val="center"/>
            <w:hideMark/>
          </w:tcPr>
          <w:p w14:paraId="25EE2AFA" w14:textId="77777777" w:rsidR="003D79F9" w:rsidRPr="00BC7104" w:rsidRDefault="003D79F9" w:rsidP="009C54F0">
            <w:pPr>
              <w:rPr>
                <w:rFonts w:eastAsia="Times"/>
                <w:bCs/>
                <w:color w:val="000000"/>
                <w:sz w:val="19"/>
                <w:szCs w:val="19"/>
              </w:rPr>
            </w:pPr>
            <w:r w:rsidRPr="00BC7104">
              <w:rPr>
                <w:rFonts w:eastAsia="Times"/>
                <w:bCs/>
                <w:color w:val="000000"/>
                <w:sz w:val="19"/>
                <w:szCs w:val="19"/>
              </w:rPr>
              <w:t>Total presupuesto base de licitación</w:t>
            </w:r>
          </w:p>
        </w:tc>
        <w:tc>
          <w:tcPr>
            <w:tcW w:w="0" w:type="auto"/>
            <w:vAlign w:val="center"/>
            <w:hideMark/>
          </w:tcPr>
          <w:p w14:paraId="3CF39249" w14:textId="77777777" w:rsidR="003D79F9" w:rsidRPr="00BC7104" w:rsidRDefault="003D79F9" w:rsidP="009C54F0">
            <w:pPr>
              <w:jc w:val="right"/>
              <w:rPr>
                <w:rFonts w:eastAsia="Times"/>
                <w:bCs/>
                <w:color w:val="000000"/>
                <w:sz w:val="19"/>
                <w:szCs w:val="19"/>
              </w:rPr>
            </w:pPr>
            <w:r>
              <w:rPr>
                <w:rFonts w:eastAsia="Times"/>
                <w:bCs/>
                <w:color w:val="000000"/>
                <w:sz w:val="19"/>
                <w:szCs w:val="19"/>
              </w:rPr>
              <w:t>52.500</w:t>
            </w:r>
            <w:r w:rsidRPr="00BC7104">
              <w:rPr>
                <w:rFonts w:eastAsia="Times"/>
                <w:bCs/>
                <w:color w:val="000000"/>
                <w:sz w:val="19"/>
                <w:szCs w:val="19"/>
              </w:rPr>
              <w:t>,00 €</w:t>
            </w:r>
          </w:p>
        </w:tc>
        <w:tc>
          <w:tcPr>
            <w:tcW w:w="1780" w:type="dxa"/>
            <w:tcBorders>
              <w:top w:val="nil"/>
              <w:left w:val="single" w:sz="8" w:space="0" w:color="auto"/>
              <w:bottom w:val="single" w:sz="8" w:space="0" w:color="auto"/>
              <w:right w:val="single" w:sz="8" w:space="0" w:color="auto"/>
            </w:tcBorders>
            <w:vAlign w:val="center"/>
            <w:hideMark/>
          </w:tcPr>
          <w:p w14:paraId="673FCFB6" w14:textId="77777777" w:rsidR="003D79F9" w:rsidRPr="00BC7104" w:rsidRDefault="003D79F9" w:rsidP="009C54F0">
            <w:pPr>
              <w:jc w:val="right"/>
              <w:rPr>
                <w:rFonts w:eastAsia="Times"/>
                <w:bCs/>
                <w:color w:val="000000"/>
                <w:sz w:val="19"/>
                <w:szCs w:val="19"/>
              </w:rPr>
            </w:pPr>
            <w:r w:rsidRPr="00292228">
              <w:rPr>
                <w:color w:val="000000"/>
                <w:sz w:val="19"/>
                <w:szCs w:val="19"/>
              </w:rPr>
              <w:t xml:space="preserve">11.025,00 </w:t>
            </w:r>
            <w:r w:rsidRPr="00BC7104">
              <w:rPr>
                <w:color w:val="000000"/>
                <w:sz w:val="19"/>
                <w:szCs w:val="19"/>
              </w:rPr>
              <w:t>€</w:t>
            </w:r>
          </w:p>
        </w:tc>
        <w:tc>
          <w:tcPr>
            <w:tcW w:w="1656" w:type="dxa"/>
            <w:tcBorders>
              <w:top w:val="nil"/>
              <w:left w:val="single" w:sz="8" w:space="0" w:color="auto"/>
              <w:bottom w:val="single" w:sz="8" w:space="0" w:color="auto"/>
              <w:right w:val="single" w:sz="8" w:space="0" w:color="auto"/>
            </w:tcBorders>
            <w:vAlign w:val="center"/>
            <w:hideMark/>
          </w:tcPr>
          <w:p w14:paraId="1610671D" w14:textId="77777777" w:rsidR="003D79F9" w:rsidRPr="00BC7104" w:rsidRDefault="003D79F9" w:rsidP="009C54F0">
            <w:pPr>
              <w:jc w:val="right"/>
              <w:rPr>
                <w:rFonts w:eastAsia="Times"/>
                <w:bCs/>
                <w:color w:val="000000"/>
                <w:sz w:val="19"/>
                <w:szCs w:val="19"/>
              </w:rPr>
            </w:pPr>
            <w:r w:rsidRPr="00292228">
              <w:rPr>
                <w:color w:val="000000"/>
                <w:sz w:val="19"/>
                <w:szCs w:val="19"/>
              </w:rPr>
              <w:t xml:space="preserve">63.525,00 </w:t>
            </w:r>
            <w:r w:rsidRPr="00BC7104">
              <w:rPr>
                <w:color w:val="000000"/>
                <w:sz w:val="19"/>
                <w:szCs w:val="19"/>
              </w:rPr>
              <w:t>€</w:t>
            </w:r>
          </w:p>
        </w:tc>
      </w:tr>
    </w:tbl>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72" w:name="AnexoI2"/>
      <w:bookmarkStart w:id="973" w:name="_Toc33530863"/>
      <w:bookmarkStart w:id="974" w:name="_Toc38387834"/>
      <w:bookmarkStart w:id="975" w:name="_Toc157522125"/>
      <w:r w:rsidRPr="008F04F6">
        <w:lastRenderedPageBreak/>
        <w:t>ANEXO I.</w:t>
      </w:r>
      <w:r w:rsidR="00C548B6" w:rsidRPr="008F04F6">
        <w:t>2.-</w:t>
      </w:r>
      <w:r w:rsidR="00C548B6" w:rsidRPr="008F04F6">
        <w:tab/>
      </w:r>
      <w:bookmarkEnd w:id="972"/>
      <w:r w:rsidR="00C548B6" w:rsidRPr="008F04F6">
        <w:t>DATOS SOBRE LAS CONDICIONES DE LOS CONTRATOS DE TRABAJO</w:t>
      </w:r>
      <w:bookmarkEnd w:id="973"/>
      <w:bookmarkEnd w:id="974"/>
      <w:bookmarkEnd w:id="975"/>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573774">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76" w:name="_Toc505598236"/>
      <w:bookmarkStart w:id="977" w:name="_Toc505598313"/>
      <w:bookmarkStart w:id="978" w:name="_Toc505598406"/>
      <w:bookmarkStart w:id="979" w:name="_Toc507512585"/>
      <w:bookmarkStart w:id="980" w:name="_Toc507512886"/>
      <w:r w:rsidRPr="008F04F6">
        <w:rPr>
          <w:rFonts w:ascii="Verdana" w:hAnsi="Verdana" w:cs="Tahoma"/>
          <w:sz w:val="19"/>
          <w:szCs w:val="19"/>
        </w:rPr>
        <w:t>En............................., a..... de....................de 20....</w:t>
      </w:r>
      <w:bookmarkEnd w:id="976"/>
      <w:bookmarkEnd w:id="977"/>
      <w:bookmarkEnd w:id="978"/>
      <w:bookmarkEnd w:id="979"/>
      <w:bookmarkEnd w:id="980"/>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81" w:name="_Toc505598237"/>
      <w:bookmarkStart w:id="982" w:name="_Toc505598314"/>
      <w:bookmarkStart w:id="983" w:name="_Toc505598407"/>
      <w:bookmarkStart w:id="984" w:name="_Toc507512586"/>
      <w:bookmarkStart w:id="985"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81"/>
      <w:bookmarkEnd w:id="982"/>
      <w:bookmarkEnd w:id="983"/>
      <w:bookmarkEnd w:id="984"/>
      <w:bookmarkEnd w:id="985"/>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Default="00F47A03" w:rsidP="00C03745">
      <w:pPr>
        <w:pStyle w:val="Ttulo3"/>
      </w:pPr>
      <w:bookmarkStart w:id="986" w:name="AnexoI3"/>
      <w:bookmarkStart w:id="987" w:name="_Toc33530864"/>
      <w:bookmarkStart w:id="988" w:name="_Toc38387835"/>
      <w:bookmarkStart w:id="989" w:name="_Toc157522126"/>
      <w:r w:rsidRPr="008F04F6">
        <w:lastRenderedPageBreak/>
        <w:t>ANEXO I.</w:t>
      </w:r>
      <w:r w:rsidR="00C548B6" w:rsidRPr="008F04F6">
        <w:t>3.-</w:t>
      </w:r>
      <w:r w:rsidR="00C548B6" w:rsidRPr="008F04F6">
        <w:tab/>
      </w:r>
      <w:bookmarkEnd w:id="986"/>
      <w:r w:rsidR="00C548B6" w:rsidRPr="008F04F6">
        <w:t>SIMULACIÓN FÓRMULA(S) MATEMÁTICA(S)</w:t>
      </w:r>
      <w:bookmarkEnd w:id="987"/>
      <w:bookmarkEnd w:id="988"/>
      <w:bookmarkEnd w:id="989"/>
    </w:p>
    <w:p w14:paraId="1F4E0009" w14:textId="77777777" w:rsidR="00CD39B9" w:rsidRDefault="00CD39B9" w:rsidP="00CD39B9"/>
    <w:p w14:paraId="00283BBB" w14:textId="77777777" w:rsidR="005919A2" w:rsidRPr="005919A2" w:rsidRDefault="005919A2" w:rsidP="005919A2">
      <w:pPr>
        <w:spacing w:before="120" w:after="120"/>
        <w:jc w:val="both"/>
        <w:rPr>
          <w:rFonts w:ascii="Verdana" w:hAnsi="Verdana" w:cs="Arial"/>
          <w:sz w:val="19"/>
          <w:szCs w:val="19"/>
          <w:lang w:val="es-ES_tradnl"/>
        </w:rPr>
        <w:sectPr w:rsidR="005919A2" w:rsidRPr="005919A2" w:rsidSect="00111C39">
          <w:headerReference w:type="even" r:id="rId27"/>
          <w:headerReference w:type="default" r:id="rId28"/>
          <w:footerReference w:type="even" r:id="rId29"/>
          <w:footerReference w:type="default" r:id="rId30"/>
          <w:headerReference w:type="first" r:id="rId31"/>
          <w:footerReference w:type="first" r:id="rId32"/>
          <w:type w:val="continuous"/>
          <w:pgSz w:w="11906" w:h="16838" w:code="9"/>
          <w:pgMar w:top="1701" w:right="1418" w:bottom="1701" w:left="1418" w:header="0" w:footer="567" w:gutter="0"/>
          <w:cols w:space="708"/>
          <w:docGrid w:linePitch="360"/>
        </w:sectPr>
      </w:pPr>
    </w:p>
    <w:p w14:paraId="22D6138E" w14:textId="77777777" w:rsidR="00AE5999" w:rsidRPr="000924E7" w:rsidRDefault="00AE5999" w:rsidP="009256DB">
      <w:pPr>
        <w:tabs>
          <w:tab w:val="left" w:pos="1418"/>
        </w:tabs>
        <w:spacing w:before="120" w:after="120"/>
        <w:rPr>
          <w:rFonts w:ascii="Verdana" w:hAnsi="Verdana" w:cs="Arial"/>
          <w:sz w:val="19"/>
          <w:szCs w:val="19"/>
          <w:u w:val="single"/>
          <w:lang w:val="es-ES_tradnl"/>
        </w:rPr>
        <w:sectPr w:rsidR="00AE5999" w:rsidRPr="000924E7" w:rsidSect="00F12302">
          <w:headerReference w:type="default" r:id="rId33"/>
          <w:footerReference w:type="default" r:id="rId34"/>
          <w:footerReference w:type="first" r:id="rId35"/>
          <w:type w:val="continuous"/>
          <w:pgSz w:w="11906" w:h="16838" w:code="9"/>
          <w:pgMar w:top="1701" w:right="1418" w:bottom="1701" w:left="1418" w:header="0" w:footer="567" w:gutter="0"/>
          <w:cols w:num="2" w:space="2" w:equalWidth="0">
            <w:col w:w="2835" w:space="567"/>
            <w:col w:w="5668"/>
          </w:cols>
          <w:docGrid w:linePitch="360"/>
        </w:sectPr>
      </w:pPr>
    </w:p>
    <w:p w14:paraId="19DA8D0F" w14:textId="77777777" w:rsidR="005878D0" w:rsidRPr="008F04F6" w:rsidRDefault="005878D0" w:rsidP="00C358C9">
      <w:pPr>
        <w:ind w:right="-427"/>
        <w:jc w:val="both"/>
        <w:rPr>
          <w:rFonts w:ascii="Verdana" w:hAnsi="Verdana" w:cs="Tahoma"/>
        </w:rPr>
      </w:pPr>
    </w:p>
    <w:p w14:paraId="658362DC" w14:textId="77777777" w:rsidR="00C548B6" w:rsidRPr="008F04F6" w:rsidRDefault="00F47A03" w:rsidP="00C03745">
      <w:pPr>
        <w:pStyle w:val="Ttulo3"/>
      </w:pPr>
      <w:bookmarkStart w:id="990" w:name="_Toc33530865"/>
      <w:bookmarkStart w:id="991" w:name="_Toc38387836"/>
      <w:bookmarkStart w:id="992" w:name="_Toc157522127"/>
      <w:bookmarkStart w:id="993" w:name="AnexoII1"/>
      <w:r w:rsidRPr="008F04F6">
        <w:t>ANEXO II.</w:t>
      </w:r>
      <w:r w:rsidR="00C548B6" w:rsidRPr="008F04F6">
        <w:t>0.-</w:t>
      </w:r>
      <w:r w:rsidR="00C548B6" w:rsidRPr="008F04F6">
        <w:tab/>
      </w:r>
      <w:r w:rsidR="00C548B6" w:rsidRPr="008F04F6">
        <w:rPr>
          <w:rFonts w:eastAsia="Calibri"/>
        </w:rPr>
        <w:t>DATOS DE CARÁCTER PERSONAL</w:t>
      </w:r>
      <w:bookmarkEnd w:id="990"/>
      <w:bookmarkEnd w:id="991"/>
      <w:bookmarkEnd w:id="992"/>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D514577" w:rsidR="00C548B6" w:rsidRPr="00573774" w:rsidRDefault="00C548B6" w:rsidP="00C548B6">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En relación con el procedimiento de adjudicación del contrato con expediente nº</w:t>
      </w:r>
      <w:r w:rsidR="00573774">
        <w:rPr>
          <w:rFonts w:ascii="Verdana" w:hAnsi="Verdana" w:cs="Tahoma"/>
          <w:sz w:val="19"/>
          <w:szCs w:val="19"/>
        </w:rPr>
        <w:t xml:space="preserve"> </w:t>
      </w:r>
      <w:r w:rsidR="00573774" w:rsidRPr="00573774">
        <w:rPr>
          <w:rFonts w:ascii="Verdana" w:hAnsi="Verdana" w:cs="Tahoma"/>
          <w:color w:val="0000FF"/>
          <w:sz w:val="19"/>
          <w:szCs w:val="19"/>
        </w:rPr>
        <w:t>URA/0</w:t>
      </w:r>
      <w:r w:rsidR="003D79F9">
        <w:rPr>
          <w:rFonts w:ascii="Verdana" w:hAnsi="Verdana" w:cs="Tahoma"/>
          <w:color w:val="0000FF"/>
          <w:sz w:val="19"/>
          <w:szCs w:val="19"/>
        </w:rPr>
        <w:t>22</w:t>
      </w:r>
      <w:r w:rsidR="00573774" w:rsidRPr="00573774">
        <w:rPr>
          <w:rFonts w:ascii="Verdana" w:hAnsi="Verdana" w:cs="Tahoma"/>
          <w:color w:val="0000FF"/>
          <w:sz w:val="19"/>
          <w:szCs w:val="19"/>
        </w:rPr>
        <w:t>A/202</w:t>
      </w:r>
      <w:r w:rsidR="006B22E0">
        <w:rPr>
          <w:rFonts w:ascii="Verdana" w:hAnsi="Verdana" w:cs="Tahoma"/>
          <w:color w:val="0000FF"/>
          <w:sz w:val="19"/>
          <w:szCs w:val="19"/>
        </w:rPr>
        <w:t>6</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5D65204" w:rsidR="00C548B6" w:rsidRPr="008F04F6" w:rsidRDefault="006B22E0" w:rsidP="006B22E0">
      <w:pPr>
        <w:tabs>
          <w:tab w:val="left" w:pos="5455"/>
        </w:tabs>
        <w:kinsoku w:val="0"/>
        <w:overflowPunct w:val="0"/>
        <w:ind w:left="-142" w:right="-427"/>
        <w:rPr>
          <w:rFonts w:ascii="Verdana" w:eastAsia="Calibri" w:hAnsi="Verdana" w:cs="Arial"/>
          <w:sz w:val="18"/>
          <w:szCs w:val="18"/>
          <w:lang w:val="es-ES_tradnl"/>
        </w:rPr>
      </w:pPr>
      <w:r>
        <w:rPr>
          <w:rFonts w:ascii="Verdana" w:eastAsia="Calibri" w:hAnsi="Verdana" w:cs="Arial"/>
          <w:sz w:val="18"/>
          <w:szCs w:val="18"/>
          <w:lang w:val="es-ES_tradnl"/>
        </w:rPr>
        <w:tab/>
      </w: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headerReference w:type="default" r:id="rId36"/>
          <w:footerReference w:type="default" r:id="rId37"/>
          <w:headerReference w:type="first" r:id="rId38"/>
          <w:footerReference w:type="first" r:id="rId39"/>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994" w:name="_Toc34132953"/>
      <w:bookmarkStart w:id="995" w:name="_Toc38387837"/>
      <w:bookmarkStart w:id="996" w:name="_Toc157522128"/>
      <w:r w:rsidRPr="008F04F6">
        <w:lastRenderedPageBreak/>
        <w:t>ANEXO II.1.-</w:t>
      </w:r>
      <w:r w:rsidRPr="008F04F6">
        <w:tab/>
        <w:t>DOCUMENTO EUROPEO ÚNICO DE CONTRATACIÓN (DEUC)</w:t>
      </w:r>
      <w:bookmarkEnd w:id="994"/>
      <w:bookmarkEnd w:id="995"/>
      <w:bookmarkEnd w:id="996"/>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0E49E66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r w:rsidR="003D79F9">
        <w:rPr>
          <w:rFonts w:ascii="Verdana" w:eastAsia="Calibri" w:hAnsi="Verdana"/>
          <w:sz w:val="19"/>
          <w:szCs w:val="19"/>
        </w:rPr>
        <w:t>7</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262E1B26" w14:textId="7285D4D1" w:rsidR="00C548B6" w:rsidRPr="008F04F6" w:rsidRDefault="00C548B6" w:rsidP="004C3575">
      <w:pPr>
        <w:ind w:right="-427"/>
        <w:rPr>
          <w:rFonts w:ascii="Verdana" w:eastAsia="Calibri" w:hAnsi="Verdana"/>
          <w:sz w:val="20"/>
          <w:szCs w:val="20"/>
        </w:rPr>
      </w:pP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40"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lastRenderedPageBreak/>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lastRenderedPageBreak/>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296D2B">
            <w:pPr>
              <w:numPr>
                <w:ilvl w:val="0"/>
                <w:numId w:val="111"/>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lastRenderedPageBreak/>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997" w:name="_Toc34132954"/>
      <w:bookmarkStart w:id="998" w:name="_Toc38387838"/>
      <w:bookmarkStart w:id="999" w:name="_Toc157522129"/>
      <w:bookmarkEnd w:id="993"/>
      <w:r w:rsidRPr="008F04F6">
        <w:lastRenderedPageBreak/>
        <w:t>ANEXO II.2.-</w:t>
      </w:r>
      <w:r w:rsidRPr="008F04F6">
        <w:tab/>
        <w:t>COMPROMISO DE ADSCRIPCIÓN DE MEDIOS</w:t>
      </w:r>
      <w:bookmarkEnd w:id="997"/>
      <w:bookmarkEnd w:id="998"/>
      <w:bookmarkEnd w:id="999"/>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190BEDCF" w:rsidR="00C548B6" w:rsidRPr="009852FF" w:rsidRDefault="00C548B6" w:rsidP="00C548B6">
      <w:pPr>
        <w:widowControl w:val="0"/>
        <w:tabs>
          <w:tab w:val="center" w:pos="4252"/>
          <w:tab w:val="right" w:pos="8504"/>
        </w:tabs>
        <w:ind w:right="-425"/>
        <w:jc w:val="both"/>
        <w:rPr>
          <w:rFonts w:ascii="Verdana" w:hAnsi="Verdana" w:cs="Tahoma"/>
          <w:color w:val="0000FF"/>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 xml:space="preserve">de la </w:t>
      </w:r>
      <w:r w:rsidR="001C04D6" w:rsidRPr="009852FF">
        <w:rPr>
          <w:rFonts w:ascii="Verdana" w:hAnsi="Verdana" w:cs="Tahoma"/>
          <w:color w:val="0000FF"/>
          <w:sz w:val="19"/>
          <w:szCs w:val="19"/>
        </w:rPr>
        <w:t>operadora</w:t>
      </w:r>
      <w:r w:rsidR="001C04D6" w:rsidRPr="008F04F6">
        <w:rPr>
          <w:rFonts w:ascii="Verdana" w:hAnsi="Verdana" w:cs="Tahoma"/>
          <w:color w:val="0000FF"/>
          <w:sz w:val="19"/>
          <w:szCs w:val="19"/>
        </w:rPr>
        <w:t xml:space="preserve">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009852FF" w:rsidRPr="009852FF">
        <w:rPr>
          <w:rFonts w:ascii="Verdana" w:hAnsi="Verdana" w:cs="Tahoma"/>
          <w:color w:val="0000FF"/>
          <w:sz w:val="19"/>
          <w:szCs w:val="19"/>
        </w:rPr>
        <w:t>URA/0</w:t>
      </w:r>
      <w:r w:rsidR="003D79F9">
        <w:rPr>
          <w:rFonts w:ascii="Verdana" w:hAnsi="Verdana" w:cs="Tahoma"/>
          <w:color w:val="0000FF"/>
          <w:sz w:val="19"/>
          <w:szCs w:val="19"/>
        </w:rPr>
        <w:t>22</w:t>
      </w:r>
      <w:r w:rsidR="009852FF" w:rsidRPr="009852FF">
        <w:rPr>
          <w:rFonts w:ascii="Verdana" w:hAnsi="Verdana" w:cs="Tahoma"/>
          <w:color w:val="0000FF"/>
          <w:sz w:val="19"/>
          <w:szCs w:val="19"/>
        </w:rPr>
        <w:t>A/202</w:t>
      </w:r>
      <w:r w:rsidR="006B22E0">
        <w:rPr>
          <w:rFonts w:ascii="Verdana" w:hAnsi="Verdana" w:cs="Tahoma"/>
          <w:color w:val="0000FF"/>
          <w:sz w:val="19"/>
          <w:szCs w:val="19"/>
        </w:rPr>
        <w:t>6</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1F355FE"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1EAE87AD"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604C0187"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56893D4A"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3D79F9">
        <w:rPr>
          <w:rFonts w:ascii="Verdana" w:hAnsi="Verdana" w:cs="Tahoma"/>
          <w:b/>
          <w:caps/>
          <w:sz w:val="19"/>
          <w:szCs w:val="19"/>
          <w:highlight w:val="yellow"/>
          <w:lang w:val="es-ES_tradnl"/>
        </w:rPr>
        <w:t>cuadro “Compromiso de adscripción de medios”</w:t>
      </w:r>
      <w:r w:rsidRPr="003D79F9">
        <w:rPr>
          <w:rFonts w:ascii="Verdana" w:hAnsi="Verdana" w:cs="Tahoma"/>
          <w:caps/>
          <w:sz w:val="19"/>
          <w:szCs w:val="19"/>
          <w:highlight w:val="yellow"/>
          <w:lang w:val="es-ES_tradnl"/>
        </w:rPr>
        <w:t>.</w:t>
      </w:r>
    </w:p>
    <w:p w14:paraId="119D3C57" w14:textId="4116FC04" w:rsidR="00C548B6" w:rsidRDefault="00C548B6" w:rsidP="00C548B6">
      <w:pPr>
        <w:ind w:right="-314"/>
        <w:jc w:val="both"/>
        <w:rPr>
          <w:rFonts w:ascii="Verdana" w:hAnsi="Verdana" w:cs="Tahoma"/>
          <w:color w:val="0000FF"/>
          <w:sz w:val="19"/>
          <w:szCs w:val="19"/>
        </w:rPr>
      </w:pPr>
      <w:r w:rsidRPr="008F04F6">
        <w:rPr>
          <w:rFonts w:ascii="Verdana" w:hAnsi="Verdana" w:cs="Tahoma"/>
          <w:sz w:val="19"/>
          <w:szCs w:val="19"/>
          <w:lang w:val="es-ES_tradnl"/>
        </w:rPr>
        <w:t>Expediente número</w:t>
      </w:r>
      <w:r w:rsidR="00175F9B">
        <w:rPr>
          <w:rFonts w:ascii="Verdana" w:hAnsi="Verdana" w:cs="Tahoma"/>
          <w:sz w:val="19"/>
          <w:szCs w:val="19"/>
          <w:lang w:val="es-ES_tradnl"/>
        </w:rPr>
        <w:t xml:space="preserve"> </w:t>
      </w:r>
      <w:r w:rsidR="00175F9B" w:rsidRPr="00ED143D">
        <w:rPr>
          <w:rFonts w:ascii="Verdana" w:hAnsi="Verdana" w:cs="Tahoma"/>
          <w:color w:val="0000FF"/>
          <w:sz w:val="19"/>
          <w:szCs w:val="19"/>
        </w:rPr>
        <w:t>URA/0</w:t>
      </w:r>
      <w:r w:rsidR="003D79F9">
        <w:rPr>
          <w:rFonts w:ascii="Verdana" w:hAnsi="Verdana" w:cs="Tahoma"/>
          <w:color w:val="0000FF"/>
          <w:sz w:val="19"/>
          <w:szCs w:val="19"/>
        </w:rPr>
        <w:t>22</w:t>
      </w:r>
      <w:r w:rsidR="00ED143D" w:rsidRPr="00ED143D">
        <w:rPr>
          <w:rFonts w:ascii="Verdana" w:hAnsi="Verdana" w:cs="Tahoma"/>
          <w:color w:val="0000FF"/>
          <w:sz w:val="19"/>
          <w:szCs w:val="19"/>
        </w:rPr>
        <w:t>A/</w:t>
      </w:r>
      <w:r w:rsidR="00175F9B" w:rsidRPr="00ED143D">
        <w:rPr>
          <w:rFonts w:ascii="Verdana" w:hAnsi="Verdana" w:cs="Tahoma"/>
          <w:color w:val="0000FF"/>
          <w:sz w:val="19"/>
          <w:szCs w:val="19"/>
        </w:rPr>
        <w:t>202</w:t>
      </w:r>
      <w:r w:rsidR="006B22E0">
        <w:rPr>
          <w:rFonts w:ascii="Verdana" w:hAnsi="Verdana" w:cs="Tahoma"/>
          <w:color w:val="0000FF"/>
          <w:sz w:val="19"/>
          <w:szCs w:val="19"/>
        </w:rPr>
        <w:t>6</w:t>
      </w:r>
    </w:p>
    <w:p w14:paraId="3F59CADD" w14:textId="77777777" w:rsidR="00990F0B" w:rsidRDefault="00990F0B" w:rsidP="00C548B6">
      <w:pPr>
        <w:ind w:right="-314"/>
        <w:jc w:val="both"/>
        <w:rPr>
          <w:rFonts w:ascii="Verdana" w:hAnsi="Verdana" w:cs="Tahoma"/>
          <w:color w:val="0000FF"/>
          <w:sz w:val="19"/>
          <w:szCs w:val="19"/>
        </w:rPr>
      </w:pPr>
    </w:p>
    <w:p w14:paraId="0D30388A" w14:textId="77777777" w:rsidR="00990F0B" w:rsidRDefault="00990F0B" w:rsidP="00C548B6">
      <w:pPr>
        <w:ind w:right="-314"/>
        <w:jc w:val="both"/>
        <w:rPr>
          <w:rFonts w:ascii="Verdana" w:hAnsi="Verdana" w:cs="Tahoma"/>
          <w:color w:val="0000FF"/>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7654"/>
        <w:gridCol w:w="2187"/>
      </w:tblGrid>
      <w:tr w:rsidR="00990F0B" w:rsidRPr="000463A9" w14:paraId="2625ABEA" w14:textId="77777777" w:rsidTr="00D15590">
        <w:trPr>
          <w:trHeight w:val="712"/>
        </w:trPr>
        <w:tc>
          <w:tcPr>
            <w:tcW w:w="15223" w:type="dxa"/>
            <w:gridSpan w:val="3"/>
          </w:tcPr>
          <w:p w14:paraId="2817135E" w14:textId="77777777" w:rsidR="00990F0B" w:rsidRPr="000463A9" w:rsidRDefault="00990F0B" w:rsidP="00D15590">
            <w:pPr>
              <w:jc w:val="center"/>
              <w:rPr>
                <w:rFonts w:ascii="Verdana" w:hAnsi="Verdana" w:cs="Tahoma"/>
                <w:b/>
                <w:sz w:val="19"/>
                <w:szCs w:val="19"/>
              </w:rPr>
            </w:pPr>
          </w:p>
          <w:p w14:paraId="7D34ADD9" w14:textId="3303882D" w:rsidR="00F17DD4" w:rsidRDefault="00990F0B" w:rsidP="00F17DD4">
            <w:pPr>
              <w:jc w:val="both"/>
              <w:rPr>
                <w:rFonts w:ascii="Verdana" w:hAnsi="Verdana" w:cs="Arial"/>
                <w:b/>
                <w:color w:val="0000FF"/>
                <w:sz w:val="19"/>
                <w:szCs w:val="19"/>
                <w:lang w:val="es-ES_tradnl" w:eastAsia="en-US"/>
              </w:rPr>
            </w:pPr>
            <w:r w:rsidRPr="000463A9">
              <w:rPr>
                <w:rFonts w:ascii="Verdana" w:hAnsi="Verdana" w:cs="Tahoma"/>
                <w:b/>
                <w:sz w:val="19"/>
                <w:szCs w:val="19"/>
              </w:rPr>
              <w:t>HUMANOS</w:t>
            </w:r>
            <w:r w:rsidR="00F17DD4">
              <w:rPr>
                <w:rFonts w:ascii="Verdana" w:hAnsi="Verdana" w:cs="Tahoma"/>
                <w:b/>
                <w:sz w:val="19"/>
                <w:szCs w:val="19"/>
              </w:rPr>
              <w:t xml:space="preserve">: </w:t>
            </w:r>
          </w:p>
          <w:p w14:paraId="5CFB1463" w14:textId="77777777" w:rsidR="00601B6A" w:rsidRDefault="00601B6A" w:rsidP="00F17DD4">
            <w:pPr>
              <w:jc w:val="both"/>
              <w:rPr>
                <w:rFonts w:ascii="Verdana" w:hAnsi="Verdana" w:cs="Arial"/>
                <w:b/>
                <w:color w:val="0000FF"/>
                <w:sz w:val="19"/>
                <w:szCs w:val="19"/>
                <w:lang w:val="es-ES_tradnl" w:eastAsia="en-US"/>
              </w:rPr>
            </w:pPr>
          </w:p>
          <w:p w14:paraId="5F56A6C0" w14:textId="369A6416" w:rsidR="00601B6A" w:rsidRPr="00601B6A" w:rsidRDefault="00601B6A" w:rsidP="00F17DD4">
            <w:pPr>
              <w:jc w:val="both"/>
              <w:rPr>
                <w:rFonts w:ascii="Verdana" w:hAnsi="Verdana" w:cs="Tahoma"/>
                <w:b/>
                <w:sz w:val="19"/>
                <w:szCs w:val="19"/>
              </w:rPr>
            </w:pPr>
            <w:r w:rsidRPr="00601B6A">
              <w:rPr>
                <w:rFonts w:ascii="Verdana" w:hAnsi="Verdana" w:cs="Tahoma"/>
                <w:b/>
                <w:sz w:val="19"/>
                <w:szCs w:val="19"/>
              </w:rPr>
              <w:t>NOTA IMPORTANTE:</w:t>
            </w:r>
          </w:p>
          <w:p w14:paraId="36F2EF9C" w14:textId="77777777" w:rsidR="00601B6A" w:rsidRDefault="00601B6A" w:rsidP="00F17DD4">
            <w:pPr>
              <w:jc w:val="both"/>
              <w:rPr>
                <w:rFonts w:ascii="Verdana" w:hAnsi="Verdana" w:cs="Arial"/>
                <w:b/>
                <w:color w:val="0000FF"/>
                <w:sz w:val="19"/>
                <w:szCs w:val="19"/>
                <w:lang w:val="es-ES_tradnl" w:eastAsia="en-US"/>
              </w:rPr>
            </w:pPr>
          </w:p>
          <w:p w14:paraId="3F849D94" w14:textId="6DF9D5BB" w:rsidR="00601B6A" w:rsidRDefault="00710102" w:rsidP="00601B6A">
            <w:pPr>
              <w:jc w:val="both"/>
              <w:rPr>
                <w:rFonts w:ascii="Verdana" w:hAnsi="Verdana" w:cs="Arial"/>
                <w:b/>
                <w:bCs/>
                <w:color w:val="0000FF"/>
                <w:sz w:val="19"/>
                <w:szCs w:val="19"/>
                <w:highlight w:val="lightGray"/>
                <w:lang w:val="es-ES_tradnl" w:eastAsia="en-US"/>
              </w:rPr>
            </w:pPr>
            <w:r w:rsidRPr="00710102">
              <w:rPr>
                <w:rFonts w:ascii="Verdana" w:hAnsi="Verdana" w:cs="Arial"/>
                <w:b/>
                <w:bCs/>
                <w:color w:val="0000FF"/>
                <w:sz w:val="19"/>
                <w:szCs w:val="19"/>
                <w:highlight w:val="yellow"/>
                <w:lang w:val="es-ES_tradnl" w:eastAsia="en-US"/>
              </w:rPr>
              <w:t xml:space="preserve">La empresa adjudicataria deberá garantizar que, </w:t>
            </w:r>
            <w:r w:rsidR="009F685E" w:rsidRPr="009F685E">
              <w:rPr>
                <w:rFonts w:ascii="Verdana" w:hAnsi="Verdana" w:cs="Arial"/>
                <w:b/>
                <w:bCs/>
                <w:color w:val="0000FF"/>
                <w:sz w:val="19"/>
                <w:szCs w:val="19"/>
                <w:highlight w:val="yellow"/>
                <w:lang w:val="es-ES_tradnl" w:eastAsia="en-US"/>
              </w:rPr>
              <w:t>al menos, una de las personas responsables de la interlocución ordinaria con URA en el desarrollo del contrato disponga de capacidad suficiente para desarrollar sus funciones también en euskera.</w:t>
            </w:r>
          </w:p>
          <w:p w14:paraId="1FC365D0" w14:textId="77777777" w:rsidR="00990F0B" w:rsidRPr="000463A9" w:rsidRDefault="00990F0B" w:rsidP="009F685E">
            <w:pPr>
              <w:rPr>
                <w:rFonts w:ascii="Verdana" w:hAnsi="Verdana" w:cs="Tahoma"/>
                <w:b/>
                <w:sz w:val="19"/>
                <w:szCs w:val="19"/>
              </w:rPr>
            </w:pPr>
          </w:p>
        </w:tc>
      </w:tr>
      <w:tr w:rsidR="00990F0B" w:rsidRPr="000463A9" w14:paraId="68936739" w14:textId="77777777" w:rsidTr="00D15590">
        <w:trPr>
          <w:trHeight w:val="232"/>
        </w:trPr>
        <w:tc>
          <w:tcPr>
            <w:tcW w:w="5382" w:type="dxa"/>
          </w:tcPr>
          <w:p w14:paraId="0E40F133" w14:textId="77777777" w:rsidR="00990F0B" w:rsidRPr="000463A9" w:rsidRDefault="00990F0B" w:rsidP="00D15590">
            <w:pPr>
              <w:jc w:val="center"/>
              <w:rPr>
                <w:rFonts w:ascii="Verdana" w:hAnsi="Verdana" w:cs="Tahoma"/>
                <w:b/>
                <w:sz w:val="19"/>
                <w:szCs w:val="19"/>
              </w:rPr>
            </w:pPr>
            <w:r w:rsidRPr="000463A9">
              <w:rPr>
                <w:rFonts w:ascii="Verdana" w:hAnsi="Verdana" w:cs="Tahoma"/>
                <w:b/>
                <w:sz w:val="19"/>
                <w:szCs w:val="19"/>
              </w:rPr>
              <w:t>REQUISITOS MÍNIMOS EXIGIDOS</w:t>
            </w:r>
          </w:p>
        </w:tc>
        <w:tc>
          <w:tcPr>
            <w:tcW w:w="9841" w:type="dxa"/>
            <w:gridSpan w:val="2"/>
          </w:tcPr>
          <w:p w14:paraId="6C71E60D" w14:textId="77777777" w:rsidR="00990F0B" w:rsidRPr="000463A9" w:rsidRDefault="00990F0B" w:rsidP="00D15590">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63"/>
            </w:r>
          </w:p>
        </w:tc>
      </w:tr>
      <w:tr w:rsidR="00356C4E" w:rsidRPr="000463A9" w14:paraId="2FE75AD1" w14:textId="77777777" w:rsidTr="000B5607">
        <w:trPr>
          <w:trHeight w:val="232"/>
        </w:trPr>
        <w:tc>
          <w:tcPr>
            <w:tcW w:w="5382" w:type="dxa"/>
          </w:tcPr>
          <w:p w14:paraId="79EBE220" w14:textId="77777777" w:rsidR="00356C4E" w:rsidRPr="000463A9" w:rsidRDefault="00356C4E" w:rsidP="00D15590">
            <w:pPr>
              <w:jc w:val="center"/>
              <w:rPr>
                <w:rFonts w:ascii="Verdana" w:hAnsi="Verdana" w:cs="Tahoma"/>
                <w:b/>
                <w:sz w:val="19"/>
                <w:szCs w:val="19"/>
              </w:rPr>
            </w:pPr>
            <w:r w:rsidRPr="000463A9">
              <w:rPr>
                <w:rFonts w:ascii="Verdana" w:hAnsi="Verdana" w:cs="Tahoma"/>
                <w:b/>
                <w:sz w:val="19"/>
                <w:szCs w:val="19"/>
              </w:rPr>
              <w:t>Perfil profesional</w:t>
            </w:r>
          </w:p>
        </w:tc>
        <w:tc>
          <w:tcPr>
            <w:tcW w:w="7654" w:type="dxa"/>
          </w:tcPr>
          <w:p w14:paraId="11DF72D5" w14:textId="0F62F44B" w:rsidR="00356C4E" w:rsidRPr="000463A9" w:rsidRDefault="00AF43A3" w:rsidP="00C8547F">
            <w:pPr>
              <w:rPr>
                <w:rFonts w:ascii="Verdana" w:hAnsi="Verdana" w:cs="Tahoma"/>
                <w:b/>
                <w:sz w:val="19"/>
                <w:szCs w:val="19"/>
              </w:rPr>
            </w:pPr>
            <w:r>
              <w:rPr>
                <w:rFonts w:ascii="Verdana" w:hAnsi="Verdana" w:cs="Tahoma"/>
                <w:b/>
                <w:sz w:val="19"/>
                <w:szCs w:val="19"/>
              </w:rPr>
              <w:t>Indicar solamente que sí cumple con lo establecido en la solvencia</w:t>
            </w:r>
            <w:r w:rsidR="00356C4E" w:rsidRPr="003A1FD8">
              <w:rPr>
                <w:rFonts w:ascii="Verdana" w:hAnsi="Verdana" w:cs="Tahoma"/>
                <w:b/>
                <w:sz w:val="19"/>
                <w:szCs w:val="19"/>
                <w:highlight w:val="yellow"/>
              </w:rPr>
              <w:t>(</w:t>
            </w:r>
            <w:r w:rsidR="0073067D">
              <w:rPr>
                <w:rFonts w:ascii="Verdana" w:hAnsi="Verdana" w:cs="Tahoma"/>
                <w:b/>
                <w:sz w:val="19"/>
                <w:szCs w:val="19"/>
                <w:highlight w:val="yellow"/>
              </w:rPr>
              <w:t>clicar só</w:t>
            </w:r>
            <w:r w:rsidR="00C0123D">
              <w:rPr>
                <w:rFonts w:ascii="Verdana" w:hAnsi="Verdana" w:cs="Tahoma"/>
                <w:b/>
                <w:sz w:val="19"/>
                <w:szCs w:val="19"/>
                <w:highlight w:val="yellow"/>
              </w:rPr>
              <w:t>l</w:t>
            </w:r>
            <w:r w:rsidR="0073067D">
              <w:rPr>
                <w:rFonts w:ascii="Verdana" w:hAnsi="Verdana" w:cs="Tahoma"/>
                <w:b/>
                <w:sz w:val="19"/>
                <w:szCs w:val="19"/>
                <w:highlight w:val="yellow"/>
              </w:rPr>
              <w:t xml:space="preserve">amente </w:t>
            </w:r>
            <w:r w:rsidR="00C0123D">
              <w:rPr>
                <w:rFonts w:ascii="Verdana" w:hAnsi="Verdana" w:cs="Tahoma"/>
                <w:b/>
                <w:sz w:val="19"/>
                <w:szCs w:val="19"/>
                <w:highlight w:val="yellow"/>
              </w:rPr>
              <w:t>si se cumple con la solvencia requerida</w:t>
            </w:r>
            <w:r w:rsidR="003A1FD8" w:rsidRPr="003A1FD8">
              <w:rPr>
                <w:rFonts w:ascii="Verdana" w:hAnsi="Verdana" w:cs="Tahoma"/>
                <w:b/>
                <w:sz w:val="19"/>
                <w:szCs w:val="19"/>
                <w:highlight w:val="yellow"/>
              </w:rPr>
              <w:t>)</w:t>
            </w:r>
          </w:p>
        </w:tc>
        <w:tc>
          <w:tcPr>
            <w:tcW w:w="2187" w:type="dxa"/>
          </w:tcPr>
          <w:p w14:paraId="44451B5D" w14:textId="77777777" w:rsidR="00356C4E" w:rsidRDefault="00356C4E" w:rsidP="00D15590">
            <w:pPr>
              <w:rPr>
                <w:rFonts w:ascii="Verdana" w:hAnsi="Verdana" w:cs="Tahoma"/>
                <w:b/>
                <w:sz w:val="19"/>
                <w:szCs w:val="19"/>
              </w:rPr>
            </w:pPr>
          </w:p>
          <w:p w14:paraId="2A378B4A" w14:textId="77777777" w:rsidR="00356C4E" w:rsidRPr="00276EC7" w:rsidRDefault="00356C4E" w:rsidP="00D15590">
            <w:pPr>
              <w:rPr>
                <w:rFonts w:ascii="Verdana" w:hAnsi="Verdana" w:cs="Tahoma"/>
                <w:b/>
                <w:color w:val="FF0000"/>
                <w:sz w:val="19"/>
                <w:szCs w:val="19"/>
              </w:rPr>
            </w:pPr>
          </w:p>
        </w:tc>
      </w:tr>
      <w:tr w:rsidR="00356C4E" w:rsidRPr="000463A9" w14:paraId="0D7EB801" w14:textId="77777777" w:rsidTr="00E7472B">
        <w:trPr>
          <w:trHeight w:val="1658"/>
        </w:trPr>
        <w:tc>
          <w:tcPr>
            <w:tcW w:w="5382" w:type="dxa"/>
          </w:tcPr>
          <w:p w14:paraId="5993E1F6" w14:textId="77777777" w:rsidR="00356C4E" w:rsidRDefault="00356C4E" w:rsidP="00D15590">
            <w:pPr>
              <w:jc w:val="both"/>
              <w:rPr>
                <w:rFonts w:ascii="Verdana" w:hAnsi="Verdana" w:cs="Arial"/>
                <w:color w:val="0000FF"/>
                <w:sz w:val="19"/>
                <w:szCs w:val="19"/>
                <w:lang w:val="es-ES_tradnl" w:eastAsia="en-US"/>
              </w:rPr>
            </w:pPr>
          </w:p>
          <w:p w14:paraId="621CC009" w14:textId="7E2961A2" w:rsidR="003D02F9" w:rsidRPr="003D02F9" w:rsidRDefault="003D02F9" w:rsidP="003D02F9">
            <w:pPr>
              <w:pStyle w:val="Prrafodelista"/>
              <w:numPr>
                <w:ilvl w:val="0"/>
                <w:numId w:val="179"/>
              </w:numPr>
              <w:jc w:val="both"/>
              <w:rPr>
                <w:rFonts w:ascii="Verdana" w:hAnsi="Verdana" w:cs="Arial"/>
                <w:b/>
                <w:bCs/>
                <w:color w:val="0000FF"/>
                <w:sz w:val="19"/>
                <w:szCs w:val="19"/>
                <w:lang w:val="es-ES_tradnl" w:eastAsia="en-US"/>
              </w:rPr>
            </w:pPr>
            <w:r w:rsidRPr="003D02F9">
              <w:rPr>
                <w:rFonts w:ascii="Verdana" w:hAnsi="Verdana" w:cs="Arial"/>
                <w:b/>
                <w:bCs/>
                <w:color w:val="0000FF"/>
                <w:sz w:val="19"/>
                <w:szCs w:val="19"/>
                <w:lang w:val="es-ES_tradnl" w:eastAsia="en-US"/>
              </w:rPr>
              <w:t>Direc</w:t>
            </w:r>
            <w:r w:rsidRPr="003D02F9">
              <w:rPr>
                <w:rFonts w:ascii="Verdana" w:hAnsi="Verdana" w:cs="Arial"/>
                <w:b/>
                <w:bCs/>
                <w:color w:val="0000FF"/>
                <w:sz w:val="19"/>
                <w:szCs w:val="19"/>
                <w:lang w:val="es-ES_tradnl" w:eastAsia="en-US"/>
              </w:rPr>
              <w:t>tor/a</w:t>
            </w:r>
            <w:r w:rsidRPr="003D02F9">
              <w:rPr>
                <w:rFonts w:ascii="Verdana" w:hAnsi="Verdana" w:cs="Arial"/>
                <w:b/>
                <w:bCs/>
                <w:color w:val="0000FF"/>
                <w:sz w:val="19"/>
                <w:szCs w:val="19"/>
                <w:lang w:val="es-ES_tradnl" w:eastAsia="en-US"/>
              </w:rPr>
              <w:t xml:space="preserve"> de estrategia corporativa y sistema de portavocías.</w:t>
            </w:r>
          </w:p>
          <w:p w14:paraId="7155A860" w14:textId="77777777" w:rsidR="003D02F9" w:rsidRPr="003D02F9" w:rsidRDefault="003D02F9" w:rsidP="003D02F9">
            <w:pPr>
              <w:pStyle w:val="Prrafodelista"/>
              <w:ind w:left="480"/>
              <w:jc w:val="both"/>
              <w:rPr>
                <w:rFonts w:ascii="Verdana" w:hAnsi="Verdana" w:cs="Arial"/>
                <w:b/>
                <w:bCs/>
                <w:color w:val="0000FF"/>
                <w:sz w:val="19"/>
                <w:szCs w:val="19"/>
                <w:lang w:val="es-ES_tradnl" w:eastAsia="en-US"/>
              </w:rPr>
            </w:pPr>
          </w:p>
          <w:p w14:paraId="3B9491B6" w14:textId="77777777" w:rsidR="00AD007E" w:rsidRDefault="003D02F9" w:rsidP="003D02F9">
            <w:pPr>
              <w:jc w:val="both"/>
              <w:rPr>
                <w:rFonts w:ascii="Verdana" w:hAnsi="Verdana" w:cs="Arial"/>
                <w:b/>
                <w:color w:val="0000FF"/>
                <w:sz w:val="19"/>
                <w:szCs w:val="19"/>
                <w:lang w:val="es-ES_tradnl" w:eastAsia="en-US"/>
              </w:rPr>
            </w:pPr>
            <w:r w:rsidRPr="003D02F9">
              <w:rPr>
                <w:rFonts w:ascii="Verdana" w:hAnsi="Verdana" w:cs="Arial"/>
                <w:b/>
                <w:color w:val="0000FF"/>
                <w:sz w:val="19"/>
                <w:szCs w:val="19"/>
                <w:lang w:val="es-ES_tradnl" w:eastAsia="en-US"/>
              </w:rPr>
              <w:t xml:space="preserve">Titulación universitaria y un </w:t>
            </w:r>
            <w:r w:rsidRPr="003D02F9">
              <w:rPr>
                <w:rFonts w:ascii="Verdana" w:hAnsi="Verdana" w:cs="Arial"/>
                <w:b/>
                <w:bCs/>
                <w:color w:val="0000FF"/>
                <w:sz w:val="19"/>
                <w:szCs w:val="19"/>
                <w:lang w:val="es-ES_tradnl" w:eastAsia="en-US"/>
              </w:rPr>
              <w:t>mínimo de diez años</w:t>
            </w:r>
            <w:r w:rsidRPr="003D02F9">
              <w:rPr>
                <w:rFonts w:ascii="Verdana" w:hAnsi="Verdana" w:cs="Arial"/>
                <w:b/>
                <w:color w:val="0000FF"/>
                <w:sz w:val="19"/>
                <w:szCs w:val="19"/>
                <w:lang w:val="es-ES_tradnl" w:eastAsia="en-US"/>
              </w:rPr>
              <w:t xml:space="preserve"> de experiencia profesional en comunicación estratégica. Dentro de dicho periodo deberá acreditarse experiencia en dirección de proyectos de comunicación estratégica y en el </w:t>
            </w:r>
          </w:p>
          <w:p w14:paraId="12486DBB" w14:textId="77777777" w:rsidR="00AD007E" w:rsidRDefault="00AD007E" w:rsidP="003D02F9">
            <w:pPr>
              <w:jc w:val="both"/>
              <w:rPr>
                <w:rFonts w:ascii="Verdana" w:hAnsi="Verdana" w:cs="Arial"/>
                <w:b/>
                <w:color w:val="0000FF"/>
                <w:sz w:val="19"/>
                <w:szCs w:val="19"/>
                <w:lang w:val="es-ES_tradnl" w:eastAsia="en-US"/>
              </w:rPr>
            </w:pPr>
          </w:p>
          <w:p w14:paraId="4C8F3BC8" w14:textId="4DA6C7B6" w:rsidR="00356C4E" w:rsidRPr="00DB5FED" w:rsidRDefault="003D02F9" w:rsidP="003D02F9">
            <w:pPr>
              <w:jc w:val="both"/>
              <w:rPr>
                <w:rFonts w:ascii="Verdana" w:hAnsi="Verdana" w:cs="Arial"/>
                <w:b/>
                <w:color w:val="0000FF"/>
                <w:sz w:val="19"/>
                <w:szCs w:val="19"/>
                <w:lang w:val="es-ES_tradnl" w:eastAsia="en-US"/>
              </w:rPr>
            </w:pPr>
            <w:r w:rsidRPr="003D02F9">
              <w:rPr>
                <w:rFonts w:ascii="Verdana" w:hAnsi="Verdana" w:cs="Arial"/>
                <w:b/>
                <w:color w:val="0000FF"/>
                <w:sz w:val="19"/>
                <w:szCs w:val="19"/>
                <w:lang w:val="es-ES_tradnl" w:eastAsia="en-US"/>
              </w:rPr>
              <w:t>diseño, entrenamiento o asesoramiento de portavoces institucionales, corporativos o directivos en organizaciones de elevada complejidad organizativa, exposición pública o relevancia mediática.</w:t>
            </w:r>
          </w:p>
        </w:tc>
        <w:tc>
          <w:tcPr>
            <w:tcW w:w="7654" w:type="dxa"/>
          </w:tcPr>
          <w:p w14:paraId="4C2A9365" w14:textId="49E5B156"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1427572889"/>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AF43A3">
              <w:rPr>
                <w:rFonts w:ascii="Verdana" w:hAnsi="Verdana" w:cs="Tahoma"/>
                <w:sz w:val="18"/>
                <w:szCs w:val="18"/>
              </w:rPr>
              <w:t xml:space="preserve">Sí cumple con lo requerido en la solvencia </w:t>
            </w:r>
          </w:p>
          <w:p w14:paraId="37B2D638" w14:textId="77777777" w:rsidR="00356C4E" w:rsidRPr="000463A9" w:rsidRDefault="00356C4E" w:rsidP="00D15590">
            <w:pPr>
              <w:jc w:val="center"/>
              <w:rPr>
                <w:rFonts w:ascii="Verdana" w:hAnsi="Verdana" w:cs="Tahoma"/>
                <w:sz w:val="19"/>
                <w:szCs w:val="19"/>
              </w:rPr>
            </w:pPr>
          </w:p>
        </w:tc>
        <w:tc>
          <w:tcPr>
            <w:tcW w:w="2187" w:type="dxa"/>
          </w:tcPr>
          <w:p w14:paraId="62D0F909" w14:textId="77777777" w:rsidR="00356C4E" w:rsidRDefault="00000000" w:rsidP="00D15590">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Personal propio</w:t>
            </w:r>
          </w:p>
          <w:p w14:paraId="05EEAE2E" w14:textId="77777777" w:rsidR="00356C4E" w:rsidRPr="002D3235" w:rsidRDefault="00356C4E" w:rsidP="00D15590">
            <w:pPr>
              <w:tabs>
                <w:tab w:val="center" w:pos="1522"/>
              </w:tabs>
              <w:rPr>
                <w:rFonts w:ascii="Verdana" w:hAnsi="Verdana" w:cs="Tahoma"/>
                <w:sz w:val="18"/>
                <w:szCs w:val="18"/>
              </w:rPr>
            </w:pPr>
          </w:p>
          <w:p w14:paraId="309CE15F" w14:textId="77777777" w:rsidR="00356C4E" w:rsidRPr="000463A9" w:rsidRDefault="00000000" w:rsidP="00D15590">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Se acude a la solvencia técnica de otra empresa</w:t>
            </w:r>
            <w:r w:rsidR="00356C4E" w:rsidRPr="002D3235">
              <w:rPr>
                <w:rFonts w:ascii="Verdana" w:hAnsi="Verdana" w:cs="Tahoma"/>
                <w:sz w:val="18"/>
                <w:szCs w:val="18"/>
              </w:rPr>
              <w:tab/>
              <w:t xml:space="preserve">   </w:t>
            </w:r>
          </w:p>
        </w:tc>
      </w:tr>
      <w:tr w:rsidR="00E6072F" w:rsidRPr="000463A9" w14:paraId="65D76C16" w14:textId="77777777" w:rsidTr="00E7472B">
        <w:trPr>
          <w:trHeight w:val="1658"/>
        </w:trPr>
        <w:tc>
          <w:tcPr>
            <w:tcW w:w="5382" w:type="dxa"/>
          </w:tcPr>
          <w:p w14:paraId="5B8D7CE0" w14:textId="77777777" w:rsidR="00AD007E" w:rsidRDefault="00AD007E" w:rsidP="00AD007E">
            <w:pPr>
              <w:pStyle w:val="Prrafodelista"/>
              <w:ind w:left="480"/>
              <w:jc w:val="both"/>
              <w:rPr>
                <w:rFonts w:ascii="Verdana" w:hAnsi="Verdana" w:cs="Arial"/>
                <w:b/>
                <w:bCs/>
                <w:color w:val="0000FF"/>
                <w:sz w:val="19"/>
                <w:szCs w:val="19"/>
                <w:lang w:val="es-ES_tradnl" w:eastAsia="en-US"/>
              </w:rPr>
            </w:pPr>
          </w:p>
          <w:p w14:paraId="1D884FD4" w14:textId="0A54354D" w:rsidR="003D02F9" w:rsidRPr="003D02F9" w:rsidRDefault="003D02F9" w:rsidP="003D02F9">
            <w:pPr>
              <w:pStyle w:val="Prrafodelista"/>
              <w:numPr>
                <w:ilvl w:val="0"/>
                <w:numId w:val="179"/>
              </w:numPr>
              <w:jc w:val="both"/>
              <w:rPr>
                <w:rFonts w:ascii="Verdana" w:hAnsi="Verdana" w:cs="Arial"/>
                <w:b/>
                <w:bCs/>
                <w:color w:val="0000FF"/>
                <w:sz w:val="19"/>
                <w:szCs w:val="19"/>
                <w:lang w:val="es-ES_tradnl" w:eastAsia="en-US"/>
              </w:rPr>
            </w:pPr>
            <w:r w:rsidRPr="003D02F9">
              <w:rPr>
                <w:rFonts w:ascii="Verdana" w:hAnsi="Verdana" w:cs="Arial"/>
                <w:b/>
                <w:bCs/>
                <w:color w:val="0000FF"/>
                <w:sz w:val="19"/>
                <w:szCs w:val="19"/>
                <w:lang w:val="es-ES_tradnl" w:eastAsia="en-US"/>
              </w:rPr>
              <w:t>Consultoría sénior de estrategia y relación con medios.</w:t>
            </w:r>
          </w:p>
          <w:p w14:paraId="728F5F91" w14:textId="77777777" w:rsidR="003D02F9" w:rsidRPr="003D02F9" w:rsidRDefault="003D02F9" w:rsidP="003D02F9">
            <w:pPr>
              <w:pStyle w:val="Prrafodelista"/>
              <w:ind w:left="480"/>
              <w:jc w:val="both"/>
              <w:rPr>
                <w:rFonts w:ascii="Verdana" w:hAnsi="Verdana" w:cs="Arial"/>
                <w:b/>
                <w:bCs/>
                <w:color w:val="0000FF"/>
                <w:sz w:val="19"/>
                <w:szCs w:val="19"/>
                <w:lang w:val="es-ES_tradnl" w:eastAsia="en-US"/>
              </w:rPr>
            </w:pPr>
          </w:p>
          <w:p w14:paraId="116B317D" w14:textId="77777777" w:rsidR="003D02F9" w:rsidRPr="003D02F9" w:rsidRDefault="003D02F9" w:rsidP="003D02F9">
            <w:pPr>
              <w:jc w:val="both"/>
              <w:rPr>
                <w:rFonts w:ascii="Verdana" w:hAnsi="Verdana" w:cs="Arial"/>
                <w:b/>
                <w:color w:val="0000FF"/>
                <w:sz w:val="19"/>
                <w:szCs w:val="19"/>
                <w:lang w:val="es-ES_tradnl" w:eastAsia="en-US"/>
              </w:rPr>
            </w:pPr>
            <w:r w:rsidRPr="003D02F9">
              <w:rPr>
                <w:rFonts w:ascii="Verdana" w:hAnsi="Verdana" w:cs="Arial"/>
                <w:b/>
                <w:color w:val="0000FF"/>
                <w:sz w:val="19"/>
                <w:szCs w:val="19"/>
                <w:lang w:val="es-ES_tradnl" w:eastAsia="en-US"/>
              </w:rPr>
              <w:t xml:space="preserve">Titulación universitaria y un </w:t>
            </w:r>
            <w:r w:rsidRPr="003D02F9">
              <w:rPr>
                <w:rFonts w:ascii="Verdana" w:hAnsi="Verdana" w:cs="Arial"/>
                <w:b/>
                <w:bCs/>
                <w:color w:val="0000FF"/>
                <w:sz w:val="19"/>
                <w:szCs w:val="19"/>
                <w:lang w:val="es-ES_tradnl" w:eastAsia="en-US"/>
              </w:rPr>
              <w:t>mínimo de cinco años</w:t>
            </w:r>
            <w:r w:rsidRPr="003D02F9">
              <w:rPr>
                <w:rFonts w:ascii="Verdana" w:hAnsi="Verdana" w:cs="Arial"/>
                <w:b/>
                <w:color w:val="0000FF"/>
                <w:sz w:val="19"/>
                <w:szCs w:val="19"/>
                <w:lang w:val="es-ES_tradnl" w:eastAsia="en-US"/>
              </w:rPr>
              <w:t xml:space="preserve"> de experiencia profesional en comunicación estratégica, ejercicio profesional del periodismo, relación con medios de comunicación, planificación y ejecución de planes de comunicación o dirección de equipos vinculados a estas funciones.</w:t>
            </w:r>
          </w:p>
          <w:p w14:paraId="53A77A58" w14:textId="62E2BBF0" w:rsidR="00E6072F" w:rsidRDefault="00E6072F" w:rsidP="003D02F9">
            <w:pPr>
              <w:jc w:val="both"/>
              <w:rPr>
                <w:rFonts w:ascii="Verdana" w:hAnsi="Verdana" w:cs="Arial"/>
                <w:color w:val="0000FF"/>
                <w:sz w:val="19"/>
                <w:szCs w:val="19"/>
                <w:lang w:val="es-ES_tradnl" w:eastAsia="en-US"/>
              </w:rPr>
            </w:pPr>
          </w:p>
        </w:tc>
        <w:tc>
          <w:tcPr>
            <w:tcW w:w="7654" w:type="dxa"/>
          </w:tcPr>
          <w:p w14:paraId="3AC78A66" w14:textId="6A8ACF39"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818546196"/>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5B0D5CB5" w14:textId="77777777" w:rsidR="00E6072F" w:rsidRPr="000463A9" w:rsidRDefault="00E6072F" w:rsidP="00D15590">
            <w:pPr>
              <w:jc w:val="center"/>
              <w:rPr>
                <w:rFonts w:ascii="Verdana" w:hAnsi="Verdana" w:cs="Tahoma"/>
                <w:sz w:val="19"/>
                <w:szCs w:val="19"/>
              </w:rPr>
            </w:pPr>
          </w:p>
        </w:tc>
        <w:tc>
          <w:tcPr>
            <w:tcW w:w="2187" w:type="dxa"/>
          </w:tcPr>
          <w:p w14:paraId="3AC87060" w14:textId="77777777" w:rsidR="00E6072F" w:rsidRDefault="00000000" w:rsidP="00E6072F">
            <w:pPr>
              <w:tabs>
                <w:tab w:val="center" w:pos="1522"/>
              </w:tabs>
              <w:rPr>
                <w:rFonts w:ascii="Verdana" w:hAnsi="Verdana" w:cs="Tahoma"/>
                <w:sz w:val="18"/>
                <w:szCs w:val="18"/>
              </w:rPr>
            </w:pPr>
            <w:sdt>
              <w:sdtPr>
                <w:rPr>
                  <w:rFonts w:ascii="Verdana" w:hAnsi="Verdana" w:cs="Tahoma"/>
                  <w:sz w:val="18"/>
                  <w:szCs w:val="18"/>
                </w:rPr>
                <w:id w:val="-1144588939"/>
                <w14:checkbox>
                  <w14:checked w14:val="0"/>
                  <w14:checkedState w14:val="2612" w14:font="MS Gothic"/>
                  <w14:uncheckedState w14:val="2610" w14:font="MS Gothic"/>
                </w14:checkbox>
              </w:sdt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Personal propio</w:t>
            </w:r>
          </w:p>
          <w:p w14:paraId="368BEA18" w14:textId="77777777" w:rsidR="00E6072F" w:rsidRPr="002D3235" w:rsidRDefault="00E6072F" w:rsidP="00E6072F">
            <w:pPr>
              <w:tabs>
                <w:tab w:val="center" w:pos="1522"/>
              </w:tabs>
              <w:rPr>
                <w:rFonts w:ascii="Verdana" w:hAnsi="Verdana" w:cs="Tahoma"/>
                <w:sz w:val="18"/>
                <w:szCs w:val="18"/>
              </w:rPr>
            </w:pPr>
          </w:p>
          <w:p w14:paraId="2AAA6452" w14:textId="30A05EAE" w:rsidR="00E6072F" w:rsidRDefault="00000000" w:rsidP="00E6072F">
            <w:pPr>
              <w:tabs>
                <w:tab w:val="center" w:pos="1522"/>
              </w:tabs>
              <w:rPr>
                <w:rFonts w:ascii="Verdana" w:hAnsi="Verdana" w:cs="Tahoma"/>
                <w:sz w:val="18"/>
                <w:szCs w:val="18"/>
              </w:rPr>
            </w:pPr>
            <w:sdt>
              <w:sdtPr>
                <w:rPr>
                  <w:rFonts w:ascii="Verdana" w:hAnsi="Verdana" w:cs="Tahoma"/>
                  <w:sz w:val="18"/>
                  <w:szCs w:val="18"/>
                </w:rPr>
                <w:id w:val="-419404281"/>
                <w14:checkbox>
                  <w14:checked w14:val="0"/>
                  <w14:checkedState w14:val="2612" w14:font="MS Gothic"/>
                  <w14:uncheckedState w14:val="2610" w14:font="MS Gothic"/>
                </w14:checkbox>
              </w:sdt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Se acude a la solvencia técnica de otra empresa</w:t>
            </w:r>
            <w:r w:rsidR="00E6072F" w:rsidRPr="002D3235">
              <w:rPr>
                <w:rFonts w:ascii="Verdana" w:hAnsi="Verdana" w:cs="Tahoma"/>
                <w:sz w:val="18"/>
                <w:szCs w:val="18"/>
              </w:rPr>
              <w:tab/>
              <w:t xml:space="preserve">   </w:t>
            </w:r>
          </w:p>
        </w:tc>
      </w:tr>
      <w:tr w:rsidR="00F17DD4" w:rsidRPr="000463A9" w14:paraId="5094162C" w14:textId="77777777" w:rsidTr="00E7472B">
        <w:trPr>
          <w:trHeight w:val="1658"/>
        </w:trPr>
        <w:tc>
          <w:tcPr>
            <w:tcW w:w="5382" w:type="dxa"/>
          </w:tcPr>
          <w:p w14:paraId="3B0748A6" w14:textId="77777777" w:rsidR="00AD007E" w:rsidRDefault="00AD007E" w:rsidP="00AD007E">
            <w:pPr>
              <w:pStyle w:val="Prrafodelista"/>
              <w:ind w:left="480"/>
              <w:jc w:val="both"/>
              <w:rPr>
                <w:rFonts w:ascii="Verdana" w:hAnsi="Verdana" w:cs="Arial"/>
                <w:b/>
                <w:bCs/>
                <w:color w:val="0000FF"/>
                <w:sz w:val="19"/>
                <w:szCs w:val="19"/>
                <w:lang w:val="es-ES_tradnl" w:eastAsia="en-US"/>
              </w:rPr>
            </w:pPr>
          </w:p>
          <w:p w14:paraId="218EF081" w14:textId="5DFC81AA" w:rsidR="003D02F9" w:rsidRPr="003D02F9" w:rsidRDefault="003D02F9" w:rsidP="003D02F9">
            <w:pPr>
              <w:pStyle w:val="Prrafodelista"/>
              <w:numPr>
                <w:ilvl w:val="0"/>
                <w:numId w:val="179"/>
              </w:numPr>
              <w:jc w:val="both"/>
              <w:rPr>
                <w:rFonts w:ascii="Verdana" w:hAnsi="Verdana" w:cs="Arial"/>
                <w:b/>
                <w:bCs/>
                <w:color w:val="0000FF"/>
                <w:sz w:val="19"/>
                <w:szCs w:val="19"/>
                <w:lang w:val="es-ES_tradnl" w:eastAsia="en-US"/>
              </w:rPr>
            </w:pPr>
            <w:r w:rsidRPr="003D02F9">
              <w:rPr>
                <w:rFonts w:ascii="Verdana" w:hAnsi="Verdana" w:cs="Arial"/>
                <w:b/>
                <w:bCs/>
                <w:color w:val="0000FF"/>
                <w:sz w:val="19"/>
                <w:szCs w:val="19"/>
                <w:lang w:val="es-ES_tradnl" w:eastAsia="en-US"/>
              </w:rPr>
              <w:t>Consultoría de soporte y comunicación institucional.</w:t>
            </w:r>
          </w:p>
          <w:p w14:paraId="3544EEA5" w14:textId="77777777" w:rsidR="003D02F9" w:rsidRPr="003D02F9" w:rsidRDefault="003D02F9" w:rsidP="003D02F9">
            <w:pPr>
              <w:pStyle w:val="Prrafodelista"/>
              <w:ind w:left="480"/>
              <w:jc w:val="both"/>
              <w:rPr>
                <w:rFonts w:ascii="Verdana" w:hAnsi="Verdana" w:cs="Arial"/>
                <w:b/>
                <w:bCs/>
                <w:color w:val="0000FF"/>
                <w:sz w:val="19"/>
                <w:szCs w:val="19"/>
                <w:lang w:val="es-ES_tradnl" w:eastAsia="en-US"/>
              </w:rPr>
            </w:pPr>
          </w:p>
          <w:p w14:paraId="03AD362C" w14:textId="77777777" w:rsidR="003D02F9" w:rsidRPr="003D02F9" w:rsidRDefault="003D02F9" w:rsidP="003D02F9">
            <w:pPr>
              <w:jc w:val="both"/>
              <w:rPr>
                <w:rFonts w:ascii="Verdana" w:hAnsi="Verdana" w:cs="Arial"/>
                <w:b/>
                <w:color w:val="0000FF"/>
                <w:sz w:val="19"/>
                <w:szCs w:val="19"/>
                <w:lang w:val="es-ES_tradnl" w:eastAsia="en-US"/>
              </w:rPr>
            </w:pPr>
            <w:r w:rsidRPr="003D02F9">
              <w:rPr>
                <w:rFonts w:ascii="Verdana" w:hAnsi="Verdana" w:cs="Arial"/>
                <w:b/>
                <w:color w:val="0000FF"/>
                <w:sz w:val="19"/>
                <w:szCs w:val="19"/>
                <w:lang w:val="es-ES_tradnl" w:eastAsia="en-US"/>
              </w:rPr>
              <w:t xml:space="preserve">Titulación universitaria y un </w:t>
            </w:r>
            <w:r w:rsidRPr="003D02F9">
              <w:rPr>
                <w:rFonts w:ascii="Verdana" w:hAnsi="Verdana" w:cs="Arial"/>
                <w:b/>
                <w:bCs/>
                <w:color w:val="0000FF"/>
                <w:sz w:val="19"/>
                <w:szCs w:val="19"/>
                <w:lang w:val="es-ES_tradnl" w:eastAsia="en-US"/>
              </w:rPr>
              <w:t>mínimo de cinco años</w:t>
            </w:r>
            <w:r w:rsidRPr="003D02F9">
              <w:rPr>
                <w:rFonts w:ascii="Verdana" w:hAnsi="Verdana" w:cs="Arial"/>
                <w:b/>
                <w:color w:val="0000FF"/>
                <w:sz w:val="19"/>
                <w:szCs w:val="19"/>
                <w:lang w:val="es-ES_tradnl" w:eastAsia="en-US"/>
              </w:rPr>
              <w:t xml:space="preserve"> de experiencia profesional en soporte de comunicación institucional, preparación de intervenciones públicas, elaboración de materiales para portavoces, consultoría estratégica de portavocía o desarrollo de programas de formación para instituciones o corporaciones.</w:t>
            </w:r>
          </w:p>
          <w:p w14:paraId="2B4D9999" w14:textId="0942B488" w:rsidR="001D195E" w:rsidRPr="00F17DD4" w:rsidRDefault="001D195E" w:rsidP="00BA4F5D">
            <w:pPr>
              <w:jc w:val="both"/>
              <w:rPr>
                <w:rFonts w:ascii="Verdana" w:hAnsi="Verdana" w:cs="Arial"/>
                <w:b/>
                <w:color w:val="0000FF"/>
                <w:sz w:val="19"/>
                <w:szCs w:val="19"/>
                <w:lang w:val="es-ES_tradnl" w:eastAsia="en-US"/>
              </w:rPr>
            </w:pPr>
          </w:p>
        </w:tc>
        <w:tc>
          <w:tcPr>
            <w:tcW w:w="7654" w:type="dxa"/>
          </w:tcPr>
          <w:p w14:paraId="60ADCFAE" w14:textId="4D637DEE" w:rsidR="00AF43A3" w:rsidRDefault="00000000" w:rsidP="00AF43A3">
            <w:pPr>
              <w:tabs>
                <w:tab w:val="center" w:pos="1522"/>
              </w:tabs>
              <w:rPr>
                <w:rFonts w:ascii="Verdana" w:hAnsi="Verdana" w:cs="Tahoma"/>
                <w:sz w:val="18"/>
                <w:szCs w:val="18"/>
              </w:rPr>
            </w:pPr>
            <w:sdt>
              <w:sdtPr>
                <w:rPr>
                  <w:rFonts w:ascii="Verdana" w:hAnsi="Verdana" w:cs="Tahoma"/>
                  <w:sz w:val="18"/>
                  <w:szCs w:val="18"/>
                </w:rPr>
                <w:id w:val="673849690"/>
                <w14:checkbox>
                  <w14:checked w14:val="0"/>
                  <w14:checkedState w14:val="2612" w14:font="MS Gothic"/>
                  <w14:uncheckedState w14:val="2610" w14:font="MS Gothic"/>
                </w14:checkbox>
              </w:sdt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5B0A5ED1" w14:textId="77777777" w:rsidR="00F17DD4" w:rsidRPr="000463A9" w:rsidRDefault="00F17DD4" w:rsidP="00D15590">
            <w:pPr>
              <w:jc w:val="center"/>
              <w:rPr>
                <w:rFonts w:ascii="Verdana" w:hAnsi="Verdana" w:cs="Tahoma"/>
                <w:sz w:val="19"/>
                <w:szCs w:val="19"/>
              </w:rPr>
            </w:pPr>
          </w:p>
        </w:tc>
        <w:tc>
          <w:tcPr>
            <w:tcW w:w="2187" w:type="dxa"/>
          </w:tcPr>
          <w:p w14:paraId="190C8871" w14:textId="77777777" w:rsidR="00B425B5" w:rsidRDefault="00000000" w:rsidP="00B425B5">
            <w:pPr>
              <w:tabs>
                <w:tab w:val="center" w:pos="1522"/>
              </w:tabs>
              <w:rPr>
                <w:rFonts w:ascii="Verdana" w:hAnsi="Verdana" w:cs="Tahoma"/>
                <w:sz w:val="18"/>
                <w:szCs w:val="18"/>
              </w:rPr>
            </w:pPr>
            <w:sdt>
              <w:sdtPr>
                <w:rPr>
                  <w:rFonts w:ascii="Verdana" w:hAnsi="Verdana" w:cs="Tahoma"/>
                  <w:sz w:val="18"/>
                  <w:szCs w:val="18"/>
                </w:rPr>
                <w:id w:val="1637212970"/>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10DB201C" w14:textId="77777777" w:rsidR="00B425B5" w:rsidRPr="002D3235" w:rsidRDefault="00B425B5" w:rsidP="00B425B5">
            <w:pPr>
              <w:tabs>
                <w:tab w:val="center" w:pos="1522"/>
              </w:tabs>
              <w:rPr>
                <w:rFonts w:ascii="Verdana" w:hAnsi="Verdana" w:cs="Tahoma"/>
                <w:sz w:val="18"/>
                <w:szCs w:val="18"/>
              </w:rPr>
            </w:pPr>
          </w:p>
          <w:p w14:paraId="37E468C5" w14:textId="416B8978" w:rsidR="00F17DD4" w:rsidRDefault="00000000" w:rsidP="00B425B5">
            <w:pPr>
              <w:tabs>
                <w:tab w:val="center" w:pos="1522"/>
              </w:tabs>
              <w:rPr>
                <w:rFonts w:ascii="Verdana" w:hAnsi="Verdana" w:cs="Tahoma"/>
                <w:sz w:val="18"/>
                <w:szCs w:val="18"/>
              </w:rPr>
            </w:pPr>
            <w:sdt>
              <w:sdtPr>
                <w:rPr>
                  <w:rFonts w:ascii="Verdana" w:hAnsi="Verdana" w:cs="Tahoma"/>
                  <w:sz w:val="18"/>
                  <w:szCs w:val="18"/>
                </w:rPr>
                <w:id w:val="612945374"/>
                <w14:checkbox>
                  <w14:checked w14:val="0"/>
                  <w14:checkedState w14:val="2612" w14:font="MS Gothic"/>
                  <w14:uncheckedState w14:val="2610" w14:font="MS Gothic"/>
                </w14:checkbox>
              </w:sdt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bl>
    <w:p w14:paraId="4F5AB711" w14:textId="77777777" w:rsidR="00A53E76" w:rsidRPr="008F04F6" w:rsidRDefault="00A53E76" w:rsidP="00C548B6">
      <w:pPr>
        <w:jc w:val="both"/>
        <w:rPr>
          <w:rFonts w:ascii="Verdana" w:hAnsi="Verdana" w:cs="Tahoma"/>
          <w:sz w:val="19"/>
          <w:szCs w:val="19"/>
        </w:rPr>
      </w:pPr>
    </w:p>
    <w:p w14:paraId="2D9FB631" w14:textId="77777777" w:rsidR="00AD007E" w:rsidRDefault="00AD007E" w:rsidP="00C548B6">
      <w:pPr>
        <w:ind w:right="-314"/>
        <w:rPr>
          <w:rFonts w:ascii="Verdana" w:hAnsi="Verdana" w:cs="Tahoma"/>
          <w:sz w:val="19"/>
          <w:szCs w:val="19"/>
        </w:rPr>
      </w:pPr>
      <w:bookmarkStart w:id="1000" w:name="_Toc505598241"/>
      <w:bookmarkStart w:id="1001" w:name="_Toc505598318"/>
      <w:bookmarkStart w:id="1002" w:name="_Toc505598411"/>
      <w:bookmarkStart w:id="1003" w:name="_Toc507512590"/>
      <w:bookmarkStart w:id="1004" w:name="_Toc507512891"/>
    </w:p>
    <w:p w14:paraId="76E1141C" w14:textId="77777777" w:rsidR="00AD007E" w:rsidRDefault="00AD007E" w:rsidP="00C548B6">
      <w:pPr>
        <w:ind w:right="-314"/>
        <w:rPr>
          <w:rFonts w:ascii="Verdana" w:hAnsi="Verdana" w:cs="Tahoma"/>
          <w:sz w:val="19"/>
          <w:szCs w:val="19"/>
        </w:rPr>
      </w:pPr>
    </w:p>
    <w:p w14:paraId="69ADF05D" w14:textId="77777777" w:rsidR="00AD007E" w:rsidRDefault="00AD007E" w:rsidP="00C548B6">
      <w:pPr>
        <w:ind w:right="-314"/>
        <w:rPr>
          <w:rFonts w:ascii="Verdana" w:hAnsi="Verdana" w:cs="Tahoma"/>
          <w:sz w:val="19"/>
          <w:szCs w:val="19"/>
        </w:rPr>
      </w:pPr>
    </w:p>
    <w:p w14:paraId="6681E6BA" w14:textId="77777777" w:rsidR="00AD007E" w:rsidRDefault="00AD007E" w:rsidP="00C548B6">
      <w:pPr>
        <w:ind w:right="-314"/>
        <w:rPr>
          <w:rFonts w:ascii="Verdana" w:hAnsi="Verdana" w:cs="Tahoma"/>
          <w:sz w:val="19"/>
          <w:szCs w:val="19"/>
        </w:rPr>
      </w:pPr>
    </w:p>
    <w:p w14:paraId="2DAD6A46" w14:textId="50EB1B44" w:rsidR="00C548B6" w:rsidRPr="008F04F6" w:rsidRDefault="00C548B6" w:rsidP="00C548B6">
      <w:pPr>
        <w:ind w:right="-314"/>
        <w:rPr>
          <w:rFonts w:ascii="Verdana" w:hAnsi="Verdana" w:cs="Tahoma"/>
          <w:sz w:val="19"/>
          <w:szCs w:val="19"/>
        </w:rPr>
      </w:pPr>
      <w:r w:rsidRPr="008F04F6">
        <w:rPr>
          <w:rFonts w:ascii="Verdana" w:hAnsi="Verdana" w:cs="Tahoma"/>
          <w:sz w:val="19"/>
          <w:szCs w:val="19"/>
        </w:rPr>
        <w:t>En............................., a...... de....................de 20....</w:t>
      </w:r>
      <w:bookmarkEnd w:id="1000"/>
      <w:bookmarkEnd w:id="1001"/>
      <w:bookmarkEnd w:id="1002"/>
      <w:bookmarkEnd w:id="1003"/>
      <w:bookmarkEnd w:id="1004"/>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4"/>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headerReference w:type="even" r:id="rId41"/>
          <w:headerReference w:type="first" r:id="rId42"/>
          <w:footnotePr>
            <w:numRestart w:val="eachPage"/>
          </w:footnotePr>
          <w:pgSz w:w="16838" w:h="11906" w:orient="landscape"/>
          <w:pgMar w:top="567" w:right="1276" w:bottom="992" w:left="1134" w:header="284" w:footer="482" w:gutter="0"/>
          <w:cols w:space="720"/>
          <w:docGrid w:linePitch="326"/>
        </w:sectPr>
      </w:pPr>
    </w:p>
    <w:p w14:paraId="7445A9FF" w14:textId="03B982FF" w:rsidR="00C548B6" w:rsidRPr="008F04F6" w:rsidRDefault="00C548B6" w:rsidP="00C03745">
      <w:pPr>
        <w:pStyle w:val="Ttulo3"/>
        <w:rPr>
          <w:rFonts w:eastAsia="Arial Unicode MS"/>
        </w:rPr>
      </w:pPr>
      <w:bookmarkStart w:id="1005" w:name="AnexoII3"/>
      <w:bookmarkStart w:id="1006" w:name="_Toc33530868"/>
      <w:bookmarkStart w:id="1007" w:name="_Toc38387839"/>
      <w:bookmarkStart w:id="1008"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05"/>
      <w:r w:rsidRPr="008F04F6">
        <w:rPr>
          <w:rFonts w:eastAsia="Arial Unicode MS"/>
        </w:rPr>
        <w:t>DESIGNACIÓN COMO CONFIDENCIAL DE INFORMACIONES CONTENIDAS EN LA OFERTA</w:t>
      </w:r>
      <w:bookmarkEnd w:id="1006"/>
      <w:bookmarkEnd w:id="1007"/>
      <w:bookmarkEnd w:id="1008"/>
      <w:r w:rsidR="00A53E76">
        <w:rPr>
          <w:rFonts w:eastAsia="Arial Unicode MS"/>
        </w:rPr>
        <w:t xml:space="preserve"> (EN SU CASO)</w:t>
      </w:r>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8F04F6">
        <w:rPr>
          <w:rFonts w:ascii="Verdana" w:hAnsi="Verdana"/>
          <w:b/>
          <w:sz w:val="19"/>
          <w:szCs w:val="19"/>
        </w:rPr>
        <w:t>DECLARA:</w:t>
      </w:r>
      <w:bookmarkEnd w:id="1009"/>
      <w:bookmarkEnd w:id="1010"/>
      <w:bookmarkEnd w:id="1011"/>
      <w:bookmarkEnd w:id="1012"/>
      <w:bookmarkEnd w:id="1013"/>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6"/>
      </w:r>
      <w:r w:rsidRPr="008F04F6">
        <w:rPr>
          <w:rFonts w:ascii="Verdana" w:hAnsi="Verdana"/>
          <w:sz w:val="19"/>
          <w:szCs w:val="19"/>
        </w:rPr>
        <w:t xml:space="preserve"> </w:t>
      </w:r>
      <w:r w:rsidRPr="008F04F6">
        <w:rPr>
          <w:rFonts w:ascii="Verdana" w:hAnsi="Verdana"/>
          <w:sz w:val="19"/>
          <w:szCs w:val="19"/>
          <w:vertAlign w:val="superscript"/>
        </w:rPr>
        <w:footnoteReference w:id="67"/>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8F04F6">
        <w:rPr>
          <w:rFonts w:ascii="Verdana" w:hAnsi="Verdana" w:cs="Tahoma"/>
          <w:sz w:val="19"/>
          <w:szCs w:val="19"/>
        </w:rPr>
        <w:t>En............................., a...... de....................de 20....</w:t>
      </w:r>
      <w:bookmarkEnd w:id="1014"/>
      <w:bookmarkEnd w:id="1015"/>
      <w:bookmarkEnd w:id="1016"/>
      <w:bookmarkEnd w:id="1017"/>
      <w:bookmarkEnd w:id="1018"/>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lastRenderedPageBreak/>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5BAD85E4" w:rsidR="00C548B6" w:rsidRPr="008F04F6" w:rsidRDefault="00F47A03" w:rsidP="00C03745">
      <w:pPr>
        <w:pStyle w:val="Ttulo3"/>
        <w:rPr>
          <w:rFonts w:eastAsia="Arial Unicode MS"/>
        </w:rPr>
      </w:pPr>
      <w:bookmarkStart w:id="1019" w:name="AnexoII4"/>
      <w:bookmarkStart w:id="1020" w:name="_Toc33530869"/>
      <w:bookmarkStart w:id="1021" w:name="_Toc38387840"/>
      <w:bookmarkStart w:id="1022" w:name="_Toc157522131"/>
      <w:r w:rsidRPr="008F04F6">
        <w:rPr>
          <w:lang w:val="es-ES_tradnl"/>
        </w:rPr>
        <w:lastRenderedPageBreak/>
        <w:t>ANEXO II.</w:t>
      </w:r>
      <w:r w:rsidR="00C548B6" w:rsidRPr="008F04F6">
        <w:rPr>
          <w:lang w:val="es-ES_tradnl"/>
        </w:rPr>
        <w:t>4</w:t>
      </w:r>
      <w:bookmarkEnd w:id="1019"/>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20"/>
      <w:bookmarkEnd w:id="1021"/>
      <w:bookmarkEnd w:id="1022"/>
      <w:r w:rsidR="00A53E76">
        <w:rPr>
          <w:rFonts w:eastAsia="Arial Unicode MS"/>
        </w:rPr>
        <w:t xml:space="preserve"> (EN SU CASO)</w:t>
      </w:r>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23" w:name="_Toc505598244"/>
      <w:bookmarkStart w:id="1024" w:name="_Toc505598321"/>
      <w:bookmarkStart w:id="1025" w:name="_Toc505598414"/>
      <w:bookmarkStart w:id="1026" w:name="_Toc507512593"/>
      <w:bookmarkStart w:id="1027" w:name="_Toc507512894"/>
      <w:r w:rsidRPr="008F04F6">
        <w:rPr>
          <w:rFonts w:ascii="Verdana" w:hAnsi="Verdana" w:cs="Tahoma"/>
          <w:b/>
          <w:sz w:val="19"/>
          <w:szCs w:val="19"/>
          <w:lang w:val="es-ES_tradnl"/>
        </w:rPr>
        <w:t>DECLARAN:</w:t>
      </w:r>
      <w:bookmarkEnd w:id="1023"/>
      <w:bookmarkEnd w:id="1024"/>
      <w:bookmarkEnd w:id="1025"/>
      <w:bookmarkEnd w:id="1026"/>
      <w:bookmarkEnd w:id="1027"/>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28" w:name="_Toc505598245"/>
      <w:bookmarkStart w:id="1029" w:name="_Toc505598322"/>
      <w:bookmarkStart w:id="1030" w:name="_Toc505598415"/>
      <w:bookmarkStart w:id="1031" w:name="_Toc507512594"/>
      <w:bookmarkStart w:id="1032" w:name="_Toc507512895"/>
      <w:r w:rsidRPr="008F04F6">
        <w:rPr>
          <w:rFonts w:ascii="Verdana" w:hAnsi="Verdana" w:cs="Tahoma"/>
          <w:sz w:val="19"/>
          <w:szCs w:val="19"/>
        </w:rPr>
        <w:t>En............................., a...... de....................de 20....</w:t>
      </w:r>
      <w:bookmarkEnd w:id="1028"/>
      <w:bookmarkEnd w:id="1029"/>
      <w:bookmarkEnd w:id="1030"/>
      <w:bookmarkEnd w:id="1031"/>
      <w:bookmarkEnd w:id="1032"/>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33" w:name="AnexoII5"/>
      <w:bookmarkStart w:id="1034" w:name="_Toc33530870"/>
      <w:bookmarkStart w:id="1035" w:name="_Toc38387841"/>
      <w:bookmarkStart w:id="1036" w:name="_Toc157522132"/>
      <w:r w:rsidRPr="008F04F6">
        <w:rPr>
          <w:lang w:val="es-ES_tradnl"/>
        </w:rPr>
        <w:lastRenderedPageBreak/>
        <w:t>ANEXO II.</w:t>
      </w:r>
      <w:r w:rsidR="00C548B6" w:rsidRPr="008F04F6">
        <w:rPr>
          <w:lang w:val="es-ES_tradnl"/>
        </w:rPr>
        <w:t>5.</w:t>
      </w:r>
      <w:bookmarkEnd w:id="1033"/>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34"/>
      <w:bookmarkEnd w:id="1035"/>
      <w:bookmarkEnd w:id="1036"/>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6D6ABAB9"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A53E76" w:rsidRPr="00A53E76">
        <w:rPr>
          <w:rFonts w:ascii="Verdana" w:hAnsi="Verdana" w:cs="Tahoma"/>
          <w:color w:val="0000FF"/>
          <w:sz w:val="19"/>
          <w:szCs w:val="19"/>
        </w:rPr>
        <w:t>URA/0</w:t>
      </w:r>
      <w:r w:rsidR="003D79F9">
        <w:rPr>
          <w:rFonts w:ascii="Verdana" w:hAnsi="Verdana" w:cs="Tahoma"/>
          <w:color w:val="0000FF"/>
          <w:sz w:val="19"/>
          <w:szCs w:val="19"/>
        </w:rPr>
        <w:t>22</w:t>
      </w:r>
      <w:r w:rsidR="00DF7482">
        <w:rPr>
          <w:rFonts w:ascii="Verdana" w:hAnsi="Verdana" w:cs="Tahoma"/>
          <w:color w:val="0000FF"/>
          <w:sz w:val="19"/>
          <w:szCs w:val="19"/>
        </w:rPr>
        <w:t>A</w:t>
      </w:r>
      <w:r w:rsidR="00A53E76" w:rsidRPr="00A53E76">
        <w:rPr>
          <w:rFonts w:ascii="Verdana" w:hAnsi="Verdana" w:cs="Tahoma"/>
          <w:color w:val="0000FF"/>
          <w:sz w:val="19"/>
          <w:szCs w:val="19"/>
        </w:rPr>
        <w:t>/202</w:t>
      </w:r>
      <w:r w:rsidR="00643E2A">
        <w:rPr>
          <w:rFonts w:ascii="Verdana" w:hAnsi="Verdana" w:cs="Tahoma"/>
          <w:color w:val="0000FF"/>
          <w:sz w:val="19"/>
          <w:szCs w:val="19"/>
        </w:rPr>
        <w:t>6</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37" w:name="_Toc505598246"/>
      <w:bookmarkStart w:id="1038" w:name="_Toc505598323"/>
      <w:bookmarkStart w:id="1039" w:name="_Toc505598416"/>
      <w:bookmarkStart w:id="1040" w:name="_Toc507512595"/>
      <w:bookmarkStart w:id="1041" w:name="_Toc507512896"/>
      <w:r w:rsidRPr="008F04F6">
        <w:rPr>
          <w:rFonts w:ascii="Verdana" w:hAnsi="Verdana"/>
          <w:b/>
          <w:sz w:val="19"/>
          <w:szCs w:val="19"/>
        </w:rPr>
        <w:t>DECLARA:</w:t>
      </w:r>
      <w:bookmarkEnd w:id="1037"/>
      <w:bookmarkEnd w:id="1038"/>
      <w:bookmarkEnd w:id="1039"/>
      <w:bookmarkEnd w:id="1040"/>
      <w:bookmarkEnd w:id="1041"/>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296D2B">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69"/>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296D2B">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42" w:name="_Toc505598247"/>
      <w:bookmarkStart w:id="1043" w:name="_Toc505598324"/>
      <w:bookmarkStart w:id="1044" w:name="_Toc505598417"/>
      <w:bookmarkStart w:id="1045" w:name="_Toc507512596"/>
      <w:bookmarkStart w:id="1046" w:name="_Toc507512897"/>
      <w:r w:rsidRPr="008F04F6">
        <w:rPr>
          <w:rFonts w:ascii="Verdana" w:hAnsi="Verdana" w:cs="Tahoma"/>
          <w:sz w:val="19"/>
          <w:szCs w:val="19"/>
        </w:rPr>
        <w:t>En............................., a..... de....................de 20....</w:t>
      </w:r>
      <w:bookmarkEnd w:id="1042"/>
      <w:bookmarkEnd w:id="1043"/>
      <w:bookmarkEnd w:id="1044"/>
      <w:bookmarkEnd w:id="1045"/>
      <w:bookmarkEnd w:id="1046"/>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3FBCBA94" w14:textId="77777777" w:rsidR="00C548B6" w:rsidRDefault="00C548B6" w:rsidP="00C548B6">
      <w:pPr>
        <w:rPr>
          <w:rFonts w:ascii="Verdana" w:eastAsia="Arial Unicode MS" w:hAnsi="Verdana"/>
          <w:b/>
          <w:sz w:val="20"/>
          <w:szCs w:val="20"/>
        </w:rPr>
      </w:pPr>
    </w:p>
    <w:p w14:paraId="4E8A7673" w14:textId="77777777" w:rsidR="00101CE0" w:rsidRDefault="00101CE0" w:rsidP="00C548B6">
      <w:pPr>
        <w:rPr>
          <w:rFonts w:ascii="Verdana" w:eastAsia="Arial Unicode MS" w:hAnsi="Verdana"/>
          <w:b/>
          <w:sz w:val="20"/>
          <w:szCs w:val="20"/>
        </w:rPr>
      </w:pPr>
    </w:p>
    <w:p w14:paraId="58FC51F8" w14:textId="77777777" w:rsidR="00101CE0" w:rsidRDefault="00101CE0" w:rsidP="00C548B6">
      <w:pPr>
        <w:rPr>
          <w:rFonts w:ascii="Verdana" w:eastAsia="Arial Unicode MS" w:hAnsi="Verdana"/>
          <w:b/>
          <w:sz w:val="20"/>
          <w:szCs w:val="20"/>
        </w:rPr>
      </w:pPr>
    </w:p>
    <w:p w14:paraId="7CF89B07" w14:textId="77777777" w:rsidR="00101CE0" w:rsidRDefault="00101CE0" w:rsidP="00C548B6">
      <w:pPr>
        <w:rPr>
          <w:rFonts w:ascii="Verdana" w:eastAsia="Arial Unicode MS" w:hAnsi="Verdana"/>
          <w:b/>
          <w:sz w:val="20"/>
          <w:szCs w:val="20"/>
        </w:rPr>
      </w:pPr>
    </w:p>
    <w:p w14:paraId="541F7AF6" w14:textId="77777777" w:rsidR="00101CE0" w:rsidRDefault="00101CE0" w:rsidP="00C548B6">
      <w:pPr>
        <w:rPr>
          <w:rFonts w:ascii="Verdana" w:eastAsia="Arial Unicode MS" w:hAnsi="Verdana"/>
          <w:b/>
          <w:sz w:val="20"/>
          <w:szCs w:val="20"/>
        </w:rPr>
      </w:pPr>
    </w:p>
    <w:p w14:paraId="2C5C3055" w14:textId="77777777" w:rsidR="00101CE0" w:rsidRDefault="00101CE0" w:rsidP="00C548B6">
      <w:pPr>
        <w:rPr>
          <w:rFonts w:ascii="Verdana" w:eastAsia="Arial Unicode MS" w:hAnsi="Verdana"/>
          <w:b/>
          <w:sz w:val="20"/>
          <w:szCs w:val="20"/>
        </w:rPr>
      </w:pPr>
    </w:p>
    <w:p w14:paraId="735E7474" w14:textId="77777777" w:rsidR="00101CE0" w:rsidRDefault="00101CE0" w:rsidP="00C548B6">
      <w:pPr>
        <w:rPr>
          <w:rFonts w:ascii="Verdana" w:eastAsia="Arial Unicode MS" w:hAnsi="Verdana"/>
          <w:b/>
          <w:sz w:val="20"/>
          <w:szCs w:val="20"/>
        </w:rPr>
      </w:pPr>
    </w:p>
    <w:p w14:paraId="522F6A4D" w14:textId="77777777" w:rsidR="00101CE0" w:rsidRDefault="00101CE0" w:rsidP="00C548B6">
      <w:pPr>
        <w:rPr>
          <w:rFonts w:ascii="Verdana" w:eastAsia="Arial Unicode MS" w:hAnsi="Verdana"/>
          <w:b/>
          <w:sz w:val="20"/>
          <w:szCs w:val="20"/>
        </w:rPr>
      </w:pPr>
    </w:p>
    <w:p w14:paraId="325B3589" w14:textId="77777777" w:rsidR="00101CE0" w:rsidRDefault="00101CE0" w:rsidP="00C548B6">
      <w:pPr>
        <w:rPr>
          <w:rFonts w:ascii="Verdana" w:eastAsia="Arial Unicode MS" w:hAnsi="Verdana"/>
          <w:b/>
          <w:sz w:val="20"/>
          <w:szCs w:val="20"/>
        </w:rPr>
      </w:pPr>
    </w:p>
    <w:p w14:paraId="525D1D07" w14:textId="77777777" w:rsidR="00101CE0" w:rsidRDefault="00101CE0" w:rsidP="00C548B6">
      <w:pPr>
        <w:rPr>
          <w:rFonts w:ascii="Verdana" w:eastAsia="Arial Unicode MS" w:hAnsi="Verdana"/>
          <w:b/>
          <w:sz w:val="20"/>
          <w:szCs w:val="20"/>
        </w:rPr>
      </w:pPr>
    </w:p>
    <w:p w14:paraId="0CBC89AC" w14:textId="77777777" w:rsidR="00101CE0" w:rsidRDefault="00101CE0" w:rsidP="00C548B6">
      <w:pPr>
        <w:rPr>
          <w:rFonts w:ascii="Verdana" w:eastAsia="Arial Unicode MS" w:hAnsi="Verdana"/>
          <w:b/>
          <w:sz w:val="20"/>
          <w:szCs w:val="20"/>
        </w:rPr>
      </w:pPr>
    </w:p>
    <w:p w14:paraId="1756A925" w14:textId="77777777" w:rsidR="00101CE0" w:rsidRDefault="00101CE0" w:rsidP="00C548B6">
      <w:pPr>
        <w:rPr>
          <w:rFonts w:ascii="Verdana" w:eastAsia="Arial Unicode MS" w:hAnsi="Verdana"/>
          <w:b/>
          <w:sz w:val="20"/>
          <w:szCs w:val="20"/>
        </w:rPr>
      </w:pPr>
    </w:p>
    <w:p w14:paraId="0B6F7910" w14:textId="77777777" w:rsidR="00101CE0" w:rsidRDefault="00101CE0" w:rsidP="00C548B6">
      <w:pPr>
        <w:rPr>
          <w:rFonts w:ascii="Verdana" w:eastAsia="Arial Unicode MS" w:hAnsi="Verdana"/>
          <w:b/>
          <w:sz w:val="20"/>
          <w:szCs w:val="20"/>
        </w:rPr>
      </w:pPr>
    </w:p>
    <w:p w14:paraId="3C38F224" w14:textId="77777777" w:rsidR="00101CE0" w:rsidRDefault="00101CE0" w:rsidP="00C548B6">
      <w:pPr>
        <w:rPr>
          <w:rFonts w:ascii="Verdana" w:eastAsia="Arial Unicode MS" w:hAnsi="Verdana"/>
          <w:b/>
          <w:sz w:val="20"/>
          <w:szCs w:val="20"/>
        </w:rPr>
      </w:pPr>
    </w:p>
    <w:p w14:paraId="05876684" w14:textId="77777777" w:rsidR="00101CE0" w:rsidRDefault="00101CE0" w:rsidP="00C548B6">
      <w:pPr>
        <w:rPr>
          <w:rFonts w:ascii="Verdana" w:eastAsia="Arial Unicode MS" w:hAnsi="Verdana"/>
          <w:b/>
          <w:sz w:val="20"/>
          <w:szCs w:val="20"/>
        </w:rPr>
      </w:pPr>
    </w:p>
    <w:p w14:paraId="2EC09E88" w14:textId="77777777" w:rsidR="00101CE0" w:rsidRDefault="00101CE0" w:rsidP="00C548B6">
      <w:pPr>
        <w:rPr>
          <w:rFonts w:ascii="Verdana" w:eastAsia="Arial Unicode MS" w:hAnsi="Verdana"/>
          <w:b/>
          <w:sz w:val="20"/>
          <w:szCs w:val="20"/>
        </w:rPr>
      </w:pPr>
    </w:p>
    <w:p w14:paraId="300F0818" w14:textId="77777777" w:rsidR="00101CE0" w:rsidRDefault="00101CE0" w:rsidP="00C548B6">
      <w:pPr>
        <w:rPr>
          <w:rFonts w:ascii="Verdana" w:eastAsia="Arial Unicode MS" w:hAnsi="Verdana"/>
          <w:b/>
          <w:sz w:val="20"/>
          <w:szCs w:val="20"/>
        </w:rPr>
      </w:pPr>
    </w:p>
    <w:p w14:paraId="2E2FEC73" w14:textId="77777777" w:rsidR="00101CE0" w:rsidRDefault="00101CE0" w:rsidP="00C548B6">
      <w:pPr>
        <w:rPr>
          <w:rFonts w:ascii="Verdana" w:eastAsia="Arial Unicode MS" w:hAnsi="Verdana"/>
          <w:b/>
          <w:sz w:val="20"/>
          <w:szCs w:val="20"/>
        </w:rPr>
      </w:pPr>
    </w:p>
    <w:p w14:paraId="23464081" w14:textId="77777777" w:rsidR="00101CE0" w:rsidRDefault="00101CE0" w:rsidP="00C548B6">
      <w:pPr>
        <w:rPr>
          <w:rFonts w:ascii="Verdana" w:eastAsia="Arial Unicode MS" w:hAnsi="Verdana"/>
          <w:b/>
          <w:sz w:val="20"/>
          <w:szCs w:val="20"/>
        </w:rPr>
      </w:pPr>
    </w:p>
    <w:p w14:paraId="0BDB43A7" w14:textId="77777777" w:rsidR="00101CE0" w:rsidRDefault="00101CE0" w:rsidP="00C548B6">
      <w:pPr>
        <w:rPr>
          <w:rFonts w:ascii="Verdana" w:eastAsia="Arial Unicode MS" w:hAnsi="Verdana"/>
          <w:b/>
          <w:sz w:val="20"/>
          <w:szCs w:val="20"/>
        </w:rPr>
      </w:pPr>
    </w:p>
    <w:p w14:paraId="3ECAC110" w14:textId="77777777" w:rsidR="00101CE0" w:rsidRDefault="00101CE0" w:rsidP="00C548B6">
      <w:pPr>
        <w:rPr>
          <w:rFonts w:ascii="Verdana" w:eastAsia="Arial Unicode MS" w:hAnsi="Verdana"/>
          <w:b/>
          <w:sz w:val="20"/>
          <w:szCs w:val="20"/>
        </w:rPr>
      </w:pPr>
    </w:p>
    <w:p w14:paraId="2CAA6785" w14:textId="77777777" w:rsidR="00101CE0" w:rsidRDefault="00101CE0" w:rsidP="00C548B6">
      <w:pPr>
        <w:rPr>
          <w:rFonts w:ascii="Verdana" w:eastAsia="Arial Unicode MS" w:hAnsi="Verdana"/>
          <w:b/>
          <w:sz w:val="20"/>
          <w:szCs w:val="20"/>
        </w:rPr>
      </w:pPr>
    </w:p>
    <w:p w14:paraId="07F24BB7" w14:textId="77777777" w:rsidR="00101CE0" w:rsidRDefault="00101CE0" w:rsidP="00C548B6">
      <w:pPr>
        <w:rPr>
          <w:rFonts w:ascii="Verdana" w:eastAsia="Arial Unicode MS" w:hAnsi="Verdana"/>
          <w:b/>
          <w:sz w:val="20"/>
          <w:szCs w:val="20"/>
        </w:rPr>
      </w:pPr>
    </w:p>
    <w:p w14:paraId="7EB0490E" w14:textId="77777777" w:rsidR="00101CE0" w:rsidRDefault="00101CE0" w:rsidP="00C548B6">
      <w:pPr>
        <w:rPr>
          <w:rFonts w:ascii="Verdana" w:eastAsia="Arial Unicode MS" w:hAnsi="Verdana"/>
          <w:b/>
          <w:sz w:val="20"/>
          <w:szCs w:val="20"/>
        </w:rPr>
      </w:pPr>
    </w:p>
    <w:p w14:paraId="420E54D6" w14:textId="77777777" w:rsidR="00101CE0" w:rsidRDefault="00101CE0" w:rsidP="00C548B6">
      <w:pPr>
        <w:rPr>
          <w:rFonts w:ascii="Verdana" w:eastAsia="Arial Unicode MS" w:hAnsi="Verdana"/>
          <w:b/>
          <w:sz w:val="20"/>
          <w:szCs w:val="20"/>
        </w:rPr>
      </w:pPr>
    </w:p>
    <w:p w14:paraId="447A8334" w14:textId="77777777" w:rsidR="00101CE0" w:rsidRDefault="00101CE0" w:rsidP="00C548B6">
      <w:pPr>
        <w:rPr>
          <w:rFonts w:ascii="Verdana" w:eastAsia="Arial Unicode MS" w:hAnsi="Verdana"/>
          <w:b/>
          <w:sz w:val="20"/>
          <w:szCs w:val="20"/>
        </w:rPr>
      </w:pPr>
    </w:p>
    <w:p w14:paraId="7630235F" w14:textId="77777777" w:rsidR="00101CE0" w:rsidRDefault="00101CE0" w:rsidP="00C548B6">
      <w:pPr>
        <w:rPr>
          <w:rFonts w:ascii="Verdana" w:eastAsia="Arial Unicode MS" w:hAnsi="Verdana"/>
          <w:b/>
          <w:sz w:val="20"/>
          <w:szCs w:val="20"/>
        </w:rPr>
      </w:pPr>
    </w:p>
    <w:p w14:paraId="6D955378" w14:textId="77777777" w:rsidR="00101CE0" w:rsidRDefault="00101CE0" w:rsidP="00C548B6">
      <w:pPr>
        <w:rPr>
          <w:rFonts w:ascii="Verdana" w:eastAsia="Arial Unicode MS" w:hAnsi="Verdana"/>
          <w:b/>
          <w:sz w:val="20"/>
          <w:szCs w:val="20"/>
        </w:rPr>
      </w:pPr>
    </w:p>
    <w:p w14:paraId="427BF1B8" w14:textId="77777777" w:rsidR="00101CE0" w:rsidRDefault="00101CE0" w:rsidP="00C548B6">
      <w:pPr>
        <w:rPr>
          <w:rFonts w:ascii="Verdana" w:eastAsia="Arial Unicode MS" w:hAnsi="Verdana"/>
          <w:b/>
          <w:sz w:val="20"/>
          <w:szCs w:val="20"/>
        </w:rPr>
      </w:pPr>
    </w:p>
    <w:p w14:paraId="7AE22E57" w14:textId="77777777" w:rsidR="00101CE0" w:rsidRDefault="00101CE0" w:rsidP="00C548B6">
      <w:pPr>
        <w:rPr>
          <w:rFonts w:ascii="Verdana" w:eastAsia="Arial Unicode MS" w:hAnsi="Verdana"/>
          <w:b/>
          <w:sz w:val="20"/>
          <w:szCs w:val="20"/>
        </w:rPr>
      </w:pPr>
    </w:p>
    <w:p w14:paraId="18C5ADEB" w14:textId="77777777" w:rsidR="00101CE0" w:rsidRDefault="00101CE0" w:rsidP="00C548B6">
      <w:pPr>
        <w:rPr>
          <w:rFonts w:ascii="Verdana" w:eastAsia="Arial Unicode MS" w:hAnsi="Verdana"/>
          <w:b/>
          <w:sz w:val="20"/>
          <w:szCs w:val="20"/>
        </w:rPr>
      </w:pPr>
    </w:p>
    <w:p w14:paraId="12EB2338" w14:textId="77777777" w:rsidR="00101CE0" w:rsidRDefault="00101CE0" w:rsidP="00C548B6">
      <w:pPr>
        <w:rPr>
          <w:rFonts w:ascii="Verdana" w:eastAsia="Arial Unicode MS" w:hAnsi="Verdana"/>
          <w:b/>
          <w:sz w:val="20"/>
          <w:szCs w:val="20"/>
        </w:rPr>
      </w:pPr>
    </w:p>
    <w:p w14:paraId="22EBE904" w14:textId="77777777" w:rsidR="00101CE0" w:rsidRDefault="00101CE0" w:rsidP="00C548B6">
      <w:pPr>
        <w:rPr>
          <w:rFonts w:ascii="Verdana" w:eastAsia="Arial Unicode MS" w:hAnsi="Verdana"/>
          <w:b/>
          <w:sz w:val="20"/>
          <w:szCs w:val="20"/>
        </w:rPr>
      </w:pPr>
    </w:p>
    <w:p w14:paraId="58776782" w14:textId="77777777" w:rsidR="00101CE0" w:rsidRDefault="00101CE0" w:rsidP="00C548B6">
      <w:pPr>
        <w:rPr>
          <w:rFonts w:ascii="Verdana" w:eastAsia="Arial Unicode MS" w:hAnsi="Verdana"/>
          <w:b/>
          <w:sz w:val="20"/>
          <w:szCs w:val="20"/>
        </w:rPr>
      </w:pPr>
    </w:p>
    <w:p w14:paraId="388D59F8" w14:textId="77777777" w:rsidR="00101CE0" w:rsidRDefault="00101CE0" w:rsidP="00C548B6">
      <w:pPr>
        <w:rPr>
          <w:rFonts w:ascii="Verdana" w:eastAsia="Arial Unicode MS" w:hAnsi="Verdana"/>
          <w:b/>
          <w:sz w:val="20"/>
          <w:szCs w:val="20"/>
        </w:rPr>
      </w:pPr>
    </w:p>
    <w:p w14:paraId="1024AA05" w14:textId="77777777" w:rsidR="00101CE0" w:rsidRDefault="00101CE0" w:rsidP="00C548B6">
      <w:pPr>
        <w:rPr>
          <w:rFonts w:ascii="Verdana" w:eastAsia="Arial Unicode MS" w:hAnsi="Verdana"/>
          <w:b/>
          <w:sz w:val="20"/>
          <w:szCs w:val="20"/>
        </w:rPr>
      </w:pPr>
    </w:p>
    <w:p w14:paraId="01A617F1" w14:textId="77777777" w:rsidR="00101CE0" w:rsidRDefault="00101CE0" w:rsidP="00C548B6">
      <w:pPr>
        <w:rPr>
          <w:rFonts w:ascii="Verdana" w:eastAsia="Arial Unicode MS" w:hAnsi="Verdana"/>
          <w:b/>
          <w:sz w:val="20"/>
          <w:szCs w:val="20"/>
        </w:rPr>
      </w:pPr>
    </w:p>
    <w:p w14:paraId="4C2D717F" w14:textId="77777777" w:rsidR="00101CE0" w:rsidRDefault="00101CE0" w:rsidP="00C548B6">
      <w:pPr>
        <w:rPr>
          <w:rFonts w:ascii="Verdana" w:eastAsia="Arial Unicode MS" w:hAnsi="Verdana"/>
          <w:b/>
          <w:sz w:val="20"/>
          <w:szCs w:val="20"/>
        </w:rPr>
      </w:pPr>
    </w:p>
    <w:p w14:paraId="5A1CF773" w14:textId="77777777" w:rsidR="00101CE0" w:rsidRDefault="00101CE0" w:rsidP="00C548B6">
      <w:pPr>
        <w:rPr>
          <w:rFonts w:ascii="Verdana" w:eastAsia="Arial Unicode MS" w:hAnsi="Verdana"/>
          <w:b/>
          <w:sz w:val="20"/>
          <w:szCs w:val="20"/>
        </w:rPr>
      </w:pPr>
    </w:p>
    <w:p w14:paraId="5C6DBF59" w14:textId="77777777" w:rsidR="00101CE0" w:rsidRDefault="00101CE0" w:rsidP="00C548B6">
      <w:pPr>
        <w:rPr>
          <w:rFonts w:ascii="Verdana" w:eastAsia="Arial Unicode MS" w:hAnsi="Verdana"/>
          <w:b/>
          <w:sz w:val="20"/>
          <w:szCs w:val="20"/>
        </w:rPr>
      </w:pPr>
    </w:p>
    <w:p w14:paraId="71E75981" w14:textId="77777777" w:rsidR="00101CE0" w:rsidRDefault="00101CE0" w:rsidP="00C548B6">
      <w:pPr>
        <w:rPr>
          <w:rFonts w:ascii="Verdana" w:eastAsia="Arial Unicode MS" w:hAnsi="Verdana"/>
          <w:b/>
          <w:sz w:val="20"/>
          <w:szCs w:val="20"/>
        </w:rPr>
      </w:pPr>
    </w:p>
    <w:p w14:paraId="63676FB3" w14:textId="77777777" w:rsidR="00101CE0" w:rsidRDefault="00101CE0" w:rsidP="00C548B6">
      <w:pPr>
        <w:rPr>
          <w:rFonts w:ascii="Verdana" w:eastAsia="Arial Unicode MS" w:hAnsi="Verdana"/>
          <w:b/>
          <w:sz w:val="20"/>
          <w:szCs w:val="20"/>
        </w:rPr>
      </w:pPr>
    </w:p>
    <w:p w14:paraId="17DE0717" w14:textId="77777777" w:rsidR="00101CE0" w:rsidRDefault="00101CE0" w:rsidP="00C548B6">
      <w:pPr>
        <w:rPr>
          <w:rFonts w:ascii="Verdana" w:eastAsia="Arial Unicode MS" w:hAnsi="Verdana"/>
          <w:b/>
          <w:sz w:val="20"/>
          <w:szCs w:val="20"/>
        </w:rPr>
      </w:pPr>
    </w:p>
    <w:p w14:paraId="361DD787" w14:textId="77777777" w:rsidR="00101CE0" w:rsidRDefault="00101CE0" w:rsidP="00C548B6">
      <w:pPr>
        <w:rPr>
          <w:rFonts w:ascii="Verdana" w:eastAsia="Arial Unicode MS" w:hAnsi="Verdana"/>
          <w:b/>
          <w:sz w:val="20"/>
          <w:szCs w:val="20"/>
        </w:rPr>
      </w:pPr>
    </w:p>
    <w:p w14:paraId="4B8AB756" w14:textId="77777777" w:rsidR="00101CE0" w:rsidRDefault="00101CE0" w:rsidP="00C548B6">
      <w:pPr>
        <w:rPr>
          <w:rFonts w:ascii="Verdana" w:eastAsia="Arial Unicode MS" w:hAnsi="Verdana"/>
          <w:b/>
          <w:sz w:val="20"/>
          <w:szCs w:val="20"/>
        </w:rPr>
      </w:pPr>
    </w:p>
    <w:p w14:paraId="07E0EAC7" w14:textId="77777777" w:rsidR="00101CE0" w:rsidRDefault="00101CE0" w:rsidP="00C548B6">
      <w:pPr>
        <w:rPr>
          <w:rFonts w:ascii="Verdana" w:eastAsia="Arial Unicode MS" w:hAnsi="Verdana"/>
          <w:b/>
          <w:sz w:val="20"/>
          <w:szCs w:val="20"/>
        </w:rPr>
      </w:pPr>
    </w:p>
    <w:p w14:paraId="1D04B31C" w14:textId="77777777" w:rsidR="00101CE0" w:rsidRDefault="00101CE0" w:rsidP="00C548B6">
      <w:pPr>
        <w:rPr>
          <w:rFonts w:ascii="Verdana" w:eastAsia="Arial Unicode MS" w:hAnsi="Verdana"/>
          <w:b/>
          <w:sz w:val="20"/>
          <w:szCs w:val="20"/>
        </w:rPr>
      </w:pPr>
    </w:p>
    <w:p w14:paraId="22C0FE25" w14:textId="77777777" w:rsidR="00101CE0" w:rsidRPr="008F04F6" w:rsidRDefault="00101CE0" w:rsidP="00C548B6">
      <w:pPr>
        <w:rPr>
          <w:rFonts w:ascii="Verdana" w:eastAsia="Arial Unicode MS" w:hAnsi="Verdana"/>
          <w:b/>
          <w:sz w:val="20"/>
          <w:szCs w:val="20"/>
        </w:rPr>
        <w:sectPr w:rsidR="00101CE0" w:rsidRPr="008F04F6" w:rsidSect="00A12B05">
          <w:footnotePr>
            <w:numRestart w:val="eachSect"/>
          </w:footnotePr>
          <w:pgSz w:w="11906" w:h="16838"/>
          <w:pgMar w:top="567" w:right="1276" w:bottom="992" w:left="1134" w:header="284" w:footer="482" w:gutter="0"/>
          <w:cols w:space="720"/>
          <w:docGrid w:linePitch="326"/>
        </w:sectPr>
      </w:pPr>
    </w:p>
    <w:p w14:paraId="60E2945A" w14:textId="7FCAB7B6" w:rsidR="00C548B6" w:rsidRPr="008F04F6" w:rsidRDefault="00F47A03" w:rsidP="00C03745">
      <w:pPr>
        <w:pStyle w:val="Ttulo3"/>
      </w:pPr>
      <w:bookmarkStart w:id="1047" w:name="AnexoII6"/>
      <w:bookmarkStart w:id="1048" w:name="_Toc33530871"/>
      <w:bookmarkStart w:id="1049" w:name="_Toc38387842"/>
      <w:bookmarkStart w:id="1050"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47"/>
      <w:r w:rsidR="00C548B6" w:rsidRPr="008F04F6">
        <w:t>EMPRESAS PERTENECIENTES A UN MISMO GRUPO EMPRESARIAL</w:t>
      </w:r>
      <w:r w:rsidR="00C548B6" w:rsidRPr="008F04F6">
        <w:rPr>
          <w:vertAlign w:val="superscript"/>
        </w:rPr>
        <w:footnoteReference w:id="70"/>
      </w:r>
      <w:r w:rsidR="00C548B6" w:rsidRPr="008F04F6">
        <w:t>-</w:t>
      </w:r>
      <w:r w:rsidR="00C548B6" w:rsidRPr="008F04F6">
        <w:rPr>
          <w:vertAlign w:val="superscript"/>
        </w:rPr>
        <w:footnoteReference w:id="71"/>
      </w:r>
      <w:bookmarkEnd w:id="1048"/>
      <w:bookmarkEnd w:id="1049"/>
      <w:bookmarkEnd w:id="1050"/>
      <w:r w:rsidR="00A53E76">
        <w:t xml:space="preserve"> (EN SU CASO)</w:t>
      </w:r>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51" w:name="_Toc505598248"/>
      <w:bookmarkStart w:id="1052" w:name="_Toc505598325"/>
      <w:bookmarkStart w:id="1053" w:name="_Toc505598418"/>
      <w:bookmarkStart w:id="1054" w:name="_Toc507512597"/>
      <w:bookmarkStart w:id="1055"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51"/>
      <w:bookmarkEnd w:id="1052"/>
      <w:bookmarkEnd w:id="1053"/>
      <w:bookmarkEnd w:id="1054"/>
      <w:bookmarkEnd w:id="1055"/>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56" w:name="_Toc505598249"/>
      <w:bookmarkStart w:id="1057" w:name="_Toc505598326"/>
      <w:bookmarkStart w:id="1058" w:name="_Toc505598419"/>
      <w:bookmarkStart w:id="1059" w:name="_Toc507512598"/>
      <w:bookmarkStart w:id="1060" w:name="_Toc507512899"/>
      <w:r w:rsidRPr="008F04F6">
        <w:rPr>
          <w:rFonts w:ascii="Verdana" w:hAnsi="Verdana" w:cs="Tahoma"/>
          <w:sz w:val="19"/>
          <w:szCs w:val="19"/>
        </w:rPr>
        <w:t>En............................., a..... de....................de 20....</w:t>
      </w:r>
      <w:bookmarkEnd w:id="1056"/>
      <w:bookmarkEnd w:id="1057"/>
      <w:bookmarkEnd w:id="1058"/>
      <w:bookmarkEnd w:id="1059"/>
      <w:bookmarkEnd w:id="1060"/>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61" w:name="AnexoII7"/>
    </w:p>
    <w:p w14:paraId="17443097" w14:textId="1846D52E" w:rsidR="00C548B6" w:rsidRPr="008F04F6" w:rsidRDefault="00F47A03" w:rsidP="00C03745">
      <w:pPr>
        <w:pStyle w:val="Ttulo3"/>
        <w:rPr>
          <w:rFonts w:eastAsia="Arial Unicode MS"/>
        </w:rPr>
      </w:pPr>
      <w:bookmarkStart w:id="1062" w:name="_Toc33530872"/>
      <w:bookmarkStart w:id="1063" w:name="_Toc38387843"/>
      <w:bookmarkStart w:id="1064" w:name="_Toc157522134"/>
      <w:bookmarkEnd w:id="1061"/>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62"/>
      <w:bookmarkEnd w:id="1063"/>
      <w:bookmarkEnd w:id="1064"/>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65" w:name="_Toc505598250"/>
      <w:bookmarkStart w:id="1066" w:name="_Toc505598327"/>
      <w:bookmarkStart w:id="1067" w:name="_Toc505598420"/>
      <w:bookmarkStart w:id="1068" w:name="_Toc507512599"/>
      <w:bookmarkStart w:id="1069" w:name="_Toc507512900"/>
      <w:r w:rsidRPr="008F04F6">
        <w:rPr>
          <w:rFonts w:ascii="Verdana" w:hAnsi="Verdana"/>
          <w:b/>
          <w:sz w:val="19"/>
          <w:szCs w:val="19"/>
        </w:rPr>
        <w:t>DECLARA:</w:t>
      </w:r>
      <w:bookmarkEnd w:id="1065"/>
      <w:bookmarkEnd w:id="1066"/>
      <w:bookmarkEnd w:id="1067"/>
      <w:bookmarkEnd w:id="1068"/>
      <w:bookmarkEnd w:id="1069"/>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3"/>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70" w:name="_Toc505598251"/>
      <w:bookmarkStart w:id="1071" w:name="_Toc505598328"/>
      <w:bookmarkStart w:id="1072" w:name="_Toc505598421"/>
      <w:bookmarkStart w:id="1073" w:name="_Toc507512600"/>
      <w:bookmarkStart w:id="1074" w:name="_Toc507512901"/>
      <w:r w:rsidRPr="008F04F6">
        <w:rPr>
          <w:rFonts w:ascii="Verdana" w:hAnsi="Verdana" w:cs="Tahoma"/>
          <w:sz w:val="19"/>
          <w:szCs w:val="19"/>
        </w:rPr>
        <w:t>En............................., a..... de....................de 20....</w:t>
      </w:r>
      <w:bookmarkEnd w:id="1070"/>
      <w:bookmarkEnd w:id="1071"/>
      <w:bookmarkEnd w:id="1072"/>
      <w:bookmarkEnd w:id="1073"/>
      <w:bookmarkEnd w:id="1074"/>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75" w:name="AnexoII8"/>
    </w:p>
    <w:p w14:paraId="0A58D715" w14:textId="77777777" w:rsidR="00E45BD3" w:rsidRPr="008F04F6" w:rsidRDefault="00E45BD3" w:rsidP="00E45BD3">
      <w:pPr>
        <w:pStyle w:val="Ttulo3"/>
        <w:pBdr>
          <w:top w:val="single" w:sz="4" w:space="0" w:color="auto"/>
        </w:pBdr>
      </w:pPr>
      <w:bookmarkStart w:id="1076" w:name="_Toc157522135"/>
      <w:bookmarkStart w:id="1077" w:name="_Toc33530873"/>
      <w:bookmarkStart w:id="1078" w:name="_Toc38387844"/>
      <w:bookmarkStart w:id="1079" w:name="AnexoIII1"/>
      <w:bookmarkStart w:id="1080" w:name="_Toc34132961"/>
      <w:bookmarkEnd w:id="1075"/>
      <w:r w:rsidRPr="008F04F6">
        <w:lastRenderedPageBreak/>
        <w:t>ANEXO II.8.- DECLARACIÓN SOBRE SUBCONTRATACIÓN DE SERVIDORES</w:t>
      </w:r>
      <w:bookmarkEnd w:id="1076"/>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296D2B">
      <w:pPr>
        <w:pStyle w:val="Prrafodelista"/>
        <w:numPr>
          <w:ilvl w:val="0"/>
          <w:numId w:val="142"/>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296D2B">
      <w:pPr>
        <w:pStyle w:val="Prrafodelista"/>
        <w:numPr>
          <w:ilvl w:val="0"/>
          <w:numId w:val="142"/>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11BC292A" w:rsidR="00E45BD3" w:rsidRPr="008F04F6" w:rsidRDefault="00E45BD3" w:rsidP="00E45BD3">
      <w:pPr>
        <w:pStyle w:val="Ttulo3"/>
        <w:rPr>
          <w:rFonts w:eastAsia="Arial Unicode MS"/>
        </w:rPr>
      </w:pPr>
      <w:bookmarkStart w:id="1081" w:name="_Toc119673740"/>
      <w:bookmarkStart w:id="1082" w:name="_Toc126566423"/>
      <w:bookmarkStart w:id="1083"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81"/>
      <w:bookmarkEnd w:id="1082"/>
      <w:bookmarkEnd w:id="1083"/>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302AE95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66650B" w:rsidRPr="0066650B">
        <w:rPr>
          <w:rFonts w:ascii="Verdana" w:hAnsi="Verdana" w:cs="Tahoma"/>
          <w:color w:val="0000FF"/>
          <w:sz w:val="19"/>
          <w:szCs w:val="19"/>
        </w:rPr>
        <w:t>URA/0</w:t>
      </w:r>
      <w:r w:rsidR="003D79F9">
        <w:rPr>
          <w:rFonts w:ascii="Verdana" w:hAnsi="Verdana" w:cs="Tahoma"/>
          <w:color w:val="0000FF"/>
          <w:sz w:val="19"/>
          <w:szCs w:val="19"/>
        </w:rPr>
        <w:t>22</w:t>
      </w:r>
      <w:r w:rsidR="00DF7482">
        <w:rPr>
          <w:rFonts w:ascii="Verdana" w:hAnsi="Verdana" w:cs="Tahoma"/>
          <w:color w:val="0000FF"/>
          <w:sz w:val="19"/>
          <w:szCs w:val="19"/>
        </w:rPr>
        <w:t>A</w:t>
      </w:r>
      <w:r w:rsidR="0066650B" w:rsidRPr="0066650B">
        <w:rPr>
          <w:rFonts w:ascii="Verdana" w:hAnsi="Verdana" w:cs="Tahoma"/>
          <w:color w:val="0000FF"/>
          <w:sz w:val="19"/>
          <w:szCs w:val="19"/>
        </w:rPr>
        <w:t>/202</w:t>
      </w:r>
      <w:r w:rsidR="00643E2A">
        <w:rPr>
          <w:rFonts w:ascii="Verdana" w:hAnsi="Verdana" w:cs="Tahoma"/>
          <w:color w:val="0000FF"/>
          <w:sz w:val="19"/>
          <w:szCs w:val="19"/>
        </w:rPr>
        <w:t>6</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C2BE161" w14:textId="40A87ED3" w:rsidR="002031C1"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6B91DBD2" w14:textId="0CD45571" w:rsidR="002031C1" w:rsidRDefault="00F47A03" w:rsidP="002031C1">
      <w:pPr>
        <w:pStyle w:val="Ttulo3"/>
        <w:rPr>
          <w:lang w:val="es-ES_tradnl"/>
        </w:rPr>
      </w:pPr>
      <w:bookmarkStart w:id="1084" w:name="_Toc157522137"/>
      <w:r w:rsidRPr="008F04F6">
        <w:rPr>
          <w:lang w:val="es-ES_tradnl"/>
        </w:rPr>
        <w:lastRenderedPageBreak/>
        <w:t>ANEXO II.</w:t>
      </w:r>
      <w:r w:rsidR="00E45BD3" w:rsidRPr="008F04F6">
        <w:rPr>
          <w:lang w:val="es-ES_tradnl"/>
        </w:rPr>
        <w:t>10</w:t>
      </w:r>
    </w:p>
    <w:p w14:paraId="651F0DE0" w14:textId="47D5AE70" w:rsidR="00C548B6" w:rsidRPr="008F04F6" w:rsidRDefault="00C548B6" w:rsidP="00C03745">
      <w:pPr>
        <w:pStyle w:val="Ttulo3"/>
        <w:rPr>
          <w:rFonts w:eastAsia="Arial Unicode MS"/>
        </w:rPr>
      </w:pPr>
      <w:r w:rsidRPr="008F04F6">
        <w:rPr>
          <w:lang w:val="es-ES_tradnl"/>
        </w:rPr>
        <w:t>.</w:t>
      </w:r>
      <w:r w:rsidRPr="008F04F6">
        <w:rPr>
          <w:rFonts w:eastAsia="Arial Unicode MS"/>
        </w:rPr>
        <w:t>-</w:t>
      </w:r>
      <w:r w:rsidRPr="008F04F6">
        <w:rPr>
          <w:rFonts w:eastAsia="Arial Unicode MS"/>
        </w:rPr>
        <w:tab/>
        <w:t>DATOS A EFECTOS DE NOTIFICACIONES Y COMUNICACIONES</w:t>
      </w:r>
      <w:bookmarkEnd w:id="1077"/>
      <w:bookmarkEnd w:id="1078"/>
      <w:bookmarkEnd w:id="1084"/>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85" w:name="_Toc505598252"/>
      <w:bookmarkStart w:id="1086" w:name="_Toc505598329"/>
      <w:bookmarkStart w:id="1087" w:name="_Toc505598422"/>
      <w:bookmarkStart w:id="1088" w:name="_Toc507512601"/>
      <w:bookmarkStart w:id="1089"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85"/>
      <w:bookmarkEnd w:id="1086"/>
      <w:bookmarkEnd w:id="1087"/>
      <w:bookmarkEnd w:id="1088"/>
      <w:bookmarkEnd w:id="1089"/>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0" w:name="_Toc505598253"/>
      <w:bookmarkStart w:id="1091" w:name="_Toc505598330"/>
      <w:bookmarkStart w:id="1092" w:name="_Toc505598423"/>
      <w:bookmarkStart w:id="1093" w:name="_Toc507512602"/>
      <w:bookmarkStart w:id="1094" w:name="_Toc507512903"/>
      <w:r w:rsidRPr="008F04F6">
        <w:rPr>
          <w:rFonts w:ascii="Verdana" w:hAnsi="Verdana" w:cs="Tahoma"/>
          <w:sz w:val="19"/>
          <w:szCs w:val="19"/>
        </w:rPr>
        <w:t>En............................., a...... de....................de 20....</w:t>
      </w:r>
      <w:bookmarkEnd w:id="1090"/>
      <w:bookmarkEnd w:id="1091"/>
      <w:bookmarkEnd w:id="1092"/>
      <w:bookmarkEnd w:id="1093"/>
      <w:bookmarkEnd w:id="1094"/>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8"/>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0DB247EB" w14:textId="77777777" w:rsidR="00CD71D2" w:rsidRDefault="00CD71D2" w:rsidP="00DA46AF">
      <w:pPr>
        <w:shd w:val="clear" w:color="auto" w:fill="FFFFFF"/>
        <w:tabs>
          <w:tab w:val="left" w:pos="142"/>
        </w:tabs>
        <w:ind w:right="-427"/>
        <w:jc w:val="both"/>
        <w:rPr>
          <w:rFonts w:ascii="Verdana" w:hAnsi="Verdana"/>
          <w:b/>
          <w:sz w:val="16"/>
          <w:szCs w:val="16"/>
        </w:rPr>
      </w:pPr>
    </w:p>
    <w:p w14:paraId="0E331FD1" w14:textId="77777777" w:rsidR="00CD71D2" w:rsidRDefault="00CD71D2" w:rsidP="00DA46AF">
      <w:pPr>
        <w:shd w:val="clear" w:color="auto" w:fill="FFFFFF"/>
        <w:tabs>
          <w:tab w:val="left" w:pos="142"/>
        </w:tabs>
        <w:ind w:right="-427"/>
        <w:jc w:val="both"/>
        <w:rPr>
          <w:rFonts w:ascii="Verdana" w:hAnsi="Verdana"/>
          <w:b/>
          <w:sz w:val="16"/>
          <w:szCs w:val="16"/>
        </w:rPr>
      </w:pPr>
    </w:p>
    <w:p w14:paraId="21669574" w14:textId="77777777" w:rsidR="00CD71D2" w:rsidRDefault="00CD71D2" w:rsidP="00DA46AF">
      <w:pPr>
        <w:shd w:val="clear" w:color="auto" w:fill="FFFFFF"/>
        <w:tabs>
          <w:tab w:val="left" w:pos="142"/>
        </w:tabs>
        <w:ind w:right="-427"/>
        <w:jc w:val="both"/>
        <w:rPr>
          <w:rFonts w:ascii="Verdana" w:hAnsi="Verdana"/>
          <w:b/>
          <w:sz w:val="16"/>
          <w:szCs w:val="16"/>
        </w:rPr>
      </w:pPr>
    </w:p>
    <w:p w14:paraId="67C6DAE4" w14:textId="77777777" w:rsidR="00CD71D2" w:rsidRDefault="00CD71D2" w:rsidP="00DA46AF">
      <w:pPr>
        <w:shd w:val="clear" w:color="auto" w:fill="FFFFFF"/>
        <w:tabs>
          <w:tab w:val="left" w:pos="142"/>
        </w:tabs>
        <w:ind w:right="-427"/>
        <w:jc w:val="both"/>
        <w:rPr>
          <w:rFonts w:ascii="Verdana" w:hAnsi="Verdana"/>
          <w:b/>
          <w:sz w:val="16"/>
          <w:szCs w:val="16"/>
        </w:rPr>
      </w:pPr>
    </w:p>
    <w:p w14:paraId="75F2040C" w14:textId="77777777" w:rsidR="00CD71D2" w:rsidRDefault="00CD71D2" w:rsidP="00DA46AF">
      <w:pPr>
        <w:shd w:val="clear" w:color="auto" w:fill="FFFFFF"/>
        <w:tabs>
          <w:tab w:val="left" w:pos="142"/>
        </w:tabs>
        <w:ind w:right="-427"/>
        <w:jc w:val="both"/>
        <w:rPr>
          <w:rFonts w:ascii="Verdana" w:hAnsi="Verdana"/>
          <w:b/>
          <w:sz w:val="16"/>
          <w:szCs w:val="16"/>
        </w:rPr>
      </w:pPr>
    </w:p>
    <w:p w14:paraId="4F8C36FF" w14:textId="77777777" w:rsidR="00CD71D2" w:rsidRDefault="00CD71D2" w:rsidP="00DA46AF">
      <w:pPr>
        <w:shd w:val="clear" w:color="auto" w:fill="FFFFFF"/>
        <w:tabs>
          <w:tab w:val="left" w:pos="142"/>
        </w:tabs>
        <w:ind w:right="-427"/>
        <w:jc w:val="both"/>
        <w:rPr>
          <w:rFonts w:ascii="Verdana" w:hAnsi="Verdana"/>
          <w:b/>
          <w:sz w:val="16"/>
          <w:szCs w:val="16"/>
        </w:rPr>
      </w:pPr>
    </w:p>
    <w:p w14:paraId="0935E8A7" w14:textId="77777777" w:rsidR="00CD71D2" w:rsidRDefault="00CD71D2" w:rsidP="00DA46AF">
      <w:pPr>
        <w:shd w:val="clear" w:color="auto" w:fill="FFFFFF"/>
        <w:tabs>
          <w:tab w:val="left" w:pos="142"/>
        </w:tabs>
        <w:ind w:right="-427"/>
        <w:jc w:val="both"/>
        <w:rPr>
          <w:rFonts w:ascii="Verdana" w:hAnsi="Verdana"/>
          <w:b/>
          <w:sz w:val="16"/>
          <w:szCs w:val="16"/>
        </w:rPr>
      </w:pPr>
    </w:p>
    <w:p w14:paraId="2179A6F8" w14:textId="77777777" w:rsidR="00CD71D2" w:rsidRDefault="00CD71D2" w:rsidP="00DA46AF">
      <w:pPr>
        <w:shd w:val="clear" w:color="auto" w:fill="FFFFFF"/>
        <w:tabs>
          <w:tab w:val="left" w:pos="142"/>
        </w:tabs>
        <w:ind w:right="-427"/>
        <w:jc w:val="both"/>
        <w:rPr>
          <w:rFonts w:ascii="Verdana" w:hAnsi="Verdana"/>
          <w:b/>
          <w:sz w:val="16"/>
          <w:szCs w:val="16"/>
        </w:rPr>
      </w:pPr>
    </w:p>
    <w:p w14:paraId="1B7211E0" w14:textId="77777777" w:rsidR="00CD71D2" w:rsidRDefault="00CD71D2" w:rsidP="00DA46AF">
      <w:pPr>
        <w:shd w:val="clear" w:color="auto" w:fill="FFFFFF"/>
        <w:tabs>
          <w:tab w:val="left" w:pos="142"/>
        </w:tabs>
        <w:ind w:right="-427"/>
        <w:jc w:val="both"/>
        <w:rPr>
          <w:rFonts w:ascii="Verdana" w:hAnsi="Verdana"/>
          <w:b/>
          <w:sz w:val="16"/>
          <w:szCs w:val="16"/>
        </w:rPr>
      </w:pPr>
    </w:p>
    <w:p w14:paraId="7C09BB59" w14:textId="77777777" w:rsidR="00CD71D2" w:rsidRDefault="00CD71D2" w:rsidP="00DA46AF">
      <w:pPr>
        <w:shd w:val="clear" w:color="auto" w:fill="FFFFFF"/>
        <w:tabs>
          <w:tab w:val="left" w:pos="142"/>
        </w:tabs>
        <w:ind w:right="-427"/>
        <w:jc w:val="both"/>
        <w:rPr>
          <w:rFonts w:ascii="Verdana" w:hAnsi="Verdana"/>
          <w:b/>
          <w:sz w:val="16"/>
          <w:szCs w:val="16"/>
        </w:rPr>
      </w:pPr>
    </w:p>
    <w:p w14:paraId="300B819F" w14:textId="77777777" w:rsidR="00CD71D2" w:rsidRDefault="00CD71D2" w:rsidP="00DA46AF">
      <w:pPr>
        <w:shd w:val="clear" w:color="auto" w:fill="FFFFFF"/>
        <w:tabs>
          <w:tab w:val="left" w:pos="142"/>
        </w:tabs>
        <w:ind w:right="-427"/>
        <w:jc w:val="both"/>
        <w:rPr>
          <w:rFonts w:ascii="Verdana" w:hAnsi="Verdana"/>
          <w:b/>
          <w:sz w:val="16"/>
          <w:szCs w:val="16"/>
        </w:rPr>
      </w:pPr>
    </w:p>
    <w:p w14:paraId="3059D803" w14:textId="77777777" w:rsidR="00CD71D2" w:rsidRDefault="00CD71D2" w:rsidP="00DA46AF">
      <w:pPr>
        <w:shd w:val="clear" w:color="auto" w:fill="FFFFFF"/>
        <w:tabs>
          <w:tab w:val="left" w:pos="142"/>
        </w:tabs>
        <w:ind w:right="-427"/>
        <w:jc w:val="both"/>
        <w:rPr>
          <w:rFonts w:ascii="Verdana" w:hAnsi="Verdana"/>
          <w:b/>
          <w:sz w:val="16"/>
          <w:szCs w:val="16"/>
        </w:rPr>
      </w:pPr>
    </w:p>
    <w:p w14:paraId="1341429F" w14:textId="77777777" w:rsidR="00CD71D2" w:rsidRDefault="00CD71D2" w:rsidP="00DA46AF">
      <w:pPr>
        <w:shd w:val="clear" w:color="auto" w:fill="FFFFFF"/>
        <w:tabs>
          <w:tab w:val="left" w:pos="142"/>
        </w:tabs>
        <w:ind w:right="-427"/>
        <w:jc w:val="both"/>
        <w:rPr>
          <w:rFonts w:ascii="Verdana" w:hAnsi="Verdana"/>
          <w:b/>
          <w:sz w:val="16"/>
          <w:szCs w:val="16"/>
        </w:rPr>
      </w:pPr>
    </w:p>
    <w:p w14:paraId="7A75AD18" w14:textId="77777777" w:rsidR="00CD71D2" w:rsidRDefault="00CD71D2" w:rsidP="00DA46AF">
      <w:pPr>
        <w:shd w:val="clear" w:color="auto" w:fill="FFFFFF"/>
        <w:tabs>
          <w:tab w:val="left" w:pos="142"/>
        </w:tabs>
        <w:ind w:right="-427"/>
        <w:jc w:val="both"/>
        <w:rPr>
          <w:rFonts w:ascii="Verdana" w:hAnsi="Verdana"/>
          <w:b/>
          <w:sz w:val="16"/>
          <w:szCs w:val="16"/>
        </w:rPr>
      </w:pPr>
    </w:p>
    <w:p w14:paraId="51B7637F" w14:textId="77777777" w:rsidR="00CD71D2" w:rsidRDefault="00CD71D2" w:rsidP="00DA46AF">
      <w:pPr>
        <w:shd w:val="clear" w:color="auto" w:fill="FFFFFF"/>
        <w:tabs>
          <w:tab w:val="left" w:pos="142"/>
        </w:tabs>
        <w:ind w:right="-427"/>
        <w:jc w:val="both"/>
        <w:rPr>
          <w:rFonts w:ascii="Verdana" w:hAnsi="Verdana"/>
          <w:b/>
          <w:sz w:val="16"/>
          <w:szCs w:val="16"/>
        </w:rPr>
      </w:pPr>
    </w:p>
    <w:p w14:paraId="6275ACBC" w14:textId="77777777" w:rsidR="00CD71D2" w:rsidRDefault="00CD71D2" w:rsidP="00DA46AF">
      <w:pPr>
        <w:shd w:val="clear" w:color="auto" w:fill="FFFFFF"/>
        <w:tabs>
          <w:tab w:val="left" w:pos="142"/>
        </w:tabs>
        <w:ind w:right="-427"/>
        <w:jc w:val="both"/>
        <w:rPr>
          <w:rFonts w:ascii="Verdana" w:hAnsi="Verdana"/>
          <w:b/>
          <w:sz w:val="16"/>
          <w:szCs w:val="16"/>
        </w:rPr>
      </w:pPr>
    </w:p>
    <w:p w14:paraId="4701EA05" w14:textId="77777777" w:rsidR="00CD71D2" w:rsidRDefault="00CD71D2" w:rsidP="00DA46AF">
      <w:pPr>
        <w:shd w:val="clear" w:color="auto" w:fill="FFFFFF"/>
        <w:tabs>
          <w:tab w:val="left" w:pos="142"/>
        </w:tabs>
        <w:ind w:right="-427"/>
        <w:jc w:val="both"/>
        <w:rPr>
          <w:rFonts w:ascii="Verdana" w:hAnsi="Verdana"/>
          <w:b/>
          <w:sz w:val="16"/>
          <w:szCs w:val="16"/>
        </w:rPr>
      </w:pPr>
    </w:p>
    <w:p w14:paraId="6EBA9279" w14:textId="77777777" w:rsidR="00CD71D2" w:rsidRDefault="00CD71D2" w:rsidP="00DA46AF">
      <w:pPr>
        <w:shd w:val="clear" w:color="auto" w:fill="FFFFFF"/>
        <w:tabs>
          <w:tab w:val="left" w:pos="142"/>
        </w:tabs>
        <w:ind w:right="-427"/>
        <w:jc w:val="both"/>
        <w:rPr>
          <w:rFonts w:ascii="Verdana" w:hAnsi="Verdana"/>
          <w:b/>
          <w:sz w:val="16"/>
          <w:szCs w:val="16"/>
        </w:rPr>
      </w:pPr>
    </w:p>
    <w:p w14:paraId="0CCC8A9E" w14:textId="77777777" w:rsidR="00CD71D2" w:rsidRDefault="00CD71D2" w:rsidP="00DA46AF">
      <w:pPr>
        <w:shd w:val="clear" w:color="auto" w:fill="FFFFFF"/>
        <w:tabs>
          <w:tab w:val="left" w:pos="142"/>
        </w:tabs>
        <w:ind w:right="-427"/>
        <w:jc w:val="both"/>
        <w:rPr>
          <w:rFonts w:ascii="Verdana" w:hAnsi="Verdana"/>
          <w:b/>
          <w:sz w:val="16"/>
          <w:szCs w:val="16"/>
        </w:rPr>
      </w:pPr>
    </w:p>
    <w:p w14:paraId="2D6FDE15" w14:textId="77777777" w:rsidR="00CD71D2" w:rsidRDefault="00CD71D2" w:rsidP="00DA46AF">
      <w:pPr>
        <w:shd w:val="clear" w:color="auto" w:fill="FFFFFF"/>
        <w:tabs>
          <w:tab w:val="left" w:pos="142"/>
        </w:tabs>
        <w:ind w:right="-427"/>
        <w:jc w:val="both"/>
        <w:rPr>
          <w:rFonts w:ascii="Verdana" w:hAnsi="Verdana"/>
          <w:b/>
          <w:sz w:val="16"/>
          <w:szCs w:val="16"/>
        </w:rPr>
      </w:pPr>
    </w:p>
    <w:p w14:paraId="307907B7" w14:textId="77777777" w:rsidR="00CD71D2" w:rsidRDefault="00CD71D2" w:rsidP="00DA46AF">
      <w:pPr>
        <w:shd w:val="clear" w:color="auto" w:fill="FFFFFF"/>
        <w:tabs>
          <w:tab w:val="left" w:pos="142"/>
        </w:tabs>
        <w:ind w:right="-427"/>
        <w:jc w:val="both"/>
        <w:rPr>
          <w:rFonts w:ascii="Verdana" w:hAnsi="Verdana"/>
          <w:b/>
          <w:sz w:val="16"/>
          <w:szCs w:val="16"/>
        </w:rPr>
      </w:pPr>
    </w:p>
    <w:p w14:paraId="2C84CA99" w14:textId="77777777" w:rsidR="00CD71D2" w:rsidRDefault="00CD71D2" w:rsidP="00DA46AF">
      <w:pPr>
        <w:shd w:val="clear" w:color="auto" w:fill="FFFFFF"/>
        <w:tabs>
          <w:tab w:val="left" w:pos="142"/>
        </w:tabs>
        <w:ind w:right="-427"/>
        <w:jc w:val="both"/>
        <w:rPr>
          <w:rFonts w:ascii="Verdana" w:hAnsi="Verdana"/>
          <w:b/>
          <w:sz w:val="16"/>
          <w:szCs w:val="16"/>
        </w:rPr>
      </w:pPr>
    </w:p>
    <w:p w14:paraId="7F613BE6" w14:textId="77777777" w:rsidR="00CD71D2" w:rsidRDefault="00CD71D2" w:rsidP="00DA46AF">
      <w:pPr>
        <w:shd w:val="clear" w:color="auto" w:fill="FFFFFF"/>
        <w:tabs>
          <w:tab w:val="left" w:pos="142"/>
        </w:tabs>
        <w:ind w:right="-427"/>
        <w:jc w:val="both"/>
        <w:rPr>
          <w:rFonts w:ascii="Verdana" w:hAnsi="Verdana"/>
          <w:b/>
          <w:sz w:val="16"/>
          <w:szCs w:val="16"/>
        </w:rPr>
      </w:pPr>
    </w:p>
    <w:p w14:paraId="660D8064" w14:textId="77777777" w:rsidR="00CD71D2" w:rsidRDefault="00CD71D2" w:rsidP="00DA46AF">
      <w:pPr>
        <w:shd w:val="clear" w:color="auto" w:fill="FFFFFF"/>
        <w:tabs>
          <w:tab w:val="left" w:pos="142"/>
        </w:tabs>
        <w:ind w:right="-427"/>
        <w:jc w:val="both"/>
        <w:rPr>
          <w:rFonts w:ascii="Verdana" w:hAnsi="Verdana"/>
          <w:b/>
          <w:sz w:val="16"/>
          <w:szCs w:val="16"/>
        </w:rPr>
      </w:pPr>
    </w:p>
    <w:p w14:paraId="326BAEFC" w14:textId="77777777" w:rsidR="00CD71D2" w:rsidRDefault="00CD71D2" w:rsidP="00DA46AF">
      <w:pPr>
        <w:shd w:val="clear" w:color="auto" w:fill="FFFFFF"/>
        <w:tabs>
          <w:tab w:val="left" w:pos="142"/>
        </w:tabs>
        <w:ind w:right="-427"/>
        <w:jc w:val="both"/>
        <w:rPr>
          <w:rFonts w:ascii="Verdana" w:hAnsi="Verdana"/>
          <w:b/>
          <w:sz w:val="16"/>
          <w:szCs w:val="16"/>
        </w:rPr>
      </w:pPr>
    </w:p>
    <w:p w14:paraId="68F66150" w14:textId="77777777" w:rsidR="00CD71D2" w:rsidRDefault="00CD71D2" w:rsidP="00DA46AF">
      <w:pPr>
        <w:shd w:val="clear" w:color="auto" w:fill="FFFFFF"/>
        <w:tabs>
          <w:tab w:val="left" w:pos="142"/>
        </w:tabs>
        <w:ind w:right="-427"/>
        <w:jc w:val="both"/>
        <w:rPr>
          <w:rFonts w:ascii="Verdana" w:hAnsi="Verdana"/>
          <w:b/>
          <w:sz w:val="16"/>
          <w:szCs w:val="16"/>
        </w:rPr>
      </w:pPr>
    </w:p>
    <w:p w14:paraId="5657F96B" w14:textId="77777777" w:rsidR="00CD71D2" w:rsidRDefault="00CD71D2" w:rsidP="00DA46AF">
      <w:pPr>
        <w:shd w:val="clear" w:color="auto" w:fill="FFFFFF"/>
        <w:tabs>
          <w:tab w:val="left" w:pos="142"/>
        </w:tabs>
        <w:ind w:right="-427"/>
        <w:jc w:val="both"/>
        <w:rPr>
          <w:rFonts w:ascii="Verdana" w:hAnsi="Verdana"/>
          <w:b/>
          <w:sz w:val="16"/>
          <w:szCs w:val="16"/>
        </w:rPr>
      </w:pPr>
    </w:p>
    <w:p w14:paraId="441F4705" w14:textId="77777777" w:rsidR="00CD71D2" w:rsidRDefault="00CD71D2" w:rsidP="00DA46AF">
      <w:pPr>
        <w:shd w:val="clear" w:color="auto" w:fill="FFFFFF"/>
        <w:tabs>
          <w:tab w:val="left" w:pos="142"/>
        </w:tabs>
        <w:ind w:right="-427"/>
        <w:jc w:val="both"/>
        <w:rPr>
          <w:rFonts w:ascii="Verdana" w:hAnsi="Verdana"/>
          <w:b/>
          <w:sz w:val="16"/>
          <w:szCs w:val="16"/>
        </w:rPr>
      </w:pPr>
    </w:p>
    <w:p w14:paraId="01FFA49C" w14:textId="77777777" w:rsidR="00CD71D2" w:rsidRDefault="00CD71D2" w:rsidP="00DA46AF">
      <w:pPr>
        <w:shd w:val="clear" w:color="auto" w:fill="FFFFFF"/>
        <w:tabs>
          <w:tab w:val="left" w:pos="142"/>
        </w:tabs>
        <w:ind w:right="-427"/>
        <w:jc w:val="both"/>
        <w:rPr>
          <w:rFonts w:ascii="Verdana" w:hAnsi="Verdana"/>
          <w:b/>
          <w:sz w:val="16"/>
          <w:szCs w:val="16"/>
        </w:rPr>
      </w:pPr>
    </w:p>
    <w:p w14:paraId="7D8F78DA" w14:textId="77777777" w:rsidR="00CD71D2" w:rsidRDefault="00CD71D2" w:rsidP="00DA46AF">
      <w:pPr>
        <w:shd w:val="clear" w:color="auto" w:fill="FFFFFF"/>
        <w:tabs>
          <w:tab w:val="left" w:pos="142"/>
        </w:tabs>
        <w:ind w:right="-427"/>
        <w:jc w:val="both"/>
        <w:rPr>
          <w:rFonts w:ascii="Verdana" w:hAnsi="Verdana"/>
          <w:b/>
          <w:sz w:val="16"/>
          <w:szCs w:val="16"/>
        </w:rPr>
      </w:pPr>
    </w:p>
    <w:p w14:paraId="4C01C9D6" w14:textId="77777777" w:rsidR="00CD71D2" w:rsidRDefault="00CD71D2" w:rsidP="00DA46AF">
      <w:pPr>
        <w:shd w:val="clear" w:color="auto" w:fill="FFFFFF"/>
        <w:tabs>
          <w:tab w:val="left" w:pos="142"/>
        </w:tabs>
        <w:ind w:right="-427"/>
        <w:jc w:val="both"/>
        <w:rPr>
          <w:rFonts w:ascii="Verdana" w:hAnsi="Verdana"/>
          <w:b/>
          <w:sz w:val="16"/>
          <w:szCs w:val="16"/>
        </w:rPr>
      </w:pPr>
    </w:p>
    <w:p w14:paraId="1DA358F7" w14:textId="77777777" w:rsidR="00CD71D2" w:rsidRDefault="00CD71D2" w:rsidP="00DA46AF">
      <w:pPr>
        <w:shd w:val="clear" w:color="auto" w:fill="FFFFFF"/>
        <w:tabs>
          <w:tab w:val="left" w:pos="142"/>
        </w:tabs>
        <w:ind w:right="-427"/>
        <w:jc w:val="both"/>
        <w:rPr>
          <w:rFonts w:ascii="Verdana" w:hAnsi="Verdana"/>
          <w:b/>
          <w:sz w:val="16"/>
          <w:szCs w:val="16"/>
        </w:rPr>
      </w:pPr>
    </w:p>
    <w:p w14:paraId="62BA1399" w14:textId="77777777" w:rsidR="00CD71D2" w:rsidRDefault="00CD71D2" w:rsidP="00DA46AF">
      <w:pPr>
        <w:shd w:val="clear" w:color="auto" w:fill="FFFFFF"/>
        <w:tabs>
          <w:tab w:val="left" w:pos="142"/>
        </w:tabs>
        <w:ind w:right="-427"/>
        <w:jc w:val="both"/>
        <w:rPr>
          <w:rFonts w:ascii="Verdana" w:hAnsi="Verdana"/>
          <w:b/>
          <w:sz w:val="16"/>
          <w:szCs w:val="16"/>
        </w:rPr>
      </w:pPr>
    </w:p>
    <w:p w14:paraId="5816B349" w14:textId="77777777" w:rsidR="00CD71D2" w:rsidRDefault="00CD71D2" w:rsidP="00DA46AF">
      <w:pPr>
        <w:shd w:val="clear" w:color="auto" w:fill="FFFFFF"/>
        <w:tabs>
          <w:tab w:val="left" w:pos="142"/>
        </w:tabs>
        <w:ind w:right="-427"/>
        <w:jc w:val="both"/>
        <w:rPr>
          <w:rFonts w:ascii="Verdana" w:hAnsi="Verdana"/>
          <w:b/>
          <w:sz w:val="16"/>
          <w:szCs w:val="16"/>
        </w:rPr>
      </w:pPr>
    </w:p>
    <w:p w14:paraId="7397C962" w14:textId="77777777" w:rsidR="00CD71D2" w:rsidRDefault="00CD71D2" w:rsidP="00DA46AF">
      <w:pPr>
        <w:shd w:val="clear" w:color="auto" w:fill="FFFFFF"/>
        <w:tabs>
          <w:tab w:val="left" w:pos="142"/>
        </w:tabs>
        <w:ind w:right="-427"/>
        <w:jc w:val="both"/>
        <w:rPr>
          <w:rFonts w:ascii="Verdana" w:hAnsi="Verdana"/>
          <w:b/>
          <w:sz w:val="16"/>
          <w:szCs w:val="16"/>
        </w:rPr>
      </w:pPr>
    </w:p>
    <w:p w14:paraId="59221071" w14:textId="77777777" w:rsidR="00CD71D2" w:rsidRDefault="00CD71D2" w:rsidP="00DA46AF">
      <w:pPr>
        <w:shd w:val="clear" w:color="auto" w:fill="FFFFFF"/>
        <w:tabs>
          <w:tab w:val="left" w:pos="142"/>
        </w:tabs>
        <w:ind w:right="-427"/>
        <w:jc w:val="both"/>
        <w:rPr>
          <w:rFonts w:ascii="Verdana" w:hAnsi="Verdana"/>
          <w:b/>
          <w:sz w:val="16"/>
          <w:szCs w:val="16"/>
        </w:rPr>
      </w:pPr>
    </w:p>
    <w:p w14:paraId="76752400" w14:textId="77777777" w:rsidR="00CD71D2" w:rsidRDefault="00CD71D2" w:rsidP="00DA46AF">
      <w:pPr>
        <w:shd w:val="clear" w:color="auto" w:fill="FFFFFF"/>
        <w:tabs>
          <w:tab w:val="left" w:pos="142"/>
        </w:tabs>
        <w:ind w:right="-427"/>
        <w:jc w:val="both"/>
        <w:rPr>
          <w:rFonts w:ascii="Verdana" w:hAnsi="Verdana"/>
          <w:b/>
          <w:sz w:val="16"/>
          <w:szCs w:val="16"/>
        </w:rPr>
      </w:pPr>
    </w:p>
    <w:p w14:paraId="34A8D417" w14:textId="77777777" w:rsidR="00CD71D2" w:rsidRDefault="00CD71D2" w:rsidP="00DA46AF">
      <w:pPr>
        <w:shd w:val="clear" w:color="auto" w:fill="FFFFFF"/>
        <w:tabs>
          <w:tab w:val="left" w:pos="142"/>
        </w:tabs>
        <w:ind w:right="-427"/>
        <w:jc w:val="both"/>
        <w:rPr>
          <w:rFonts w:ascii="Verdana" w:hAnsi="Verdana"/>
          <w:b/>
          <w:sz w:val="16"/>
          <w:szCs w:val="16"/>
        </w:rPr>
      </w:pPr>
    </w:p>
    <w:p w14:paraId="058DF200" w14:textId="77777777" w:rsidR="00CD71D2" w:rsidRDefault="00CD71D2" w:rsidP="00DA46AF">
      <w:pPr>
        <w:shd w:val="clear" w:color="auto" w:fill="FFFFFF"/>
        <w:tabs>
          <w:tab w:val="left" w:pos="142"/>
        </w:tabs>
        <w:ind w:right="-427"/>
        <w:jc w:val="both"/>
        <w:rPr>
          <w:rFonts w:ascii="Verdana" w:hAnsi="Verdana"/>
          <w:b/>
          <w:sz w:val="16"/>
          <w:szCs w:val="16"/>
        </w:rPr>
      </w:pPr>
    </w:p>
    <w:p w14:paraId="0A426247" w14:textId="77777777" w:rsidR="00CD71D2" w:rsidRDefault="00CD71D2" w:rsidP="00DA46AF">
      <w:pPr>
        <w:shd w:val="clear" w:color="auto" w:fill="FFFFFF"/>
        <w:tabs>
          <w:tab w:val="left" w:pos="142"/>
        </w:tabs>
        <w:ind w:right="-427"/>
        <w:jc w:val="both"/>
        <w:rPr>
          <w:rFonts w:ascii="Verdana" w:hAnsi="Verdana"/>
          <w:b/>
          <w:sz w:val="16"/>
          <w:szCs w:val="16"/>
        </w:rPr>
      </w:pPr>
    </w:p>
    <w:p w14:paraId="16DDE249" w14:textId="77777777" w:rsidR="00CD71D2" w:rsidRDefault="00CD71D2" w:rsidP="00DA46AF">
      <w:pPr>
        <w:shd w:val="clear" w:color="auto" w:fill="FFFFFF"/>
        <w:tabs>
          <w:tab w:val="left" w:pos="142"/>
        </w:tabs>
        <w:ind w:right="-427"/>
        <w:jc w:val="both"/>
        <w:rPr>
          <w:rFonts w:ascii="Verdana" w:hAnsi="Verdana"/>
          <w:b/>
          <w:sz w:val="16"/>
          <w:szCs w:val="16"/>
        </w:rPr>
      </w:pPr>
    </w:p>
    <w:p w14:paraId="59647647" w14:textId="77777777" w:rsidR="00CD71D2" w:rsidRDefault="00CD71D2" w:rsidP="00DA46AF">
      <w:pPr>
        <w:shd w:val="clear" w:color="auto" w:fill="FFFFFF"/>
        <w:tabs>
          <w:tab w:val="left" w:pos="142"/>
        </w:tabs>
        <w:ind w:right="-427"/>
        <w:jc w:val="both"/>
        <w:rPr>
          <w:rFonts w:ascii="Verdana" w:hAnsi="Verdana"/>
          <w:b/>
          <w:sz w:val="16"/>
          <w:szCs w:val="16"/>
        </w:rPr>
      </w:pPr>
    </w:p>
    <w:p w14:paraId="5750A3F5" w14:textId="77777777" w:rsidR="00CD71D2" w:rsidRDefault="00CD71D2" w:rsidP="00DA46AF">
      <w:pPr>
        <w:shd w:val="clear" w:color="auto" w:fill="FFFFFF"/>
        <w:tabs>
          <w:tab w:val="left" w:pos="142"/>
        </w:tabs>
        <w:ind w:right="-427"/>
        <w:jc w:val="both"/>
        <w:rPr>
          <w:rFonts w:ascii="Verdana" w:hAnsi="Verdana"/>
          <w:b/>
          <w:sz w:val="16"/>
          <w:szCs w:val="16"/>
        </w:rPr>
      </w:pPr>
    </w:p>
    <w:p w14:paraId="0DCA9D66" w14:textId="77777777" w:rsidR="00CD71D2" w:rsidRDefault="00CD71D2" w:rsidP="00DA46AF">
      <w:pPr>
        <w:shd w:val="clear" w:color="auto" w:fill="FFFFFF"/>
        <w:tabs>
          <w:tab w:val="left" w:pos="142"/>
        </w:tabs>
        <w:ind w:right="-427"/>
        <w:jc w:val="both"/>
        <w:rPr>
          <w:rFonts w:ascii="Verdana" w:hAnsi="Verdana"/>
          <w:b/>
          <w:sz w:val="16"/>
          <w:szCs w:val="16"/>
        </w:rPr>
      </w:pPr>
    </w:p>
    <w:p w14:paraId="2A4FF175" w14:textId="77777777" w:rsidR="00CD71D2" w:rsidRDefault="00CD71D2" w:rsidP="00DA46AF">
      <w:pPr>
        <w:shd w:val="clear" w:color="auto" w:fill="FFFFFF"/>
        <w:tabs>
          <w:tab w:val="left" w:pos="142"/>
        </w:tabs>
        <w:ind w:right="-427"/>
        <w:jc w:val="both"/>
        <w:rPr>
          <w:rFonts w:ascii="Verdana" w:hAnsi="Verdana"/>
          <w:b/>
          <w:sz w:val="16"/>
          <w:szCs w:val="16"/>
        </w:rPr>
      </w:pPr>
    </w:p>
    <w:p w14:paraId="019DB475" w14:textId="77777777" w:rsidR="00CD71D2" w:rsidRDefault="00CD71D2" w:rsidP="00DA46AF">
      <w:pPr>
        <w:shd w:val="clear" w:color="auto" w:fill="FFFFFF"/>
        <w:tabs>
          <w:tab w:val="left" w:pos="142"/>
        </w:tabs>
        <w:ind w:right="-427"/>
        <w:jc w:val="both"/>
        <w:rPr>
          <w:rFonts w:ascii="Verdana" w:hAnsi="Verdana"/>
          <w:b/>
          <w:sz w:val="16"/>
          <w:szCs w:val="16"/>
        </w:rPr>
      </w:pPr>
    </w:p>
    <w:p w14:paraId="73079670" w14:textId="77777777" w:rsidR="00CD71D2" w:rsidRDefault="00CD71D2" w:rsidP="00DA46AF">
      <w:pPr>
        <w:shd w:val="clear" w:color="auto" w:fill="FFFFFF"/>
        <w:tabs>
          <w:tab w:val="left" w:pos="142"/>
        </w:tabs>
        <w:ind w:right="-427"/>
        <w:jc w:val="both"/>
        <w:rPr>
          <w:rFonts w:ascii="Verdana" w:hAnsi="Verdana"/>
          <w:b/>
          <w:sz w:val="16"/>
          <w:szCs w:val="16"/>
        </w:rPr>
      </w:pPr>
    </w:p>
    <w:p w14:paraId="32991AC0" w14:textId="77777777" w:rsidR="00CD71D2" w:rsidRDefault="00CD71D2" w:rsidP="00DA46AF">
      <w:pPr>
        <w:shd w:val="clear" w:color="auto" w:fill="FFFFFF"/>
        <w:tabs>
          <w:tab w:val="left" w:pos="142"/>
        </w:tabs>
        <w:ind w:right="-427"/>
        <w:jc w:val="both"/>
        <w:rPr>
          <w:rFonts w:ascii="Verdana" w:hAnsi="Verdana"/>
          <w:b/>
          <w:sz w:val="16"/>
          <w:szCs w:val="16"/>
        </w:rPr>
      </w:pPr>
    </w:p>
    <w:p w14:paraId="4F018280" w14:textId="77777777" w:rsidR="00CD71D2" w:rsidRDefault="00CD71D2" w:rsidP="00DA46AF">
      <w:pPr>
        <w:shd w:val="clear" w:color="auto" w:fill="FFFFFF"/>
        <w:tabs>
          <w:tab w:val="left" w:pos="142"/>
        </w:tabs>
        <w:ind w:right="-427"/>
        <w:jc w:val="both"/>
        <w:rPr>
          <w:rFonts w:ascii="Verdana" w:hAnsi="Verdana"/>
          <w:b/>
          <w:sz w:val="16"/>
          <w:szCs w:val="16"/>
        </w:rPr>
      </w:pPr>
    </w:p>
    <w:p w14:paraId="5CB956E2" w14:textId="77777777" w:rsidR="00CD71D2" w:rsidRDefault="00CD71D2" w:rsidP="00DA46AF">
      <w:pPr>
        <w:shd w:val="clear" w:color="auto" w:fill="FFFFFF"/>
        <w:tabs>
          <w:tab w:val="left" w:pos="142"/>
        </w:tabs>
        <w:ind w:right="-427"/>
        <w:jc w:val="both"/>
        <w:rPr>
          <w:rFonts w:ascii="Verdana" w:hAnsi="Verdana"/>
          <w:b/>
          <w:sz w:val="16"/>
          <w:szCs w:val="16"/>
        </w:rPr>
      </w:pPr>
    </w:p>
    <w:p w14:paraId="3A9D1EF3" w14:textId="77777777" w:rsidR="00CD71D2" w:rsidRDefault="00CD71D2" w:rsidP="00DA46AF">
      <w:pPr>
        <w:shd w:val="clear" w:color="auto" w:fill="FFFFFF"/>
        <w:tabs>
          <w:tab w:val="left" w:pos="142"/>
        </w:tabs>
        <w:ind w:right="-427"/>
        <w:jc w:val="both"/>
        <w:rPr>
          <w:rFonts w:ascii="Verdana" w:hAnsi="Verdana"/>
          <w:b/>
          <w:sz w:val="16"/>
          <w:szCs w:val="16"/>
        </w:rPr>
      </w:pPr>
    </w:p>
    <w:p w14:paraId="32EAAE90" w14:textId="77777777" w:rsidR="00CD71D2" w:rsidRDefault="00CD71D2" w:rsidP="00DA46AF">
      <w:pPr>
        <w:shd w:val="clear" w:color="auto" w:fill="FFFFFF"/>
        <w:tabs>
          <w:tab w:val="left" w:pos="142"/>
        </w:tabs>
        <w:ind w:right="-427"/>
        <w:jc w:val="both"/>
        <w:rPr>
          <w:rFonts w:ascii="Verdana" w:hAnsi="Verdana"/>
          <w:b/>
          <w:sz w:val="16"/>
          <w:szCs w:val="16"/>
        </w:rPr>
      </w:pPr>
    </w:p>
    <w:p w14:paraId="510C288C" w14:textId="77777777" w:rsidR="00CD71D2" w:rsidRDefault="00CD71D2" w:rsidP="00DA46AF">
      <w:pPr>
        <w:shd w:val="clear" w:color="auto" w:fill="FFFFFF"/>
        <w:tabs>
          <w:tab w:val="left" w:pos="142"/>
        </w:tabs>
        <w:ind w:right="-427"/>
        <w:jc w:val="both"/>
        <w:rPr>
          <w:rFonts w:ascii="Verdana" w:hAnsi="Verdana"/>
          <w:b/>
          <w:sz w:val="16"/>
          <w:szCs w:val="16"/>
        </w:rPr>
      </w:pPr>
    </w:p>
    <w:p w14:paraId="0E36F7AD" w14:textId="77777777" w:rsidR="00CD71D2" w:rsidRDefault="00CD71D2" w:rsidP="00DA46AF">
      <w:pPr>
        <w:shd w:val="clear" w:color="auto" w:fill="FFFFFF"/>
        <w:tabs>
          <w:tab w:val="left" w:pos="142"/>
        </w:tabs>
        <w:ind w:right="-427"/>
        <w:jc w:val="both"/>
        <w:rPr>
          <w:rFonts w:ascii="Verdana" w:hAnsi="Verdana"/>
          <w:b/>
          <w:sz w:val="16"/>
          <w:szCs w:val="16"/>
        </w:rPr>
      </w:pPr>
    </w:p>
    <w:p w14:paraId="3D058F56" w14:textId="77777777" w:rsidR="00F52246" w:rsidRDefault="00F52246" w:rsidP="00DA46AF">
      <w:pPr>
        <w:shd w:val="clear" w:color="auto" w:fill="FFFFFF"/>
        <w:tabs>
          <w:tab w:val="left" w:pos="142"/>
        </w:tabs>
        <w:ind w:right="-427"/>
        <w:jc w:val="both"/>
        <w:rPr>
          <w:rFonts w:ascii="Verdana" w:hAnsi="Verdana"/>
          <w:b/>
          <w:sz w:val="16"/>
          <w:szCs w:val="16"/>
        </w:rPr>
      </w:pPr>
    </w:p>
    <w:p w14:paraId="7953F3B6" w14:textId="77777777" w:rsidR="00F52246" w:rsidRDefault="00F52246" w:rsidP="00DA46AF">
      <w:pPr>
        <w:shd w:val="clear" w:color="auto" w:fill="FFFFFF"/>
        <w:tabs>
          <w:tab w:val="left" w:pos="142"/>
        </w:tabs>
        <w:ind w:right="-427"/>
        <w:jc w:val="both"/>
        <w:rPr>
          <w:rFonts w:ascii="Verdana" w:hAnsi="Verdana"/>
          <w:b/>
          <w:sz w:val="16"/>
          <w:szCs w:val="16"/>
        </w:rPr>
      </w:pPr>
    </w:p>
    <w:p w14:paraId="7F2A009E" w14:textId="77777777" w:rsidR="00F52246" w:rsidRDefault="00F52246" w:rsidP="00DA46AF">
      <w:pPr>
        <w:shd w:val="clear" w:color="auto" w:fill="FFFFFF"/>
        <w:tabs>
          <w:tab w:val="left" w:pos="142"/>
        </w:tabs>
        <w:ind w:right="-427"/>
        <w:jc w:val="both"/>
        <w:rPr>
          <w:rFonts w:ascii="Verdana" w:hAnsi="Verdana"/>
          <w:b/>
          <w:sz w:val="16"/>
          <w:szCs w:val="16"/>
        </w:rPr>
      </w:pPr>
    </w:p>
    <w:p w14:paraId="40F9B752" w14:textId="77777777" w:rsidR="00F52246" w:rsidRDefault="00F52246" w:rsidP="00DA46AF">
      <w:pPr>
        <w:shd w:val="clear" w:color="auto" w:fill="FFFFFF"/>
        <w:tabs>
          <w:tab w:val="left" w:pos="142"/>
        </w:tabs>
        <w:ind w:right="-427"/>
        <w:jc w:val="both"/>
        <w:rPr>
          <w:rFonts w:ascii="Verdana" w:hAnsi="Verdana"/>
          <w:b/>
          <w:sz w:val="16"/>
          <w:szCs w:val="16"/>
        </w:rPr>
      </w:pPr>
    </w:p>
    <w:p w14:paraId="14CD18E2" w14:textId="77777777" w:rsidR="00F52246" w:rsidRDefault="00F52246" w:rsidP="00DA46AF">
      <w:pPr>
        <w:shd w:val="clear" w:color="auto" w:fill="FFFFFF"/>
        <w:tabs>
          <w:tab w:val="left" w:pos="142"/>
        </w:tabs>
        <w:ind w:right="-427"/>
        <w:jc w:val="both"/>
        <w:rPr>
          <w:rFonts w:ascii="Verdana" w:hAnsi="Verdana"/>
          <w:b/>
          <w:sz w:val="16"/>
          <w:szCs w:val="16"/>
        </w:rPr>
      </w:pPr>
    </w:p>
    <w:p w14:paraId="0D47D973" w14:textId="77777777" w:rsidR="00F52246" w:rsidRDefault="00F52246" w:rsidP="00DA46AF">
      <w:pPr>
        <w:shd w:val="clear" w:color="auto" w:fill="FFFFFF"/>
        <w:tabs>
          <w:tab w:val="left" w:pos="142"/>
        </w:tabs>
        <w:ind w:right="-427"/>
        <w:jc w:val="both"/>
        <w:rPr>
          <w:rFonts w:ascii="Verdana" w:hAnsi="Verdana"/>
          <w:b/>
          <w:sz w:val="16"/>
          <w:szCs w:val="16"/>
        </w:rPr>
      </w:pPr>
    </w:p>
    <w:p w14:paraId="453CECBA" w14:textId="77777777" w:rsidR="00F52246" w:rsidRDefault="00F52246" w:rsidP="00DA46AF">
      <w:pPr>
        <w:shd w:val="clear" w:color="auto" w:fill="FFFFFF"/>
        <w:tabs>
          <w:tab w:val="left" w:pos="142"/>
        </w:tabs>
        <w:ind w:right="-427"/>
        <w:jc w:val="both"/>
        <w:rPr>
          <w:rFonts w:ascii="Verdana" w:hAnsi="Verdana"/>
          <w:b/>
          <w:sz w:val="16"/>
          <w:szCs w:val="16"/>
        </w:rPr>
      </w:pPr>
    </w:p>
    <w:p w14:paraId="1AE1B574" w14:textId="77777777" w:rsidR="00CD71D2" w:rsidRDefault="00CD71D2" w:rsidP="00DA46AF">
      <w:pPr>
        <w:shd w:val="clear" w:color="auto" w:fill="FFFFFF"/>
        <w:tabs>
          <w:tab w:val="left" w:pos="142"/>
        </w:tabs>
        <w:ind w:right="-427"/>
        <w:jc w:val="both"/>
        <w:rPr>
          <w:rFonts w:ascii="Verdana" w:hAnsi="Verdana"/>
          <w:b/>
          <w:sz w:val="16"/>
          <w:szCs w:val="16"/>
        </w:rPr>
      </w:pPr>
    </w:p>
    <w:p w14:paraId="3773C561" w14:textId="77777777" w:rsidR="00CD71D2" w:rsidRPr="008F04F6" w:rsidRDefault="00CD71D2" w:rsidP="00DA46AF">
      <w:pPr>
        <w:shd w:val="clear" w:color="auto" w:fill="FFFFFF"/>
        <w:tabs>
          <w:tab w:val="left" w:pos="142"/>
        </w:tabs>
        <w:ind w:right="-427"/>
        <w:jc w:val="both"/>
        <w:rPr>
          <w:rFonts w:ascii="Verdana" w:hAnsi="Verdana"/>
          <w:b/>
          <w:sz w:val="16"/>
          <w:szCs w:val="16"/>
        </w:rPr>
      </w:pPr>
    </w:p>
    <w:p w14:paraId="23232B31" w14:textId="34CB02B6" w:rsidR="00C548B6" w:rsidRPr="008F04F6" w:rsidRDefault="00F47A03" w:rsidP="00FD611A">
      <w:pPr>
        <w:pStyle w:val="Ttulo3"/>
        <w:rPr>
          <w:rFonts w:eastAsia="Arial Unicode MS"/>
        </w:rPr>
      </w:pPr>
      <w:bookmarkStart w:id="1095" w:name="_Toc33530874"/>
      <w:bookmarkStart w:id="1096" w:name="_Toc38387845"/>
      <w:bookmarkStart w:id="1097" w:name="_Toc157522138"/>
      <w:bookmarkEnd w:id="1079"/>
      <w:bookmarkEnd w:id="1080"/>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095"/>
      <w:bookmarkEnd w:id="1096"/>
      <w:bookmarkEnd w:id="1097"/>
      <w:r w:rsidR="002031C1">
        <w:rPr>
          <w:rFonts w:eastAsia="Arial Unicode MS"/>
        </w:rPr>
        <w:t xml:space="preserve"> (EN DOCUMENTO A PARTE)</w:t>
      </w:r>
    </w:p>
    <w:p w14:paraId="173CC986" w14:textId="77777777" w:rsidR="00C548B6" w:rsidRDefault="00C548B6" w:rsidP="00C548B6">
      <w:pPr>
        <w:tabs>
          <w:tab w:val="left" w:pos="9436"/>
        </w:tabs>
        <w:ind w:left="600" w:right="-427"/>
        <w:jc w:val="center"/>
        <w:rPr>
          <w:rFonts w:ascii="Verdana" w:eastAsia="Arial Unicode MS" w:hAnsi="Verdana" w:cs="Tahoma"/>
          <w:b/>
          <w:sz w:val="19"/>
          <w:szCs w:val="19"/>
        </w:rPr>
      </w:pPr>
    </w:p>
    <w:p w14:paraId="3BF3239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034657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9EDEE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BBCCD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9009D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03FFD9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29F6F6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F30983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85F4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C552FA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7318F7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DDD779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78281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164BAE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20618E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E0C64B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CDEBBC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E251D4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1EA438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6ABA36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82D6C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BA8F2C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C5477D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4EF9B0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802A3F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7F1AA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AEE1E6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3A5D49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1A1DF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B2477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4BD31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B16AAD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28E8C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4CA56C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9D547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88D1A3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2A55CF"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E732C0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F7F1BF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213D9C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40D2E7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906FCF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B5FD3A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F7BDD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6AD44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522FB4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DA1BE9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7AEB95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8AAFAA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DA21D9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495977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D37F305"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1324F7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947BC3F" w14:textId="77777777" w:rsidR="002031C1" w:rsidRPr="008F04F6" w:rsidRDefault="002031C1" w:rsidP="00CD71D2">
      <w:pPr>
        <w:tabs>
          <w:tab w:val="left" w:pos="9436"/>
        </w:tabs>
        <w:ind w:right="-427"/>
        <w:rPr>
          <w:rFonts w:ascii="Verdana" w:eastAsia="Arial Unicode MS" w:hAnsi="Verdana" w:cs="Tahoma"/>
          <w:b/>
          <w:sz w:val="19"/>
          <w:szCs w:val="19"/>
        </w:rPr>
      </w:pPr>
    </w:p>
    <w:p w14:paraId="3C8232B2" w14:textId="669D54EF" w:rsidR="00C548B6" w:rsidRPr="008F04F6" w:rsidRDefault="00C548B6" w:rsidP="00C03745">
      <w:pPr>
        <w:pStyle w:val="Ttulo3"/>
        <w:rPr>
          <w:rFonts w:eastAsia="Arial Unicode MS"/>
          <w:i/>
        </w:rPr>
      </w:pPr>
      <w:bookmarkStart w:id="1098" w:name="AnexoV1"/>
      <w:bookmarkStart w:id="1099" w:name="_Toc33530875"/>
      <w:bookmarkStart w:id="1100" w:name="_Toc38387846"/>
      <w:bookmarkStart w:id="1101"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098"/>
      <w:r w:rsidRPr="008F04F6">
        <w:rPr>
          <w:lang w:val="es-ES_tradnl"/>
        </w:rPr>
        <w:t>DISPONIBILIDAD DE LA SOLVENCIA Y MEDIOS DE OTRAS ENTIDADES DURANTE TODA LA VIGENCIA DEL CONTRATO</w:t>
      </w:r>
      <w:bookmarkEnd w:id="1099"/>
      <w:bookmarkEnd w:id="1100"/>
      <w:bookmarkEnd w:id="1101"/>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02" w:name="_Toc505598256"/>
      <w:bookmarkStart w:id="1103" w:name="_Toc505598333"/>
      <w:bookmarkStart w:id="1104" w:name="_Toc505598426"/>
      <w:bookmarkStart w:id="1105" w:name="_Toc507512605"/>
      <w:bookmarkStart w:id="1106" w:name="_Toc507512906"/>
      <w:r w:rsidRPr="008F04F6">
        <w:rPr>
          <w:rFonts w:ascii="Verdana" w:hAnsi="Verdana"/>
          <w:b/>
          <w:sz w:val="19"/>
          <w:szCs w:val="19"/>
        </w:rPr>
        <w:t>DECLARAN:</w:t>
      </w:r>
      <w:bookmarkEnd w:id="1102"/>
      <w:bookmarkEnd w:id="1103"/>
      <w:bookmarkEnd w:id="1104"/>
      <w:bookmarkEnd w:id="1105"/>
      <w:bookmarkEnd w:id="1106"/>
    </w:p>
    <w:p w14:paraId="6DB0DF80" w14:textId="49423993" w:rsidR="00C548B6" w:rsidRPr="008F04F6" w:rsidRDefault="00C548B6" w:rsidP="00296D2B">
      <w:pPr>
        <w:numPr>
          <w:ilvl w:val="0"/>
          <w:numId w:val="37"/>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296D2B">
      <w:pPr>
        <w:numPr>
          <w:ilvl w:val="0"/>
          <w:numId w:val="37"/>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0"/>
      </w:r>
      <w:r w:rsidRPr="008F04F6">
        <w:rPr>
          <w:rFonts w:ascii="Verdana" w:hAnsi="Verdana" w:cs="Tahoma"/>
          <w:iCs/>
          <w:sz w:val="19"/>
          <w:szCs w:val="19"/>
        </w:rPr>
        <w:t>.</w:t>
      </w:r>
    </w:p>
    <w:p w14:paraId="071CE72A"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07" w:name="_Toc505598257"/>
      <w:bookmarkStart w:id="1108" w:name="_Toc505598334"/>
      <w:bookmarkStart w:id="1109" w:name="_Toc505598427"/>
      <w:bookmarkStart w:id="1110" w:name="_Toc507512606"/>
      <w:bookmarkStart w:id="1111" w:name="_Toc507512907"/>
      <w:r w:rsidRPr="008F04F6">
        <w:rPr>
          <w:rFonts w:ascii="Verdana" w:hAnsi="Verdana" w:cs="Tahoma"/>
          <w:sz w:val="19"/>
          <w:szCs w:val="19"/>
        </w:rPr>
        <w:t>En............................., a...... de....................de 20....</w:t>
      </w:r>
      <w:bookmarkEnd w:id="1107"/>
      <w:bookmarkEnd w:id="1108"/>
      <w:bookmarkEnd w:id="1109"/>
      <w:bookmarkEnd w:id="1110"/>
      <w:bookmarkEnd w:id="1111"/>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lastRenderedPageBreak/>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12" w:name="AnexoV2"/>
      <w:bookmarkStart w:id="1113"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14" w:name="_Toc38387847"/>
      <w:bookmarkStart w:id="1115" w:name="_Toc157522140"/>
      <w:r w:rsidRPr="008F04F6">
        <w:rPr>
          <w:lang w:val="es-ES_tradnl"/>
        </w:rPr>
        <w:lastRenderedPageBreak/>
        <w:t>ANEXO V.</w:t>
      </w:r>
      <w:r w:rsidR="00C548B6" w:rsidRPr="008F04F6">
        <w:rPr>
          <w:lang w:val="es-ES_tradnl"/>
        </w:rPr>
        <w:t>2.</w:t>
      </w:r>
      <w:bookmarkEnd w:id="1112"/>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13"/>
      <w:bookmarkEnd w:id="1114"/>
      <w:bookmarkEnd w:id="1115"/>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16" w:name="_Toc507512607"/>
      <w:bookmarkStart w:id="1117"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6"/>
      <w:bookmarkEnd w:id="1117"/>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18" w:name="_Toc507512608"/>
      <w:bookmarkStart w:id="1119" w:name="_Toc507512909"/>
      <w:r w:rsidRPr="008F04F6">
        <w:rPr>
          <w:rFonts w:ascii="Verdana" w:hAnsi="Verdana" w:cs="Tahoma"/>
          <w:sz w:val="19"/>
          <w:szCs w:val="19"/>
        </w:rPr>
        <w:t>En............................., a..... de....................de 20....</w:t>
      </w:r>
      <w:bookmarkEnd w:id="1118"/>
      <w:bookmarkEnd w:id="1119"/>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20" w:name="AnexoV3"/>
      <w:bookmarkStart w:id="1121" w:name="_Toc33530877"/>
      <w:bookmarkStart w:id="1122" w:name="_Toc38387848"/>
      <w:bookmarkStart w:id="1123" w:name="_Toc157522141"/>
      <w:r w:rsidR="00F47A03" w:rsidRPr="008F04F6">
        <w:rPr>
          <w:lang w:val="es-ES_tradnl"/>
        </w:rPr>
        <w:lastRenderedPageBreak/>
        <w:t>ANEXO V.</w:t>
      </w:r>
      <w:r w:rsidRPr="008F04F6">
        <w:rPr>
          <w:lang w:val="es-ES_tradnl"/>
        </w:rPr>
        <w:t>3.-</w:t>
      </w:r>
      <w:r w:rsidRPr="008F04F6">
        <w:rPr>
          <w:lang w:val="es-ES_tradnl"/>
        </w:rPr>
        <w:tab/>
      </w:r>
      <w:bookmarkEnd w:id="1120"/>
      <w:r w:rsidRPr="008F04F6">
        <w:rPr>
          <w:lang w:val="es-ES_tradnl"/>
        </w:rPr>
        <w:t>MODELO DE AVAL BANCARIO</w:t>
      </w:r>
      <w:bookmarkEnd w:id="1121"/>
      <w:bookmarkEnd w:id="1122"/>
      <w:bookmarkEnd w:id="1123"/>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43"/>
          <w:headerReference w:type="first" r:id="rId44"/>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24" w:name="AnexoV4"/>
    </w:p>
    <w:p w14:paraId="3A261D8E" w14:textId="0500466D" w:rsidR="00C548B6" w:rsidRPr="008F04F6" w:rsidRDefault="00C548B6" w:rsidP="00C03745">
      <w:pPr>
        <w:pStyle w:val="Ttulo3"/>
      </w:pPr>
      <w:bookmarkStart w:id="1125" w:name="_Toc33530878"/>
      <w:bookmarkStart w:id="1126" w:name="_Toc38387849"/>
      <w:bookmarkStart w:id="1127" w:name="_Toc157522142"/>
      <w:bookmarkEnd w:id="1124"/>
      <w:r w:rsidRPr="008F04F6">
        <w:rPr>
          <w:lang w:val="es-ES_tradnl"/>
        </w:rPr>
        <w:lastRenderedPageBreak/>
        <w:t>ANEXO V.4.-</w:t>
      </w:r>
      <w:r w:rsidRPr="008F04F6">
        <w:rPr>
          <w:rFonts w:eastAsia="Arial Unicode MS"/>
        </w:rPr>
        <w:tab/>
      </w:r>
      <w:r w:rsidRPr="008F04F6">
        <w:t>MODELO DE SEGURO DE CAUCIÓN</w:t>
      </w:r>
      <w:bookmarkEnd w:id="1125"/>
      <w:bookmarkEnd w:id="1126"/>
      <w:bookmarkEnd w:id="1127"/>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28" w:name="_Toc157522143"/>
      <w:bookmarkStart w:id="1129" w:name="AnexoVI1"/>
      <w:bookmarkStart w:id="1130" w:name="_Toc33530879"/>
      <w:bookmarkStart w:id="1131"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28"/>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32" w:name="_Toc157522144"/>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32"/>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296D2B">
      <w:pPr>
        <w:numPr>
          <w:ilvl w:val="0"/>
          <w:numId w:val="145"/>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lastRenderedPageBreak/>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33"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29"/>
      <w:r w:rsidR="00C548B6" w:rsidRPr="008F04F6">
        <w:rPr>
          <w:lang w:val="es-ES_tradnl"/>
        </w:rPr>
        <w:t>-</w:t>
      </w:r>
      <w:r w:rsidR="00C548B6" w:rsidRPr="008F04F6">
        <w:rPr>
          <w:lang w:val="es-ES_tradnl"/>
        </w:rPr>
        <w:tab/>
        <w:t>APROBACIÓN DE CERTIFICACIÓN DE SERVICIOS</w:t>
      </w:r>
      <w:bookmarkEnd w:id="1130"/>
      <w:bookmarkEnd w:id="1131"/>
      <w:bookmarkEnd w:id="1133"/>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34" w:name="_Toc505598258"/>
      <w:bookmarkStart w:id="1135" w:name="_Toc505598335"/>
      <w:bookmarkStart w:id="1136" w:name="_Toc505598428"/>
      <w:bookmarkStart w:id="1137" w:name="_Toc507512609"/>
      <w:bookmarkStart w:id="1138" w:name="_Toc507512910"/>
      <w:r w:rsidRPr="008F04F6">
        <w:rPr>
          <w:rFonts w:ascii="Verdana" w:hAnsi="Verdana"/>
          <w:b/>
          <w:sz w:val="19"/>
          <w:szCs w:val="19"/>
        </w:rPr>
        <w:t>DECLARA:</w:t>
      </w:r>
      <w:bookmarkEnd w:id="1134"/>
      <w:bookmarkEnd w:id="1135"/>
      <w:bookmarkEnd w:id="1136"/>
      <w:bookmarkEnd w:id="1137"/>
      <w:bookmarkEnd w:id="1138"/>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39" w:name="_Toc505598259"/>
      <w:bookmarkStart w:id="1140" w:name="_Toc505598336"/>
      <w:bookmarkStart w:id="1141" w:name="_Toc505598429"/>
      <w:bookmarkStart w:id="1142" w:name="_Toc507512610"/>
      <w:bookmarkStart w:id="1143" w:name="_Toc507512911"/>
      <w:r w:rsidRPr="008F04F6">
        <w:rPr>
          <w:rFonts w:ascii="Verdana" w:hAnsi="Verdana" w:cs="Tahoma"/>
          <w:sz w:val="19"/>
          <w:szCs w:val="19"/>
        </w:rPr>
        <w:t>En............................., a..... de....................de 20....</w:t>
      </w:r>
      <w:bookmarkEnd w:id="1139"/>
      <w:bookmarkEnd w:id="1140"/>
      <w:bookmarkEnd w:id="1141"/>
      <w:bookmarkEnd w:id="1142"/>
      <w:bookmarkEnd w:id="1143"/>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296D2B">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lastRenderedPageBreak/>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4" w:name="AnexoVI2"/>
    </w:p>
    <w:p w14:paraId="4F43B15F" w14:textId="7E4F3922" w:rsidR="00C548B6" w:rsidRPr="008F04F6" w:rsidRDefault="00F47A03" w:rsidP="00C03745">
      <w:pPr>
        <w:pStyle w:val="Ttulo3"/>
      </w:pPr>
      <w:bookmarkStart w:id="1145" w:name="_Toc33530880"/>
      <w:bookmarkStart w:id="1146" w:name="_Toc38387851"/>
      <w:bookmarkStart w:id="1147" w:name="_Toc157522146"/>
      <w:bookmarkEnd w:id="1144"/>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45"/>
      <w:bookmarkEnd w:id="1146"/>
      <w:bookmarkEnd w:id="1147"/>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8F04F6">
        <w:rPr>
          <w:rFonts w:ascii="Verdana" w:hAnsi="Verdana"/>
          <w:b/>
          <w:sz w:val="19"/>
          <w:szCs w:val="19"/>
        </w:rPr>
        <w:t>DECLARA:</w:t>
      </w:r>
      <w:bookmarkEnd w:id="1148"/>
      <w:bookmarkEnd w:id="1149"/>
      <w:bookmarkEnd w:id="1150"/>
      <w:bookmarkEnd w:id="1151"/>
      <w:bookmarkEnd w:id="1152"/>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296D2B">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296D2B">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296D2B">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8F04F6">
        <w:rPr>
          <w:rFonts w:ascii="Verdana" w:hAnsi="Verdana" w:cs="Tahoma"/>
          <w:sz w:val="19"/>
          <w:szCs w:val="19"/>
        </w:rPr>
        <w:t>En............................., a..... de....................de 20....</w:t>
      </w:r>
      <w:bookmarkEnd w:id="1153"/>
      <w:bookmarkEnd w:id="1154"/>
      <w:bookmarkEnd w:id="1155"/>
      <w:bookmarkEnd w:id="1156"/>
      <w:bookmarkEnd w:id="1157"/>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58" w:name="AnexoVI3"/>
      <w:bookmarkStart w:id="1159" w:name="_Toc33530881"/>
      <w:bookmarkStart w:id="1160" w:name="_Toc38387852"/>
      <w:bookmarkStart w:id="1161" w:name="_Toc157522147"/>
      <w:bookmarkStart w:id="1162" w:name="_Toc507512916"/>
      <w:bookmarkStart w:id="1163" w:name="_Toc507512615"/>
      <w:r w:rsidRPr="008F04F6">
        <w:lastRenderedPageBreak/>
        <w:t>ANEXO VI.</w:t>
      </w:r>
      <w:r w:rsidR="007709C6" w:rsidRPr="008F04F6">
        <w:t>BIS.3</w:t>
      </w:r>
      <w:r w:rsidR="00C548B6" w:rsidRPr="008F04F6">
        <w:t>.-</w:t>
      </w:r>
      <w:r w:rsidR="00C548B6" w:rsidRPr="008F04F6">
        <w:tab/>
      </w:r>
      <w:bookmarkEnd w:id="1158"/>
      <w:r w:rsidR="00C548B6" w:rsidRPr="008F04F6">
        <w:t>DECLARACIÓN SOBRE LOS DATOS RELATIVOS A LAS CONDICIONES DE LOS CONTRATOS DE TRABAJO</w:t>
      </w:r>
      <w:bookmarkEnd w:id="1159"/>
      <w:bookmarkEnd w:id="1160"/>
      <w:bookmarkEnd w:id="1161"/>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64" w:name="_Toc507512613"/>
      <w:bookmarkStart w:id="1165" w:name="_Toc507512914"/>
      <w:r w:rsidRPr="008F04F6">
        <w:rPr>
          <w:rFonts w:ascii="Verdana" w:hAnsi="Verdana" w:cs="Tahoma"/>
          <w:b/>
          <w:sz w:val="19"/>
          <w:szCs w:val="19"/>
        </w:rPr>
        <w:t>DECLARA:</w:t>
      </w:r>
      <w:bookmarkEnd w:id="1164"/>
      <w:bookmarkEnd w:id="1165"/>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66" w:name="_Toc507512614"/>
      <w:bookmarkStart w:id="1167" w:name="_Toc507512915"/>
      <w:r w:rsidRPr="008F04F6">
        <w:rPr>
          <w:rFonts w:ascii="Verdana" w:hAnsi="Verdana" w:cs="Tahoma"/>
          <w:sz w:val="19"/>
          <w:szCs w:val="19"/>
        </w:rPr>
        <w:t>En............................., a...... de....................de 20....</w:t>
      </w:r>
      <w:bookmarkEnd w:id="1166"/>
      <w:bookmarkEnd w:id="1167"/>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62"/>
      <w:bookmarkEnd w:id="1163"/>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68" w:name="_Toc507512617"/>
      <w:bookmarkStart w:id="1169"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70" w:name="_Toc507512917"/>
      <w:bookmarkStart w:id="1171" w:name="_Toc507512616"/>
      <w:r w:rsidRPr="008F04F6">
        <w:rPr>
          <w:rFonts w:ascii="Verdana" w:hAnsi="Verdana" w:cs="Tahoma"/>
          <w:sz w:val="19"/>
          <w:szCs w:val="19"/>
        </w:rPr>
        <w:t>En............................., a...... de....................de 20....</w:t>
      </w:r>
      <w:bookmarkEnd w:id="1170"/>
      <w:bookmarkEnd w:id="1171"/>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68"/>
      <w:bookmarkEnd w:id="1169"/>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lastRenderedPageBreak/>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72" w:name="_Toc33530882"/>
      <w:bookmarkStart w:id="1173" w:name="_Toc38387853"/>
      <w:bookmarkStart w:id="1174" w:name="_Toc157522148"/>
      <w:r w:rsidRPr="008F04F6">
        <w:lastRenderedPageBreak/>
        <w:t>ANEXO VII.</w:t>
      </w:r>
      <w:r w:rsidR="00C548B6" w:rsidRPr="008F04F6">
        <w:t>1.-</w:t>
      </w:r>
      <w:r w:rsidR="00C548B6" w:rsidRPr="008F04F6">
        <w:tab/>
        <w:t>INFORMACIÓN ADICIONAL SOBRE PROTECCIÓN DE DATOS PERSONALES</w:t>
      </w:r>
      <w:bookmarkEnd w:id="1172"/>
      <w:bookmarkEnd w:id="1173"/>
      <w:bookmarkEnd w:id="1174"/>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5"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lastRenderedPageBreak/>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296D2B">
      <w:pPr>
        <w:numPr>
          <w:ilvl w:val="0"/>
          <w:numId w:val="47"/>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296D2B">
      <w:pPr>
        <w:numPr>
          <w:ilvl w:val="0"/>
          <w:numId w:val="50"/>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296D2B">
      <w:pPr>
        <w:numPr>
          <w:ilvl w:val="0"/>
          <w:numId w:val="49"/>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46"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296D2B">
      <w:pPr>
        <w:numPr>
          <w:ilvl w:val="0"/>
          <w:numId w:val="49"/>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47">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296D2B">
      <w:pPr>
        <w:numPr>
          <w:ilvl w:val="0"/>
          <w:numId w:val="49"/>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48"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75" w:name="_Toc33530883"/>
      <w:bookmarkStart w:id="1176" w:name="_Toc38387854"/>
      <w:bookmarkStart w:id="1177" w:name="_Toc157522149"/>
      <w:r w:rsidR="00F47A03" w:rsidRPr="008F04F6">
        <w:lastRenderedPageBreak/>
        <w:t>ANEXO VII.</w:t>
      </w:r>
      <w:r w:rsidRPr="008F04F6">
        <w:t>2.-</w:t>
      </w:r>
      <w:r w:rsidRPr="008F04F6">
        <w:tab/>
        <w:t>ENCARGO DE TRATAMIENTO DE DATOS PERSONALES</w:t>
      </w:r>
      <w:bookmarkEnd w:id="1175"/>
      <w:bookmarkEnd w:id="1176"/>
      <w:bookmarkEnd w:id="1177"/>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3"/>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lastRenderedPageBreak/>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296D2B">
      <w:pPr>
        <w:numPr>
          <w:ilvl w:val="0"/>
          <w:numId w:val="45"/>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296D2B">
      <w:pPr>
        <w:numPr>
          <w:ilvl w:val="0"/>
          <w:numId w:val="46"/>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A2EBE" w14:textId="77777777" w:rsidR="00B76A58" w:rsidRDefault="00B76A58">
      <w:r>
        <w:separator/>
      </w:r>
    </w:p>
  </w:endnote>
  <w:endnote w:type="continuationSeparator" w:id="0">
    <w:p w14:paraId="16CFD933" w14:textId="77777777" w:rsidR="00B76A58" w:rsidRDefault="00B76A58">
      <w:r>
        <w:continuationSeparator/>
      </w:r>
    </w:p>
  </w:endnote>
  <w:endnote w:type="continuationNotice" w:id="1">
    <w:p w14:paraId="3DCCC429" w14:textId="77777777" w:rsidR="00B76A58" w:rsidRDefault="00B76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606E4ECE"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bookmarkStart w:id="0" w:name="_Hlk210908858"/>
    <w:r w:rsidRPr="00E00F93">
      <w:rPr>
        <w:rFonts w:ascii="Verdana" w:hAnsi="Verdana"/>
        <w:sz w:val="16"/>
        <w:szCs w:val="16"/>
      </w:rPr>
      <w:t>Expte nº:</w:t>
    </w:r>
    <w:r>
      <w:rPr>
        <w:rFonts w:ascii="Verdana" w:hAnsi="Verdana"/>
        <w:sz w:val="16"/>
        <w:szCs w:val="16"/>
      </w:rPr>
      <w:t xml:space="preserve"> </w:t>
    </w:r>
    <w:r w:rsidR="0085716B">
      <w:rPr>
        <w:rFonts w:ascii="Verdana" w:hAnsi="Verdana"/>
        <w:sz w:val="16"/>
        <w:szCs w:val="16"/>
      </w:rPr>
      <w:t>URA/0</w:t>
    </w:r>
    <w:r w:rsidR="003D79F9">
      <w:rPr>
        <w:rFonts w:ascii="Verdana" w:hAnsi="Verdana"/>
        <w:sz w:val="16"/>
        <w:szCs w:val="16"/>
      </w:rPr>
      <w:t>22</w:t>
    </w:r>
    <w:r w:rsidR="0085716B">
      <w:rPr>
        <w:rFonts w:ascii="Verdana" w:hAnsi="Verdana"/>
        <w:sz w:val="16"/>
        <w:szCs w:val="16"/>
      </w:rPr>
      <w:t>A/202</w:t>
    </w:r>
    <w:bookmarkEnd w:id="0"/>
    <w:r w:rsidR="00AB3CFB">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BFFE652"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85716B">
      <w:rPr>
        <w:rFonts w:ascii="Verdana" w:hAnsi="Verdana"/>
        <w:sz w:val="16"/>
        <w:szCs w:val="16"/>
      </w:rPr>
      <w:t>URA/0</w:t>
    </w:r>
    <w:r w:rsidR="006D7146">
      <w:rPr>
        <w:rFonts w:ascii="Verdana" w:hAnsi="Verdana"/>
        <w:sz w:val="16"/>
        <w:szCs w:val="16"/>
      </w:rPr>
      <w:t>12</w:t>
    </w:r>
    <w:r w:rsidR="0085716B">
      <w:rPr>
        <w:rFonts w:ascii="Verdana" w:hAnsi="Verdana"/>
        <w:sz w:val="16"/>
        <w:szCs w:val="16"/>
      </w:rPr>
      <w:t>A/202</w:t>
    </w:r>
    <w:r w:rsidR="00D70EFD">
      <w:rPr>
        <w:rFonts w:ascii="Verdana" w:hAnsi="Verdana"/>
        <w:sz w:val="16"/>
        <w:szCs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82D6D" w14:textId="77777777" w:rsidR="005919A2" w:rsidRDefault="005919A2">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C323" w14:textId="77777777" w:rsidR="005919A2" w:rsidRPr="00D23A52" w:rsidRDefault="005919A2"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15EEE178" w14:textId="6AAA01BD" w:rsidR="005919A2" w:rsidRDefault="005919A2" w:rsidP="00A23740">
    <w:pPr>
      <w:jc w:val="center"/>
    </w:pPr>
    <w:r w:rsidRPr="32FB40E0">
      <w:rPr>
        <w:color w:val="000000"/>
        <w:sz w:val="16"/>
        <w:szCs w:val="16"/>
        <w:shd w:val="clear" w:color="auto" w:fill="FFFFFF"/>
      </w:rPr>
      <w:t xml:space="preserve">Expediente </w:t>
    </w:r>
    <w:r w:rsidRPr="004074D7">
      <w:rPr>
        <w:color w:val="000000"/>
        <w:sz w:val="16"/>
        <w:szCs w:val="16"/>
        <w:shd w:val="clear" w:color="auto" w:fill="FFFFFF"/>
      </w:rPr>
      <w:t>nº URA/0</w:t>
    </w:r>
    <w:r w:rsidR="003D79F9">
      <w:rPr>
        <w:color w:val="000000"/>
        <w:sz w:val="16"/>
        <w:szCs w:val="16"/>
        <w:shd w:val="clear" w:color="auto" w:fill="FFFFFF"/>
      </w:rPr>
      <w:t>22</w:t>
    </w:r>
    <w:r w:rsidRPr="004074D7">
      <w:rPr>
        <w:color w:val="000000"/>
        <w:sz w:val="16"/>
        <w:szCs w:val="16"/>
        <w:shd w:val="clear" w:color="auto" w:fill="FFFFFF"/>
      </w:rPr>
      <w:t>A/202</w:t>
    </w:r>
    <w:r w:rsidR="00060D13">
      <w:rPr>
        <w:color w:val="000000"/>
        <w:sz w:val="16"/>
        <w:szCs w:val="16"/>
        <w:shd w:val="clear" w:color="auto" w:fill="FFFFFF"/>
      </w:rPr>
      <w:t>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DA41" w14:textId="77777777" w:rsidR="005919A2" w:rsidRPr="00446C8C" w:rsidRDefault="005919A2"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58E6E10E" w14:textId="77777777" w:rsidR="005919A2" w:rsidRPr="006A6215" w:rsidRDefault="005919A2"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r w:rsidRPr="004074D7">
      <w:rPr>
        <w:color w:val="000000"/>
        <w:sz w:val="16"/>
        <w:szCs w:val="16"/>
        <w:shd w:val="clear" w:color="auto" w:fill="FFFFFF"/>
      </w:rPr>
      <w:t>nº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5F8C" w14:textId="77777777" w:rsidR="00E01DDC" w:rsidRPr="00890748" w:rsidRDefault="00E01DDC" w:rsidP="00A86857">
    <w:pPr>
      <w:pStyle w:val="Piedepgina"/>
      <w:jc w:val="center"/>
      <w:rPr>
        <w:sz w:val="18"/>
        <w:szCs w:val="18"/>
      </w:rPr>
    </w:pPr>
    <w:r w:rsidRPr="00890748">
      <w:rPr>
        <w:sz w:val="18"/>
        <w:szCs w:val="18"/>
      </w:rPr>
      <w:fldChar w:fldCharType="begin"/>
    </w:r>
    <w:r w:rsidRPr="00890748">
      <w:rPr>
        <w:sz w:val="18"/>
        <w:szCs w:val="18"/>
      </w:rPr>
      <w:instrText xml:space="preserve"> PAGE   \* MERGEFORMAT </w:instrText>
    </w:r>
    <w:r w:rsidRPr="00890748">
      <w:rPr>
        <w:sz w:val="18"/>
        <w:szCs w:val="18"/>
      </w:rPr>
      <w:fldChar w:fldCharType="separate"/>
    </w:r>
    <w:r w:rsidRPr="00890748">
      <w:rPr>
        <w:sz w:val="18"/>
        <w:szCs w:val="18"/>
      </w:rPr>
      <w:t>6</w:t>
    </w:r>
    <w:r w:rsidRPr="00890748">
      <w:rPr>
        <w:sz w:val="18"/>
        <w:szCs w:val="18"/>
      </w:rPr>
      <w:fldChar w:fldCharType="end"/>
    </w:r>
    <w:r w:rsidRPr="00890748">
      <w:rPr>
        <w:sz w:val="18"/>
        <w:szCs w:val="18"/>
      </w:rPr>
      <w:t xml:space="preserve"> de </w:t>
    </w:r>
    <w:r w:rsidRPr="00890748">
      <w:rPr>
        <w:sz w:val="18"/>
        <w:szCs w:val="18"/>
      </w:rPr>
      <w:fldChar w:fldCharType="begin"/>
    </w:r>
    <w:r w:rsidRPr="00890748">
      <w:rPr>
        <w:sz w:val="18"/>
        <w:szCs w:val="18"/>
      </w:rPr>
      <w:instrText>NUMPAGES   \* MERGEFORMAT</w:instrText>
    </w:r>
    <w:r w:rsidRPr="00890748">
      <w:rPr>
        <w:sz w:val="18"/>
        <w:szCs w:val="18"/>
      </w:rPr>
      <w:fldChar w:fldCharType="separate"/>
    </w:r>
    <w:r w:rsidRPr="00890748">
      <w:rPr>
        <w:sz w:val="18"/>
        <w:szCs w:val="18"/>
      </w:rPr>
      <w:t>7</w:t>
    </w:r>
    <w:r w:rsidRPr="00890748">
      <w:rPr>
        <w:sz w:val="18"/>
        <w:szCs w:val="18"/>
      </w:rPr>
      <w:fldChar w:fldCharType="end"/>
    </w:r>
  </w:p>
  <w:p w14:paraId="3FEF5AEC" w14:textId="77777777" w:rsidR="00E01DDC" w:rsidRDefault="00E01DDC" w:rsidP="005F5DEE">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058B7" w14:textId="77777777" w:rsidR="00E01DDC" w:rsidRPr="00446C8C" w:rsidRDefault="00E01DDC" w:rsidP="00A86857">
    <w:pPr>
      <w:pStyle w:val="Piedepgina"/>
      <w:jc w:val="center"/>
    </w:pPr>
    <w:r w:rsidRPr="00446C8C">
      <w:fldChar w:fldCharType="begin"/>
    </w:r>
    <w:r w:rsidRPr="00446C8C">
      <w:instrText xml:space="preserve"> PAGE   \* MERGEFORMAT </w:instrText>
    </w:r>
    <w:r w:rsidRPr="00446C8C">
      <w:fldChar w:fldCharType="separate"/>
    </w:r>
    <w:r>
      <w:t>6</w:t>
    </w:r>
    <w:r w:rsidRPr="00446C8C">
      <w:fldChar w:fldCharType="end"/>
    </w:r>
    <w:r w:rsidRPr="00446C8C">
      <w:t xml:space="preserve"> de </w:t>
    </w:r>
    <w:r>
      <w:fldChar w:fldCharType="begin"/>
    </w:r>
    <w:r w:rsidRPr="00EE3445">
      <w:instrText>NUMPAGES   \* MERGEFORMAT</w:instrText>
    </w:r>
    <w:r>
      <w:fldChar w:fldCharType="separate"/>
    </w:r>
    <w:r>
      <w:t>7</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0DEC" w14:textId="77777777" w:rsidR="002F58B8" w:rsidRPr="00D23A52" w:rsidRDefault="002F58B8"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23991B8F" w14:textId="24669409" w:rsidR="004135C5" w:rsidRDefault="004135C5" w:rsidP="004135C5">
    <w:pPr>
      <w:jc w:val="right"/>
    </w:pPr>
    <w:r w:rsidRPr="00E00F93">
      <w:rPr>
        <w:rFonts w:ascii="Verdana" w:hAnsi="Verdana"/>
        <w:sz w:val="16"/>
        <w:szCs w:val="16"/>
      </w:rPr>
      <w:t>Expte nº:</w:t>
    </w:r>
    <w:r>
      <w:rPr>
        <w:rFonts w:ascii="Verdana" w:hAnsi="Verdana"/>
        <w:sz w:val="16"/>
        <w:szCs w:val="16"/>
      </w:rPr>
      <w:t xml:space="preserve"> URA/0</w:t>
    </w:r>
    <w:r w:rsidR="003D79F9">
      <w:rPr>
        <w:rFonts w:ascii="Verdana" w:hAnsi="Verdana"/>
        <w:sz w:val="16"/>
        <w:szCs w:val="16"/>
      </w:rPr>
      <w:t>22</w:t>
    </w:r>
    <w:r>
      <w:rPr>
        <w:rFonts w:ascii="Verdana" w:hAnsi="Verdana"/>
        <w:sz w:val="16"/>
        <w:szCs w:val="16"/>
      </w:rPr>
      <w:t>A/202</w:t>
    </w:r>
    <w:r w:rsidR="00060D13">
      <w:rPr>
        <w:rFonts w:ascii="Verdana" w:hAnsi="Verdana"/>
        <w:sz w:val="16"/>
        <w:szCs w:val="16"/>
      </w:rPr>
      <w:t>6</w:t>
    </w:r>
  </w:p>
  <w:p w14:paraId="15D8D634" w14:textId="404EA191" w:rsidR="002F58B8" w:rsidRDefault="002F58B8" w:rsidP="00A23740">
    <w:pPr>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3B9D3" w14:textId="77777777" w:rsidR="002F58B8" w:rsidRPr="00446C8C" w:rsidRDefault="002F58B8"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322CA207" w14:textId="77777777" w:rsidR="002F58B8" w:rsidRPr="006A6215" w:rsidRDefault="002F58B8"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r w:rsidRPr="004074D7">
      <w:rPr>
        <w:color w:val="000000"/>
        <w:sz w:val="16"/>
        <w:szCs w:val="16"/>
        <w:shd w:val="clear" w:color="auto" w:fill="FFFFFF"/>
      </w:rPr>
      <w:t>nº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68E44" w14:textId="77777777" w:rsidR="00B76A58" w:rsidRDefault="00B76A58">
      <w:r>
        <w:separator/>
      </w:r>
    </w:p>
  </w:footnote>
  <w:footnote w:type="continuationSeparator" w:id="0">
    <w:p w14:paraId="48FB1C57" w14:textId="77777777" w:rsidR="00B76A58" w:rsidRDefault="00B76A58">
      <w:r>
        <w:continuationSeparator/>
      </w:r>
    </w:p>
  </w:footnote>
  <w:footnote w:type="continuationNotice" w:id="1">
    <w:p w14:paraId="6225E1E6" w14:textId="77777777" w:rsidR="00B76A58" w:rsidRDefault="00B76A58"/>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0CDBA107" w14:textId="77777777" w:rsidR="00990F0B" w:rsidRPr="00055D31" w:rsidRDefault="00990F0B" w:rsidP="00990F0B">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64">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2">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4FE6" w14:textId="05275646" w:rsidR="00E1662E" w:rsidRDefault="00223278"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1" behindDoc="1" locked="0" layoutInCell="1" allowOverlap="1" wp14:anchorId="51256038" wp14:editId="639A6F1D">
          <wp:simplePos x="0" y="0"/>
          <wp:positionH relativeFrom="page">
            <wp:posOffset>-92710</wp:posOffset>
          </wp:positionH>
          <wp:positionV relativeFrom="page">
            <wp:posOffset>-163195</wp:posOffset>
          </wp:positionV>
          <wp:extent cx="7552800" cy="1422000"/>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4F55" w14:textId="23141D75" w:rsidR="00E1662E" w:rsidRDefault="00DA1DCB" w:rsidP="005A6D2E">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0" behindDoc="1" locked="0" layoutInCell="1" allowOverlap="1" wp14:anchorId="0F8E3078" wp14:editId="1A82EEE9">
          <wp:simplePos x="0" y="0"/>
          <wp:positionH relativeFrom="page">
            <wp:posOffset>15240</wp:posOffset>
          </wp:positionH>
          <wp:positionV relativeFrom="page">
            <wp:posOffset>84455</wp:posOffset>
          </wp:positionV>
          <wp:extent cx="7552800" cy="1422000"/>
          <wp:effectExtent l="0" t="0" r="0" b="698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C14503D" w14:textId="566407F1"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6B77" w14:textId="7794B765" w:rsidR="00E1662E" w:rsidRDefault="00990E04"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2" behindDoc="1" locked="0" layoutInCell="1" allowOverlap="1" wp14:anchorId="1F4C8C10" wp14:editId="0D4F095C">
          <wp:simplePos x="0" y="0"/>
          <wp:positionH relativeFrom="page">
            <wp:posOffset>-29210</wp:posOffset>
          </wp:positionH>
          <wp:positionV relativeFrom="page">
            <wp:posOffset>-354330</wp:posOffset>
          </wp:positionV>
          <wp:extent cx="7552800" cy="1422000"/>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80990" w14:textId="77777777" w:rsidR="005919A2" w:rsidRDefault="005919A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C3476" w14:textId="77777777" w:rsidR="005919A2" w:rsidRDefault="005919A2" w:rsidP="00F12302">
    <w:pPr>
      <w:pStyle w:val="Encabezado"/>
      <w:ind w:left="-1418"/>
    </w:pPr>
    <w:r>
      <w:rPr>
        <w:noProof/>
        <w:lang w:val="eu-ES" w:eastAsia="eu-ES"/>
      </w:rPr>
      <w:drawing>
        <wp:inline distT="0" distB="0" distL="0" distR="0" wp14:anchorId="47F3A883" wp14:editId="69947ABC">
          <wp:extent cx="7546834" cy="129653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B5EB" w14:textId="77777777" w:rsidR="005919A2" w:rsidRDefault="005919A2" w:rsidP="005B72A4">
    <w:pPr>
      <w:pStyle w:val="Encabezado"/>
      <w:ind w:left="-1701"/>
    </w:pPr>
    <w:r>
      <w:rPr>
        <w:noProof/>
        <w:lang w:val="eu-ES" w:eastAsia="eu-ES"/>
      </w:rPr>
      <w:drawing>
        <wp:inline distT="0" distB="0" distL="0" distR="0" wp14:anchorId="003573A4" wp14:editId="1DA1F8ED">
          <wp:extent cx="7556500" cy="1421765"/>
          <wp:effectExtent l="0" t="0" r="6350"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BD15" w14:textId="77777777" w:rsidR="00E01DDC" w:rsidRDefault="00E01DDC" w:rsidP="00134E85">
    <w:pPr>
      <w:pStyle w:val="Encabezado"/>
    </w:pPr>
  </w:p>
  <w:p w14:paraId="61818CBE" w14:textId="77777777" w:rsidR="00E01DDC" w:rsidRDefault="00E01DDC"/>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32AF" w14:textId="77777777" w:rsidR="002F58B8" w:rsidRDefault="002F58B8" w:rsidP="00F12302">
    <w:pPr>
      <w:pStyle w:val="Encabezado"/>
      <w:ind w:left="-1418"/>
    </w:pPr>
    <w:r>
      <w:rPr>
        <w:noProof/>
        <w:lang w:val="eu-ES" w:eastAsia="eu-ES"/>
      </w:rPr>
      <w:drawing>
        <wp:inline distT="0" distB="0" distL="0" distR="0" wp14:anchorId="35EB8188" wp14:editId="26D5200A">
          <wp:extent cx="7546834" cy="129653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15DC7" w14:textId="77777777" w:rsidR="002F58B8" w:rsidRDefault="002F58B8" w:rsidP="005B72A4">
    <w:pPr>
      <w:pStyle w:val="Encabezado"/>
      <w:ind w:left="-1701"/>
    </w:pPr>
    <w:r>
      <w:rPr>
        <w:noProof/>
        <w:lang w:val="eu-ES" w:eastAsia="eu-ES"/>
      </w:rPr>
      <w:drawing>
        <wp:inline distT="0" distB="0" distL="0" distR="0" wp14:anchorId="593AED1C" wp14:editId="44A71DF8">
          <wp:extent cx="7556500" cy="1421765"/>
          <wp:effectExtent l="0" t="0" r="635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015275"/>
    <w:multiLevelType w:val="hybridMultilevel"/>
    <w:tmpl w:val="47781BF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06C5E1E"/>
    <w:multiLevelType w:val="hybridMultilevel"/>
    <w:tmpl w:val="B0E86912"/>
    <w:lvl w:ilvl="0" w:tplc="71F64FBA">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687C94"/>
    <w:multiLevelType w:val="hybridMultilevel"/>
    <w:tmpl w:val="04769E1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1C901E1"/>
    <w:multiLevelType w:val="hybridMultilevel"/>
    <w:tmpl w:val="851CEA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6C53778"/>
    <w:multiLevelType w:val="hybridMultilevel"/>
    <w:tmpl w:val="610C6AE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16D63A03"/>
    <w:multiLevelType w:val="multilevel"/>
    <w:tmpl w:val="6E36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F287920"/>
    <w:multiLevelType w:val="hybridMultilevel"/>
    <w:tmpl w:val="A676B15E"/>
    <w:lvl w:ilvl="0" w:tplc="162AACC6">
      <w:start w:val="1"/>
      <w:numFmt w:val="decimal"/>
      <w:lvlText w:val="%1."/>
      <w:lvlJc w:val="left"/>
      <w:pPr>
        <w:ind w:left="480" w:hanging="42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4"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2AE2509"/>
    <w:multiLevelType w:val="multilevel"/>
    <w:tmpl w:val="1CEE3912"/>
    <w:lvl w:ilvl="0">
      <w:start w:val="11"/>
      <w:numFmt w:val="decimal"/>
      <w:lvlText w:val="%1"/>
      <w:lvlJc w:val="left"/>
      <w:pPr>
        <w:ind w:left="490" w:hanging="490"/>
      </w:pPr>
      <w:rPr>
        <w:rFonts w:hint="default"/>
        <w:color w:val="000000"/>
        <w:u w:val="none"/>
      </w:rPr>
    </w:lvl>
    <w:lvl w:ilvl="1">
      <w:start w:val="2"/>
      <w:numFmt w:val="decimal"/>
      <w:lvlText w:val="%1.%2"/>
      <w:lvlJc w:val="left"/>
      <w:pPr>
        <w:ind w:left="490" w:hanging="49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1080" w:hanging="108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440" w:hanging="144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800" w:hanging="180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8F90305"/>
    <w:multiLevelType w:val="hybridMultilevel"/>
    <w:tmpl w:val="070005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423514"/>
    <w:multiLevelType w:val="hybridMultilevel"/>
    <w:tmpl w:val="5978BDA0"/>
    <w:lvl w:ilvl="0" w:tplc="042D000D">
      <w:start w:val="1"/>
      <w:numFmt w:val="bullet"/>
      <w:lvlText w:val=""/>
      <w:lvlJc w:val="left"/>
      <w:pPr>
        <w:ind w:left="644" w:hanging="360"/>
      </w:pPr>
      <w:rPr>
        <w:rFonts w:ascii="Wingdings" w:hAnsi="Wingdings" w:hint="default"/>
      </w:rPr>
    </w:lvl>
    <w:lvl w:ilvl="1" w:tplc="042D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2B21AF3"/>
    <w:multiLevelType w:val="hybridMultilevel"/>
    <w:tmpl w:val="02CEF95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3904A98"/>
    <w:multiLevelType w:val="hybridMultilevel"/>
    <w:tmpl w:val="F7121C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9996294"/>
    <w:multiLevelType w:val="hybridMultilevel"/>
    <w:tmpl w:val="1102D29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9" w15:restartNumberingAfterBreak="0">
    <w:nsid w:val="3E840947"/>
    <w:multiLevelType w:val="hybridMultilevel"/>
    <w:tmpl w:val="0DF0239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32816D9"/>
    <w:multiLevelType w:val="hybridMultilevel"/>
    <w:tmpl w:val="58B8163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0" w15:restartNumberingAfterBreak="0">
    <w:nsid w:val="444E1E60"/>
    <w:multiLevelType w:val="hybridMultilevel"/>
    <w:tmpl w:val="92322A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7" w15:restartNumberingAfterBreak="0">
    <w:nsid w:val="473208EF"/>
    <w:multiLevelType w:val="hybridMultilevel"/>
    <w:tmpl w:val="F66AE8B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8"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9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1" w15:restartNumberingAfterBreak="0">
    <w:nsid w:val="490C2759"/>
    <w:multiLevelType w:val="hybridMultilevel"/>
    <w:tmpl w:val="99C462F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6"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22503FF"/>
    <w:multiLevelType w:val="hybridMultilevel"/>
    <w:tmpl w:val="0CC072DC"/>
    <w:lvl w:ilvl="0" w:tplc="B3A2DA22">
      <w:numFmt w:val="bullet"/>
      <w:lvlText w:val="•"/>
      <w:lvlJc w:val="left"/>
      <w:pPr>
        <w:ind w:left="705" w:hanging="705"/>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0" w15:restartNumberingAfterBreak="0">
    <w:nsid w:val="63383264"/>
    <w:multiLevelType w:val="hybridMultilevel"/>
    <w:tmpl w:val="C9A20506"/>
    <w:lvl w:ilvl="0" w:tplc="B3A2DA22">
      <w:numFmt w:val="bullet"/>
      <w:lvlText w:val="•"/>
      <w:lvlJc w:val="left"/>
      <w:pPr>
        <w:ind w:left="705" w:hanging="705"/>
      </w:pPr>
      <w:rPr>
        <w:rFonts w:ascii="Arial" w:eastAsia="Times New Roman" w:hAnsi="Arial" w:cs="Aria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3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4" w15:restartNumberingAfterBreak="0">
    <w:nsid w:val="6BBF50D2"/>
    <w:multiLevelType w:val="multilevel"/>
    <w:tmpl w:val="A63A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BD81609"/>
    <w:multiLevelType w:val="hybridMultilevel"/>
    <w:tmpl w:val="27C40D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6" w15:restartNumberingAfterBreak="0">
    <w:nsid w:val="6BE6187F"/>
    <w:multiLevelType w:val="hybridMultilevel"/>
    <w:tmpl w:val="5B3EF19A"/>
    <w:lvl w:ilvl="0" w:tplc="05C4B02C">
      <w:start w:val="35"/>
      <w:numFmt w:val="bullet"/>
      <w:lvlText w:val="-"/>
      <w:lvlJc w:val="left"/>
      <w:pPr>
        <w:ind w:left="870" w:hanging="360"/>
      </w:pPr>
      <w:rPr>
        <w:rFonts w:ascii="Tahoma" w:eastAsia="Times New Roman" w:hAnsi="Tahoma" w:cs="Tahoma"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4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5" w15:restartNumberingAfterBreak="0">
    <w:nsid w:val="741174B3"/>
    <w:multiLevelType w:val="hybridMultilevel"/>
    <w:tmpl w:val="B074E38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6" w15:restartNumberingAfterBreak="0">
    <w:nsid w:val="74E133B0"/>
    <w:multiLevelType w:val="hybridMultilevel"/>
    <w:tmpl w:val="4B2C408C"/>
    <w:lvl w:ilvl="0" w:tplc="33CC6C6E">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5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0" w15:restartNumberingAfterBreak="0">
    <w:nsid w:val="77095483"/>
    <w:multiLevelType w:val="multilevel"/>
    <w:tmpl w:val="CB70438A"/>
    <w:lvl w:ilvl="0">
      <w:start w:val="10"/>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1" w15:restartNumberingAfterBreak="0">
    <w:nsid w:val="772933E9"/>
    <w:multiLevelType w:val="hybridMultilevel"/>
    <w:tmpl w:val="08F269E4"/>
    <w:lvl w:ilvl="0" w:tplc="55BEC49C">
      <w:start w:val="2"/>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6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3" w15:restartNumberingAfterBreak="0">
    <w:nsid w:val="7947718A"/>
    <w:multiLevelType w:val="hybridMultilevel"/>
    <w:tmpl w:val="2414606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7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6" w15:restartNumberingAfterBreak="0">
    <w:nsid w:val="7FD4371D"/>
    <w:multiLevelType w:val="hybridMultilevel"/>
    <w:tmpl w:val="2630739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644235134">
    <w:abstractNumId w:val="167"/>
  </w:num>
  <w:num w:numId="2" w16cid:durableId="92895262">
    <w:abstractNumId w:val="93"/>
  </w:num>
  <w:num w:numId="3" w16cid:durableId="1332297873">
    <w:abstractNumId w:val="115"/>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25"/>
  </w:num>
  <w:num w:numId="6" w16cid:durableId="1204290459">
    <w:abstractNumId w:val="18"/>
  </w:num>
  <w:num w:numId="7" w16cid:durableId="768037985">
    <w:abstractNumId w:val="138"/>
  </w:num>
  <w:num w:numId="8" w16cid:durableId="1678654013">
    <w:abstractNumId w:val="54"/>
  </w:num>
  <w:num w:numId="9" w16cid:durableId="272252271">
    <w:abstractNumId w:val="15"/>
  </w:num>
  <w:num w:numId="10" w16cid:durableId="1595743267">
    <w:abstractNumId w:val="172"/>
  </w:num>
  <w:num w:numId="11" w16cid:durableId="596141159">
    <w:abstractNumId w:val="111"/>
  </w:num>
  <w:num w:numId="12" w16cid:durableId="1260406822">
    <w:abstractNumId w:val="143"/>
  </w:num>
  <w:num w:numId="13" w16cid:durableId="1316295086">
    <w:abstractNumId w:val="37"/>
  </w:num>
  <w:num w:numId="14" w16cid:durableId="730232332">
    <w:abstractNumId w:val="100"/>
  </w:num>
  <w:num w:numId="15" w16cid:durableId="261913464">
    <w:abstractNumId w:val="3"/>
  </w:num>
  <w:num w:numId="16" w16cid:durableId="976841952">
    <w:abstractNumId w:val="4"/>
  </w:num>
  <w:num w:numId="17" w16cid:durableId="593366678">
    <w:abstractNumId w:val="17"/>
  </w:num>
  <w:num w:numId="18" w16cid:durableId="1078748701">
    <w:abstractNumId w:val="123"/>
  </w:num>
  <w:num w:numId="19" w16cid:durableId="1105805628">
    <w:abstractNumId w:val="9"/>
  </w:num>
  <w:num w:numId="20" w16cid:durableId="575015995">
    <w:abstractNumId w:val="109"/>
  </w:num>
  <w:num w:numId="21" w16cid:durableId="196159342">
    <w:abstractNumId w:val="23"/>
  </w:num>
  <w:num w:numId="22" w16cid:durableId="1223982215">
    <w:abstractNumId w:val="74"/>
  </w:num>
  <w:num w:numId="23" w16cid:durableId="340741581">
    <w:abstractNumId w:val="140"/>
  </w:num>
  <w:num w:numId="24" w16cid:durableId="450828728">
    <w:abstractNumId w:val="27"/>
  </w:num>
  <w:num w:numId="25" w16cid:durableId="5788617">
    <w:abstractNumId w:val="69"/>
  </w:num>
  <w:num w:numId="26" w16cid:durableId="1077094323">
    <w:abstractNumId w:val="168"/>
  </w:num>
  <w:num w:numId="27" w16cid:durableId="1554274800">
    <w:abstractNumId w:val="83"/>
  </w:num>
  <w:num w:numId="28" w16cid:durableId="2112314448">
    <w:abstractNumId w:val="63"/>
  </w:num>
  <w:num w:numId="29" w16cid:durableId="1901165787">
    <w:abstractNumId w:val="175"/>
  </w:num>
  <w:num w:numId="30" w16cid:durableId="1204248635">
    <w:abstractNumId w:val="48"/>
  </w:num>
  <w:num w:numId="31" w16cid:durableId="156464836">
    <w:abstractNumId w:val="159"/>
  </w:num>
  <w:num w:numId="32" w16cid:durableId="1338921211">
    <w:abstractNumId w:val="64"/>
  </w:num>
  <w:num w:numId="33" w16cid:durableId="317922306">
    <w:abstractNumId w:val="104"/>
  </w:num>
  <w:num w:numId="34" w16cid:durableId="722601558">
    <w:abstractNumId w:val="7"/>
  </w:num>
  <w:num w:numId="35" w16cid:durableId="1482384799">
    <w:abstractNumId w:val="103"/>
  </w:num>
  <w:num w:numId="36" w16cid:durableId="2059669062">
    <w:abstractNumId w:val="21"/>
  </w:num>
  <w:num w:numId="37" w16cid:durableId="482353024">
    <w:abstractNumId w:val="99"/>
  </w:num>
  <w:num w:numId="38" w16cid:durableId="2015650170">
    <w:abstractNumId w:val="151"/>
  </w:num>
  <w:num w:numId="39" w16cid:durableId="1992833482">
    <w:abstractNumId w:val="42"/>
  </w:num>
  <w:num w:numId="40" w16cid:durableId="1934780877">
    <w:abstractNumId w:val="115"/>
  </w:num>
  <w:num w:numId="41" w16cid:durableId="1559319918">
    <w:abstractNumId w:val="127"/>
  </w:num>
  <w:num w:numId="42" w16cid:durableId="1920600617">
    <w:abstractNumId w:val="41"/>
  </w:num>
  <w:num w:numId="43" w16cid:durableId="1489709707">
    <w:abstractNumId w:val="24"/>
  </w:num>
  <w:num w:numId="44" w16cid:durableId="774785147">
    <w:abstractNumId w:val="50"/>
  </w:num>
  <w:num w:numId="45" w16cid:durableId="615522851">
    <w:abstractNumId w:val="152"/>
  </w:num>
  <w:num w:numId="46" w16cid:durableId="1996184443">
    <w:abstractNumId w:val="96"/>
  </w:num>
  <w:num w:numId="47" w16cid:durableId="2111270083">
    <w:abstractNumId w:val="62"/>
  </w:num>
  <w:num w:numId="48" w16cid:durableId="102459866">
    <w:abstractNumId w:val="133"/>
  </w:num>
  <w:num w:numId="49" w16cid:durableId="98531359">
    <w:abstractNumId w:val="136"/>
  </w:num>
  <w:num w:numId="50" w16cid:durableId="1637567140">
    <w:abstractNumId w:val="22"/>
  </w:num>
  <w:num w:numId="51" w16cid:durableId="1746950409">
    <w:abstractNumId w:val="25"/>
  </w:num>
  <w:num w:numId="52" w16cid:durableId="1335911643">
    <w:abstractNumId w:val="117"/>
  </w:num>
  <w:num w:numId="53" w16cid:durableId="1844393321">
    <w:abstractNumId w:val="51"/>
  </w:num>
  <w:num w:numId="54" w16cid:durableId="1302423975">
    <w:abstractNumId w:val="149"/>
  </w:num>
  <w:num w:numId="55" w16cid:durableId="493421222">
    <w:abstractNumId w:val="75"/>
  </w:num>
  <w:num w:numId="56" w16cid:durableId="2058043328">
    <w:abstractNumId w:val="29"/>
  </w:num>
  <w:num w:numId="57" w16cid:durableId="1725563505">
    <w:abstractNumId w:val="66"/>
  </w:num>
  <w:num w:numId="58" w16cid:durableId="1200555459">
    <w:abstractNumId w:val="120"/>
  </w:num>
  <w:num w:numId="59" w16cid:durableId="1424258169">
    <w:abstractNumId w:val="59"/>
  </w:num>
  <w:num w:numId="60" w16cid:durableId="1524396794">
    <w:abstractNumId w:val="77"/>
  </w:num>
  <w:num w:numId="61" w16cid:durableId="699748536">
    <w:abstractNumId w:val="119"/>
  </w:num>
  <w:num w:numId="62" w16cid:durableId="868418533">
    <w:abstractNumId w:val="11"/>
  </w:num>
  <w:num w:numId="63" w16cid:durableId="1030380344">
    <w:abstractNumId w:val="150"/>
  </w:num>
  <w:num w:numId="64" w16cid:durableId="1419718935">
    <w:abstractNumId w:val="10"/>
  </w:num>
  <w:num w:numId="65" w16cid:durableId="469857791">
    <w:abstractNumId w:val="166"/>
  </w:num>
  <w:num w:numId="66" w16cid:durableId="1281958973">
    <w:abstractNumId w:val="35"/>
  </w:num>
  <w:num w:numId="67" w16cid:durableId="1351293046">
    <w:abstractNumId w:val="110"/>
  </w:num>
  <w:num w:numId="68" w16cid:durableId="461657360">
    <w:abstractNumId w:val="80"/>
  </w:num>
  <w:num w:numId="69" w16cid:durableId="508057553">
    <w:abstractNumId w:val="40"/>
  </w:num>
  <w:num w:numId="70" w16cid:durableId="1223179009">
    <w:abstractNumId w:val="174"/>
  </w:num>
  <w:num w:numId="71" w16cid:durableId="1226718553">
    <w:abstractNumId w:val="147"/>
  </w:num>
  <w:num w:numId="72" w16cid:durableId="122308226">
    <w:abstractNumId w:val="148"/>
  </w:num>
  <w:num w:numId="73" w16cid:durableId="1512724646">
    <w:abstractNumId w:val="9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679159042">
    <w:abstractNumId w:val="16"/>
  </w:num>
  <w:num w:numId="75" w16cid:durableId="1836719563">
    <w:abstractNumId w:val="38"/>
  </w:num>
  <w:num w:numId="76" w16cid:durableId="1597592708">
    <w:abstractNumId w:val="135"/>
  </w:num>
  <w:num w:numId="77" w16cid:durableId="1705399384">
    <w:abstractNumId w:val="6"/>
  </w:num>
  <w:num w:numId="78" w16cid:durableId="1228566786">
    <w:abstractNumId w:val="95"/>
  </w:num>
  <w:num w:numId="79" w16cid:durableId="56562457">
    <w:abstractNumId w:val="61"/>
  </w:num>
  <w:num w:numId="80" w16cid:durableId="1880121764">
    <w:abstractNumId w:val="81"/>
  </w:num>
  <w:num w:numId="81" w16cid:durableId="1817602145">
    <w:abstractNumId w:val="58"/>
  </w:num>
  <w:num w:numId="82" w16cid:durableId="1322008475">
    <w:abstractNumId w:val="122"/>
  </w:num>
  <w:num w:numId="83" w16cid:durableId="1184437739">
    <w:abstractNumId w:val="13"/>
  </w:num>
  <w:num w:numId="84" w16cid:durableId="45616009">
    <w:abstractNumId w:val="124"/>
  </w:num>
  <w:num w:numId="85" w16cid:durableId="1752695156">
    <w:abstractNumId w:val="36"/>
  </w:num>
  <w:num w:numId="86" w16cid:durableId="2051224094">
    <w:abstractNumId w:val="94"/>
  </w:num>
  <w:num w:numId="87" w16cid:durableId="849678493">
    <w:abstractNumId w:val="112"/>
  </w:num>
  <w:num w:numId="88" w16cid:durableId="1268930818">
    <w:abstractNumId w:val="173"/>
  </w:num>
  <w:num w:numId="89" w16cid:durableId="1559439401">
    <w:abstractNumId w:val="126"/>
  </w:num>
  <w:num w:numId="90" w16cid:durableId="398091202">
    <w:abstractNumId w:val="108"/>
  </w:num>
  <w:num w:numId="91" w16cid:durableId="1352564371">
    <w:abstractNumId w:val="102"/>
  </w:num>
  <w:num w:numId="92" w16cid:durableId="150027187">
    <w:abstractNumId w:val="34"/>
  </w:num>
  <w:num w:numId="93" w16cid:durableId="285546884">
    <w:abstractNumId w:val="105"/>
  </w:num>
  <w:num w:numId="94" w16cid:durableId="1866551233">
    <w:abstractNumId w:val="68"/>
  </w:num>
  <w:num w:numId="95" w16cid:durableId="177745295">
    <w:abstractNumId w:val="84"/>
  </w:num>
  <w:num w:numId="96" w16cid:durableId="2046977793">
    <w:abstractNumId w:val="8"/>
  </w:num>
  <w:num w:numId="97" w16cid:durableId="1768382462">
    <w:abstractNumId w:val="30"/>
  </w:num>
  <w:num w:numId="98" w16cid:durableId="804470201">
    <w:abstractNumId w:val="20"/>
  </w:num>
  <w:num w:numId="99" w16cid:durableId="846868273">
    <w:abstractNumId w:val="171"/>
  </w:num>
  <w:num w:numId="100" w16cid:durableId="393478552">
    <w:abstractNumId w:val="76"/>
  </w:num>
  <w:num w:numId="101" w16cid:durableId="136335866">
    <w:abstractNumId w:val="165"/>
  </w:num>
  <w:num w:numId="102" w16cid:durableId="1623076745">
    <w:abstractNumId w:val="113"/>
  </w:num>
  <w:num w:numId="103" w16cid:durableId="1553417866">
    <w:abstractNumId w:val="114"/>
  </w:num>
  <w:num w:numId="104" w16cid:durableId="1248078263">
    <w:abstractNumId w:val="132"/>
  </w:num>
  <w:num w:numId="105" w16cid:durableId="1834101044">
    <w:abstractNumId w:val="141"/>
  </w:num>
  <w:num w:numId="106" w16cid:durableId="2052849698">
    <w:abstractNumId w:val="162"/>
  </w:num>
  <w:num w:numId="107" w16cid:durableId="1161846093">
    <w:abstractNumId w:val="43"/>
  </w:num>
  <w:num w:numId="108" w16cid:durableId="1699309653">
    <w:abstractNumId w:val="89"/>
  </w:num>
  <w:num w:numId="109" w16cid:durableId="435446375">
    <w:abstractNumId w:val="131"/>
  </w:num>
  <w:num w:numId="110" w16cid:durableId="347491655">
    <w:abstractNumId w:val="65"/>
  </w:num>
  <w:num w:numId="111" w16cid:durableId="923219726">
    <w:abstractNumId w:val="134"/>
  </w:num>
  <w:num w:numId="112" w16cid:durableId="1387492497">
    <w:abstractNumId w:val="5"/>
  </w:num>
  <w:num w:numId="113" w16cid:durableId="1462189166">
    <w:abstractNumId w:val="72"/>
  </w:num>
  <w:num w:numId="114" w16cid:durableId="1920287608">
    <w:abstractNumId w:val="82"/>
  </w:num>
  <w:num w:numId="115" w16cid:durableId="42823670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32342214">
    <w:abstractNumId w:val="92"/>
  </w:num>
  <w:num w:numId="117" w16cid:durableId="621611538">
    <w:abstractNumId w:val="118"/>
  </w:num>
  <w:num w:numId="118" w16cid:durableId="1729723795">
    <w:abstractNumId w:val="154"/>
  </w:num>
  <w:num w:numId="119" w16cid:durableId="36590368">
    <w:abstractNumId w:val="67"/>
  </w:num>
  <w:num w:numId="120" w16cid:durableId="1697542813">
    <w:abstractNumId w:val="60"/>
  </w:num>
  <w:num w:numId="121" w16cid:durableId="567500381">
    <w:abstractNumId w:val="57"/>
  </w:num>
  <w:num w:numId="122" w16cid:durableId="1236664977">
    <w:abstractNumId w:val="55"/>
  </w:num>
  <w:num w:numId="123" w16cid:durableId="110326238">
    <w:abstractNumId w:val="164"/>
  </w:num>
  <w:num w:numId="124" w16cid:durableId="271665349">
    <w:abstractNumId w:val="85"/>
  </w:num>
  <w:num w:numId="125" w16cid:durableId="803274806">
    <w:abstractNumId w:val="14"/>
  </w:num>
  <w:num w:numId="126" w16cid:durableId="1970554584">
    <w:abstractNumId w:val="169"/>
  </w:num>
  <w:num w:numId="127" w16cid:durableId="2093233247">
    <w:abstractNumId w:val="44"/>
  </w:num>
  <w:num w:numId="128" w16cid:durableId="898521348">
    <w:abstractNumId w:val="49"/>
  </w:num>
  <w:num w:numId="129" w16cid:durableId="764499734">
    <w:abstractNumId w:val="153"/>
  </w:num>
  <w:num w:numId="130" w16cid:durableId="1818065506">
    <w:abstractNumId w:val="19"/>
  </w:num>
  <w:num w:numId="131" w16cid:durableId="814179185">
    <w:abstractNumId w:val="158"/>
  </w:num>
  <w:num w:numId="132" w16cid:durableId="627049729">
    <w:abstractNumId w:val="88"/>
  </w:num>
  <w:num w:numId="133" w16cid:durableId="355470832">
    <w:abstractNumId w:val="106"/>
  </w:num>
  <w:num w:numId="134" w16cid:durableId="1808280715">
    <w:abstractNumId w:val="137"/>
  </w:num>
  <w:num w:numId="135" w16cid:durableId="1326667749">
    <w:abstractNumId w:val="170"/>
  </w:num>
  <w:num w:numId="136" w16cid:durableId="116029957">
    <w:abstractNumId w:val="139"/>
  </w:num>
  <w:num w:numId="137" w16cid:durableId="365446107">
    <w:abstractNumId w:val="47"/>
  </w:num>
  <w:num w:numId="138" w16cid:durableId="1686901416">
    <w:abstractNumId w:val="91"/>
  </w:num>
  <w:num w:numId="139" w16cid:durableId="1359434429">
    <w:abstractNumId w:val="142"/>
  </w:num>
  <w:num w:numId="140" w16cid:durableId="158205103">
    <w:abstractNumId w:val="121"/>
  </w:num>
  <w:num w:numId="141" w16cid:durableId="351609240">
    <w:abstractNumId w:val="107"/>
  </w:num>
  <w:num w:numId="142" w16cid:durableId="294871538">
    <w:abstractNumId w:val="52"/>
  </w:num>
  <w:num w:numId="143" w16cid:durableId="1858344311">
    <w:abstractNumId w:val="28"/>
  </w:num>
  <w:num w:numId="144" w16cid:durableId="1638796765">
    <w:abstractNumId w:val="87"/>
  </w:num>
  <w:num w:numId="145" w16cid:durableId="2054573058">
    <w:abstractNumId w:val="0"/>
  </w:num>
  <w:num w:numId="146" w16cid:durableId="1497571563">
    <w:abstractNumId w:val="116"/>
  </w:num>
  <w:num w:numId="147" w16cid:durableId="221018423">
    <w:abstractNumId w:val="31"/>
  </w:num>
  <w:num w:numId="148" w16cid:durableId="1882552419">
    <w:abstractNumId w:val="128"/>
  </w:num>
  <w:num w:numId="149" w16cid:durableId="1395280638">
    <w:abstractNumId w:val="78"/>
  </w:num>
  <w:num w:numId="150" w16cid:durableId="1815217930">
    <w:abstractNumId w:val="161"/>
  </w:num>
  <w:num w:numId="151" w16cid:durableId="2054767512">
    <w:abstractNumId w:val="56"/>
  </w:num>
  <w:num w:numId="152" w16cid:durableId="1369259278">
    <w:abstractNumId w:val="2"/>
  </w:num>
  <w:num w:numId="153" w16cid:durableId="1855147940">
    <w:abstractNumId w:val="45"/>
  </w:num>
  <w:num w:numId="154" w16cid:durableId="126436921">
    <w:abstractNumId w:val="98"/>
  </w:num>
  <w:num w:numId="155" w16cid:durableId="1922907682">
    <w:abstractNumId w:val="146"/>
  </w:num>
  <w:num w:numId="156" w16cid:durableId="868446214">
    <w:abstractNumId w:val="156"/>
  </w:num>
  <w:num w:numId="157" w16cid:durableId="1771967204">
    <w:abstractNumId w:val="33"/>
  </w:num>
  <w:num w:numId="158" w16cid:durableId="2127960801">
    <w:abstractNumId w:val="144"/>
  </w:num>
  <w:num w:numId="159" w16cid:durableId="458648567">
    <w:abstractNumId w:val="53"/>
  </w:num>
  <w:num w:numId="160" w16cid:durableId="985354515">
    <w:abstractNumId w:val="26"/>
  </w:num>
  <w:num w:numId="161" w16cid:durableId="160699897">
    <w:abstractNumId w:val="32"/>
  </w:num>
  <w:num w:numId="162" w16cid:durableId="590088256">
    <w:abstractNumId w:val="71"/>
  </w:num>
  <w:num w:numId="163" w16cid:durableId="683164969">
    <w:abstractNumId w:val="163"/>
  </w:num>
  <w:num w:numId="164" w16cid:durableId="1493987273">
    <w:abstractNumId w:val="97"/>
  </w:num>
  <w:num w:numId="165" w16cid:durableId="2125076266">
    <w:abstractNumId w:val="101"/>
  </w:num>
  <w:num w:numId="166" w16cid:durableId="1479809727">
    <w:abstractNumId w:val="86"/>
  </w:num>
  <w:num w:numId="167" w16cid:durableId="1880780204">
    <w:abstractNumId w:val="73"/>
  </w:num>
  <w:num w:numId="168" w16cid:durableId="351960563">
    <w:abstractNumId w:val="70"/>
  </w:num>
  <w:num w:numId="169" w16cid:durableId="972830733">
    <w:abstractNumId w:val="1"/>
  </w:num>
  <w:num w:numId="170" w16cid:durableId="1949773776">
    <w:abstractNumId w:val="145"/>
  </w:num>
  <w:num w:numId="171" w16cid:durableId="1921057628">
    <w:abstractNumId w:val="12"/>
  </w:num>
  <w:num w:numId="172" w16cid:durableId="242566968">
    <w:abstractNumId w:val="155"/>
  </w:num>
  <w:num w:numId="173" w16cid:durableId="916092680">
    <w:abstractNumId w:val="90"/>
  </w:num>
  <w:num w:numId="174" w16cid:durableId="1548486826">
    <w:abstractNumId w:val="176"/>
  </w:num>
  <w:num w:numId="175" w16cid:durableId="44067935">
    <w:abstractNumId w:val="79"/>
  </w:num>
  <w:num w:numId="176" w16cid:durableId="1112436111">
    <w:abstractNumId w:val="160"/>
  </w:num>
  <w:num w:numId="177" w16cid:durableId="2026975123">
    <w:abstractNumId w:val="130"/>
  </w:num>
  <w:num w:numId="178" w16cid:durableId="1643388541">
    <w:abstractNumId w:val="129"/>
  </w:num>
  <w:num w:numId="179" w16cid:durableId="2059545449">
    <w:abstractNumId w:val="39"/>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22"/>
    <w:rsid w:val="000010EE"/>
    <w:rsid w:val="000021B4"/>
    <w:rsid w:val="0000232C"/>
    <w:rsid w:val="00002364"/>
    <w:rsid w:val="000023CC"/>
    <w:rsid w:val="00002780"/>
    <w:rsid w:val="00002B1A"/>
    <w:rsid w:val="00002CD9"/>
    <w:rsid w:val="00003157"/>
    <w:rsid w:val="00003382"/>
    <w:rsid w:val="0000352F"/>
    <w:rsid w:val="000035C9"/>
    <w:rsid w:val="0000494C"/>
    <w:rsid w:val="00004F11"/>
    <w:rsid w:val="00004F81"/>
    <w:rsid w:val="00005FF3"/>
    <w:rsid w:val="000061F8"/>
    <w:rsid w:val="000064EC"/>
    <w:rsid w:val="00006822"/>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04"/>
    <w:rsid w:val="00014DFA"/>
    <w:rsid w:val="000150B8"/>
    <w:rsid w:val="0001580D"/>
    <w:rsid w:val="000159CA"/>
    <w:rsid w:val="000160C3"/>
    <w:rsid w:val="00016AE3"/>
    <w:rsid w:val="00016D71"/>
    <w:rsid w:val="000174DA"/>
    <w:rsid w:val="00017720"/>
    <w:rsid w:val="000201EB"/>
    <w:rsid w:val="00020435"/>
    <w:rsid w:val="000204FF"/>
    <w:rsid w:val="00020640"/>
    <w:rsid w:val="00020A94"/>
    <w:rsid w:val="00020D47"/>
    <w:rsid w:val="00021FFD"/>
    <w:rsid w:val="0002297A"/>
    <w:rsid w:val="00022BE9"/>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065C"/>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6F39"/>
    <w:rsid w:val="00037944"/>
    <w:rsid w:val="00037B9C"/>
    <w:rsid w:val="00037FE3"/>
    <w:rsid w:val="00041019"/>
    <w:rsid w:val="000415A8"/>
    <w:rsid w:val="00041A1C"/>
    <w:rsid w:val="00041C7D"/>
    <w:rsid w:val="0004265B"/>
    <w:rsid w:val="00042AF3"/>
    <w:rsid w:val="00042CD7"/>
    <w:rsid w:val="00043547"/>
    <w:rsid w:val="0004391C"/>
    <w:rsid w:val="0004393F"/>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94D"/>
    <w:rsid w:val="00051E77"/>
    <w:rsid w:val="00052283"/>
    <w:rsid w:val="000528FA"/>
    <w:rsid w:val="00053347"/>
    <w:rsid w:val="000533D3"/>
    <w:rsid w:val="0005349B"/>
    <w:rsid w:val="00053593"/>
    <w:rsid w:val="0005364A"/>
    <w:rsid w:val="000536D7"/>
    <w:rsid w:val="00053FC2"/>
    <w:rsid w:val="000541D6"/>
    <w:rsid w:val="00054332"/>
    <w:rsid w:val="00054E47"/>
    <w:rsid w:val="00055112"/>
    <w:rsid w:val="00055625"/>
    <w:rsid w:val="00055D7E"/>
    <w:rsid w:val="00055E24"/>
    <w:rsid w:val="00055F1E"/>
    <w:rsid w:val="00056518"/>
    <w:rsid w:val="000577F1"/>
    <w:rsid w:val="00057942"/>
    <w:rsid w:val="00060091"/>
    <w:rsid w:val="00060780"/>
    <w:rsid w:val="00060D13"/>
    <w:rsid w:val="00060F7D"/>
    <w:rsid w:val="000619E2"/>
    <w:rsid w:val="000620E4"/>
    <w:rsid w:val="00062CA8"/>
    <w:rsid w:val="0006437F"/>
    <w:rsid w:val="00064B44"/>
    <w:rsid w:val="00064B72"/>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2D4"/>
    <w:rsid w:val="00075300"/>
    <w:rsid w:val="00075875"/>
    <w:rsid w:val="00075F21"/>
    <w:rsid w:val="00076280"/>
    <w:rsid w:val="00076CA4"/>
    <w:rsid w:val="000770E4"/>
    <w:rsid w:val="00077357"/>
    <w:rsid w:val="000774ED"/>
    <w:rsid w:val="00077D02"/>
    <w:rsid w:val="00077D90"/>
    <w:rsid w:val="000802AD"/>
    <w:rsid w:val="000802C0"/>
    <w:rsid w:val="00080792"/>
    <w:rsid w:val="000812A3"/>
    <w:rsid w:val="00082181"/>
    <w:rsid w:val="00082CBD"/>
    <w:rsid w:val="00083181"/>
    <w:rsid w:val="000838CC"/>
    <w:rsid w:val="0008481F"/>
    <w:rsid w:val="00084FEB"/>
    <w:rsid w:val="0008540A"/>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4E7"/>
    <w:rsid w:val="00092A65"/>
    <w:rsid w:val="00092E38"/>
    <w:rsid w:val="000934EA"/>
    <w:rsid w:val="000934EF"/>
    <w:rsid w:val="000937C3"/>
    <w:rsid w:val="00093A0D"/>
    <w:rsid w:val="000941C6"/>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2C"/>
    <w:rsid w:val="000A11B2"/>
    <w:rsid w:val="000A16E7"/>
    <w:rsid w:val="000A1D27"/>
    <w:rsid w:val="000A1D5F"/>
    <w:rsid w:val="000A24D1"/>
    <w:rsid w:val="000A24DE"/>
    <w:rsid w:val="000A2DE2"/>
    <w:rsid w:val="000A3186"/>
    <w:rsid w:val="000A387C"/>
    <w:rsid w:val="000A393B"/>
    <w:rsid w:val="000A3C77"/>
    <w:rsid w:val="000A3F39"/>
    <w:rsid w:val="000A4299"/>
    <w:rsid w:val="000A4814"/>
    <w:rsid w:val="000A49B4"/>
    <w:rsid w:val="000A4BDF"/>
    <w:rsid w:val="000A4C2C"/>
    <w:rsid w:val="000A59F3"/>
    <w:rsid w:val="000A606D"/>
    <w:rsid w:val="000A6076"/>
    <w:rsid w:val="000A6576"/>
    <w:rsid w:val="000A7039"/>
    <w:rsid w:val="000A71E5"/>
    <w:rsid w:val="000A7220"/>
    <w:rsid w:val="000A7934"/>
    <w:rsid w:val="000A7D35"/>
    <w:rsid w:val="000B0DC6"/>
    <w:rsid w:val="000B0F15"/>
    <w:rsid w:val="000B128B"/>
    <w:rsid w:val="000B15F2"/>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0EAF"/>
    <w:rsid w:val="000C1244"/>
    <w:rsid w:val="000C13A8"/>
    <w:rsid w:val="000C1923"/>
    <w:rsid w:val="000C1F10"/>
    <w:rsid w:val="000C2C28"/>
    <w:rsid w:val="000C2F64"/>
    <w:rsid w:val="000C420B"/>
    <w:rsid w:val="000C4298"/>
    <w:rsid w:val="000C4617"/>
    <w:rsid w:val="000C493B"/>
    <w:rsid w:val="000C49D7"/>
    <w:rsid w:val="000C4C6C"/>
    <w:rsid w:val="000C4D8A"/>
    <w:rsid w:val="000C50C7"/>
    <w:rsid w:val="000C5D78"/>
    <w:rsid w:val="000C5F5D"/>
    <w:rsid w:val="000C64A3"/>
    <w:rsid w:val="000C6995"/>
    <w:rsid w:val="000C6D40"/>
    <w:rsid w:val="000C6DE7"/>
    <w:rsid w:val="000C7090"/>
    <w:rsid w:val="000C7703"/>
    <w:rsid w:val="000C7F0D"/>
    <w:rsid w:val="000C7F21"/>
    <w:rsid w:val="000D0046"/>
    <w:rsid w:val="000D10DE"/>
    <w:rsid w:val="000D1296"/>
    <w:rsid w:val="000D13B3"/>
    <w:rsid w:val="000D13C5"/>
    <w:rsid w:val="000D1DD9"/>
    <w:rsid w:val="000D2280"/>
    <w:rsid w:val="000D2F93"/>
    <w:rsid w:val="000D344F"/>
    <w:rsid w:val="000D3D76"/>
    <w:rsid w:val="000D4ACF"/>
    <w:rsid w:val="000D4B37"/>
    <w:rsid w:val="000D4CCE"/>
    <w:rsid w:val="000D642C"/>
    <w:rsid w:val="000D6579"/>
    <w:rsid w:val="000D67E7"/>
    <w:rsid w:val="000D7355"/>
    <w:rsid w:val="000D741A"/>
    <w:rsid w:val="000D79E3"/>
    <w:rsid w:val="000E00DF"/>
    <w:rsid w:val="000E05C1"/>
    <w:rsid w:val="000E0A5C"/>
    <w:rsid w:val="000E0A99"/>
    <w:rsid w:val="000E0DA6"/>
    <w:rsid w:val="000E0EB1"/>
    <w:rsid w:val="000E19E4"/>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039"/>
    <w:rsid w:val="000F04B7"/>
    <w:rsid w:val="000F0A33"/>
    <w:rsid w:val="000F100B"/>
    <w:rsid w:val="000F1335"/>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0A"/>
    <w:rsid w:val="00101CE0"/>
    <w:rsid w:val="00102184"/>
    <w:rsid w:val="0010252E"/>
    <w:rsid w:val="001026CA"/>
    <w:rsid w:val="001028D9"/>
    <w:rsid w:val="00102989"/>
    <w:rsid w:val="00102D13"/>
    <w:rsid w:val="0010333D"/>
    <w:rsid w:val="00103D19"/>
    <w:rsid w:val="0010436F"/>
    <w:rsid w:val="001048DF"/>
    <w:rsid w:val="00104CC1"/>
    <w:rsid w:val="00104E89"/>
    <w:rsid w:val="001054DB"/>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86D"/>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EF2"/>
    <w:rsid w:val="00126FF0"/>
    <w:rsid w:val="00127542"/>
    <w:rsid w:val="0013043C"/>
    <w:rsid w:val="0013091A"/>
    <w:rsid w:val="00130BA3"/>
    <w:rsid w:val="00131176"/>
    <w:rsid w:val="001312A6"/>
    <w:rsid w:val="00131B18"/>
    <w:rsid w:val="00131E9D"/>
    <w:rsid w:val="00131EE0"/>
    <w:rsid w:val="00132D4E"/>
    <w:rsid w:val="001335AA"/>
    <w:rsid w:val="001339EB"/>
    <w:rsid w:val="00133BEA"/>
    <w:rsid w:val="00134171"/>
    <w:rsid w:val="00134215"/>
    <w:rsid w:val="0013544D"/>
    <w:rsid w:val="00135506"/>
    <w:rsid w:val="0013607F"/>
    <w:rsid w:val="001362C2"/>
    <w:rsid w:val="00136388"/>
    <w:rsid w:val="001370C3"/>
    <w:rsid w:val="00137257"/>
    <w:rsid w:val="00137267"/>
    <w:rsid w:val="001372EE"/>
    <w:rsid w:val="001374E3"/>
    <w:rsid w:val="001378DB"/>
    <w:rsid w:val="00137913"/>
    <w:rsid w:val="00137AD7"/>
    <w:rsid w:val="00137BCA"/>
    <w:rsid w:val="00140453"/>
    <w:rsid w:val="00140558"/>
    <w:rsid w:val="00140AF7"/>
    <w:rsid w:val="001412FA"/>
    <w:rsid w:val="00141942"/>
    <w:rsid w:val="00141C23"/>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0B7"/>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57D16"/>
    <w:rsid w:val="00160A86"/>
    <w:rsid w:val="00160ACE"/>
    <w:rsid w:val="00160B01"/>
    <w:rsid w:val="0016100E"/>
    <w:rsid w:val="001613A4"/>
    <w:rsid w:val="001618FE"/>
    <w:rsid w:val="001628E6"/>
    <w:rsid w:val="00162B08"/>
    <w:rsid w:val="00162B1E"/>
    <w:rsid w:val="00163882"/>
    <w:rsid w:val="00163F6D"/>
    <w:rsid w:val="00164B0B"/>
    <w:rsid w:val="00164B2E"/>
    <w:rsid w:val="00164F95"/>
    <w:rsid w:val="001651DD"/>
    <w:rsid w:val="001652FC"/>
    <w:rsid w:val="001663D2"/>
    <w:rsid w:val="0016675A"/>
    <w:rsid w:val="00166E59"/>
    <w:rsid w:val="00167801"/>
    <w:rsid w:val="0016782A"/>
    <w:rsid w:val="001678AC"/>
    <w:rsid w:val="0017031F"/>
    <w:rsid w:val="001704E9"/>
    <w:rsid w:val="00170913"/>
    <w:rsid w:val="00171675"/>
    <w:rsid w:val="00172505"/>
    <w:rsid w:val="00173C7A"/>
    <w:rsid w:val="00174207"/>
    <w:rsid w:val="0017499C"/>
    <w:rsid w:val="00175716"/>
    <w:rsid w:val="00175F9B"/>
    <w:rsid w:val="001773EE"/>
    <w:rsid w:val="0017750E"/>
    <w:rsid w:val="00177784"/>
    <w:rsid w:val="00177C2F"/>
    <w:rsid w:val="00180226"/>
    <w:rsid w:val="00180D8E"/>
    <w:rsid w:val="00180E39"/>
    <w:rsid w:val="00180EA6"/>
    <w:rsid w:val="00181024"/>
    <w:rsid w:val="001810E5"/>
    <w:rsid w:val="001813E6"/>
    <w:rsid w:val="00181541"/>
    <w:rsid w:val="0018190B"/>
    <w:rsid w:val="00181D1D"/>
    <w:rsid w:val="00182254"/>
    <w:rsid w:val="00182367"/>
    <w:rsid w:val="00182431"/>
    <w:rsid w:val="00182720"/>
    <w:rsid w:val="00182CF0"/>
    <w:rsid w:val="001832B2"/>
    <w:rsid w:val="00184572"/>
    <w:rsid w:val="001846AF"/>
    <w:rsid w:val="001846C4"/>
    <w:rsid w:val="00184DAF"/>
    <w:rsid w:val="0018503E"/>
    <w:rsid w:val="00185843"/>
    <w:rsid w:val="00185DE1"/>
    <w:rsid w:val="00185E54"/>
    <w:rsid w:val="00185ED1"/>
    <w:rsid w:val="00186127"/>
    <w:rsid w:val="00186247"/>
    <w:rsid w:val="001864E6"/>
    <w:rsid w:val="00186666"/>
    <w:rsid w:val="001866A6"/>
    <w:rsid w:val="001867C5"/>
    <w:rsid w:val="001868A4"/>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90"/>
    <w:rsid w:val="00193C40"/>
    <w:rsid w:val="00193E6F"/>
    <w:rsid w:val="00193EEF"/>
    <w:rsid w:val="0019418C"/>
    <w:rsid w:val="001944C7"/>
    <w:rsid w:val="001946ED"/>
    <w:rsid w:val="00194AF5"/>
    <w:rsid w:val="00194D85"/>
    <w:rsid w:val="00194DCF"/>
    <w:rsid w:val="00195253"/>
    <w:rsid w:val="00195510"/>
    <w:rsid w:val="00195990"/>
    <w:rsid w:val="00195B6D"/>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0AB"/>
    <w:rsid w:val="001A462F"/>
    <w:rsid w:val="001A4D33"/>
    <w:rsid w:val="001A5353"/>
    <w:rsid w:val="001A5683"/>
    <w:rsid w:val="001A577D"/>
    <w:rsid w:val="001A5DEB"/>
    <w:rsid w:val="001A5DEF"/>
    <w:rsid w:val="001A5E81"/>
    <w:rsid w:val="001A5FE5"/>
    <w:rsid w:val="001A61A9"/>
    <w:rsid w:val="001A665B"/>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E5A"/>
    <w:rsid w:val="001C0F1D"/>
    <w:rsid w:val="001C1178"/>
    <w:rsid w:val="001C1205"/>
    <w:rsid w:val="001C128B"/>
    <w:rsid w:val="001C24D0"/>
    <w:rsid w:val="001C321A"/>
    <w:rsid w:val="001C388C"/>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95E"/>
    <w:rsid w:val="001D1E6E"/>
    <w:rsid w:val="001D1F98"/>
    <w:rsid w:val="001D2337"/>
    <w:rsid w:val="001D24B8"/>
    <w:rsid w:val="001D274B"/>
    <w:rsid w:val="001D29C9"/>
    <w:rsid w:val="001D2DFA"/>
    <w:rsid w:val="001D2E4A"/>
    <w:rsid w:val="001D2E8A"/>
    <w:rsid w:val="001D336C"/>
    <w:rsid w:val="001D3414"/>
    <w:rsid w:val="001D3859"/>
    <w:rsid w:val="001D3871"/>
    <w:rsid w:val="001D3DE3"/>
    <w:rsid w:val="001D43BA"/>
    <w:rsid w:val="001D4CC0"/>
    <w:rsid w:val="001D55EC"/>
    <w:rsid w:val="001D5704"/>
    <w:rsid w:val="001D595B"/>
    <w:rsid w:val="001D5D4F"/>
    <w:rsid w:val="001D64A1"/>
    <w:rsid w:val="001D6501"/>
    <w:rsid w:val="001D6881"/>
    <w:rsid w:val="001D6CE1"/>
    <w:rsid w:val="001D7045"/>
    <w:rsid w:val="001D78A1"/>
    <w:rsid w:val="001D7BF8"/>
    <w:rsid w:val="001D7D2E"/>
    <w:rsid w:val="001D7DE5"/>
    <w:rsid w:val="001E0977"/>
    <w:rsid w:val="001E15F5"/>
    <w:rsid w:val="001E19CD"/>
    <w:rsid w:val="001E1B90"/>
    <w:rsid w:val="001E25CE"/>
    <w:rsid w:val="001E27C0"/>
    <w:rsid w:val="001E2814"/>
    <w:rsid w:val="001E2C79"/>
    <w:rsid w:val="001E2D57"/>
    <w:rsid w:val="001E345B"/>
    <w:rsid w:val="001E3FCE"/>
    <w:rsid w:val="001E4425"/>
    <w:rsid w:val="001E4C5C"/>
    <w:rsid w:val="001E4C92"/>
    <w:rsid w:val="001E4CB6"/>
    <w:rsid w:val="001E4D18"/>
    <w:rsid w:val="001E5229"/>
    <w:rsid w:val="001E5D35"/>
    <w:rsid w:val="001E661E"/>
    <w:rsid w:val="001E66AF"/>
    <w:rsid w:val="001E6839"/>
    <w:rsid w:val="001E6D51"/>
    <w:rsid w:val="001E74BE"/>
    <w:rsid w:val="001E773A"/>
    <w:rsid w:val="001E7D53"/>
    <w:rsid w:val="001F058A"/>
    <w:rsid w:val="001F0724"/>
    <w:rsid w:val="001F1990"/>
    <w:rsid w:val="001F1C99"/>
    <w:rsid w:val="001F1EB3"/>
    <w:rsid w:val="001F219F"/>
    <w:rsid w:val="001F267F"/>
    <w:rsid w:val="001F2895"/>
    <w:rsid w:val="001F28DC"/>
    <w:rsid w:val="001F2E90"/>
    <w:rsid w:val="001F2EBB"/>
    <w:rsid w:val="001F304F"/>
    <w:rsid w:val="001F31FC"/>
    <w:rsid w:val="001F3246"/>
    <w:rsid w:val="001F342C"/>
    <w:rsid w:val="001F3DFF"/>
    <w:rsid w:val="001F4151"/>
    <w:rsid w:val="001F44D7"/>
    <w:rsid w:val="001F4639"/>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1C1"/>
    <w:rsid w:val="0020329B"/>
    <w:rsid w:val="00203466"/>
    <w:rsid w:val="002036BF"/>
    <w:rsid w:val="0020391E"/>
    <w:rsid w:val="0020406C"/>
    <w:rsid w:val="00204485"/>
    <w:rsid w:val="00204B7B"/>
    <w:rsid w:val="00204CEB"/>
    <w:rsid w:val="00205483"/>
    <w:rsid w:val="00205680"/>
    <w:rsid w:val="0020595C"/>
    <w:rsid w:val="002061FF"/>
    <w:rsid w:val="0020620D"/>
    <w:rsid w:val="00206346"/>
    <w:rsid w:val="002064DC"/>
    <w:rsid w:val="00206575"/>
    <w:rsid w:val="0020672E"/>
    <w:rsid w:val="00206749"/>
    <w:rsid w:val="0020687E"/>
    <w:rsid w:val="00206FF7"/>
    <w:rsid w:val="00207551"/>
    <w:rsid w:val="002076D8"/>
    <w:rsid w:val="00207895"/>
    <w:rsid w:val="00207B75"/>
    <w:rsid w:val="00207D7C"/>
    <w:rsid w:val="002102DA"/>
    <w:rsid w:val="00210879"/>
    <w:rsid w:val="00210AAB"/>
    <w:rsid w:val="00210E34"/>
    <w:rsid w:val="0021121B"/>
    <w:rsid w:val="0021147D"/>
    <w:rsid w:val="00211CA1"/>
    <w:rsid w:val="00211D1A"/>
    <w:rsid w:val="00213D12"/>
    <w:rsid w:val="00213FD1"/>
    <w:rsid w:val="002140B5"/>
    <w:rsid w:val="002155A2"/>
    <w:rsid w:val="00215A90"/>
    <w:rsid w:val="00215BB9"/>
    <w:rsid w:val="00215DAC"/>
    <w:rsid w:val="00216279"/>
    <w:rsid w:val="00216D8A"/>
    <w:rsid w:val="00217113"/>
    <w:rsid w:val="00217AB5"/>
    <w:rsid w:val="00217DDD"/>
    <w:rsid w:val="00217F78"/>
    <w:rsid w:val="002207BD"/>
    <w:rsid w:val="00220E98"/>
    <w:rsid w:val="002215C7"/>
    <w:rsid w:val="002215DB"/>
    <w:rsid w:val="00221AD7"/>
    <w:rsid w:val="00221B38"/>
    <w:rsid w:val="00221C3B"/>
    <w:rsid w:val="0022217D"/>
    <w:rsid w:val="002222BE"/>
    <w:rsid w:val="002229B5"/>
    <w:rsid w:val="00222B5E"/>
    <w:rsid w:val="00223278"/>
    <w:rsid w:val="00223741"/>
    <w:rsid w:val="00223BEC"/>
    <w:rsid w:val="00223DC6"/>
    <w:rsid w:val="002248E1"/>
    <w:rsid w:val="00224BCC"/>
    <w:rsid w:val="002252A4"/>
    <w:rsid w:val="0022556B"/>
    <w:rsid w:val="002258A8"/>
    <w:rsid w:val="00225A8B"/>
    <w:rsid w:val="00226FC8"/>
    <w:rsid w:val="0022711C"/>
    <w:rsid w:val="00230607"/>
    <w:rsid w:val="0023067A"/>
    <w:rsid w:val="0023107B"/>
    <w:rsid w:val="002313D5"/>
    <w:rsid w:val="00231DC0"/>
    <w:rsid w:val="00232063"/>
    <w:rsid w:val="0023265D"/>
    <w:rsid w:val="002326C6"/>
    <w:rsid w:val="00232F7D"/>
    <w:rsid w:val="00233576"/>
    <w:rsid w:val="0023483F"/>
    <w:rsid w:val="00234A5B"/>
    <w:rsid w:val="00234E75"/>
    <w:rsid w:val="002351AE"/>
    <w:rsid w:val="00235A20"/>
    <w:rsid w:val="00235DB5"/>
    <w:rsid w:val="00236452"/>
    <w:rsid w:val="00236E7A"/>
    <w:rsid w:val="002377E2"/>
    <w:rsid w:val="00237B05"/>
    <w:rsid w:val="00237DF0"/>
    <w:rsid w:val="00240253"/>
    <w:rsid w:val="00240E95"/>
    <w:rsid w:val="0024152F"/>
    <w:rsid w:val="00241728"/>
    <w:rsid w:val="00241992"/>
    <w:rsid w:val="00241D57"/>
    <w:rsid w:val="00241DEA"/>
    <w:rsid w:val="0024238C"/>
    <w:rsid w:val="0024245E"/>
    <w:rsid w:val="0024465A"/>
    <w:rsid w:val="00244ABB"/>
    <w:rsid w:val="00244B78"/>
    <w:rsid w:val="0024522C"/>
    <w:rsid w:val="00245CFB"/>
    <w:rsid w:val="00245EEB"/>
    <w:rsid w:val="00246027"/>
    <w:rsid w:val="002460A8"/>
    <w:rsid w:val="00246219"/>
    <w:rsid w:val="00246388"/>
    <w:rsid w:val="00246474"/>
    <w:rsid w:val="00246C8C"/>
    <w:rsid w:val="00246E9F"/>
    <w:rsid w:val="00247368"/>
    <w:rsid w:val="00247385"/>
    <w:rsid w:val="00247D3F"/>
    <w:rsid w:val="00247E18"/>
    <w:rsid w:val="00247F5B"/>
    <w:rsid w:val="00250026"/>
    <w:rsid w:val="00250543"/>
    <w:rsid w:val="00250739"/>
    <w:rsid w:val="00250E67"/>
    <w:rsid w:val="0025136B"/>
    <w:rsid w:val="0025160B"/>
    <w:rsid w:val="002518FF"/>
    <w:rsid w:val="00251AB8"/>
    <w:rsid w:val="00251EC2"/>
    <w:rsid w:val="0025236F"/>
    <w:rsid w:val="00252A64"/>
    <w:rsid w:val="00252CAC"/>
    <w:rsid w:val="00253462"/>
    <w:rsid w:val="002535C8"/>
    <w:rsid w:val="002538D0"/>
    <w:rsid w:val="00253BC2"/>
    <w:rsid w:val="002544A2"/>
    <w:rsid w:val="002546C0"/>
    <w:rsid w:val="002550C5"/>
    <w:rsid w:val="00255163"/>
    <w:rsid w:val="00255865"/>
    <w:rsid w:val="002559BA"/>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9F9"/>
    <w:rsid w:val="00265111"/>
    <w:rsid w:val="00266150"/>
    <w:rsid w:val="0026639A"/>
    <w:rsid w:val="0026652F"/>
    <w:rsid w:val="0026653E"/>
    <w:rsid w:val="00266B7B"/>
    <w:rsid w:val="00266D69"/>
    <w:rsid w:val="00266DDA"/>
    <w:rsid w:val="0026752E"/>
    <w:rsid w:val="00267A22"/>
    <w:rsid w:val="00267C26"/>
    <w:rsid w:val="00270453"/>
    <w:rsid w:val="00270918"/>
    <w:rsid w:val="00270E78"/>
    <w:rsid w:val="00272044"/>
    <w:rsid w:val="00272309"/>
    <w:rsid w:val="00272C18"/>
    <w:rsid w:val="00273590"/>
    <w:rsid w:val="002739C2"/>
    <w:rsid w:val="00273A18"/>
    <w:rsid w:val="00273AA6"/>
    <w:rsid w:val="00273BF0"/>
    <w:rsid w:val="00273DD2"/>
    <w:rsid w:val="00273E04"/>
    <w:rsid w:val="00273E0E"/>
    <w:rsid w:val="0027471E"/>
    <w:rsid w:val="00274805"/>
    <w:rsid w:val="002760A6"/>
    <w:rsid w:val="002765D8"/>
    <w:rsid w:val="0027673F"/>
    <w:rsid w:val="00276789"/>
    <w:rsid w:val="00276FE6"/>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E0A"/>
    <w:rsid w:val="00284805"/>
    <w:rsid w:val="00284AAA"/>
    <w:rsid w:val="00284D47"/>
    <w:rsid w:val="00285270"/>
    <w:rsid w:val="00285466"/>
    <w:rsid w:val="0028597F"/>
    <w:rsid w:val="00285C74"/>
    <w:rsid w:val="00285DF2"/>
    <w:rsid w:val="002867C1"/>
    <w:rsid w:val="002868A4"/>
    <w:rsid w:val="0028703E"/>
    <w:rsid w:val="002875D6"/>
    <w:rsid w:val="00287DD8"/>
    <w:rsid w:val="002901B6"/>
    <w:rsid w:val="0029089D"/>
    <w:rsid w:val="00290A2F"/>
    <w:rsid w:val="002913C8"/>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D2B"/>
    <w:rsid w:val="00297531"/>
    <w:rsid w:val="0029773F"/>
    <w:rsid w:val="00297BF0"/>
    <w:rsid w:val="002A02A5"/>
    <w:rsid w:val="002A0848"/>
    <w:rsid w:val="002A0980"/>
    <w:rsid w:val="002A142F"/>
    <w:rsid w:val="002A1875"/>
    <w:rsid w:val="002A1A3E"/>
    <w:rsid w:val="002A2308"/>
    <w:rsid w:val="002A2337"/>
    <w:rsid w:val="002A2390"/>
    <w:rsid w:val="002A2EFC"/>
    <w:rsid w:val="002A3348"/>
    <w:rsid w:val="002A3385"/>
    <w:rsid w:val="002A347A"/>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000"/>
    <w:rsid w:val="002B36F1"/>
    <w:rsid w:val="002B37D2"/>
    <w:rsid w:val="002B38A9"/>
    <w:rsid w:val="002B3955"/>
    <w:rsid w:val="002B3D5E"/>
    <w:rsid w:val="002B3ECC"/>
    <w:rsid w:val="002B431C"/>
    <w:rsid w:val="002B4713"/>
    <w:rsid w:val="002B471A"/>
    <w:rsid w:val="002B4B40"/>
    <w:rsid w:val="002B56D0"/>
    <w:rsid w:val="002B5CA3"/>
    <w:rsid w:val="002B6299"/>
    <w:rsid w:val="002B67A7"/>
    <w:rsid w:val="002B6952"/>
    <w:rsid w:val="002B7084"/>
    <w:rsid w:val="002B75AA"/>
    <w:rsid w:val="002C01BF"/>
    <w:rsid w:val="002C038E"/>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A8B"/>
    <w:rsid w:val="002C5BA4"/>
    <w:rsid w:val="002C751F"/>
    <w:rsid w:val="002C78FE"/>
    <w:rsid w:val="002D0259"/>
    <w:rsid w:val="002D03D2"/>
    <w:rsid w:val="002D0500"/>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6AE"/>
    <w:rsid w:val="002E147B"/>
    <w:rsid w:val="002E1688"/>
    <w:rsid w:val="002E1A7F"/>
    <w:rsid w:val="002E23F6"/>
    <w:rsid w:val="002E26A6"/>
    <w:rsid w:val="002E28C5"/>
    <w:rsid w:val="002E2AA9"/>
    <w:rsid w:val="002E32F9"/>
    <w:rsid w:val="002E33A5"/>
    <w:rsid w:val="002E39A3"/>
    <w:rsid w:val="002E4D76"/>
    <w:rsid w:val="002E577D"/>
    <w:rsid w:val="002E5CFB"/>
    <w:rsid w:val="002E6098"/>
    <w:rsid w:val="002E67C0"/>
    <w:rsid w:val="002E6828"/>
    <w:rsid w:val="002E68DF"/>
    <w:rsid w:val="002E7531"/>
    <w:rsid w:val="002E7885"/>
    <w:rsid w:val="002E78B8"/>
    <w:rsid w:val="002F0158"/>
    <w:rsid w:val="002F06B4"/>
    <w:rsid w:val="002F0BED"/>
    <w:rsid w:val="002F1569"/>
    <w:rsid w:val="002F165B"/>
    <w:rsid w:val="002F1A11"/>
    <w:rsid w:val="002F1BC6"/>
    <w:rsid w:val="002F2165"/>
    <w:rsid w:val="002F245F"/>
    <w:rsid w:val="002F2997"/>
    <w:rsid w:val="002F2B05"/>
    <w:rsid w:val="002F2B8A"/>
    <w:rsid w:val="002F31DF"/>
    <w:rsid w:val="002F363A"/>
    <w:rsid w:val="002F4479"/>
    <w:rsid w:val="002F4AD9"/>
    <w:rsid w:val="002F4C1C"/>
    <w:rsid w:val="002F4CE5"/>
    <w:rsid w:val="002F5374"/>
    <w:rsid w:val="002F567B"/>
    <w:rsid w:val="002F58B8"/>
    <w:rsid w:val="002F6416"/>
    <w:rsid w:val="002F69E4"/>
    <w:rsid w:val="002F7039"/>
    <w:rsid w:val="002F75F4"/>
    <w:rsid w:val="002F7A09"/>
    <w:rsid w:val="002F7C07"/>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31"/>
    <w:rsid w:val="00305270"/>
    <w:rsid w:val="0030550F"/>
    <w:rsid w:val="00305600"/>
    <w:rsid w:val="00305B9F"/>
    <w:rsid w:val="00305F5D"/>
    <w:rsid w:val="00306179"/>
    <w:rsid w:val="003064B2"/>
    <w:rsid w:val="0030698F"/>
    <w:rsid w:val="00306C4C"/>
    <w:rsid w:val="0030727C"/>
    <w:rsid w:val="003078A5"/>
    <w:rsid w:val="00307AB9"/>
    <w:rsid w:val="00307CAE"/>
    <w:rsid w:val="00307F6F"/>
    <w:rsid w:val="00310778"/>
    <w:rsid w:val="00310CDC"/>
    <w:rsid w:val="003111CD"/>
    <w:rsid w:val="00311A2E"/>
    <w:rsid w:val="00311C93"/>
    <w:rsid w:val="00311E3F"/>
    <w:rsid w:val="003121C1"/>
    <w:rsid w:val="00312BC4"/>
    <w:rsid w:val="00312D9A"/>
    <w:rsid w:val="00313062"/>
    <w:rsid w:val="00313592"/>
    <w:rsid w:val="0031401E"/>
    <w:rsid w:val="003141C6"/>
    <w:rsid w:val="00314913"/>
    <w:rsid w:val="0031534D"/>
    <w:rsid w:val="00315BFB"/>
    <w:rsid w:val="00315DD3"/>
    <w:rsid w:val="00316523"/>
    <w:rsid w:val="0031654B"/>
    <w:rsid w:val="003165D6"/>
    <w:rsid w:val="00316C66"/>
    <w:rsid w:val="00317A19"/>
    <w:rsid w:val="00320728"/>
    <w:rsid w:val="003207AE"/>
    <w:rsid w:val="003209F5"/>
    <w:rsid w:val="00320A6E"/>
    <w:rsid w:val="00320C27"/>
    <w:rsid w:val="0032115F"/>
    <w:rsid w:val="00321717"/>
    <w:rsid w:val="00321B21"/>
    <w:rsid w:val="00321F4A"/>
    <w:rsid w:val="003224D5"/>
    <w:rsid w:val="00322512"/>
    <w:rsid w:val="0032293B"/>
    <w:rsid w:val="00322A88"/>
    <w:rsid w:val="0032389C"/>
    <w:rsid w:val="00323DAC"/>
    <w:rsid w:val="0032436B"/>
    <w:rsid w:val="003243E1"/>
    <w:rsid w:val="003244B3"/>
    <w:rsid w:val="00324708"/>
    <w:rsid w:val="003250D7"/>
    <w:rsid w:val="0032538B"/>
    <w:rsid w:val="00325425"/>
    <w:rsid w:val="00325DB9"/>
    <w:rsid w:val="0032610D"/>
    <w:rsid w:val="003265AF"/>
    <w:rsid w:val="003267FD"/>
    <w:rsid w:val="00326D4A"/>
    <w:rsid w:val="00326F58"/>
    <w:rsid w:val="00327776"/>
    <w:rsid w:val="00330463"/>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B9A"/>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5F"/>
    <w:rsid w:val="0034538F"/>
    <w:rsid w:val="00345D8E"/>
    <w:rsid w:val="00346569"/>
    <w:rsid w:val="00346698"/>
    <w:rsid w:val="00346CC5"/>
    <w:rsid w:val="003477C3"/>
    <w:rsid w:val="00347AB8"/>
    <w:rsid w:val="00347AD6"/>
    <w:rsid w:val="00347BB9"/>
    <w:rsid w:val="00347EA4"/>
    <w:rsid w:val="0035064B"/>
    <w:rsid w:val="003507F8"/>
    <w:rsid w:val="00350A6A"/>
    <w:rsid w:val="00351B8B"/>
    <w:rsid w:val="00352099"/>
    <w:rsid w:val="0035213E"/>
    <w:rsid w:val="00352A5F"/>
    <w:rsid w:val="003539B2"/>
    <w:rsid w:val="003541F1"/>
    <w:rsid w:val="00354AEC"/>
    <w:rsid w:val="00354D68"/>
    <w:rsid w:val="00355583"/>
    <w:rsid w:val="0035559F"/>
    <w:rsid w:val="00356C4E"/>
    <w:rsid w:val="00357632"/>
    <w:rsid w:val="003576C4"/>
    <w:rsid w:val="00360353"/>
    <w:rsid w:val="00360807"/>
    <w:rsid w:val="00360918"/>
    <w:rsid w:val="00360C44"/>
    <w:rsid w:val="003611FF"/>
    <w:rsid w:val="00361883"/>
    <w:rsid w:val="00361AFD"/>
    <w:rsid w:val="00361BE0"/>
    <w:rsid w:val="00361D3C"/>
    <w:rsid w:val="00362240"/>
    <w:rsid w:val="003622EB"/>
    <w:rsid w:val="003623A5"/>
    <w:rsid w:val="00362D78"/>
    <w:rsid w:val="00363065"/>
    <w:rsid w:val="00363728"/>
    <w:rsid w:val="0036401C"/>
    <w:rsid w:val="003643C2"/>
    <w:rsid w:val="0036458E"/>
    <w:rsid w:val="00364B30"/>
    <w:rsid w:val="00364E5E"/>
    <w:rsid w:val="003650E9"/>
    <w:rsid w:val="003651AA"/>
    <w:rsid w:val="00365C49"/>
    <w:rsid w:val="00365EF5"/>
    <w:rsid w:val="00366FF0"/>
    <w:rsid w:val="003670C9"/>
    <w:rsid w:val="003675F4"/>
    <w:rsid w:val="00370130"/>
    <w:rsid w:val="00370239"/>
    <w:rsid w:val="003707EF"/>
    <w:rsid w:val="00371544"/>
    <w:rsid w:val="003719F8"/>
    <w:rsid w:val="00371F74"/>
    <w:rsid w:val="0037223F"/>
    <w:rsid w:val="0037269E"/>
    <w:rsid w:val="0037284D"/>
    <w:rsid w:val="00372E3B"/>
    <w:rsid w:val="0037355F"/>
    <w:rsid w:val="00373674"/>
    <w:rsid w:val="00373FF3"/>
    <w:rsid w:val="003741C2"/>
    <w:rsid w:val="00374264"/>
    <w:rsid w:val="0037449A"/>
    <w:rsid w:val="00374637"/>
    <w:rsid w:val="003748AC"/>
    <w:rsid w:val="003749BE"/>
    <w:rsid w:val="00374F3C"/>
    <w:rsid w:val="00375064"/>
    <w:rsid w:val="0037536E"/>
    <w:rsid w:val="003754AA"/>
    <w:rsid w:val="0037592F"/>
    <w:rsid w:val="003761A1"/>
    <w:rsid w:val="003765AF"/>
    <w:rsid w:val="0037673C"/>
    <w:rsid w:val="00376D7C"/>
    <w:rsid w:val="00376F1D"/>
    <w:rsid w:val="0037700B"/>
    <w:rsid w:val="00377FB9"/>
    <w:rsid w:val="003800E9"/>
    <w:rsid w:val="003805A2"/>
    <w:rsid w:val="0038099F"/>
    <w:rsid w:val="00380AEE"/>
    <w:rsid w:val="00381C36"/>
    <w:rsid w:val="0038219A"/>
    <w:rsid w:val="00382431"/>
    <w:rsid w:val="0038267B"/>
    <w:rsid w:val="00382E70"/>
    <w:rsid w:val="00382F47"/>
    <w:rsid w:val="0038302C"/>
    <w:rsid w:val="00383385"/>
    <w:rsid w:val="0038348B"/>
    <w:rsid w:val="00383659"/>
    <w:rsid w:val="00383A03"/>
    <w:rsid w:val="00383ECF"/>
    <w:rsid w:val="003846BC"/>
    <w:rsid w:val="00384BE2"/>
    <w:rsid w:val="00385539"/>
    <w:rsid w:val="00385797"/>
    <w:rsid w:val="0038675C"/>
    <w:rsid w:val="00386B29"/>
    <w:rsid w:val="00386C28"/>
    <w:rsid w:val="00386E74"/>
    <w:rsid w:val="0038731B"/>
    <w:rsid w:val="00387B38"/>
    <w:rsid w:val="00387CEC"/>
    <w:rsid w:val="00387F14"/>
    <w:rsid w:val="00390026"/>
    <w:rsid w:val="00390761"/>
    <w:rsid w:val="00391172"/>
    <w:rsid w:val="003914AC"/>
    <w:rsid w:val="0039182E"/>
    <w:rsid w:val="00391CEF"/>
    <w:rsid w:val="00391D06"/>
    <w:rsid w:val="00391EEF"/>
    <w:rsid w:val="003923F0"/>
    <w:rsid w:val="00392588"/>
    <w:rsid w:val="0039266D"/>
    <w:rsid w:val="00392FF4"/>
    <w:rsid w:val="003934EC"/>
    <w:rsid w:val="00393A1A"/>
    <w:rsid w:val="00394709"/>
    <w:rsid w:val="00394850"/>
    <w:rsid w:val="00394F2F"/>
    <w:rsid w:val="00395420"/>
    <w:rsid w:val="0039586F"/>
    <w:rsid w:val="00396373"/>
    <w:rsid w:val="003964C5"/>
    <w:rsid w:val="00396C09"/>
    <w:rsid w:val="003971D3"/>
    <w:rsid w:val="003975FE"/>
    <w:rsid w:val="003979EA"/>
    <w:rsid w:val="00397A9E"/>
    <w:rsid w:val="00397B27"/>
    <w:rsid w:val="00397CAE"/>
    <w:rsid w:val="00397E33"/>
    <w:rsid w:val="003A05BD"/>
    <w:rsid w:val="003A0922"/>
    <w:rsid w:val="003A0B18"/>
    <w:rsid w:val="003A0EBE"/>
    <w:rsid w:val="003A1352"/>
    <w:rsid w:val="003A1C99"/>
    <w:rsid w:val="003A1D4C"/>
    <w:rsid w:val="003A1EA6"/>
    <w:rsid w:val="003A1FD8"/>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38A"/>
    <w:rsid w:val="003B0C65"/>
    <w:rsid w:val="003B0DCF"/>
    <w:rsid w:val="003B0FB7"/>
    <w:rsid w:val="003B19E1"/>
    <w:rsid w:val="003B1AB0"/>
    <w:rsid w:val="003B1D59"/>
    <w:rsid w:val="003B25C4"/>
    <w:rsid w:val="003B28CE"/>
    <w:rsid w:val="003B2D32"/>
    <w:rsid w:val="003B2D5A"/>
    <w:rsid w:val="003B3331"/>
    <w:rsid w:val="003B3666"/>
    <w:rsid w:val="003B3A3A"/>
    <w:rsid w:val="003B3B6D"/>
    <w:rsid w:val="003B40C3"/>
    <w:rsid w:val="003B40C6"/>
    <w:rsid w:val="003B42C7"/>
    <w:rsid w:val="003B4301"/>
    <w:rsid w:val="003B4753"/>
    <w:rsid w:val="003B4803"/>
    <w:rsid w:val="003B4ACF"/>
    <w:rsid w:val="003B52D4"/>
    <w:rsid w:val="003B54F7"/>
    <w:rsid w:val="003B5EFF"/>
    <w:rsid w:val="003B63E2"/>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80C"/>
    <w:rsid w:val="003C7DC8"/>
    <w:rsid w:val="003C7FD4"/>
    <w:rsid w:val="003D02F9"/>
    <w:rsid w:val="003D0798"/>
    <w:rsid w:val="003D092A"/>
    <w:rsid w:val="003D0DFA"/>
    <w:rsid w:val="003D0E71"/>
    <w:rsid w:val="003D218C"/>
    <w:rsid w:val="003D2343"/>
    <w:rsid w:val="003D2723"/>
    <w:rsid w:val="003D285F"/>
    <w:rsid w:val="003D2D52"/>
    <w:rsid w:val="003D2E62"/>
    <w:rsid w:val="003D31AD"/>
    <w:rsid w:val="003D351A"/>
    <w:rsid w:val="003D3715"/>
    <w:rsid w:val="003D37AD"/>
    <w:rsid w:val="003D37EA"/>
    <w:rsid w:val="003D3AE9"/>
    <w:rsid w:val="003D3DBE"/>
    <w:rsid w:val="003D3DEF"/>
    <w:rsid w:val="003D42D5"/>
    <w:rsid w:val="003D47F1"/>
    <w:rsid w:val="003D54F3"/>
    <w:rsid w:val="003D5815"/>
    <w:rsid w:val="003D5875"/>
    <w:rsid w:val="003D5B80"/>
    <w:rsid w:val="003D5FFB"/>
    <w:rsid w:val="003D6E79"/>
    <w:rsid w:val="003D79F9"/>
    <w:rsid w:val="003E082D"/>
    <w:rsid w:val="003E114A"/>
    <w:rsid w:val="003E1D9E"/>
    <w:rsid w:val="003E2278"/>
    <w:rsid w:val="003E2290"/>
    <w:rsid w:val="003E24C7"/>
    <w:rsid w:val="003E2530"/>
    <w:rsid w:val="003E3137"/>
    <w:rsid w:val="003E3B8E"/>
    <w:rsid w:val="003E3C2B"/>
    <w:rsid w:val="003E3DF3"/>
    <w:rsid w:val="003E3F04"/>
    <w:rsid w:val="003E527F"/>
    <w:rsid w:val="003E6148"/>
    <w:rsid w:val="003E6651"/>
    <w:rsid w:val="003E6EB7"/>
    <w:rsid w:val="003E7A53"/>
    <w:rsid w:val="003E7E07"/>
    <w:rsid w:val="003F028E"/>
    <w:rsid w:val="003F0331"/>
    <w:rsid w:val="003F0FFF"/>
    <w:rsid w:val="003F1151"/>
    <w:rsid w:val="003F1734"/>
    <w:rsid w:val="003F1E31"/>
    <w:rsid w:val="003F1E63"/>
    <w:rsid w:val="003F1FB6"/>
    <w:rsid w:val="003F2056"/>
    <w:rsid w:val="003F239D"/>
    <w:rsid w:val="003F3315"/>
    <w:rsid w:val="003F3725"/>
    <w:rsid w:val="003F38C4"/>
    <w:rsid w:val="003F3EA7"/>
    <w:rsid w:val="003F411D"/>
    <w:rsid w:val="003F43A8"/>
    <w:rsid w:val="003F49DC"/>
    <w:rsid w:val="003F4AC9"/>
    <w:rsid w:val="003F4B82"/>
    <w:rsid w:val="003F5033"/>
    <w:rsid w:val="003F55C7"/>
    <w:rsid w:val="003F5AC6"/>
    <w:rsid w:val="003F5E55"/>
    <w:rsid w:val="003F6574"/>
    <w:rsid w:val="003F6C2D"/>
    <w:rsid w:val="003F6FFC"/>
    <w:rsid w:val="003F73A1"/>
    <w:rsid w:val="003F74E6"/>
    <w:rsid w:val="003F7AA9"/>
    <w:rsid w:val="003F7DBD"/>
    <w:rsid w:val="00400BF7"/>
    <w:rsid w:val="00401ED6"/>
    <w:rsid w:val="00401F95"/>
    <w:rsid w:val="004026BF"/>
    <w:rsid w:val="00402753"/>
    <w:rsid w:val="004037DA"/>
    <w:rsid w:val="004047B0"/>
    <w:rsid w:val="004049A6"/>
    <w:rsid w:val="00404A9E"/>
    <w:rsid w:val="00404D9A"/>
    <w:rsid w:val="00404EFD"/>
    <w:rsid w:val="00405222"/>
    <w:rsid w:val="00405875"/>
    <w:rsid w:val="00405A0E"/>
    <w:rsid w:val="00405A30"/>
    <w:rsid w:val="00405CF1"/>
    <w:rsid w:val="00406089"/>
    <w:rsid w:val="00406C03"/>
    <w:rsid w:val="00406CBF"/>
    <w:rsid w:val="00406F37"/>
    <w:rsid w:val="00406F99"/>
    <w:rsid w:val="00406FE5"/>
    <w:rsid w:val="004073D9"/>
    <w:rsid w:val="004075C7"/>
    <w:rsid w:val="00407802"/>
    <w:rsid w:val="00407B5C"/>
    <w:rsid w:val="00407C7A"/>
    <w:rsid w:val="0041031A"/>
    <w:rsid w:val="00411FBD"/>
    <w:rsid w:val="00411FD3"/>
    <w:rsid w:val="00412319"/>
    <w:rsid w:val="004127B0"/>
    <w:rsid w:val="00412943"/>
    <w:rsid w:val="004129A6"/>
    <w:rsid w:val="00412B53"/>
    <w:rsid w:val="004134D4"/>
    <w:rsid w:val="004135C5"/>
    <w:rsid w:val="00413ABA"/>
    <w:rsid w:val="00413E52"/>
    <w:rsid w:val="004146DA"/>
    <w:rsid w:val="00415504"/>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FA9"/>
    <w:rsid w:val="004351BC"/>
    <w:rsid w:val="00435379"/>
    <w:rsid w:val="004359CF"/>
    <w:rsid w:val="00435DA2"/>
    <w:rsid w:val="00435F89"/>
    <w:rsid w:val="004361E5"/>
    <w:rsid w:val="00436444"/>
    <w:rsid w:val="004368C2"/>
    <w:rsid w:val="00436956"/>
    <w:rsid w:val="00436989"/>
    <w:rsid w:val="00436EF3"/>
    <w:rsid w:val="004375E8"/>
    <w:rsid w:val="00437D40"/>
    <w:rsid w:val="00437FA2"/>
    <w:rsid w:val="004409CD"/>
    <w:rsid w:val="00441B93"/>
    <w:rsid w:val="0044247A"/>
    <w:rsid w:val="00442E3C"/>
    <w:rsid w:val="0044326A"/>
    <w:rsid w:val="00443819"/>
    <w:rsid w:val="00443F39"/>
    <w:rsid w:val="004440A3"/>
    <w:rsid w:val="00446DCC"/>
    <w:rsid w:val="00446E04"/>
    <w:rsid w:val="00446E64"/>
    <w:rsid w:val="00446F65"/>
    <w:rsid w:val="0044753C"/>
    <w:rsid w:val="004500B9"/>
    <w:rsid w:val="004502C0"/>
    <w:rsid w:val="0045072F"/>
    <w:rsid w:val="00450C05"/>
    <w:rsid w:val="00451DF0"/>
    <w:rsid w:val="00451FF2"/>
    <w:rsid w:val="00453079"/>
    <w:rsid w:val="004535E8"/>
    <w:rsid w:val="004539E9"/>
    <w:rsid w:val="00453F01"/>
    <w:rsid w:val="004541B4"/>
    <w:rsid w:val="00455178"/>
    <w:rsid w:val="004552FC"/>
    <w:rsid w:val="004557FA"/>
    <w:rsid w:val="004558E3"/>
    <w:rsid w:val="00455985"/>
    <w:rsid w:val="00455CDF"/>
    <w:rsid w:val="00456023"/>
    <w:rsid w:val="00456093"/>
    <w:rsid w:val="004561C5"/>
    <w:rsid w:val="00456B1C"/>
    <w:rsid w:val="00456D90"/>
    <w:rsid w:val="00457226"/>
    <w:rsid w:val="00457885"/>
    <w:rsid w:val="00457DBE"/>
    <w:rsid w:val="00460078"/>
    <w:rsid w:val="00460AFF"/>
    <w:rsid w:val="00460EDF"/>
    <w:rsid w:val="00461010"/>
    <w:rsid w:val="00461C19"/>
    <w:rsid w:val="00461CCB"/>
    <w:rsid w:val="0046388E"/>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38D"/>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8E"/>
    <w:rsid w:val="00481821"/>
    <w:rsid w:val="00481E7B"/>
    <w:rsid w:val="00481FB2"/>
    <w:rsid w:val="00482005"/>
    <w:rsid w:val="004821B2"/>
    <w:rsid w:val="0048245D"/>
    <w:rsid w:val="004825B5"/>
    <w:rsid w:val="0048267D"/>
    <w:rsid w:val="0048279D"/>
    <w:rsid w:val="00482DCC"/>
    <w:rsid w:val="0048305E"/>
    <w:rsid w:val="00483233"/>
    <w:rsid w:val="004832D2"/>
    <w:rsid w:val="004836F4"/>
    <w:rsid w:val="0048392A"/>
    <w:rsid w:val="00483DE4"/>
    <w:rsid w:val="0048435B"/>
    <w:rsid w:val="004843F0"/>
    <w:rsid w:val="00484B7B"/>
    <w:rsid w:val="00484FD6"/>
    <w:rsid w:val="00485D07"/>
    <w:rsid w:val="004861BB"/>
    <w:rsid w:val="00486971"/>
    <w:rsid w:val="00486A83"/>
    <w:rsid w:val="00486E52"/>
    <w:rsid w:val="00487568"/>
    <w:rsid w:val="00487D76"/>
    <w:rsid w:val="0049006D"/>
    <w:rsid w:val="004902DB"/>
    <w:rsid w:val="00490ACC"/>
    <w:rsid w:val="00491150"/>
    <w:rsid w:val="00491A3E"/>
    <w:rsid w:val="00491F01"/>
    <w:rsid w:val="00491F38"/>
    <w:rsid w:val="004922A8"/>
    <w:rsid w:val="0049265D"/>
    <w:rsid w:val="004926D4"/>
    <w:rsid w:val="00492E28"/>
    <w:rsid w:val="00493140"/>
    <w:rsid w:val="00493CF3"/>
    <w:rsid w:val="00494B4C"/>
    <w:rsid w:val="00494CDF"/>
    <w:rsid w:val="00494FDD"/>
    <w:rsid w:val="00495300"/>
    <w:rsid w:val="004962AA"/>
    <w:rsid w:val="00497112"/>
    <w:rsid w:val="0049765A"/>
    <w:rsid w:val="00497F83"/>
    <w:rsid w:val="00497FB8"/>
    <w:rsid w:val="00497FC9"/>
    <w:rsid w:val="004A046E"/>
    <w:rsid w:val="004A04BD"/>
    <w:rsid w:val="004A0623"/>
    <w:rsid w:val="004A0EA0"/>
    <w:rsid w:val="004A1689"/>
    <w:rsid w:val="004A2243"/>
    <w:rsid w:val="004A2B2A"/>
    <w:rsid w:val="004A306B"/>
    <w:rsid w:val="004A38F7"/>
    <w:rsid w:val="004A3AF5"/>
    <w:rsid w:val="004A4097"/>
    <w:rsid w:val="004A4275"/>
    <w:rsid w:val="004A4449"/>
    <w:rsid w:val="004A44F2"/>
    <w:rsid w:val="004A4C7A"/>
    <w:rsid w:val="004A4D7D"/>
    <w:rsid w:val="004A65F8"/>
    <w:rsid w:val="004A69F0"/>
    <w:rsid w:val="004B0505"/>
    <w:rsid w:val="004B1218"/>
    <w:rsid w:val="004B1266"/>
    <w:rsid w:val="004B1669"/>
    <w:rsid w:val="004B17FB"/>
    <w:rsid w:val="004B1E60"/>
    <w:rsid w:val="004B2227"/>
    <w:rsid w:val="004B2A6C"/>
    <w:rsid w:val="004B2EE9"/>
    <w:rsid w:val="004B3B20"/>
    <w:rsid w:val="004B44DA"/>
    <w:rsid w:val="004B5230"/>
    <w:rsid w:val="004B527B"/>
    <w:rsid w:val="004B569A"/>
    <w:rsid w:val="004B5D54"/>
    <w:rsid w:val="004B62B8"/>
    <w:rsid w:val="004B65D2"/>
    <w:rsid w:val="004B67F6"/>
    <w:rsid w:val="004B68D0"/>
    <w:rsid w:val="004B6A51"/>
    <w:rsid w:val="004B6E62"/>
    <w:rsid w:val="004B7005"/>
    <w:rsid w:val="004B7320"/>
    <w:rsid w:val="004B77A9"/>
    <w:rsid w:val="004B7CE2"/>
    <w:rsid w:val="004C0514"/>
    <w:rsid w:val="004C0608"/>
    <w:rsid w:val="004C091B"/>
    <w:rsid w:val="004C0A80"/>
    <w:rsid w:val="004C0AA7"/>
    <w:rsid w:val="004C0CF9"/>
    <w:rsid w:val="004C0E3D"/>
    <w:rsid w:val="004C10D2"/>
    <w:rsid w:val="004C12D4"/>
    <w:rsid w:val="004C22A9"/>
    <w:rsid w:val="004C29E5"/>
    <w:rsid w:val="004C2A08"/>
    <w:rsid w:val="004C2BF8"/>
    <w:rsid w:val="004C2E58"/>
    <w:rsid w:val="004C3013"/>
    <w:rsid w:val="004C3053"/>
    <w:rsid w:val="004C312C"/>
    <w:rsid w:val="004C3575"/>
    <w:rsid w:val="004C38A4"/>
    <w:rsid w:val="004C3979"/>
    <w:rsid w:val="004C45F0"/>
    <w:rsid w:val="004C5AA0"/>
    <w:rsid w:val="004C6373"/>
    <w:rsid w:val="004C654B"/>
    <w:rsid w:val="004C7112"/>
    <w:rsid w:val="004C713A"/>
    <w:rsid w:val="004C7232"/>
    <w:rsid w:val="004C7234"/>
    <w:rsid w:val="004C757A"/>
    <w:rsid w:val="004C7612"/>
    <w:rsid w:val="004C7A33"/>
    <w:rsid w:val="004C7C26"/>
    <w:rsid w:val="004D0145"/>
    <w:rsid w:val="004D144F"/>
    <w:rsid w:val="004D151F"/>
    <w:rsid w:val="004D19AE"/>
    <w:rsid w:val="004D1AE9"/>
    <w:rsid w:val="004D20C5"/>
    <w:rsid w:val="004D212A"/>
    <w:rsid w:val="004D22EA"/>
    <w:rsid w:val="004D2698"/>
    <w:rsid w:val="004D370B"/>
    <w:rsid w:val="004D3A31"/>
    <w:rsid w:val="004D3C6A"/>
    <w:rsid w:val="004D3C9B"/>
    <w:rsid w:val="004D461B"/>
    <w:rsid w:val="004D4762"/>
    <w:rsid w:val="004D5B55"/>
    <w:rsid w:val="004D659C"/>
    <w:rsid w:val="004D7165"/>
    <w:rsid w:val="004D72A0"/>
    <w:rsid w:val="004D7FC0"/>
    <w:rsid w:val="004E092F"/>
    <w:rsid w:val="004E0C4D"/>
    <w:rsid w:val="004E1845"/>
    <w:rsid w:val="004E1B33"/>
    <w:rsid w:val="004E2013"/>
    <w:rsid w:val="004E205B"/>
    <w:rsid w:val="004E2161"/>
    <w:rsid w:val="004E21BB"/>
    <w:rsid w:val="004E2310"/>
    <w:rsid w:val="004E24BF"/>
    <w:rsid w:val="004E29A1"/>
    <w:rsid w:val="004E2D17"/>
    <w:rsid w:val="004E32F9"/>
    <w:rsid w:val="004E3349"/>
    <w:rsid w:val="004E351C"/>
    <w:rsid w:val="004E372C"/>
    <w:rsid w:val="004E4141"/>
    <w:rsid w:val="004E442E"/>
    <w:rsid w:val="004E446D"/>
    <w:rsid w:val="004E44B8"/>
    <w:rsid w:val="004E4DC1"/>
    <w:rsid w:val="004E4EEE"/>
    <w:rsid w:val="004E4F8B"/>
    <w:rsid w:val="004E5134"/>
    <w:rsid w:val="004E51EC"/>
    <w:rsid w:val="004E57DC"/>
    <w:rsid w:val="004E593F"/>
    <w:rsid w:val="004E59FC"/>
    <w:rsid w:val="004E5FDB"/>
    <w:rsid w:val="004E603E"/>
    <w:rsid w:val="004E6845"/>
    <w:rsid w:val="004E7972"/>
    <w:rsid w:val="004F00BE"/>
    <w:rsid w:val="004F0766"/>
    <w:rsid w:val="004F08F4"/>
    <w:rsid w:val="004F0C9E"/>
    <w:rsid w:val="004F0D71"/>
    <w:rsid w:val="004F0DE6"/>
    <w:rsid w:val="004F1132"/>
    <w:rsid w:val="004F1EED"/>
    <w:rsid w:val="004F20D0"/>
    <w:rsid w:val="004F22FC"/>
    <w:rsid w:val="004F2A38"/>
    <w:rsid w:val="004F4126"/>
    <w:rsid w:val="004F4455"/>
    <w:rsid w:val="004F48F5"/>
    <w:rsid w:val="004F5839"/>
    <w:rsid w:val="004F5E70"/>
    <w:rsid w:val="004F6555"/>
    <w:rsid w:val="004F6857"/>
    <w:rsid w:val="004F6872"/>
    <w:rsid w:val="004F69BA"/>
    <w:rsid w:val="004F6FF1"/>
    <w:rsid w:val="004F72D6"/>
    <w:rsid w:val="004F76F7"/>
    <w:rsid w:val="004F79CA"/>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5FE4"/>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35"/>
    <w:rsid w:val="005226C8"/>
    <w:rsid w:val="00522C4D"/>
    <w:rsid w:val="00522C79"/>
    <w:rsid w:val="00523013"/>
    <w:rsid w:val="005234C5"/>
    <w:rsid w:val="0052360D"/>
    <w:rsid w:val="00523BA3"/>
    <w:rsid w:val="0052517E"/>
    <w:rsid w:val="005253AA"/>
    <w:rsid w:val="00525639"/>
    <w:rsid w:val="0052574B"/>
    <w:rsid w:val="00526174"/>
    <w:rsid w:val="005262C7"/>
    <w:rsid w:val="00526411"/>
    <w:rsid w:val="005267A4"/>
    <w:rsid w:val="00526859"/>
    <w:rsid w:val="00526B99"/>
    <w:rsid w:val="00527009"/>
    <w:rsid w:val="005274AC"/>
    <w:rsid w:val="00530078"/>
    <w:rsid w:val="00530199"/>
    <w:rsid w:val="005302D4"/>
    <w:rsid w:val="00531F84"/>
    <w:rsid w:val="0053241B"/>
    <w:rsid w:val="00532B3E"/>
    <w:rsid w:val="005333EE"/>
    <w:rsid w:val="005339FB"/>
    <w:rsid w:val="00533BA8"/>
    <w:rsid w:val="00534118"/>
    <w:rsid w:val="00534CCC"/>
    <w:rsid w:val="00534CE1"/>
    <w:rsid w:val="005350E3"/>
    <w:rsid w:val="00536307"/>
    <w:rsid w:val="00536462"/>
    <w:rsid w:val="005365EB"/>
    <w:rsid w:val="005367E6"/>
    <w:rsid w:val="0053685E"/>
    <w:rsid w:val="00536A1B"/>
    <w:rsid w:val="00536AE4"/>
    <w:rsid w:val="00536B14"/>
    <w:rsid w:val="00536C45"/>
    <w:rsid w:val="00536E18"/>
    <w:rsid w:val="00536E47"/>
    <w:rsid w:val="00536F8D"/>
    <w:rsid w:val="00537070"/>
    <w:rsid w:val="005372D2"/>
    <w:rsid w:val="0053761E"/>
    <w:rsid w:val="00537910"/>
    <w:rsid w:val="00537C75"/>
    <w:rsid w:val="00537E9E"/>
    <w:rsid w:val="00540052"/>
    <w:rsid w:val="005408A0"/>
    <w:rsid w:val="00540A3A"/>
    <w:rsid w:val="00540A5F"/>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BA"/>
    <w:rsid w:val="00554ECB"/>
    <w:rsid w:val="005550ED"/>
    <w:rsid w:val="0055571F"/>
    <w:rsid w:val="00555CB2"/>
    <w:rsid w:val="005564FF"/>
    <w:rsid w:val="00556805"/>
    <w:rsid w:val="00556B6F"/>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6FFD"/>
    <w:rsid w:val="0057019D"/>
    <w:rsid w:val="00570448"/>
    <w:rsid w:val="005704E3"/>
    <w:rsid w:val="00570527"/>
    <w:rsid w:val="00570788"/>
    <w:rsid w:val="00570830"/>
    <w:rsid w:val="005709C7"/>
    <w:rsid w:val="00570EC4"/>
    <w:rsid w:val="00571550"/>
    <w:rsid w:val="005715F8"/>
    <w:rsid w:val="00571F2E"/>
    <w:rsid w:val="0057219B"/>
    <w:rsid w:val="00572418"/>
    <w:rsid w:val="0057319C"/>
    <w:rsid w:val="00573774"/>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0F2"/>
    <w:rsid w:val="00580196"/>
    <w:rsid w:val="00580BD2"/>
    <w:rsid w:val="00581402"/>
    <w:rsid w:val="00581F2B"/>
    <w:rsid w:val="0058246F"/>
    <w:rsid w:val="005825C5"/>
    <w:rsid w:val="005829B1"/>
    <w:rsid w:val="005833C4"/>
    <w:rsid w:val="0058357E"/>
    <w:rsid w:val="0058411C"/>
    <w:rsid w:val="00584394"/>
    <w:rsid w:val="00584743"/>
    <w:rsid w:val="00584AA6"/>
    <w:rsid w:val="00585332"/>
    <w:rsid w:val="00585613"/>
    <w:rsid w:val="00585624"/>
    <w:rsid w:val="00585859"/>
    <w:rsid w:val="00585886"/>
    <w:rsid w:val="0058588F"/>
    <w:rsid w:val="00585A65"/>
    <w:rsid w:val="0058634E"/>
    <w:rsid w:val="005863CF"/>
    <w:rsid w:val="005863DD"/>
    <w:rsid w:val="005870D2"/>
    <w:rsid w:val="00587194"/>
    <w:rsid w:val="0058719C"/>
    <w:rsid w:val="0058745F"/>
    <w:rsid w:val="005876A3"/>
    <w:rsid w:val="005878D0"/>
    <w:rsid w:val="0059082D"/>
    <w:rsid w:val="00590DC6"/>
    <w:rsid w:val="0059155D"/>
    <w:rsid w:val="005919A2"/>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97CBA"/>
    <w:rsid w:val="005A016D"/>
    <w:rsid w:val="005A05AF"/>
    <w:rsid w:val="005A0775"/>
    <w:rsid w:val="005A138A"/>
    <w:rsid w:val="005A1D4E"/>
    <w:rsid w:val="005A206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286"/>
    <w:rsid w:val="005A75BE"/>
    <w:rsid w:val="005A7849"/>
    <w:rsid w:val="005B00CB"/>
    <w:rsid w:val="005B0502"/>
    <w:rsid w:val="005B052F"/>
    <w:rsid w:val="005B0D40"/>
    <w:rsid w:val="005B18A0"/>
    <w:rsid w:val="005B1F26"/>
    <w:rsid w:val="005B2DB8"/>
    <w:rsid w:val="005B30B4"/>
    <w:rsid w:val="005B3128"/>
    <w:rsid w:val="005B3326"/>
    <w:rsid w:val="005B34C7"/>
    <w:rsid w:val="005B443B"/>
    <w:rsid w:val="005B491D"/>
    <w:rsid w:val="005B502C"/>
    <w:rsid w:val="005B5058"/>
    <w:rsid w:val="005B55BF"/>
    <w:rsid w:val="005B5F13"/>
    <w:rsid w:val="005B62C2"/>
    <w:rsid w:val="005B6906"/>
    <w:rsid w:val="005B73B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934"/>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747"/>
    <w:rsid w:val="005D395C"/>
    <w:rsid w:val="005D39ED"/>
    <w:rsid w:val="005D40FA"/>
    <w:rsid w:val="005D42F2"/>
    <w:rsid w:val="005D4889"/>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47C"/>
    <w:rsid w:val="005E0C15"/>
    <w:rsid w:val="005E17F7"/>
    <w:rsid w:val="005E22F8"/>
    <w:rsid w:val="005E23DF"/>
    <w:rsid w:val="005E27F6"/>
    <w:rsid w:val="005E2D61"/>
    <w:rsid w:val="005E2E32"/>
    <w:rsid w:val="005E3042"/>
    <w:rsid w:val="005E3600"/>
    <w:rsid w:val="005E3D42"/>
    <w:rsid w:val="005E414F"/>
    <w:rsid w:val="005E4755"/>
    <w:rsid w:val="005E5922"/>
    <w:rsid w:val="005E6027"/>
    <w:rsid w:val="005E61B3"/>
    <w:rsid w:val="005E6207"/>
    <w:rsid w:val="005E6D1F"/>
    <w:rsid w:val="005E732A"/>
    <w:rsid w:val="005E7364"/>
    <w:rsid w:val="005E742C"/>
    <w:rsid w:val="005E7601"/>
    <w:rsid w:val="005E7A72"/>
    <w:rsid w:val="005F0152"/>
    <w:rsid w:val="005F047B"/>
    <w:rsid w:val="005F08E8"/>
    <w:rsid w:val="005F0AA8"/>
    <w:rsid w:val="005F0AE1"/>
    <w:rsid w:val="005F1181"/>
    <w:rsid w:val="005F125E"/>
    <w:rsid w:val="005F1427"/>
    <w:rsid w:val="005F151C"/>
    <w:rsid w:val="005F1561"/>
    <w:rsid w:val="005F156A"/>
    <w:rsid w:val="005F195A"/>
    <w:rsid w:val="005F1D42"/>
    <w:rsid w:val="005F1DD8"/>
    <w:rsid w:val="005F1DE3"/>
    <w:rsid w:val="005F1FC0"/>
    <w:rsid w:val="005F20ED"/>
    <w:rsid w:val="005F211E"/>
    <w:rsid w:val="005F28BB"/>
    <w:rsid w:val="005F2FF4"/>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1B6A"/>
    <w:rsid w:val="00602083"/>
    <w:rsid w:val="0060262B"/>
    <w:rsid w:val="00602685"/>
    <w:rsid w:val="00602789"/>
    <w:rsid w:val="00602AF0"/>
    <w:rsid w:val="00602D4B"/>
    <w:rsid w:val="00602FFE"/>
    <w:rsid w:val="00603752"/>
    <w:rsid w:val="00603BD8"/>
    <w:rsid w:val="00603E70"/>
    <w:rsid w:val="00603FC1"/>
    <w:rsid w:val="00605213"/>
    <w:rsid w:val="00606062"/>
    <w:rsid w:val="006063FB"/>
    <w:rsid w:val="0060669A"/>
    <w:rsid w:val="00606D5A"/>
    <w:rsid w:val="006109F5"/>
    <w:rsid w:val="0061133B"/>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6CE"/>
    <w:rsid w:val="00614926"/>
    <w:rsid w:val="0061531C"/>
    <w:rsid w:val="006156D3"/>
    <w:rsid w:val="00615725"/>
    <w:rsid w:val="006173F8"/>
    <w:rsid w:val="0061782E"/>
    <w:rsid w:val="00617A37"/>
    <w:rsid w:val="00620251"/>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6FB"/>
    <w:rsid w:val="00625BD2"/>
    <w:rsid w:val="006269B6"/>
    <w:rsid w:val="00626D3F"/>
    <w:rsid w:val="00626D5E"/>
    <w:rsid w:val="006270CB"/>
    <w:rsid w:val="00627565"/>
    <w:rsid w:val="00630307"/>
    <w:rsid w:val="00630704"/>
    <w:rsid w:val="00630BC2"/>
    <w:rsid w:val="00630F13"/>
    <w:rsid w:val="00631485"/>
    <w:rsid w:val="00631671"/>
    <w:rsid w:val="00631B3A"/>
    <w:rsid w:val="00631F74"/>
    <w:rsid w:val="00632B55"/>
    <w:rsid w:val="00632B79"/>
    <w:rsid w:val="00632C8D"/>
    <w:rsid w:val="00632E06"/>
    <w:rsid w:val="00632E36"/>
    <w:rsid w:val="00632FF2"/>
    <w:rsid w:val="006330A1"/>
    <w:rsid w:val="006331B7"/>
    <w:rsid w:val="00633B02"/>
    <w:rsid w:val="00633B10"/>
    <w:rsid w:val="00634077"/>
    <w:rsid w:val="00634654"/>
    <w:rsid w:val="0063477B"/>
    <w:rsid w:val="00634BF7"/>
    <w:rsid w:val="00634CF7"/>
    <w:rsid w:val="0063542D"/>
    <w:rsid w:val="00635871"/>
    <w:rsid w:val="0063609A"/>
    <w:rsid w:val="006361F7"/>
    <w:rsid w:val="006362DF"/>
    <w:rsid w:val="00636383"/>
    <w:rsid w:val="006364CD"/>
    <w:rsid w:val="00636500"/>
    <w:rsid w:val="006370C7"/>
    <w:rsid w:val="006373B7"/>
    <w:rsid w:val="00637D34"/>
    <w:rsid w:val="00637FC4"/>
    <w:rsid w:val="0064027C"/>
    <w:rsid w:val="00640294"/>
    <w:rsid w:val="0064163E"/>
    <w:rsid w:val="006420F9"/>
    <w:rsid w:val="00642772"/>
    <w:rsid w:val="00642AFE"/>
    <w:rsid w:val="006432A7"/>
    <w:rsid w:val="006438C4"/>
    <w:rsid w:val="00643E2A"/>
    <w:rsid w:val="006443EF"/>
    <w:rsid w:val="0064465A"/>
    <w:rsid w:val="006448EC"/>
    <w:rsid w:val="00644BAF"/>
    <w:rsid w:val="00644F72"/>
    <w:rsid w:val="006453DF"/>
    <w:rsid w:val="00645BED"/>
    <w:rsid w:val="006460AC"/>
    <w:rsid w:val="00646196"/>
    <w:rsid w:val="006461BB"/>
    <w:rsid w:val="006462E3"/>
    <w:rsid w:val="00646B78"/>
    <w:rsid w:val="00646BF9"/>
    <w:rsid w:val="00646F5C"/>
    <w:rsid w:val="0064761D"/>
    <w:rsid w:val="0064776F"/>
    <w:rsid w:val="00647877"/>
    <w:rsid w:val="00647C46"/>
    <w:rsid w:val="006504D9"/>
    <w:rsid w:val="006507F0"/>
    <w:rsid w:val="00650C1A"/>
    <w:rsid w:val="0065109E"/>
    <w:rsid w:val="00651891"/>
    <w:rsid w:val="00651B63"/>
    <w:rsid w:val="00651D40"/>
    <w:rsid w:val="00652017"/>
    <w:rsid w:val="006528EA"/>
    <w:rsid w:val="00652BE1"/>
    <w:rsid w:val="00652F6D"/>
    <w:rsid w:val="006532C7"/>
    <w:rsid w:val="006535D0"/>
    <w:rsid w:val="00653680"/>
    <w:rsid w:val="00653779"/>
    <w:rsid w:val="0065427B"/>
    <w:rsid w:val="00654A0D"/>
    <w:rsid w:val="00654B17"/>
    <w:rsid w:val="00654BE0"/>
    <w:rsid w:val="00654C41"/>
    <w:rsid w:val="00655854"/>
    <w:rsid w:val="006558B4"/>
    <w:rsid w:val="00655A1A"/>
    <w:rsid w:val="00655E67"/>
    <w:rsid w:val="006560F5"/>
    <w:rsid w:val="00656697"/>
    <w:rsid w:val="0065691F"/>
    <w:rsid w:val="00656951"/>
    <w:rsid w:val="006571E9"/>
    <w:rsid w:val="0065750A"/>
    <w:rsid w:val="00657527"/>
    <w:rsid w:val="00657BD6"/>
    <w:rsid w:val="00657F67"/>
    <w:rsid w:val="00660366"/>
    <w:rsid w:val="006603A1"/>
    <w:rsid w:val="0066250B"/>
    <w:rsid w:val="0066267D"/>
    <w:rsid w:val="00662A3D"/>
    <w:rsid w:val="00662F5F"/>
    <w:rsid w:val="00663746"/>
    <w:rsid w:val="006638D8"/>
    <w:rsid w:val="00663EE2"/>
    <w:rsid w:val="00663F29"/>
    <w:rsid w:val="006647FA"/>
    <w:rsid w:val="0066498A"/>
    <w:rsid w:val="00664990"/>
    <w:rsid w:val="006654F5"/>
    <w:rsid w:val="00665F1C"/>
    <w:rsid w:val="0066650B"/>
    <w:rsid w:val="006677E4"/>
    <w:rsid w:val="00670BC7"/>
    <w:rsid w:val="00671246"/>
    <w:rsid w:val="00671A32"/>
    <w:rsid w:val="00671AF2"/>
    <w:rsid w:val="00671B6A"/>
    <w:rsid w:val="00671C85"/>
    <w:rsid w:val="00671D63"/>
    <w:rsid w:val="00671E6B"/>
    <w:rsid w:val="00671E8D"/>
    <w:rsid w:val="00673749"/>
    <w:rsid w:val="00673ACE"/>
    <w:rsid w:val="00673CF2"/>
    <w:rsid w:val="00674785"/>
    <w:rsid w:val="00674A6D"/>
    <w:rsid w:val="00674B96"/>
    <w:rsid w:val="00675FA5"/>
    <w:rsid w:val="0067663A"/>
    <w:rsid w:val="00676764"/>
    <w:rsid w:val="00676D0F"/>
    <w:rsid w:val="00677364"/>
    <w:rsid w:val="0067750B"/>
    <w:rsid w:val="0067768C"/>
    <w:rsid w:val="00677D42"/>
    <w:rsid w:val="00677DEB"/>
    <w:rsid w:val="00680692"/>
    <w:rsid w:val="00680D29"/>
    <w:rsid w:val="00680E5D"/>
    <w:rsid w:val="00680ECE"/>
    <w:rsid w:val="006813DD"/>
    <w:rsid w:val="00682468"/>
    <w:rsid w:val="00682950"/>
    <w:rsid w:val="00682B51"/>
    <w:rsid w:val="0068309B"/>
    <w:rsid w:val="00683108"/>
    <w:rsid w:val="00684F60"/>
    <w:rsid w:val="0068514F"/>
    <w:rsid w:val="006856A0"/>
    <w:rsid w:val="0068686D"/>
    <w:rsid w:val="00687159"/>
    <w:rsid w:val="00687289"/>
    <w:rsid w:val="00687955"/>
    <w:rsid w:val="00687D4B"/>
    <w:rsid w:val="00690CDB"/>
    <w:rsid w:val="00690EF5"/>
    <w:rsid w:val="0069167E"/>
    <w:rsid w:val="00691CC8"/>
    <w:rsid w:val="00691FDF"/>
    <w:rsid w:val="00691FE3"/>
    <w:rsid w:val="00692000"/>
    <w:rsid w:val="00692301"/>
    <w:rsid w:val="00692359"/>
    <w:rsid w:val="006926E9"/>
    <w:rsid w:val="006927D7"/>
    <w:rsid w:val="00692ECD"/>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55B"/>
    <w:rsid w:val="00697F5B"/>
    <w:rsid w:val="006A1357"/>
    <w:rsid w:val="006A151A"/>
    <w:rsid w:val="006A1763"/>
    <w:rsid w:val="006A18FF"/>
    <w:rsid w:val="006A1C68"/>
    <w:rsid w:val="006A1D2C"/>
    <w:rsid w:val="006A243F"/>
    <w:rsid w:val="006A362F"/>
    <w:rsid w:val="006A3CAD"/>
    <w:rsid w:val="006A3DEB"/>
    <w:rsid w:val="006A3E33"/>
    <w:rsid w:val="006A40D2"/>
    <w:rsid w:val="006A5B4C"/>
    <w:rsid w:val="006A5EC5"/>
    <w:rsid w:val="006A68EB"/>
    <w:rsid w:val="006A6B40"/>
    <w:rsid w:val="006A77E2"/>
    <w:rsid w:val="006A78DC"/>
    <w:rsid w:val="006A7B0E"/>
    <w:rsid w:val="006A7BD5"/>
    <w:rsid w:val="006A7E58"/>
    <w:rsid w:val="006B0277"/>
    <w:rsid w:val="006B0641"/>
    <w:rsid w:val="006B0754"/>
    <w:rsid w:val="006B18EB"/>
    <w:rsid w:val="006B19E2"/>
    <w:rsid w:val="006B1CAD"/>
    <w:rsid w:val="006B1F13"/>
    <w:rsid w:val="006B22E0"/>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5D3"/>
    <w:rsid w:val="006B790A"/>
    <w:rsid w:val="006B7B7B"/>
    <w:rsid w:val="006B7FA2"/>
    <w:rsid w:val="006B7FC8"/>
    <w:rsid w:val="006C007A"/>
    <w:rsid w:val="006C01E9"/>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619"/>
    <w:rsid w:val="006C67F6"/>
    <w:rsid w:val="006C68BE"/>
    <w:rsid w:val="006C7437"/>
    <w:rsid w:val="006D042E"/>
    <w:rsid w:val="006D0779"/>
    <w:rsid w:val="006D0A25"/>
    <w:rsid w:val="006D0C39"/>
    <w:rsid w:val="006D0FA8"/>
    <w:rsid w:val="006D1008"/>
    <w:rsid w:val="006D1433"/>
    <w:rsid w:val="006D15CB"/>
    <w:rsid w:val="006D19AF"/>
    <w:rsid w:val="006D20AB"/>
    <w:rsid w:val="006D21AF"/>
    <w:rsid w:val="006D2E51"/>
    <w:rsid w:val="006D2F57"/>
    <w:rsid w:val="006D3219"/>
    <w:rsid w:val="006D34B5"/>
    <w:rsid w:val="006D3A27"/>
    <w:rsid w:val="006D3AA7"/>
    <w:rsid w:val="006D3CC7"/>
    <w:rsid w:val="006D4575"/>
    <w:rsid w:val="006D46ED"/>
    <w:rsid w:val="006D47BE"/>
    <w:rsid w:val="006D4BAE"/>
    <w:rsid w:val="006D6345"/>
    <w:rsid w:val="006D64CF"/>
    <w:rsid w:val="006D681F"/>
    <w:rsid w:val="006D696A"/>
    <w:rsid w:val="006D6D49"/>
    <w:rsid w:val="006D712A"/>
    <w:rsid w:val="006D7146"/>
    <w:rsid w:val="006D76FD"/>
    <w:rsid w:val="006D7784"/>
    <w:rsid w:val="006D7910"/>
    <w:rsid w:val="006E0118"/>
    <w:rsid w:val="006E062E"/>
    <w:rsid w:val="006E1248"/>
    <w:rsid w:val="006E16DE"/>
    <w:rsid w:val="006E189D"/>
    <w:rsid w:val="006E210D"/>
    <w:rsid w:val="006E26BD"/>
    <w:rsid w:val="006E334E"/>
    <w:rsid w:val="006E3C53"/>
    <w:rsid w:val="006E43CD"/>
    <w:rsid w:val="006E470B"/>
    <w:rsid w:val="006E5298"/>
    <w:rsid w:val="006E5480"/>
    <w:rsid w:val="006E581B"/>
    <w:rsid w:val="006E5999"/>
    <w:rsid w:val="006E5A38"/>
    <w:rsid w:val="006E5F4A"/>
    <w:rsid w:val="006E6C28"/>
    <w:rsid w:val="006E707D"/>
    <w:rsid w:val="006E74CF"/>
    <w:rsid w:val="006E7E14"/>
    <w:rsid w:val="006E7EA8"/>
    <w:rsid w:val="006F00E2"/>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4AC"/>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35F"/>
    <w:rsid w:val="0070761F"/>
    <w:rsid w:val="00710021"/>
    <w:rsid w:val="00710102"/>
    <w:rsid w:val="007102F3"/>
    <w:rsid w:val="007104E8"/>
    <w:rsid w:val="0071062F"/>
    <w:rsid w:val="007106D9"/>
    <w:rsid w:val="0071084E"/>
    <w:rsid w:val="00710DB6"/>
    <w:rsid w:val="00711220"/>
    <w:rsid w:val="0071175E"/>
    <w:rsid w:val="00711D6D"/>
    <w:rsid w:val="00712D3D"/>
    <w:rsid w:val="00712EF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A7"/>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67D"/>
    <w:rsid w:val="00730962"/>
    <w:rsid w:val="00731749"/>
    <w:rsid w:val="007317A4"/>
    <w:rsid w:val="00731A0A"/>
    <w:rsid w:val="007328D1"/>
    <w:rsid w:val="00732F96"/>
    <w:rsid w:val="007331B6"/>
    <w:rsid w:val="007336CD"/>
    <w:rsid w:val="00733783"/>
    <w:rsid w:val="00733AF2"/>
    <w:rsid w:val="00733CFD"/>
    <w:rsid w:val="00733D75"/>
    <w:rsid w:val="00734444"/>
    <w:rsid w:val="007348BD"/>
    <w:rsid w:val="00734A7F"/>
    <w:rsid w:val="00735233"/>
    <w:rsid w:val="00735545"/>
    <w:rsid w:val="0073554F"/>
    <w:rsid w:val="007366AB"/>
    <w:rsid w:val="007367B1"/>
    <w:rsid w:val="00737A9A"/>
    <w:rsid w:val="007403F9"/>
    <w:rsid w:val="007406B8"/>
    <w:rsid w:val="00740AD9"/>
    <w:rsid w:val="00740D68"/>
    <w:rsid w:val="007410C2"/>
    <w:rsid w:val="0074127C"/>
    <w:rsid w:val="007417F9"/>
    <w:rsid w:val="0074200C"/>
    <w:rsid w:val="00742124"/>
    <w:rsid w:val="007424C5"/>
    <w:rsid w:val="00742EB8"/>
    <w:rsid w:val="0074338C"/>
    <w:rsid w:val="007433DD"/>
    <w:rsid w:val="007438B1"/>
    <w:rsid w:val="00743CC1"/>
    <w:rsid w:val="00743EDF"/>
    <w:rsid w:val="007443BB"/>
    <w:rsid w:val="0074462A"/>
    <w:rsid w:val="00745040"/>
    <w:rsid w:val="00745B99"/>
    <w:rsid w:val="00745C4E"/>
    <w:rsid w:val="00746130"/>
    <w:rsid w:val="00746231"/>
    <w:rsid w:val="007466F6"/>
    <w:rsid w:val="007468B4"/>
    <w:rsid w:val="00746E10"/>
    <w:rsid w:val="00746E91"/>
    <w:rsid w:val="00746ED6"/>
    <w:rsid w:val="00746FB2"/>
    <w:rsid w:val="007470A4"/>
    <w:rsid w:val="007475AF"/>
    <w:rsid w:val="007476C6"/>
    <w:rsid w:val="00747746"/>
    <w:rsid w:val="00750DB9"/>
    <w:rsid w:val="00751203"/>
    <w:rsid w:val="00752373"/>
    <w:rsid w:val="00752B38"/>
    <w:rsid w:val="0075356D"/>
    <w:rsid w:val="00753CDC"/>
    <w:rsid w:val="007550DF"/>
    <w:rsid w:val="00755E7D"/>
    <w:rsid w:val="007565B3"/>
    <w:rsid w:val="00756606"/>
    <w:rsid w:val="00756D8F"/>
    <w:rsid w:val="00757207"/>
    <w:rsid w:val="0075748B"/>
    <w:rsid w:val="00757709"/>
    <w:rsid w:val="0075791F"/>
    <w:rsid w:val="0076017E"/>
    <w:rsid w:val="0076019F"/>
    <w:rsid w:val="00760A36"/>
    <w:rsid w:val="00761050"/>
    <w:rsid w:val="00761426"/>
    <w:rsid w:val="00761B1D"/>
    <w:rsid w:val="00761E1E"/>
    <w:rsid w:val="00762994"/>
    <w:rsid w:val="00762ED6"/>
    <w:rsid w:val="0076332E"/>
    <w:rsid w:val="00763952"/>
    <w:rsid w:val="0076407F"/>
    <w:rsid w:val="00765F93"/>
    <w:rsid w:val="007667B2"/>
    <w:rsid w:val="00767D90"/>
    <w:rsid w:val="0077050F"/>
    <w:rsid w:val="00770791"/>
    <w:rsid w:val="007709C6"/>
    <w:rsid w:val="00770DED"/>
    <w:rsid w:val="00771151"/>
    <w:rsid w:val="0077153C"/>
    <w:rsid w:val="00771928"/>
    <w:rsid w:val="00771F8C"/>
    <w:rsid w:val="007721F8"/>
    <w:rsid w:val="00772225"/>
    <w:rsid w:val="007726A8"/>
    <w:rsid w:val="0077274C"/>
    <w:rsid w:val="0077285D"/>
    <w:rsid w:val="007728AF"/>
    <w:rsid w:val="00772E50"/>
    <w:rsid w:val="00772FB5"/>
    <w:rsid w:val="00773312"/>
    <w:rsid w:val="00773402"/>
    <w:rsid w:val="00773B98"/>
    <w:rsid w:val="00773C3D"/>
    <w:rsid w:val="00773E8E"/>
    <w:rsid w:val="007747A4"/>
    <w:rsid w:val="0077496D"/>
    <w:rsid w:val="00774987"/>
    <w:rsid w:val="00774A92"/>
    <w:rsid w:val="00774DEB"/>
    <w:rsid w:val="00774F52"/>
    <w:rsid w:val="00774FBF"/>
    <w:rsid w:val="00775105"/>
    <w:rsid w:val="0077554B"/>
    <w:rsid w:val="00775621"/>
    <w:rsid w:val="00775C3D"/>
    <w:rsid w:val="00775E51"/>
    <w:rsid w:val="00776D92"/>
    <w:rsid w:val="0077723C"/>
    <w:rsid w:val="0077776F"/>
    <w:rsid w:val="00777878"/>
    <w:rsid w:val="00777EE7"/>
    <w:rsid w:val="00777F7B"/>
    <w:rsid w:val="007800E6"/>
    <w:rsid w:val="007802F5"/>
    <w:rsid w:val="00780602"/>
    <w:rsid w:val="00781921"/>
    <w:rsid w:val="00781FB0"/>
    <w:rsid w:val="00782586"/>
    <w:rsid w:val="0078311B"/>
    <w:rsid w:val="00783201"/>
    <w:rsid w:val="0078337F"/>
    <w:rsid w:val="00783B0A"/>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286"/>
    <w:rsid w:val="00791787"/>
    <w:rsid w:val="007920D6"/>
    <w:rsid w:val="0079245A"/>
    <w:rsid w:val="00792A31"/>
    <w:rsid w:val="00792DDA"/>
    <w:rsid w:val="00792F67"/>
    <w:rsid w:val="00793978"/>
    <w:rsid w:val="00793A97"/>
    <w:rsid w:val="0079459C"/>
    <w:rsid w:val="00794659"/>
    <w:rsid w:val="00794940"/>
    <w:rsid w:val="00794F04"/>
    <w:rsid w:val="00794F45"/>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0D4"/>
    <w:rsid w:val="007A58FA"/>
    <w:rsid w:val="007A59E3"/>
    <w:rsid w:val="007A5B08"/>
    <w:rsid w:val="007A5BF8"/>
    <w:rsid w:val="007A6579"/>
    <w:rsid w:val="007A6BE9"/>
    <w:rsid w:val="007A74D7"/>
    <w:rsid w:val="007A7776"/>
    <w:rsid w:val="007A7D6F"/>
    <w:rsid w:val="007B0739"/>
    <w:rsid w:val="007B0CB7"/>
    <w:rsid w:val="007B0EE7"/>
    <w:rsid w:val="007B0FD6"/>
    <w:rsid w:val="007B11EB"/>
    <w:rsid w:val="007B1470"/>
    <w:rsid w:val="007B147E"/>
    <w:rsid w:val="007B191B"/>
    <w:rsid w:val="007B1CF0"/>
    <w:rsid w:val="007B1E0C"/>
    <w:rsid w:val="007B226E"/>
    <w:rsid w:val="007B2671"/>
    <w:rsid w:val="007B2ED6"/>
    <w:rsid w:val="007B3564"/>
    <w:rsid w:val="007B3D68"/>
    <w:rsid w:val="007B44C4"/>
    <w:rsid w:val="007B464E"/>
    <w:rsid w:val="007B46B1"/>
    <w:rsid w:val="007B46E8"/>
    <w:rsid w:val="007B4A89"/>
    <w:rsid w:val="007B4B6A"/>
    <w:rsid w:val="007B5233"/>
    <w:rsid w:val="007B5AB2"/>
    <w:rsid w:val="007B5E5D"/>
    <w:rsid w:val="007B6F74"/>
    <w:rsid w:val="007B717E"/>
    <w:rsid w:val="007B74BF"/>
    <w:rsid w:val="007C00FF"/>
    <w:rsid w:val="007C1604"/>
    <w:rsid w:val="007C16DE"/>
    <w:rsid w:val="007C1776"/>
    <w:rsid w:val="007C17CE"/>
    <w:rsid w:val="007C2C0A"/>
    <w:rsid w:val="007C3361"/>
    <w:rsid w:val="007C34B2"/>
    <w:rsid w:val="007C34D9"/>
    <w:rsid w:val="007C38C7"/>
    <w:rsid w:val="007C49E8"/>
    <w:rsid w:val="007C4B32"/>
    <w:rsid w:val="007C55EF"/>
    <w:rsid w:val="007C65D4"/>
    <w:rsid w:val="007C794D"/>
    <w:rsid w:val="007C7A32"/>
    <w:rsid w:val="007C7B91"/>
    <w:rsid w:val="007D019B"/>
    <w:rsid w:val="007D05EC"/>
    <w:rsid w:val="007D080D"/>
    <w:rsid w:val="007D0EBD"/>
    <w:rsid w:val="007D13B7"/>
    <w:rsid w:val="007D1468"/>
    <w:rsid w:val="007D17B8"/>
    <w:rsid w:val="007D1DBE"/>
    <w:rsid w:val="007D1E9D"/>
    <w:rsid w:val="007D1FED"/>
    <w:rsid w:val="007D2AB7"/>
    <w:rsid w:val="007D2B16"/>
    <w:rsid w:val="007D394F"/>
    <w:rsid w:val="007D3FF3"/>
    <w:rsid w:val="007D48A6"/>
    <w:rsid w:val="007D48E2"/>
    <w:rsid w:val="007D56D1"/>
    <w:rsid w:val="007D56FB"/>
    <w:rsid w:val="007D5771"/>
    <w:rsid w:val="007D5D1C"/>
    <w:rsid w:val="007D6C22"/>
    <w:rsid w:val="007D74D9"/>
    <w:rsid w:val="007E00BF"/>
    <w:rsid w:val="007E039D"/>
    <w:rsid w:val="007E06D1"/>
    <w:rsid w:val="007E0A84"/>
    <w:rsid w:val="007E11D0"/>
    <w:rsid w:val="007E19C8"/>
    <w:rsid w:val="007E1FA6"/>
    <w:rsid w:val="007E2365"/>
    <w:rsid w:val="007E26D6"/>
    <w:rsid w:val="007E324F"/>
    <w:rsid w:val="007E3758"/>
    <w:rsid w:val="007E37EB"/>
    <w:rsid w:val="007E4BD8"/>
    <w:rsid w:val="007E5527"/>
    <w:rsid w:val="007E5906"/>
    <w:rsid w:val="007E5F9B"/>
    <w:rsid w:val="007E66A3"/>
    <w:rsid w:val="007E6A08"/>
    <w:rsid w:val="007E74C1"/>
    <w:rsid w:val="007E7947"/>
    <w:rsid w:val="007F018D"/>
    <w:rsid w:val="007F0592"/>
    <w:rsid w:val="007F0780"/>
    <w:rsid w:val="007F07F8"/>
    <w:rsid w:val="007F0994"/>
    <w:rsid w:val="007F0A1D"/>
    <w:rsid w:val="007F150F"/>
    <w:rsid w:val="007F1600"/>
    <w:rsid w:val="007F1675"/>
    <w:rsid w:val="007F1A2A"/>
    <w:rsid w:val="007F1D78"/>
    <w:rsid w:val="007F1DF2"/>
    <w:rsid w:val="007F1ED0"/>
    <w:rsid w:val="007F20B4"/>
    <w:rsid w:val="007F218C"/>
    <w:rsid w:val="007F262B"/>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0B5"/>
    <w:rsid w:val="0080139B"/>
    <w:rsid w:val="00801792"/>
    <w:rsid w:val="0080213A"/>
    <w:rsid w:val="00802254"/>
    <w:rsid w:val="0080244C"/>
    <w:rsid w:val="00802698"/>
    <w:rsid w:val="00802C3B"/>
    <w:rsid w:val="00803161"/>
    <w:rsid w:val="00803478"/>
    <w:rsid w:val="008039BD"/>
    <w:rsid w:val="00803B80"/>
    <w:rsid w:val="008042D5"/>
    <w:rsid w:val="00804377"/>
    <w:rsid w:val="00804399"/>
    <w:rsid w:val="008048A3"/>
    <w:rsid w:val="00804F29"/>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A23"/>
    <w:rsid w:val="00813CC3"/>
    <w:rsid w:val="00813CCB"/>
    <w:rsid w:val="00814779"/>
    <w:rsid w:val="0081537C"/>
    <w:rsid w:val="008154DB"/>
    <w:rsid w:val="00815B35"/>
    <w:rsid w:val="00815C3A"/>
    <w:rsid w:val="00815D29"/>
    <w:rsid w:val="00815E3C"/>
    <w:rsid w:val="00815EAF"/>
    <w:rsid w:val="008170D6"/>
    <w:rsid w:val="0081725E"/>
    <w:rsid w:val="00817690"/>
    <w:rsid w:val="0081770D"/>
    <w:rsid w:val="0081786E"/>
    <w:rsid w:val="008179F4"/>
    <w:rsid w:val="00817ED2"/>
    <w:rsid w:val="00817FAC"/>
    <w:rsid w:val="00820763"/>
    <w:rsid w:val="00820923"/>
    <w:rsid w:val="00820DEC"/>
    <w:rsid w:val="008214DC"/>
    <w:rsid w:val="00821CC8"/>
    <w:rsid w:val="0082202C"/>
    <w:rsid w:val="00822115"/>
    <w:rsid w:val="00822180"/>
    <w:rsid w:val="008221D6"/>
    <w:rsid w:val="0082228F"/>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B56"/>
    <w:rsid w:val="00835CEB"/>
    <w:rsid w:val="0083625E"/>
    <w:rsid w:val="00836293"/>
    <w:rsid w:val="008365CC"/>
    <w:rsid w:val="00836BB6"/>
    <w:rsid w:val="00837ADC"/>
    <w:rsid w:val="00837EE9"/>
    <w:rsid w:val="00841725"/>
    <w:rsid w:val="00841B5E"/>
    <w:rsid w:val="00841D10"/>
    <w:rsid w:val="00841E8C"/>
    <w:rsid w:val="008435F1"/>
    <w:rsid w:val="00843741"/>
    <w:rsid w:val="008438B3"/>
    <w:rsid w:val="00843B0B"/>
    <w:rsid w:val="00844FF0"/>
    <w:rsid w:val="00845167"/>
    <w:rsid w:val="0084558F"/>
    <w:rsid w:val="00845FBE"/>
    <w:rsid w:val="00846555"/>
    <w:rsid w:val="00846819"/>
    <w:rsid w:val="008469FE"/>
    <w:rsid w:val="00847B5D"/>
    <w:rsid w:val="008506A1"/>
    <w:rsid w:val="008508B3"/>
    <w:rsid w:val="00850A01"/>
    <w:rsid w:val="00851358"/>
    <w:rsid w:val="008513CE"/>
    <w:rsid w:val="00851518"/>
    <w:rsid w:val="00851EEC"/>
    <w:rsid w:val="008531D9"/>
    <w:rsid w:val="008535A0"/>
    <w:rsid w:val="00853779"/>
    <w:rsid w:val="00853D3B"/>
    <w:rsid w:val="00853FD6"/>
    <w:rsid w:val="008542A9"/>
    <w:rsid w:val="00854459"/>
    <w:rsid w:val="008547FF"/>
    <w:rsid w:val="0085490C"/>
    <w:rsid w:val="00854AB7"/>
    <w:rsid w:val="00854EF9"/>
    <w:rsid w:val="00854F0C"/>
    <w:rsid w:val="008554FB"/>
    <w:rsid w:val="00855983"/>
    <w:rsid w:val="00855E0A"/>
    <w:rsid w:val="008564EF"/>
    <w:rsid w:val="008570F2"/>
    <w:rsid w:val="0085716B"/>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FB6"/>
    <w:rsid w:val="00874408"/>
    <w:rsid w:val="008745D1"/>
    <w:rsid w:val="00874650"/>
    <w:rsid w:val="008748AF"/>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8F1"/>
    <w:rsid w:val="00885A1D"/>
    <w:rsid w:val="00885D45"/>
    <w:rsid w:val="008860A6"/>
    <w:rsid w:val="0088672A"/>
    <w:rsid w:val="00886969"/>
    <w:rsid w:val="00887173"/>
    <w:rsid w:val="008902AD"/>
    <w:rsid w:val="00890463"/>
    <w:rsid w:val="00890D03"/>
    <w:rsid w:val="008917CB"/>
    <w:rsid w:val="008919AA"/>
    <w:rsid w:val="00892DFE"/>
    <w:rsid w:val="00892E95"/>
    <w:rsid w:val="00893151"/>
    <w:rsid w:val="00893171"/>
    <w:rsid w:val="008932AE"/>
    <w:rsid w:val="0089351E"/>
    <w:rsid w:val="00894774"/>
    <w:rsid w:val="008948A5"/>
    <w:rsid w:val="008958AB"/>
    <w:rsid w:val="0089609B"/>
    <w:rsid w:val="008960B3"/>
    <w:rsid w:val="008964CB"/>
    <w:rsid w:val="008965F7"/>
    <w:rsid w:val="0089686B"/>
    <w:rsid w:val="00896AB2"/>
    <w:rsid w:val="00896B0A"/>
    <w:rsid w:val="00897024"/>
    <w:rsid w:val="008A0848"/>
    <w:rsid w:val="008A0C2A"/>
    <w:rsid w:val="008A10CB"/>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BDD"/>
    <w:rsid w:val="008A6EC9"/>
    <w:rsid w:val="008A6F1C"/>
    <w:rsid w:val="008A6F40"/>
    <w:rsid w:val="008A74C0"/>
    <w:rsid w:val="008A7607"/>
    <w:rsid w:val="008A7C5E"/>
    <w:rsid w:val="008B0343"/>
    <w:rsid w:val="008B04B9"/>
    <w:rsid w:val="008B053F"/>
    <w:rsid w:val="008B08C7"/>
    <w:rsid w:val="008B1377"/>
    <w:rsid w:val="008B1FD0"/>
    <w:rsid w:val="008B200F"/>
    <w:rsid w:val="008B22C0"/>
    <w:rsid w:val="008B26FF"/>
    <w:rsid w:val="008B292C"/>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6AB0"/>
    <w:rsid w:val="008B7A2F"/>
    <w:rsid w:val="008B7BFF"/>
    <w:rsid w:val="008B7DB3"/>
    <w:rsid w:val="008C0930"/>
    <w:rsid w:val="008C0BD8"/>
    <w:rsid w:val="008C0E9D"/>
    <w:rsid w:val="008C156C"/>
    <w:rsid w:val="008C217A"/>
    <w:rsid w:val="008C2A2C"/>
    <w:rsid w:val="008C2BAD"/>
    <w:rsid w:val="008C3A24"/>
    <w:rsid w:val="008C3F22"/>
    <w:rsid w:val="008C422B"/>
    <w:rsid w:val="008C43EE"/>
    <w:rsid w:val="008C4566"/>
    <w:rsid w:val="008C52A4"/>
    <w:rsid w:val="008C5519"/>
    <w:rsid w:val="008C559D"/>
    <w:rsid w:val="008C6BE3"/>
    <w:rsid w:val="008C6C65"/>
    <w:rsid w:val="008C7524"/>
    <w:rsid w:val="008C75B5"/>
    <w:rsid w:val="008D0A14"/>
    <w:rsid w:val="008D0DBC"/>
    <w:rsid w:val="008D1663"/>
    <w:rsid w:val="008D1AE4"/>
    <w:rsid w:val="008D2685"/>
    <w:rsid w:val="008D298E"/>
    <w:rsid w:val="008D2DC0"/>
    <w:rsid w:val="008D2E3D"/>
    <w:rsid w:val="008D320F"/>
    <w:rsid w:val="008D343E"/>
    <w:rsid w:val="008D34E3"/>
    <w:rsid w:val="008D3F01"/>
    <w:rsid w:val="008D402B"/>
    <w:rsid w:val="008D4DCF"/>
    <w:rsid w:val="008D5179"/>
    <w:rsid w:val="008D51DF"/>
    <w:rsid w:val="008D56AB"/>
    <w:rsid w:val="008D5E05"/>
    <w:rsid w:val="008D5FD3"/>
    <w:rsid w:val="008D686D"/>
    <w:rsid w:val="008D7096"/>
    <w:rsid w:val="008D78DE"/>
    <w:rsid w:val="008E0090"/>
    <w:rsid w:val="008E016C"/>
    <w:rsid w:val="008E03FF"/>
    <w:rsid w:val="008E040B"/>
    <w:rsid w:val="008E0C1C"/>
    <w:rsid w:val="008E15C8"/>
    <w:rsid w:val="008E1607"/>
    <w:rsid w:val="008E1A6A"/>
    <w:rsid w:val="008E1B0F"/>
    <w:rsid w:val="008E1D2D"/>
    <w:rsid w:val="008E235E"/>
    <w:rsid w:val="008E27BD"/>
    <w:rsid w:val="008E2AEF"/>
    <w:rsid w:val="008E2B80"/>
    <w:rsid w:val="008E2F1C"/>
    <w:rsid w:val="008E3B95"/>
    <w:rsid w:val="008E489B"/>
    <w:rsid w:val="008E514E"/>
    <w:rsid w:val="008E5EE4"/>
    <w:rsid w:val="008E5F25"/>
    <w:rsid w:val="008E6288"/>
    <w:rsid w:val="008E6852"/>
    <w:rsid w:val="008E7439"/>
    <w:rsid w:val="008E7492"/>
    <w:rsid w:val="008E7BC7"/>
    <w:rsid w:val="008F0090"/>
    <w:rsid w:val="008F023C"/>
    <w:rsid w:val="008F04F6"/>
    <w:rsid w:val="008F10ED"/>
    <w:rsid w:val="008F17D4"/>
    <w:rsid w:val="008F17F2"/>
    <w:rsid w:val="008F1BE7"/>
    <w:rsid w:val="008F2529"/>
    <w:rsid w:val="008F2C2E"/>
    <w:rsid w:val="008F319E"/>
    <w:rsid w:val="008F43DE"/>
    <w:rsid w:val="008F4D63"/>
    <w:rsid w:val="008F5093"/>
    <w:rsid w:val="008F68CA"/>
    <w:rsid w:val="008F6A1D"/>
    <w:rsid w:val="008F7282"/>
    <w:rsid w:val="008F7B8A"/>
    <w:rsid w:val="008F7DEE"/>
    <w:rsid w:val="008F7E43"/>
    <w:rsid w:val="008F7E6C"/>
    <w:rsid w:val="00900368"/>
    <w:rsid w:val="0090074F"/>
    <w:rsid w:val="00900CE3"/>
    <w:rsid w:val="0090206C"/>
    <w:rsid w:val="00902B42"/>
    <w:rsid w:val="00902F76"/>
    <w:rsid w:val="00903410"/>
    <w:rsid w:val="009040BC"/>
    <w:rsid w:val="00904148"/>
    <w:rsid w:val="009048B4"/>
    <w:rsid w:val="00904C23"/>
    <w:rsid w:val="009050EB"/>
    <w:rsid w:val="009050F9"/>
    <w:rsid w:val="0090572F"/>
    <w:rsid w:val="00905AD5"/>
    <w:rsid w:val="00905DFA"/>
    <w:rsid w:val="00906A1A"/>
    <w:rsid w:val="00906E93"/>
    <w:rsid w:val="00907647"/>
    <w:rsid w:val="00910467"/>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9E8"/>
    <w:rsid w:val="00915BD2"/>
    <w:rsid w:val="00915CD5"/>
    <w:rsid w:val="009161D9"/>
    <w:rsid w:val="00916606"/>
    <w:rsid w:val="0091716B"/>
    <w:rsid w:val="00917A2E"/>
    <w:rsid w:val="00917D7B"/>
    <w:rsid w:val="00917FD8"/>
    <w:rsid w:val="00920680"/>
    <w:rsid w:val="00920DF8"/>
    <w:rsid w:val="009213B1"/>
    <w:rsid w:val="00921D57"/>
    <w:rsid w:val="00922441"/>
    <w:rsid w:val="00922E13"/>
    <w:rsid w:val="00923864"/>
    <w:rsid w:val="00923A96"/>
    <w:rsid w:val="009248E6"/>
    <w:rsid w:val="00924DD8"/>
    <w:rsid w:val="0092524A"/>
    <w:rsid w:val="00925565"/>
    <w:rsid w:val="00925577"/>
    <w:rsid w:val="009256DB"/>
    <w:rsid w:val="00925CED"/>
    <w:rsid w:val="0092609F"/>
    <w:rsid w:val="00926CD6"/>
    <w:rsid w:val="00926DAC"/>
    <w:rsid w:val="00927218"/>
    <w:rsid w:val="00927383"/>
    <w:rsid w:val="009277AD"/>
    <w:rsid w:val="00927E8A"/>
    <w:rsid w:val="00927F46"/>
    <w:rsid w:val="009305C3"/>
    <w:rsid w:val="00930A3E"/>
    <w:rsid w:val="009311B1"/>
    <w:rsid w:val="00931C6C"/>
    <w:rsid w:val="00931D94"/>
    <w:rsid w:val="00932108"/>
    <w:rsid w:val="00932134"/>
    <w:rsid w:val="009326D9"/>
    <w:rsid w:val="00932CB6"/>
    <w:rsid w:val="00932FDE"/>
    <w:rsid w:val="009333D6"/>
    <w:rsid w:val="0093354F"/>
    <w:rsid w:val="00933B01"/>
    <w:rsid w:val="00933FDD"/>
    <w:rsid w:val="00934F2E"/>
    <w:rsid w:val="00935EF4"/>
    <w:rsid w:val="009361DC"/>
    <w:rsid w:val="00936268"/>
    <w:rsid w:val="0093659D"/>
    <w:rsid w:val="009365B4"/>
    <w:rsid w:val="009366DB"/>
    <w:rsid w:val="00936D85"/>
    <w:rsid w:val="00937294"/>
    <w:rsid w:val="009375B1"/>
    <w:rsid w:val="009377C7"/>
    <w:rsid w:val="00937CB5"/>
    <w:rsid w:val="00937DFF"/>
    <w:rsid w:val="00937EA0"/>
    <w:rsid w:val="009408B7"/>
    <w:rsid w:val="009408CD"/>
    <w:rsid w:val="00940B04"/>
    <w:rsid w:val="00940D85"/>
    <w:rsid w:val="00940DE8"/>
    <w:rsid w:val="00940F21"/>
    <w:rsid w:val="00941220"/>
    <w:rsid w:val="00941549"/>
    <w:rsid w:val="00941A5E"/>
    <w:rsid w:val="00941BB2"/>
    <w:rsid w:val="00941E4C"/>
    <w:rsid w:val="00942321"/>
    <w:rsid w:val="00942CA8"/>
    <w:rsid w:val="00942DCF"/>
    <w:rsid w:val="00943345"/>
    <w:rsid w:val="009433DB"/>
    <w:rsid w:val="00943905"/>
    <w:rsid w:val="00944144"/>
    <w:rsid w:val="00944735"/>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0C3E"/>
    <w:rsid w:val="009512D2"/>
    <w:rsid w:val="00951944"/>
    <w:rsid w:val="009519ED"/>
    <w:rsid w:val="00951CF4"/>
    <w:rsid w:val="00951DD7"/>
    <w:rsid w:val="009520AF"/>
    <w:rsid w:val="009523C9"/>
    <w:rsid w:val="00953BB1"/>
    <w:rsid w:val="00953CAA"/>
    <w:rsid w:val="00954FA9"/>
    <w:rsid w:val="009551C3"/>
    <w:rsid w:val="0095559F"/>
    <w:rsid w:val="00955A91"/>
    <w:rsid w:val="00955B42"/>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7F4"/>
    <w:rsid w:val="00966D63"/>
    <w:rsid w:val="00966F80"/>
    <w:rsid w:val="00967858"/>
    <w:rsid w:val="0096797F"/>
    <w:rsid w:val="00970340"/>
    <w:rsid w:val="009704F4"/>
    <w:rsid w:val="0097059A"/>
    <w:rsid w:val="0097095F"/>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8D0"/>
    <w:rsid w:val="00977B47"/>
    <w:rsid w:val="00977F8D"/>
    <w:rsid w:val="009804F1"/>
    <w:rsid w:val="00980C02"/>
    <w:rsid w:val="00980C11"/>
    <w:rsid w:val="00980C6D"/>
    <w:rsid w:val="00980F75"/>
    <w:rsid w:val="009822DD"/>
    <w:rsid w:val="00982302"/>
    <w:rsid w:val="009825A4"/>
    <w:rsid w:val="00982738"/>
    <w:rsid w:val="00982921"/>
    <w:rsid w:val="00982D16"/>
    <w:rsid w:val="0098378A"/>
    <w:rsid w:val="009838C5"/>
    <w:rsid w:val="00983A9D"/>
    <w:rsid w:val="00984240"/>
    <w:rsid w:val="00984BC3"/>
    <w:rsid w:val="009852FF"/>
    <w:rsid w:val="00985C01"/>
    <w:rsid w:val="00985DB1"/>
    <w:rsid w:val="00986294"/>
    <w:rsid w:val="00986DC1"/>
    <w:rsid w:val="00986DE3"/>
    <w:rsid w:val="009876AA"/>
    <w:rsid w:val="009877DE"/>
    <w:rsid w:val="00987D60"/>
    <w:rsid w:val="009902E1"/>
    <w:rsid w:val="0099090B"/>
    <w:rsid w:val="00990E04"/>
    <w:rsid w:val="00990F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67E"/>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88A"/>
    <w:rsid w:val="009B0B17"/>
    <w:rsid w:val="009B0F6A"/>
    <w:rsid w:val="009B1737"/>
    <w:rsid w:val="009B30C5"/>
    <w:rsid w:val="009B3526"/>
    <w:rsid w:val="009B39E1"/>
    <w:rsid w:val="009B3FAF"/>
    <w:rsid w:val="009B4AB3"/>
    <w:rsid w:val="009B4DAF"/>
    <w:rsid w:val="009B5135"/>
    <w:rsid w:val="009B5CB1"/>
    <w:rsid w:val="009B669A"/>
    <w:rsid w:val="009B76BB"/>
    <w:rsid w:val="009C1147"/>
    <w:rsid w:val="009C2589"/>
    <w:rsid w:val="009C3172"/>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A2A"/>
    <w:rsid w:val="009D1EA6"/>
    <w:rsid w:val="009D274C"/>
    <w:rsid w:val="009D2A9A"/>
    <w:rsid w:val="009D2C7D"/>
    <w:rsid w:val="009D2D30"/>
    <w:rsid w:val="009D3669"/>
    <w:rsid w:val="009D37D2"/>
    <w:rsid w:val="009D3977"/>
    <w:rsid w:val="009D3E2C"/>
    <w:rsid w:val="009D4113"/>
    <w:rsid w:val="009D47AB"/>
    <w:rsid w:val="009D49DC"/>
    <w:rsid w:val="009D4D73"/>
    <w:rsid w:val="009D5FC7"/>
    <w:rsid w:val="009D606F"/>
    <w:rsid w:val="009D679F"/>
    <w:rsid w:val="009D6B83"/>
    <w:rsid w:val="009D6CA9"/>
    <w:rsid w:val="009D6DD1"/>
    <w:rsid w:val="009D7323"/>
    <w:rsid w:val="009E003B"/>
    <w:rsid w:val="009E01C8"/>
    <w:rsid w:val="009E0447"/>
    <w:rsid w:val="009E077D"/>
    <w:rsid w:val="009E0EB8"/>
    <w:rsid w:val="009E1183"/>
    <w:rsid w:val="009E12C8"/>
    <w:rsid w:val="009E1308"/>
    <w:rsid w:val="009E159F"/>
    <w:rsid w:val="009E25E8"/>
    <w:rsid w:val="009E28E0"/>
    <w:rsid w:val="009E2E92"/>
    <w:rsid w:val="009E2F7B"/>
    <w:rsid w:val="009E41FD"/>
    <w:rsid w:val="009E4EBB"/>
    <w:rsid w:val="009E55A8"/>
    <w:rsid w:val="009E5A68"/>
    <w:rsid w:val="009E6403"/>
    <w:rsid w:val="009E6805"/>
    <w:rsid w:val="009E6A82"/>
    <w:rsid w:val="009E6C3F"/>
    <w:rsid w:val="009E70C2"/>
    <w:rsid w:val="009F048D"/>
    <w:rsid w:val="009F072E"/>
    <w:rsid w:val="009F0E00"/>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85E"/>
    <w:rsid w:val="009F6BB9"/>
    <w:rsid w:val="009F6DB3"/>
    <w:rsid w:val="009F72FE"/>
    <w:rsid w:val="009F7D00"/>
    <w:rsid w:val="00A00137"/>
    <w:rsid w:val="00A00B55"/>
    <w:rsid w:val="00A010E9"/>
    <w:rsid w:val="00A0143C"/>
    <w:rsid w:val="00A019A1"/>
    <w:rsid w:val="00A0219B"/>
    <w:rsid w:val="00A023CB"/>
    <w:rsid w:val="00A02449"/>
    <w:rsid w:val="00A02FF3"/>
    <w:rsid w:val="00A03F30"/>
    <w:rsid w:val="00A0450E"/>
    <w:rsid w:val="00A04977"/>
    <w:rsid w:val="00A052E7"/>
    <w:rsid w:val="00A05927"/>
    <w:rsid w:val="00A05DB9"/>
    <w:rsid w:val="00A060BB"/>
    <w:rsid w:val="00A06ABF"/>
    <w:rsid w:val="00A07085"/>
    <w:rsid w:val="00A07307"/>
    <w:rsid w:val="00A07965"/>
    <w:rsid w:val="00A07A63"/>
    <w:rsid w:val="00A07CFB"/>
    <w:rsid w:val="00A07F03"/>
    <w:rsid w:val="00A11961"/>
    <w:rsid w:val="00A11E8F"/>
    <w:rsid w:val="00A12B05"/>
    <w:rsid w:val="00A12F53"/>
    <w:rsid w:val="00A13624"/>
    <w:rsid w:val="00A13A48"/>
    <w:rsid w:val="00A13C4A"/>
    <w:rsid w:val="00A14299"/>
    <w:rsid w:val="00A142B4"/>
    <w:rsid w:val="00A14621"/>
    <w:rsid w:val="00A146CB"/>
    <w:rsid w:val="00A146FE"/>
    <w:rsid w:val="00A1475E"/>
    <w:rsid w:val="00A147ED"/>
    <w:rsid w:val="00A1481A"/>
    <w:rsid w:val="00A14AE0"/>
    <w:rsid w:val="00A15114"/>
    <w:rsid w:val="00A165B5"/>
    <w:rsid w:val="00A166A7"/>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180"/>
    <w:rsid w:val="00A24588"/>
    <w:rsid w:val="00A24BD3"/>
    <w:rsid w:val="00A25413"/>
    <w:rsid w:val="00A2547C"/>
    <w:rsid w:val="00A2729D"/>
    <w:rsid w:val="00A301B5"/>
    <w:rsid w:val="00A303F4"/>
    <w:rsid w:val="00A30447"/>
    <w:rsid w:val="00A30AEB"/>
    <w:rsid w:val="00A31671"/>
    <w:rsid w:val="00A31866"/>
    <w:rsid w:val="00A31A94"/>
    <w:rsid w:val="00A32A45"/>
    <w:rsid w:val="00A332F9"/>
    <w:rsid w:val="00A33E25"/>
    <w:rsid w:val="00A33F21"/>
    <w:rsid w:val="00A3407C"/>
    <w:rsid w:val="00A341B1"/>
    <w:rsid w:val="00A3474F"/>
    <w:rsid w:val="00A3517B"/>
    <w:rsid w:val="00A358CF"/>
    <w:rsid w:val="00A35A73"/>
    <w:rsid w:val="00A35A94"/>
    <w:rsid w:val="00A35DFA"/>
    <w:rsid w:val="00A36042"/>
    <w:rsid w:val="00A3690B"/>
    <w:rsid w:val="00A373C3"/>
    <w:rsid w:val="00A374F1"/>
    <w:rsid w:val="00A37A17"/>
    <w:rsid w:val="00A37DBB"/>
    <w:rsid w:val="00A400B2"/>
    <w:rsid w:val="00A40227"/>
    <w:rsid w:val="00A4058B"/>
    <w:rsid w:val="00A40863"/>
    <w:rsid w:val="00A40A2E"/>
    <w:rsid w:val="00A412B8"/>
    <w:rsid w:val="00A41498"/>
    <w:rsid w:val="00A415D2"/>
    <w:rsid w:val="00A41873"/>
    <w:rsid w:val="00A418A7"/>
    <w:rsid w:val="00A420E7"/>
    <w:rsid w:val="00A4234C"/>
    <w:rsid w:val="00A4252B"/>
    <w:rsid w:val="00A427F5"/>
    <w:rsid w:val="00A42811"/>
    <w:rsid w:val="00A43C1E"/>
    <w:rsid w:val="00A43E1B"/>
    <w:rsid w:val="00A44008"/>
    <w:rsid w:val="00A44069"/>
    <w:rsid w:val="00A4448F"/>
    <w:rsid w:val="00A448E0"/>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3E5D"/>
    <w:rsid w:val="00A53E76"/>
    <w:rsid w:val="00A542F5"/>
    <w:rsid w:val="00A551B3"/>
    <w:rsid w:val="00A558E4"/>
    <w:rsid w:val="00A56592"/>
    <w:rsid w:val="00A56FD0"/>
    <w:rsid w:val="00A570A2"/>
    <w:rsid w:val="00A5729F"/>
    <w:rsid w:val="00A60223"/>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4BB"/>
    <w:rsid w:val="00A658A5"/>
    <w:rsid w:val="00A66350"/>
    <w:rsid w:val="00A67516"/>
    <w:rsid w:val="00A703B0"/>
    <w:rsid w:val="00A70466"/>
    <w:rsid w:val="00A70649"/>
    <w:rsid w:val="00A71230"/>
    <w:rsid w:val="00A71268"/>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2D"/>
    <w:rsid w:val="00A826AB"/>
    <w:rsid w:val="00A82AB9"/>
    <w:rsid w:val="00A82B68"/>
    <w:rsid w:val="00A8329F"/>
    <w:rsid w:val="00A83C48"/>
    <w:rsid w:val="00A83D29"/>
    <w:rsid w:val="00A84060"/>
    <w:rsid w:val="00A842BF"/>
    <w:rsid w:val="00A84467"/>
    <w:rsid w:val="00A84681"/>
    <w:rsid w:val="00A848FA"/>
    <w:rsid w:val="00A84F23"/>
    <w:rsid w:val="00A85BB8"/>
    <w:rsid w:val="00A85C40"/>
    <w:rsid w:val="00A8607D"/>
    <w:rsid w:val="00A8652F"/>
    <w:rsid w:val="00A8717A"/>
    <w:rsid w:val="00A87FE6"/>
    <w:rsid w:val="00A90232"/>
    <w:rsid w:val="00A9064C"/>
    <w:rsid w:val="00A90F2E"/>
    <w:rsid w:val="00A91342"/>
    <w:rsid w:val="00A91473"/>
    <w:rsid w:val="00A914A9"/>
    <w:rsid w:val="00A91A2B"/>
    <w:rsid w:val="00A91CD6"/>
    <w:rsid w:val="00A92395"/>
    <w:rsid w:val="00A926A0"/>
    <w:rsid w:val="00A92ED3"/>
    <w:rsid w:val="00A93246"/>
    <w:rsid w:val="00A9374F"/>
    <w:rsid w:val="00A93987"/>
    <w:rsid w:val="00A93A98"/>
    <w:rsid w:val="00A94090"/>
    <w:rsid w:val="00A943A8"/>
    <w:rsid w:val="00A9478D"/>
    <w:rsid w:val="00A947AA"/>
    <w:rsid w:val="00A94A33"/>
    <w:rsid w:val="00A9552A"/>
    <w:rsid w:val="00A9566C"/>
    <w:rsid w:val="00A95730"/>
    <w:rsid w:val="00A9606C"/>
    <w:rsid w:val="00A96BD0"/>
    <w:rsid w:val="00A97958"/>
    <w:rsid w:val="00A9796B"/>
    <w:rsid w:val="00AA0475"/>
    <w:rsid w:val="00AA0928"/>
    <w:rsid w:val="00AA198E"/>
    <w:rsid w:val="00AA1B6B"/>
    <w:rsid w:val="00AA1BF4"/>
    <w:rsid w:val="00AA1DBC"/>
    <w:rsid w:val="00AA2988"/>
    <w:rsid w:val="00AA331C"/>
    <w:rsid w:val="00AA3470"/>
    <w:rsid w:val="00AA3795"/>
    <w:rsid w:val="00AA404F"/>
    <w:rsid w:val="00AA475C"/>
    <w:rsid w:val="00AA4D2A"/>
    <w:rsid w:val="00AA4EE7"/>
    <w:rsid w:val="00AA6213"/>
    <w:rsid w:val="00AA6F7D"/>
    <w:rsid w:val="00AA7CE6"/>
    <w:rsid w:val="00AB017B"/>
    <w:rsid w:val="00AB0260"/>
    <w:rsid w:val="00AB07C4"/>
    <w:rsid w:val="00AB096B"/>
    <w:rsid w:val="00AB0E38"/>
    <w:rsid w:val="00AB0E3F"/>
    <w:rsid w:val="00AB1281"/>
    <w:rsid w:val="00AB20B3"/>
    <w:rsid w:val="00AB21A2"/>
    <w:rsid w:val="00AB25D8"/>
    <w:rsid w:val="00AB2B6D"/>
    <w:rsid w:val="00AB3401"/>
    <w:rsid w:val="00AB3675"/>
    <w:rsid w:val="00AB36C3"/>
    <w:rsid w:val="00AB36EB"/>
    <w:rsid w:val="00AB3771"/>
    <w:rsid w:val="00AB3A2D"/>
    <w:rsid w:val="00AB3CFB"/>
    <w:rsid w:val="00AB4BFE"/>
    <w:rsid w:val="00AB4D1B"/>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90A"/>
    <w:rsid w:val="00AC20FC"/>
    <w:rsid w:val="00AC2672"/>
    <w:rsid w:val="00AC2814"/>
    <w:rsid w:val="00AC29A0"/>
    <w:rsid w:val="00AC2C81"/>
    <w:rsid w:val="00AC2CF1"/>
    <w:rsid w:val="00AC3C7A"/>
    <w:rsid w:val="00AC4A6B"/>
    <w:rsid w:val="00AC4A70"/>
    <w:rsid w:val="00AC4C13"/>
    <w:rsid w:val="00AC5379"/>
    <w:rsid w:val="00AC5639"/>
    <w:rsid w:val="00AC5D0B"/>
    <w:rsid w:val="00AC71B8"/>
    <w:rsid w:val="00AC73AC"/>
    <w:rsid w:val="00AC7C71"/>
    <w:rsid w:val="00AD007E"/>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98"/>
    <w:rsid w:val="00AD47FD"/>
    <w:rsid w:val="00AD48AA"/>
    <w:rsid w:val="00AD4973"/>
    <w:rsid w:val="00AD4BAE"/>
    <w:rsid w:val="00AD4CC9"/>
    <w:rsid w:val="00AD4D84"/>
    <w:rsid w:val="00AD515E"/>
    <w:rsid w:val="00AD51A2"/>
    <w:rsid w:val="00AD57C4"/>
    <w:rsid w:val="00AD5E56"/>
    <w:rsid w:val="00AD5ECC"/>
    <w:rsid w:val="00AD6048"/>
    <w:rsid w:val="00AD6572"/>
    <w:rsid w:val="00AD683C"/>
    <w:rsid w:val="00AD7302"/>
    <w:rsid w:val="00AD7C6D"/>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54F"/>
    <w:rsid w:val="00AE4962"/>
    <w:rsid w:val="00AE4CB0"/>
    <w:rsid w:val="00AE4EA5"/>
    <w:rsid w:val="00AE521A"/>
    <w:rsid w:val="00AE53DC"/>
    <w:rsid w:val="00AE58F7"/>
    <w:rsid w:val="00AE5999"/>
    <w:rsid w:val="00AE5D7E"/>
    <w:rsid w:val="00AE5F5E"/>
    <w:rsid w:val="00AE64E7"/>
    <w:rsid w:val="00AE6D2B"/>
    <w:rsid w:val="00AE77CB"/>
    <w:rsid w:val="00AE7908"/>
    <w:rsid w:val="00AE7EFE"/>
    <w:rsid w:val="00AF0912"/>
    <w:rsid w:val="00AF0AE5"/>
    <w:rsid w:val="00AF0F55"/>
    <w:rsid w:val="00AF0F87"/>
    <w:rsid w:val="00AF1026"/>
    <w:rsid w:val="00AF1156"/>
    <w:rsid w:val="00AF1A0C"/>
    <w:rsid w:val="00AF21C9"/>
    <w:rsid w:val="00AF255F"/>
    <w:rsid w:val="00AF28AE"/>
    <w:rsid w:val="00AF3D91"/>
    <w:rsid w:val="00AF432C"/>
    <w:rsid w:val="00AF4381"/>
    <w:rsid w:val="00AF43A3"/>
    <w:rsid w:val="00AF46EE"/>
    <w:rsid w:val="00AF4ADD"/>
    <w:rsid w:val="00AF4AEC"/>
    <w:rsid w:val="00AF4E64"/>
    <w:rsid w:val="00AF53CD"/>
    <w:rsid w:val="00AF5431"/>
    <w:rsid w:val="00AF57ED"/>
    <w:rsid w:val="00AF5DCD"/>
    <w:rsid w:val="00AF5FCB"/>
    <w:rsid w:val="00AF61C3"/>
    <w:rsid w:val="00AF6392"/>
    <w:rsid w:val="00AF68A3"/>
    <w:rsid w:val="00AF6DD0"/>
    <w:rsid w:val="00AF6EDB"/>
    <w:rsid w:val="00AF7836"/>
    <w:rsid w:val="00AF7E5A"/>
    <w:rsid w:val="00B00477"/>
    <w:rsid w:val="00B01054"/>
    <w:rsid w:val="00B01A1E"/>
    <w:rsid w:val="00B01B06"/>
    <w:rsid w:val="00B01E70"/>
    <w:rsid w:val="00B02520"/>
    <w:rsid w:val="00B02575"/>
    <w:rsid w:val="00B027A9"/>
    <w:rsid w:val="00B02A38"/>
    <w:rsid w:val="00B02CC4"/>
    <w:rsid w:val="00B0386F"/>
    <w:rsid w:val="00B040D5"/>
    <w:rsid w:val="00B05314"/>
    <w:rsid w:val="00B05360"/>
    <w:rsid w:val="00B054AD"/>
    <w:rsid w:val="00B054B9"/>
    <w:rsid w:val="00B054BD"/>
    <w:rsid w:val="00B05592"/>
    <w:rsid w:val="00B06602"/>
    <w:rsid w:val="00B06C9F"/>
    <w:rsid w:val="00B06D16"/>
    <w:rsid w:val="00B06F72"/>
    <w:rsid w:val="00B07113"/>
    <w:rsid w:val="00B071A8"/>
    <w:rsid w:val="00B075E4"/>
    <w:rsid w:val="00B07692"/>
    <w:rsid w:val="00B07860"/>
    <w:rsid w:val="00B07CCA"/>
    <w:rsid w:val="00B1139F"/>
    <w:rsid w:val="00B116D1"/>
    <w:rsid w:val="00B117D0"/>
    <w:rsid w:val="00B11A66"/>
    <w:rsid w:val="00B11DB0"/>
    <w:rsid w:val="00B1271B"/>
    <w:rsid w:val="00B12989"/>
    <w:rsid w:val="00B12DF2"/>
    <w:rsid w:val="00B12E4D"/>
    <w:rsid w:val="00B13230"/>
    <w:rsid w:val="00B13ED2"/>
    <w:rsid w:val="00B140BD"/>
    <w:rsid w:val="00B14441"/>
    <w:rsid w:val="00B14A91"/>
    <w:rsid w:val="00B14F98"/>
    <w:rsid w:val="00B1523D"/>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3BF"/>
    <w:rsid w:val="00B31A75"/>
    <w:rsid w:val="00B31D38"/>
    <w:rsid w:val="00B32363"/>
    <w:rsid w:val="00B32786"/>
    <w:rsid w:val="00B33739"/>
    <w:rsid w:val="00B33FD2"/>
    <w:rsid w:val="00B341D6"/>
    <w:rsid w:val="00B347C5"/>
    <w:rsid w:val="00B34C88"/>
    <w:rsid w:val="00B351CF"/>
    <w:rsid w:val="00B36184"/>
    <w:rsid w:val="00B36570"/>
    <w:rsid w:val="00B37EAB"/>
    <w:rsid w:val="00B37FBD"/>
    <w:rsid w:val="00B40245"/>
    <w:rsid w:val="00B402F9"/>
    <w:rsid w:val="00B40502"/>
    <w:rsid w:val="00B408C0"/>
    <w:rsid w:val="00B40F2D"/>
    <w:rsid w:val="00B41150"/>
    <w:rsid w:val="00B41C48"/>
    <w:rsid w:val="00B41D08"/>
    <w:rsid w:val="00B423C2"/>
    <w:rsid w:val="00B425B5"/>
    <w:rsid w:val="00B427A3"/>
    <w:rsid w:val="00B42873"/>
    <w:rsid w:val="00B429AC"/>
    <w:rsid w:val="00B42BAF"/>
    <w:rsid w:val="00B4313F"/>
    <w:rsid w:val="00B43189"/>
    <w:rsid w:val="00B431A4"/>
    <w:rsid w:val="00B43209"/>
    <w:rsid w:val="00B436DE"/>
    <w:rsid w:val="00B44771"/>
    <w:rsid w:val="00B46122"/>
    <w:rsid w:val="00B46177"/>
    <w:rsid w:val="00B46750"/>
    <w:rsid w:val="00B467B7"/>
    <w:rsid w:val="00B471B1"/>
    <w:rsid w:val="00B47B45"/>
    <w:rsid w:val="00B47D0E"/>
    <w:rsid w:val="00B50338"/>
    <w:rsid w:val="00B50395"/>
    <w:rsid w:val="00B5065E"/>
    <w:rsid w:val="00B50ADB"/>
    <w:rsid w:val="00B50B4B"/>
    <w:rsid w:val="00B50D94"/>
    <w:rsid w:val="00B510E6"/>
    <w:rsid w:val="00B51343"/>
    <w:rsid w:val="00B513DE"/>
    <w:rsid w:val="00B5289F"/>
    <w:rsid w:val="00B535A0"/>
    <w:rsid w:val="00B536CE"/>
    <w:rsid w:val="00B538C8"/>
    <w:rsid w:val="00B53915"/>
    <w:rsid w:val="00B53BEB"/>
    <w:rsid w:val="00B53FF3"/>
    <w:rsid w:val="00B54B3C"/>
    <w:rsid w:val="00B55049"/>
    <w:rsid w:val="00B5559E"/>
    <w:rsid w:val="00B5575A"/>
    <w:rsid w:val="00B55B80"/>
    <w:rsid w:val="00B55E28"/>
    <w:rsid w:val="00B56590"/>
    <w:rsid w:val="00B56B57"/>
    <w:rsid w:val="00B5714A"/>
    <w:rsid w:val="00B5716E"/>
    <w:rsid w:val="00B5788D"/>
    <w:rsid w:val="00B57902"/>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BCE"/>
    <w:rsid w:val="00B7161C"/>
    <w:rsid w:val="00B718CE"/>
    <w:rsid w:val="00B71BB5"/>
    <w:rsid w:val="00B7248F"/>
    <w:rsid w:val="00B726D1"/>
    <w:rsid w:val="00B72A98"/>
    <w:rsid w:val="00B732C1"/>
    <w:rsid w:val="00B73550"/>
    <w:rsid w:val="00B73C7F"/>
    <w:rsid w:val="00B74725"/>
    <w:rsid w:val="00B74884"/>
    <w:rsid w:val="00B74CF8"/>
    <w:rsid w:val="00B753C0"/>
    <w:rsid w:val="00B755D3"/>
    <w:rsid w:val="00B75B9F"/>
    <w:rsid w:val="00B7608E"/>
    <w:rsid w:val="00B767AE"/>
    <w:rsid w:val="00B769DD"/>
    <w:rsid w:val="00B76A58"/>
    <w:rsid w:val="00B771C9"/>
    <w:rsid w:val="00B7785C"/>
    <w:rsid w:val="00B77A0C"/>
    <w:rsid w:val="00B77B48"/>
    <w:rsid w:val="00B77BAE"/>
    <w:rsid w:val="00B77F99"/>
    <w:rsid w:val="00B802A7"/>
    <w:rsid w:val="00B8067C"/>
    <w:rsid w:val="00B807BB"/>
    <w:rsid w:val="00B80890"/>
    <w:rsid w:val="00B80B16"/>
    <w:rsid w:val="00B80CDF"/>
    <w:rsid w:val="00B81125"/>
    <w:rsid w:val="00B81B20"/>
    <w:rsid w:val="00B81C4C"/>
    <w:rsid w:val="00B81DFB"/>
    <w:rsid w:val="00B823E9"/>
    <w:rsid w:val="00B82D42"/>
    <w:rsid w:val="00B82DE8"/>
    <w:rsid w:val="00B836C9"/>
    <w:rsid w:val="00B83C69"/>
    <w:rsid w:val="00B840AB"/>
    <w:rsid w:val="00B8463C"/>
    <w:rsid w:val="00B84BFB"/>
    <w:rsid w:val="00B85158"/>
    <w:rsid w:val="00B851AD"/>
    <w:rsid w:val="00B857D5"/>
    <w:rsid w:val="00B85936"/>
    <w:rsid w:val="00B85A57"/>
    <w:rsid w:val="00B85D06"/>
    <w:rsid w:val="00B86ACF"/>
    <w:rsid w:val="00B873CA"/>
    <w:rsid w:val="00B8757E"/>
    <w:rsid w:val="00B87A64"/>
    <w:rsid w:val="00B87D94"/>
    <w:rsid w:val="00B87E09"/>
    <w:rsid w:val="00B90327"/>
    <w:rsid w:val="00B904E6"/>
    <w:rsid w:val="00B90F83"/>
    <w:rsid w:val="00B91AB2"/>
    <w:rsid w:val="00B92C5B"/>
    <w:rsid w:val="00B92CD5"/>
    <w:rsid w:val="00B92DB5"/>
    <w:rsid w:val="00B92EBD"/>
    <w:rsid w:val="00B944E7"/>
    <w:rsid w:val="00B94935"/>
    <w:rsid w:val="00B95D72"/>
    <w:rsid w:val="00B965D7"/>
    <w:rsid w:val="00B969CB"/>
    <w:rsid w:val="00B96D73"/>
    <w:rsid w:val="00B96FBA"/>
    <w:rsid w:val="00BA0AAD"/>
    <w:rsid w:val="00BA0C1E"/>
    <w:rsid w:val="00BA0DF0"/>
    <w:rsid w:val="00BA10FA"/>
    <w:rsid w:val="00BA17BE"/>
    <w:rsid w:val="00BA196E"/>
    <w:rsid w:val="00BA22DE"/>
    <w:rsid w:val="00BA2384"/>
    <w:rsid w:val="00BA278E"/>
    <w:rsid w:val="00BA29FD"/>
    <w:rsid w:val="00BA2FD6"/>
    <w:rsid w:val="00BA3C43"/>
    <w:rsid w:val="00BA4948"/>
    <w:rsid w:val="00BA4F5D"/>
    <w:rsid w:val="00BA5983"/>
    <w:rsid w:val="00BA648A"/>
    <w:rsid w:val="00BA72AE"/>
    <w:rsid w:val="00BA72E4"/>
    <w:rsid w:val="00BA7A89"/>
    <w:rsid w:val="00BB004E"/>
    <w:rsid w:val="00BB026B"/>
    <w:rsid w:val="00BB02C1"/>
    <w:rsid w:val="00BB06E7"/>
    <w:rsid w:val="00BB0CED"/>
    <w:rsid w:val="00BB1618"/>
    <w:rsid w:val="00BB1BDF"/>
    <w:rsid w:val="00BB1D6F"/>
    <w:rsid w:val="00BB1FEB"/>
    <w:rsid w:val="00BB2425"/>
    <w:rsid w:val="00BB24BB"/>
    <w:rsid w:val="00BB2572"/>
    <w:rsid w:val="00BB2574"/>
    <w:rsid w:val="00BB2B54"/>
    <w:rsid w:val="00BB32E8"/>
    <w:rsid w:val="00BB3632"/>
    <w:rsid w:val="00BB4BC0"/>
    <w:rsid w:val="00BB52C8"/>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E50"/>
    <w:rsid w:val="00BC1F79"/>
    <w:rsid w:val="00BC2A02"/>
    <w:rsid w:val="00BC2F22"/>
    <w:rsid w:val="00BC34EA"/>
    <w:rsid w:val="00BC36DA"/>
    <w:rsid w:val="00BC3CB5"/>
    <w:rsid w:val="00BC43D4"/>
    <w:rsid w:val="00BC4440"/>
    <w:rsid w:val="00BC4A08"/>
    <w:rsid w:val="00BC52F0"/>
    <w:rsid w:val="00BC57AC"/>
    <w:rsid w:val="00BC5827"/>
    <w:rsid w:val="00BC5D50"/>
    <w:rsid w:val="00BC722B"/>
    <w:rsid w:val="00BC7B4B"/>
    <w:rsid w:val="00BC7EFE"/>
    <w:rsid w:val="00BD00D4"/>
    <w:rsid w:val="00BD0254"/>
    <w:rsid w:val="00BD02E4"/>
    <w:rsid w:val="00BD0879"/>
    <w:rsid w:val="00BD0AE2"/>
    <w:rsid w:val="00BD0E9A"/>
    <w:rsid w:val="00BD1383"/>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DED"/>
    <w:rsid w:val="00BE0DA7"/>
    <w:rsid w:val="00BE116F"/>
    <w:rsid w:val="00BE17D1"/>
    <w:rsid w:val="00BE1A58"/>
    <w:rsid w:val="00BE1D7C"/>
    <w:rsid w:val="00BE1DBB"/>
    <w:rsid w:val="00BE1FC4"/>
    <w:rsid w:val="00BE2066"/>
    <w:rsid w:val="00BE2C3F"/>
    <w:rsid w:val="00BE2E4E"/>
    <w:rsid w:val="00BE2EFB"/>
    <w:rsid w:val="00BE3554"/>
    <w:rsid w:val="00BE356A"/>
    <w:rsid w:val="00BE3B00"/>
    <w:rsid w:val="00BE42E7"/>
    <w:rsid w:val="00BE4BC9"/>
    <w:rsid w:val="00BE4CDE"/>
    <w:rsid w:val="00BE5894"/>
    <w:rsid w:val="00BE591A"/>
    <w:rsid w:val="00BE594B"/>
    <w:rsid w:val="00BE6745"/>
    <w:rsid w:val="00BE67E3"/>
    <w:rsid w:val="00BE6D8B"/>
    <w:rsid w:val="00BE7144"/>
    <w:rsid w:val="00BE71FA"/>
    <w:rsid w:val="00BE73E6"/>
    <w:rsid w:val="00BE741A"/>
    <w:rsid w:val="00BE7A25"/>
    <w:rsid w:val="00BE7B52"/>
    <w:rsid w:val="00BF083C"/>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23D"/>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A63"/>
    <w:rsid w:val="00C16BC8"/>
    <w:rsid w:val="00C16CDE"/>
    <w:rsid w:val="00C1753B"/>
    <w:rsid w:val="00C17872"/>
    <w:rsid w:val="00C17ABB"/>
    <w:rsid w:val="00C17DB3"/>
    <w:rsid w:val="00C208AE"/>
    <w:rsid w:val="00C20DB7"/>
    <w:rsid w:val="00C21109"/>
    <w:rsid w:val="00C216A8"/>
    <w:rsid w:val="00C225D0"/>
    <w:rsid w:val="00C225DA"/>
    <w:rsid w:val="00C22643"/>
    <w:rsid w:val="00C22AFB"/>
    <w:rsid w:val="00C2346A"/>
    <w:rsid w:val="00C23886"/>
    <w:rsid w:val="00C25404"/>
    <w:rsid w:val="00C26371"/>
    <w:rsid w:val="00C263B0"/>
    <w:rsid w:val="00C267FD"/>
    <w:rsid w:val="00C26869"/>
    <w:rsid w:val="00C26AD4"/>
    <w:rsid w:val="00C271D6"/>
    <w:rsid w:val="00C272DA"/>
    <w:rsid w:val="00C278FF"/>
    <w:rsid w:val="00C27FBF"/>
    <w:rsid w:val="00C303DB"/>
    <w:rsid w:val="00C31ACB"/>
    <w:rsid w:val="00C31BFF"/>
    <w:rsid w:val="00C3244A"/>
    <w:rsid w:val="00C324CE"/>
    <w:rsid w:val="00C331E6"/>
    <w:rsid w:val="00C3391D"/>
    <w:rsid w:val="00C34664"/>
    <w:rsid w:val="00C3487E"/>
    <w:rsid w:val="00C3496B"/>
    <w:rsid w:val="00C35589"/>
    <w:rsid w:val="00C35897"/>
    <w:rsid w:val="00C358C9"/>
    <w:rsid w:val="00C35B5F"/>
    <w:rsid w:val="00C35F75"/>
    <w:rsid w:val="00C36480"/>
    <w:rsid w:val="00C3669C"/>
    <w:rsid w:val="00C36779"/>
    <w:rsid w:val="00C368D6"/>
    <w:rsid w:val="00C369BE"/>
    <w:rsid w:val="00C36ADA"/>
    <w:rsid w:val="00C36CA1"/>
    <w:rsid w:val="00C3706B"/>
    <w:rsid w:val="00C3718D"/>
    <w:rsid w:val="00C3728C"/>
    <w:rsid w:val="00C3736C"/>
    <w:rsid w:val="00C3753F"/>
    <w:rsid w:val="00C37CC0"/>
    <w:rsid w:val="00C4074F"/>
    <w:rsid w:val="00C40E37"/>
    <w:rsid w:val="00C41253"/>
    <w:rsid w:val="00C416CE"/>
    <w:rsid w:val="00C41D68"/>
    <w:rsid w:val="00C423D3"/>
    <w:rsid w:val="00C4247F"/>
    <w:rsid w:val="00C4254F"/>
    <w:rsid w:val="00C428F3"/>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A15"/>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AC6"/>
    <w:rsid w:val="00C72040"/>
    <w:rsid w:val="00C729C6"/>
    <w:rsid w:val="00C72F00"/>
    <w:rsid w:val="00C73091"/>
    <w:rsid w:val="00C73688"/>
    <w:rsid w:val="00C73E71"/>
    <w:rsid w:val="00C740F9"/>
    <w:rsid w:val="00C7416F"/>
    <w:rsid w:val="00C748DE"/>
    <w:rsid w:val="00C7530C"/>
    <w:rsid w:val="00C7610B"/>
    <w:rsid w:val="00C767B4"/>
    <w:rsid w:val="00C76DAB"/>
    <w:rsid w:val="00C7713E"/>
    <w:rsid w:val="00C7754C"/>
    <w:rsid w:val="00C77DED"/>
    <w:rsid w:val="00C77EC4"/>
    <w:rsid w:val="00C77FFA"/>
    <w:rsid w:val="00C802D5"/>
    <w:rsid w:val="00C803CD"/>
    <w:rsid w:val="00C80753"/>
    <w:rsid w:val="00C80D4F"/>
    <w:rsid w:val="00C80F44"/>
    <w:rsid w:val="00C812EF"/>
    <w:rsid w:val="00C81476"/>
    <w:rsid w:val="00C8158A"/>
    <w:rsid w:val="00C815BE"/>
    <w:rsid w:val="00C827F9"/>
    <w:rsid w:val="00C829AD"/>
    <w:rsid w:val="00C82BA8"/>
    <w:rsid w:val="00C82F4A"/>
    <w:rsid w:val="00C8324B"/>
    <w:rsid w:val="00C839F6"/>
    <w:rsid w:val="00C84800"/>
    <w:rsid w:val="00C8534D"/>
    <w:rsid w:val="00C8547F"/>
    <w:rsid w:val="00C86A07"/>
    <w:rsid w:val="00C86A7B"/>
    <w:rsid w:val="00C87C0B"/>
    <w:rsid w:val="00C87E75"/>
    <w:rsid w:val="00C90AEB"/>
    <w:rsid w:val="00C90C82"/>
    <w:rsid w:val="00C90C99"/>
    <w:rsid w:val="00C90E19"/>
    <w:rsid w:val="00C916D0"/>
    <w:rsid w:val="00C9179A"/>
    <w:rsid w:val="00C91A15"/>
    <w:rsid w:val="00C922FB"/>
    <w:rsid w:val="00C9321D"/>
    <w:rsid w:val="00C93DFB"/>
    <w:rsid w:val="00C9404E"/>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9BC"/>
    <w:rsid w:val="00CA0B1F"/>
    <w:rsid w:val="00CA0E7D"/>
    <w:rsid w:val="00CA11D0"/>
    <w:rsid w:val="00CA16C6"/>
    <w:rsid w:val="00CA1CB3"/>
    <w:rsid w:val="00CA1FEE"/>
    <w:rsid w:val="00CA2B24"/>
    <w:rsid w:val="00CA3E94"/>
    <w:rsid w:val="00CA4D2A"/>
    <w:rsid w:val="00CA4E0F"/>
    <w:rsid w:val="00CA4F25"/>
    <w:rsid w:val="00CA5E2E"/>
    <w:rsid w:val="00CA5EB4"/>
    <w:rsid w:val="00CA5F2B"/>
    <w:rsid w:val="00CA6211"/>
    <w:rsid w:val="00CA66B9"/>
    <w:rsid w:val="00CA672A"/>
    <w:rsid w:val="00CA6A9A"/>
    <w:rsid w:val="00CA6ACA"/>
    <w:rsid w:val="00CA7244"/>
    <w:rsid w:val="00CA76F9"/>
    <w:rsid w:val="00CA7CB1"/>
    <w:rsid w:val="00CA7F46"/>
    <w:rsid w:val="00CB045C"/>
    <w:rsid w:val="00CB089B"/>
    <w:rsid w:val="00CB08FD"/>
    <w:rsid w:val="00CB1322"/>
    <w:rsid w:val="00CB1399"/>
    <w:rsid w:val="00CB18FD"/>
    <w:rsid w:val="00CB1E92"/>
    <w:rsid w:val="00CB1F31"/>
    <w:rsid w:val="00CB20EB"/>
    <w:rsid w:val="00CB2183"/>
    <w:rsid w:val="00CB22A3"/>
    <w:rsid w:val="00CB2B7A"/>
    <w:rsid w:val="00CB2CF8"/>
    <w:rsid w:val="00CB3140"/>
    <w:rsid w:val="00CB3835"/>
    <w:rsid w:val="00CB3C32"/>
    <w:rsid w:val="00CB3F1B"/>
    <w:rsid w:val="00CB3FF5"/>
    <w:rsid w:val="00CB4309"/>
    <w:rsid w:val="00CB4980"/>
    <w:rsid w:val="00CB4998"/>
    <w:rsid w:val="00CB4C2D"/>
    <w:rsid w:val="00CB4F4C"/>
    <w:rsid w:val="00CB552F"/>
    <w:rsid w:val="00CB58EF"/>
    <w:rsid w:val="00CB6266"/>
    <w:rsid w:val="00CB6361"/>
    <w:rsid w:val="00CB6B00"/>
    <w:rsid w:val="00CB6D46"/>
    <w:rsid w:val="00CB6FE9"/>
    <w:rsid w:val="00CB7307"/>
    <w:rsid w:val="00CB7C04"/>
    <w:rsid w:val="00CB7C27"/>
    <w:rsid w:val="00CB7DE1"/>
    <w:rsid w:val="00CC0AA5"/>
    <w:rsid w:val="00CC10DD"/>
    <w:rsid w:val="00CC127A"/>
    <w:rsid w:val="00CC1C97"/>
    <w:rsid w:val="00CC201D"/>
    <w:rsid w:val="00CC2A28"/>
    <w:rsid w:val="00CC2F15"/>
    <w:rsid w:val="00CC4421"/>
    <w:rsid w:val="00CC4667"/>
    <w:rsid w:val="00CC47D0"/>
    <w:rsid w:val="00CC4F36"/>
    <w:rsid w:val="00CC6113"/>
    <w:rsid w:val="00CC626B"/>
    <w:rsid w:val="00CC663F"/>
    <w:rsid w:val="00CC6837"/>
    <w:rsid w:val="00CC6B2D"/>
    <w:rsid w:val="00CC6B6E"/>
    <w:rsid w:val="00CC747E"/>
    <w:rsid w:val="00CD000E"/>
    <w:rsid w:val="00CD0791"/>
    <w:rsid w:val="00CD08A9"/>
    <w:rsid w:val="00CD0FF8"/>
    <w:rsid w:val="00CD1226"/>
    <w:rsid w:val="00CD126D"/>
    <w:rsid w:val="00CD23A7"/>
    <w:rsid w:val="00CD23FA"/>
    <w:rsid w:val="00CD26DA"/>
    <w:rsid w:val="00CD3123"/>
    <w:rsid w:val="00CD3150"/>
    <w:rsid w:val="00CD32C0"/>
    <w:rsid w:val="00CD39B9"/>
    <w:rsid w:val="00CD46BA"/>
    <w:rsid w:val="00CD5DB0"/>
    <w:rsid w:val="00CD5E48"/>
    <w:rsid w:val="00CD649F"/>
    <w:rsid w:val="00CD6C16"/>
    <w:rsid w:val="00CD6EE2"/>
    <w:rsid w:val="00CD71D2"/>
    <w:rsid w:val="00CD7425"/>
    <w:rsid w:val="00CD7A22"/>
    <w:rsid w:val="00CD7AFB"/>
    <w:rsid w:val="00CD7D1F"/>
    <w:rsid w:val="00CD7D89"/>
    <w:rsid w:val="00CD7E90"/>
    <w:rsid w:val="00CE08E4"/>
    <w:rsid w:val="00CE0BBA"/>
    <w:rsid w:val="00CE0D81"/>
    <w:rsid w:val="00CE10B8"/>
    <w:rsid w:val="00CE10CE"/>
    <w:rsid w:val="00CE1312"/>
    <w:rsid w:val="00CE1AFD"/>
    <w:rsid w:val="00CE28A7"/>
    <w:rsid w:val="00CE2D86"/>
    <w:rsid w:val="00CE3B75"/>
    <w:rsid w:val="00CE4171"/>
    <w:rsid w:val="00CE444A"/>
    <w:rsid w:val="00CE4644"/>
    <w:rsid w:val="00CE484A"/>
    <w:rsid w:val="00CE48D7"/>
    <w:rsid w:val="00CE4B0E"/>
    <w:rsid w:val="00CE4D61"/>
    <w:rsid w:val="00CE4E3C"/>
    <w:rsid w:val="00CE5666"/>
    <w:rsid w:val="00CE5793"/>
    <w:rsid w:val="00CE59BF"/>
    <w:rsid w:val="00CE629B"/>
    <w:rsid w:val="00CE6732"/>
    <w:rsid w:val="00CE6832"/>
    <w:rsid w:val="00CE685C"/>
    <w:rsid w:val="00CE68BD"/>
    <w:rsid w:val="00CE6E38"/>
    <w:rsid w:val="00CE71A0"/>
    <w:rsid w:val="00CE79C5"/>
    <w:rsid w:val="00CE7AA6"/>
    <w:rsid w:val="00CE7BD1"/>
    <w:rsid w:val="00CE7CCA"/>
    <w:rsid w:val="00CE7FBB"/>
    <w:rsid w:val="00CF06A2"/>
    <w:rsid w:val="00CF08A2"/>
    <w:rsid w:val="00CF0933"/>
    <w:rsid w:val="00CF0FB1"/>
    <w:rsid w:val="00CF13FE"/>
    <w:rsid w:val="00CF1419"/>
    <w:rsid w:val="00CF1CE3"/>
    <w:rsid w:val="00CF1EC1"/>
    <w:rsid w:val="00CF2619"/>
    <w:rsid w:val="00CF2E51"/>
    <w:rsid w:val="00CF40C8"/>
    <w:rsid w:val="00CF42D7"/>
    <w:rsid w:val="00CF42FD"/>
    <w:rsid w:val="00CF474F"/>
    <w:rsid w:val="00CF47AA"/>
    <w:rsid w:val="00CF4C3A"/>
    <w:rsid w:val="00CF51B8"/>
    <w:rsid w:val="00CF557F"/>
    <w:rsid w:val="00CF5C62"/>
    <w:rsid w:val="00CF6130"/>
    <w:rsid w:val="00CF6283"/>
    <w:rsid w:val="00CF6A73"/>
    <w:rsid w:val="00CF6BD6"/>
    <w:rsid w:val="00CF6F69"/>
    <w:rsid w:val="00CF7354"/>
    <w:rsid w:val="00CF77D9"/>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6D0"/>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A2"/>
    <w:rsid w:val="00D115D4"/>
    <w:rsid w:val="00D1193B"/>
    <w:rsid w:val="00D124F8"/>
    <w:rsid w:val="00D12587"/>
    <w:rsid w:val="00D12D5B"/>
    <w:rsid w:val="00D1365A"/>
    <w:rsid w:val="00D13995"/>
    <w:rsid w:val="00D13B48"/>
    <w:rsid w:val="00D14442"/>
    <w:rsid w:val="00D14582"/>
    <w:rsid w:val="00D149A2"/>
    <w:rsid w:val="00D15D3A"/>
    <w:rsid w:val="00D15FA0"/>
    <w:rsid w:val="00D1646A"/>
    <w:rsid w:val="00D1663C"/>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8D"/>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B3F"/>
    <w:rsid w:val="00D27CD9"/>
    <w:rsid w:val="00D27E91"/>
    <w:rsid w:val="00D27F1B"/>
    <w:rsid w:val="00D30043"/>
    <w:rsid w:val="00D3018F"/>
    <w:rsid w:val="00D3053B"/>
    <w:rsid w:val="00D3064D"/>
    <w:rsid w:val="00D30F6D"/>
    <w:rsid w:val="00D311FE"/>
    <w:rsid w:val="00D31AB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4C5"/>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03F"/>
    <w:rsid w:val="00D53467"/>
    <w:rsid w:val="00D536A1"/>
    <w:rsid w:val="00D54412"/>
    <w:rsid w:val="00D544EC"/>
    <w:rsid w:val="00D56288"/>
    <w:rsid w:val="00D56417"/>
    <w:rsid w:val="00D5683B"/>
    <w:rsid w:val="00D56875"/>
    <w:rsid w:val="00D56E63"/>
    <w:rsid w:val="00D572CE"/>
    <w:rsid w:val="00D5756E"/>
    <w:rsid w:val="00D57B93"/>
    <w:rsid w:val="00D57D1F"/>
    <w:rsid w:val="00D57DB5"/>
    <w:rsid w:val="00D60023"/>
    <w:rsid w:val="00D60379"/>
    <w:rsid w:val="00D60CC7"/>
    <w:rsid w:val="00D60D09"/>
    <w:rsid w:val="00D60E50"/>
    <w:rsid w:val="00D60FD3"/>
    <w:rsid w:val="00D611D5"/>
    <w:rsid w:val="00D612FB"/>
    <w:rsid w:val="00D6136A"/>
    <w:rsid w:val="00D616DD"/>
    <w:rsid w:val="00D617EA"/>
    <w:rsid w:val="00D618DE"/>
    <w:rsid w:val="00D61E16"/>
    <w:rsid w:val="00D61FCE"/>
    <w:rsid w:val="00D624B3"/>
    <w:rsid w:val="00D62BD2"/>
    <w:rsid w:val="00D63294"/>
    <w:rsid w:val="00D63B40"/>
    <w:rsid w:val="00D63E90"/>
    <w:rsid w:val="00D6417E"/>
    <w:rsid w:val="00D64373"/>
    <w:rsid w:val="00D6450C"/>
    <w:rsid w:val="00D64613"/>
    <w:rsid w:val="00D649BC"/>
    <w:rsid w:val="00D64FD9"/>
    <w:rsid w:val="00D65E4D"/>
    <w:rsid w:val="00D660A0"/>
    <w:rsid w:val="00D6651B"/>
    <w:rsid w:val="00D666C4"/>
    <w:rsid w:val="00D66C34"/>
    <w:rsid w:val="00D6799C"/>
    <w:rsid w:val="00D67C61"/>
    <w:rsid w:val="00D701AF"/>
    <w:rsid w:val="00D702E8"/>
    <w:rsid w:val="00D70999"/>
    <w:rsid w:val="00D70CF7"/>
    <w:rsid w:val="00D70EB6"/>
    <w:rsid w:val="00D70EFD"/>
    <w:rsid w:val="00D70F84"/>
    <w:rsid w:val="00D7102B"/>
    <w:rsid w:val="00D7125C"/>
    <w:rsid w:val="00D71B46"/>
    <w:rsid w:val="00D71BF8"/>
    <w:rsid w:val="00D71CE1"/>
    <w:rsid w:val="00D71F4C"/>
    <w:rsid w:val="00D7226A"/>
    <w:rsid w:val="00D73FD5"/>
    <w:rsid w:val="00D7419E"/>
    <w:rsid w:val="00D74782"/>
    <w:rsid w:val="00D749D5"/>
    <w:rsid w:val="00D74DC4"/>
    <w:rsid w:val="00D74E96"/>
    <w:rsid w:val="00D7557E"/>
    <w:rsid w:val="00D7578D"/>
    <w:rsid w:val="00D75D05"/>
    <w:rsid w:val="00D75DE3"/>
    <w:rsid w:val="00D764C8"/>
    <w:rsid w:val="00D77360"/>
    <w:rsid w:val="00D803E2"/>
    <w:rsid w:val="00D80514"/>
    <w:rsid w:val="00D80743"/>
    <w:rsid w:val="00D80FE3"/>
    <w:rsid w:val="00D8196E"/>
    <w:rsid w:val="00D81978"/>
    <w:rsid w:val="00D81A9C"/>
    <w:rsid w:val="00D82EA6"/>
    <w:rsid w:val="00D8311C"/>
    <w:rsid w:val="00D8363A"/>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15A"/>
    <w:rsid w:val="00D936AF"/>
    <w:rsid w:val="00D93BE6"/>
    <w:rsid w:val="00D93CBF"/>
    <w:rsid w:val="00D947E9"/>
    <w:rsid w:val="00D9567B"/>
    <w:rsid w:val="00D957B9"/>
    <w:rsid w:val="00D9793C"/>
    <w:rsid w:val="00D97A13"/>
    <w:rsid w:val="00D97ACD"/>
    <w:rsid w:val="00D97FBC"/>
    <w:rsid w:val="00DA0946"/>
    <w:rsid w:val="00DA09C4"/>
    <w:rsid w:val="00DA16F3"/>
    <w:rsid w:val="00DA17C3"/>
    <w:rsid w:val="00DA1DCB"/>
    <w:rsid w:val="00DA2579"/>
    <w:rsid w:val="00DA25FE"/>
    <w:rsid w:val="00DA27AE"/>
    <w:rsid w:val="00DA3075"/>
    <w:rsid w:val="00DA3E1D"/>
    <w:rsid w:val="00DA46AF"/>
    <w:rsid w:val="00DA4E68"/>
    <w:rsid w:val="00DA4EAA"/>
    <w:rsid w:val="00DA5207"/>
    <w:rsid w:val="00DA5424"/>
    <w:rsid w:val="00DA5585"/>
    <w:rsid w:val="00DA567D"/>
    <w:rsid w:val="00DA5698"/>
    <w:rsid w:val="00DA581F"/>
    <w:rsid w:val="00DA5B83"/>
    <w:rsid w:val="00DA6210"/>
    <w:rsid w:val="00DA6315"/>
    <w:rsid w:val="00DA6756"/>
    <w:rsid w:val="00DA6786"/>
    <w:rsid w:val="00DA68D3"/>
    <w:rsid w:val="00DA6E98"/>
    <w:rsid w:val="00DA6EA7"/>
    <w:rsid w:val="00DA7669"/>
    <w:rsid w:val="00DA7B08"/>
    <w:rsid w:val="00DB05EC"/>
    <w:rsid w:val="00DB0AA6"/>
    <w:rsid w:val="00DB0B7F"/>
    <w:rsid w:val="00DB0BE0"/>
    <w:rsid w:val="00DB0D15"/>
    <w:rsid w:val="00DB0F4C"/>
    <w:rsid w:val="00DB0FC8"/>
    <w:rsid w:val="00DB1688"/>
    <w:rsid w:val="00DB1802"/>
    <w:rsid w:val="00DB3983"/>
    <w:rsid w:val="00DB40AE"/>
    <w:rsid w:val="00DB4841"/>
    <w:rsid w:val="00DB4DD2"/>
    <w:rsid w:val="00DB5155"/>
    <w:rsid w:val="00DB5334"/>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D1D"/>
    <w:rsid w:val="00DB7E68"/>
    <w:rsid w:val="00DC078C"/>
    <w:rsid w:val="00DC0860"/>
    <w:rsid w:val="00DC0D3C"/>
    <w:rsid w:val="00DC2153"/>
    <w:rsid w:val="00DC2536"/>
    <w:rsid w:val="00DC2A5D"/>
    <w:rsid w:val="00DC34D4"/>
    <w:rsid w:val="00DC36F9"/>
    <w:rsid w:val="00DC4AA9"/>
    <w:rsid w:val="00DC58BC"/>
    <w:rsid w:val="00DC58D7"/>
    <w:rsid w:val="00DC5952"/>
    <w:rsid w:val="00DC6329"/>
    <w:rsid w:val="00DC6657"/>
    <w:rsid w:val="00DC6877"/>
    <w:rsid w:val="00DC694C"/>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0CB"/>
    <w:rsid w:val="00DD3165"/>
    <w:rsid w:val="00DD3372"/>
    <w:rsid w:val="00DD3BA6"/>
    <w:rsid w:val="00DD428B"/>
    <w:rsid w:val="00DD437D"/>
    <w:rsid w:val="00DD5123"/>
    <w:rsid w:val="00DD580C"/>
    <w:rsid w:val="00DD5A52"/>
    <w:rsid w:val="00DD7844"/>
    <w:rsid w:val="00DD7D3E"/>
    <w:rsid w:val="00DD7E42"/>
    <w:rsid w:val="00DE01F4"/>
    <w:rsid w:val="00DE1765"/>
    <w:rsid w:val="00DE1949"/>
    <w:rsid w:val="00DE26A5"/>
    <w:rsid w:val="00DE2A05"/>
    <w:rsid w:val="00DE31CD"/>
    <w:rsid w:val="00DE3380"/>
    <w:rsid w:val="00DE3574"/>
    <w:rsid w:val="00DE3E65"/>
    <w:rsid w:val="00DE3EA6"/>
    <w:rsid w:val="00DE463C"/>
    <w:rsid w:val="00DE4C9B"/>
    <w:rsid w:val="00DE5011"/>
    <w:rsid w:val="00DE5355"/>
    <w:rsid w:val="00DE53CF"/>
    <w:rsid w:val="00DE5F00"/>
    <w:rsid w:val="00DE62CA"/>
    <w:rsid w:val="00DE6F77"/>
    <w:rsid w:val="00DE7B61"/>
    <w:rsid w:val="00DE7F0A"/>
    <w:rsid w:val="00DF0125"/>
    <w:rsid w:val="00DF01CF"/>
    <w:rsid w:val="00DF0233"/>
    <w:rsid w:val="00DF032A"/>
    <w:rsid w:val="00DF0ABC"/>
    <w:rsid w:val="00DF0EB1"/>
    <w:rsid w:val="00DF115D"/>
    <w:rsid w:val="00DF12EC"/>
    <w:rsid w:val="00DF1DFC"/>
    <w:rsid w:val="00DF2071"/>
    <w:rsid w:val="00DF293F"/>
    <w:rsid w:val="00DF2AE2"/>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EFE"/>
    <w:rsid w:val="00DF7482"/>
    <w:rsid w:val="00DF7855"/>
    <w:rsid w:val="00DF78FE"/>
    <w:rsid w:val="00DF7A8B"/>
    <w:rsid w:val="00E00A24"/>
    <w:rsid w:val="00E00F93"/>
    <w:rsid w:val="00E01918"/>
    <w:rsid w:val="00E01A3D"/>
    <w:rsid w:val="00E01DDC"/>
    <w:rsid w:val="00E023A2"/>
    <w:rsid w:val="00E023C2"/>
    <w:rsid w:val="00E0245E"/>
    <w:rsid w:val="00E0251E"/>
    <w:rsid w:val="00E02B4C"/>
    <w:rsid w:val="00E02E8A"/>
    <w:rsid w:val="00E031DA"/>
    <w:rsid w:val="00E0324E"/>
    <w:rsid w:val="00E03699"/>
    <w:rsid w:val="00E0439E"/>
    <w:rsid w:val="00E04517"/>
    <w:rsid w:val="00E05176"/>
    <w:rsid w:val="00E05C34"/>
    <w:rsid w:val="00E05EE9"/>
    <w:rsid w:val="00E06022"/>
    <w:rsid w:val="00E0674B"/>
    <w:rsid w:val="00E06C53"/>
    <w:rsid w:val="00E071A7"/>
    <w:rsid w:val="00E071F3"/>
    <w:rsid w:val="00E07B9F"/>
    <w:rsid w:val="00E07BA0"/>
    <w:rsid w:val="00E10017"/>
    <w:rsid w:val="00E105AC"/>
    <w:rsid w:val="00E10A6C"/>
    <w:rsid w:val="00E1112F"/>
    <w:rsid w:val="00E11307"/>
    <w:rsid w:val="00E11409"/>
    <w:rsid w:val="00E115CF"/>
    <w:rsid w:val="00E11691"/>
    <w:rsid w:val="00E118E3"/>
    <w:rsid w:val="00E11998"/>
    <w:rsid w:val="00E11EEF"/>
    <w:rsid w:val="00E126ED"/>
    <w:rsid w:val="00E13FE1"/>
    <w:rsid w:val="00E14A23"/>
    <w:rsid w:val="00E14A2A"/>
    <w:rsid w:val="00E151C9"/>
    <w:rsid w:val="00E153B6"/>
    <w:rsid w:val="00E15429"/>
    <w:rsid w:val="00E15442"/>
    <w:rsid w:val="00E15D37"/>
    <w:rsid w:val="00E162E9"/>
    <w:rsid w:val="00E165A7"/>
    <w:rsid w:val="00E1662E"/>
    <w:rsid w:val="00E166B3"/>
    <w:rsid w:val="00E16A2E"/>
    <w:rsid w:val="00E17A03"/>
    <w:rsid w:val="00E17A96"/>
    <w:rsid w:val="00E2011C"/>
    <w:rsid w:val="00E20821"/>
    <w:rsid w:val="00E209E6"/>
    <w:rsid w:val="00E211A6"/>
    <w:rsid w:val="00E21499"/>
    <w:rsid w:val="00E21C28"/>
    <w:rsid w:val="00E21EBC"/>
    <w:rsid w:val="00E2297B"/>
    <w:rsid w:val="00E22ADF"/>
    <w:rsid w:val="00E22B55"/>
    <w:rsid w:val="00E22FDF"/>
    <w:rsid w:val="00E2327B"/>
    <w:rsid w:val="00E23E89"/>
    <w:rsid w:val="00E241F8"/>
    <w:rsid w:val="00E244B7"/>
    <w:rsid w:val="00E24C0D"/>
    <w:rsid w:val="00E256AC"/>
    <w:rsid w:val="00E26056"/>
    <w:rsid w:val="00E262D4"/>
    <w:rsid w:val="00E2641B"/>
    <w:rsid w:val="00E270B7"/>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8F9"/>
    <w:rsid w:val="00E36E2B"/>
    <w:rsid w:val="00E36F85"/>
    <w:rsid w:val="00E37345"/>
    <w:rsid w:val="00E3783C"/>
    <w:rsid w:val="00E37BEE"/>
    <w:rsid w:val="00E37FD1"/>
    <w:rsid w:val="00E40049"/>
    <w:rsid w:val="00E40148"/>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5E3"/>
    <w:rsid w:val="00E4583C"/>
    <w:rsid w:val="00E45BD3"/>
    <w:rsid w:val="00E45C83"/>
    <w:rsid w:val="00E45D49"/>
    <w:rsid w:val="00E468FE"/>
    <w:rsid w:val="00E46A6A"/>
    <w:rsid w:val="00E473EE"/>
    <w:rsid w:val="00E47583"/>
    <w:rsid w:val="00E47967"/>
    <w:rsid w:val="00E47CAB"/>
    <w:rsid w:val="00E506CC"/>
    <w:rsid w:val="00E507F4"/>
    <w:rsid w:val="00E51644"/>
    <w:rsid w:val="00E51F92"/>
    <w:rsid w:val="00E520F7"/>
    <w:rsid w:val="00E525B4"/>
    <w:rsid w:val="00E52609"/>
    <w:rsid w:val="00E52F6D"/>
    <w:rsid w:val="00E533CA"/>
    <w:rsid w:val="00E53405"/>
    <w:rsid w:val="00E535B1"/>
    <w:rsid w:val="00E539A3"/>
    <w:rsid w:val="00E53CFD"/>
    <w:rsid w:val="00E53EDC"/>
    <w:rsid w:val="00E54B17"/>
    <w:rsid w:val="00E5518D"/>
    <w:rsid w:val="00E553A5"/>
    <w:rsid w:val="00E55A36"/>
    <w:rsid w:val="00E5605E"/>
    <w:rsid w:val="00E5613C"/>
    <w:rsid w:val="00E56BD7"/>
    <w:rsid w:val="00E56D07"/>
    <w:rsid w:val="00E573EB"/>
    <w:rsid w:val="00E578CB"/>
    <w:rsid w:val="00E57D0F"/>
    <w:rsid w:val="00E60044"/>
    <w:rsid w:val="00E6072F"/>
    <w:rsid w:val="00E6077C"/>
    <w:rsid w:val="00E607BA"/>
    <w:rsid w:val="00E60B9B"/>
    <w:rsid w:val="00E6121F"/>
    <w:rsid w:val="00E6168E"/>
    <w:rsid w:val="00E61A74"/>
    <w:rsid w:val="00E61DFF"/>
    <w:rsid w:val="00E62630"/>
    <w:rsid w:val="00E634BF"/>
    <w:rsid w:val="00E6428A"/>
    <w:rsid w:val="00E646E2"/>
    <w:rsid w:val="00E65006"/>
    <w:rsid w:val="00E650A0"/>
    <w:rsid w:val="00E6528B"/>
    <w:rsid w:val="00E65C67"/>
    <w:rsid w:val="00E66B1D"/>
    <w:rsid w:val="00E6724E"/>
    <w:rsid w:val="00E672B7"/>
    <w:rsid w:val="00E673F0"/>
    <w:rsid w:val="00E674C2"/>
    <w:rsid w:val="00E67BAA"/>
    <w:rsid w:val="00E7027D"/>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7A3"/>
    <w:rsid w:val="00E807DD"/>
    <w:rsid w:val="00E814F5"/>
    <w:rsid w:val="00E8162A"/>
    <w:rsid w:val="00E81FE4"/>
    <w:rsid w:val="00E832A4"/>
    <w:rsid w:val="00E83457"/>
    <w:rsid w:val="00E83CA2"/>
    <w:rsid w:val="00E85160"/>
    <w:rsid w:val="00E8524D"/>
    <w:rsid w:val="00E85D47"/>
    <w:rsid w:val="00E8641F"/>
    <w:rsid w:val="00E87017"/>
    <w:rsid w:val="00E877D8"/>
    <w:rsid w:val="00E87835"/>
    <w:rsid w:val="00E87F65"/>
    <w:rsid w:val="00E90951"/>
    <w:rsid w:val="00E90C8D"/>
    <w:rsid w:val="00E90ECE"/>
    <w:rsid w:val="00E9109C"/>
    <w:rsid w:val="00E91C29"/>
    <w:rsid w:val="00E91DCE"/>
    <w:rsid w:val="00E928E1"/>
    <w:rsid w:val="00E945E1"/>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BFB"/>
    <w:rsid w:val="00EA4D97"/>
    <w:rsid w:val="00EA4EC6"/>
    <w:rsid w:val="00EA4F19"/>
    <w:rsid w:val="00EA4F9B"/>
    <w:rsid w:val="00EA510D"/>
    <w:rsid w:val="00EA51A6"/>
    <w:rsid w:val="00EA51D1"/>
    <w:rsid w:val="00EA545D"/>
    <w:rsid w:val="00EA5BD6"/>
    <w:rsid w:val="00EA5F34"/>
    <w:rsid w:val="00EA6018"/>
    <w:rsid w:val="00EA6289"/>
    <w:rsid w:val="00EA6682"/>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2B4"/>
    <w:rsid w:val="00EB6295"/>
    <w:rsid w:val="00EB66BD"/>
    <w:rsid w:val="00EB6893"/>
    <w:rsid w:val="00EB6CBD"/>
    <w:rsid w:val="00EB70FA"/>
    <w:rsid w:val="00EB7277"/>
    <w:rsid w:val="00EB729C"/>
    <w:rsid w:val="00EB7D53"/>
    <w:rsid w:val="00EC016A"/>
    <w:rsid w:val="00EC06C4"/>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43D"/>
    <w:rsid w:val="00ED1552"/>
    <w:rsid w:val="00ED2205"/>
    <w:rsid w:val="00ED24A7"/>
    <w:rsid w:val="00ED29EA"/>
    <w:rsid w:val="00ED2B82"/>
    <w:rsid w:val="00ED30E9"/>
    <w:rsid w:val="00ED36E6"/>
    <w:rsid w:val="00ED3F57"/>
    <w:rsid w:val="00ED4302"/>
    <w:rsid w:val="00ED4DEF"/>
    <w:rsid w:val="00ED5057"/>
    <w:rsid w:val="00ED54BD"/>
    <w:rsid w:val="00ED5FF2"/>
    <w:rsid w:val="00ED62E1"/>
    <w:rsid w:val="00ED6343"/>
    <w:rsid w:val="00ED68E3"/>
    <w:rsid w:val="00ED6F5C"/>
    <w:rsid w:val="00ED77BE"/>
    <w:rsid w:val="00EE045C"/>
    <w:rsid w:val="00EE0D04"/>
    <w:rsid w:val="00EE0DAC"/>
    <w:rsid w:val="00EE110F"/>
    <w:rsid w:val="00EE116B"/>
    <w:rsid w:val="00EE11A2"/>
    <w:rsid w:val="00EE12EC"/>
    <w:rsid w:val="00EE1303"/>
    <w:rsid w:val="00EE2129"/>
    <w:rsid w:val="00EE2448"/>
    <w:rsid w:val="00EE2B16"/>
    <w:rsid w:val="00EE2D3A"/>
    <w:rsid w:val="00EE2EFF"/>
    <w:rsid w:val="00EE340F"/>
    <w:rsid w:val="00EE3428"/>
    <w:rsid w:val="00EE3898"/>
    <w:rsid w:val="00EE3ABE"/>
    <w:rsid w:val="00EE3C90"/>
    <w:rsid w:val="00EE4FE3"/>
    <w:rsid w:val="00EE5090"/>
    <w:rsid w:val="00EE52CE"/>
    <w:rsid w:val="00EE54ED"/>
    <w:rsid w:val="00EE5FDF"/>
    <w:rsid w:val="00EE60BF"/>
    <w:rsid w:val="00EE6A09"/>
    <w:rsid w:val="00EE6C12"/>
    <w:rsid w:val="00EE6D7D"/>
    <w:rsid w:val="00EE6E88"/>
    <w:rsid w:val="00EE7377"/>
    <w:rsid w:val="00EE76A2"/>
    <w:rsid w:val="00EE795E"/>
    <w:rsid w:val="00EE7BFA"/>
    <w:rsid w:val="00EF0B48"/>
    <w:rsid w:val="00EF10FD"/>
    <w:rsid w:val="00EF1364"/>
    <w:rsid w:val="00EF170B"/>
    <w:rsid w:val="00EF17CD"/>
    <w:rsid w:val="00EF2791"/>
    <w:rsid w:val="00EF293E"/>
    <w:rsid w:val="00EF2D4C"/>
    <w:rsid w:val="00EF2FAA"/>
    <w:rsid w:val="00EF303E"/>
    <w:rsid w:val="00EF381F"/>
    <w:rsid w:val="00EF3C2E"/>
    <w:rsid w:val="00EF3C9C"/>
    <w:rsid w:val="00EF411E"/>
    <w:rsid w:val="00EF6222"/>
    <w:rsid w:val="00EF635D"/>
    <w:rsid w:val="00EF645B"/>
    <w:rsid w:val="00EF701C"/>
    <w:rsid w:val="00EF760E"/>
    <w:rsid w:val="00EF7AA5"/>
    <w:rsid w:val="00EF7F0E"/>
    <w:rsid w:val="00F01EEC"/>
    <w:rsid w:val="00F021FF"/>
    <w:rsid w:val="00F02256"/>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1A6"/>
    <w:rsid w:val="00F12200"/>
    <w:rsid w:val="00F122ED"/>
    <w:rsid w:val="00F13221"/>
    <w:rsid w:val="00F135B0"/>
    <w:rsid w:val="00F13FDF"/>
    <w:rsid w:val="00F14CA3"/>
    <w:rsid w:val="00F1520A"/>
    <w:rsid w:val="00F15586"/>
    <w:rsid w:val="00F16D9F"/>
    <w:rsid w:val="00F16EEE"/>
    <w:rsid w:val="00F174E6"/>
    <w:rsid w:val="00F17DD4"/>
    <w:rsid w:val="00F20644"/>
    <w:rsid w:val="00F20B18"/>
    <w:rsid w:val="00F20E58"/>
    <w:rsid w:val="00F21492"/>
    <w:rsid w:val="00F214C9"/>
    <w:rsid w:val="00F21E92"/>
    <w:rsid w:val="00F220DA"/>
    <w:rsid w:val="00F22164"/>
    <w:rsid w:val="00F22298"/>
    <w:rsid w:val="00F2257C"/>
    <w:rsid w:val="00F225D4"/>
    <w:rsid w:val="00F22C11"/>
    <w:rsid w:val="00F22D18"/>
    <w:rsid w:val="00F23B2B"/>
    <w:rsid w:val="00F23F1B"/>
    <w:rsid w:val="00F23FAF"/>
    <w:rsid w:val="00F23FDE"/>
    <w:rsid w:val="00F24A9B"/>
    <w:rsid w:val="00F24C5C"/>
    <w:rsid w:val="00F25726"/>
    <w:rsid w:val="00F25820"/>
    <w:rsid w:val="00F25952"/>
    <w:rsid w:val="00F26218"/>
    <w:rsid w:val="00F262E5"/>
    <w:rsid w:val="00F26BE8"/>
    <w:rsid w:val="00F26CB8"/>
    <w:rsid w:val="00F273C5"/>
    <w:rsid w:val="00F2797A"/>
    <w:rsid w:val="00F27FE6"/>
    <w:rsid w:val="00F30038"/>
    <w:rsid w:val="00F30790"/>
    <w:rsid w:val="00F31488"/>
    <w:rsid w:val="00F3189C"/>
    <w:rsid w:val="00F31D06"/>
    <w:rsid w:val="00F320FF"/>
    <w:rsid w:val="00F3254C"/>
    <w:rsid w:val="00F327F4"/>
    <w:rsid w:val="00F3345D"/>
    <w:rsid w:val="00F33E4F"/>
    <w:rsid w:val="00F347F2"/>
    <w:rsid w:val="00F3533D"/>
    <w:rsid w:val="00F35961"/>
    <w:rsid w:val="00F3599C"/>
    <w:rsid w:val="00F35B38"/>
    <w:rsid w:val="00F35C9D"/>
    <w:rsid w:val="00F36031"/>
    <w:rsid w:val="00F360FC"/>
    <w:rsid w:val="00F3729F"/>
    <w:rsid w:val="00F3772A"/>
    <w:rsid w:val="00F4044C"/>
    <w:rsid w:val="00F404FF"/>
    <w:rsid w:val="00F40C5C"/>
    <w:rsid w:val="00F41506"/>
    <w:rsid w:val="00F41E83"/>
    <w:rsid w:val="00F42430"/>
    <w:rsid w:val="00F42588"/>
    <w:rsid w:val="00F42638"/>
    <w:rsid w:val="00F42E4D"/>
    <w:rsid w:val="00F439B2"/>
    <w:rsid w:val="00F44233"/>
    <w:rsid w:val="00F4454D"/>
    <w:rsid w:val="00F446B2"/>
    <w:rsid w:val="00F452B5"/>
    <w:rsid w:val="00F45FC1"/>
    <w:rsid w:val="00F465F7"/>
    <w:rsid w:val="00F46F80"/>
    <w:rsid w:val="00F473C7"/>
    <w:rsid w:val="00F473EF"/>
    <w:rsid w:val="00F47A03"/>
    <w:rsid w:val="00F50508"/>
    <w:rsid w:val="00F50929"/>
    <w:rsid w:val="00F5115C"/>
    <w:rsid w:val="00F51C26"/>
    <w:rsid w:val="00F51E8A"/>
    <w:rsid w:val="00F52176"/>
    <w:rsid w:val="00F52246"/>
    <w:rsid w:val="00F523A5"/>
    <w:rsid w:val="00F52662"/>
    <w:rsid w:val="00F5282B"/>
    <w:rsid w:val="00F52A46"/>
    <w:rsid w:val="00F52D04"/>
    <w:rsid w:val="00F52F76"/>
    <w:rsid w:val="00F52FFF"/>
    <w:rsid w:val="00F533D0"/>
    <w:rsid w:val="00F53B5A"/>
    <w:rsid w:val="00F53E2C"/>
    <w:rsid w:val="00F54B5E"/>
    <w:rsid w:val="00F54BB4"/>
    <w:rsid w:val="00F550EB"/>
    <w:rsid w:val="00F55552"/>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5FCF"/>
    <w:rsid w:val="00F661BB"/>
    <w:rsid w:val="00F6624B"/>
    <w:rsid w:val="00F6675F"/>
    <w:rsid w:val="00F67013"/>
    <w:rsid w:val="00F670F0"/>
    <w:rsid w:val="00F67A66"/>
    <w:rsid w:val="00F67BEB"/>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566"/>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B72"/>
    <w:rsid w:val="00F85553"/>
    <w:rsid w:val="00F85562"/>
    <w:rsid w:val="00F85605"/>
    <w:rsid w:val="00F85C0D"/>
    <w:rsid w:val="00F86264"/>
    <w:rsid w:val="00F86BBA"/>
    <w:rsid w:val="00F870F6"/>
    <w:rsid w:val="00F878DB"/>
    <w:rsid w:val="00F87CFA"/>
    <w:rsid w:val="00F903F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142"/>
    <w:rsid w:val="00F978BD"/>
    <w:rsid w:val="00F97B01"/>
    <w:rsid w:val="00F97D0B"/>
    <w:rsid w:val="00FA0C59"/>
    <w:rsid w:val="00FA0FD8"/>
    <w:rsid w:val="00FA101D"/>
    <w:rsid w:val="00FA1597"/>
    <w:rsid w:val="00FA15D0"/>
    <w:rsid w:val="00FA19B4"/>
    <w:rsid w:val="00FA1C8D"/>
    <w:rsid w:val="00FA268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8B9"/>
    <w:rsid w:val="00FA7E0F"/>
    <w:rsid w:val="00FB026B"/>
    <w:rsid w:val="00FB045E"/>
    <w:rsid w:val="00FB1228"/>
    <w:rsid w:val="00FB12D1"/>
    <w:rsid w:val="00FB1546"/>
    <w:rsid w:val="00FB1E71"/>
    <w:rsid w:val="00FB22FF"/>
    <w:rsid w:val="00FB242A"/>
    <w:rsid w:val="00FB2AE7"/>
    <w:rsid w:val="00FB2EC3"/>
    <w:rsid w:val="00FB32C8"/>
    <w:rsid w:val="00FB3640"/>
    <w:rsid w:val="00FB37EC"/>
    <w:rsid w:val="00FB38EB"/>
    <w:rsid w:val="00FB39CD"/>
    <w:rsid w:val="00FB3B2B"/>
    <w:rsid w:val="00FB465D"/>
    <w:rsid w:val="00FB4A09"/>
    <w:rsid w:val="00FB53F0"/>
    <w:rsid w:val="00FB542A"/>
    <w:rsid w:val="00FB66BC"/>
    <w:rsid w:val="00FB6B3E"/>
    <w:rsid w:val="00FB6B45"/>
    <w:rsid w:val="00FB6E2C"/>
    <w:rsid w:val="00FB7441"/>
    <w:rsid w:val="00FB74D1"/>
    <w:rsid w:val="00FB7562"/>
    <w:rsid w:val="00FB789B"/>
    <w:rsid w:val="00FC013C"/>
    <w:rsid w:val="00FC05C4"/>
    <w:rsid w:val="00FC0A13"/>
    <w:rsid w:val="00FC1295"/>
    <w:rsid w:val="00FC12F9"/>
    <w:rsid w:val="00FC1452"/>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7CB"/>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40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1FE"/>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BE0"/>
    <w:rsid w:val="00FF5C34"/>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7DD4"/>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aliases w:val="pie de página,pie de página1,Pie de página impar"/>
    <w:basedOn w:val="Normal"/>
    <w:link w:val="PiedepginaCar"/>
    <w:uiPriority w:val="99"/>
    <w:pPr>
      <w:tabs>
        <w:tab w:val="center" w:pos="4819"/>
        <w:tab w:val="right" w:pos="9071"/>
      </w:tabs>
    </w:pPr>
    <w:rPr>
      <w:lang w:eastAsia="es-ES_tradnl"/>
    </w:rPr>
  </w:style>
  <w:style w:type="character" w:customStyle="1" w:styleId="PiedepginaCar">
    <w:name w:val="Pie de página Car"/>
    <w:aliases w:val="pie de página Car,pie de página1 Car,Pie de página impar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4"/>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URA">
    <w:name w:val="TABLA [URA]"/>
    <w:basedOn w:val="Tablanormal"/>
    <w:uiPriority w:val="99"/>
    <w:rsid w:val="009F0E00"/>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00baseconmarcadores">
    <w:name w:val="00 base con marcadores"/>
    <w:basedOn w:val="Normal"/>
    <w:link w:val="00baseconmarcadoresCarCar"/>
    <w:rsid w:val="004375E8"/>
    <w:pPr>
      <w:numPr>
        <w:numId w:val="152"/>
      </w:numPr>
      <w:spacing w:before="120" w:after="120"/>
      <w:ind w:right="-28"/>
      <w:jc w:val="both"/>
    </w:pPr>
    <w:rPr>
      <w:rFonts w:ascii="Arial" w:hAnsi="Arial"/>
      <w:bCs/>
      <w:sz w:val="22"/>
      <w:szCs w:val="22"/>
      <w:lang w:eastAsia="en-US"/>
    </w:rPr>
  </w:style>
  <w:style w:type="character" w:customStyle="1" w:styleId="00baseconmarcadoresCarCar">
    <w:name w:val="00 base con marcadores Car Car"/>
    <w:link w:val="00baseconmarcadores"/>
    <w:locked/>
    <w:rsid w:val="004375E8"/>
    <w:rPr>
      <w:rFonts w:ascii="Arial" w:hAnsi="Arial"/>
      <w:bCs/>
      <w:sz w:val="22"/>
      <w:szCs w:val="22"/>
      <w:lang w:eastAsia="en-US"/>
    </w:rPr>
  </w:style>
  <w:style w:type="table" w:styleId="Tablabsica1">
    <w:name w:val="Table Simple 1"/>
    <w:basedOn w:val="Tablanormal"/>
    <w:rsid w:val="00273BF0"/>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table" w:customStyle="1" w:styleId="Tablabsica11">
    <w:name w:val="Tabla básica 11"/>
    <w:basedOn w:val="Tablanormal"/>
    <w:next w:val="Tablabsica1"/>
    <w:rsid w:val="00273BF0"/>
    <w:pPr>
      <w:spacing w:before="10" w:after="10"/>
      <w:jc w:val="center"/>
    </w:pPr>
    <w:rPr>
      <w:rFonts w:ascii="Times" w:eastAsia="Times" w:hAnsi="Times"/>
      <w:lang w:val="es-ES_tradnl" w:eastAsia="es-ES_tradnl"/>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paragraph" w:customStyle="1" w:styleId="Body">
    <w:name w:val="Body"/>
    <w:autoRedefine/>
    <w:rsid w:val="00815D29"/>
    <w:pPr>
      <w:spacing w:before="120"/>
      <w:ind w:left="426"/>
      <w:jc w:val="both"/>
    </w:pPr>
    <w:rPr>
      <w:rFonts w:ascii="Arial" w:eastAsia="ヒラギノ角ゴ Pro W3" w:hAnsi="Arial"/>
      <w:sz w:val="22"/>
      <w:lang w:eastAsia="es-ES_tradnl"/>
    </w:rPr>
  </w:style>
  <w:style w:type="table" w:styleId="Tablaconcuadrcula1clara-nfasis1">
    <w:name w:val="Grid Table 1 Light Accent 1"/>
    <w:basedOn w:val="Tablanormal"/>
    <w:uiPriority w:val="46"/>
    <w:rsid w:val="00E01DDC"/>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concuadrcula5oscura-nfasis51">
    <w:name w:val="Tabla con cuadrícula 5 oscura - Énfasis 51"/>
    <w:basedOn w:val="Tablanormal"/>
    <w:next w:val="Tablaconcuadrcula5oscura-nfasis5"/>
    <w:uiPriority w:val="50"/>
    <w:rsid w:val="00687D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concuadrcula5oscura-nfasis5">
    <w:name w:val="Grid Table 5 Dark Accent 5"/>
    <w:basedOn w:val="Tablanormal"/>
    <w:uiPriority w:val="50"/>
    <w:rsid w:val="00687D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anormal1">
    <w:name w:val="Plain Table 1"/>
    <w:basedOn w:val="Tablanormal"/>
    <w:uiPriority w:val="41"/>
    <w:rsid w:val="007406B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9188355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footer" Target="footer4.xml"/><Relationship Id="rId39" Type="http://schemas.openxmlformats.org/officeDocument/2006/relationships/footer" Target="footer11.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oter" Target="footer8.xml"/><Relationship Id="rId42" Type="http://schemas.openxmlformats.org/officeDocument/2006/relationships/header" Target="header11.xml"/><Relationship Id="rId47" Type="http://schemas.openxmlformats.org/officeDocument/2006/relationships/hyperlink" Target="https://eur-lex.europa.eu/legal-content/ES/TXT/HTML/?uri=CELEX:32016R0679&amp;from=ES"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footer" Target="footer5.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footer" Target="footer7.xml"/><Relationship Id="rId37" Type="http://schemas.openxmlformats.org/officeDocument/2006/relationships/footer" Target="footer10.xml"/><Relationship Id="rId40" Type="http://schemas.openxmlformats.org/officeDocument/2006/relationships/hyperlink" Target="https://visor.registrodelicitadores.gob.es/espd-web/filter?lang=es" TargetMode="External"/><Relationship Id="rId45"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5.xml"/><Relationship Id="rId36" Type="http://schemas.openxmlformats.org/officeDocument/2006/relationships/header" Target="header8.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6.xml"/><Relationship Id="rId44" Type="http://schemas.openxmlformats.org/officeDocument/2006/relationships/header" Target="header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footer" Target="footer9.xml"/><Relationship Id="rId43" Type="http://schemas.openxmlformats.org/officeDocument/2006/relationships/header" Target="header12.xml"/><Relationship Id="rId48"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onURA@uragentzia.eus"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header" Target="header9.xml"/><Relationship Id="rId46" Type="http://schemas.openxmlformats.org/officeDocument/2006/relationships/hyperlink" Target="http://www.euskadi.eus/proteccion-datos" TargetMode="External"/><Relationship Id="rId20" Type="http://schemas.openxmlformats.org/officeDocument/2006/relationships/hyperlink" Target="https://www.contratacion.euskadi.eus/informacion-general-licitacion-electronica/w32-kpelicel/es/" TargetMode="External"/><Relationship Id="rId4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_rels/header8.xml.rels><?xml version="1.0" encoding="UTF-8" standalone="yes"?>
<Relationships xmlns="http://schemas.openxmlformats.org/package/2006/relationships"><Relationship Id="rId1" Type="http://schemas.openxmlformats.org/officeDocument/2006/relationships/image" Target="media/image3.jpg"/></Relationships>
</file>

<file path=word/_rels/header9.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0de92a354cc41ad8e4dfd2022af2d6cc">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b4fe3c96655349ac9d49c467fa1b9be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descriptio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0BFCC012-28AD-4109-8B21-BD8DD8A7C0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docProps/app.xml><?xml version="1.0" encoding="utf-8"?>
<Properties xmlns="http://schemas.openxmlformats.org/officeDocument/2006/extended-properties" xmlns:vt="http://schemas.openxmlformats.org/officeDocument/2006/docPropsVTypes">
  <Template>Normal.dotm</Template>
  <TotalTime>1198</TotalTime>
  <Pages>141</Pages>
  <Words>51233</Words>
  <Characters>281785</Characters>
  <Application>Microsoft Office Word</Application>
  <DocSecurity>0</DocSecurity>
  <Lines>2348</Lines>
  <Paragraphs>664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332354</CharactersWithSpaces>
  <SharedDoc>false</SharedDoc>
  <HLinks>
    <vt:vector size="900" baseType="variant">
      <vt:variant>
        <vt:i4>1179661</vt:i4>
      </vt:variant>
      <vt:variant>
        <vt:i4>1113</vt:i4>
      </vt:variant>
      <vt:variant>
        <vt:i4>0</vt:i4>
      </vt:variant>
      <vt:variant>
        <vt:i4>5</vt:i4>
      </vt:variant>
      <vt:variant>
        <vt:lpwstr>https://www.boe.es/eli/es/lo/2018/12/05/3/con</vt:lpwstr>
      </vt:variant>
      <vt:variant>
        <vt:lpwstr/>
      </vt:variant>
      <vt:variant>
        <vt:i4>1835009</vt:i4>
      </vt:variant>
      <vt:variant>
        <vt:i4>1110</vt:i4>
      </vt:variant>
      <vt:variant>
        <vt:i4>0</vt:i4>
      </vt:variant>
      <vt:variant>
        <vt:i4>5</vt:i4>
      </vt:variant>
      <vt:variant>
        <vt:lpwstr>https://eur-lex.europa.eu/legal-content/ES/TXT/HTML/?uri=CELEX:32016R0679&amp;from=ES</vt:lpwstr>
      </vt:variant>
      <vt:variant>
        <vt:lpwstr/>
      </vt:variant>
      <vt:variant>
        <vt:i4>7733292</vt:i4>
      </vt:variant>
      <vt:variant>
        <vt:i4>1107</vt:i4>
      </vt:variant>
      <vt:variant>
        <vt:i4>0</vt:i4>
      </vt:variant>
      <vt:variant>
        <vt:i4>5</vt:i4>
      </vt:variant>
      <vt:variant>
        <vt:lpwstr>http://www.euskadi.eus/proteccion-datos</vt:lpwstr>
      </vt:variant>
      <vt:variant>
        <vt:lpwstr/>
      </vt:variant>
      <vt:variant>
        <vt:i4>7733292</vt:i4>
      </vt:variant>
      <vt:variant>
        <vt:i4>1104</vt:i4>
      </vt:variant>
      <vt:variant>
        <vt:i4>0</vt:i4>
      </vt:variant>
      <vt:variant>
        <vt:i4>5</vt:i4>
      </vt:variant>
      <vt:variant>
        <vt:lpwstr>http://www.euskadi.eus/proteccion-datos</vt:lpwstr>
      </vt:variant>
      <vt:variant>
        <vt:lpwstr/>
      </vt:variant>
      <vt:variant>
        <vt:i4>7143463</vt:i4>
      </vt:variant>
      <vt:variant>
        <vt:i4>855</vt:i4>
      </vt:variant>
      <vt:variant>
        <vt:i4>0</vt:i4>
      </vt:variant>
      <vt:variant>
        <vt:i4>5</vt:i4>
      </vt:variant>
      <vt:variant>
        <vt:lpwstr>https://visor.registrodelicitadores.gob.es/espd-web/filter?lang=es</vt:lpwstr>
      </vt:variant>
      <vt:variant>
        <vt:lpwstr/>
      </vt:variant>
      <vt:variant>
        <vt:i4>5373954</vt:i4>
      </vt:variant>
      <vt:variant>
        <vt:i4>852</vt:i4>
      </vt:variant>
      <vt:variant>
        <vt:i4>0</vt:i4>
      </vt:variant>
      <vt:variant>
        <vt:i4>5</vt:i4>
      </vt:variant>
      <vt:variant>
        <vt:lpwstr/>
      </vt:variant>
      <vt:variant>
        <vt:lpwstr>AnexoVI2</vt:lpwstr>
      </vt:variant>
      <vt:variant>
        <vt:i4>5308418</vt:i4>
      </vt:variant>
      <vt:variant>
        <vt:i4>846</vt:i4>
      </vt:variant>
      <vt:variant>
        <vt:i4>0</vt:i4>
      </vt:variant>
      <vt:variant>
        <vt:i4>5</vt:i4>
      </vt:variant>
      <vt:variant>
        <vt:lpwstr/>
      </vt:variant>
      <vt:variant>
        <vt:lpwstr>AnexoVI1</vt:lpwstr>
      </vt:variant>
      <vt:variant>
        <vt:i4>5439490</vt:i4>
      </vt:variant>
      <vt:variant>
        <vt:i4>840</vt:i4>
      </vt:variant>
      <vt:variant>
        <vt:i4>0</vt:i4>
      </vt:variant>
      <vt:variant>
        <vt:i4>5</vt:i4>
      </vt:variant>
      <vt:variant>
        <vt:lpwstr/>
      </vt:variant>
      <vt:variant>
        <vt:lpwstr>AnexoVI3</vt:lpwstr>
      </vt:variant>
      <vt:variant>
        <vt:i4>5373954</vt:i4>
      </vt:variant>
      <vt:variant>
        <vt:i4>834</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6291563</vt:i4>
      </vt:variant>
      <vt:variant>
        <vt:i4>816</vt:i4>
      </vt:variant>
      <vt:variant>
        <vt:i4>0</vt:i4>
      </vt:variant>
      <vt:variant>
        <vt:i4>5</vt:i4>
      </vt:variant>
      <vt:variant>
        <vt:lpwstr/>
      </vt:variant>
      <vt:variant>
        <vt:lpwstr>AnexoV4</vt:lpwstr>
      </vt:variant>
      <vt:variant>
        <vt:i4>6291563</vt:i4>
      </vt:variant>
      <vt:variant>
        <vt:i4>810</vt:i4>
      </vt:variant>
      <vt:variant>
        <vt:i4>0</vt:i4>
      </vt:variant>
      <vt:variant>
        <vt:i4>5</vt:i4>
      </vt:variant>
      <vt:variant>
        <vt:lpwstr/>
      </vt:variant>
      <vt:variant>
        <vt:lpwstr>AnexoV3</vt:lpwstr>
      </vt:variant>
      <vt:variant>
        <vt:i4>6291563</vt:i4>
      </vt:variant>
      <vt:variant>
        <vt:i4>804</vt:i4>
      </vt:variant>
      <vt:variant>
        <vt:i4>0</vt:i4>
      </vt:variant>
      <vt:variant>
        <vt:i4>5</vt:i4>
      </vt:variant>
      <vt:variant>
        <vt:lpwstr/>
      </vt:variant>
      <vt:variant>
        <vt:lpwstr>AnexoV2</vt:lpwstr>
      </vt:variant>
      <vt:variant>
        <vt:i4>6291563</vt:i4>
      </vt:variant>
      <vt:variant>
        <vt:i4>798</vt:i4>
      </vt:variant>
      <vt:variant>
        <vt:i4>0</vt:i4>
      </vt:variant>
      <vt:variant>
        <vt:i4>5</vt:i4>
      </vt:variant>
      <vt:variant>
        <vt:lpwstr/>
      </vt:variant>
      <vt:variant>
        <vt:lpwstr>AnexoV1</vt:lpwstr>
      </vt:variant>
      <vt:variant>
        <vt:i4>1441794</vt:i4>
      </vt:variant>
      <vt:variant>
        <vt:i4>780</vt:i4>
      </vt:variant>
      <vt:variant>
        <vt:i4>0</vt:i4>
      </vt:variant>
      <vt:variant>
        <vt:i4>5</vt:i4>
      </vt:variant>
      <vt:variant>
        <vt:lpwstr/>
      </vt:variant>
      <vt:variant>
        <vt:lpwstr>AnexoIII1</vt:lpwstr>
      </vt:variant>
      <vt:variant>
        <vt:i4>4653058</vt:i4>
      </vt:variant>
      <vt:variant>
        <vt:i4>774</vt:i4>
      </vt:variant>
      <vt:variant>
        <vt:i4>0</vt:i4>
      </vt:variant>
      <vt:variant>
        <vt:i4>5</vt:i4>
      </vt:variant>
      <vt:variant>
        <vt:lpwstr/>
      </vt:variant>
      <vt:variant>
        <vt:lpwstr>AnexoII8</vt:lpwstr>
      </vt:variant>
      <vt:variant>
        <vt:i4>4718594</vt:i4>
      </vt:variant>
      <vt:variant>
        <vt:i4>762</vt:i4>
      </vt:variant>
      <vt:variant>
        <vt:i4>0</vt:i4>
      </vt:variant>
      <vt:variant>
        <vt:i4>5</vt:i4>
      </vt:variant>
      <vt:variant>
        <vt:lpwstr/>
      </vt:variant>
      <vt:variant>
        <vt:lpwstr>AnexoII7</vt:lpwstr>
      </vt:variant>
      <vt:variant>
        <vt:i4>4784130</vt:i4>
      </vt:variant>
      <vt:variant>
        <vt:i4>756</vt:i4>
      </vt:variant>
      <vt:variant>
        <vt:i4>0</vt:i4>
      </vt:variant>
      <vt:variant>
        <vt:i4>5</vt:i4>
      </vt:variant>
      <vt:variant>
        <vt:lpwstr/>
      </vt:variant>
      <vt:variant>
        <vt:lpwstr>AnexoII6</vt:lpwstr>
      </vt:variant>
      <vt:variant>
        <vt:i4>4849666</vt:i4>
      </vt:variant>
      <vt:variant>
        <vt:i4>750</vt:i4>
      </vt:variant>
      <vt:variant>
        <vt:i4>0</vt:i4>
      </vt:variant>
      <vt:variant>
        <vt:i4>5</vt:i4>
      </vt:variant>
      <vt:variant>
        <vt:lpwstr/>
      </vt:variant>
      <vt:variant>
        <vt:lpwstr>AnexoII5</vt:lpwstr>
      </vt:variant>
      <vt:variant>
        <vt:i4>4915202</vt:i4>
      </vt:variant>
      <vt:variant>
        <vt:i4>744</vt:i4>
      </vt:variant>
      <vt:variant>
        <vt:i4>0</vt:i4>
      </vt:variant>
      <vt:variant>
        <vt:i4>5</vt:i4>
      </vt:variant>
      <vt:variant>
        <vt:lpwstr/>
      </vt:variant>
      <vt:variant>
        <vt:lpwstr>AnexoII4</vt:lpwstr>
      </vt:variant>
      <vt:variant>
        <vt:i4>4980738</vt:i4>
      </vt:variant>
      <vt:variant>
        <vt:i4>738</vt:i4>
      </vt:variant>
      <vt:variant>
        <vt:i4>0</vt:i4>
      </vt:variant>
      <vt:variant>
        <vt:i4>5</vt:i4>
      </vt:variant>
      <vt:variant>
        <vt:lpwstr/>
      </vt:variant>
      <vt:variant>
        <vt:lpwstr>AnexoII3</vt:lpwstr>
      </vt:variant>
      <vt:variant>
        <vt:i4>5046274</vt:i4>
      </vt:variant>
      <vt:variant>
        <vt:i4>732</vt:i4>
      </vt:variant>
      <vt:variant>
        <vt:i4>0</vt:i4>
      </vt:variant>
      <vt:variant>
        <vt:i4>5</vt:i4>
      </vt:variant>
      <vt:variant>
        <vt:lpwstr/>
      </vt:variant>
      <vt:variant>
        <vt:lpwstr>AnexoII2</vt:lpwstr>
      </vt:variant>
      <vt:variant>
        <vt:i4>5111810</vt:i4>
      </vt:variant>
      <vt:variant>
        <vt:i4>726</vt:i4>
      </vt:variant>
      <vt:variant>
        <vt:i4>0</vt:i4>
      </vt:variant>
      <vt:variant>
        <vt:i4>5</vt:i4>
      </vt:variant>
      <vt:variant>
        <vt:lpwstr/>
      </vt:variant>
      <vt:variant>
        <vt:lpwstr>AnexoII1</vt:lpwstr>
      </vt:variant>
      <vt:variant>
        <vt:i4>8323179</vt:i4>
      </vt:variant>
      <vt:variant>
        <vt:i4>717</vt:i4>
      </vt:variant>
      <vt:variant>
        <vt:i4>0</vt:i4>
      </vt:variant>
      <vt:variant>
        <vt:i4>5</vt:i4>
      </vt:variant>
      <vt:variant>
        <vt:lpwstr/>
      </vt:variant>
      <vt:variant>
        <vt:lpwstr>AnexoI3</vt:lpwstr>
      </vt:variant>
      <vt:variant>
        <vt:i4>8323179</vt:i4>
      </vt:variant>
      <vt:variant>
        <vt:i4>711</vt:i4>
      </vt:variant>
      <vt:variant>
        <vt:i4>0</vt:i4>
      </vt:variant>
      <vt:variant>
        <vt:i4>5</vt:i4>
      </vt:variant>
      <vt:variant>
        <vt:lpwstr/>
      </vt:variant>
      <vt:variant>
        <vt:lpwstr>AnexoI2</vt:lpwstr>
      </vt:variant>
      <vt:variant>
        <vt:i4>8323179</vt:i4>
      </vt:variant>
      <vt:variant>
        <vt:i4>705</vt:i4>
      </vt:variant>
      <vt:variant>
        <vt:i4>0</vt:i4>
      </vt:variant>
      <vt:variant>
        <vt:i4>5</vt:i4>
      </vt:variant>
      <vt:variant>
        <vt:lpwstr/>
      </vt:variant>
      <vt:variant>
        <vt:lpwstr>AnexoI1</vt:lpwstr>
      </vt:variant>
      <vt:variant>
        <vt:i4>6094853</vt:i4>
      </vt:variant>
      <vt:variant>
        <vt:i4>699</vt:i4>
      </vt:variant>
      <vt:variant>
        <vt:i4>0</vt:i4>
      </vt:variant>
      <vt:variant>
        <vt:i4>5</vt:i4>
      </vt:variant>
      <vt:variant>
        <vt:lpwstr>https://www.irekia.euskadi.eus/es</vt:lpwstr>
      </vt:variant>
      <vt:variant>
        <vt:lpwstr/>
      </vt:variant>
      <vt:variant>
        <vt:i4>3735673</vt:i4>
      </vt:variant>
      <vt:variant>
        <vt:i4>696</vt:i4>
      </vt:variant>
      <vt:variant>
        <vt:i4>0</vt:i4>
      </vt:variant>
      <vt:variant>
        <vt:i4>5</vt:i4>
      </vt:variant>
      <vt:variant>
        <vt:lpwstr>https://visor.registrodelicitadores.gob.es/home</vt:lpwstr>
      </vt:variant>
      <vt:variant>
        <vt:lpwstr/>
      </vt:variant>
      <vt:variant>
        <vt:i4>2031688</vt:i4>
      </vt:variant>
      <vt:variant>
        <vt:i4>693</vt:i4>
      </vt:variant>
      <vt:variant>
        <vt:i4>0</vt:i4>
      </vt:variant>
      <vt:variant>
        <vt:i4>5</vt:i4>
      </vt:variant>
      <vt:variant>
        <vt:lpwstr>https://euskadi.eus/</vt:lpwstr>
      </vt:variant>
      <vt:variant>
        <vt:lpwstr/>
      </vt:variant>
      <vt:variant>
        <vt:i4>196632</vt:i4>
      </vt:variant>
      <vt:variant>
        <vt:i4>690</vt:i4>
      </vt:variant>
      <vt:variant>
        <vt:i4>0</vt:i4>
      </vt:variant>
      <vt:variant>
        <vt:i4>5</vt:i4>
      </vt:variant>
      <vt:variant>
        <vt:lpwstr>https://www.contratacion.euskadi.eus/recomendaciones-uso-licitacion-electronica/w32-kpelicel/es/</vt:lpwstr>
      </vt:variant>
      <vt:variant>
        <vt:lpwstr/>
      </vt:variant>
      <vt:variant>
        <vt:i4>1179656</vt:i4>
      </vt:variant>
      <vt:variant>
        <vt:i4>687</vt:i4>
      </vt:variant>
      <vt:variant>
        <vt:i4>0</vt:i4>
      </vt:variant>
      <vt:variant>
        <vt:i4>5</vt:i4>
      </vt:variant>
      <vt:variant>
        <vt:lpwstr>https://www.contratacion.euskadi.eus/informacion-general-licitacion-electronica/w32-kpelicel/es/</vt:lpwstr>
      </vt:variant>
      <vt:variant>
        <vt:lpwstr/>
      </vt:variant>
      <vt:variant>
        <vt:i4>1703941</vt:i4>
      </vt:variant>
      <vt:variant>
        <vt:i4>684</vt:i4>
      </vt:variant>
      <vt:variant>
        <vt:i4>0</vt:i4>
      </vt:variant>
      <vt:variant>
        <vt:i4>5</vt:i4>
      </vt:variant>
      <vt:variant>
        <vt:lpwstr>https://www.contratacion.euskadi.eus/inicio/</vt:lpwstr>
      </vt:variant>
      <vt:variant>
        <vt:lpwstr/>
      </vt:variant>
      <vt:variant>
        <vt:i4>3604494</vt:i4>
      </vt:variant>
      <vt:variant>
        <vt:i4>681</vt:i4>
      </vt:variant>
      <vt:variant>
        <vt:i4>0</vt:i4>
      </vt:variant>
      <vt:variant>
        <vt:i4>5</vt:i4>
      </vt:variant>
      <vt:variant>
        <vt:lpwstr/>
      </vt:variant>
      <vt:variant>
        <vt:lpwstr>_ANEXO_II._6.-</vt:lpwstr>
      </vt:variant>
      <vt:variant>
        <vt:i4>3407886</vt:i4>
      </vt:variant>
      <vt:variant>
        <vt:i4>678</vt:i4>
      </vt:variant>
      <vt:variant>
        <vt:i4>0</vt:i4>
      </vt:variant>
      <vt:variant>
        <vt:i4>5</vt:i4>
      </vt:variant>
      <vt:variant>
        <vt:lpwstr/>
      </vt:variant>
      <vt:variant>
        <vt:lpwstr>_ANEXO_II._5.-</vt:lpwstr>
      </vt:variant>
      <vt:variant>
        <vt:i4>3473422</vt:i4>
      </vt:variant>
      <vt:variant>
        <vt:i4>675</vt:i4>
      </vt:variant>
      <vt:variant>
        <vt:i4>0</vt:i4>
      </vt:variant>
      <vt:variant>
        <vt:i4>5</vt:i4>
      </vt:variant>
      <vt:variant>
        <vt:lpwstr/>
      </vt:variant>
      <vt:variant>
        <vt:lpwstr>_ANEXO_II._4.-</vt:lpwstr>
      </vt:variant>
      <vt:variant>
        <vt:i4>3276814</vt:i4>
      </vt:variant>
      <vt:variant>
        <vt:i4>672</vt:i4>
      </vt:variant>
      <vt:variant>
        <vt:i4>0</vt:i4>
      </vt:variant>
      <vt:variant>
        <vt:i4>5</vt:i4>
      </vt:variant>
      <vt:variant>
        <vt:lpwstr/>
      </vt:variant>
      <vt:variant>
        <vt:lpwstr>_ANEXO_II._3.-</vt:lpwstr>
      </vt:variant>
      <vt:variant>
        <vt:i4>131149</vt:i4>
      </vt:variant>
      <vt:variant>
        <vt:i4>669</vt:i4>
      </vt:variant>
      <vt:variant>
        <vt:i4>0</vt:i4>
      </vt:variant>
      <vt:variant>
        <vt:i4>5</vt:i4>
      </vt:variant>
      <vt:variant>
        <vt:lpwstr/>
      </vt:variant>
      <vt:variant>
        <vt:lpwstr>_ANEXO_II.2.-</vt:lpwstr>
      </vt:variant>
      <vt:variant>
        <vt:i4>10420262</vt:i4>
      </vt:variant>
      <vt:variant>
        <vt:i4>666</vt:i4>
      </vt:variant>
      <vt:variant>
        <vt:i4>0</vt:i4>
      </vt:variant>
      <vt:variant>
        <vt:i4>5</vt:i4>
      </vt:variant>
      <vt:variant>
        <vt:lpwstr/>
      </vt:variant>
      <vt:variant>
        <vt:lpwstr>_DOCUMENTO_EUROPEO_ÚNICO</vt:lpwstr>
      </vt:variant>
      <vt:variant>
        <vt:i4>5111810</vt:i4>
      </vt:variant>
      <vt:variant>
        <vt:i4>663</vt:i4>
      </vt:variant>
      <vt:variant>
        <vt:i4>0</vt:i4>
      </vt:variant>
      <vt:variant>
        <vt:i4>5</vt:i4>
      </vt:variant>
      <vt:variant>
        <vt:lpwstr/>
      </vt:variant>
      <vt:variant>
        <vt:lpwstr>AnexoII1</vt:lpwstr>
      </vt:variant>
      <vt:variant>
        <vt:i4>5832798</vt:i4>
      </vt:variant>
      <vt:variant>
        <vt:i4>660</vt:i4>
      </vt:variant>
      <vt:variant>
        <vt:i4>0</vt:i4>
      </vt:variant>
      <vt:variant>
        <vt:i4>5</vt:i4>
      </vt:variant>
      <vt:variant>
        <vt:lpwstr>https://www.euskadi.eus/y22-tresnak/es/contenidos/informacion/efactura_portal/es_def/index.shtml</vt:lpwstr>
      </vt:variant>
      <vt:variant>
        <vt:lpwstr/>
      </vt:variant>
      <vt:variant>
        <vt:i4>4587617</vt:i4>
      </vt:variant>
      <vt:variant>
        <vt:i4>657</vt:i4>
      </vt:variant>
      <vt:variant>
        <vt:i4>0</vt:i4>
      </vt:variant>
      <vt:variant>
        <vt:i4>5</vt:i4>
      </vt:variant>
      <vt:variant>
        <vt:lpwstr>mailto:contratacionURA@uragentzia.eus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528</cp:revision>
  <cp:lastPrinted>2025-07-17T09:12:00Z</cp:lastPrinted>
  <dcterms:created xsi:type="dcterms:W3CDTF">2025-02-17T11:30:00Z</dcterms:created>
  <dcterms:modified xsi:type="dcterms:W3CDTF">2026-10-05T12:41:00Z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