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BDB" w:rsidRPr="007C4AD7" w:rsidRDefault="009F2BDB">
      <w:pPr>
        <w:rPr>
          <w:color w:val="auto"/>
        </w:rPr>
      </w:pPr>
    </w:p>
    <w:tbl>
      <w:tblPr>
        <w:tblW w:w="9287" w:type="dxa"/>
        <w:tblLayout w:type="fixed"/>
        <w:tblLook w:val="01E0" w:firstRow="1" w:lastRow="1" w:firstColumn="1" w:lastColumn="1" w:noHBand="0" w:noVBand="0"/>
      </w:tblPr>
      <w:tblGrid>
        <w:gridCol w:w="4673"/>
        <w:gridCol w:w="4614"/>
      </w:tblGrid>
      <w:tr w:rsidR="007C4AD7" w:rsidRPr="007C4AD7" w:rsidTr="009E1AA9">
        <w:tc>
          <w:tcPr>
            <w:tcW w:w="4673" w:type="dxa"/>
            <w:shd w:val="clear" w:color="auto" w:fill="auto"/>
          </w:tcPr>
          <w:p w:rsidR="006511DB" w:rsidRPr="009041CC" w:rsidRDefault="004D3549" w:rsidP="009041CC">
            <w:pPr>
              <w:spacing w:after="120"/>
              <w:ind w:left="95"/>
              <w:rPr>
                <w:rFonts w:eastAsia="Arial" w:cs="Arial"/>
                <w:b/>
                <w:bCs/>
                <w:color w:val="auto"/>
                <w:sz w:val="22"/>
                <w:szCs w:val="22"/>
                <w:lang w:val="eu-ES"/>
              </w:rPr>
            </w:pPr>
            <w:r w:rsidRPr="004D3549">
              <w:rPr>
                <w:rFonts w:eastAsia="Arial" w:cs="Arial"/>
                <w:b/>
                <w:bCs/>
                <w:color w:val="auto"/>
                <w:sz w:val="22"/>
                <w:szCs w:val="22"/>
                <w:lang w:val="eu-ES"/>
              </w:rPr>
              <w:t>GIPUZKOAKO FORU ALDUNDIKO OGASUN ETA FINANTZA DEPARTAMENTUKO HERNANIKO ERRENTA BULEGO MEKANIZATUAN ETA EGOITZA NAGUSIKO BEHEKO SOLAIRUKO ERABILERA ANITZEKO ARETOAN KLIMATIZAZIO- ETA AIREZTAPEN-E</w:t>
            </w:r>
            <w:r>
              <w:rPr>
                <w:rFonts w:eastAsia="Arial" w:cs="Arial"/>
                <w:b/>
                <w:bCs/>
                <w:color w:val="auto"/>
                <w:sz w:val="22"/>
                <w:szCs w:val="22"/>
                <w:lang w:val="eu-ES"/>
              </w:rPr>
              <w:t>KIPOAK ESKURATU ETA INSTALATZEA</w:t>
            </w:r>
          </w:p>
        </w:tc>
        <w:tc>
          <w:tcPr>
            <w:tcW w:w="4614" w:type="dxa"/>
            <w:shd w:val="clear" w:color="auto" w:fill="auto"/>
          </w:tcPr>
          <w:p w:rsidR="006511DB" w:rsidRPr="00D73D39" w:rsidRDefault="004D3549" w:rsidP="0007350B">
            <w:pPr>
              <w:spacing w:after="120"/>
              <w:ind w:left="95"/>
              <w:rPr>
                <w:rFonts w:cs="Arial"/>
                <w:b/>
                <w:color w:val="0070C0"/>
                <w:sz w:val="22"/>
                <w:szCs w:val="22"/>
                <w:lang w:val="es-ES"/>
              </w:rPr>
            </w:pPr>
            <w:r w:rsidRPr="00AE1373">
              <w:rPr>
                <w:rFonts w:cs="Arial"/>
                <w:b/>
                <w:bCs/>
                <w:color w:val="auto"/>
                <w:sz w:val="22"/>
                <w:szCs w:val="22"/>
              </w:rPr>
              <w:t>SUMINISTRO E INSTALACIÓN DE EQUIPOS DE CLIMATIZACIÓN Y VENTILACIÓN EN LA OFICINA DE RENTA MECANIZADA DE HERNANI Y SALA POLIVALENTE</w:t>
            </w:r>
            <w:r>
              <w:rPr>
                <w:rFonts w:cs="Arial"/>
                <w:b/>
                <w:bCs/>
                <w:color w:val="auto"/>
                <w:sz w:val="22"/>
                <w:szCs w:val="22"/>
              </w:rPr>
              <w:t xml:space="preserve"> DE LA PLANTA BAJA</w:t>
            </w:r>
            <w:r w:rsidRPr="00AE1373">
              <w:rPr>
                <w:rFonts w:cs="Arial"/>
                <w:b/>
                <w:bCs/>
                <w:color w:val="auto"/>
                <w:sz w:val="22"/>
                <w:szCs w:val="22"/>
              </w:rPr>
              <w:t xml:space="preserve"> DE LA SEDE CENTRAL </w:t>
            </w:r>
            <w:r w:rsidRPr="00AE1373">
              <w:rPr>
                <w:rFonts w:cs="Arial"/>
                <w:b/>
                <w:bCs/>
                <w:color w:val="auto"/>
                <w:sz w:val="22"/>
                <w:szCs w:val="22"/>
                <w:lang w:val="es-ES"/>
              </w:rPr>
              <w:t>DEL DEPARTAMENTO DE HACIENDA Y FINANZAS DE LA DIPUTACIÓN FORAL DE GIPUZKOA</w:t>
            </w:r>
          </w:p>
        </w:tc>
      </w:tr>
      <w:tr w:rsidR="007C4AD7" w:rsidRPr="007C4AD7" w:rsidTr="009E1AA9">
        <w:tc>
          <w:tcPr>
            <w:tcW w:w="4673" w:type="dxa"/>
            <w:shd w:val="clear" w:color="auto" w:fill="auto"/>
          </w:tcPr>
          <w:p w:rsidR="00E039C6" w:rsidRPr="007C4AD7" w:rsidRDefault="00E039C6" w:rsidP="00101442">
            <w:pPr>
              <w:spacing w:before="240"/>
              <w:ind w:right="95"/>
              <w:jc w:val="center"/>
              <w:rPr>
                <w:rFonts w:cs="Arial"/>
                <w:b/>
                <w:bCs/>
                <w:color w:val="auto"/>
                <w:sz w:val="20"/>
                <w:lang w:val="eu-ES"/>
              </w:rPr>
            </w:pPr>
            <w:r w:rsidRPr="007C4AD7">
              <w:rPr>
                <w:rFonts w:cs="Arial"/>
                <w:b/>
                <w:bCs/>
                <w:color w:val="auto"/>
                <w:sz w:val="20"/>
                <w:lang w:val="eu-ES"/>
              </w:rPr>
              <w:t>EZAUGARRI TEKNIKOEN AGIRIA</w:t>
            </w:r>
          </w:p>
        </w:tc>
        <w:tc>
          <w:tcPr>
            <w:tcW w:w="4614" w:type="dxa"/>
            <w:shd w:val="clear" w:color="auto" w:fill="auto"/>
          </w:tcPr>
          <w:p w:rsidR="00E039C6" w:rsidRPr="009E0D56" w:rsidRDefault="00E039C6" w:rsidP="00101442">
            <w:pPr>
              <w:spacing w:before="240" w:after="120"/>
              <w:ind w:left="95"/>
              <w:jc w:val="center"/>
              <w:rPr>
                <w:rFonts w:cs="Arial"/>
                <w:b/>
                <w:bCs/>
                <w:color w:val="auto"/>
                <w:sz w:val="20"/>
                <w:lang w:val="es-ES"/>
              </w:rPr>
            </w:pPr>
            <w:r w:rsidRPr="009E0D56">
              <w:rPr>
                <w:rFonts w:cs="Arial"/>
                <w:b/>
                <w:bCs/>
                <w:color w:val="auto"/>
                <w:sz w:val="20"/>
                <w:lang w:val="es-ES"/>
              </w:rPr>
              <w:t>PLIEGO DE PRESCRIPCIONES TÉCNICAS</w:t>
            </w:r>
          </w:p>
        </w:tc>
      </w:tr>
      <w:tr w:rsidR="007C4AD7" w:rsidRPr="007C4AD7" w:rsidTr="009E1AA9">
        <w:tc>
          <w:tcPr>
            <w:tcW w:w="4673" w:type="dxa"/>
            <w:shd w:val="clear" w:color="auto" w:fill="auto"/>
          </w:tcPr>
          <w:p w:rsidR="00E039C6" w:rsidRPr="00F45A4A" w:rsidRDefault="00945F36" w:rsidP="00101442">
            <w:pPr>
              <w:spacing w:before="240" w:after="120"/>
              <w:ind w:left="95"/>
              <w:jc w:val="center"/>
              <w:rPr>
                <w:rFonts w:cs="Arial"/>
                <w:b/>
                <w:bCs/>
                <w:color w:val="auto"/>
                <w:sz w:val="20"/>
                <w:highlight w:val="yellow"/>
              </w:rPr>
            </w:pPr>
            <w:r>
              <w:rPr>
                <w:rFonts w:cs="Arial"/>
                <w:b/>
                <w:bCs/>
                <w:color w:val="auto"/>
                <w:sz w:val="20"/>
              </w:rPr>
              <w:t>ESPEDIENTE ZENBAKIA</w:t>
            </w:r>
            <w:r w:rsidRPr="005F6769">
              <w:rPr>
                <w:rFonts w:cs="Arial"/>
                <w:b/>
                <w:bCs/>
                <w:color w:val="auto"/>
                <w:sz w:val="20"/>
              </w:rPr>
              <w:t xml:space="preserve">: </w:t>
            </w:r>
            <w:r w:rsidR="004D3549">
              <w:rPr>
                <w:rFonts w:cs="Arial"/>
                <w:b/>
                <w:bCs/>
                <w:color w:val="auto"/>
                <w:sz w:val="20"/>
              </w:rPr>
              <w:t>H26002</w:t>
            </w:r>
          </w:p>
        </w:tc>
        <w:tc>
          <w:tcPr>
            <w:tcW w:w="4614" w:type="dxa"/>
            <w:shd w:val="clear" w:color="auto" w:fill="auto"/>
          </w:tcPr>
          <w:p w:rsidR="00E039C6" w:rsidRPr="00F45A4A" w:rsidRDefault="00945F36" w:rsidP="00101442">
            <w:pPr>
              <w:spacing w:before="240" w:after="120"/>
              <w:ind w:left="95"/>
              <w:jc w:val="center"/>
              <w:rPr>
                <w:rFonts w:cs="Arial"/>
                <w:b/>
                <w:bCs/>
                <w:color w:val="auto"/>
                <w:sz w:val="20"/>
                <w:highlight w:val="yellow"/>
                <w:lang w:val="es-ES"/>
              </w:rPr>
            </w:pPr>
            <w:r>
              <w:rPr>
                <w:rFonts w:cs="Arial"/>
                <w:b/>
                <w:bCs/>
                <w:color w:val="auto"/>
                <w:sz w:val="20"/>
                <w:lang w:val="es-ES"/>
              </w:rPr>
              <w:t xml:space="preserve">NÚMERO DE EXPEDIENTE: </w:t>
            </w:r>
            <w:r w:rsidR="004D3549">
              <w:rPr>
                <w:rFonts w:cs="Arial"/>
                <w:b/>
                <w:bCs/>
                <w:color w:val="auto"/>
                <w:sz w:val="20"/>
                <w:lang w:val="es-ES"/>
              </w:rPr>
              <w:t>H26002</w:t>
            </w:r>
          </w:p>
        </w:tc>
      </w:tr>
      <w:tr w:rsidR="007C4AD7" w:rsidRPr="007C4AD7" w:rsidTr="009E1AA9">
        <w:tc>
          <w:tcPr>
            <w:tcW w:w="4673" w:type="dxa"/>
            <w:shd w:val="clear" w:color="auto" w:fill="auto"/>
          </w:tcPr>
          <w:p w:rsidR="00E039C6" w:rsidRPr="007C4AD7" w:rsidRDefault="00E039C6" w:rsidP="00E039C6">
            <w:pPr>
              <w:ind w:right="95"/>
              <w:jc w:val="center"/>
              <w:rPr>
                <w:rFonts w:cs="Arial"/>
                <w:b/>
                <w:bCs/>
                <w:color w:val="auto"/>
                <w:sz w:val="20"/>
                <w:lang w:val="eu-ES"/>
              </w:rPr>
            </w:pPr>
          </w:p>
        </w:tc>
        <w:tc>
          <w:tcPr>
            <w:tcW w:w="4614" w:type="dxa"/>
            <w:shd w:val="clear" w:color="auto" w:fill="auto"/>
          </w:tcPr>
          <w:p w:rsidR="00E039C6" w:rsidRPr="009E0D56" w:rsidRDefault="00E039C6" w:rsidP="00E039C6">
            <w:pPr>
              <w:spacing w:after="120"/>
              <w:ind w:left="95"/>
              <w:jc w:val="center"/>
              <w:rPr>
                <w:rFonts w:cs="Arial"/>
                <w:b/>
                <w:bCs/>
                <w:color w:val="auto"/>
                <w:sz w:val="20"/>
                <w:lang w:val="es-ES"/>
              </w:rPr>
            </w:pPr>
          </w:p>
        </w:tc>
      </w:tr>
      <w:tr w:rsidR="007C4AD7" w:rsidRPr="007C4AD7" w:rsidTr="009E1AA9">
        <w:tc>
          <w:tcPr>
            <w:tcW w:w="4673" w:type="dxa"/>
            <w:shd w:val="clear" w:color="auto" w:fill="auto"/>
          </w:tcPr>
          <w:p w:rsidR="00E039C6" w:rsidRPr="007C4AD7" w:rsidRDefault="00E039C6" w:rsidP="00E039C6">
            <w:pPr>
              <w:pStyle w:val="Zerrenda-paragrafoa"/>
              <w:numPr>
                <w:ilvl w:val="0"/>
                <w:numId w:val="5"/>
              </w:numPr>
              <w:tabs>
                <w:tab w:val="left" w:pos="4395"/>
              </w:tabs>
              <w:ind w:right="95"/>
              <w:jc w:val="center"/>
              <w:rPr>
                <w:rFonts w:cs="Arial"/>
                <w:b/>
                <w:bCs/>
                <w:color w:val="auto"/>
                <w:sz w:val="20"/>
                <w:lang w:val="eu-ES"/>
              </w:rPr>
            </w:pPr>
            <w:r w:rsidRPr="007C4AD7">
              <w:rPr>
                <w:rFonts w:cs="Arial"/>
                <w:b/>
                <w:bCs/>
                <w:color w:val="auto"/>
                <w:sz w:val="20"/>
                <w:lang w:val="eu-ES"/>
              </w:rPr>
              <w:t>KONTRATUAREN XEDEA</w:t>
            </w:r>
          </w:p>
        </w:tc>
        <w:tc>
          <w:tcPr>
            <w:tcW w:w="4614" w:type="dxa"/>
            <w:shd w:val="clear" w:color="auto" w:fill="auto"/>
          </w:tcPr>
          <w:p w:rsidR="00E039C6" w:rsidRPr="009E0D56" w:rsidRDefault="00E039C6" w:rsidP="00E039C6">
            <w:pPr>
              <w:pStyle w:val="Zerrenda-paragrafoa"/>
              <w:numPr>
                <w:ilvl w:val="0"/>
                <w:numId w:val="2"/>
              </w:numPr>
              <w:spacing w:after="120"/>
              <w:jc w:val="center"/>
              <w:rPr>
                <w:rFonts w:cs="Arial"/>
                <w:b/>
                <w:bCs/>
                <w:color w:val="auto"/>
                <w:sz w:val="20"/>
                <w:lang w:val="es-ES"/>
              </w:rPr>
            </w:pPr>
            <w:r w:rsidRPr="009E0D56">
              <w:rPr>
                <w:rFonts w:cs="Arial"/>
                <w:b/>
                <w:bCs/>
                <w:color w:val="auto"/>
                <w:sz w:val="20"/>
                <w:lang w:val="es-ES"/>
              </w:rPr>
              <w:t>OBJETO DEL CONTRATO</w:t>
            </w:r>
          </w:p>
        </w:tc>
      </w:tr>
      <w:tr w:rsidR="007C4AD7" w:rsidRPr="007C4AD7" w:rsidTr="009E1AA9">
        <w:tc>
          <w:tcPr>
            <w:tcW w:w="4673" w:type="dxa"/>
            <w:shd w:val="clear" w:color="auto" w:fill="auto"/>
          </w:tcPr>
          <w:p w:rsidR="009130D1" w:rsidRPr="00DE0BC8" w:rsidRDefault="004D3549" w:rsidP="004D3549">
            <w:pPr>
              <w:spacing w:before="240"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4D3549">
              <w:rPr>
                <w:rFonts w:cs="Arial"/>
                <w:bCs/>
                <w:color w:val="auto"/>
                <w:sz w:val="20"/>
                <w:lang w:val="eu-ES"/>
              </w:rPr>
              <w:t>Kontratazio honen xedea da klimatizazio- eta aireztapen-ekipoak eskuratu eta instalatzea</w:t>
            </w:r>
            <w:r>
              <w:t xml:space="preserve"> </w:t>
            </w:r>
            <w:r w:rsidRPr="004D3549">
              <w:rPr>
                <w:rFonts w:cs="Arial"/>
                <w:bCs/>
                <w:color w:val="auto"/>
                <w:sz w:val="20"/>
                <w:lang w:val="eu-ES"/>
              </w:rPr>
              <w:t>Gipuzkoako Foru Aldundiko Ogasun eta Finantza Departamentuaren</w:t>
            </w:r>
            <w:r>
              <w:rPr>
                <w:rFonts w:cs="Arial"/>
                <w:bCs/>
                <w:color w:val="auto"/>
                <w:sz w:val="20"/>
                <w:lang w:val="eu-ES"/>
              </w:rPr>
              <w:t xml:space="preserve"> </w:t>
            </w:r>
            <w:r w:rsidRPr="004D3549">
              <w:rPr>
                <w:rFonts w:cs="Arial"/>
                <w:bCs/>
                <w:color w:val="auto"/>
                <w:sz w:val="20"/>
                <w:lang w:val="eu-ES"/>
              </w:rPr>
              <w:t xml:space="preserve"> Hernaniko errenta mekanizatuko bulegoan eta egoitza nagusiko beheko solairuko erabilera anitzeko aretoan.</w:t>
            </w:r>
          </w:p>
        </w:tc>
        <w:tc>
          <w:tcPr>
            <w:tcW w:w="4614" w:type="dxa"/>
            <w:shd w:val="clear" w:color="auto" w:fill="auto"/>
          </w:tcPr>
          <w:p w:rsidR="009130D1" w:rsidRPr="009130D1" w:rsidRDefault="004D3549" w:rsidP="00B0060F">
            <w:pPr>
              <w:spacing w:before="240"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4D3549">
              <w:rPr>
                <w:rFonts w:cs="Arial"/>
                <w:bCs/>
                <w:color w:val="auto"/>
                <w:sz w:val="20"/>
                <w:lang w:val="es-ES"/>
              </w:rPr>
              <w:t xml:space="preserve">El objeto de la presente contratación es el suministro e instalación de equipos de climatización y ventilación en la oficina de </w:t>
            </w:r>
            <w:r w:rsidR="002C038E">
              <w:rPr>
                <w:rFonts w:cs="Arial"/>
                <w:bCs/>
                <w:color w:val="auto"/>
                <w:sz w:val="20"/>
                <w:lang w:val="es-ES"/>
              </w:rPr>
              <w:t>renta mecanizada de Hernani y</w:t>
            </w:r>
            <w:r w:rsidRPr="004D3549">
              <w:rPr>
                <w:rFonts w:cs="Arial"/>
                <w:bCs/>
                <w:color w:val="auto"/>
                <w:sz w:val="20"/>
                <w:lang w:val="es-ES"/>
              </w:rPr>
              <w:t xml:space="preserve"> sala polivalente de la planta baja de la sede central del Departamento de Hacienda y Finanzas de la Diputación Foral de Gipuzkoa.</w:t>
            </w:r>
          </w:p>
        </w:tc>
      </w:tr>
      <w:tr w:rsidR="00B26F31" w:rsidRPr="007C4AD7" w:rsidTr="009E1AA9">
        <w:tc>
          <w:tcPr>
            <w:tcW w:w="4673" w:type="dxa"/>
            <w:shd w:val="clear" w:color="auto" w:fill="auto"/>
          </w:tcPr>
          <w:p w:rsidR="00B26F31" w:rsidRPr="004D3549" w:rsidRDefault="002C16E4" w:rsidP="004D3549">
            <w:pPr>
              <w:spacing w:before="240"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2C16E4">
              <w:rPr>
                <w:rFonts w:cs="Arial"/>
                <w:bCs/>
                <w:color w:val="auto"/>
                <w:sz w:val="20"/>
                <w:lang w:val="eu-ES"/>
              </w:rPr>
              <w:t>Kontratuaren xedearen barruan sartuko dira horniduratik guztiz martxan jarri arte beharrezkoak diren eragiketa guztiak, eta, besteak beste, honako hauek hartuko ditu barnean:</w:t>
            </w:r>
          </w:p>
        </w:tc>
        <w:tc>
          <w:tcPr>
            <w:tcW w:w="4614" w:type="dxa"/>
            <w:shd w:val="clear" w:color="auto" w:fill="auto"/>
          </w:tcPr>
          <w:p w:rsidR="00B26F31" w:rsidRPr="004D3549" w:rsidRDefault="00B26F31" w:rsidP="00B0060F">
            <w:pPr>
              <w:spacing w:before="240"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B26F31">
              <w:rPr>
                <w:rFonts w:cs="Arial"/>
                <w:bCs/>
                <w:color w:val="auto"/>
                <w:sz w:val="20"/>
                <w:lang w:val="es-ES"/>
              </w:rPr>
              <w:t>Se entenderán incluidas dentro del objeto del contrato todas las operaciones que resulten necesarias desde el suministro hasta la total puesta en funcionamiento y comprenderá, entre otras, las siguientes:</w:t>
            </w:r>
          </w:p>
        </w:tc>
      </w:tr>
      <w:tr w:rsidR="00F52AAB" w:rsidRPr="007C4AD7" w:rsidTr="009E1AA9">
        <w:tc>
          <w:tcPr>
            <w:tcW w:w="4673" w:type="dxa"/>
            <w:shd w:val="clear" w:color="auto" w:fill="auto"/>
          </w:tcPr>
          <w:p w:rsidR="00F52AAB" w:rsidRPr="002C16E4" w:rsidRDefault="002C16E4" w:rsidP="004D3549">
            <w:pPr>
              <w:spacing w:before="240" w:after="120"/>
              <w:rPr>
                <w:rFonts w:cs="Arial"/>
                <w:bCs/>
                <w:color w:val="auto"/>
                <w:sz w:val="20"/>
                <w:u w:val="single"/>
                <w:lang w:val="eu-ES"/>
              </w:rPr>
            </w:pPr>
            <w:r w:rsidRPr="002C16E4">
              <w:rPr>
                <w:rFonts w:cs="Arial"/>
                <w:bCs/>
                <w:color w:val="auto"/>
                <w:sz w:val="20"/>
                <w:u w:val="single"/>
                <w:lang w:val="eu-ES"/>
              </w:rPr>
              <w:t>Ogasun eta Finantza Departamentuaren egoitza nagusiko beheko solairuko erabilera anitzeko aretoa:</w:t>
            </w:r>
          </w:p>
        </w:tc>
        <w:tc>
          <w:tcPr>
            <w:tcW w:w="4614" w:type="dxa"/>
            <w:shd w:val="clear" w:color="auto" w:fill="auto"/>
          </w:tcPr>
          <w:p w:rsidR="00F52AAB" w:rsidRPr="00F52AAB" w:rsidRDefault="00F52AAB" w:rsidP="00B0060F">
            <w:pPr>
              <w:spacing w:before="240" w:after="120"/>
              <w:rPr>
                <w:rFonts w:cs="Arial"/>
                <w:bCs/>
                <w:color w:val="auto"/>
                <w:sz w:val="20"/>
                <w:u w:val="single"/>
                <w:lang w:val="es-ES"/>
              </w:rPr>
            </w:pPr>
            <w:r w:rsidRPr="00F52AAB">
              <w:rPr>
                <w:rFonts w:cs="Arial"/>
                <w:bCs/>
                <w:color w:val="auto"/>
                <w:sz w:val="20"/>
                <w:u w:val="single"/>
                <w:lang w:val="es-ES"/>
              </w:rPr>
              <w:t>Sala polivalente de planta baja de la sede central del Departamento de Hacienda y finanzas:</w:t>
            </w:r>
          </w:p>
        </w:tc>
      </w:tr>
      <w:tr w:rsidR="00B26F31" w:rsidRPr="007C4AD7" w:rsidTr="009E1AA9">
        <w:tc>
          <w:tcPr>
            <w:tcW w:w="4673" w:type="dxa"/>
            <w:shd w:val="clear" w:color="auto" w:fill="auto"/>
          </w:tcPr>
          <w:p w:rsidR="00B26F31" w:rsidRPr="00D81C62" w:rsidRDefault="002C16E4" w:rsidP="002C16E4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2C16E4">
              <w:rPr>
                <w:rFonts w:eastAsia="Arial" w:cs="Arial"/>
                <w:color w:val="auto"/>
                <w:sz w:val="20"/>
                <w:lang w:val="eu-ES"/>
              </w:rPr>
              <w:t>Matxuratutako ekipoa desmuntatzea eta kentzea, eta kudeatzaile baimendu batera edo tratamendu-puntu egoki batera eramatea, hondakinen arloan aplikatu beharreko araudiaren arabera.</w:t>
            </w:r>
          </w:p>
        </w:tc>
        <w:tc>
          <w:tcPr>
            <w:tcW w:w="4614" w:type="dxa"/>
            <w:shd w:val="clear" w:color="auto" w:fill="auto"/>
          </w:tcPr>
          <w:p w:rsidR="00B26F31" w:rsidRPr="00B26F31" w:rsidRDefault="00B26F31" w:rsidP="00B26F31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s-ES"/>
              </w:rPr>
            </w:pPr>
            <w:r>
              <w:rPr>
                <w:rFonts w:eastAsia="Arial" w:cs="Arial"/>
                <w:color w:val="auto"/>
                <w:sz w:val="20"/>
                <w:lang w:val="es-ES"/>
              </w:rPr>
              <w:t>Desmontaje y</w:t>
            </w:r>
            <w:r w:rsidRPr="00E20613">
              <w:rPr>
                <w:rFonts w:eastAsia="Arial" w:cs="Arial"/>
                <w:color w:val="auto"/>
                <w:sz w:val="20"/>
                <w:lang w:val="es-ES"/>
              </w:rPr>
              <w:t xml:space="preserve"> retir</w:t>
            </w:r>
            <w:r>
              <w:rPr>
                <w:rFonts w:eastAsia="Arial" w:cs="Arial"/>
                <w:color w:val="auto"/>
                <w:sz w:val="20"/>
                <w:lang w:val="es-ES"/>
              </w:rPr>
              <w:t xml:space="preserve">ada </w:t>
            </w:r>
            <w:r w:rsidRPr="00B26F31">
              <w:rPr>
                <w:rFonts w:eastAsia="Arial" w:cs="Arial"/>
                <w:color w:val="auto"/>
                <w:sz w:val="20"/>
                <w:lang w:val="es-ES"/>
              </w:rPr>
              <w:t>del equipo averiado, así como su traslado a un gestor autorizado o punto de tratamiento adecuado, de conformidad con la normativa aplicable en materia de residuo</w:t>
            </w:r>
            <w:r w:rsidR="00F52AAB">
              <w:rPr>
                <w:rFonts w:eastAsia="Arial" w:cs="Arial"/>
                <w:color w:val="auto"/>
                <w:sz w:val="20"/>
                <w:lang w:val="es-ES"/>
              </w:rPr>
              <w:t>s.</w:t>
            </w:r>
          </w:p>
        </w:tc>
      </w:tr>
      <w:tr w:rsidR="00B26F31" w:rsidRPr="007C4AD7" w:rsidTr="009E1AA9">
        <w:tc>
          <w:tcPr>
            <w:tcW w:w="4673" w:type="dxa"/>
            <w:shd w:val="clear" w:color="auto" w:fill="auto"/>
          </w:tcPr>
          <w:p w:rsidR="00B26F31" w:rsidRPr="002C16E4" w:rsidRDefault="002C16E4" w:rsidP="002C16E4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2C16E4">
              <w:rPr>
                <w:rFonts w:eastAsia="Arial" w:cs="Arial"/>
                <w:color w:val="auto"/>
                <w:sz w:val="20"/>
                <w:lang w:val="eu-ES"/>
              </w:rPr>
              <w:t>Klimatizazio- eta aireztapen-ekipoak eskuratu eta instalatzea.</w:t>
            </w:r>
          </w:p>
        </w:tc>
        <w:tc>
          <w:tcPr>
            <w:tcW w:w="4614" w:type="dxa"/>
            <w:shd w:val="clear" w:color="auto" w:fill="auto"/>
          </w:tcPr>
          <w:p w:rsidR="00B26F31" w:rsidRPr="00F52AAB" w:rsidRDefault="00F52AAB" w:rsidP="002C16E4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cs="Arial"/>
                <w:bCs/>
                <w:color w:val="auto"/>
                <w:sz w:val="20"/>
              </w:rPr>
            </w:pPr>
            <w:r w:rsidRPr="002C16E4">
              <w:rPr>
                <w:rFonts w:eastAsia="Arial" w:cs="Arial"/>
                <w:color w:val="auto"/>
                <w:sz w:val="20"/>
                <w:lang w:val="es-ES"/>
              </w:rPr>
              <w:t>Suministro e instalación de equipos de climatización y ventilación.</w:t>
            </w:r>
          </w:p>
        </w:tc>
      </w:tr>
      <w:tr w:rsidR="00B26F31" w:rsidRPr="007C4AD7" w:rsidTr="009E1AA9">
        <w:tc>
          <w:tcPr>
            <w:tcW w:w="4673" w:type="dxa"/>
            <w:shd w:val="clear" w:color="auto" w:fill="auto"/>
          </w:tcPr>
          <w:p w:rsidR="00B26F31" w:rsidRPr="002C16E4" w:rsidRDefault="002C16E4" w:rsidP="002C16E4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2C16E4">
              <w:rPr>
                <w:rFonts w:eastAsia="Arial" w:cs="Arial"/>
                <w:color w:val="auto"/>
                <w:sz w:val="20"/>
                <w:lang w:val="eu-ES"/>
              </w:rPr>
              <w:t>Ekipoen integrazioa eta kontrola.</w:t>
            </w:r>
          </w:p>
        </w:tc>
        <w:tc>
          <w:tcPr>
            <w:tcW w:w="4614" w:type="dxa"/>
            <w:shd w:val="clear" w:color="auto" w:fill="auto"/>
          </w:tcPr>
          <w:p w:rsidR="00B26F31" w:rsidRPr="002C16E4" w:rsidRDefault="00F52AAB" w:rsidP="002C16E4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2C16E4">
              <w:rPr>
                <w:rFonts w:eastAsia="Arial" w:cs="Arial"/>
                <w:color w:val="auto"/>
                <w:sz w:val="20"/>
                <w:lang w:val="eu-ES"/>
              </w:rPr>
              <w:t>Integración y control de los equipos.</w:t>
            </w:r>
          </w:p>
        </w:tc>
      </w:tr>
      <w:tr w:rsidR="00C426A4" w:rsidRPr="007C4AD7" w:rsidTr="009E1AA9">
        <w:tc>
          <w:tcPr>
            <w:tcW w:w="4673" w:type="dxa"/>
            <w:shd w:val="clear" w:color="auto" w:fill="auto"/>
          </w:tcPr>
          <w:p w:rsidR="00C426A4" w:rsidRPr="002C16E4" w:rsidRDefault="00C426A4" w:rsidP="00C426A4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1C02B8">
              <w:rPr>
                <w:rFonts w:eastAsia="Arial" w:cs="Arial"/>
                <w:color w:val="auto"/>
                <w:sz w:val="20"/>
                <w:lang w:val="eu-ES"/>
              </w:rPr>
              <w:t xml:space="preserve">Instalazioa martxan jartzea eta funtzionamendu probak egitea. </w:t>
            </w:r>
          </w:p>
        </w:tc>
        <w:tc>
          <w:tcPr>
            <w:tcW w:w="4614" w:type="dxa"/>
            <w:shd w:val="clear" w:color="auto" w:fill="auto"/>
          </w:tcPr>
          <w:p w:rsidR="00C426A4" w:rsidRPr="002C16E4" w:rsidRDefault="00C426A4" w:rsidP="00C426A4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2C16E4">
              <w:rPr>
                <w:rFonts w:eastAsia="Arial" w:cs="Arial"/>
                <w:color w:val="auto"/>
                <w:sz w:val="20"/>
                <w:lang w:val="eu-ES"/>
              </w:rPr>
              <w:t xml:space="preserve">Puesta en marcha y pruebas de funcionamiento de la </w:t>
            </w:r>
            <w:r w:rsidRPr="002C16E4">
              <w:rPr>
                <w:rFonts w:eastAsia="Arial" w:cs="Arial"/>
                <w:color w:val="auto"/>
                <w:sz w:val="20"/>
              </w:rPr>
              <w:t>instalación</w:t>
            </w:r>
            <w:r w:rsidR="002C16E4" w:rsidRPr="002C16E4">
              <w:rPr>
                <w:rFonts w:eastAsia="Arial" w:cs="Arial"/>
                <w:color w:val="auto"/>
                <w:sz w:val="20"/>
              </w:rPr>
              <w:t>.</w:t>
            </w:r>
            <w:r w:rsidRPr="002C16E4">
              <w:rPr>
                <w:rFonts w:eastAsia="Arial" w:cs="Arial"/>
                <w:color w:val="auto"/>
                <w:sz w:val="20"/>
                <w:lang w:val="eu-ES"/>
              </w:rPr>
              <w:t xml:space="preserve"> </w:t>
            </w:r>
          </w:p>
        </w:tc>
      </w:tr>
      <w:tr w:rsidR="00C426A4" w:rsidRPr="007C4AD7" w:rsidTr="009E1AA9">
        <w:tc>
          <w:tcPr>
            <w:tcW w:w="4673" w:type="dxa"/>
            <w:shd w:val="clear" w:color="auto" w:fill="auto"/>
          </w:tcPr>
          <w:p w:rsidR="00C426A4" w:rsidRPr="00724DFD" w:rsidRDefault="00724DFD" w:rsidP="00C426A4">
            <w:pPr>
              <w:spacing w:before="240" w:after="120"/>
              <w:rPr>
                <w:rFonts w:cs="Arial"/>
                <w:bCs/>
                <w:color w:val="auto"/>
                <w:sz w:val="20"/>
                <w:u w:val="single"/>
                <w:lang w:val="eu-ES"/>
              </w:rPr>
            </w:pPr>
            <w:r w:rsidRPr="00724DFD">
              <w:rPr>
                <w:rFonts w:cs="Arial"/>
                <w:bCs/>
                <w:color w:val="auto"/>
                <w:sz w:val="20"/>
                <w:u w:val="single"/>
                <w:lang w:val="eu-ES"/>
              </w:rPr>
              <w:t>Hernaniko errenta mekanizatuko bulegoa:</w:t>
            </w:r>
          </w:p>
        </w:tc>
        <w:tc>
          <w:tcPr>
            <w:tcW w:w="4614" w:type="dxa"/>
            <w:shd w:val="clear" w:color="auto" w:fill="auto"/>
          </w:tcPr>
          <w:p w:rsidR="00C426A4" w:rsidRPr="00C426A4" w:rsidRDefault="00C426A4" w:rsidP="00C426A4">
            <w:pPr>
              <w:spacing w:before="240" w:after="120"/>
              <w:rPr>
                <w:rFonts w:cs="Arial"/>
                <w:bCs/>
                <w:color w:val="auto"/>
                <w:sz w:val="20"/>
                <w:u w:val="single"/>
              </w:rPr>
            </w:pPr>
            <w:r w:rsidRPr="00C426A4">
              <w:rPr>
                <w:rFonts w:cs="Arial"/>
                <w:bCs/>
                <w:color w:val="auto"/>
                <w:sz w:val="20"/>
                <w:u w:val="single"/>
              </w:rPr>
              <w:t>Oficina de</w:t>
            </w:r>
            <w:r w:rsidR="00724DFD">
              <w:rPr>
                <w:rFonts w:cs="Arial"/>
                <w:bCs/>
                <w:color w:val="auto"/>
                <w:sz w:val="20"/>
                <w:u w:val="single"/>
              </w:rPr>
              <w:t xml:space="preserve"> renta mecanizada </w:t>
            </w:r>
            <w:r w:rsidRPr="00C426A4">
              <w:rPr>
                <w:rFonts w:cs="Arial"/>
                <w:bCs/>
                <w:color w:val="auto"/>
                <w:sz w:val="20"/>
                <w:u w:val="single"/>
              </w:rPr>
              <w:t>de Hernani:</w:t>
            </w:r>
          </w:p>
        </w:tc>
      </w:tr>
      <w:tr w:rsidR="00C426A4" w:rsidRPr="007C4AD7" w:rsidTr="009E1AA9">
        <w:tc>
          <w:tcPr>
            <w:tcW w:w="4673" w:type="dxa"/>
            <w:shd w:val="clear" w:color="auto" w:fill="auto"/>
          </w:tcPr>
          <w:p w:rsidR="00C426A4" w:rsidRPr="004810E9" w:rsidRDefault="004810E9" w:rsidP="004810E9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4810E9">
              <w:rPr>
                <w:rFonts w:eastAsia="Arial" w:cs="Arial"/>
                <w:color w:val="auto"/>
                <w:sz w:val="20"/>
                <w:lang w:val="eu-ES"/>
              </w:rPr>
              <w:t>Klimatizazio- eta aireztapen-ekipoak eskuratu eta instalatzea.</w:t>
            </w:r>
          </w:p>
        </w:tc>
        <w:tc>
          <w:tcPr>
            <w:tcW w:w="4614" w:type="dxa"/>
            <w:shd w:val="clear" w:color="auto" w:fill="auto"/>
          </w:tcPr>
          <w:p w:rsidR="00C426A4" w:rsidRPr="004810E9" w:rsidRDefault="00C426A4" w:rsidP="004810E9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4810E9">
              <w:rPr>
                <w:rFonts w:eastAsia="Arial" w:cs="Arial"/>
                <w:color w:val="auto"/>
                <w:sz w:val="20"/>
                <w:lang w:val="eu-ES"/>
              </w:rPr>
              <w:t>Suministro e instalación de equipos de climatización y ventilación.</w:t>
            </w:r>
          </w:p>
        </w:tc>
      </w:tr>
      <w:tr w:rsidR="00C426A4" w:rsidRPr="007C4AD7" w:rsidTr="009E1AA9">
        <w:tc>
          <w:tcPr>
            <w:tcW w:w="4673" w:type="dxa"/>
            <w:shd w:val="clear" w:color="auto" w:fill="auto"/>
          </w:tcPr>
          <w:p w:rsidR="00C426A4" w:rsidRPr="004810E9" w:rsidRDefault="004810E9" w:rsidP="004810E9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4810E9">
              <w:rPr>
                <w:rFonts w:eastAsia="Arial" w:cs="Arial"/>
                <w:color w:val="auto"/>
                <w:sz w:val="20"/>
                <w:lang w:val="eu-ES"/>
              </w:rPr>
              <w:lastRenderedPageBreak/>
              <w:t>Makina-gela bat egokitzea.</w:t>
            </w:r>
          </w:p>
        </w:tc>
        <w:tc>
          <w:tcPr>
            <w:tcW w:w="4614" w:type="dxa"/>
            <w:shd w:val="clear" w:color="auto" w:fill="auto"/>
          </w:tcPr>
          <w:p w:rsidR="00C426A4" w:rsidRPr="004810E9" w:rsidRDefault="00C426A4" w:rsidP="004810E9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4810E9">
              <w:rPr>
                <w:rFonts w:eastAsia="Arial" w:cs="Arial"/>
                <w:color w:val="auto"/>
                <w:sz w:val="20"/>
                <w:lang w:val="eu-ES"/>
              </w:rPr>
              <w:t>Acondicionamiento de una sala de máquinas.</w:t>
            </w:r>
          </w:p>
        </w:tc>
      </w:tr>
      <w:tr w:rsidR="00C426A4" w:rsidRPr="007C4AD7" w:rsidTr="009E1AA9">
        <w:tc>
          <w:tcPr>
            <w:tcW w:w="4673" w:type="dxa"/>
            <w:shd w:val="clear" w:color="auto" w:fill="auto"/>
          </w:tcPr>
          <w:p w:rsidR="00C426A4" w:rsidRPr="004810E9" w:rsidRDefault="00C426A4" w:rsidP="00C426A4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1C02B8">
              <w:rPr>
                <w:rFonts w:eastAsia="Arial" w:cs="Arial"/>
                <w:color w:val="auto"/>
                <w:sz w:val="20"/>
                <w:lang w:val="eu-ES"/>
              </w:rPr>
              <w:t xml:space="preserve">Instalazioa martxan jartzea eta funtzionamendu probak egitea. </w:t>
            </w:r>
          </w:p>
        </w:tc>
        <w:tc>
          <w:tcPr>
            <w:tcW w:w="4614" w:type="dxa"/>
            <w:shd w:val="clear" w:color="auto" w:fill="auto"/>
          </w:tcPr>
          <w:p w:rsidR="00C426A4" w:rsidRPr="004810E9" w:rsidRDefault="00C426A4" w:rsidP="00C426A4">
            <w:pPr>
              <w:pStyle w:val="Goiburua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spacing w:after="120"/>
              <w:rPr>
                <w:rFonts w:eastAsia="Arial" w:cs="Arial"/>
                <w:color w:val="auto"/>
                <w:sz w:val="20"/>
                <w:lang w:val="eu-ES"/>
              </w:rPr>
            </w:pPr>
            <w:r w:rsidRPr="004810E9">
              <w:rPr>
                <w:rFonts w:eastAsia="Arial" w:cs="Arial"/>
                <w:color w:val="auto"/>
                <w:sz w:val="20"/>
                <w:lang w:val="eu-ES"/>
              </w:rPr>
              <w:t>Puesta en marcha y pruebas de f</w:t>
            </w:r>
            <w:r w:rsidR="0095040E">
              <w:rPr>
                <w:rFonts w:eastAsia="Arial" w:cs="Arial"/>
                <w:color w:val="auto"/>
                <w:sz w:val="20"/>
                <w:lang w:val="eu-ES"/>
              </w:rPr>
              <w:t xml:space="preserve">uncionamiento de la </w:t>
            </w:r>
            <w:r w:rsidR="0095040E" w:rsidRPr="00D84B11">
              <w:rPr>
                <w:rFonts w:eastAsia="Arial" w:cs="Arial"/>
                <w:color w:val="auto"/>
                <w:sz w:val="20"/>
              </w:rPr>
              <w:t>instalación</w:t>
            </w:r>
            <w:r w:rsidR="0095040E">
              <w:rPr>
                <w:rFonts w:eastAsia="Arial" w:cs="Arial"/>
                <w:color w:val="auto"/>
                <w:sz w:val="20"/>
                <w:lang w:val="eu-ES"/>
              </w:rPr>
              <w:t>.</w:t>
            </w:r>
            <w:bookmarkStart w:id="0" w:name="_GoBack"/>
            <w:bookmarkEnd w:id="0"/>
          </w:p>
        </w:tc>
      </w:tr>
      <w:tr w:rsidR="00C426A4" w:rsidRPr="007C4AD7" w:rsidTr="009E1AA9">
        <w:tc>
          <w:tcPr>
            <w:tcW w:w="4673" w:type="dxa"/>
            <w:shd w:val="clear" w:color="auto" w:fill="auto"/>
          </w:tcPr>
          <w:p w:rsidR="00C426A4" w:rsidRPr="007C4AD7" w:rsidRDefault="004810E9" w:rsidP="004810E9">
            <w:pPr>
              <w:pStyle w:val="Zerrenda-paragrafoa"/>
              <w:numPr>
                <w:ilvl w:val="0"/>
                <w:numId w:val="5"/>
              </w:numPr>
              <w:tabs>
                <w:tab w:val="left" w:pos="4395"/>
              </w:tabs>
              <w:ind w:right="95"/>
              <w:jc w:val="center"/>
              <w:rPr>
                <w:rFonts w:cs="Arial"/>
                <w:b/>
                <w:bCs/>
                <w:color w:val="auto"/>
                <w:sz w:val="20"/>
                <w:lang w:val="eu-ES"/>
              </w:rPr>
            </w:pPr>
            <w:r w:rsidRPr="004810E9">
              <w:rPr>
                <w:rFonts w:cs="Arial"/>
                <w:b/>
                <w:bCs/>
                <w:color w:val="auto"/>
                <w:sz w:val="20"/>
                <w:lang w:val="eu-ES"/>
              </w:rPr>
              <w:t>HORNIDUREN EZAUGARRIAK ETA GEHIENEKO AURREKONTUA</w:t>
            </w:r>
          </w:p>
        </w:tc>
        <w:tc>
          <w:tcPr>
            <w:tcW w:w="4614" w:type="dxa"/>
            <w:shd w:val="clear" w:color="auto" w:fill="auto"/>
          </w:tcPr>
          <w:p w:rsidR="00C426A4" w:rsidRPr="009E0D56" w:rsidRDefault="00C426A4" w:rsidP="00C426A4">
            <w:pPr>
              <w:pStyle w:val="Zerrenda-paragrafoa"/>
              <w:numPr>
                <w:ilvl w:val="0"/>
                <w:numId w:val="2"/>
              </w:numPr>
              <w:spacing w:before="240" w:after="120"/>
              <w:rPr>
                <w:rFonts w:cs="Arial"/>
                <w:b/>
                <w:bCs/>
                <w:color w:val="auto"/>
                <w:sz w:val="20"/>
                <w:lang w:val="es-ES"/>
              </w:rPr>
            </w:pPr>
            <w:r>
              <w:rPr>
                <w:rFonts w:cs="Arial"/>
                <w:b/>
                <w:bCs/>
                <w:color w:val="auto"/>
                <w:sz w:val="20"/>
                <w:lang w:val="es-ES"/>
              </w:rPr>
              <w:t>CARACTERÍSTICAS DE LOS SUMINISTROS</w:t>
            </w:r>
            <w:r w:rsidR="007C4355">
              <w:rPr>
                <w:rFonts w:cs="Arial"/>
                <w:b/>
                <w:bCs/>
                <w:color w:val="auto"/>
                <w:sz w:val="20"/>
                <w:lang w:val="es-ES"/>
              </w:rPr>
              <w:t xml:space="preserve">  Y PRESUPUESTO MAXIMO</w:t>
            </w:r>
          </w:p>
        </w:tc>
      </w:tr>
      <w:tr w:rsidR="00C426A4" w:rsidRPr="007C4AD7" w:rsidTr="009E1AA9">
        <w:tc>
          <w:tcPr>
            <w:tcW w:w="4673" w:type="dxa"/>
            <w:shd w:val="clear" w:color="auto" w:fill="auto"/>
          </w:tcPr>
          <w:p w:rsidR="00C426A4" w:rsidRPr="00540116" w:rsidRDefault="004810E9" w:rsidP="00C426A4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4810E9">
              <w:rPr>
                <w:rFonts w:cs="Arial"/>
                <w:bCs/>
                <w:color w:val="auto"/>
                <w:sz w:val="20"/>
                <w:lang w:val="eu-ES"/>
              </w:rPr>
              <w:t>Klimatizazio- eta aireztapen-ekipoen ezaugarriak eta gehieneko aurrekontua dokumentu hauetan zehazten dira: "HERNANIKO ERRENTA BULEGO MEKANIZATUKO KLIMATIZAZIO- ETA AIREZTAPEN-INSTALAZIORAKO MEMORIA TEKNIKOA. I. ERANSKINA "E</w:t>
            </w:r>
            <w:r>
              <w:rPr>
                <w:rFonts w:cs="Arial"/>
                <w:bCs/>
                <w:color w:val="auto"/>
                <w:sz w:val="20"/>
                <w:lang w:val="eu-ES"/>
              </w:rPr>
              <w:t>TA" OGASUN ETA FINANTZA DEPARTAMENTUAREN</w:t>
            </w:r>
            <w:r w:rsidRPr="004810E9">
              <w:rPr>
                <w:rFonts w:cs="Arial"/>
                <w:bCs/>
                <w:color w:val="auto"/>
                <w:sz w:val="20"/>
                <w:lang w:val="eu-ES"/>
              </w:rPr>
              <w:t xml:space="preserve"> EGOITZAKO (ERROTABURU KALEA 2, DONOSTIA) BEHEKO SOLAIRUKO ERABILERA ANITZEKO ARETOAN KLIMATIZAZIOA ETA AIREZTAPENA INSTALATZEKO MEMORIA TEKNIKOA. II. ERANSKINA ".</w:t>
            </w:r>
          </w:p>
        </w:tc>
        <w:tc>
          <w:tcPr>
            <w:tcW w:w="4614" w:type="dxa"/>
            <w:shd w:val="clear" w:color="auto" w:fill="auto"/>
          </w:tcPr>
          <w:p w:rsidR="00C426A4" w:rsidRPr="001A7EDD" w:rsidRDefault="00C426A4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>
              <w:rPr>
                <w:rFonts w:cs="Arial"/>
                <w:bCs/>
                <w:color w:val="auto"/>
                <w:sz w:val="20"/>
                <w:lang w:val="es-ES"/>
              </w:rPr>
              <w:t>Las características de los equipos de climatización y ventilación a suministrar</w:t>
            </w:r>
            <w:r w:rsidR="007C4355">
              <w:rPr>
                <w:rFonts w:cs="Arial"/>
                <w:bCs/>
                <w:color w:val="auto"/>
                <w:sz w:val="20"/>
                <w:lang w:val="es-ES"/>
              </w:rPr>
              <w:t xml:space="preserve"> y el presupuesto máximo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 se detallan en los documentos “</w:t>
            </w:r>
            <w:r w:rsidRPr="00912BC6">
              <w:rPr>
                <w:rFonts w:cs="Arial"/>
                <w:bCs/>
                <w:color w:val="auto"/>
                <w:sz w:val="20"/>
                <w:lang w:val="es-ES"/>
              </w:rPr>
              <w:t>MEMORIA TÉCNICA PARA LA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 INSTALACIÓN DE CLIMATIZACIÓN Y </w:t>
            </w:r>
            <w:r w:rsidRPr="00912BC6">
              <w:rPr>
                <w:rFonts w:cs="Arial"/>
                <w:bCs/>
                <w:color w:val="auto"/>
                <w:sz w:val="20"/>
                <w:lang w:val="es-ES"/>
              </w:rPr>
              <w:t>VENTILACIÓN EN LA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 OFICINA DE RENTA MECANIZADA DE </w:t>
            </w:r>
            <w:r w:rsidRPr="00912BC6">
              <w:rPr>
                <w:rFonts w:cs="Arial"/>
                <w:bCs/>
                <w:color w:val="auto"/>
                <w:sz w:val="20"/>
                <w:lang w:val="es-ES"/>
              </w:rPr>
              <w:t>HERNANI.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 ANEXO I” y “</w:t>
            </w:r>
            <w:r w:rsidRPr="00912BC6">
              <w:rPr>
                <w:rFonts w:cs="Arial"/>
                <w:bCs/>
                <w:color w:val="auto"/>
                <w:sz w:val="20"/>
                <w:lang w:val="es-ES"/>
              </w:rPr>
              <w:t>MEMORIA TÉCNICA PARA LA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 INSTALACIÓN DE CLIMATIZACIÓN Y </w:t>
            </w:r>
            <w:r w:rsidRPr="00912BC6">
              <w:rPr>
                <w:rFonts w:cs="Arial"/>
                <w:bCs/>
                <w:color w:val="auto"/>
                <w:sz w:val="20"/>
                <w:lang w:val="es-ES"/>
              </w:rPr>
              <w:t>VENTILACIÓN EN LA SALA POLIVALENTE DE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 LA PLANTA BAJA DE </w:t>
            </w:r>
            <w:r w:rsidRPr="00912BC6">
              <w:rPr>
                <w:rFonts w:cs="Arial"/>
                <w:bCs/>
                <w:color w:val="auto"/>
                <w:sz w:val="20"/>
                <w:lang w:val="es-ES"/>
              </w:rPr>
              <w:t>LA SEDE DEL DEPAR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TAMENTO DE HACIENDA Y FINANZAS, </w:t>
            </w:r>
            <w:r w:rsidRPr="00912BC6">
              <w:rPr>
                <w:rFonts w:cs="Arial"/>
                <w:bCs/>
                <w:color w:val="auto"/>
                <w:sz w:val="20"/>
                <w:lang w:val="es-ES"/>
              </w:rPr>
              <w:t>c/ERROTABURU nº2, DE DONOSTIA.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 ANEXO II”.</w:t>
            </w:r>
          </w:p>
        </w:tc>
      </w:tr>
      <w:tr w:rsidR="00C426A4" w:rsidRPr="007C4AD7" w:rsidTr="009E1AA9">
        <w:tc>
          <w:tcPr>
            <w:tcW w:w="4673" w:type="dxa"/>
            <w:shd w:val="clear" w:color="auto" w:fill="auto"/>
          </w:tcPr>
          <w:p w:rsidR="00C426A4" w:rsidRPr="00540116" w:rsidRDefault="004810E9" w:rsidP="00C426A4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4810E9">
              <w:rPr>
                <w:rFonts w:cs="Arial"/>
                <w:bCs/>
                <w:color w:val="auto"/>
                <w:sz w:val="20"/>
                <w:lang w:val="eu-ES"/>
              </w:rPr>
              <w:t>Atal honetan, gehieneko aurrekontuak laburbiltzen dira:</w:t>
            </w:r>
          </w:p>
        </w:tc>
        <w:tc>
          <w:tcPr>
            <w:tcW w:w="4614" w:type="dxa"/>
            <w:shd w:val="clear" w:color="auto" w:fill="auto"/>
          </w:tcPr>
          <w:p w:rsidR="00C426A4" w:rsidRPr="00CC1430" w:rsidRDefault="00476CE7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>
              <w:rPr>
                <w:rFonts w:cs="Arial"/>
                <w:bCs/>
                <w:color w:val="auto"/>
                <w:sz w:val="20"/>
                <w:lang w:val="es-ES"/>
              </w:rPr>
              <w:t>Los</w:t>
            </w:r>
            <w:r w:rsidR="007C4355">
              <w:rPr>
                <w:rFonts w:cs="Arial"/>
                <w:bCs/>
                <w:color w:val="auto"/>
                <w:sz w:val="20"/>
                <w:lang w:val="es-ES"/>
              </w:rPr>
              <w:t xml:space="preserve"> presupuesto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s</w:t>
            </w:r>
            <w:r w:rsidR="007C4355">
              <w:rPr>
                <w:rFonts w:cs="Arial"/>
                <w:bCs/>
                <w:color w:val="auto"/>
                <w:sz w:val="20"/>
                <w:lang w:val="es-ES"/>
              </w:rPr>
              <w:t xml:space="preserve"> máximo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s</w:t>
            </w:r>
            <w:r w:rsidR="007C4355">
              <w:rPr>
                <w:rFonts w:cs="Arial"/>
                <w:bCs/>
                <w:color w:val="auto"/>
                <w:sz w:val="20"/>
                <w:lang w:val="es-ES"/>
              </w:rPr>
              <w:t xml:space="preserve"> </w:t>
            </w:r>
            <w:r w:rsidR="007C4355" w:rsidRPr="007C4355">
              <w:rPr>
                <w:rFonts w:cs="Arial"/>
                <w:bCs/>
                <w:color w:val="auto"/>
                <w:sz w:val="20"/>
                <w:lang w:val="es-ES"/>
              </w:rPr>
              <w:t>se resume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n en este apartado:</w:t>
            </w:r>
          </w:p>
        </w:tc>
      </w:tr>
      <w:tr w:rsidR="00E42EEB" w:rsidRPr="007C4AD7" w:rsidTr="00E42EEB">
        <w:tc>
          <w:tcPr>
            <w:tcW w:w="9287" w:type="dxa"/>
            <w:gridSpan w:val="2"/>
            <w:shd w:val="clear" w:color="auto" w:fill="auto"/>
          </w:tcPr>
          <w:p w:rsidR="00E42EEB" w:rsidRDefault="00E42EEB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</w:p>
          <w:p w:rsidR="004810E9" w:rsidRDefault="004810E9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</w:p>
          <w:p w:rsidR="004810E9" w:rsidRDefault="004810E9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RESUMEN DE PRESUPUESTO DE CLIMATIZACIÓN Y VENTILACIÓN EN LA OFICINA DE RENTA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MECANIZADA DE HERNANI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CAPITULO RESUMEN EUROS: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CLIMATIZA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CIÓN: …………………………………………</w:t>
            </w:r>
            <w:proofErr w:type="gramStart"/>
            <w:r>
              <w:rPr>
                <w:rFonts w:cs="Arial"/>
                <w:bCs/>
                <w:color w:val="auto"/>
                <w:sz w:val="20"/>
                <w:lang w:val="es-ES"/>
              </w:rPr>
              <w:t>…….</w:t>
            </w:r>
            <w:proofErr w:type="gramEnd"/>
            <w:r>
              <w:rPr>
                <w:rFonts w:cs="Arial"/>
                <w:bCs/>
                <w:color w:val="auto"/>
                <w:sz w:val="20"/>
                <w:lang w:val="es-ES"/>
              </w:rPr>
              <w:t>.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… 40.694,20€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VENTILACIÓN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: ……………………………………………</w:t>
            </w:r>
            <w:proofErr w:type="gramStart"/>
            <w:r>
              <w:rPr>
                <w:rFonts w:cs="Arial"/>
                <w:bCs/>
                <w:color w:val="auto"/>
                <w:sz w:val="20"/>
                <w:lang w:val="es-ES"/>
              </w:rPr>
              <w:t>…….</w:t>
            </w:r>
            <w:proofErr w:type="gramEnd"/>
            <w:r>
              <w:rPr>
                <w:rFonts w:cs="Arial"/>
                <w:bCs/>
                <w:color w:val="auto"/>
                <w:sz w:val="20"/>
                <w:lang w:val="es-ES"/>
              </w:rPr>
              <w:t>.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….14.384,67€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SALA DE MÁQUINAS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: ………………………………………......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…13.198,49€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PRESUPUESTO D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E EJECUCIÓN MATERIAL: ………</w:t>
            </w:r>
            <w:proofErr w:type="gramStart"/>
            <w:r>
              <w:rPr>
                <w:rFonts w:cs="Arial"/>
                <w:bCs/>
                <w:color w:val="auto"/>
                <w:sz w:val="20"/>
                <w:lang w:val="es-ES"/>
              </w:rPr>
              <w:t>…….</w:t>
            </w:r>
            <w:proofErr w:type="gramEnd"/>
            <w:r>
              <w:rPr>
                <w:rFonts w:cs="Arial"/>
                <w:bCs/>
                <w:color w:val="auto"/>
                <w:sz w:val="20"/>
                <w:lang w:val="es-ES"/>
              </w:rPr>
              <w:t>.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… 68.277,36€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13,00% Gastos generales .......................................................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.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... 8.876,06€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6,00% Beneficio industrial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 ………………………………............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.... 4.096,64€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SUMA DE G.G. y B.I. …………………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………………………</w:t>
            </w:r>
            <w:proofErr w:type="gramStart"/>
            <w:r>
              <w:rPr>
                <w:rFonts w:cs="Arial"/>
                <w:bCs/>
                <w:color w:val="auto"/>
                <w:sz w:val="20"/>
                <w:lang w:val="es-ES"/>
              </w:rPr>
              <w:t>…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….</w:t>
            </w:r>
            <w:proofErr w:type="gramEnd"/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12.972,70€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S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UMA ………………………………………………………</w:t>
            </w:r>
            <w:proofErr w:type="gramStart"/>
            <w:r>
              <w:rPr>
                <w:rFonts w:cs="Arial"/>
                <w:bCs/>
                <w:color w:val="auto"/>
                <w:sz w:val="20"/>
                <w:lang w:val="es-ES"/>
              </w:rPr>
              <w:t>…….</w:t>
            </w:r>
            <w:proofErr w:type="gramEnd"/>
            <w:r>
              <w:rPr>
                <w:rFonts w:cs="Arial"/>
                <w:bCs/>
                <w:color w:val="auto"/>
                <w:sz w:val="20"/>
                <w:lang w:val="es-ES"/>
              </w:rPr>
              <w:t>.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….81.250,06€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 xml:space="preserve">PRESUPUESTO 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DE EJECUCIÓN POR CONTRATA ………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… 81.250,06€</w:t>
            </w:r>
          </w:p>
          <w:p w:rsidR="002E5719" w:rsidRPr="002E5719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21,00% I.V.A..........................................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...............................</w:t>
            </w:r>
            <w:proofErr w:type="gramStart"/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 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....</w:t>
            </w:r>
            <w:proofErr w:type="gramEnd"/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. 17.062,51€</w:t>
            </w:r>
          </w:p>
          <w:p w:rsidR="00E42EEB" w:rsidRDefault="002E5719" w:rsidP="002E5719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proofErr w:type="gramStart"/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TOTAL</w:t>
            </w:r>
            <w:proofErr w:type="gramEnd"/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 xml:space="preserve"> PRESUPUESTO GENERAL …………………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>..............</w:t>
            </w:r>
            <w:r w:rsidRPr="002E5719">
              <w:rPr>
                <w:rFonts w:cs="Arial"/>
                <w:bCs/>
                <w:color w:val="auto"/>
                <w:sz w:val="20"/>
                <w:lang w:val="es-ES"/>
              </w:rPr>
              <w:t>.. 98.312,57€</w:t>
            </w:r>
          </w:p>
          <w:p w:rsidR="00E42EEB" w:rsidRDefault="00E42EEB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</w:p>
          <w:p w:rsidR="00C5360C" w:rsidRDefault="00C5360C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</w:p>
          <w:p w:rsidR="004810E9" w:rsidRDefault="004810E9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</w:p>
          <w:p w:rsidR="00C5360C" w:rsidRDefault="00C5360C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</w:p>
          <w:p w:rsidR="00C5360C" w:rsidRDefault="00C5360C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</w:p>
        </w:tc>
      </w:tr>
      <w:tr w:rsidR="00E42EEB" w:rsidRPr="007C4AD7" w:rsidTr="00E42EEB">
        <w:tc>
          <w:tcPr>
            <w:tcW w:w="9287" w:type="dxa"/>
            <w:gridSpan w:val="2"/>
            <w:shd w:val="clear" w:color="auto" w:fill="auto"/>
          </w:tcPr>
          <w:p w:rsidR="00E42EEB" w:rsidRDefault="00E42EEB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RESUMEN DE PRESUPUESTO DE CLIMATIZACIÓN Y VENTIL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 xml:space="preserve">ACIÓN EN SALA POLIVALENTE DE PS 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DE ERROTABURU 2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CAPITULO RESUMEN EUROS: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CLIMATIZ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ACIÓN: ………………………………………………..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… 16.411,45€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VENTILACIÓ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N: …………………………………………………..…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.. 3.174,15€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 xml:space="preserve">INTEGRACIÓN 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Y CONTROL: …………………………………..…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. 6.616,14€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PRESUPUESTO D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E EJECUCIÓN MATERIAL: ……………...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… 26.201,74€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 xml:space="preserve">13,00% </w:t>
            </w:r>
            <w:proofErr w:type="spellStart"/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Gastos</w:t>
            </w:r>
            <w:proofErr w:type="spellEnd"/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 xml:space="preserve"> </w:t>
            </w:r>
            <w:proofErr w:type="spellStart"/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generales</w:t>
            </w:r>
            <w:proofErr w:type="spellEnd"/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 xml:space="preserve"> ........................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.................................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... 3.406,23€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 xml:space="preserve">6,00% </w:t>
            </w:r>
            <w:proofErr w:type="spellStart"/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Beneficio</w:t>
            </w:r>
            <w:proofErr w:type="spellEnd"/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 xml:space="preserve"> industrial ……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…………………………..............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... 1.572,10€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SUMA DE G.G.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 xml:space="preserve"> y B.I. ………………………………………………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…4.978,33€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 xml:space="preserve">SUMA 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…………………………………………………………..........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.31.180,07€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PRESUPUESTO D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E EJECUCIÓN POR CONTRATA ………..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.. 31.180,07€</w:t>
            </w:r>
          </w:p>
          <w:p w:rsidR="00C5360C" w:rsidRPr="00C5360C" w:rsidRDefault="00C5360C" w:rsidP="00C5360C">
            <w:pPr>
              <w:spacing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21,00% I.V.A..............................................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.................................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.. 6.547,81€</w:t>
            </w:r>
          </w:p>
          <w:p w:rsidR="00E42EEB" w:rsidRDefault="00C5360C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TOTAL PRESUPUESTO GENERAL ………………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…….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…</w:t>
            </w:r>
            <w:r w:rsidR="00476CE7">
              <w:rPr>
                <w:rFonts w:cs="Arial"/>
                <w:bCs/>
                <w:color w:val="auto"/>
                <w:sz w:val="20"/>
                <w:lang w:val="eu-ES"/>
              </w:rPr>
              <w:t>……</w:t>
            </w:r>
            <w:r w:rsidRPr="00C5360C">
              <w:rPr>
                <w:rFonts w:cs="Arial"/>
                <w:bCs/>
                <w:color w:val="auto"/>
                <w:sz w:val="20"/>
                <w:lang w:val="eu-ES"/>
              </w:rPr>
              <w:t>. 37.727,88€</w:t>
            </w:r>
          </w:p>
          <w:p w:rsidR="00E42EEB" w:rsidRDefault="00E42EEB" w:rsidP="00C426A4">
            <w:pPr>
              <w:spacing w:after="120"/>
              <w:rPr>
                <w:rFonts w:cs="Arial"/>
                <w:bCs/>
                <w:color w:val="auto"/>
                <w:sz w:val="20"/>
                <w:lang w:val="es-ES"/>
              </w:rPr>
            </w:pPr>
          </w:p>
        </w:tc>
      </w:tr>
      <w:tr w:rsidR="00476CE7" w:rsidRPr="00702E7B" w:rsidTr="009E1AA9">
        <w:tc>
          <w:tcPr>
            <w:tcW w:w="4673" w:type="dxa"/>
            <w:shd w:val="clear" w:color="auto" w:fill="auto"/>
          </w:tcPr>
          <w:p w:rsidR="00476CE7" w:rsidRPr="00235CEA" w:rsidRDefault="00235CEA" w:rsidP="00235CEA">
            <w:pPr>
              <w:spacing w:before="240" w:after="120"/>
              <w:rPr>
                <w:rFonts w:cs="Arial"/>
                <w:bCs/>
                <w:color w:val="auto"/>
                <w:sz w:val="20"/>
                <w:lang w:val="eu-ES"/>
              </w:rPr>
            </w:pPr>
            <w:r w:rsidRPr="00235CEA">
              <w:rPr>
                <w:rFonts w:cs="Arial"/>
                <w:bCs/>
                <w:color w:val="auto"/>
                <w:sz w:val="20"/>
                <w:lang w:val="eu-ES"/>
              </w:rPr>
              <w:t>Aipatutako aurrekontuek materialak, gastu orokorrak edo egitura-kostuak eta enpresa-marjina edo mozkin industrial bat barne hartzen dituzte.</w:t>
            </w:r>
          </w:p>
        </w:tc>
        <w:tc>
          <w:tcPr>
            <w:tcW w:w="4614" w:type="dxa"/>
            <w:shd w:val="clear" w:color="auto" w:fill="auto"/>
          </w:tcPr>
          <w:p w:rsidR="00476CE7" w:rsidRPr="00476CE7" w:rsidRDefault="00476CE7" w:rsidP="00476CE7">
            <w:pPr>
              <w:spacing w:before="240"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Los presupuestos </w:t>
            </w:r>
            <w:r w:rsidR="00403E0C">
              <w:rPr>
                <w:rFonts w:cs="Arial"/>
                <w:bCs/>
                <w:color w:val="auto"/>
                <w:sz w:val="20"/>
                <w:lang w:val="es-ES"/>
              </w:rPr>
              <w:t>señalados incluyen  materiales, gastos generales</w:t>
            </w:r>
            <w:r w:rsidR="00FE3E57">
              <w:rPr>
                <w:rFonts w:cs="Arial"/>
                <w:bCs/>
                <w:color w:val="auto"/>
                <w:sz w:val="20"/>
                <w:lang w:val="es-ES"/>
              </w:rPr>
              <w:t xml:space="preserve"> o costes de estructura</w:t>
            </w:r>
            <w:r w:rsidR="00403E0C">
              <w:rPr>
                <w:rFonts w:cs="Arial"/>
                <w:bCs/>
                <w:color w:val="auto"/>
                <w:sz w:val="20"/>
                <w:lang w:val="es-ES"/>
              </w:rPr>
              <w:t xml:space="preserve"> y</w:t>
            </w:r>
            <w:r w:rsidR="00FE3E57">
              <w:rPr>
                <w:rFonts w:cs="Arial"/>
                <w:bCs/>
                <w:color w:val="auto"/>
                <w:sz w:val="20"/>
                <w:lang w:val="es-ES"/>
              </w:rPr>
              <w:t xml:space="preserve"> un margen empresarial o</w:t>
            </w:r>
            <w:r w:rsidR="00403E0C">
              <w:rPr>
                <w:rFonts w:cs="Arial"/>
                <w:bCs/>
                <w:color w:val="auto"/>
                <w:sz w:val="20"/>
                <w:lang w:val="es-ES"/>
              </w:rPr>
              <w:t xml:space="preserve"> beneficio industrial</w:t>
            </w:r>
            <w:r w:rsidR="00FE3E57">
              <w:rPr>
                <w:rFonts w:cs="Arial"/>
                <w:bCs/>
                <w:color w:val="auto"/>
                <w:sz w:val="20"/>
                <w:lang w:val="es-ES"/>
              </w:rPr>
              <w:t>.</w:t>
            </w:r>
          </w:p>
        </w:tc>
      </w:tr>
      <w:tr w:rsidR="00C426A4" w:rsidRPr="00702E7B" w:rsidTr="009E1AA9">
        <w:tc>
          <w:tcPr>
            <w:tcW w:w="4673" w:type="dxa"/>
            <w:shd w:val="clear" w:color="auto" w:fill="auto"/>
          </w:tcPr>
          <w:p w:rsidR="00C426A4" w:rsidRPr="006915A4" w:rsidRDefault="00C426A4" w:rsidP="00C426A4">
            <w:pPr>
              <w:pStyle w:val="Zerrenda-paragrafoa"/>
              <w:numPr>
                <w:ilvl w:val="0"/>
                <w:numId w:val="5"/>
              </w:numPr>
              <w:tabs>
                <w:tab w:val="left" w:pos="4395"/>
              </w:tabs>
              <w:ind w:right="95"/>
              <w:jc w:val="center"/>
              <w:rPr>
                <w:rFonts w:cs="Arial"/>
                <w:b/>
                <w:bCs/>
                <w:color w:val="auto"/>
                <w:sz w:val="20"/>
                <w:lang w:val="eu-ES"/>
              </w:rPr>
            </w:pPr>
            <w:r>
              <w:rPr>
                <w:rFonts w:cs="Arial"/>
                <w:b/>
                <w:bCs/>
                <w:color w:val="auto"/>
                <w:sz w:val="20"/>
                <w:lang w:val="eu-ES"/>
              </w:rPr>
              <w:t>ENTREGATZEKO EPEA</w:t>
            </w:r>
          </w:p>
        </w:tc>
        <w:tc>
          <w:tcPr>
            <w:tcW w:w="4614" w:type="dxa"/>
            <w:shd w:val="clear" w:color="auto" w:fill="auto"/>
          </w:tcPr>
          <w:p w:rsidR="00C426A4" w:rsidRPr="009E0D56" w:rsidRDefault="00C426A4" w:rsidP="00C426A4">
            <w:pPr>
              <w:pStyle w:val="Zerrenda-paragrafoa"/>
              <w:numPr>
                <w:ilvl w:val="0"/>
                <w:numId w:val="2"/>
              </w:numPr>
              <w:spacing w:before="240" w:after="120"/>
              <w:jc w:val="center"/>
              <w:rPr>
                <w:rFonts w:cs="Arial"/>
                <w:b/>
                <w:bCs/>
                <w:color w:val="auto"/>
                <w:sz w:val="20"/>
                <w:lang w:val="es-ES"/>
              </w:rPr>
            </w:pPr>
            <w:r>
              <w:rPr>
                <w:rFonts w:cs="Arial"/>
                <w:b/>
                <w:bCs/>
                <w:color w:val="auto"/>
                <w:sz w:val="20"/>
                <w:lang w:val="es-ES"/>
              </w:rPr>
              <w:t>PLAZO DE ENTREGA</w:t>
            </w:r>
          </w:p>
        </w:tc>
      </w:tr>
      <w:tr w:rsidR="00C426A4" w:rsidRPr="00702E7B" w:rsidTr="009E1AA9">
        <w:tc>
          <w:tcPr>
            <w:tcW w:w="4673" w:type="dxa"/>
            <w:shd w:val="clear" w:color="auto" w:fill="auto"/>
          </w:tcPr>
          <w:p w:rsidR="00C426A4" w:rsidRPr="0011259A" w:rsidRDefault="00235CEA" w:rsidP="000A5975">
            <w:pPr>
              <w:spacing w:before="240" w:after="120"/>
              <w:rPr>
                <w:rFonts w:cs="Arial"/>
                <w:b/>
                <w:bCs/>
                <w:color w:val="0070C0"/>
                <w:sz w:val="20"/>
              </w:rPr>
            </w:pPr>
            <w:r w:rsidRPr="00235CEA">
              <w:rPr>
                <w:rFonts w:cs="Arial"/>
                <w:bCs/>
                <w:color w:val="auto"/>
                <w:sz w:val="20"/>
                <w:lang w:val="eu-ES"/>
              </w:rPr>
              <w:t xml:space="preserve">Lan horiek egiteko gehieneko epea 61 egun naturalekoa izango da kontratua </w:t>
            </w:r>
            <w:r w:rsidR="000A5975">
              <w:rPr>
                <w:rFonts w:cs="Arial"/>
                <w:bCs/>
                <w:color w:val="auto"/>
                <w:sz w:val="20"/>
                <w:lang w:val="eu-ES"/>
              </w:rPr>
              <w:t>sinatzen</w:t>
            </w:r>
            <w:r w:rsidRPr="00235CEA">
              <w:rPr>
                <w:rFonts w:cs="Arial"/>
                <w:bCs/>
                <w:color w:val="auto"/>
                <w:sz w:val="20"/>
                <w:lang w:val="eu-ES"/>
              </w:rPr>
              <w:t xml:space="preserve"> denetik aurrera, Hernaniko errenta mekanizatuko bulegoaren kasuan, eta 46 egun naturalekoa, berriz, Ogasun eta Finantza Sailaren egoitza nagusiko beheko solairuko erabilera anitzeko aretoaren kasuan.</w:t>
            </w:r>
          </w:p>
        </w:tc>
        <w:tc>
          <w:tcPr>
            <w:tcW w:w="4614" w:type="dxa"/>
            <w:shd w:val="clear" w:color="auto" w:fill="auto"/>
          </w:tcPr>
          <w:p w:rsidR="00C426A4" w:rsidRPr="00235CEA" w:rsidRDefault="00C426A4" w:rsidP="000A5975">
            <w:pPr>
              <w:spacing w:before="240" w:after="120"/>
              <w:rPr>
                <w:rFonts w:cs="Arial"/>
                <w:bCs/>
                <w:color w:val="auto"/>
                <w:sz w:val="20"/>
                <w:lang w:val="es-ES"/>
              </w:rPr>
            </w:pPr>
            <w:r w:rsidRPr="00734689">
              <w:rPr>
                <w:rFonts w:cs="Arial"/>
                <w:bCs/>
                <w:color w:val="auto"/>
                <w:sz w:val="20"/>
                <w:lang w:val="es-ES"/>
              </w:rPr>
              <w:t xml:space="preserve">El plazo máximo total para la realización de estos trabajos será de 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61 días naturales a partir de la </w:t>
            </w:r>
            <w:r w:rsidR="000A5975">
              <w:rPr>
                <w:rFonts w:cs="Arial"/>
                <w:bCs/>
                <w:color w:val="auto"/>
                <w:sz w:val="20"/>
                <w:lang w:val="es-ES"/>
              </w:rPr>
              <w:t>firma</w:t>
            </w:r>
            <w:r>
              <w:rPr>
                <w:rFonts w:cs="Arial"/>
                <w:bCs/>
                <w:color w:val="auto"/>
                <w:sz w:val="20"/>
                <w:lang w:val="es-ES"/>
              </w:rPr>
              <w:t xml:space="preserve"> del contrato en el caso de la oficina de renta mecanizada de Hernani</w:t>
            </w:r>
            <w:r w:rsidR="00235CEA">
              <w:rPr>
                <w:rFonts w:cs="Arial"/>
                <w:bCs/>
                <w:color w:val="auto"/>
                <w:sz w:val="20"/>
                <w:lang w:val="es-ES"/>
              </w:rPr>
              <w:t xml:space="preserve"> y, </w:t>
            </w:r>
            <w:r w:rsidR="00235CEA" w:rsidRPr="00235CEA">
              <w:rPr>
                <w:rFonts w:cs="Arial"/>
                <w:bCs/>
                <w:color w:val="auto"/>
                <w:sz w:val="20"/>
                <w:lang w:val="es-ES"/>
              </w:rPr>
              <w:t>de 46 días naturales</w:t>
            </w:r>
            <w:r w:rsidR="00235CEA">
              <w:rPr>
                <w:rFonts w:cs="Arial"/>
                <w:bCs/>
                <w:color w:val="auto"/>
                <w:sz w:val="20"/>
                <w:lang w:val="es-ES"/>
              </w:rPr>
              <w:t xml:space="preserve">, </w:t>
            </w:r>
            <w:r w:rsidR="00235CEA" w:rsidRPr="00235CEA">
              <w:rPr>
                <w:rFonts w:cs="Arial"/>
                <w:bCs/>
                <w:color w:val="auto"/>
                <w:sz w:val="20"/>
                <w:lang w:val="es-ES"/>
              </w:rPr>
              <w:t>en el caso de la sala polivalente de la planta baja de la sede central del Departamento de Hacienda y Finanzas</w:t>
            </w:r>
            <w:r w:rsidR="00235CEA">
              <w:rPr>
                <w:rFonts w:cs="Arial"/>
                <w:bCs/>
                <w:color w:val="auto"/>
                <w:sz w:val="20"/>
                <w:lang w:val="es-ES"/>
              </w:rPr>
              <w:t>.</w:t>
            </w:r>
          </w:p>
        </w:tc>
      </w:tr>
    </w:tbl>
    <w:p w:rsidR="00842712" w:rsidRDefault="00842712" w:rsidP="00620B06">
      <w:pPr>
        <w:rPr>
          <w:color w:val="auto"/>
          <w:lang w:val="es-ES"/>
        </w:rPr>
      </w:pPr>
    </w:p>
    <w:p w:rsidR="007C73AD" w:rsidRDefault="007C73AD" w:rsidP="00620B06">
      <w:pPr>
        <w:rPr>
          <w:color w:val="auto"/>
          <w:lang w:val="es-ES"/>
        </w:rPr>
      </w:pPr>
    </w:p>
    <w:p w:rsidR="007C73AD" w:rsidRDefault="007C73AD" w:rsidP="00620B06">
      <w:pPr>
        <w:rPr>
          <w:color w:val="auto"/>
          <w:lang w:val="es-ES"/>
        </w:rPr>
      </w:pPr>
    </w:p>
    <w:p w:rsidR="007C73AD" w:rsidRPr="002512B3" w:rsidRDefault="007C73AD" w:rsidP="00620B06">
      <w:pPr>
        <w:rPr>
          <w:color w:val="auto"/>
          <w:lang w:val="es-ES"/>
        </w:rPr>
      </w:pPr>
    </w:p>
    <w:sectPr w:rsidR="007C73AD" w:rsidRPr="002512B3" w:rsidSect="005A6F62">
      <w:headerReference w:type="default" r:id="rId8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40E" w:rsidRDefault="0095040E" w:rsidP="009E1AA9">
      <w:r>
        <w:separator/>
      </w:r>
    </w:p>
  </w:endnote>
  <w:endnote w:type="continuationSeparator" w:id="0">
    <w:p w:rsidR="0095040E" w:rsidRDefault="0095040E" w:rsidP="009E1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40E" w:rsidRDefault="0095040E" w:rsidP="009E1AA9">
      <w:r>
        <w:separator/>
      </w:r>
    </w:p>
  </w:footnote>
  <w:footnote w:type="continuationSeparator" w:id="0">
    <w:p w:rsidR="0095040E" w:rsidRDefault="0095040E" w:rsidP="009E1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40E" w:rsidRDefault="0095040E" w:rsidP="009E1AA9">
    <w:pPr>
      <w:pStyle w:val="Goiburua"/>
    </w:pPr>
    <w:r w:rsidRPr="005D0092">
      <w:rPr>
        <w:noProof/>
        <w:lang w:val="eu-ES" w:eastAsia="eu-ES"/>
      </w:rPr>
      <w:drawing>
        <wp:inline distT="0" distB="0" distL="0" distR="0">
          <wp:extent cx="2505075" cy="723900"/>
          <wp:effectExtent l="0" t="0" r="9525" b="0"/>
          <wp:docPr id="5" name="Irudia 5" descr="Azalpena: ogasuna_erdikoa2_grisa_txantilo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1" descr="Azalpena: ogasuna_erdikoa2_grisa_txantilo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48FA"/>
    <w:multiLevelType w:val="hybridMultilevel"/>
    <w:tmpl w:val="5F06EB52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50E86"/>
    <w:multiLevelType w:val="hybridMultilevel"/>
    <w:tmpl w:val="A782CF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F3208"/>
    <w:multiLevelType w:val="hybridMultilevel"/>
    <w:tmpl w:val="4BDCB4A2"/>
    <w:lvl w:ilvl="0" w:tplc="042D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3" w15:restartNumberingAfterBreak="0">
    <w:nsid w:val="20FB68CB"/>
    <w:multiLevelType w:val="hybridMultilevel"/>
    <w:tmpl w:val="07F6DFBE"/>
    <w:lvl w:ilvl="0" w:tplc="042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E61999"/>
    <w:multiLevelType w:val="hybridMultilevel"/>
    <w:tmpl w:val="BD8664A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A1495"/>
    <w:multiLevelType w:val="hybridMultilevel"/>
    <w:tmpl w:val="89D4303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1557A"/>
    <w:multiLevelType w:val="hybridMultilevel"/>
    <w:tmpl w:val="C91CCC60"/>
    <w:lvl w:ilvl="0" w:tplc="D76E1BC0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  <w:color w:val="000080"/>
        <w:sz w:val="20"/>
      </w:rPr>
    </w:lvl>
    <w:lvl w:ilvl="1" w:tplc="042D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7" w15:restartNumberingAfterBreak="0">
    <w:nsid w:val="2D8A30CF"/>
    <w:multiLevelType w:val="hybridMultilevel"/>
    <w:tmpl w:val="4B1E2612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D64C05"/>
    <w:multiLevelType w:val="hybridMultilevel"/>
    <w:tmpl w:val="3DC4FC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57893"/>
    <w:multiLevelType w:val="hybridMultilevel"/>
    <w:tmpl w:val="6F92C4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05155"/>
    <w:multiLevelType w:val="hybridMultilevel"/>
    <w:tmpl w:val="C51E8882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55877"/>
    <w:multiLevelType w:val="hybridMultilevel"/>
    <w:tmpl w:val="6438463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0957E7"/>
    <w:multiLevelType w:val="hybridMultilevel"/>
    <w:tmpl w:val="0B80B22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951466"/>
    <w:multiLevelType w:val="hybridMultilevel"/>
    <w:tmpl w:val="DA0CBCE4"/>
    <w:lvl w:ilvl="0" w:tplc="2498408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67E79"/>
    <w:multiLevelType w:val="hybridMultilevel"/>
    <w:tmpl w:val="91F293A0"/>
    <w:lvl w:ilvl="0" w:tplc="0C0A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 w15:restartNumberingAfterBreak="0">
    <w:nsid w:val="6A5809F0"/>
    <w:multiLevelType w:val="hybridMultilevel"/>
    <w:tmpl w:val="C026F044"/>
    <w:lvl w:ilvl="0" w:tplc="042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32070D"/>
    <w:multiLevelType w:val="hybridMultilevel"/>
    <w:tmpl w:val="4FEA2F6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16"/>
  </w:num>
  <w:num w:numId="5">
    <w:abstractNumId w:val="7"/>
  </w:num>
  <w:num w:numId="6">
    <w:abstractNumId w:val="5"/>
  </w:num>
  <w:num w:numId="7">
    <w:abstractNumId w:val="3"/>
  </w:num>
  <w:num w:numId="8">
    <w:abstractNumId w:val="13"/>
  </w:num>
  <w:num w:numId="9">
    <w:abstractNumId w:val="10"/>
  </w:num>
  <w:num w:numId="10">
    <w:abstractNumId w:val="0"/>
  </w:num>
  <w:num w:numId="11">
    <w:abstractNumId w:val="14"/>
  </w:num>
  <w:num w:numId="12">
    <w:abstractNumId w:val="6"/>
  </w:num>
  <w:num w:numId="13">
    <w:abstractNumId w:val="2"/>
  </w:num>
  <w:num w:numId="14">
    <w:abstractNumId w:val="15"/>
  </w:num>
  <w:num w:numId="15">
    <w:abstractNumId w:val="9"/>
  </w:num>
  <w:num w:numId="16">
    <w:abstractNumId w:val="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D27"/>
    <w:rsid w:val="00007042"/>
    <w:rsid w:val="000072F6"/>
    <w:rsid w:val="00030A08"/>
    <w:rsid w:val="000320D5"/>
    <w:rsid w:val="00033FD8"/>
    <w:rsid w:val="000446E9"/>
    <w:rsid w:val="0006456F"/>
    <w:rsid w:val="000659F4"/>
    <w:rsid w:val="000678C8"/>
    <w:rsid w:val="0007350B"/>
    <w:rsid w:val="000801F8"/>
    <w:rsid w:val="00082F42"/>
    <w:rsid w:val="000836BD"/>
    <w:rsid w:val="000A5761"/>
    <w:rsid w:val="000A5975"/>
    <w:rsid w:val="000B612F"/>
    <w:rsid w:val="000C032A"/>
    <w:rsid w:val="000E3D81"/>
    <w:rsid w:val="000F7F23"/>
    <w:rsid w:val="00101442"/>
    <w:rsid w:val="001021AD"/>
    <w:rsid w:val="0010315D"/>
    <w:rsid w:val="00104A9F"/>
    <w:rsid w:val="00104B87"/>
    <w:rsid w:val="0011259A"/>
    <w:rsid w:val="001152CA"/>
    <w:rsid w:val="00145572"/>
    <w:rsid w:val="001616FA"/>
    <w:rsid w:val="001618F0"/>
    <w:rsid w:val="001655F0"/>
    <w:rsid w:val="00167EB0"/>
    <w:rsid w:val="00173283"/>
    <w:rsid w:val="00182BC3"/>
    <w:rsid w:val="0019794F"/>
    <w:rsid w:val="001A7EDD"/>
    <w:rsid w:val="001B0C45"/>
    <w:rsid w:val="001C1511"/>
    <w:rsid w:val="001D2561"/>
    <w:rsid w:val="001D43D8"/>
    <w:rsid w:val="001E1971"/>
    <w:rsid w:val="001F4312"/>
    <w:rsid w:val="00214A51"/>
    <w:rsid w:val="002235BF"/>
    <w:rsid w:val="00235CEA"/>
    <w:rsid w:val="00247A1D"/>
    <w:rsid w:val="002512B3"/>
    <w:rsid w:val="00254354"/>
    <w:rsid w:val="00254AF5"/>
    <w:rsid w:val="00262C9D"/>
    <w:rsid w:val="00264295"/>
    <w:rsid w:val="00270EA2"/>
    <w:rsid w:val="00276356"/>
    <w:rsid w:val="00283703"/>
    <w:rsid w:val="00283D3C"/>
    <w:rsid w:val="002931B8"/>
    <w:rsid w:val="002C038E"/>
    <w:rsid w:val="002C16E4"/>
    <w:rsid w:val="002E5719"/>
    <w:rsid w:val="002E6060"/>
    <w:rsid w:val="002F08C8"/>
    <w:rsid w:val="002F326C"/>
    <w:rsid w:val="002F6180"/>
    <w:rsid w:val="00305BEB"/>
    <w:rsid w:val="00312BF2"/>
    <w:rsid w:val="00323D6E"/>
    <w:rsid w:val="00327B4F"/>
    <w:rsid w:val="0035757C"/>
    <w:rsid w:val="00372D3B"/>
    <w:rsid w:val="00380DE6"/>
    <w:rsid w:val="00381858"/>
    <w:rsid w:val="00397D27"/>
    <w:rsid w:val="003A54AF"/>
    <w:rsid w:val="003C0C65"/>
    <w:rsid w:val="003C3DBE"/>
    <w:rsid w:val="003C7AF9"/>
    <w:rsid w:val="003D48E5"/>
    <w:rsid w:val="003D563F"/>
    <w:rsid w:val="003D5B89"/>
    <w:rsid w:val="003F2FA5"/>
    <w:rsid w:val="00403E0C"/>
    <w:rsid w:val="004146E0"/>
    <w:rsid w:val="00440F06"/>
    <w:rsid w:val="00441DEA"/>
    <w:rsid w:val="00452EEF"/>
    <w:rsid w:val="00476CE7"/>
    <w:rsid w:val="004810E9"/>
    <w:rsid w:val="00485022"/>
    <w:rsid w:val="00487F4C"/>
    <w:rsid w:val="004B515B"/>
    <w:rsid w:val="004B6964"/>
    <w:rsid w:val="004D3549"/>
    <w:rsid w:val="004D4AC2"/>
    <w:rsid w:val="004E0AAA"/>
    <w:rsid w:val="004E57F5"/>
    <w:rsid w:val="004E61FB"/>
    <w:rsid w:val="004E6E3E"/>
    <w:rsid w:val="005028B7"/>
    <w:rsid w:val="005039DF"/>
    <w:rsid w:val="00503D6A"/>
    <w:rsid w:val="00524306"/>
    <w:rsid w:val="00525677"/>
    <w:rsid w:val="00533D3A"/>
    <w:rsid w:val="00540116"/>
    <w:rsid w:val="00542246"/>
    <w:rsid w:val="00554D78"/>
    <w:rsid w:val="005639A8"/>
    <w:rsid w:val="005778B3"/>
    <w:rsid w:val="0058171D"/>
    <w:rsid w:val="00587F50"/>
    <w:rsid w:val="005A5526"/>
    <w:rsid w:val="005A6F62"/>
    <w:rsid w:val="005B4FF1"/>
    <w:rsid w:val="005E3AB8"/>
    <w:rsid w:val="005F6769"/>
    <w:rsid w:val="00620B06"/>
    <w:rsid w:val="00621E6B"/>
    <w:rsid w:val="00644033"/>
    <w:rsid w:val="00647E10"/>
    <w:rsid w:val="006511DB"/>
    <w:rsid w:val="00653D95"/>
    <w:rsid w:val="006859BC"/>
    <w:rsid w:val="006915A4"/>
    <w:rsid w:val="00694363"/>
    <w:rsid w:val="006B76C5"/>
    <w:rsid w:val="006C567A"/>
    <w:rsid w:val="006C6BD3"/>
    <w:rsid w:val="006D067F"/>
    <w:rsid w:val="006D203F"/>
    <w:rsid w:val="006D602C"/>
    <w:rsid w:val="006F4C35"/>
    <w:rsid w:val="006F7070"/>
    <w:rsid w:val="00702D58"/>
    <w:rsid w:val="007035C2"/>
    <w:rsid w:val="00720041"/>
    <w:rsid w:val="00724DFD"/>
    <w:rsid w:val="00727938"/>
    <w:rsid w:val="00734689"/>
    <w:rsid w:val="00743B34"/>
    <w:rsid w:val="00761611"/>
    <w:rsid w:val="0077300E"/>
    <w:rsid w:val="00776707"/>
    <w:rsid w:val="007C4355"/>
    <w:rsid w:val="007C4AD7"/>
    <w:rsid w:val="007C73AD"/>
    <w:rsid w:val="007D1025"/>
    <w:rsid w:val="00802EE7"/>
    <w:rsid w:val="008112B0"/>
    <w:rsid w:val="00811894"/>
    <w:rsid w:val="00811D44"/>
    <w:rsid w:val="00842712"/>
    <w:rsid w:val="008523BB"/>
    <w:rsid w:val="008526CB"/>
    <w:rsid w:val="00862216"/>
    <w:rsid w:val="008647BB"/>
    <w:rsid w:val="00864F85"/>
    <w:rsid w:val="00870CD9"/>
    <w:rsid w:val="00875F08"/>
    <w:rsid w:val="008B19F8"/>
    <w:rsid w:val="008B7BB8"/>
    <w:rsid w:val="008C3F08"/>
    <w:rsid w:val="008F7446"/>
    <w:rsid w:val="009041CC"/>
    <w:rsid w:val="009113B6"/>
    <w:rsid w:val="00912BC6"/>
    <w:rsid w:val="00912C5E"/>
    <w:rsid w:val="009130D1"/>
    <w:rsid w:val="009278F1"/>
    <w:rsid w:val="00933578"/>
    <w:rsid w:val="00940775"/>
    <w:rsid w:val="00945F36"/>
    <w:rsid w:val="00946043"/>
    <w:rsid w:val="0095040E"/>
    <w:rsid w:val="00957CFC"/>
    <w:rsid w:val="00963D14"/>
    <w:rsid w:val="0099397D"/>
    <w:rsid w:val="00994248"/>
    <w:rsid w:val="009A6FD5"/>
    <w:rsid w:val="009A716D"/>
    <w:rsid w:val="009B3B5E"/>
    <w:rsid w:val="009C16FF"/>
    <w:rsid w:val="009E0D56"/>
    <w:rsid w:val="009E1097"/>
    <w:rsid w:val="009E1AA9"/>
    <w:rsid w:val="009E66A7"/>
    <w:rsid w:val="009F2BDB"/>
    <w:rsid w:val="00A05A1A"/>
    <w:rsid w:val="00A47496"/>
    <w:rsid w:val="00A51AD6"/>
    <w:rsid w:val="00A5710D"/>
    <w:rsid w:val="00A606EF"/>
    <w:rsid w:val="00A643BA"/>
    <w:rsid w:val="00A932D4"/>
    <w:rsid w:val="00A94E83"/>
    <w:rsid w:val="00AA182F"/>
    <w:rsid w:val="00AA686C"/>
    <w:rsid w:val="00AB0D18"/>
    <w:rsid w:val="00AB69BD"/>
    <w:rsid w:val="00AC55D7"/>
    <w:rsid w:val="00AC6AAD"/>
    <w:rsid w:val="00AC7AB3"/>
    <w:rsid w:val="00AE49F2"/>
    <w:rsid w:val="00B0060F"/>
    <w:rsid w:val="00B06C51"/>
    <w:rsid w:val="00B13DE8"/>
    <w:rsid w:val="00B21186"/>
    <w:rsid w:val="00B21CF0"/>
    <w:rsid w:val="00B25961"/>
    <w:rsid w:val="00B26F31"/>
    <w:rsid w:val="00B45152"/>
    <w:rsid w:val="00B561AC"/>
    <w:rsid w:val="00BA18A4"/>
    <w:rsid w:val="00BA3703"/>
    <w:rsid w:val="00BA77FF"/>
    <w:rsid w:val="00BC6557"/>
    <w:rsid w:val="00BD3E1D"/>
    <w:rsid w:val="00BF67A7"/>
    <w:rsid w:val="00C0307F"/>
    <w:rsid w:val="00C1169A"/>
    <w:rsid w:val="00C26BEB"/>
    <w:rsid w:val="00C30425"/>
    <w:rsid w:val="00C426A4"/>
    <w:rsid w:val="00C5360C"/>
    <w:rsid w:val="00C53CE1"/>
    <w:rsid w:val="00C555BB"/>
    <w:rsid w:val="00C7086A"/>
    <w:rsid w:val="00C803CE"/>
    <w:rsid w:val="00C92085"/>
    <w:rsid w:val="00CA17C2"/>
    <w:rsid w:val="00CB0190"/>
    <w:rsid w:val="00CB072B"/>
    <w:rsid w:val="00CB13C9"/>
    <w:rsid w:val="00CB2A73"/>
    <w:rsid w:val="00CC1430"/>
    <w:rsid w:val="00CF06A2"/>
    <w:rsid w:val="00CF1812"/>
    <w:rsid w:val="00D02DDE"/>
    <w:rsid w:val="00D13AE8"/>
    <w:rsid w:val="00D20256"/>
    <w:rsid w:val="00D213AF"/>
    <w:rsid w:val="00D47AC9"/>
    <w:rsid w:val="00D73D39"/>
    <w:rsid w:val="00D801FD"/>
    <w:rsid w:val="00D84B11"/>
    <w:rsid w:val="00D941C8"/>
    <w:rsid w:val="00DA6A22"/>
    <w:rsid w:val="00DC111C"/>
    <w:rsid w:val="00DC2590"/>
    <w:rsid w:val="00DC65DF"/>
    <w:rsid w:val="00DD46A3"/>
    <w:rsid w:val="00DE0BC8"/>
    <w:rsid w:val="00DE177F"/>
    <w:rsid w:val="00E039C6"/>
    <w:rsid w:val="00E148AE"/>
    <w:rsid w:val="00E15DFD"/>
    <w:rsid w:val="00E31A26"/>
    <w:rsid w:val="00E4097A"/>
    <w:rsid w:val="00E42EEB"/>
    <w:rsid w:val="00E439AF"/>
    <w:rsid w:val="00E4486C"/>
    <w:rsid w:val="00E562A0"/>
    <w:rsid w:val="00E66DF4"/>
    <w:rsid w:val="00E7222F"/>
    <w:rsid w:val="00E74B46"/>
    <w:rsid w:val="00E8571F"/>
    <w:rsid w:val="00E9571B"/>
    <w:rsid w:val="00EC26D5"/>
    <w:rsid w:val="00ED6230"/>
    <w:rsid w:val="00EF15BE"/>
    <w:rsid w:val="00EF2922"/>
    <w:rsid w:val="00EF3EC6"/>
    <w:rsid w:val="00EF56AB"/>
    <w:rsid w:val="00F01090"/>
    <w:rsid w:val="00F049A8"/>
    <w:rsid w:val="00F23FE9"/>
    <w:rsid w:val="00F269F9"/>
    <w:rsid w:val="00F43D58"/>
    <w:rsid w:val="00F45A4A"/>
    <w:rsid w:val="00F5205B"/>
    <w:rsid w:val="00F52AAB"/>
    <w:rsid w:val="00F57ED4"/>
    <w:rsid w:val="00F81B87"/>
    <w:rsid w:val="00F82BE7"/>
    <w:rsid w:val="00FA2B4B"/>
    <w:rsid w:val="00FD5DE7"/>
    <w:rsid w:val="00FE3E57"/>
    <w:rsid w:val="00FE4ECD"/>
    <w:rsid w:val="00FF259B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D8BD0"/>
  <w15:docId w15:val="{7189BD58-422A-4649-AEB1-2445C56B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9E1AA9"/>
    <w:pPr>
      <w:jc w:val="both"/>
    </w:pPr>
    <w:rPr>
      <w:rFonts w:ascii="Arial" w:hAnsi="Arial"/>
      <w:color w:val="000080"/>
      <w:sz w:val="24"/>
      <w:lang w:val="es-ES_tradnl" w:eastAsia="es-ES"/>
    </w:rPr>
  </w:style>
  <w:style w:type="paragraph" w:styleId="1izenburua">
    <w:name w:val="heading 1"/>
    <w:basedOn w:val="Normala"/>
    <w:next w:val="Normala"/>
    <w:link w:val="1izenburuaKar"/>
    <w:qFormat/>
    <w:rsid w:val="00E7222F"/>
    <w:pPr>
      <w:keepNext/>
      <w:jc w:val="center"/>
      <w:outlineLvl w:val="0"/>
    </w:pPr>
    <w:rPr>
      <w:b/>
    </w:rPr>
  </w:style>
  <w:style w:type="paragraph" w:styleId="7izenburua">
    <w:name w:val="heading 7"/>
    <w:basedOn w:val="Normala"/>
    <w:next w:val="Normala"/>
    <w:link w:val="7izenburuaKar"/>
    <w:qFormat/>
    <w:rsid w:val="00E7222F"/>
    <w:pPr>
      <w:spacing w:before="240" w:after="60"/>
      <w:outlineLvl w:val="6"/>
    </w:pPr>
    <w:rPr>
      <w:snapToGrid w:val="0"/>
      <w:szCs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rsid w:val="00E7222F"/>
    <w:rPr>
      <w:b/>
      <w:sz w:val="24"/>
      <w:lang w:val="es-ES_tradnl" w:eastAsia="es-ES"/>
    </w:rPr>
  </w:style>
  <w:style w:type="character" w:customStyle="1" w:styleId="7izenburuaKar">
    <w:name w:val="7. izenburua Kar"/>
    <w:basedOn w:val="Paragrafoarenletra-tipolehenetsia"/>
    <w:link w:val="7izenburua"/>
    <w:rsid w:val="00E7222F"/>
    <w:rPr>
      <w:snapToGrid w:val="0"/>
      <w:sz w:val="24"/>
      <w:szCs w:val="24"/>
      <w:lang w:eastAsia="es-ES"/>
    </w:rPr>
  </w:style>
  <w:style w:type="paragraph" w:styleId="Titulua">
    <w:name w:val="Title"/>
    <w:basedOn w:val="Normala"/>
    <w:link w:val="TituluaKar"/>
    <w:qFormat/>
    <w:rsid w:val="00E7222F"/>
    <w:pPr>
      <w:jc w:val="center"/>
    </w:pPr>
    <w:rPr>
      <w:b/>
    </w:rPr>
  </w:style>
  <w:style w:type="character" w:customStyle="1" w:styleId="TituluaKar">
    <w:name w:val="Titulua Kar"/>
    <w:basedOn w:val="Paragrafoarenletra-tipolehenetsia"/>
    <w:link w:val="Titulua"/>
    <w:rsid w:val="00E7222F"/>
    <w:rPr>
      <w:b/>
      <w:sz w:val="24"/>
      <w:lang w:val="es-ES_tradnl" w:eastAsia="es-ES"/>
    </w:rPr>
  </w:style>
  <w:style w:type="character" w:styleId="Enfasia">
    <w:name w:val="Emphasis"/>
    <w:uiPriority w:val="20"/>
    <w:qFormat/>
    <w:rsid w:val="00E7222F"/>
    <w:rPr>
      <w:i/>
      <w:iCs/>
    </w:rPr>
  </w:style>
  <w:style w:type="paragraph" w:styleId="Goiburua">
    <w:name w:val="header"/>
    <w:basedOn w:val="Normala"/>
    <w:link w:val="GoiburuaKar"/>
    <w:unhideWhenUsed/>
    <w:rsid w:val="009E1AA9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rsid w:val="009E1AA9"/>
    <w:rPr>
      <w:lang w:eastAsia="es-ES"/>
    </w:rPr>
  </w:style>
  <w:style w:type="paragraph" w:styleId="Orri-oina">
    <w:name w:val="footer"/>
    <w:basedOn w:val="Normala"/>
    <w:link w:val="Orri-oinaKar"/>
    <w:uiPriority w:val="99"/>
    <w:unhideWhenUsed/>
    <w:rsid w:val="009E1AA9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E1AA9"/>
    <w:rPr>
      <w:lang w:eastAsia="es-ES"/>
    </w:rPr>
  </w:style>
  <w:style w:type="table" w:styleId="Saretaduntaula">
    <w:name w:val="Table Grid"/>
    <w:basedOn w:val="Taulanormala"/>
    <w:uiPriority w:val="39"/>
    <w:rsid w:val="009E1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errenda-paragrafoa">
    <w:name w:val="List Paragraph"/>
    <w:basedOn w:val="Normala"/>
    <w:uiPriority w:val="34"/>
    <w:qFormat/>
    <w:rsid w:val="0006456F"/>
    <w:pPr>
      <w:ind w:left="720"/>
      <w:contextualSpacing/>
    </w:pPr>
  </w:style>
  <w:style w:type="character" w:styleId="Hiperesteka">
    <w:name w:val="Hyperlink"/>
    <w:basedOn w:val="Paragrafoarenletra-tipolehenetsia"/>
    <w:uiPriority w:val="99"/>
    <w:semiHidden/>
    <w:unhideWhenUsed/>
    <w:rsid w:val="00A606EF"/>
    <w:rPr>
      <w:color w:val="0000FF"/>
      <w:u w:val="single"/>
    </w:rPr>
  </w:style>
  <w:style w:type="character" w:customStyle="1" w:styleId="hide-accessible">
    <w:name w:val="hide-accessible"/>
    <w:basedOn w:val="Paragrafoarenletra-tipolehenetsia"/>
    <w:rsid w:val="00A606EF"/>
  </w:style>
  <w:style w:type="paragraph" w:styleId="Gorputz-testuarenkoska3">
    <w:name w:val="Body Text Indent 3"/>
    <w:basedOn w:val="Normala"/>
    <w:link w:val="Gorputz-testuarenkoska3Kar"/>
    <w:rsid w:val="00145572"/>
    <w:pPr>
      <w:ind w:firstLine="709"/>
    </w:pPr>
    <w:rPr>
      <w:color w:val="auto"/>
      <w:sz w:val="22"/>
      <w:lang w:val="eu-ES" w:eastAsia="x-none"/>
    </w:rPr>
  </w:style>
  <w:style w:type="character" w:customStyle="1" w:styleId="Gorputz-testuarenkoska3Kar">
    <w:name w:val="Gorputz-testuaren koska 3 Kar"/>
    <w:basedOn w:val="Paragrafoarenletra-tipolehenetsia"/>
    <w:link w:val="Gorputz-testuarenkoska3"/>
    <w:rsid w:val="00145572"/>
    <w:rPr>
      <w:rFonts w:ascii="Arial" w:hAnsi="Arial"/>
      <w:sz w:val="22"/>
      <w:lang w:val="eu-ES" w:eastAsia="x-none"/>
    </w:rPr>
  </w:style>
  <w:style w:type="paragraph" w:styleId="Gorputz-testua">
    <w:name w:val="Body Text"/>
    <w:basedOn w:val="Normala"/>
    <w:link w:val="Gorputz-testuaKar"/>
    <w:rsid w:val="00C92085"/>
    <w:rPr>
      <w:rFonts w:ascii="Times New Roman" w:hAnsi="Times New Roman"/>
      <w:color w:val="auto"/>
      <w:sz w:val="20"/>
      <w:lang w:val="eu-ES"/>
    </w:rPr>
  </w:style>
  <w:style w:type="character" w:customStyle="1" w:styleId="Gorputz-testuaKar">
    <w:name w:val="Gorputz-testua Kar"/>
    <w:basedOn w:val="Paragrafoarenletra-tipolehenetsia"/>
    <w:link w:val="Gorputz-testua"/>
    <w:rsid w:val="00C92085"/>
    <w:rPr>
      <w:lang w:val="eu-ES" w:eastAsia="es-ES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8647BB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8647BB"/>
    <w:rPr>
      <w:rFonts w:ascii="Tahoma" w:hAnsi="Tahoma" w:cs="Tahoma"/>
      <w:color w:val="000080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402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408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6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CABB2-36BD-45C5-83D7-DB3B6C13F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MINER CANFLANCA, MIREN ITZIAR</dc:creator>
  <cp:keywords/>
  <dc:description/>
  <cp:lastModifiedBy>TAPIA LIZARRAGA, Ion</cp:lastModifiedBy>
  <cp:revision>3</cp:revision>
  <cp:lastPrinted>2023-05-25T07:21:00Z</cp:lastPrinted>
  <dcterms:created xsi:type="dcterms:W3CDTF">2026-09-08T07:58:00Z</dcterms:created>
  <dcterms:modified xsi:type="dcterms:W3CDTF">2026-09-08T11:38:00Z</dcterms:modified>
</cp:coreProperties>
</file>