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077F1" w14:textId="77777777" w:rsidR="009B4322" w:rsidRPr="0020125C" w:rsidRDefault="009B4322" w:rsidP="001545D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7FE58EDE" w14:textId="77777777" w:rsidR="00990864" w:rsidRPr="0020125C" w:rsidRDefault="00990864" w:rsidP="001545D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14E204E4" w14:textId="4F655FBC" w:rsidR="00990864" w:rsidRDefault="00990864" w:rsidP="001545DE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lang w:eastAsia="es-ES"/>
        </w:rPr>
      </w:pPr>
    </w:p>
    <w:p w14:paraId="5131C813" w14:textId="505662DE" w:rsidR="00B97756" w:rsidRPr="00AC53CA" w:rsidRDefault="00B97756" w:rsidP="005A3932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b/>
          <w:sz w:val="24"/>
          <w:szCs w:val="24"/>
        </w:rPr>
      </w:pPr>
      <w:r w:rsidRPr="00E541A8">
        <w:rPr>
          <w:rFonts w:cs="Arial"/>
          <w:b/>
          <w:sz w:val="24"/>
          <w:szCs w:val="24"/>
        </w:rPr>
        <w:t xml:space="preserve">PLIEGO DE PRESCRIPCIONES TÉCNICAS </w:t>
      </w:r>
      <w:r w:rsidRPr="00037BE7">
        <w:rPr>
          <w:rFonts w:cs="Arial"/>
          <w:b/>
          <w:sz w:val="24"/>
          <w:szCs w:val="24"/>
        </w:rPr>
        <w:t xml:space="preserve">DEL </w:t>
      </w:r>
      <w:r w:rsidR="005B0B4E">
        <w:rPr>
          <w:rFonts w:cs="Arial"/>
          <w:b/>
          <w:sz w:val="24"/>
          <w:szCs w:val="24"/>
        </w:rPr>
        <w:t>SERVICIO</w:t>
      </w:r>
      <w:r w:rsidRPr="00A967E4">
        <w:rPr>
          <w:rFonts w:cs="Arial"/>
          <w:b/>
          <w:sz w:val="24"/>
          <w:szCs w:val="24"/>
        </w:rPr>
        <w:t xml:space="preserve"> DE PLANIFICACIÓN Y COMPRA DE ESPACIOS PUBLICITARIOS EN PRENSA, RAD</w:t>
      </w:r>
      <w:r w:rsidR="00C1242B" w:rsidRPr="00A967E4">
        <w:rPr>
          <w:rFonts w:cs="Arial"/>
          <w:b/>
          <w:sz w:val="24"/>
          <w:szCs w:val="24"/>
        </w:rPr>
        <w:t>IO Y MEDIOS ON LINE</w:t>
      </w:r>
      <w:r w:rsidR="00C1242B">
        <w:rPr>
          <w:rFonts w:cs="Arial"/>
          <w:b/>
          <w:sz w:val="24"/>
          <w:szCs w:val="24"/>
        </w:rPr>
        <w:t xml:space="preserve"> </w:t>
      </w:r>
      <w:r w:rsidR="00C1242B" w:rsidRPr="00037BE7">
        <w:rPr>
          <w:rFonts w:cs="Arial"/>
          <w:b/>
          <w:sz w:val="24"/>
          <w:szCs w:val="24"/>
        </w:rPr>
        <w:t xml:space="preserve">PARA DESARROLLAR UNA CAMPAÑA DE COMUNICACIÓN </w:t>
      </w:r>
      <w:r w:rsidR="00C1242B" w:rsidRPr="00C1242B">
        <w:rPr>
          <w:rFonts w:cs="Arial"/>
          <w:b/>
          <w:sz w:val="24"/>
          <w:szCs w:val="24"/>
        </w:rPr>
        <w:t>PARA LA DIFUSIÓN DEL PCTI EUSKADI 2030</w:t>
      </w:r>
      <w:r w:rsidR="00D016CC">
        <w:rPr>
          <w:rFonts w:cs="Arial"/>
          <w:b/>
          <w:sz w:val="24"/>
          <w:szCs w:val="24"/>
        </w:rPr>
        <w:t xml:space="preserve"> </w:t>
      </w:r>
      <w:r w:rsidR="00C1242B" w:rsidRPr="00C1242B">
        <w:rPr>
          <w:rFonts w:cs="Arial"/>
          <w:b/>
          <w:sz w:val="24"/>
          <w:szCs w:val="24"/>
        </w:rPr>
        <w:t>-PLAN DE CIENCIA, TECNOLOGÍA E INNOVACIÓN</w:t>
      </w:r>
      <w:r w:rsidR="00C1242B">
        <w:rPr>
          <w:rFonts w:cs="Arial"/>
          <w:b/>
          <w:sz w:val="24"/>
          <w:szCs w:val="24"/>
        </w:rPr>
        <w:t>.</w:t>
      </w:r>
    </w:p>
    <w:p w14:paraId="7DD55B0A" w14:textId="77777777" w:rsidR="00B97756" w:rsidRPr="00AC53CA" w:rsidRDefault="00B97756" w:rsidP="00B9775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lang w:val="es-ES_tradnl" w:eastAsia="es-ES"/>
        </w:rPr>
      </w:pPr>
    </w:p>
    <w:p w14:paraId="4157954B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</w:pPr>
    </w:p>
    <w:p w14:paraId="4932B9C4" w14:textId="46EE5C4B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s-ES_tradnl" w:eastAsia="es-ES"/>
        </w:rPr>
      </w:pPr>
      <w:r w:rsidRPr="00AC53CA"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  <w:t>1.- Objeto del contrato</w:t>
      </w:r>
    </w:p>
    <w:p w14:paraId="3A0D71F0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i/>
          <w:lang w:val="es-ES_tradnl" w:eastAsia="es-ES"/>
        </w:rPr>
      </w:pPr>
    </w:p>
    <w:p w14:paraId="30D8E6F2" w14:textId="40665A1E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>Se trata del servicio</w:t>
      </w:r>
      <w:r w:rsidRPr="00A967E4">
        <w:rPr>
          <w:rFonts w:ascii="Arial" w:eastAsia="Times New Roman" w:hAnsi="Arial" w:cs="Arial"/>
          <w:lang w:val="es-ES_tradnl" w:eastAsia="es-ES"/>
        </w:rPr>
        <w:t xml:space="preserve"> de planificación y compra de espacios publicitarios en prensa, radio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Pr="00A967E4">
        <w:rPr>
          <w:rFonts w:ascii="Arial" w:eastAsia="Times New Roman" w:hAnsi="Arial" w:cs="Arial"/>
          <w:lang w:val="es-ES_tradnl" w:eastAsia="es-ES"/>
        </w:rPr>
        <w:t>y medios on-line, en el ámbito de la Comunidad Autónoma de Euskadi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Pr="00B97756">
        <w:rPr>
          <w:rFonts w:ascii="Arial" w:eastAsia="Times New Roman" w:hAnsi="Arial" w:cs="Arial"/>
          <w:lang w:val="es-ES_tradnl" w:eastAsia="es-ES"/>
        </w:rPr>
        <w:t xml:space="preserve">para desarrollar una campaña de comunicación </w:t>
      </w:r>
      <w:r w:rsidR="00C1242B" w:rsidRPr="00C1242B">
        <w:rPr>
          <w:rFonts w:ascii="Arial" w:eastAsia="Times New Roman" w:hAnsi="Arial" w:cs="Arial"/>
          <w:lang w:val="es-ES_tradnl" w:eastAsia="es-ES"/>
        </w:rPr>
        <w:t>para la difusión del PCTI Euskadi 2030-Plan de Ciencia, Tecnología e Innovación</w:t>
      </w:r>
      <w:r w:rsidR="00443FD6">
        <w:rPr>
          <w:rFonts w:ascii="Arial" w:eastAsia="Times New Roman" w:hAnsi="Arial" w:cs="Arial"/>
          <w:lang w:val="es-ES_tradnl" w:eastAsia="es-ES"/>
        </w:rPr>
        <w:t xml:space="preserve"> del año 2022</w:t>
      </w:r>
      <w:r w:rsidRPr="00B97756">
        <w:rPr>
          <w:rFonts w:ascii="Arial" w:eastAsia="Times New Roman" w:hAnsi="Arial" w:cs="Arial"/>
          <w:lang w:val="es-ES_tradnl" w:eastAsia="es-ES"/>
        </w:rPr>
        <w:t xml:space="preserve">. </w:t>
      </w:r>
    </w:p>
    <w:p w14:paraId="0C2094D4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8FA445C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41D51DE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</w:pPr>
      <w:r w:rsidRPr="00AC53CA"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  <w:t>2.- Servicios requeridos</w:t>
      </w:r>
      <w:r>
        <w:rPr>
          <w:rFonts w:ascii="Arial" w:eastAsia="Times New Roman" w:hAnsi="Arial" w:cs="Arial"/>
          <w:b/>
          <w:bCs/>
          <w:sz w:val="24"/>
          <w:szCs w:val="24"/>
          <w:highlight w:val="lightGray"/>
          <w:lang w:val="es-ES_tradnl" w:eastAsia="es-ES"/>
        </w:rPr>
        <w:t xml:space="preserve"> </w:t>
      </w:r>
    </w:p>
    <w:p w14:paraId="43DA8053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079BF5A" w14:textId="4B577AB1" w:rsidR="00B97756" w:rsidRPr="007772E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 xml:space="preserve">La </w:t>
      </w:r>
      <w:r>
        <w:rPr>
          <w:rFonts w:ascii="Arial" w:eastAsia="Times New Roman" w:hAnsi="Arial" w:cs="Arial"/>
          <w:lang w:val="es-ES_tradnl" w:eastAsia="es-ES"/>
        </w:rPr>
        <w:t>adjudicataria realizará</w:t>
      </w:r>
      <w:r w:rsidRPr="007772E1">
        <w:rPr>
          <w:rFonts w:ascii="Arial" w:eastAsia="Times New Roman" w:hAnsi="Arial" w:cs="Arial"/>
          <w:lang w:val="es-ES_tradnl" w:eastAsia="es-ES"/>
        </w:rPr>
        <w:t xml:space="preserve"> la planificación de </w:t>
      </w:r>
      <w:r>
        <w:rPr>
          <w:rFonts w:ascii="Arial" w:eastAsia="Times New Roman" w:hAnsi="Arial" w:cs="Arial"/>
          <w:lang w:val="es-ES_tradnl" w:eastAsia="es-ES"/>
        </w:rPr>
        <w:t>espacios publicitarios</w:t>
      </w:r>
      <w:r w:rsidRPr="007772E1">
        <w:rPr>
          <w:rFonts w:ascii="Arial" w:eastAsia="Times New Roman" w:hAnsi="Arial" w:cs="Arial"/>
          <w:lang w:val="es-ES_tradnl" w:eastAsia="es-ES"/>
        </w:rPr>
        <w:t xml:space="preserve"> en </w:t>
      </w:r>
      <w:r>
        <w:rPr>
          <w:rFonts w:ascii="Arial" w:eastAsia="Times New Roman" w:hAnsi="Arial" w:cs="Arial"/>
          <w:lang w:val="es-ES_tradnl" w:eastAsia="es-ES"/>
        </w:rPr>
        <w:t xml:space="preserve">los medios de </w:t>
      </w:r>
      <w:r w:rsidRPr="007772E1">
        <w:rPr>
          <w:rFonts w:ascii="Arial" w:eastAsia="Times New Roman" w:hAnsi="Arial" w:cs="Arial"/>
          <w:b/>
          <w:lang w:val="es-ES_tradnl" w:eastAsia="es-ES"/>
        </w:rPr>
        <w:t>prensa</w:t>
      </w:r>
      <w:r>
        <w:rPr>
          <w:rFonts w:ascii="Arial" w:eastAsia="Times New Roman" w:hAnsi="Arial" w:cs="Arial"/>
          <w:b/>
          <w:lang w:val="es-ES_tradnl" w:eastAsia="es-ES"/>
        </w:rPr>
        <w:t xml:space="preserve">, </w:t>
      </w:r>
      <w:r w:rsidRPr="009B2DC0">
        <w:rPr>
          <w:rFonts w:ascii="Arial" w:eastAsia="Times New Roman" w:hAnsi="Arial" w:cs="Arial"/>
          <w:b/>
          <w:lang w:val="es-ES_tradnl" w:eastAsia="es-ES"/>
        </w:rPr>
        <w:t>radio</w:t>
      </w:r>
      <w:r>
        <w:rPr>
          <w:rFonts w:ascii="Arial" w:eastAsia="Times New Roman" w:hAnsi="Arial" w:cs="Arial"/>
          <w:b/>
          <w:lang w:val="es-ES_tradnl" w:eastAsia="es-ES"/>
        </w:rPr>
        <w:t>,</w:t>
      </w:r>
      <w:r w:rsidRPr="009B2DC0">
        <w:rPr>
          <w:rFonts w:ascii="Arial" w:eastAsia="Times New Roman" w:hAnsi="Arial" w:cs="Arial"/>
          <w:b/>
          <w:lang w:val="es-ES_tradnl" w:eastAsia="es-ES"/>
        </w:rPr>
        <w:t xml:space="preserve"> y medios on-line </w:t>
      </w:r>
      <w:r w:rsidR="002B3901">
        <w:rPr>
          <w:rFonts w:ascii="Arial" w:eastAsia="Times New Roman" w:hAnsi="Arial" w:cs="Arial"/>
          <w:b/>
          <w:lang w:val="es-ES_tradnl" w:eastAsia="es-ES"/>
        </w:rPr>
        <w:t>en</w:t>
      </w:r>
      <w:r w:rsidR="00E46C75">
        <w:rPr>
          <w:rFonts w:ascii="Arial" w:eastAsia="Times New Roman" w:hAnsi="Arial" w:cs="Arial"/>
          <w:b/>
          <w:lang w:val="es-ES_tradnl" w:eastAsia="es-ES"/>
        </w:rPr>
        <w:t xml:space="preserve"> Euskadi, </w:t>
      </w:r>
      <w:r w:rsidR="00E46C75" w:rsidRPr="00E46C75">
        <w:rPr>
          <w:rFonts w:ascii="Arial" w:eastAsia="Times New Roman" w:hAnsi="Arial" w:cs="Arial"/>
          <w:lang w:val="es-ES_tradnl" w:eastAsia="es-ES"/>
        </w:rPr>
        <w:t xml:space="preserve">y que se enumeran </w:t>
      </w:r>
      <w:r w:rsidRPr="00E46C75">
        <w:rPr>
          <w:rFonts w:ascii="Arial" w:eastAsia="Times New Roman" w:hAnsi="Arial" w:cs="Arial"/>
          <w:lang w:val="es-ES_tradnl" w:eastAsia="es-ES"/>
        </w:rPr>
        <w:t>en el Anex</w:t>
      </w:r>
      <w:r w:rsidRPr="00B97756">
        <w:rPr>
          <w:rFonts w:ascii="Arial" w:eastAsia="Times New Roman" w:hAnsi="Arial" w:cs="Arial"/>
          <w:lang w:val="es-ES_tradnl" w:eastAsia="es-ES"/>
        </w:rPr>
        <w:t>o</w:t>
      </w:r>
      <w:r w:rsidR="00E46C75">
        <w:rPr>
          <w:rFonts w:ascii="Arial" w:eastAsia="Times New Roman" w:hAnsi="Arial" w:cs="Arial"/>
          <w:lang w:val="es-ES_tradnl" w:eastAsia="es-ES"/>
        </w:rPr>
        <w:t>,</w:t>
      </w:r>
      <w:r w:rsidRPr="007772E1">
        <w:rPr>
          <w:rFonts w:ascii="Arial" w:eastAsia="Times New Roman" w:hAnsi="Arial" w:cs="Arial"/>
          <w:lang w:val="es-ES_tradnl" w:eastAsia="es-ES"/>
        </w:rPr>
        <w:t xml:space="preserve"> con el objetivo de difundir el </w:t>
      </w:r>
      <w:r>
        <w:rPr>
          <w:rFonts w:ascii="Arial" w:eastAsia="Times New Roman" w:hAnsi="Arial" w:cs="Arial"/>
          <w:lang w:val="es-ES_tradnl" w:eastAsia="es-ES"/>
        </w:rPr>
        <w:t>“PCTI –Euskadi 2030- Plan de Ciencia, Tecnología e Innovación”.</w:t>
      </w:r>
      <w:r w:rsidRPr="007772E1">
        <w:rPr>
          <w:rFonts w:ascii="Arial" w:eastAsia="Times New Roman" w:hAnsi="Arial" w:cs="Arial"/>
          <w:lang w:val="es-ES_tradnl" w:eastAsia="es-ES"/>
        </w:rPr>
        <w:t xml:space="preserve"> El </w:t>
      </w:r>
      <w:r w:rsidRPr="007772E1">
        <w:rPr>
          <w:rFonts w:ascii="Arial" w:eastAsia="Times New Roman" w:hAnsi="Arial" w:cs="Arial"/>
          <w:b/>
          <w:lang w:val="es-ES_tradnl" w:eastAsia="es-ES"/>
        </w:rPr>
        <w:t>target</w:t>
      </w:r>
      <w:r>
        <w:rPr>
          <w:rFonts w:ascii="Arial" w:eastAsia="Times New Roman" w:hAnsi="Arial" w:cs="Arial"/>
          <w:lang w:val="es-ES_tradnl" w:eastAsia="es-ES"/>
        </w:rPr>
        <w:t xml:space="preserve"> para esta campaña será</w:t>
      </w:r>
      <w:r w:rsidRPr="007772E1">
        <w:rPr>
          <w:rFonts w:ascii="Arial" w:eastAsia="Times New Roman" w:hAnsi="Arial" w:cs="Arial"/>
          <w:lang w:val="es-ES_tradnl" w:eastAsia="es-ES"/>
        </w:rPr>
        <w:t xml:space="preserve"> toda la población de Euskadi y el </w:t>
      </w:r>
      <w:r w:rsidRPr="007772E1">
        <w:rPr>
          <w:rFonts w:ascii="Arial" w:eastAsia="Times New Roman" w:hAnsi="Arial" w:cs="Arial"/>
          <w:b/>
          <w:lang w:val="es-ES_tradnl" w:eastAsia="es-ES"/>
        </w:rPr>
        <w:t>ámbito de actuación</w:t>
      </w:r>
      <w:r>
        <w:rPr>
          <w:rFonts w:ascii="Arial" w:eastAsia="Times New Roman" w:hAnsi="Arial" w:cs="Arial"/>
          <w:b/>
          <w:lang w:val="es-ES_tradnl" w:eastAsia="es-ES"/>
        </w:rPr>
        <w:t xml:space="preserve">, </w:t>
      </w:r>
      <w:r w:rsidRPr="007772E1">
        <w:rPr>
          <w:rFonts w:ascii="Arial" w:eastAsia="Times New Roman" w:hAnsi="Arial" w:cs="Arial"/>
          <w:lang w:val="es-ES_tradnl" w:eastAsia="es-ES"/>
        </w:rPr>
        <w:t xml:space="preserve">la Comunidad Autónoma de Euskadi. No se determina una duración concreta de la campaña, sólo el periodo en que debe </w:t>
      </w:r>
      <w:r w:rsidRPr="009B2DC0">
        <w:rPr>
          <w:rFonts w:ascii="Arial" w:eastAsia="Times New Roman" w:hAnsi="Arial" w:cs="Arial"/>
          <w:lang w:val="es-ES_tradnl" w:eastAsia="es-ES"/>
        </w:rPr>
        <w:t xml:space="preserve">efectuarse (hasta diciembre de </w:t>
      </w:r>
      <w:r>
        <w:rPr>
          <w:rFonts w:ascii="Arial" w:eastAsia="Times New Roman" w:hAnsi="Arial" w:cs="Arial"/>
          <w:lang w:val="es-ES_tradnl" w:eastAsia="es-ES"/>
        </w:rPr>
        <w:t>202</w:t>
      </w:r>
      <w:r w:rsidR="00443FD6">
        <w:rPr>
          <w:rFonts w:ascii="Arial" w:eastAsia="Times New Roman" w:hAnsi="Arial" w:cs="Arial"/>
          <w:lang w:val="es-ES_tradnl" w:eastAsia="es-ES"/>
        </w:rPr>
        <w:t>2</w:t>
      </w:r>
      <w:r w:rsidRPr="009B2DC0">
        <w:rPr>
          <w:rFonts w:ascii="Arial" w:eastAsia="Times New Roman" w:hAnsi="Arial" w:cs="Arial"/>
          <w:lang w:val="es-ES_tradnl" w:eastAsia="es-ES"/>
        </w:rPr>
        <w:t xml:space="preserve">). </w:t>
      </w:r>
    </w:p>
    <w:p w14:paraId="49AEB94F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F07EED4" w14:textId="03D608F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>La Comisionada para la Ciencia, la Tecnología y la Innovación</w:t>
      </w:r>
      <w:r w:rsidRPr="00256841">
        <w:rPr>
          <w:rFonts w:ascii="Arial" w:eastAsia="Times New Roman" w:hAnsi="Arial" w:cs="Arial"/>
          <w:lang w:val="es-ES_tradnl" w:eastAsia="es-ES"/>
        </w:rPr>
        <w:t xml:space="preserve"> </w:t>
      </w:r>
      <w:r>
        <w:rPr>
          <w:rFonts w:ascii="Arial" w:eastAsia="Times New Roman" w:hAnsi="Arial" w:cs="Arial"/>
          <w:lang w:val="es-ES_tradnl" w:eastAsia="es-ES"/>
        </w:rPr>
        <w:t>facilitará</w:t>
      </w:r>
      <w:r w:rsidRPr="00256841">
        <w:rPr>
          <w:rFonts w:ascii="Arial" w:eastAsia="Times New Roman" w:hAnsi="Arial" w:cs="Arial"/>
          <w:lang w:val="es-ES_tradnl" w:eastAsia="es-ES"/>
        </w:rPr>
        <w:t xml:space="preserve"> a la </w:t>
      </w:r>
      <w:r>
        <w:rPr>
          <w:rFonts w:ascii="Arial" w:eastAsia="Times New Roman" w:hAnsi="Arial" w:cs="Arial"/>
          <w:lang w:val="es-ES_tradnl" w:eastAsia="es-ES"/>
        </w:rPr>
        <w:t xml:space="preserve">empresa </w:t>
      </w:r>
      <w:r w:rsidRPr="00256841">
        <w:rPr>
          <w:rFonts w:ascii="Arial" w:eastAsia="Times New Roman" w:hAnsi="Arial" w:cs="Arial"/>
          <w:lang w:val="es-ES_tradnl" w:eastAsia="es-ES"/>
        </w:rPr>
        <w:t>adjudicataria los originales de la campaña preparados para su inserción</w:t>
      </w:r>
      <w:r>
        <w:rPr>
          <w:rFonts w:ascii="Arial" w:eastAsia="Times New Roman" w:hAnsi="Arial" w:cs="Arial"/>
          <w:lang w:val="es-ES_tradnl" w:eastAsia="es-ES"/>
        </w:rPr>
        <w:t>´. L</w:t>
      </w:r>
      <w:r w:rsidRPr="00256841">
        <w:rPr>
          <w:rFonts w:ascii="Arial" w:eastAsia="Times New Roman" w:hAnsi="Arial" w:cs="Arial"/>
          <w:lang w:val="es-ES_tradnl" w:eastAsia="es-ES"/>
        </w:rPr>
        <w:t>as características técnicas de las piezas</w:t>
      </w:r>
      <w:r>
        <w:rPr>
          <w:rFonts w:ascii="Arial" w:eastAsia="Times New Roman" w:hAnsi="Arial" w:cs="Arial"/>
          <w:lang w:val="es-ES_tradnl" w:eastAsia="es-ES"/>
        </w:rPr>
        <w:t xml:space="preserve"> publicitarias disponibles será</w:t>
      </w:r>
      <w:r w:rsidRPr="00256841">
        <w:rPr>
          <w:rFonts w:ascii="Arial" w:eastAsia="Times New Roman" w:hAnsi="Arial" w:cs="Arial"/>
          <w:lang w:val="es-ES_tradnl" w:eastAsia="es-ES"/>
        </w:rPr>
        <w:t>n las siguientes:</w:t>
      </w:r>
    </w:p>
    <w:p w14:paraId="7E6220C4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58FF2AC" w14:textId="7C29413D" w:rsidR="00B97756" w:rsidRPr="002931AC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967E4">
        <w:rPr>
          <w:rFonts w:ascii="Arial" w:eastAsia="Times New Roman" w:hAnsi="Arial" w:cs="Arial"/>
          <w:lang w:val="es-ES_tradnl" w:eastAsia="es-ES"/>
        </w:rPr>
        <w:t>-</w:t>
      </w:r>
      <w:r w:rsidRPr="00A967E4"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Pr="002931AC">
        <w:rPr>
          <w:rFonts w:ascii="Arial" w:eastAsia="Times New Roman" w:hAnsi="Arial" w:cs="Arial"/>
          <w:lang w:val="es-ES_tradnl" w:eastAsia="es-ES"/>
        </w:rPr>
        <w:t xml:space="preserve"> anuncio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Pr="002931AC">
        <w:rPr>
          <w:rFonts w:ascii="Arial" w:eastAsia="Times New Roman" w:hAnsi="Arial" w:cs="Arial"/>
          <w:lang w:val="es-ES_tradnl" w:eastAsia="es-ES"/>
        </w:rPr>
        <w:t xml:space="preserve"> de prensa en castellano de tamaño de media página a color</w:t>
      </w:r>
    </w:p>
    <w:p w14:paraId="4E5D6083" w14:textId="35D0E49E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2931AC">
        <w:rPr>
          <w:rFonts w:ascii="Arial" w:eastAsia="Times New Roman" w:hAnsi="Arial" w:cs="Arial"/>
          <w:lang w:val="es-ES_tradnl" w:eastAsia="es-ES"/>
        </w:rPr>
        <w:t>-</w:t>
      </w:r>
      <w:r w:rsidRPr="002931AC"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Pr="002931AC">
        <w:rPr>
          <w:rFonts w:ascii="Arial" w:eastAsia="Times New Roman" w:hAnsi="Arial" w:cs="Arial"/>
          <w:lang w:val="es-ES_tradnl" w:eastAsia="es-ES"/>
        </w:rPr>
        <w:t xml:space="preserve"> anuncio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Pr="002931AC">
        <w:rPr>
          <w:rFonts w:ascii="Arial" w:eastAsia="Times New Roman" w:hAnsi="Arial" w:cs="Arial"/>
          <w:lang w:val="es-ES_tradnl" w:eastAsia="es-ES"/>
        </w:rPr>
        <w:t xml:space="preserve"> de prensa en euskera de tamaño de media página a color</w:t>
      </w:r>
    </w:p>
    <w:p w14:paraId="6F4C6BFC" w14:textId="47F61315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967E4">
        <w:rPr>
          <w:rFonts w:ascii="Arial" w:eastAsia="Times New Roman" w:hAnsi="Arial" w:cs="Arial"/>
          <w:lang w:val="es-ES_tradnl" w:eastAsia="es-ES"/>
        </w:rPr>
        <w:t>-</w:t>
      </w:r>
      <w:r w:rsidRPr="00A967E4"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Pr="00A967E4">
        <w:rPr>
          <w:rFonts w:ascii="Arial" w:eastAsia="Times New Roman" w:hAnsi="Arial" w:cs="Arial"/>
          <w:lang w:val="es-ES_tradnl" w:eastAsia="es-ES"/>
        </w:rPr>
        <w:t xml:space="preserve"> cuña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Pr="00A967E4">
        <w:rPr>
          <w:rFonts w:ascii="Arial" w:eastAsia="Times New Roman" w:hAnsi="Arial" w:cs="Arial"/>
          <w:lang w:val="es-ES_tradnl" w:eastAsia="es-ES"/>
        </w:rPr>
        <w:t xml:space="preserve"> publicitaria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Pr="00A967E4">
        <w:rPr>
          <w:rFonts w:ascii="Arial" w:eastAsia="Times New Roman" w:hAnsi="Arial" w:cs="Arial"/>
          <w:lang w:val="es-ES_tradnl" w:eastAsia="es-ES"/>
        </w:rPr>
        <w:t xml:space="preserve"> en castellano de 20”</w:t>
      </w:r>
    </w:p>
    <w:p w14:paraId="61D7A00D" w14:textId="71FD04D7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967E4">
        <w:rPr>
          <w:rFonts w:ascii="Arial" w:eastAsia="Times New Roman" w:hAnsi="Arial" w:cs="Arial"/>
          <w:lang w:val="es-ES_tradnl" w:eastAsia="es-ES"/>
        </w:rPr>
        <w:t>-</w:t>
      </w:r>
      <w:r w:rsidRPr="00A967E4"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Pr="00A967E4">
        <w:rPr>
          <w:rFonts w:ascii="Arial" w:eastAsia="Times New Roman" w:hAnsi="Arial" w:cs="Arial"/>
          <w:lang w:val="es-ES_tradnl" w:eastAsia="es-ES"/>
        </w:rPr>
        <w:t xml:space="preserve"> cuña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Pr="00A967E4">
        <w:rPr>
          <w:rFonts w:ascii="Arial" w:eastAsia="Times New Roman" w:hAnsi="Arial" w:cs="Arial"/>
          <w:lang w:val="es-ES_tradnl" w:eastAsia="es-ES"/>
        </w:rPr>
        <w:t xml:space="preserve"> publicitaria</w:t>
      </w:r>
      <w:r w:rsidR="00D016CC">
        <w:rPr>
          <w:rFonts w:ascii="Arial" w:eastAsia="Times New Roman" w:hAnsi="Arial" w:cs="Arial"/>
          <w:lang w:val="es-ES_tradnl" w:eastAsia="es-ES"/>
        </w:rPr>
        <w:t>s</w:t>
      </w:r>
      <w:r w:rsidRPr="00A967E4">
        <w:rPr>
          <w:rFonts w:ascii="Arial" w:eastAsia="Times New Roman" w:hAnsi="Arial" w:cs="Arial"/>
          <w:lang w:val="es-ES_tradnl" w:eastAsia="es-ES"/>
        </w:rPr>
        <w:t xml:space="preserve"> en euskera de 20”</w:t>
      </w:r>
    </w:p>
    <w:p w14:paraId="2823F627" w14:textId="3916AB1B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967E4">
        <w:rPr>
          <w:rFonts w:ascii="Arial" w:eastAsia="Times New Roman" w:hAnsi="Arial" w:cs="Arial"/>
          <w:lang w:val="es-ES_tradnl" w:eastAsia="es-ES"/>
        </w:rPr>
        <w:t>-</w:t>
      </w:r>
      <w:r w:rsidRPr="00A967E4"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Pr="00A967E4">
        <w:rPr>
          <w:rFonts w:ascii="Arial" w:eastAsia="Times New Roman" w:hAnsi="Arial" w:cs="Arial"/>
          <w:lang w:val="es-ES_tradnl" w:eastAsia="es-ES"/>
        </w:rPr>
        <w:t xml:space="preserve"> banner en castellano: 600x300 y 300x300</w:t>
      </w:r>
    </w:p>
    <w:p w14:paraId="06A7116F" w14:textId="688E7EAB" w:rsidR="00B97756" w:rsidRPr="00A967E4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967E4">
        <w:rPr>
          <w:rFonts w:ascii="Arial" w:eastAsia="Times New Roman" w:hAnsi="Arial" w:cs="Arial"/>
          <w:lang w:val="es-ES_tradnl" w:eastAsia="es-ES"/>
        </w:rPr>
        <w:t>-</w:t>
      </w:r>
      <w:r w:rsidRPr="00A967E4">
        <w:rPr>
          <w:rFonts w:ascii="Arial" w:eastAsia="Times New Roman" w:hAnsi="Arial" w:cs="Arial"/>
          <w:lang w:val="es-ES_tradnl" w:eastAsia="es-ES"/>
        </w:rPr>
        <w:tab/>
      </w:r>
      <w:r w:rsidR="00D016CC">
        <w:rPr>
          <w:rFonts w:ascii="Arial" w:eastAsia="Times New Roman" w:hAnsi="Arial" w:cs="Arial"/>
          <w:lang w:val="es-ES_tradnl" w:eastAsia="es-ES"/>
        </w:rPr>
        <w:t>4</w:t>
      </w:r>
      <w:r w:rsidRPr="00A967E4">
        <w:rPr>
          <w:rFonts w:ascii="Arial" w:eastAsia="Times New Roman" w:hAnsi="Arial" w:cs="Arial"/>
          <w:lang w:val="es-ES_tradnl" w:eastAsia="es-ES"/>
        </w:rPr>
        <w:t xml:space="preserve"> banner en euskera: 600x300 y 300x300</w:t>
      </w:r>
    </w:p>
    <w:p w14:paraId="52548BF1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517DA37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2E34B4">
        <w:rPr>
          <w:rFonts w:ascii="Arial" w:eastAsia="Times New Roman" w:hAnsi="Arial" w:cs="Arial"/>
          <w:lang w:eastAsia="es-ES"/>
        </w:rPr>
        <w:t>El servicio de maquetación y adaptación de originales será a cargo de la empresa adjudicataria.</w:t>
      </w:r>
    </w:p>
    <w:p w14:paraId="4939C833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4420F7F" w14:textId="1D661885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 xml:space="preserve">La empresa adjudicataria propondrá a </w:t>
      </w:r>
      <w:r>
        <w:rPr>
          <w:rFonts w:ascii="Arial" w:eastAsia="Times New Roman" w:hAnsi="Arial" w:cs="Arial"/>
          <w:lang w:val="es-ES_tradnl" w:eastAsia="es-ES"/>
        </w:rPr>
        <w:t>la Comisionada para la Ciencia, la Tecnología y la Innovación</w:t>
      </w:r>
      <w:r w:rsidRPr="00AC53CA">
        <w:rPr>
          <w:rFonts w:ascii="Arial" w:eastAsia="Times New Roman" w:hAnsi="Arial" w:cs="Arial"/>
          <w:lang w:val="es-ES_tradnl" w:eastAsia="es-ES"/>
        </w:rPr>
        <w:t xml:space="preserve"> el p</w:t>
      </w:r>
      <w:r>
        <w:rPr>
          <w:rFonts w:ascii="Arial" w:eastAsia="Times New Roman" w:hAnsi="Arial" w:cs="Arial"/>
          <w:lang w:val="es-ES_tradnl" w:eastAsia="es-ES"/>
        </w:rPr>
        <w:t xml:space="preserve">lan de medios y el presupuesto y una vez que obtenga el visto bueno de ésta, </w:t>
      </w:r>
      <w:r w:rsidRPr="00AC53CA">
        <w:rPr>
          <w:rFonts w:ascii="Arial" w:eastAsia="Times New Roman" w:hAnsi="Arial" w:cs="Arial"/>
          <w:lang w:val="es-ES_tradnl" w:eastAsia="es-ES"/>
        </w:rPr>
        <w:t>contratará los espacios publicitarios en las fechas y medios seleccionados</w:t>
      </w:r>
      <w:r>
        <w:rPr>
          <w:rFonts w:ascii="Arial" w:eastAsia="Times New Roman" w:hAnsi="Arial" w:cs="Arial"/>
          <w:lang w:val="es-ES_tradnl" w:eastAsia="es-ES"/>
        </w:rPr>
        <w:t>. V</w:t>
      </w:r>
      <w:r w:rsidRPr="00AC53CA">
        <w:rPr>
          <w:rFonts w:ascii="Arial" w:eastAsia="Times New Roman" w:hAnsi="Arial" w:cs="Arial"/>
          <w:lang w:val="es-ES_tradnl" w:eastAsia="es-ES"/>
        </w:rPr>
        <w:t>erificará el cumplimi</w:t>
      </w:r>
      <w:r>
        <w:rPr>
          <w:rFonts w:ascii="Arial" w:eastAsia="Times New Roman" w:hAnsi="Arial" w:cs="Arial"/>
          <w:lang w:val="es-ES_tradnl" w:eastAsia="es-ES"/>
        </w:rPr>
        <w:t xml:space="preserve">ento de las órdenes cursadas y </w:t>
      </w:r>
      <w:r w:rsidRPr="00AC53CA">
        <w:rPr>
          <w:rFonts w:ascii="Arial" w:eastAsia="Times New Roman" w:hAnsi="Arial" w:cs="Arial"/>
          <w:lang w:val="es-ES_tradnl" w:eastAsia="es-ES"/>
        </w:rPr>
        <w:t>entregará los comprobantes de las mismas una vez finalizada la campaña.</w:t>
      </w:r>
    </w:p>
    <w:p w14:paraId="45243F61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5592A57" w14:textId="5F383325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256841">
        <w:rPr>
          <w:rFonts w:ascii="Arial" w:eastAsia="Times New Roman" w:hAnsi="Arial" w:cs="Arial"/>
          <w:lang w:val="es-ES_tradnl" w:eastAsia="es-ES"/>
        </w:rPr>
        <w:t xml:space="preserve">A la hora de la planificación de medios, la agencia tendrá en cuenta la necesidad de alcanzar difusión en los tres territorios de Euskadi, seleccionando aquellos que se consideren, por su notoriedad o audiencia, como los más adecuados. </w:t>
      </w:r>
    </w:p>
    <w:p w14:paraId="0A0F0742" w14:textId="77777777" w:rsidR="00E46C75" w:rsidRDefault="00E46C75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D5324E2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>La adjudicataria entregará</w:t>
      </w:r>
      <w:r w:rsidRPr="00256841">
        <w:rPr>
          <w:rFonts w:ascii="Arial" w:eastAsia="Times New Roman" w:hAnsi="Arial" w:cs="Arial"/>
          <w:lang w:val="es-ES_tradnl" w:eastAsia="es-ES"/>
        </w:rPr>
        <w:t xml:space="preserve"> un informe de eficacia y eficiencia de la campaña que incluya indicadores que permitan analizar y valorar los resultados.</w:t>
      </w:r>
    </w:p>
    <w:p w14:paraId="09BACF2B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EAA48A9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 xml:space="preserve">Este informe </w:t>
      </w:r>
      <w:r w:rsidRPr="00256841">
        <w:rPr>
          <w:rFonts w:ascii="Arial" w:eastAsia="Times New Roman" w:hAnsi="Arial" w:cs="Arial"/>
          <w:lang w:val="es-ES_tradnl" w:eastAsia="es-ES"/>
        </w:rPr>
        <w:t>incluirá los siguientes indicadores para cada soporte seleccionado, para el total por medio (prensa</w:t>
      </w:r>
      <w:r>
        <w:rPr>
          <w:rFonts w:ascii="Arial" w:eastAsia="Times New Roman" w:hAnsi="Arial" w:cs="Arial"/>
          <w:lang w:val="es-ES_tradnl" w:eastAsia="es-ES"/>
        </w:rPr>
        <w:t>, radio, televisión y medios on-line</w:t>
      </w:r>
      <w:r w:rsidRPr="00256841">
        <w:rPr>
          <w:rFonts w:ascii="Arial" w:eastAsia="Times New Roman" w:hAnsi="Arial" w:cs="Arial"/>
          <w:lang w:val="es-ES_tradnl" w:eastAsia="es-ES"/>
        </w:rPr>
        <w:t>) y para el total de la campaña: Inserciones, Coberturas, GRP, OTS, Coste de la inserción, CPM/Cobertura, CPM/Contacto.</w:t>
      </w:r>
    </w:p>
    <w:p w14:paraId="3C0C67EE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8BA3613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D478459" w14:textId="77777777" w:rsidR="00B97756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BAD0CF2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shd w:val="clear" w:color="auto" w:fill="BFBFBF" w:themeFill="background1" w:themeFillShade="BF"/>
          <w:lang w:val="es-ES_tradnl" w:eastAsia="es-ES"/>
        </w:rPr>
      </w:pPr>
      <w:r w:rsidRPr="00AC53CA">
        <w:rPr>
          <w:rFonts w:ascii="Arial" w:eastAsia="Times New Roman" w:hAnsi="Arial" w:cs="Arial"/>
          <w:b/>
          <w:sz w:val="24"/>
          <w:szCs w:val="24"/>
          <w:shd w:val="clear" w:color="auto" w:fill="BFBFBF" w:themeFill="background1" w:themeFillShade="BF"/>
          <w:lang w:val="es-ES_tradnl" w:eastAsia="es-ES"/>
        </w:rPr>
        <w:t>3.-Recursos mínimos necesarios</w:t>
      </w:r>
    </w:p>
    <w:p w14:paraId="08D665C0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shd w:val="clear" w:color="auto" w:fill="BFBFBF" w:themeFill="background1" w:themeFillShade="BF"/>
          <w:lang w:val="es-ES_tradnl" w:eastAsia="es-ES"/>
        </w:rPr>
      </w:pPr>
    </w:p>
    <w:p w14:paraId="240A3551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>Los recursos mínimos necesarios que se deberán acreditar y poner a disposición de la Administración son los siguientes:</w:t>
      </w:r>
    </w:p>
    <w:p w14:paraId="36AC319A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6F7BE3C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 xml:space="preserve"> -Servicios y herramientas de software para la planificación y evaluación de campañas a partir de estudios de audiencia de medios en prensa, radio y televisión contratados a nivel de Euskadi y de España.</w:t>
      </w:r>
    </w:p>
    <w:p w14:paraId="6949BCBD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>-Programas de gestión y administración</w:t>
      </w:r>
    </w:p>
    <w:p w14:paraId="4CDAA0A9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>-Programas de diseño y maquetación: Photoshop, indesign, quarkxpress, o similares</w:t>
      </w:r>
    </w:p>
    <w:p w14:paraId="7A5252DA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>-Fuentes: EGM, CIES, KANTAR MEDIA, ARCE o INFOADEX, OJD, AIMC MARCAS y GEOMEX, o similares</w:t>
      </w:r>
    </w:p>
    <w:p w14:paraId="43415EC5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AC53CA">
        <w:rPr>
          <w:rFonts w:ascii="Arial" w:eastAsia="Times New Roman" w:hAnsi="Arial" w:cs="Arial"/>
          <w:lang w:val="es-ES_tradnl" w:eastAsia="es-ES"/>
        </w:rPr>
        <w:t>-Herramientas: TomMicro, Galileo, Infosys, OJD, Dragón o Infad XXI, o similares.</w:t>
      </w:r>
    </w:p>
    <w:p w14:paraId="3DDD82DC" w14:textId="77777777" w:rsidR="00B97756" w:rsidRPr="00AC53CA" w:rsidRDefault="00B97756" w:rsidP="00B97756">
      <w:pPr>
        <w:spacing w:after="0" w:line="240" w:lineRule="auto"/>
        <w:ind w:left="708"/>
        <w:jc w:val="both"/>
        <w:rPr>
          <w:rFonts w:ascii="Arial" w:eastAsia="Times New Roman" w:hAnsi="Arial" w:cs="Arial"/>
          <w:lang w:val="es-ES_tradnl" w:eastAsia="es-ES"/>
        </w:rPr>
      </w:pPr>
    </w:p>
    <w:p w14:paraId="75F1FCD9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highlight w:val="lightGray"/>
          <w:lang w:val="es-ES_tradnl" w:eastAsia="es-ES"/>
        </w:rPr>
      </w:pPr>
    </w:p>
    <w:p w14:paraId="301C2073" w14:textId="09DEA3C4" w:rsidR="00990864" w:rsidRDefault="00990864" w:rsidP="00E65923">
      <w:pPr>
        <w:spacing w:after="0" w:line="240" w:lineRule="auto"/>
        <w:ind w:left="708"/>
        <w:jc w:val="both"/>
        <w:rPr>
          <w:rFonts w:ascii="Arial" w:eastAsia="Times New Roman" w:hAnsi="Arial" w:cs="Arial"/>
          <w:lang w:eastAsia="es-ES"/>
        </w:rPr>
      </w:pPr>
    </w:p>
    <w:p w14:paraId="6414FEF5" w14:textId="77777777" w:rsidR="00D01734" w:rsidRDefault="00E65923" w:rsidP="00D01734">
      <w:pPr>
        <w:shd w:val="clear" w:color="auto" w:fill="BFBFBF" w:themeFill="background1" w:themeFillShade="BF"/>
        <w:spacing w:after="0" w:line="240" w:lineRule="auto"/>
        <w:ind w:right="5386"/>
        <w:jc w:val="both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4</w:t>
      </w:r>
      <w:r w:rsidR="00D01734" w:rsidRPr="00D01734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.- Supervisión y seguimiento</w:t>
      </w:r>
    </w:p>
    <w:p w14:paraId="1485F857" w14:textId="77777777" w:rsid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294D454" w14:textId="6EC8247E" w:rsid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D01734">
        <w:rPr>
          <w:rFonts w:ascii="Arial" w:eastAsia="Times New Roman" w:hAnsi="Arial" w:cs="Arial"/>
          <w:lang w:val="es-ES_tradnl" w:eastAsia="es-ES"/>
        </w:rPr>
        <w:t xml:space="preserve">Las prestaciones se realizarán, en todo caso, según las directrices que determine </w:t>
      </w:r>
      <w:r w:rsidR="00E46C75">
        <w:rPr>
          <w:rFonts w:ascii="Arial" w:eastAsia="Times New Roman" w:hAnsi="Arial" w:cs="Arial"/>
          <w:lang w:val="es-ES_tradnl" w:eastAsia="es-ES"/>
        </w:rPr>
        <w:t>la Comisionada para la Ciencia, la Tecnología y la Innovación</w:t>
      </w:r>
      <w:r w:rsidRPr="00D01734">
        <w:rPr>
          <w:rFonts w:ascii="Arial" w:eastAsia="Times New Roman" w:hAnsi="Arial" w:cs="Arial"/>
          <w:lang w:val="es-ES_tradnl" w:eastAsia="es-ES"/>
        </w:rPr>
        <w:t>, quien supervisará los trabajos realizados y ejercerá el control necesario para que la gestión del contrato tenga la aplicación deseada.</w:t>
      </w:r>
    </w:p>
    <w:p w14:paraId="52A29998" w14:textId="77777777" w:rsidR="00D01734" w:rsidRP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2EB3875" w14:textId="1B0476C0" w:rsid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D01734">
        <w:rPr>
          <w:rFonts w:ascii="Arial" w:eastAsia="Times New Roman" w:hAnsi="Arial" w:cs="Arial"/>
          <w:lang w:val="es-ES_tradnl" w:eastAsia="es-ES"/>
        </w:rPr>
        <w:t xml:space="preserve">La contratista comunicará por escrito a </w:t>
      </w:r>
      <w:r w:rsidR="00E46C75">
        <w:rPr>
          <w:rFonts w:ascii="Arial" w:eastAsia="Times New Roman" w:hAnsi="Arial" w:cs="Arial"/>
          <w:lang w:val="es-ES_tradnl" w:eastAsia="es-ES"/>
        </w:rPr>
        <w:t>la Comisionada para la Ciencia, la Tecnología y la Innovación</w:t>
      </w:r>
      <w:r w:rsidR="00E46C75" w:rsidRPr="00D01734">
        <w:rPr>
          <w:rFonts w:ascii="Arial" w:eastAsia="Times New Roman" w:hAnsi="Arial" w:cs="Arial"/>
          <w:lang w:val="es-ES_tradnl" w:eastAsia="es-ES"/>
        </w:rPr>
        <w:t xml:space="preserve"> </w:t>
      </w:r>
      <w:r w:rsidRPr="00D01734">
        <w:rPr>
          <w:rFonts w:ascii="Arial" w:eastAsia="Times New Roman" w:hAnsi="Arial" w:cs="Arial"/>
          <w:lang w:val="es-ES_tradnl" w:eastAsia="es-ES"/>
        </w:rPr>
        <w:t>cualquier eventualidad o incidencia que pueda afectar al desarrollo del contrato.</w:t>
      </w:r>
    </w:p>
    <w:p w14:paraId="54E1AAFB" w14:textId="77777777" w:rsidR="00D01734" w:rsidRPr="00D01734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0694E26" w14:textId="0536183E" w:rsidR="0093455E" w:rsidRDefault="00D01734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D01734">
        <w:rPr>
          <w:rFonts w:ascii="Arial" w:eastAsia="Times New Roman" w:hAnsi="Arial" w:cs="Arial"/>
          <w:lang w:val="es-ES_tradnl" w:eastAsia="es-ES"/>
        </w:rPr>
        <w:t>Asimismo</w:t>
      </w:r>
      <w:r w:rsidR="0013210D">
        <w:rPr>
          <w:rFonts w:ascii="Arial" w:eastAsia="Times New Roman" w:hAnsi="Arial" w:cs="Arial"/>
          <w:lang w:val="es-ES_tradnl" w:eastAsia="es-ES"/>
        </w:rPr>
        <w:t>,</w:t>
      </w:r>
      <w:r w:rsidRPr="00D01734">
        <w:rPr>
          <w:rFonts w:ascii="Arial" w:eastAsia="Times New Roman" w:hAnsi="Arial" w:cs="Arial"/>
          <w:lang w:val="es-ES_tradnl" w:eastAsia="es-ES"/>
        </w:rPr>
        <w:t xml:space="preserve"> deberá informar </w:t>
      </w:r>
      <w:r>
        <w:rPr>
          <w:rFonts w:ascii="Arial" w:eastAsia="Times New Roman" w:hAnsi="Arial" w:cs="Arial"/>
          <w:lang w:val="es-ES_tradnl" w:eastAsia="es-ES"/>
        </w:rPr>
        <w:t xml:space="preserve">a la misma </w:t>
      </w:r>
      <w:r w:rsidRPr="00D01734">
        <w:rPr>
          <w:rFonts w:ascii="Arial" w:eastAsia="Times New Roman" w:hAnsi="Arial" w:cs="Arial"/>
          <w:lang w:val="es-ES_tradnl" w:eastAsia="es-ES"/>
        </w:rPr>
        <w:t>de cualquier cuestión sobre la que se tengan que realizar gestiones adicionales a las mencionadas en este pliego a efectos de su aprobación.</w:t>
      </w:r>
    </w:p>
    <w:p w14:paraId="4A55C1A1" w14:textId="77777777" w:rsidR="00E16ED1" w:rsidRPr="00E16ED1" w:rsidRDefault="00E16ED1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DD31524" w14:textId="0BBF53DD" w:rsidR="00E16ED1" w:rsidRDefault="00E16ED1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E16ED1">
        <w:rPr>
          <w:rFonts w:ascii="Arial" w:eastAsia="Times New Roman" w:hAnsi="Arial" w:cs="Arial"/>
          <w:lang w:val="es-ES_tradnl" w:eastAsia="es-ES"/>
        </w:rPr>
        <w:t>Se velará especialmente por el cumplimiento de lo dispuesto en la Ley 6/2010, de 23 de diciembre, de publicidad y comunicación institucional de Euskadi.</w:t>
      </w:r>
    </w:p>
    <w:p w14:paraId="4600F0BE" w14:textId="37BD7E8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BAC72C2" w14:textId="7CCFA3C9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4CB58C5" w14:textId="18E05DF7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2818BF8" w14:textId="6AB654A0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FD95CFB" w14:textId="7ED847B0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A43243F" w14:textId="6995012D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45B1D5A" w14:textId="6E5C484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54E4CDF" w14:textId="24357287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17770B9" w14:textId="2ED9228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B0F015E" w14:textId="3965FA5E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842C5D0" w14:textId="20F4EF71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F929691" w14:textId="2C1FA07A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45C3353" w14:textId="1D5DFDE1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9E14FDE" w14:textId="52090F00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0914F29" w14:textId="6BF351B9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0931F10" w14:textId="10065954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4C7F733A" w14:textId="01ED2BE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2BA7B3D" w14:textId="11E22FB5" w:rsidR="00E46C75" w:rsidRPr="00E46C75" w:rsidRDefault="00E46C75" w:rsidP="00E46C75">
      <w:pPr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"/>
        </w:rPr>
      </w:pPr>
      <w:r w:rsidRPr="00E46C75">
        <w:rPr>
          <w:rFonts w:ascii="Arial" w:eastAsia="Times New Roman" w:hAnsi="Arial" w:cs="Arial"/>
          <w:b/>
          <w:lang w:val="es-ES_tradnl" w:eastAsia="es-ES"/>
        </w:rPr>
        <w:t>ANEXO</w:t>
      </w:r>
    </w:p>
    <w:p w14:paraId="0BE0E35B" w14:textId="4AA4A1E8" w:rsidR="00B97756" w:rsidRDefault="00B97756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28E426BC" w14:textId="5E67734B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09B5273" w14:textId="708383D5" w:rsidR="00E46C75" w:rsidRPr="00B57F16" w:rsidRDefault="00E46C75" w:rsidP="00E46C75">
      <w:pPr>
        <w:jc w:val="both"/>
        <w:rPr>
          <w:rFonts w:ascii="Arial" w:hAnsi="Arial" w:cs="Arial"/>
        </w:rPr>
      </w:pPr>
      <w:r w:rsidRPr="00B57F16">
        <w:rPr>
          <w:rFonts w:ascii="Arial" w:hAnsi="Arial" w:cs="Arial"/>
          <w:b/>
        </w:rPr>
        <w:t>PRENSA DIARIA</w:t>
      </w:r>
    </w:p>
    <w:tbl>
      <w:tblPr>
        <w:tblStyle w:val="Tablaconcuadrcula"/>
        <w:tblW w:w="5771" w:type="dxa"/>
        <w:jc w:val="center"/>
        <w:tblLook w:val="04A0" w:firstRow="1" w:lastRow="0" w:firstColumn="1" w:lastColumn="0" w:noHBand="0" w:noVBand="1"/>
      </w:tblPr>
      <w:tblGrid>
        <w:gridCol w:w="461"/>
        <w:gridCol w:w="5310"/>
      </w:tblGrid>
      <w:tr w:rsidR="00E46C75" w:rsidRPr="00B57F16" w14:paraId="65FAF789" w14:textId="77777777" w:rsidTr="00E46C75">
        <w:trPr>
          <w:trHeight w:val="332"/>
          <w:jc w:val="center"/>
        </w:trPr>
        <w:tc>
          <w:tcPr>
            <w:tcW w:w="461" w:type="dxa"/>
            <w:shd w:val="clear" w:color="auto" w:fill="D9D9D9" w:themeFill="background1" w:themeFillShade="D9"/>
          </w:tcPr>
          <w:p w14:paraId="41B6EE0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5310" w:type="dxa"/>
            <w:shd w:val="clear" w:color="auto" w:fill="D9D9D9" w:themeFill="background1" w:themeFillShade="D9"/>
          </w:tcPr>
          <w:p w14:paraId="21D5693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E46C75" w:rsidRPr="00B57F16" w14:paraId="3E52B01A" w14:textId="77777777" w:rsidTr="00E46C75">
        <w:trPr>
          <w:trHeight w:val="332"/>
          <w:jc w:val="center"/>
        </w:trPr>
        <w:tc>
          <w:tcPr>
            <w:tcW w:w="461" w:type="dxa"/>
          </w:tcPr>
          <w:p w14:paraId="67F7305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5310" w:type="dxa"/>
          </w:tcPr>
          <w:p w14:paraId="11055C5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 Correo</w:t>
            </w:r>
          </w:p>
        </w:tc>
      </w:tr>
      <w:tr w:rsidR="00E46C75" w:rsidRPr="00B57F16" w14:paraId="6D46FDE1" w14:textId="77777777" w:rsidTr="00E46C75">
        <w:trPr>
          <w:trHeight w:val="332"/>
          <w:jc w:val="center"/>
        </w:trPr>
        <w:tc>
          <w:tcPr>
            <w:tcW w:w="461" w:type="dxa"/>
          </w:tcPr>
          <w:p w14:paraId="053ABDD3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5310" w:type="dxa"/>
          </w:tcPr>
          <w:p w14:paraId="3990FC1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Diario Vasco</w:t>
            </w:r>
          </w:p>
        </w:tc>
      </w:tr>
      <w:tr w:rsidR="00E46C75" w:rsidRPr="00B57F16" w14:paraId="004D378E" w14:textId="77777777" w:rsidTr="00E46C75">
        <w:trPr>
          <w:trHeight w:val="332"/>
          <w:jc w:val="center"/>
        </w:trPr>
        <w:tc>
          <w:tcPr>
            <w:tcW w:w="461" w:type="dxa"/>
          </w:tcPr>
          <w:p w14:paraId="57868B6F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5310" w:type="dxa"/>
          </w:tcPr>
          <w:p w14:paraId="5FA0145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Deia</w:t>
            </w:r>
          </w:p>
        </w:tc>
      </w:tr>
      <w:tr w:rsidR="00E46C75" w:rsidRPr="00B57F16" w14:paraId="23EA30EB" w14:textId="77777777" w:rsidTr="00E46C75">
        <w:trPr>
          <w:trHeight w:val="332"/>
          <w:jc w:val="center"/>
        </w:trPr>
        <w:tc>
          <w:tcPr>
            <w:tcW w:w="461" w:type="dxa"/>
          </w:tcPr>
          <w:p w14:paraId="2D58EDF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5310" w:type="dxa"/>
          </w:tcPr>
          <w:p w14:paraId="47AE237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Diario de Noticias de Gipuzkoa</w:t>
            </w:r>
          </w:p>
        </w:tc>
      </w:tr>
      <w:tr w:rsidR="00E46C75" w:rsidRPr="00B57F16" w14:paraId="7E5F6860" w14:textId="77777777" w:rsidTr="00E46C75">
        <w:trPr>
          <w:trHeight w:val="332"/>
          <w:jc w:val="center"/>
        </w:trPr>
        <w:tc>
          <w:tcPr>
            <w:tcW w:w="461" w:type="dxa"/>
          </w:tcPr>
          <w:p w14:paraId="6A636ED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5310" w:type="dxa"/>
          </w:tcPr>
          <w:p w14:paraId="03A085F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Diario de Noticias de Álava</w:t>
            </w:r>
          </w:p>
        </w:tc>
      </w:tr>
      <w:tr w:rsidR="00E46C75" w:rsidRPr="00B57F16" w14:paraId="63301BC5" w14:textId="77777777" w:rsidTr="00E46C75">
        <w:trPr>
          <w:trHeight w:val="332"/>
          <w:jc w:val="center"/>
        </w:trPr>
        <w:tc>
          <w:tcPr>
            <w:tcW w:w="461" w:type="dxa"/>
          </w:tcPr>
          <w:p w14:paraId="2D3433EC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5310" w:type="dxa"/>
          </w:tcPr>
          <w:p w14:paraId="46B8A0C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 xml:space="preserve">Berria </w:t>
            </w:r>
          </w:p>
        </w:tc>
      </w:tr>
      <w:tr w:rsidR="00E46C75" w:rsidRPr="00B57F16" w14:paraId="76B4637C" w14:textId="77777777" w:rsidTr="00E46C75">
        <w:trPr>
          <w:trHeight w:val="332"/>
          <w:jc w:val="center"/>
        </w:trPr>
        <w:tc>
          <w:tcPr>
            <w:tcW w:w="461" w:type="dxa"/>
          </w:tcPr>
          <w:p w14:paraId="47A634D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7</w:t>
            </w:r>
          </w:p>
        </w:tc>
        <w:tc>
          <w:tcPr>
            <w:tcW w:w="5310" w:type="dxa"/>
          </w:tcPr>
          <w:p w14:paraId="4E465255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Gara</w:t>
            </w:r>
          </w:p>
        </w:tc>
      </w:tr>
      <w:tr w:rsidR="00E46C75" w:rsidRPr="00B57F16" w14:paraId="6F3C60C5" w14:textId="77777777" w:rsidTr="00E46C75">
        <w:trPr>
          <w:trHeight w:val="332"/>
          <w:jc w:val="center"/>
        </w:trPr>
        <w:tc>
          <w:tcPr>
            <w:tcW w:w="461" w:type="dxa"/>
          </w:tcPr>
          <w:p w14:paraId="015984FC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8</w:t>
            </w:r>
          </w:p>
        </w:tc>
        <w:tc>
          <w:tcPr>
            <w:tcW w:w="5310" w:type="dxa"/>
          </w:tcPr>
          <w:p w14:paraId="624F719D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 Mundo</w:t>
            </w:r>
          </w:p>
        </w:tc>
      </w:tr>
      <w:tr w:rsidR="00E46C75" w:rsidRPr="00B57F16" w14:paraId="10FC6315" w14:textId="77777777" w:rsidTr="00E46C75">
        <w:trPr>
          <w:trHeight w:val="332"/>
          <w:jc w:val="center"/>
        </w:trPr>
        <w:tc>
          <w:tcPr>
            <w:tcW w:w="461" w:type="dxa"/>
          </w:tcPr>
          <w:p w14:paraId="7A596A5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9</w:t>
            </w:r>
          </w:p>
        </w:tc>
        <w:tc>
          <w:tcPr>
            <w:tcW w:w="5310" w:type="dxa"/>
          </w:tcPr>
          <w:p w14:paraId="5351605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 Pais</w:t>
            </w:r>
          </w:p>
        </w:tc>
      </w:tr>
    </w:tbl>
    <w:p w14:paraId="1F1B77AA" w14:textId="77777777" w:rsidR="00E46C75" w:rsidRDefault="00E46C75" w:rsidP="00E46C75">
      <w:pPr>
        <w:jc w:val="both"/>
        <w:rPr>
          <w:rFonts w:ascii="Arial" w:hAnsi="Arial" w:cs="Arial"/>
          <w:b/>
        </w:rPr>
      </w:pPr>
    </w:p>
    <w:p w14:paraId="3D71D9B2" w14:textId="10525D9C" w:rsidR="00E46C75" w:rsidRPr="00B57F16" w:rsidRDefault="00E46C75" w:rsidP="00E46C75">
      <w:pPr>
        <w:jc w:val="both"/>
        <w:rPr>
          <w:rFonts w:ascii="Arial" w:hAnsi="Arial" w:cs="Arial"/>
          <w:b/>
        </w:rPr>
      </w:pPr>
      <w:r w:rsidRPr="00B57F16">
        <w:rPr>
          <w:rFonts w:ascii="Arial" w:hAnsi="Arial" w:cs="Arial"/>
          <w:b/>
        </w:rPr>
        <w:t xml:space="preserve">PRENSA NO DIARIA </w:t>
      </w:r>
    </w:p>
    <w:tbl>
      <w:tblPr>
        <w:tblStyle w:val="Tablaconcuadrcula"/>
        <w:tblW w:w="5793" w:type="dxa"/>
        <w:jc w:val="center"/>
        <w:tblLook w:val="04A0" w:firstRow="1" w:lastRow="0" w:firstColumn="1" w:lastColumn="0" w:noHBand="0" w:noVBand="1"/>
      </w:tblPr>
      <w:tblGrid>
        <w:gridCol w:w="461"/>
        <w:gridCol w:w="5332"/>
      </w:tblGrid>
      <w:tr w:rsidR="00E46C75" w:rsidRPr="00B57F16" w14:paraId="5508E606" w14:textId="77777777" w:rsidTr="00E46C75">
        <w:trPr>
          <w:trHeight w:val="332"/>
          <w:jc w:val="center"/>
        </w:trPr>
        <w:tc>
          <w:tcPr>
            <w:tcW w:w="461" w:type="dxa"/>
            <w:shd w:val="clear" w:color="auto" w:fill="D9D9D9" w:themeFill="background1" w:themeFillShade="D9"/>
          </w:tcPr>
          <w:p w14:paraId="53B95CED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5332" w:type="dxa"/>
            <w:shd w:val="clear" w:color="auto" w:fill="D9D9D9" w:themeFill="background1" w:themeFillShade="D9"/>
          </w:tcPr>
          <w:p w14:paraId="092ED315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E46C75" w:rsidRPr="00B57F16" w14:paraId="1CD4564F" w14:textId="77777777" w:rsidTr="00E46C75">
        <w:trPr>
          <w:trHeight w:val="332"/>
          <w:jc w:val="center"/>
        </w:trPr>
        <w:tc>
          <w:tcPr>
            <w:tcW w:w="461" w:type="dxa"/>
          </w:tcPr>
          <w:p w14:paraId="516D5ECD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5332" w:type="dxa"/>
          </w:tcPr>
          <w:p w14:paraId="6BDACA8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Estrategia Empresarial</w:t>
            </w:r>
          </w:p>
        </w:tc>
      </w:tr>
      <w:tr w:rsidR="00E46C75" w:rsidRPr="00B57F16" w14:paraId="2D2F0FC4" w14:textId="77777777" w:rsidTr="00E46C75">
        <w:trPr>
          <w:trHeight w:val="332"/>
          <w:jc w:val="center"/>
        </w:trPr>
        <w:tc>
          <w:tcPr>
            <w:tcW w:w="461" w:type="dxa"/>
          </w:tcPr>
          <w:p w14:paraId="18FFD092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5332" w:type="dxa"/>
          </w:tcPr>
          <w:p w14:paraId="28F1298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Expansión</w:t>
            </w:r>
          </w:p>
        </w:tc>
      </w:tr>
      <w:tr w:rsidR="00E46C75" w:rsidRPr="00B57F16" w14:paraId="346F7C28" w14:textId="77777777" w:rsidTr="00E46C75">
        <w:trPr>
          <w:trHeight w:val="332"/>
          <w:jc w:val="center"/>
        </w:trPr>
        <w:tc>
          <w:tcPr>
            <w:tcW w:w="461" w:type="dxa"/>
          </w:tcPr>
          <w:p w14:paraId="017C983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5332" w:type="dxa"/>
          </w:tcPr>
          <w:p w14:paraId="23E735F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Dato Económico</w:t>
            </w:r>
          </w:p>
        </w:tc>
      </w:tr>
      <w:tr w:rsidR="00E46C75" w:rsidRPr="00B57F16" w14:paraId="68E1D021" w14:textId="77777777" w:rsidTr="00E46C75">
        <w:trPr>
          <w:trHeight w:val="332"/>
          <w:jc w:val="center"/>
        </w:trPr>
        <w:tc>
          <w:tcPr>
            <w:tcW w:w="461" w:type="dxa"/>
          </w:tcPr>
          <w:p w14:paraId="33FADB0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5332" w:type="dxa"/>
          </w:tcPr>
          <w:p w14:paraId="39B0925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Empresa XXI</w:t>
            </w:r>
          </w:p>
        </w:tc>
      </w:tr>
      <w:tr w:rsidR="00E46C75" w:rsidRPr="00B57F16" w14:paraId="507C1660" w14:textId="77777777" w:rsidTr="00E46C75">
        <w:trPr>
          <w:trHeight w:val="332"/>
          <w:jc w:val="center"/>
        </w:trPr>
        <w:tc>
          <w:tcPr>
            <w:tcW w:w="461" w:type="dxa"/>
          </w:tcPr>
          <w:p w14:paraId="39FA79CD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5332" w:type="dxa"/>
          </w:tcPr>
          <w:p w14:paraId="591F71F5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Cinco Días</w:t>
            </w:r>
          </w:p>
        </w:tc>
      </w:tr>
    </w:tbl>
    <w:p w14:paraId="437332D9" w14:textId="77777777" w:rsidR="00E46C75" w:rsidRPr="00B57F16" w:rsidRDefault="00E46C75" w:rsidP="00E46C75">
      <w:pPr>
        <w:jc w:val="both"/>
        <w:rPr>
          <w:rFonts w:ascii="Arial" w:hAnsi="Arial" w:cs="Arial"/>
          <w:b/>
        </w:rPr>
      </w:pPr>
    </w:p>
    <w:p w14:paraId="35727DBC" w14:textId="68F8991A" w:rsidR="00E46C75" w:rsidRPr="00B57F16" w:rsidRDefault="00E46C75" w:rsidP="00E46C75">
      <w:pPr>
        <w:rPr>
          <w:rFonts w:ascii="Arial" w:hAnsi="Arial" w:cs="Arial"/>
        </w:rPr>
      </w:pPr>
      <w:r w:rsidRPr="00B57F16">
        <w:rPr>
          <w:rFonts w:ascii="Arial" w:hAnsi="Arial" w:cs="Arial"/>
          <w:b/>
        </w:rPr>
        <w:t>RADIO</w:t>
      </w:r>
    </w:p>
    <w:tbl>
      <w:tblPr>
        <w:tblStyle w:val="Tablaconcuadrcula"/>
        <w:tblW w:w="5771" w:type="dxa"/>
        <w:jc w:val="center"/>
        <w:tblLook w:val="04A0" w:firstRow="1" w:lastRow="0" w:firstColumn="1" w:lastColumn="0" w:noHBand="0" w:noVBand="1"/>
      </w:tblPr>
      <w:tblGrid>
        <w:gridCol w:w="526"/>
        <w:gridCol w:w="5245"/>
      </w:tblGrid>
      <w:tr w:rsidR="00E46C75" w:rsidRPr="00B57F16" w14:paraId="3B58A3E6" w14:textId="77777777" w:rsidTr="00E46C75">
        <w:trPr>
          <w:trHeight w:val="332"/>
          <w:jc w:val="center"/>
        </w:trPr>
        <w:tc>
          <w:tcPr>
            <w:tcW w:w="526" w:type="dxa"/>
            <w:shd w:val="clear" w:color="auto" w:fill="D9D9D9" w:themeFill="background1" w:themeFillShade="D9"/>
          </w:tcPr>
          <w:p w14:paraId="044E530B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4BD473E2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E46C75" w:rsidRPr="00B57F16" w14:paraId="3F2FDA7D" w14:textId="77777777" w:rsidTr="00E46C75">
        <w:trPr>
          <w:trHeight w:val="332"/>
          <w:jc w:val="center"/>
        </w:trPr>
        <w:tc>
          <w:tcPr>
            <w:tcW w:w="526" w:type="dxa"/>
          </w:tcPr>
          <w:p w14:paraId="52948A7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5245" w:type="dxa"/>
          </w:tcPr>
          <w:p w14:paraId="2791D8B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Radio Euskadi</w:t>
            </w:r>
          </w:p>
        </w:tc>
      </w:tr>
      <w:tr w:rsidR="00E46C75" w:rsidRPr="00B57F16" w14:paraId="3B5E3254" w14:textId="77777777" w:rsidTr="00E46C75">
        <w:trPr>
          <w:trHeight w:val="332"/>
          <w:jc w:val="center"/>
        </w:trPr>
        <w:tc>
          <w:tcPr>
            <w:tcW w:w="526" w:type="dxa"/>
          </w:tcPr>
          <w:p w14:paraId="29DDB7E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5245" w:type="dxa"/>
          </w:tcPr>
          <w:p w14:paraId="39E479E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Euskadi Irratia</w:t>
            </w:r>
          </w:p>
        </w:tc>
      </w:tr>
      <w:tr w:rsidR="00E46C75" w:rsidRPr="00B57F16" w14:paraId="65F93888" w14:textId="77777777" w:rsidTr="00E46C75">
        <w:trPr>
          <w:trHeight w:val="332"/>
          <w:jc w:val="center"/>
        </w:trPr>
        <w:tc>
          <w:tcPr>
            <w:tcW w:w="526" w:type="dxa"/>
          </w:tcPr>
          <w:p w14:paraId="27BD8EE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5245" w:type="dxa"/>
          </w:tcPr>
          <w:p w14:paraId="2E1F9A85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Radio Vitoria</w:t>
            </w:r>
          </w:p>
        </w:tc>
      </w:tr>
      <w:tr w:rsidR="00E46C75" w:rsidRPr="00B57F16" w14:paraId="6424865F" w14:textId="77777777" w:rsidTr="00E46C75">
        <w:trPr>
          <w:trHeight w:val="332"/>
          <w:jc w:val="center"/>
        </w:trPr>
        <w:tc>
          <w:tcPr>
            <w:tcW w:w="526" w:type="dxa"/>
          </w:tcPr>
          <w:p w14:paraId="24FAB29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5245" w:type="dxa"/>
          </w:tcPr>
          <w:p w14:paraId="40A1338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 xml:space="preserve">Ser Euskadi </w:t>
            </w:r>
          </w:p>
        </w:tc>
      </w:tr>
      <w:tr w:rsidR="00E46C75" w:rsidRPr="00B57F16" w14:paraId="7B900E71" w14:textId="77777777" w:rsidTr="00E46C75">
        <w:trPr>
          <w:trHeight w:val="332"/>
          <w:jc w:val="center"/>
        </w:trPr>
        <w:tc>
          <w:tcPr>
            <w:tcW w:w="526" w:type="dxa"/>
          </w:tcPr>
          <w:p w14:paraId="6843E03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5245" w:type="dxa"/>
          </w:tcPr>
          <w:p w14:paraId="0EFD764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Onda Vasca</w:t>
            </w:r>
          </w:p>
        </w:tc>
      </w:tr>
      <w:tr w:rsidR="00E46C75" w:rsidRPr="00B57F16" w14:paraId="55881625" w14:textId="77777777" w:rsidTr="00E46C75">
        <w:trPr>
          <w:trHeight w:val="332"/>
          <w:jc w:val="center"/>
        </w:trPr>
        <w:tc>
          <w:tcPr>
            <w:tcW w:w="526" w:type="dxa"/>
          </w:tcPr>
          <w:p w14:paraId="6086F46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7</w:t>
            </w:r>
          </w:p>
        </w:tc>
        <w:tc>
          <w:tcPr>
            <w:tcW w:w="5245" w:type="dxa"/>
          </w:tcPr>
          <w:p w14:paraId="345A9D8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Bizkaia Irratia</w:t>
            </w:r>
          </w:p>
        </w:tc>
      </w:tr>
      <w:tr w:rsidR="00E46C75" w:rsidRPr="00B57F16" w14:paraId="4B40920B" w14:textId="77777777" w:rsidTr="00E46C75">
        <w:trPr>
          <w:trHeight w:val="332"/>
          <w:jc w:val="center"/>
        </w:trPr>
        <w:tc>
          <w:tcPr>
            <w:tcW w:w="526" w:type="dxa"/>
          </w:tcPr>
          <w:p w14:paraId="60C66EF8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8</w:t>
            </w:r>
          </w:p>
        </w:tc>
        <w:tc>
          <w:tcPr>
            <w:tcW w:w="5245" w:type="dxa"/>
          </w:tcPr>
          <w:p w14:paraId="379BFEA7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Onda Cero Euskadi</w:t>
            </w:r>
          </w:p>
        </w:tc>
      </w:tr>
      <w:tr w:rsidR="00E46C75" w:rsidRPr="00B57F16" w14:paraId="5C99005D" w14:textId="77777777" w:rsidTr="00E46C75">
        <w:trPr>
          <w:trHeight w:val="332"/>
          <w:jc w:val="center"/>
        </w:trPr>
        <w:tc>
          <w:tcPr>
            <w:tcW w:w="526" w:type="dxa"/>
          </w:tcPr>
          <w:p w14:paraId="072F8425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9</w:t>
            </w:r>
          </w:p>
        </w:tc>
        <w:tc>
          <w:tcPr>
            <w:tcW w:w="5245" w:type="dxa"/>
          </w:tcPr>
          <w:p w14:paraId="44ED323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Herri irratia-Radio Popular</w:t>
            </w:r>
          </w:p>
        </w:tc>
      </w:tr>
      <w:tr w:rsidR="00E46C75" w:rsidRPr="00B57F16" w14:paraId="25E367EE" w14:textId="77777777" w:rsidTr="00E46C75">
        <w:trPr>
          <w:trHeight w:val="332"/>
          <w:jc w:val="center"/>
        </w:trPr>
        <w:tc>
          <w:tcPr>
            <w:tcW w:w="526" w:type="dxa"/>
          </w:tcPr>
          <w:p w14:paraId="74AFDB3B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10</w:t>
            </w:r>
          </w:p>
        </w:tc>
        <w:tc>
          <w:tcPr>
            <w:tcW w:w="5245" w:type="dxa"/>
          </w:tcPr>
          <w:p w14:paraId="197A5268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Cope Euskadi</w:t>
            </w:r>
          </w:p>
        </w:tc>
      </w:tr>
      <w:tr w:rsidR="00E46C75" w:rsidRPr="00B57F16" w14:paraId="3F5F2872" w14:textId="77777777" w:rsidTr="00E46C75">
        <w:trPr>
          <w:trHeight w:val="332"/>
          <w:jc w:val="center"/>
        </w:trPr>
        <w:tc>
          <w:tcPr>
            <w:tcW w:w="526" w:type="dxa"/>
          </w:tcPr>
          <w:p w14:paraId="2016D95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11</w:t>
            </w:r>
          </w:p>
        </w:tc>
        <w:tc>
          <w:tcPr>
            <w:tcW w:w="5245" w:type="dxa"/>
          </w:tcPr>
          <w:p w14:paraId="279CF48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Grupo Nervion</w:t>
            </w:r>
          </w:p>
        </w:tc>
      </w:tr>
      <w:tr w:rsidR="00E46C75" w:rsidRPr="00B57F16" w14:paraId="61268CB7" w14:textId="77777777" w:rsidTr="00E46C75">
        <w:trPr>
          <w:trHeight w:val="332"/>
          <w:jc w:val="center"/>
        </w:trPr>
        <w:tc>
          <w:tcPr>
            <w:tcW w:w="526" w:type="dxa"/>
          </w:tcPr>
          <w:p w14:paraId="409F77D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12</w:t>
            </w:r>
          </w:p>
        </w:tc>
        <w:tc>
          <w:tcPr>
            <w:tcW w:w="5245" w:type="dxa"/>
          </w:tcPr>
          <w:p w14:paraId="40C5C94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Radio 7</w:t>
            </w:r>
          </w:p>
        </w:tc>
      </w:tr>
    </w:tbl>
    <w:p w14:paraId="1EF12F6F" w14:textId="77777777" w:rsidR="00E46C75" w:rsidRPr="00C7781C" w:rsidRDefault="00E46C75" w:rsidP="00E46C75">
      <w:pPr>
        <w:jc w:val="both"/>
        <w:rPr>
          <w:rFonts w:ascii="Arial" w:hAnsi="Arial" w:cs="Arial"/>
          <w:b/>
          <w:sz w:val="4"/>
        </w:rPr>
      </w:pPr>
    </w:p>
    <w:p w14:paraId="25B57ED5" w14:textId="3086E260" w:rsidR="00E46C75" w:rsidRPr="00B57F16" w:rsidRDefault="00E46C75" w:rsidP="00E46C75">
      <w:pPr>
        <w:rPr>
          <w:rFonts w:ascii="Arial" w:hAnsi="Arial" w:cs="Arial"/>
        </w:rPr>
      </w:pPr>
      <w:r w:rsidRPr="00B57F16">
        <w:rPr>
          <w:rFonts w:ascii="Arial" w:hAnsi="Arial" w:cs="Arial"/>
          <w:b/>
        </w:rPr>
        <w:t>MEDIOS ON LINE</w:t>
      </w:r>
    </w:p>
    <w:tbl>
      <w:tblPr>
        <w:tblStyle w:val="Tablaconcuadrcula"/>
        <w:tblW w:w="5771" w:type="dxa"/>
        <w:jc w:val="center"/>
        <w:tblLook w:val="04A0" w:firstRow="1" w:lastRow="0" w:firstColumn="1" w:lastColumn="0" w:noHBand="0" w:noVBand="1"/>
      </w:tblPr>
      <w:tblGrid>
        <w:gridCol w:w="526"/>
        <w:gridCol w:w="5245"/>
      </w:tblGrid>
      <w:tr w:rsidR="00E46C75" w:rsidRPr="00B57F16" w14:paraId="6D0B5D48" w14:textId="77777777" w:rsidTr="00E46C75">
        <w:trPr>
          <w:trHeight w:val="332"/>
          <w:jc w:val="center"/>
        </w:trPr>
        <w:tc>
          <w:tcPr>
            <w:tcW w:w="526" w:type="dxa"/>
            <w:shd w:val="clear" w:color="auto" w:fill="D9D9D9" w:themeFill="background1" w:themeFillShade="D9"/>
          </w:tcPr>
          <w:p w14:paraId="3ECF6C2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3673CAB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E46C75" w:rsidRPr="00B57F16" w14:paraId="53826600" w14:textId="77777777" w:rsidTr="00E46C75">
        <w:trPr>
          <w:trHeight w:val="332"/>
          <w:jc w:val="center"/>
        </w:trPr>
        <w:tc>
          <w:tcPr>
            <w:tcW w:w="526" w:type="dxa"/>
          </w:tcPr>
          <w:p w14:paraId="680681AC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5245" w:type="dxa"/>
          </w:tcPr>
          <w:p w14:paraId="5CA9A0B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elcorreodigital.com</w:t>
            </w:r>
          </w:p>
        </w:tc>
      </w:tr>
      <w:tr w:rsidR="00E46C75" w:rsidRPr="00B57F16" w14:paraId="08E9911C" w14:textId="77777777" w:rsidTr="00E46C75">
        <w:trPr>
          <w:trHeight w:val="332"/>
          <w:jc w:val="center"/>
        </w:trPr>
        <w:tc>
          <w:tcPr>
            <w:tcW w:w="526" w:type="dxa"/>
          </w:tcPr>
          <w:p w14:paraId="4C8FFA7F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5245" w:type="dxa"/>
          </w:tcPr>
          <w:p w14:paraId="4A89B493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diariovasco.com</w:t>
            </w:r>
          </w:p>
        </w:tc>
      </w:tr>
      <w:tr w:rsidR="00E46C75" w:rsidRPr="00B57F16" w14:paraId="19511309" w14:textId="77777777" w:rsidTr="00E46C75">
        <w:trPr>
          <w:trHeight w:val="332"/>
          <w:jc w:val="center"/>
        </w:trPr>
        <w:tc>
          <w:tcPr>
            <w:tcW w:w="526" w:type="dxa"/>
          </w:tcPr>
          <w:p w14:paraId="03708EC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5245" w:type="dxa"/>
          </w:tcPr>
          <w:p w14:paraId="102142B4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Eitb.eus</w:t>
            </w:r>
          </w:p>
        </w:tc>
      </w:tr>
      <w:tr w:rsidR="00E46C75" w:rsidRPr="00B57F16" w14:paraId="2A24F703" w14:textId="77777777" w:rsidTr="00E46C75">
        <w:trPr>
          <w:trHeight w:val="332"/>
          <w:jc w:val="center"/>
        </w:trPr>
        <w:tc>
          <w:tcPr>
            <w:tcW w:w="526" w:type="dxa"/>
          </w:tcPr>
          <w:p w14:paraId="5654098C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5245" w:type="dxa"/>
          </w:tcPr>
          <w:p w14:paraId="70FF326C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deia.com</w:t>
            </w:r>
          </w:p>
        </w:tc>
      </w:tr>
      <w:tr w:rsidR="00E46C75" w:rsidRPr="00B57F16" w14:paraId="40242F48" w14:textId="77777777" w:rsidTr="00E46C75">
        <w:trPr>
          <w:trHeight w:val="332"/>
          <w:jc w:val="center"/>
        </w:trPr>
        <w:tc>
          <w:tcPr>
            <w:tcW w:w="526" w:type="dxa"/>
          </w:tcPr>
          <w:p w14:paraId="6724EE9A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5245" w:type="dxa"/>
          </w:tcPr>
          <w:p w14:paraId="0EE272D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Naiz.eus</w:t>
            </w:r>
          </w:p>
        </w:tc>
      </w:tr>
      <w:tr w:rsidR="00E46C75" w:rsidRPr="00B57F16" w14:paraId="776E8B32" w14:textId="77777777" w:rsidTr="00E46C75">
        <w:trPr>
          <w:trHeight w:val="332"/>
          <w:jc w:val="center"/>
        </w:trPr>
        <w:tc>
          <w:tcPr>
            <w:tcW w:w="526" w:type="dxa"/>
          </w:tcPr>
          <w:p w14:paraId="4736BDF7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5245" w:type="dxa"/>
          </w:tcPr>
          <w:p w14:paraId="1A227A49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noticiasdealava.com</w:t>
            </w:r>
          </w:p>
        </w:tc>
      </w:tr>
      <w:tr w:rsidR="00E46C75" w:rsidRPr="00B57F16" w14:paraId="5DD7AF9A" w14:textId="77777777" w:rsidTr="00E46C75">
        <w:trPr>
          <w:trHeight w:val="332"/>
          <w:jc w:val="center"/>
        </w:trPr>
        <w:tc>
          <w:tcPr>
            <w:tcW w:w="526" w:type="dxa"/>
          </w:tcPr>
          <w:p w14:paraId="66DEF16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7</w:t>
            </w:r>
          </w:p>
        </w:tc>
        <w:tc>
          <w:tcPr>
            <w:tcW w:w="5245" w:type="dxa"/>
          </w:tcPr>
          <w:p w14:paraId="11DEE597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noticiasdegipuzkoa.com</w:t>
            </w:r>
          </w:p>
        </w:tc>
      </w:tr>
      <w:tr w:rsidR="00E46C75" w:rsidRPr="00B57F16" w14:paraId="55F6F54E" w14:textId="77777777" w:rsidTr="00E46C75">
        <w:trPr>
          <w:trHeight w:val="332"/>
          <w:jc w:val="center"/>
        </w:trPr>
        <w:tc>
          <w:tcPr>
            <w:tcW w:w="526" w:type="dxa"/>
          </w:tcPr>
          <w:p w14:paraId="3678935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8</w:t>
            </w:r>
          </w:p>
        </w:tc>
        <w:tc>
          <w:tcPr>
            <w:tcW w:w="5245" w:type="dxa"/>
          </w:tcPr>
          <w:p w14:paraId="4ABA509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berria.eus</w:t>
            </w:r>
          </w:p>
        </w:tc>
      </w:tr>
      <w:tr w:rsidR="00E46C75" w:rsidRPr="00B57F16" w14:paraId="5F040E9C" w14:textId="77777777" w:rsidTr="00E46C75">
        <w:trPr>
          <w:trHeight w:val="332"/>
          <w:jc w:val="center"/>
        </w:trPr>
        <w:tc>
          <w:tcPr>
            <w:tcW w:w="526" w:type="dxa"/>
          </w:tcPr>
          <w:p w14:paraId="7E2D9BE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9</w:t>
            </w:r>
          </w:p>
        </w:tc>
        <w:tc>
          <w:tcPr>
            <w:tcW w:w="5245" w:type="dxa"/>
          </w:tcPr>
          <w:p w14:paraId="36C2122E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Eldiarionorte.es</w:t>
            </w:r>
          </w:p>
        </w:tc>
      </w:tr>
      <w:tr w:rsidR="00E46C75" w:rsidRPr="00B57F16" w14:paraId="3E33CC97" w14:textId="77777777" w:rsidTr="00E46C75">
        <w:trPr>
          <w:trHeight w:val="332"/>
          <w:jc w:val="center"/>
        </w:trPr>
        <w:tc>
          <w:tcPr>
            <w:tcW w:w="526" w:type="dxa"/>
          </w:tcPr>
          <w:p w14:paraId="39B1720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10</w:t>
            </w:r>
          </w:p>
        </w:tc>
        <w:tc>
          <w:tcPr>
            <w:tcW w:w="5245" w:type="dxa"/>
          </w:tcPr>
          <w:p w14:paraId="676F6973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Elpais.com</w:t>
            </w:r>
          </w:p>
        </w:tc>
      </w:tr>
      <w:tr w:rsidR="00E46C75" w:rsidRPr="00B57F16" w14:paraId="412B80A7" w14:textId="77777777" w:rsidTr="00E46C75">
        <w:trPr>
          <w:trHeight w:val="332"/>
          <w:jc w:val="center"/>
        </w:trPr>
        <w:tc>
          <w:tcPr>
            <w:tcW w:w="526" w:type="dxa"/>
          </w:tcPr>
          <w:p w14:paraId="643C857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11</w:t>
            </w:r>
          </w:p>
        </w:tc>
        <w:tc>
          <w:tcPr>
            <w:tcW w:w="5245" w:type="dxa"/>
          </w:tcPr>
          <w:p w14:paraId="00D8DA16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B57F16">
              <w:rPr>
                <w:rFonts w:ascii="Arial" w:eastAsia="Times New Roman" w:hAnsi="Arial" w:cs="Arial"/>
                <w:lang w:eastAsia="es-ES"/>
              </w:rPr>
              <w:t>Elmundo.es</w:t>
            </w:r>
          </w:p>
        </w:tc>
      </w:tr>
      <w:tr w:rsidR="00E46C75" w:rsidRPr="00B57F16" w14:paraId="6F7B6E11" w14:textId="77777777" w:rsidTr="00E46C75">
        <w:trPr>
          <w:trHeight w:val="332"/>
          <w:jc w:val="center"/>
        </w:trPr>
        <w:tc>
          <w:tcPr>
            <w:tcW w:w="526" w:type="dxa"/>
          </w:tcPr>
          <w:p w14:paraId="3CF34F80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12</w:t>
            </w:r>
          </w:p>
        </w:tc>
        <w:tc>
          <w:tcPr>
            <w:tcW w:w="5245" w:type="dxa"/>
          </w:tcPr>
          <w:p w14:paraId="5D3DAA41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T</w:t>
            </w:r>
            <w:r w:rsidRPr="00B57F16">
              <w:rPr>
                <w:rFonts w:ascii="Arial" w:eastAsia="Times New Roman" w:hAnsi="Arial" w:cs="Arial"/>
                <w:lang w:eastAsia="es-ES"/>
              </w:rPr>
              <w:t>okikom</w:t>
            </w:r>
          </w:p>
        </w:tc>
      </w:tr>
      <w:tr w:rsidR="00E46C75" w:rsidRPr="00B57F16" w14:paraId="1106EE47" w14:textId="77777777" w:rsidTr="00E46C75">
        <w:trPr>
          <w:trHeight w:val="332"/>
          <w:jc w:val="center"/>
        </w:trPr>
        <w:tc>
          <w:tcPr>
            <w:tcW w:w="526" w:type="dxa"/>
          </w:tcPr>
          <w:p w14:paraId="6D3A7197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13</w:t>
            </w:r>
          </w:p>
        </w:tc>
        <w:tc>
          <w:tcPr>
            <w:tcW w:w="5245" w:type="dxa"/>
          </w:tcPr>
          <w:p w14:paraId="7624B1F3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Crónica Vasca</w:t>
            </w:r>
          </w:p>
        </w:tc>
      </w:tr>
      <w:tr w:rsidR="00E46C75" w:rsidRPr="00B57F16" w14:paraId="03994155" w14:textId="77777777" w:rsidTr="00E46C75">
        <w:trPr>
          <w:trHeight w:val="332"/>
          <w:jc w:val="center"/>
        </w:trPr>
        <w:tc>
          <w:tcPr>
            <w:tcW w:w="526" w:type="dxa"/>
          </w:tcPr>
          <w:p w14:paraId="51EFCB18" w14:textId="77777777" w:rsidR="00E46C75" w:rsidRPr="00B57F16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14</w:t>
            </w:r>
          </w:p>
        </w:tc>
        <w:tc>
          <w:tcPr>
            <w:tcW w:w="5245" w:type="dxa"/>
          </w:tcPr>
          <w:p w14:paraId="774F457C" w14:textId="77777777" w:rsidR="00E46C75" w:rsidRDefault="00E46C75" w:rsidP="00BB1947">
            <w:pPr>
              <w:tabs>
                <w:tab w:val="left" w:pos="1276"/>
              </w:tabs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Gaurmedia</w:t>
            </w:r>
          </w:p>
        </w:tc>
      </w:tr>
    </w:tbl>
    <w:p w14:paraId="41BEE38E" w14:textId="77777777" w:rsidR="00E46C75" w:rsidRDefault="00E46C75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2F3730C" w14:textId="77777777" w:rsidR="00B97756" w:rsidRPr="00256841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0917B70" w14:textId="77777777" w:rsidR="00B97756" w:rsidRPr="00AC53CA" w:rsidRDefault="00B97756" w:rsidP="00B97756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2BF54123" w14:textId="77777777" w:rsidR="00B97756" w:rsidRPr="00E16ED1" w:rsidRDefault="00B97756" w:rsidP="00E16ED1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5DED38E" w14:textId="77777777" w:rsidR="00E16ED1" w:rsidRPr="00C3158D" w:rsidRDefault="00E16ED1" w:rsidP="00E16ED1">
      <w:pPr>
        <w:jc w:val="both"/>
        <w:rPr>
          <w:rFonts w:ascii="Arial" w:hAnsi="Arial" w:cs="Arial"/>
          <w:color w:val="FF0000"/>
        </w:rPr>
      </w:pPr>
    </w:p>
    <w:p w14:paraId="460B3839" w14:textId="77777777" w:rsidR="00E16ED1" w:rsidRDefault="00E16ED1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12E80862" w14:textId="77777777" w:rsidR="002F6F73" w:rsidRDefault="002F6F73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A9665C0" w14:textId="77777777" w:rsidR="002F6F73" w:rsidRDefault="002F6F73" w:rsidP="00D017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sectPr w:rsidR="002F6F73" w:rsidSect="000523B0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56E89" w14:textId="77777777" w:rsidR="002107BF" w:rsidRDefault="002107BF" w:rsidP="0098049C">
      <w:pPr>
        <w:spacing w:after="0" w:line="240" w:lineRule="auto"/>
      </w:pPr>
      <w:r>
        <w:separator/>
      </w:r>
    </w:p>
  </w:endnote>
  <w:endnote w:type="continuationSeparator" w:id="0">
    <w:p w14:paraId="35A015D3" w14:textId="77777777" w:rsidR="002107BF" w:rsidRDefault="002107BF" w:rsidP="0098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1746447"/>
      <w:docPartObj>
        <w:docPartGallery w:val="Page Numbers (Bottom of Page)"/>
        <w:docPartUnique/>
      </w:docPartObj>
    </w:sdtPr>
    <w:sdtEndPr/>
    <w:sdtContent>
      <w:p w14:paraId="3D1A84A7" w14:textId="77777777" w:rsidR="00185D1E" w:rsidRDefault="00185D1E">
        <w:pPr>
          <w:pStyle w:val="Piedepgina"/>
          <w:jc w:val="right"/>
        </w:pPr>
      </w:p>
      <w:p w14:paraId="3D5FDB2D" w14:textId="54123D55" w:rsidR="00185D1E" w:rsidRDefault="00185D1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901">
          <w:rPr>
            <w:noProof/>
          </w:rPr>
          <w:t>4</w:t>
        </w:r>
        <w:r>
          <w:fldChar w:fldCharType="end"/>
        </w:r>
      </w:p>
    </w:sdtContent>
  </w:sdt>
  <w:p w14:paraId="21682564" w14:textId="77777777" w:rsidR="00185D1E" w:rsidRDefault="00185D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705B4" w14:textId="5065364A" w:rsidR="00A40934" w:rsidRDefault="00A40934" w:rsidP="00A409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B3901">
      <w:rPr>
        <w:noProof/>
      </w:rPr>
      <w:t>1</w:t>
    </w:r>
    <w:r>
      <w:fldChar w:fldCharType="end"/>
    </w:r>
  </w:p>
  <w:p w14:paraId="79B27ED6" w14:textId="77777777" w:rsidR="00185D1E" w:rsidRPr="000523B0" w:rsidRDefault="00185D1E" w:rsidP="000523B0">
    <w:pPr>
      <w:pStyle w:val="Piedepgin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7E04F" w14:textId="77777777" w:rsidR="002107BF" w:rsidRDefault="002107BF" w:rsidP="0098049C">
      <w:pPr>
        <w:spacing w:after="0" w:line="240" w:lineRule="auto"/>
      </w:pPr>
      <w:r>
        <w:separator/>
      </w:r>
    </w:p>
  </w:footnote>
  <w:footnote w:type="continuationSeparator" w:id="0">
    <w:p w14:paraId="70B134F8" w14:textId="77777777" w:rsidR="002107BF" w:rsidRDefault="002107BF" w:rsidP="0098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FD42F" w14:textId="2EAF1D31" w:rsidR="00185D1E" w:rsidRDefault="00185D1E" w:rsidP="00305999">
    <w:pPr>
      <w:pStyle w:val="Encabezado"/>
      <w:tabs>
        <w:tab w:val="clear" w:pos="9072"/>
      </w:tabs>
      <w:jc w:val="center"/>
      <w:rPr>
        <w:sz w:val="20"/>
      </w:rPr>
    </w:pPr>
    <w:r>
      <w:rPr>
        <w:noProof/>
        <w:sz w:val="20"/>
        <w:lang w:val="eu-ES" w:eastAsia="eu-ES"/>
      </w:rPr>
      <w:drawing>
        <wp:inline distT="0" distB="0" distL="0" distR="0" wp14:anchorId="7CD1CA7C" wp14:editId="009FDA2C">
          <wp:extent cx="3836035" cy="462915"/>
          <wp:effectExtent l="0" t="0" r="0" b="0"/>
          <wp:docPr id="1" name="Imagen 1" descr="marca_papeleria_1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_papeleria_1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6035" cy="462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07552" w14:textId="06CF5CF2" w:rsidR="00185D1E" w:rsidRDefault="00990864">
    <w:pPr>
      <w:pStyle w:val="Encabezado"/>
    </w:pPr>
    <w:r>
      <w:rPr>
        <w:noProof/>
        <w:lang w:val="eu-ES" w:eastAsia="eu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7E2495F" wp14:editId="6D6C3A42">
              <wp:simplePos x="0" y="0"/>
              <wp:positionH relativeFrom="page">
                <wp:posOffset>4000500</wp:posOffset>
              </wp:positionH>
              <wp:positionV relativeFrom="page">
                <wp:posOffset>971550</wp:posOffset>
              </wp:positionV>
              <wp:extent cx="1857375" cy="285750"/>
              <wp:effectExtent l="0" t="0" r="0" b="0"/>
              <wp:wrapSquare wrapText="bothSides"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332A2" w14:textId="77777777" w:rsidR="00B97756" w:rsidRPr="00DB4CF8" w:rsidRDefault="00B97756" w:rsidP="00B97756">
                          <w:pPr>
                            <w:pStyle w:val="Nivel1"/>
                            <w:rPr>
                              <w:sz w:val="12"/>
                              <w:szCs w:val="12"/>
                            </w:rPr>
                          </w:pPr>
                          <w:r w:rsidRPr="00DB4CF8">
                            <w:rPr>
                              <w:sz w:val="12"/>
                              <w:szCs w:val="12"/>
                            </w:rPr>
                            <w:t>PRESIDENCIA</w:t>
                          </w:r>
                        </w:p>
                        <w:p w14:paraId="778A4657" w14:textId="4A35D8A4" w:rsidR="00B97756" w:rsidRPr="00DB4CF8" w:rsidRDefault="00B97756" w:rsidP="00B97756">
                          <w:pPr>
                            <w:pStyle w:val="Nivel1"/>
                            <w:rPr>
                              <w:sz w:val="12"/>
                              <w:szCs w:val="12"/>
                            </w:rPr>
                          </w:pPr>
                          <w:r w:rsidRPr="00DB4CF8">
                            <w:rPr>
                              <w:sz w:val="12"/>
                              <w:szCs w:val="12"/>
                            </w:rPr>
                            <w:t xml:space="preserve">Secretaría General de </w:t>
                          </w:r>
                          <w:r w:rsidR="005A3932">
                            <w:rPr>
                              <w:sz w:val="12"/>
                              <w:szCs w:val="12"/>
                            </w:rPr>
                            <w:t xml:space="preserve">la </w:t>
                          </w:r>
                          <w:r w:rsidRPr="00DB4CF8">
                            <w:rPr>
                              <w:sz w:val="12"/>
                              <w:szCs w:val="12"/>
                            </w:rPr>
                            <w:t>Presidencia</w:t>
                          </w:r>
                        </w:p>
                        <w:p w14:paraId="20D3D83A" w14:textId="7F5647F3" w:rsidR="00185D1E" w:rsidRDefault="00185D1E" w:rsidP="00305999">
                          <w:pPr>
                            <w:pStyle w:val="Nivel1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E2495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15pt;margin-top:76.5pt;width:146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" o:allowincell="f" filled="f" stroked="f">
              <v:textbox>
                <w:txbxContent>
                  <w:p w14:paraId="2C1332A2" w14:textId="77777777" w:rsidR="00B97756" w:rsidRPr="00DB4CF8" w:rsidRDefault="00B97756" w:rsidP="00B97756">
                    <w:pPr>
                      <w:pStyle w:val="Nivel1"/>
                      <w:rPr>
                        <w:sz w:val="12"/>
                        <w:szCs w:val="12"/>
                      </w:rPr>
                    </w:pPr>
                    <w:r w:rsidRPr="00DB4CF8">
                      <w:rPr>
                        <w:sz w:val="12"/>
                        <w:szCs w:val="12"/>
                      </w:rPr>
                      <w:t>PRESIDENCIA</w:t>
                    </w:r>
                  </w:p>
                  <w:p w14:paraId="778A4657" w14:textId="4A35D8A4" w:rsidR="00B97756" w:rsidRPr="00DB4CF8" w:rsidRDefault="00B97756" w:rsidP="00B97756">
                    <w:pPr>
                      <w:pStyle w:val="Nivel1"/>
                      <w:rPr>
                        <w:sz w:val="12"/>
                        <w:szCs w:val="12"/>
                      </w:rPr>
                    </w:pPr>
                    <w:r w:rsidRPr="00DB4CF8">
                      <w:rPr>
                        <w:sz w:val="12"/>
                        <w:szCs w:val="12"/>
                      </w:rPr>
                      <w:t xml:space="preserve">Secretaría General de </w:t>
                    </w:r>
                    <w:r w:rsidR="005A3932">
                      <w:rPr>
                        <w:sz w:val="12"/>
                        <w:szCs w:val="12"/>
                      </w:rPr>
                      <w:t xml:space="preserve">la </w:t>
                    </w:r>
                    <w:r w:rsidRPr="00DB4CF8">
                      <w:rPr>
                        <w:sz w:val="12"/>
                        <w:szCs w:val="12"/>
                      </w:rPr>
                      <w:t>Presidencia</w:t>
                    </w:r>
                  </w:p>
                  <w:p w14:paraId="20D3D83A" w14:textId="7F5647F3" w:rsidR="00185D1E" w:rsidRDefault="00185D1E" w:rsidP="00305999">
                    <w:pPr>
                      <w:pStyle w:val="Nivel1"/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sz w:val="16"/>
        <w:lang w:val="eu-ES" w:eastAsia="eu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FE6CD1" wp14:editId="5F6A402D">
              <wp:simplePos x="0" y="0"/>
              <wp:positionH relativeFrom="page">
                <wp:posOffset>1943100</wp:posOffset>
              </wp:positionH>
              <wp:positionV relativeFrom="page">
                <wp:posOffset>981075</wp:posOffset>
              </wp:positionV>
              <wp:extent cx="1768475" cy="371475"/>
              <wp:effectExtent l="0" t="0" r="0" b="952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847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D93E8F" w14:textId="77777777" w:rsidR="00B97756" w:rsidRPr="00DB4CF8" w:rsidRDefault="00B97756" w:rsidP="00B97756">
                          <w:pPr>
                            <w:pStyle w:val="Nivel1"/>
                            <w:rPr>
                              <w:sz w:val="12"/>
                              <w:szCs w:val="12"/>
                            </w:rPr>
                          </w:pPr>
                          <w:r w:rsidRPr="00DB4CF8">
                            <w:rPr>
                              <w:sz w:val="12"/>
                              <w:szCs w:val="12"/>
                            </w:rPr>
                            <w:t>LEHENDAKARITZA</w:t>
                          </w:r>
                        </w:p>
                        <w:p w14:paraId="4241F0DB" w14:textId="77777777" w:rsidR="00B97756" w:rsidRPr="00DB4CF8" w:rsidRDefault="00B97756" w:rsidP="00B97756">
                          <w:pPr>
                            <w:pStyle w:val="Nivel1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Lehendakaritzaren</w:t>
                          </w:r>
                          <w:r w:rsidRPr="00DB4CF8">
                            <w:rPr>
                              <w:sz w:val="12"/>
                              <w:szCs w:val="12"/>
                            </w:rPr>
                            <w:t xml:space="preserve"> Idazkaritza nagusia</w:t>
                          </w:r>
                        </w:p>
                        <w:p w14:paraId="3BB2CBC7" w14:textId="1FCF46BB" w:rsidR="00185D1E" w:rsidRDefault="00185D1E" w:rsidP="00305999">
                          <w:pPr>
                            <w:pStyle w:val="Nivel1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FE6CD1" id="Cuadro de texto 2" o:spid="_x0000_s1027" type="#_x0000_t202" style="position:absolute;margin-left:153pt;margin-top:77.25pt;width:139.2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" o:allowincell="f" filled="f" stroked="f">
              <v:textbox>
                <w:txbxContent>
                  <w:p w14:paraId="6DD93E8F" w14:textId="77777777" w:rsidR="00B97756" w:rsidRPr="00DB4CF8" w:rsidRDefault="00B97756" w:rsidP="00B97756">
                    <w:pPr>
                      <w:pStyle w:val="Nivel1"/>
                      <w:rPr>
                        <w:sz w:val="12"/>
                        <w:szCs w:val="12"/>
                      </w:rPr>
                    </w:pPr>
                    <w:r w:rsidRPr="00DB4CF8">
                      <w:rPr>
                        <w:sz w:val="12"/>
                        <w:szCs w:val="12"/>
                      </w:rPr>
                      <w:t>LEHENDAKARITZA</w:t>
                    </w:r>
                  </w:p>
                  <w:p w14:paraId="4241F0DB" w14:textId="77777777" w:rsidR="00B97756" w:rsidRPr="00DB4CF8" w:rsidRDefault="00B97756" w:rsidP="00B97756">
                    <w:pPr>
                      <w:pStyle w:val="Nivel1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Lehendakaritzaren</w:t>
                    </w:r>
                    <w:r w:rsidRPr="00DB4CF8">
                      <w:rPr>
                        <w:sz w:val="12"/>
                        <w:szCs w:val="12"/>
                      </w:rPr>
                      <w:t xml:space="preserve"> Idazkaritza nagusia</w:t>
                    </w:r>
                  </w:p>
                  <w:p w14:paraId="3BB2CBC7" w14:textId="1FCF46BB" w:rsidR="00185D1E" w:rsidRDefault="00185D1E" w:rsidP="00305999">
                    <w:pPr>
                      <w:pStyle w:val="Nivel1"/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F5431"/>
    <w:multiLevelType w:val="hybridMultilevel"/>
    <w:tmpl w:val="40D477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F4DBA"/>
    <w:multiLevelType w:val="hybridMultilevel"/>
    <w:tmpl w:val="08309C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442BA"/>
    <w:multiLevelType w:val="hybridMultilevel"/>
    <w:tmpl w:val="20884F42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D04D5"/>
    <w:multiLevelType w:val="hybridMultilevel"/>
    <w:tmpl w:val="43C2D4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31FE0"/>
    <w:multiLevelType w:val="hybridMultilevel"/>
    <w:tmpl w:val="151E83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9690F"/>
    <w:multiLevelType w:val="hybridMultilevel"/>
    <w:tmpl w:val="291C6D0A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9530DF4C">
      <w:numFmt w:val="bullet"/>
      <w:lvlText w:val=""/>
      <w:lvlJc w:val="left"/>
      <w:pPr>
        <w:ind w:left="1785" w:hanging="705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D579C"/>
    <w:multiLevelType w:val="hybridMultilevel"/>
    <w:tmpl w:val="A0E64A42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5168C"/>
    <w:multiLevelType w:val="hybridMultilevel"/>
    <w:tmpl w:val="61289BB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562FA"/>
    <w:multiLevelType w:val="hybridMultilevel"/>
    <w:tmpl w:val="CF6292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57BC5"/>
    <w:multiLevelType w:val="hybridMultilevel"/>
    <w:tmpl w:val="39BEB9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F63B8"/>
    <w:multiLevelType w:val="hybridMultilevel"/>
    <w:tmpl w:val="C5BAF300"/>
    <w:lvl w:ilvl="0" w:tplc="100CFC1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45256"/>
    <w:multiLevelType w:val="hybridMultilevel"/>
    <w:tmpl w:val="FEFA521E"/>
    <w:lvl w:ilvl="0" w:tplc="177077EC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8667C"/>
    <w:multiLevelType w:val="hybridMultilevel"/>
    <w:tmpl w:val="EEDC26A2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747AF0"/>
    <w:multiLevelType w:val="hybridMultilevel"/>
    <w:tmpl w:val="32CABEFE"/>
    <w:lvl w:ilvl="0" w:tplc="4E02F2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C0C0E"/>
    <w:multiLevelType w:val="hybridMultilevel"/>
    <w:tmpl w:val="5E1A71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5A572B"/>
    <w:multiLevelType w:val="hybridMultilevel"/>
    <w:tmpl w:val="AC6AD184"/>
    <w:lvl w:ilvl="0" w:tplc="ED14C46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CE19D1"/>
    <w:multiLevelType w:val="hybridMultilevel"/>
    <w:tmpl w:val="3E080E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E2CA8"/>
    <w:multiLevelType w:val="hybridMultilevel"/>
    <w:tmpl w:val="D6A4C906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9A4760"/>
    <w:multiLevelType w:val="hybridMultilevel"/>
    <w:tmpl w:val="DB169AB4"/>
    <w:lvl w:ilvl="0" w:tplc="4B3A5994">
      <w:numFmt w:val="bullet"/>
      <w:lvlText w:val="-"/>
      <w:lvlJc w:val="left"/>
      <w:pPr>
        <w:ind w:left="1416" w:hanging="708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76208E4"/>
    <w:multiLevelType w:val="hybridMultilevel"/>
    <w:tmpl w:val="9370DB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8548D"/>
    <w:multiLevelType w:val="hybridMultilevel"/>
    <w:tmpl w:val="FED0349E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AD6728"/>
    <w:multiLevelType w:val="hybridMultilevel"/>
    <w:tmpl w:val="6AF6BE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6A49B5"/>
    <w:multiLevelType w:val="hybridMultilevel"/>
    <w:tmpl w:val="39BEB9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E1FBC"/>
    <w:multiLevelType w:val="hybridMultilevel"/>
    <w:tmpl w:val="37123F0A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15AA9"/>
    <w:multiLevelType w:val="hybridMultilevel"/>
    <w:tmpl w:val="A0D0F5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151D8"/>
    <w:multiLevelType w:val="singleLevel"/>
    <w:tmpl w:val="2A9294AC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</w:abstractNum>
  <w:abstractNum w:abstractNumId="26" w15:restartNumberingAfterBreak="0">
    <w:nsid w:val="7F4C5313"/>
    <w:multiLevelType w:val="hybridMultilevel"/>
    <w:tmpl w:val="947E33AE"/>
    <w:lvl w:ilvl="0" w:tplc="177077E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02691">
    <w:abstractNumId w:val="0"/>
  </w:num>
  <w:num w:numId="2" w16cid:durableId="1833987911">
    <w:abstractNumId w:val="10"/>
  </w:num>
  <w:num w:numId="3" w16cid:durableId="888494007">
    <w:abstractNumId w:val="7"/>
  </w:num>
  <w:num w:numId="4" w16cid:durableId="476461278">
    <w:abstractNumId w:val="15"/>
  </w:num>
  <w:num w:numId="5" w16cid:durableId="489373386">
    <w:abstractNumId w:val="13"/>
  </w:num>
  <w:num w:numId="6" w16cid:durableId="409666411">
    <w:abstractNumId w:val="21"/>
  </w:num>
  <w:num w:numId="7" w16cid:durableId="639503142">
    <w:abstractNumId w:val="18"/>
  </w:num>
  <w:num w:numId="8" w16cid:durableId="1797022154">
    <w:abstractNumId w:val="8"/>
  </w:num>
  <w:num w:numId="9" w16cid:durableId="1555460189">
    <w:abstractNumId w:val="24"/>
  </w:num>
  <w:num w:numId="10" w16cid:durableId="1517882085">
    <w:abstractNumId w:val="3"/>
  </w:num>
  <w:num w:numId="11" w16cid:durableId="1611165294">
    <w:abstractNumId w:val="1"/>
  </w:num>
  <w:num w:numId="12" w16cid:durableId="1455905068">
    <w:abstractNumId w:val="25"/>
  </w:num>
  <w:num w:numId="13" w16cid:durableId="1394699726">
    <w:abstractNumId w:val="5"/>
  </w:num>
  <w:num w:numId="14" w16cid:durableId="183248407">
    <w:abstractNumId w:val="23"/>
  </w:num>
  <w:num w:numId="15" w16cid:durableId="877821398">
    <w:abstractNumId w:val="4"/>
  </w:num>
  <w:num w:numId="16" w16cid:durableId="1578435548">
    <w:abstractNumId w:val="14"/>
  </w:num>
  <w:num w:numId="17" w16cid:durableId="1719934027">
    <w:abstractNumId w:val="22"/>
  </w:num>
  <w:num w:numId="18" w16cid:durableId="1648126686">
    <w:abstractNumId w:val="9"/>
  </w:num>
  <w:num w:numId="19" w16cid:durableId="1042053071">
    <w:abstractNumId w:val="16"/>
  </w:num>
  <w:num w:numId="20" w16cid:durableId="1896233233">
    <w:abstractNumId w:val="19"/>
  </w:num>
  <w:num w:numId="21" w16cid:durableId="1822960612">
    <w:abstractNumId w:val="11"/>
  </w:num>
  <w:num w:numId="22" w16cid:durableId="1124617859">
    <w:abstractNumId w:val="26"/>
  </w:num>
  <w:num w:numId="23" w16cid:durableId="130172471">
    <w:abstractNumId w:val="20"/>
  </w:num>
  <w:num w:numId="24" w16cid:durableId="476411519">
    <w:abstractNumId w:val="6"/>
  </w:num>
  <w:num w:numId="25" w16cid:durableId="623117814">
    <w:abstractNumId w:val="17"/>
  </w:num>
  <w:num w:numId="26" w16cid:durableId="334455081">
    <w:abstractNumId w:val="2"/>
  </w:num>
  <w:num w:numId="27" w16cid:durableId="17029746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BF2"/>
    <w:rsid w:val="00003B6D"/>
    <w:rsid w:val="0000662C"/>
    <w:rsid w:val="000074F6"/>
    <w:rsid w:val="00022E1C"/>
    <w:rsid w:val="00026FC8"/>
    <w:rsid w:val="00033234"/>
    <w:rsid w:val="000523B0"/>
    <w:rsid w:val="000538A0"/>
    <w:rsid w:val="000811A0"/>
    <w:rsid w:val="00093814"/>
    <w:rsid w:val="000961D0"/>
    <w:rsid w:val="000A39AA"/>
    <w:rsid w:val="000A7374"/>
    <w:rsid w:val="000D20A7"/>
    <w:rsid w:val="000D70BC"/>
    <w:rsid w:val="000F650C"/>
    <w:rsid w:val="001033C3"/>
    <w:rsid w:val="0013210D"/>
    <w:rsid w:val="001324A1"/>
    <w:rsid w:val="001545DE"/>
    <w:rsid w:val="00185D1E"/>
    <w:rsid w:val="0019676E"/>
    <w:rsid w:val="001A108E"/>
    <w:rsid w:val="001B4743"/>
    <w:rsid w:val="001C0726"/>
    <w:rsid w:val="001C3FB0"/>
    <w:rsid w:val="001C49B2"/>
    <w:rsid w:val="001E73F5"/>
    <w:rsid w:val="001E75DC"/>
    <w:rsid w:val="001F3EDE"/>
    <w:rsid w:val="0020125C"/>
    <w:rsid w:val="00203232"/>
    <w:rsid w:val="002107BF"/>
    <w:rsid w:val="00230352"/>
    <w:rsid w:val="002313EF"/>
    <w:rsid w:val="00231A21"/>
    <w:rsid w:val="00234A6F"/>
    <w:rsid w:val="002459CD"/>
    <w:rsid w:val="00245CE4"/>
    <w:rsid w:val="00250695"/>
    <w:rsid w:val="002600A1"/>
    <w:rsid w:val="00271A08"/>
    <w:rsid w:val="00283C3F"/>
    <w:rsid w:val="00286730"/>
    <w:rsid w:val="002A7782"/>
    <w:rsid w:val="002B3901"/>
    <w:rsid w:val="002B774C"/>
    <w:rsid w:val="002C2355"/>
    <w:rsid w:val="002C7F55"/>
    <w:rsid w:val="002D4FD1"/>
    <w:rsid w:val="002E2428"/>
    <w:rsid w:val="002E34B4"/>
    <w:rsid w:val="002E770E"/>
    <w:rsid w:val="002F3939"/>
    <w:rsid w:val="002F6F73"/>
    <w:rsid w:val="00302524"/>
    <w:rsid w:val="0030449F"/>
    <w:rsid w:val="00305485"/>
    <w:rsid w:val="00305999"/>
    <w:rsid w:val="0032200A"/>
    <w:rsid w:val="00322B6D"/>
    <w:rsid w:val="0032327A"/>
    <w:rsid w:val="00324153"/>
    <w:rsid w:val="00330FCA"/>
    <w:rsid w:val="003363AC"/>
    <w:rsid w:val="003416EF"/>
    <w:rsid w:val="00347398"/>
    <w:rsid w:val="003516A7"/>
    <w:rsid w:val="003617FE"/>
    <w:rsid w:val="00375BBD"/>
    <w:rsid w:val="0038501C"/>
    <w:rsid w:val="003908AA"/>
    <w:rsid w:val="00395382"/>
    <w:rsid w:val="003F03B0"/>
    <w:rsid w:val="00411504"/>
    <w:rsid w:val="00423C4F"/>
    <w:rsid w:val="0042642E"/>
    <w:rsid w:val="00432AA2"/>
    <w:rsid w:val="00432D69"/>
    <w:rsid w:val="00440BE7"/>
    <w:rsid w:val="00443FD6"/>
    <w:rsid w:val="0045316C"/>
    <w:rsid w:val="00460F31"/>
    <w:rsid w:val="00472A92"/>
    <w:rsid w:val="00483B5D"/>
    <w:rsid w:val="004848A6"/>
    <w:rsid w:val="0048722D"/>
    <w:rsid w:val="004962BC"/>
    <w:rsid w:val="004A4AC8"/>
    <w:rsid w:val="004B056E"/>
    <w:rsid w:val="004C3579"/>
    <w:rsid w:val="004D07EE"/>
    <w:rsid w:val="004D7E85"/>
    <w:rsid w:val="00507256"/>
    <w:rsid w:val="00516DAC"/>
    <w:rsid w:val="00536C60"/>
    <w:rsid w:val="00543A4B"/>
    <w:rsid w:val="005475F9"/>
    <w:rsid w:val="00554554"/>
    <w:rsid w:val="00561FB9"/>
    <w:rsid w:val="00564420"/>
    <w:rsid w:val="005732FB"/>
    <w:rsid w:val="00587589"/>
    <w:rsid w:val="005A0F00"/>
    <w:rsid w:val="005A3932"/>
    <w:rsid w:val="005B0B4E"/>
    <w:rsid w:val="005B1C5F"/>
    <w:rsid w:val="005B4D50"/>
    <w:rsid w:val="005C36EE"/>
    <w:rsid w:val="005C545C"/>
    <w:rsid w:val="005D1886"/>
    <w:rsid w:val="005E31B6"/>
    <w:rsid w:val="00602E3F"/>
    <w:rsid w:val="006151AC"/>
    <w:rsid w:val="0063444E"/>
    <w:rsid w:val="00640314"/>
    <w:rsid w:val="0066244C"/>
    <w:rsid w:val="0066387E"/>
    <w:rsid w:val="0066689D"/>
    <w:rsid w:val="00672120"/>
    <w:rsid w:val="0068769D"/>
    <w:rsid w:val="00690DB7"/>
    <w:rsid w:val="0069682B"/>
    <w:rsid w:val="0069720D"/>
    <w:rsid w:val="006B2C9A"/>
    <w:rsid w:val="006B39D0"/>
    <w:rsid w:val="006B6215"/>
    <w:rsid w:val="006C41F6"/>
    <w:rsid w:val="006C7578"/>
    <w:rsid w:val="006F21BC"/>
    <w:rsid w:val="006F293B"/>
    <w:rsid w:val="006F3B3E"/>
    <w:rsid w:val="006F7E18"/>
    <w:rsid w:val="00701229"/>
    <w:rsid w:val="00726772"/>
    <w:rsid w:val="0073527A"/>
    <w:rsid w:val="00750C25"/>
    <w:rsid w:val="00751841"/>
    <w:rsid w:val="00752BF2"/>
    <w:rsid w:val="00753E22"/>
    <w:rsid w:val="00760B35"/>
    <w:rsid w:val="00790B24"/>
    <w:rsid w:val="007964E1"/>
    <w:rsid w:val="007A14EE"/>
    <w:rsid w:val="007B5C14"/>
    <w:rsid w:val="007C4BB8"/>
    <w:rsid w:val="007D2256"/>
    <w:rsid w:val="007D2814"/>
    <w:rsid w:val="007D5D6F"/>
    <w:rsid w:val="00802F6B"/>
    <w:rsid w:val="0082761E"/>
    <w:rsid w:val="00833235"/>
    <w:rsid w:val="00841258"/>
    <w:rsid w:val="0086518B"/>
    <w:rsid w:val="00867AF5"/>
    <w:rsid w:val="00880610"/>
    <w:rsid w:val="00886CD2"/>
    <w:rsid w:val="008A4FCE"/>
    <w:rsid w:val="008C6128"/>
    <w:rsid w:val="008D2F41"/>
    <w:rsid w:val="008D3298"/>
    <w:rsid w:val="00902570"/>
    <w:rsid w:val="00911A16"/>
    <w:rsid w:val="0092322D"/>
    <w:rsid w:val="00932913"/>
    <w:rsid w:val="009332AE"/>
    <w:rsid w:val="0093455E"/>
    <w:rsid w:val="00937157"/>
    <w:rsid w:val="00956DE8"/>
    <w:rsid w:val="00971AB3"/>
    <w:rsid w:val="0098049C"/>
    <w:rsid w:val="00990864"/>
    <w:rsid w:val="00991A1C"/>
    <w:rsid w:val="009931DF"/>
    <w:rsid w:val="009A6D9C"/>
    <w:rsid w:val="009B4322"/>
    <w:rsid w:val="009C03BB"/>
    <w:rsid w:val="009C2B27"/>
    <w:rsid w:val="009E6FFF"/>
    <w:rsid w:val="009F4481"/>
    <w:rsid w:val="00A02F87"/>
    <w:rsid w:val="00A0528A"/>
    <w:rsid w:val="00A2173E"/>
    <w:rsid w:val="00A35C48"/>
    <w:rsid w:val="00A40934"/>
    <w:rsid w:val="00A535EF"/>
    <w:rsid w:val="00A541A8"/>
    <w:rsid w:val="00A75418"/>
    <w:rsid w:val="00A81FAA"/>
    <w:rsid w:val="00A96501"/>
    <w:rsid w:val="00AA0089"/>
    <w:rsid w:val="00AA7FC0"/>
    <w:rsid w:val="00AB43C4"/>
    <w:rsid w:val="00AC0F75"/>
    <w:rsid w:val="00AC3C45"/>
    <w:rsid w:val="00AC7249"/>
    <w:rsid w:val="00AD08BB"/>
    <w:rsid w:val="00AD0BA7"/>
    <w:rsid w:val="00AE2531"/>
    <w:rsid w:val="00AE2968"/>
    <w:rsid w:val="00B034CE"/>
    <w:rsid w:val="00B0350C"/>
    <w:rsid w:val="00B14425"/>
    <w:rsid w:val="00B147D2"/>
    <w:rsid w:val="00B14D4E"/>
    <w:rsid w:val="00B2101A"/>
    <w:rsid w:val="00B32ABA"/>
    <w:rsid w:val="00B42903"/>
    <w:rsid w:val="00B45E4A"/>
    <w:rsid w:val="00B467DB"/>
    <w:rsid w:val="00B838BC"/>
    <w:rsid w:val="00B83961"/>
    <w:rsid w:val="00B97756"/>
    <w:rsid w:val="00BC11A1"/>
    <w:rsid w:val="00BC19FA"/>
    <w:rsid w:val="00BD62F6"/>
    <w:rsid w:val="00BD67F1"/>
    <w:rsid w:val="00C004FF"/>
    <w:rsid w:val="00C1242B"/>
    <w:rsid w:val="00C17112"/>
    <w:rsid w:val="00C27FD0"/>
    <w:rsid w:val="00C310D8"/>
    <w:rsid w:val="00C3424F"/>
    <w:rsid w:val="00C440A2"/>
    <w:rsid w:val="00C51744"/>
    <w:rsid w:val="00C5263B"/>
    <w:rsid w:val="00C67123"/>
    <w:rsid w:val="00C73975"/>
    <w:rsid w:val="00C8198D"/>
    <w:rsid w:val="00CB095D"/>
    <w:rsid w:val="00CD0DFF"/>
    <w:rsid w:val="00D016CC"/>
    <w:rsid w:val="00D01734"/>
    <w:rsid w:val="00D07C53"/>
    <w:rsid w:val="00D106D8"/>
    <w:rsid w:val="00D44681"/>
    <w:rsid w:val="00D45A08"/>
    <w:rsid w:val="00D55C71"/>
    <w:rsid w:val="00D636E4"/>
    <w:rsid w:val="00DA4F93"/>
    <w:rsid w:val="00DC3788"/>
    <w:rsid w:val="00DD1584"/>
    <w:rsid w:val="00DF2788"/>
    <w:rsid w:val="00DF45C7"/>
    <w:rsid w:val="00E03C72"/>
    <w:rsid w:val="00E16ED1"/>
    <w:rsid w:val="00E1799E"/>
    <w:rsid w:val="00E23865"/>
    <w:rsid w:val="00E40999"/>
    <w:rsid w:val="00E44579"/>
    <w:rsid w:val="00E46C75"/>
    <w:rsid w:val="00E51C0D"/>
    <w:rsid w:val="00E633F3"/>
    <w:rsid w:val="00E63D98"/>
    <w:rsid w:val="00E65923"/>
    <w:rsid w:val="00EA1B48"/>
    <w:rsid w:val="00EC12A6"/>
    <w:rsid w:val="00EE7148"/>
    <w:rsid w:val="00F03899"/>
    <w:rsid w:val="00F40FE3"/>
    <w:rsid w:val="00F53C0C"/>
    <w:rsid w:val="00F769FB"/>
    <w:rsid w:val="00F8537C"/>
    <w:rsid w:val="00F87ED6"/>
    <w:rsid w:val="00F94A5C"/>
    <w:rsid w:val="00FB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36DC9"/>
  <w15:docId w15:val="{C2F59D4C-B030-4F8E-BA71-7F96F2DB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32AA2"/>
    <w:pPr>
      <w:ind w:left="720"/>
      <w:contextualSpacing/>
    </w:pPr>
  </w:style>
  <w:style w:type="paragraph" w:customStyle="1" w:styleId="Default">
    <w:name w:val="Default"/>
    <w:rsid w:val="00D446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D44681"/>
    <w:pPr>
      <w:spacing w:line="14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D44681"/>
    <w:pPr>
      <w:spacing w:line="20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D44681"/>
    <w:pPr>
      <w:spacing w:line="201" w:lineRule="atLeas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D44681"/>
    <w:pPr>
      <w:spacing w:line="401" w:lineRule="atLeast"/>
    </w:pPr>
    <w:rPr>
      <w:color w:val="auto"/>
    </w:rPr>
  </w:style>
  <w:style w:type="paragraph" w:customStyle="1" w:styleId="Pa1">
    <w:name w:val="Pa1"/>
    <w:basedOn w:val="Default"/>
    <w:next w:val="Default"/>
    <w:uiPriority w:val="99"/>
    <w:rsid w:val="00D44681"/>
    <w:pPr>
      <w:spacing w:line="201" w:lineRule="atLeast"/>
    </w:pPr>
    <w:rPr>
      <w:color w:val="auto"/>
    </w:rPr>
  </w:style>
  <w:style w:type="paragraph" w:styleId="Encabezado">
    <w:name w:val="header"/>
    <w:basedOn w:val="Normal"/>
    <w:link w:val="EncabezadoCar"/>
    <w:unhideWhenUsed/>
    <w:rsid w:val="009804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8049C"/>
  </w:style>
  <w:style w:type="paragraph" w:styleId="Piedepgina">
    <w:name w:val="footer"/>
    <w:basedOn w:val="Normal"/>
    <w:link w:val="PiedepginaCar"/>
    <w:uiPriority w:val="99"/>
    <w:unhideWhenUsed/>
    <w:rsid w:val="009804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049C"/>
  </w:style>
  <w:style w:type="paragraph" w:styleId="Textodeglobo">
    <w:name w:val="Balloon Text"/>
    <w:basedOn w:val="Normal"/>
    <w:link w:val="TextodegloboCar"/>
    <w:uiPriority w:val="99"/>
    <w:semiHidden/>
    <w:unhideWhenUsed/>
    <w:rsid w:val="00103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3C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6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1">
    <w:name w:val="Nivel1"/>
    <w:basedOn w:val="Normal"/>
    <w:rsid w:val="00305999"/>
    <w:pPr>
      <w:spacing w:after="35" w:line="240" w:lineRule="auto"/>
    </w:pPr>
    <w:rPr>
      <w:rFonts w:ascii="Arial" w:eastAsia="Times New Roman" w:hAnsi="Arial" w:cs="Times New Roman"/>
      <w:b/>
      <w:sz w:val="14"/>
      <w:szCs w:val="20"/>
      <w:lang w:val="es-ES_tradnl" w:eastAsia="es-ES_tradnl"/>
    </w:rPr>
  </w:style>
  <w:style w:type="paragraph" w:customStyle="1" w:styleId="Nivel3">
    <w:name w:val="Nivel3"/>
    <w:basedOn w:val="Normal"/>
    <w:rsid w:val="00305999"/>
    <w:pPr>
      <w:spacing w:after="0" w:line="240" w:lineRule="auto"/>
    </w:pPr>
    <w:rPr>
      <w:rFonts w:ascii="Arial" w:eastAsia="Times New Roman" w:hAnsi="Arial" w:cs="Times New Roman"/>
      <w:i/>
      <w:sz w:val="14"/>
      <w:szCs w:val="20"/>
      <w:lang w:val="es-ES_tradnl" w:eastAsia="es-ES_tradnl"/>
    </w:rPr>
  </w:style>
  <w:style w:type="paragraph" w:styleId="Textoindependiente">
    <w:name w:val="Body Text"/>
    <w:basedOn w:val="Normal"/>
    <w:link w:val="TextoindependienteCar"/>
    <w:rsid w:val="00305999"/>
    <w:pPr>
      <w:spacing w:before="35" w:after="0" w:line="240" w:lineRule="auto"/>
    </w:pPr>
    <w:rPr>
      <w:rFonts w:ascii="Arial" w:eastAsia="Times New Roman" w:hAnsi="Arial" w:cs="Times New Roman"/>
      <w:sz w:val="14"/>
      <w:szCs w:val="20"/>
      <w:lang w:val="es-ES_tradnl"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305999"/>
    <w:rPr>
      <w:rFonts w:ascii="Arial" w:eastAsia="Times New Roman" w:hAnsi="Arial" w:cs="Times New Roman"/>
      <w:sz w:val="14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8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9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50196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13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60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66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79794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31437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21592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14155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8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6088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02273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18505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aba8b7-1cbe-49d2-a833-97d3d7b5bae3" xsi:nil="true"/>
    <lcf76f155ced4ddcb4097134ff3c332f xmlns="36d01b3e-e133-4120-a54a-f9ab1e8dc8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A6FB60802F9EC469693E48E0B12321B" ma:contentTypeVersion="15" ma:contentTypeDescription="Crear nuevo documento." ma:contentTypeScope="" ma:versionID="4a0f1d76b2402abac803ed30ecdbb156">
  <xsd:schema xmlns:xsd="http://www.w3.org/2001/XMLSchema" xmlns:xs="http://www.w3.org/2001/XMLSchema" xmlns:p="http://schemas.microsoft.com/office/2006/metadata/properties" xmlns:ns2="b3aba8b7-1cbe-49d2-a833-97d3d7b5bae3" xmlns:ns3="36d01b3e-e133-4120-a54a-f9ab1e8dc8ce" targetNamespace="http://schemas.microsoft.com/office/2006/metadata/properties" ma:root="true" ma:fieldsID="b74eabbf8cfdce79d716fa15cbad5e18" ns2:_="" ns3:_="">
    <xsd:import namespace="b3aba8b7-1cbe-49d2-a833-97d3d7b5bae3"/>
    <xsd:import namespace="36d01b3e-e133-4120-a54a-f9ab1e8dc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a8b7-1cbe-49d2-a833-97d3d7b5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2ba4de28-ee6a-45dc-bb30-92a77b3eed71}" ma:internalName="TaxCatchAll" ma:showField="CatchAllData" ma:web="b3aba8b7-1cbe-49d2-a833-97d3d7b5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01b3e-e133-4120-a54a-f9ab1e8dc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F7EF7-1284-46DD-99DC-0AF34247E9B8}">
  <ds:schemaRefs>
    <ds:schemaRef ds:uri="http://schemas.microsoft.com/office/2006/metadata/properties"/>
    <ds:schemaRef ds:uri="http://schemas.microsoft.com/office/infopath/2007/PartnerControls"/>
    <ds:schemaRef ds:uri="b3aba8b7-1cbe-49d2-a833-97d3d7b5bae3"/>
    <ds:schemaRef ds:uri="36d01b3e-e133-4120-a54a-f9ab1e8dc8ce"/>
  </ds:schemaRefs>
</ds:datastoreItem>
</file>

<file path=customXml/itemProps2.xml><?xml version="1.0" encoding="utf-8"?>
<ds:datastoreItem xmlns:ds="http://schemas.openxmlformats.org/officeDocument/2006/customXml" ds:itemID="{0923D54E-2A3B-4E27-A412-7FD0C56F54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72710D-A061-4428-92F8-A05BEEA194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aba8b7-1cbe-49d2-a833-97d3d7b5bae3"/>
    <ds:schemaRef ds:uri="36d01b3e-e133-4120-a54a-f9ab1e8dc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F7E42F-BB6D-46B0-B711-4C03E18F3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779</Words>
  <Characters>4290</Characters>
  <Application>Microsoft Office Word</Application>
  <DocSecurity>0</DocSecurity>
  <Lines>35</Lines>
  <Paragraphs>10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EJIE</Company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Idirin Requeta, Leire</dc:creator>
  <cp:lastModifiedBy>Josebe Aragón</cp:lastModifiedBy>
  <cp:revision>3</cp:revision>
  <cp:lastPrinted>2021-09-24T05:49:00Z</cp:lastPrinted>
  <dcterms:created xsi:type="dcterms:W3CDTF">2022-05-28T17:53:00Z</dcterms:created>
  <dcterms:modified xsi:type="dcterms:W3CDTF">2022-05-28T17:53:00Z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0x010100DA6FB60802F9EC469693E48E0B12321B</vt:lpwstr>
  </property>
  <property fmtid="{D5CDD505-2E9C-101B-9397-08002B2CF9AE}" pid="3" name="MediaServiceImageTags">
    <vt:lpwstr/>
  </property>
</Properties>
</file>