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084684" w14:textId="632C75C4" w:rsidR="008D6F6E" w:rsidRPr="00CC3B93" w:rsidRDefault="00ED61D7" w:rsidP="00507B47">
      <w:pPr>
        <w:ind w:left="-851" w:right="-994"/>
        <w:rPr>
          <w:b/>
        </w:rPr>
      </w:pPr>
      <w:r w:rsidRPr="00CC3B93">
        <w:rPr>
          <w:b/>
        </w:rPr>
        <w:t>INFORME DE VALORACIÓN TÉCNICA DEL CRITERIO 5 (BASES DE TELÉFONOS DE LA MUESTRA) DEL EXPEDIENTE 0</w:t>
      </w:r>
      <w:r w:rsidR="00CD3E5B">
        <w:rPr>
          <w:b/>
        </w:rPr>
        <w:t>1</w:t>
      </w:r>
      <w:r w:rsidRPr="00CC3B93">
        <w:rPr>
          <w:b/>
        </w:rPr>
        <w:t>LHK/0</w:t>
      </w:r>
      <w:r w:rsidR="00CD3E5B">
        <w:rPr>
          <w:b/>
        </w:rPr>
        <w:t>1</w:t>
      </w:r>
      <w:r w:rsidRPr="00CC3B93">
        <w:rPr>
          <w:b/>
        </w:rPr>
        <w:t>S/202</w:t>
      </w:r>
      <w:r w:rsidR="00CD3E5B">
        <w:rPr>
          <w:b/>
        </w:rPr>
        <w:t>3</w:t>
      </w:r>
      <w:r w:rsidRPr="00CC3B93">
        <w:rPr>
          <w:b/>
        </w:rPr>
        <w:t>, PARA LA CONTRATACIÓN DE UN SERVICIO PARA LA RECOGIDA DE INFORMACIÓN DE LAS TRES OLEADAS ANUALES DE SOCIÓMETROS VASCOS SOBRE TEMAS SOCIOPOLÍTICOS, EN LAS COMUNIDAD AUTÓNOMA DEL PAÍS VASCO, MEDIANTE ENCUESTAS TELEFÓNICAS</w:t>
      </w:r>
    </w:p>
    <w:p w14:paraId="57E8D7AD" w14:textId="0AE27269" w:rsidR="00ED61D7" w:rsidRDefault="00ED61D7" w:rsidP="00507B47">
      <w:pPr>
        <w:ind w:left="-851" w:right="-994"/>
      </w:pPr>
      <w:bookmarkStart w:id="0" w:name="_GoBack"/>
      <w:bookmarkEnd w:id="0"/>
      <w:r w:rsidRPr="00CC3B93">
        <w:t>En el expediente 0</w:t>
      </w:r>
      <w:r w:rsidR="00CD3E5B">
        <w:t>1</w:t>
      </w:r>
      <w:r w:rsidRPr="00CC3B93">
        <w:t>LHK/0</w:t>
      </w:r>
      <w:r w:rsidR="00CD3E5B">
        <w:t>1</w:t>
      </w:r>
      <w:r w:rsidRPr="00CC3B93">
        <w:t>S/202</w:t>
      </w:r>
      <w:r w:rsidR="00CD3E5B">
        <w:t>3</w:t>
      </w:r>
      <w:r w:rsidRPr="00CC3B93">
        <w:t xml:space="preserve"> existe un criterio para cuya evaluación se requiere efectuar un juicio de valor. Este criterio se denomina “Bases de teléfono de la muestra” y de su valoración se deriva un máximo de </w:t>
      </w:r>
      <w:r w:rsidR="00CD3E5B">
        <w:t>12</w:t>
      </w:r>
      <w:r w:rsidRPr="00CC3B93">
        <w:t xml:space="preserve"> puntos de los 100 de la </w:t>
      </w:r>
      <w:proofErr w:type="spellStart"/>
      <w:r w:rsidRPr="00CC3B93">
        <w:t>baremación</w:t>
      </w:r>
      <w:proofErr w:type="spellEnd"/>
      <w:r w:rsidRPr="00CC3B93">
        <w:t xml:space="preserve"> total del expediente.</w:t>
      </w:r>
    </w:p>
    <w:p w14:paraId="2C4BDA5F" w14:textId="07F265B7" w:rsidR="00CD3E5B" w:rsidRPr="00CC3B93" w:rsidRDefault="00CD3E5B" w:rsidP="00507B47">
      <w:pPr>
        <w:ind w:left="-851" w:right="-994"/>
      </w:pPr>
      <w:r>
        <w:t xml:space="preserve">Tal y como figura en el Acta de Apertura de la documentación relativa a la oferta técnica (sobre C), de las 4 licitadoras en este expediente, una de ellas, </w:t>
      </w:r>
      <w:proofErr w:type="spellStart"/>
      <w:r>
        <w:t>SigmaDos</w:t>
      </w:r>
      <w:proofErr w:type="spellEnd"/>
      <w:r>
        <w:t>, no ha entregado ninguna documentación, así que se le otorgan 0 puntos en esta fase.</w:t>
      </w:r>
    </w:p>
    <w:p w14:paraId="0388EFAC" w14:textId="77777777" w:rsidR="009649F9" w:rsidRDefault="00ED61D7" w:rsidP="008418DA">
      <w:pPr>
        <w:ind w:left="-851" w:right="-994"/>
      </w:pPr>
      <w:r w:rsidRPr="00CC3B93">
        <w:t>De cara a su especificación se han tenido en cuenta las indicaciones e informaciones incluidas en el informe de necesidad del expediente</w:t>
      </w:r>
      <w:r w:rsidR="00CD3E5B">
        <w:t xml:space="preserve">, </w:t>
      </w:r>
      <w:r w:rsidR="00940984" w:rsidRPr="00CC3B93">
        <w:t>de acuerdo a los objetivos generales de menor sesgo y mayor representatividad.</w:t>
      </w:r>
      <w:r w:rsidR="008418DA">
        <w:t xml:space="preserve"> </w:t>
      </w:r>
      <w:r w:rsidR="00507B47" w:rsidRPr="00CC3B93">
        <w:t>Las puntuaciones se derivan de</w:t>
      </w:r>
      <w:r w:rsidR="00533961">
        <w:t xml:space="preserve">l </w:t>
      </w:r>
      <w:r w:rsidR="00507B47" w:rsidRPr="00CC3B93">
        <w:t xml:space="preserve">análisis conjunto de </w:t>
      </w:r>
      <w:r w:rsidR="00CD3E5B">
        <w:t xml:space="preserve">los </w:t>
      </w:r>
      <w:r w:rsidR="00507B47" w:rsidRPr="00CC3B93">
        <w:t>cuatro Técnicos del Gabinete de Prospección Sociológica.</w:t>
      </w:r>
    </w:p>
    <w:tbl>
      <w:tblPr>
        <w:tblStyle w:val="Saretaduntaula"/>
        <w:tblW w:w="15447" w:type="dxa"/>
        <w:tblInd w:w="-851" w:type="dxa"/>
        <w:tblLook w:val="04A0" w:firstRow="1" w:lastRow="0" w:firstColumn="1" w:lastColumn="0" w:noHBand="0" w:noVBand="1"/>
      </w:tblPr>
      <w:tblGrid>
        <w:gridCol w:w="1421"/>
        <w:gridCol w:w="1231"/>
        <w:gridCol w:w="5726"/>
        <w:gridCol w:w="5692"/>
        <w:gridCol w:w="1377"/>
      </w:tblGrid>
      <w:tr w:rsidR="00E928E9" w:rsidRPr="00CC3B93" w14:paraId="092F6577" w14:textId="09B64343" w:rsidTr="005D7E1B">
        <w:tc>
          <w:tcPr>
            <w:tcW w:w="2652" w:type="dxa"/>
            <w:gridSpan w:val="2"/>
            <w:tcBorders>
              <w:bottom w:val="single" w:sz="18" w:space="0" w:color="auto"/>
            </w:tcBorders>
          </w:tcPr>
          <w:p w14:paraId="571FFD7E" w14:textId="4657CC43" w:rsidR="00E170DF" w:rsidRPr="00CC3B93" w:rsidRDefault="00E170DF" w:rsidP="008A0BFA">
            <w:pPr>
              <w:spacing w:before="120" w:after="120"/>
              <w:ind w:left="284" w:right="284"/>
              <w:rPr>
                <w:b/>
              </w:rPr>
            </w:pPr>
            <w:r w:rsidRPr="00CC3B93">
              <w:rPr>
                <w:b/>
              </w:rPr>
              <w:t xml:space="preserve">              LICITADORA</w:t>
            </w:r>
          </w:p>
        </w:tc>
        <w:tc>
          <w:tcPr>
            <w:tcW w:w="5726" w:type="dxa"/>
            <w:tcBorders>
              <w:bottom w:val="single" w:sz="18" w:space="0" w:color="auto"/>
            </w:tcBorders>
          </w:tcPr>
          <w:p w14:paraId="695624E0" w14:textId="2C4D9048" w:rsidR="00E170DF" w:rsidRPr="00CC3B93" w:rsidRDefault="00E170DF" w:rsidP="008A0BFA">
            <w:pPr>
              <w:spacing w:before="120" w:after="120"/>
              <w:ind w:left="284" w:right="284"/>
              <w:jc w:val="center"/>
              <w:rPr>
                <w:b/>
              </w:rPr>
            </w:pPr>
            <w:r w:rsidRPr="00CC3B93">
              <w:rPr>
                <w:b/>
              </w:rPr>
              <w:t>BASE-S DE TELÉFONOS FIJOS</w:t>
            </w:r>
          </w:p>
        </w:tc>
        <w:tc>
          <w:tcPr>
            <w:tcW w:w="5692" w:type="dxa"/>
            <w:tcBorders>
              <w:bottom w:val="single" w:sz="18" w:space="0" w:color="auto"/>
            </w:tcBorders>
          </w:tcPr>
          <w:p w14:paraId="28D186DC" w14:textId="74ECE9DD" w:rsidR="00E170DF" w:rsidRPr="00CC3B93" w:rsidRDefault="00E170DF" w:rsidP="008A0BFA">
            <w:pPr>
              <w:spacing w:before="120" w:after="120"/>
              <w:ind w:left="284" w:right="284"/>
              <w:jc w:val="center"/>
              <w:rPr>
                <w:b/>
              </w:rPr>
            </w:pPr>
            <w:r w:rsidRPr="00CC3B93">
              <w:rPr>
                <w:b/>
              </w:rPr>
              <w:t>BASE-S DE TELÉFONOS MÓVILES</w:t>
            </w:r>
          </w:p>
        </w:tc>
        <w:tc>
          <w:tcPr>
            <w:tcW w:w="1377" w:type="dxa"/>
            <w:tcBorders>
              <w:bottom w:val="single" w:sz="18" w:space="0" w:color="auto"/>
            </w:tcBorders>
          </w:tcPr>
          <w:p w14:paraId="303F1A5D" w14:textId="39A566E9" w:rsidR="00E170DF" w:rsidRPr="00CC3B93" w:rsidRDefault="00E170DF" w:rsidP="008A0BFA">
            <w:pPr>
              <w:spacing w:before="120" w:after="120"/>
              <w:ind w:left="284" w:right="284"/>
              <w:rPr>
                <w:b/>
              </w:rPr>
            </w:pPr>
            <w:r w:rsidRPr="00CC3B93">
              <w:rPr>
                <w:b/>
              </w:rPr>
              <w:t>TOTAL</w:t>
            </w:r>
          </w:p>
        </w:tc>
      </w:tr>
      <w:tr w:rsidR="0011076A" w:rsidRPr="00CC3B93" w14:paraId="3F9C89A8" w14:textId="77FE1AC2" w:rsidTr="005D7E1B">
        <w:tc>
          <w:tcPr>
            <w:tcW w:w="1421" w:type="dxa"/>
            <w:vMerge w:val="restart"/>
            <w:tcBorders>
              <w:top w:val="single" w:sz="18" w:space="0" w:color="auto"/>
            </w:tcBorders>
          </w:tcPr>
          <w:p w14:paraId="27FED58A" w14:textId="77777777" w:rsidR="00542267" w:rsidRPr="00CC3B93" w:rsidRDefault="00542267" w:rsidP="00507B47">
            <w:pPr>
              <w:ind w:right="-994"/>
              <w:rPr>
                <w:b/>
              </w:rPr>
            </w:pPr>
          </w:p>
          <w:p w14:paraId="4DE78B56" w14:textId="77777777" w:rsidR="00542267" w:rsidRPr="00CC3B93" w:rsidRDefault="00542267" w:rsidP="00507B47">
            <w:pPr>
              <w:ind w:right="-994"/>
              <w:rPr>
                <w:b/>
              </w:rPr>
            </w:pPr>
          </w:p>
          <w:p w14:paraId="1A74DA2E" w14:textId="77777777" w:rsidR="00542267" w:rsidRPr="00CC3B93" w:rsidRDefault="00542267" w:rsidP="00507B47">
            <w:pPr>
              <w:ind w:right="-994"/>
              <w:rPr>
                <w:b/>
              </w:rPr>
            </w:pPr>
          </w:p>
          <w:p w14:paraId="0976707E" w14:textId="77777777" w:rsidR="00542267" w:rsidRPr="00CC3B93" w:rsidRDefault="00542267" w:rsidP="00507B47">
            <w:pPr>
              <w:ind w:right="-994"/>
              <w:rPr>
                <w:b/>
              </w:rPr>
            </w:pPr>
          </w:p>
          <w:p w14:paraId="463F8C6A" w14:textId="0FE2C399" w:rsidR="0011076A" w:rsidRPr="00CC3B93" w:rsidRDefault="0011076A" w:rsidP="00507B47">
            <w:pPr>
              <w:ind w:right="-994"/>
              <w:rPr>
                <w:b/>
              </w:rPr>
            </w:pPr>
            <w:proofErr w:type="spellStart"/>
            <w:r w:rsidRPr="00CC3B93">
              <w:rPr>
                <w:b/>
              </w:rPr>
              <w:t>Ikerfel</w:t>
            </w:r>
            <w:proofErr w:type="spellEnd"/>
          </w:p>
        </w:tc>
        <w:tc>
          <w:tcPr>
            <w:tcW w:w="1231" w:type="dxa"/>
            <w:tcBorders>
              <w:top w:val="single" w:sz="18" w:space="0" w:color="auto"/>
            </w:tcBorders>
          </w:tcPr>
          <w:p w14:paraId="77FFE26A" w14:textId="049DA9CC" w:rsidR="0011076A" w:rsidRPr="00CC3B93" w:rsidRDefault="0011076A" w:rsidP="00507B47">
            <w:pPr>
              <w:ind w:right="-994"/>
            </w:pPr>
            <w:r w:rsidRPr="00CC3B93">
              <w:t>Oferta</w:t>
            </w:r>
          </w:p>
        </w:tc>
        <w:tc>
          <w:tcPr>
            <w:tcW w:w="5726" w:type="dxa"/>
            <w:tcBorders>
              <w:top w:val="single" w:sz="18" w:space="0" w:color="auto"/>
            </w:tcBorders>
          </w:tcPr>
          <w:p w14:paraId="0D6922FD" w14:textId="4550FB21" w:rsidR="0011076A" w:rsidRPr="00CC3B93" w:rsidRDefault="0011076A" w:rsidP="002F4F55">
            <w:pPr>
              <w:pStyle w:val="Zerrenda-paragrafoa"/>
              <w:numPr>
                <w:ilvl w:val="0"/>
                <w:numId w:val="1"/>
              </w:numPr>
              <w:ind w:left="278" w:right="89" w:hanging="221"/>
              <w:rPr>
                <w:sz w:val="18"/>
                <w:szCs w:val="18"/>
              </w:rPr>
            </w:pPr>
            <w:r w:rsidRPr="00CC3B93">
              <w:rPr>
                <w:sz w:val="18"/>
                <w:szCs w:val="18"/>
              </w:rPr>
              <w:t>Volumen máximo posible de teléfonos fijos muy alto (</w:t>
            </w:r>
            <w:r w:rsidR="001D32EF">
              <w:rPr>
                <w:sz w:val="18"/>
                <w:szCs w:val="18"/>
              </w:rPr>
              <w:t>2.596.242</w:t>
            </w:r>
            <w:r w:rsidRPr="00CC3B93">
              <w:rPr>
                <w:sz w:val="18"/>
                <w:szCs w:val="18"/>
              </w:rPr>
              <w:t>)</w:t>
            </w:r>
            <w:r w:rsidR="00B7704B" w:rsidRPr="00CC3B93">
              <w:rPr>
                <w:sz w:val="18"/>
                <w:szCs w:val="18"/>
              </w:rPr>
              <w:t>.</w:t>
            </w:r>
          </w:p>
          <w:p w14:paraId="0EFA944E" w14:textId="30BD62DC" w:rsidR="0011076A" w:rsidRPr="00CC3B93" w:rsidRDefault="0011076A" w:rsidP="0005673F">
            <w:pPr>
              <w:pStyle w:val="Zerrenda-paragrafoa"/>
              <w:numPr>
                <w:ilvl w:val="0"/>
                <w:numId w:val="1"/>
              </w:numPr>
              <w:ind w:left="278" w:right="89" w:hanging="221"/>
              <w:rPr>
                <w:sz w:val="18"/>
                <w:szCs w:val="18"/>
              </w:rPr>
            </w:pPr>
            <w:r w:rsidRPr="00CC3B93">
              <w:rPr>
                <w:sz w:val="18"/>
                <w:szCs w:val="18"/>
              </w:rPr>
              <w:t>Combinación de bases propias de investigaciones anteriores (verificadas, con consentimiento</w:t>
            </w:r>
            <w:r w:rsidR="004740B8" w:rsidRPr="00CC3B93">
              <w:rPr>
                <w:sz w:val="18"/>
                <w:szCs w:val="18"/>
              </w:rPr>
              <w:t xml:space="preserve"> previo</w:t>
            </w:r>
            <w:r w:rsidRPr="00CC3B93">
              <w:rPr>
                <w:sz w:val="18"/>
                <w:szCs w:val="18"/>
              </w:rPr>
              <w:t xml:space="preserve"> y con informaciones de identificación previas), páginas blancas, generación de números aleatorios, y proveedores externos. Entre los proveedores externos las procedencias son diversas: algunos ofrecen registros comerciales (promociones, sorteos, fidelización) y otros registros de fuentes de acceso público –fundamentalmente páginas blancas-, esto es, con posibles duplicidades entre ellas.</w:t>
            </w:r>
          </w:p>
        </w:tc>
        <w:tc>
          <w:tcPr>
            <w:tcW w:w="5692" w:type="dxa"/>
            <w:tcBorders>
              <w:top w:val="single" w:sz="18" w:space="0" w:color="auto"/>
            </w:tcBorders>
          </w:tcPr>
          <w:p w14:paraId="29E18B5A" w14:textId="0FF3AB4D" w:rsidR="0011076A" w:rsidRPr="00CC3B93" w:rsidRDefault="0011076A" w:rsidP="002D39A7">
            <w:pPr>
              <w:pStyle w:val="Zerrenda-paragrafoa"/>
              <w:numPr>
                <w:ilvl w:val="0"/>
                <w:numId w:val="1"/>
              </w:numPr>
              <w:ind w:left="278" w:hanging="221"/>
              <w:rPr>
                <w:sz w:val="18"/>
                <w:szCs w:val="18"/>
              </w:rPr>
            </w:pPr>
            <w:r w:rsidRPr="00CC3B93">
              <w:rPr>
                <w:sz w:val="18"/>
                <w:szCs w:val="18"/>
              </w:rPr>
              <w:t>Volumen máximo posible de teléfonos móviles muy alto (1.</w:t>
            </w:r>
            <w:r w:rsidR="001D32EF">
              <w:rPr>
                <w:sz w:val="18"/>
                <w:szCs w:val="18"/>
              </w:rPr>
              <w:t>957</w:t>
            </w:r>
            <w:r w:rsidRPr="00CC3B93">
              <w:rPr>
                <w:sz w:val="18"/>
                <w:szCs w:val="18"/>
              </w:rPr>
              <w:t>.</w:t>
            </w:r>
            <w:r w:rsidR="001D32EF">
              <w:rPr>
                <w:sz w:val="18"/>
                <w:szCs w:val="18"/>
              </w:rPr>
              <w:t>422</w:t>
            </w:r>
            <w:r w:rsidRPr="00CC3B93">
              <w:rPr>
                <w:sz w:val="18"/>
                <w:szCs w:val="18"/>
              </w:rPr>
              <w:t>)</w:t>
            </w:r>
            <w:r w:rsidR="00B7704B" w:rsidRPr="00CC3B93">
              <w:rPr>
                <w:sz w:val="18"/>
                <w:szCs w:val="18"/>
              </w:rPr>
              <w:t>.</w:t>
            </w:r>
          </w:p>
          <w:p w14:paraId="3E1826FD" w14:textId="6ED6A838" w:rsidR="0011076A" w:rsidRPr="00CC3B93" w:rsidRDefault="0011076A" w:rsidP="0005673F">
            <w:pPr>
              <w:pStyle w:val="Zerrenda-paragrafoa"/>
              <w:numPr>
                <w:ilvl w:val="0"/>
                <w:numId w:val="1"/>
              </w:numPr>
              <w:ind w:left="278" w:hanging="221"/>
              <w:rPr>
                <w:sz w:val="18"/>
                <w:szCs w:val="18"/>
              </w:rPr>
            </w:pPr>
            <w:r w:rsidRPr="00CC3B93">
              <w:rPr>
                <w:sz w:val="18"/>
                <w:szCs w:val="18"/>
              </w:rPr>
              <w:t>Combinación de bases propias de investigaciones anteriores (verificadas, con consentimiento y con informaciones de identificación previas), páginas blancas, generación de números aleatorios, y proveedores externos. Entre los proveedores externos las procedencias son diversas: algunos ofrecen registros comerciales (promociones, sorteos, fidelización) y otros registros de fuentes de acceso público –fundamentalmente páginas blancas-, esto es, con posibles duplicidades entre ellas.</w:t>
            </w:r>
          </w:p>
        </w:tc>
        <w:tc>
          <w:tcPr>
            <w:tcW w:w="1377" w:type="dxa"/>
            <w:vMerge w:val="restart"/>
            <w:tcBorders>
              <w:top w:val="single" w:sz="18" w:space="0" w:color="auto"/>
            </w:tcBorders>
          </w:tcPr>
          <w:p w14:paraId="6F39906E" w14:textId="77777777" w:rsidR="0011076A" w:rsidRPr="00CC3B93" w:rsidRDefault="0011076A" w:rsidP="00765F62">
            <w:pPr>
              <w:ind w:left="57" w:right="57"/>
              <w:jc w:val="center"/>
              <w:rPr>
                <w:sz w:val="18"/>
                <w:szCs w:val="18"/>
              </w:rPr>
            </w:pPr>
          </w:p>
          <w:p w14:paraId="2B3891F9" w14:textId="77777777" w:rsidR="0011076A" w:rsidRPr="00CC3B93" w:rsidRDefault="0011076A" w:rsidP="00765F62">
            <w:pPr>
              <w:ind w:left="57" w:right="57"/>
              <w:jc w:val="center"/>
              <w:rPr>
                <w:sz w:val="18"/>
                <w:szCs w:val="18"/>
              </w:rPr>
            </w:pPr>
          </w:p>
          <w:p w14:paraId="4CEDD3D8" w14:textId="77777777" w:rsidR="0011076A" w:rsidRPr="00CC3B93" w:rsidRDefault="0011076A" w:rsidP="00765F62">
            <w:pPr>
              <w:ind w:left="57" w:right="57"/>
              <w:jc w:val="center"/>
              <w:rPr>
                <w:sz w:val="18"/>
                <w:szCs w:val="18"/>
              </w:rPr>
            </w:pPr>
          </w:p>
          <w:p w14:paraId="1C62A854" w14:textId="77777777" w:rsidR="0011076A" w:rsidRPr="00CC3B93" w:rsidRDefault="0011076A" w:rsidP="00765F62">
            <w:pPr>
              <w:ind w:left="57" w:right="57"/>
              <w:jc w:val="center"/>
              <w:rPr>
                <w:sz w:val="18"/>
                <w:szCs w:val="18"/>
              </w:rPr>
            </w:pPr>
          </w:p>
          <w:p w14:paraId="217C460A" w14:textId="77777777" w:rsidR="00542267" w:rsidRPr="00CC3B93" w:rsidRDefault="00542267" w:rsidP="00765F62">
            <w:pPr>
              <w:ind w:left="57" w:right="57"/>
              <w:jc w:val="center"/>
              <w:rPr>
                <w:sz w:val="18"/>
                <w:szCs w:val="18"/>
              </w:rPr>
            </w:pPr>
          </w:p>
          <w:p w14:paraId="6A558580" w14:textId="0C27A780" w:rsidR="0011076A" w:rsidRPr="00CC3B93" w:rsidRDefault="00812C03" w:rsidP="00812C03">
            <w:pPr>
              <w:ind w:left="57" w:right="57"/>
              <w:jc w:val="center"/>
              <w:rPr>
                <w:sz w:val="18"/>
                <w:szCs w:val="18"/>
              </w:rPr>
            </w:pPr>
            <w:r>
              <w:rPr>
                <w:sz w:val="18"/>
                <w:szCs w:val="18"/>
              </w:rPr>
              <w:t>9,5</w:t>
            </w:r>
          </w:p>
        </w:tc>
      </w:tr>
      <w:tr w:rsidR="0011076A" w:rsidRPr="00CC3B93" w14:paraId="5EC645FA" w14:textId="3DBF0929" w:rsidTr="005D7E1B">
        <w:tc>
          <w:tcPr>
            <w:tcW w:w="1421" w:type="dxa"/>
            <w:vMerge/>
          </w:tcPr>
          <w:p w14:paraId="59F39077" w14:textId="77777777" w:rsidR="0011076A" w:rsidRPr="00CC3B93" w:rsidRDefault="0011076A" w:rsidP="00507B47">
            <w:pPr>
              <w:ind w:right="-994"/>
              <w:rPr>
                <w:b/>
              </w:rPr>
            </w:pPr>
          </w:p>
        </w:tc>
        <w:tc>
          <w:tcPr>
            <w:tcW w:w="1231" w:type="dxa"/>
          </w:tcPr>
          <w:p w14:paraId="7D289882" w14:textId="53D85987" w:rsidR="0011076A" w:rsidRPr="00CC3B93" w:rsidRDefault="0011076A" w:rsidP="00507B47">
            <w:pPr>
              <w:ind w:right="-994"/>
            </w:pPr>
            <w:r w:rsidRPr="00CC3B93">
              <w:t>Puntuación</w:t>
            </w:r>
          </w:p>
        </w:tc>
        <w:tc>
          <w:tcPr>
            <w:tcW w:w="5726" w:type="dxa"/>
          </w:tcPr>
          <w:p w14:paraId="6FFA13BF" w14:textId="629E994A" w:rsidR="0011076A" w:rsidRPr="00CC3B93" w:rsidRDefault="00812C03" w:rsidP="005D7E1B">
            <w:pPr>
              <w:ind w:left="170" w:right="89"/>
              <w:jc w:val="center"/>
              <w:rPr>
                <w:sz w:val="18"/>
                <w:szCs w:val="18"/>
              </w:rPr>
            </w:pPr>
            <w:r>
              <w:rPr>
                <w:sz w:val="18"/>
                <w:szCs w:val="18"/>
              </w:rPr>
              <w:t>4,</w:t>
            </w:r>
            <w:r w:rsidR="005D7E1B">
              <w:rPr>
                <w:sz w:val="18"/>
                <w:szCs w:val="18"/>
              </w:rPr>
              <w:t>5</w:t>
            </w:r>
          </w:p>
        </w:tc>
        <w:tc>
          <w:tcPr>
            <w:tcW w:w="5692" w:type="dxa"/>
          </w:tcPr>
          <w:p w14:paraId="67D48384" w14:textId="5425DAEA" w:rsidR="0011076A" w:rsidRPr="00CC3B93" w:rsidRDefault="005D7E1B" w:rsidP="005D7E1B">
            <w:pPr>
              <w:ind w:left="170"/>
              <w:jc w:val="center"/>
              <w:rPr>
                <w:sz w:val="18"/>
                <w:szCs w:val="18"/>
              </w:rPr>
            </w:pPr>
            <w:r>
              <w:rPr>
                <w:sz w:val="18"/>
                <w:szCs w:val="18"/>
              </w:rPr>
              <w:t>5</w:t>
            </w:r>
          </w:p>
        </w:tc>
        <w:tc>
          <w:tcPr>
            <w:tcW w:w="1377" w:type="dxa"/>
            <w:vMerge/>
          </w:tcPr>
          <w:p w14:paraId="64CF43F5" w14:textId="1EF0AA48" w:rsidR="0011076A" w:rsidRPr="00CC3B93" w:rsidRDefault="0011076A" w:rsidP="00765F62">
            <w:pPr>
              <w:ind w:left="57" w:right="57"/>
              <w:jc w:val="center"/>
              <w:rPr>
                <w:sz w:val="18"/>
                <w:szCs w:val="18"/>
              </w:rPr>
            </w:pPr>
          </w:p>
        </w:tc>
      </w:tr>
      <w:tr w:rsidR="0011076A" w:rsidRPr="00CC3B93" w14:paraId="55A134E4" w14:textId="68FD5EE1" w:rsidTr="005D7E1B">
        <w:tc>
          <w:tcPr>
            <w:tcW w:w="1421" w:type="dxa"/>
            <w:vMerge w:val="restart"/>
          </w:tcPr>
          <w:p w14:paraId="16E51CB2" w14:textId="77777777" w:rsidR="00542267" w:rsidRPr="00CC3B93" w:rsidRDefault="00542267" w:rsidP="00BF6D0F">
            <w:pPr>
              <w:ind w:right="-994"/>
              <w:rPr>
                <w:b/>
              </w:rPr>
            </w:pPr>
          </w:p>
          <w:p w14:paraId="1E91E1DB" w14:textId="77777777" w:rsidR="00542267" w:rsidRPr="00CC3B93" w:rsidRDefault="00542267" w:rsidP="00BF6D0F">
            <w:pPr>
              <w:ind w:right="-994"/>
              <w:rPr>
                <w:b/>
              </w:rPr>
            </w:pPr>
          </w:p>
          <w:p w14:paraId="56794A3E" w14:textId="790DB97D" w:rsidR="0011076A" w:rsidRPr="00CC3B93" w:rsidRDefault="0011076A" w:rsidP="00BF6D0F">
            <w:pPr>
              <w:ind w:right="-994"/>
              <w:rPr>
                <w:b/>
              </w:rPr>
            </w:pPr>
            <w:r w:rsidRPr="00CC3B93">
              <w:rPr>
                <w:b/>
              </w:rPr>
              <w:t>IMOP</w:t>
            </w:r>
          </w:p>
        </w:tc>
        <w:tc>
          <w:tcPr>
            <w:tcW w:w="1231" w:type="dxa"/>
          </w:tcPr>
          <w:p w14:paraId="6AE4CFEB" w14:textId="3B18532A" w:rsidR="0011076A" w:rsidRPr="00CC3B93" w:rsidRDefault="0011076A" w:rsidP="00BF6D0F">
            <w:pPr>
              <w:ind w:right="-994"/>
            </w:pPr>
            <w:r w:rsidRPr="00CC3B93">
              <w:t>Oferta</w:t>
            </w:r>
          </w:p>
        </w:tc>
        <w:tc>
          <w:tcPr>
            <w:tcW w:w="5726" w:type="dxa"/>
          </w:tcPr>
          <w:p w14:paraId="25B618EE" w14:textId="252EA607" w:rsidR="00121A51" w:rsidRPr="00CC3B93" w:rsidRDefault="00121A51" w:rsidP="00121A51">
            <w:pPr>
              <w:pStyle w:val="Zerrenda-paragrafoa"/>
              <w:numPr>
                <w:ilvl w:val="0"/>
                <w:numId w:val="1"/>
              </w:numPr>
              <w:ind w:left="278" w:right="89" w:hanging="221"/>
              <w:rPr>
                <w:sz w:val="18"/>
                <w:szCs w:val="18"/>
              </w:rPr>
            </w:pPr>
            <w:r w:rsidRPr="00CC3B93">
              <w:rPr>
                <w:sz w:val="18"/>
                <w:szCs w:val="18"/>
              </w:rPr>
              <w:t xml:space="preserve">Volumen </w:t>
            </w:r>
            <w:r w:rsidR="004740B8" w:rsidRPr="00CC3B93">
              <w:rPr>
                <w:sz w:val="18"/>
                <w:szCs w:val="18"/>
              </w:rPr>
              <w:t>asegurado</w:t>
            </w:r>
            <w:r w:rsidRPr="00CC3B93">
              <w:rPr>
                <w:sz w:val="18"/>
                <w:szCs w:val="18"/>
              </w:rPr>
              <w:t xml:space="preserve"> de teléfonos fijos </w:t>
            </w:r>
            <w:r w:rsidR="00AF707F" w:rsidRPr="00CC3B93">
              <w:rPr>
                <w:sz w:val="18"/>
                <w:szCs w:val="18"/>
              </w:rPr>
              <w:t>bastante</w:t>
            </w:r>
            <w:r w:rsidRPr="00CC3B93">
              <w:rPr>
                <w:sz w:val="18"/>
                <w:szCs w:val="18"/>
              </w:rPr>
              <w:t xml:space="preserve"> alto (</w:t>
            </w:r>
            <w:r w:rsidR="001D32EF">
              <w:rPr>
                <w:sz w:val="18"/>
                <w:szCs w:val="18"/>
              </w:rPr>
              <w:t>859.886</w:t>
            </w:r>
            <w:r w:rsidRPr="00CC3B93">
              <w:rPr>
                <w:sz w:val="18"/>
                <w:szCs w:val="18"/>
              </w:rPr>
              <w:t>)</w:t>
            </w:r>
            <w:r w:rsidR="00B7704B" w:rsidRPr="00CC3B93">
              <w:rPr>
                <w:sz w:val="18"/>
                <w:szCs w:val="18"/>
              </w:rPr>
              <w:t>.</w:t>
            </w:r>
          </w:p>
          <w:p w14:paraId="0622065E" w14:textId="04409583" w:rsidR="0011076A" w:rsidRPr="00CC3B93" w:rsidRDefault="004740B8" w:rsidP="00946D83">
            <w:pPr>
              <w:pStyle w:val="Zerrenda-paragrafoa"/>
              <w:numPr>
                <w:ilvl w:val="0"/>
                <w:numId w:val="1"/>
              </w:numPr>
              <w:ind w:left="278" w:right="89" w:hanging="221"/>
              <w:rPr>
                <w:sz w:val="18"/>
                <w:szCs w:val="18"/>
              </w:rPr>
            </w:pPr>
            <w:r w:rsidRPr="00CC3B93">
              <w:rPr>
                <w:sz w:val="18"/>
                <w:szCs w:val="18"/>
              </w:rPr>
              <w:t xml:space="preserve">Generación aleatoria a partir del método </w:t>
            </w:r>
            <w:proofErr w:type="spellStart"/>
            <w:r w:rsidRPr="00CC3B93">
              <w:rPr>
                <w:sz w:val="18"/>
                <w:szCs w:val="18"/>
              </w:rPr>
              <w:t>Mitofsky-Waksberg</w:t>
            </w:r>
            <w:proofErr w:type="spellEnd"/>
            <w:r w:rsidRPr="00CC3B93">
              <w:rPr>
                <w:sz w:val="18"/>
                <w:szCs w:val="18"/>
              </w:rPr>
              <w:t xml:space="preserve"> con series fijas de 5 dígitos </w:t>
            </w:r>
            <w:proofErr w:type="spellStart"/>
            <w:r w:rsidRPr="00CC3B93">
              <w:rPr>
                <w:sz w:val="18"/>
                <w:szCs w:val="18"/>
              </w:rPr>
              <w:t>preasignadas</w:t>
            </w:r>
            <w:proofErr w:type="spellEnd"/>
            <w:r w:rsidRPr="00CC3B93">
              <w:rPr>
                <w:sz w:val="18"/>
                <w:szCs w:val="18"/>
              </w:rPr>
              <w:t xml:space="preserve"> por la CNMC/CMT, </w:t>
            </w:r>
            <w:proofErr w:type="spellStart"/>
            <w:r w:rsidRPr="00CC3B93">
              <w:rPr>
                <w:sz w:val="18"/>
                <w:szCs w:val="18"/>
              </w:rPr>
              <w:t>preverificados</w:t>
            </w:r>
            <w:proofErr w:type="spellEnd"/>
            <w:r w:rsidRPr="00CC3B93">
              <w:rPr>
                <w:sz w:val="18"/>
                <w:szCs w:val="18"/>
              </w:rPr>
              <w:t xml:space="preserve"> por DALI.</w:t>
            </w:r>
          </w:p>
        </w:tc>
        <w:tc>
          <w:tcPr>
            <w:tcW w:w="5692" w:type="dxa"/>
          </w:tcPr>
          <w:p w14:paraId="79BD0908" w14:textId="7D606C5D" w:rsidR="004740B8" w:rsidRPr="00CC3B93" w:rsidRDefault="004740B8" w:rsidP="004740B8">
            <w:pPr>
              <w:pStyle w:val="Zerrenda-paragrafoa"/>
              <w:numPr>
                <w:ilvl w:val="0"/>
                <w:numId w:val="1"/>
              </w:numPr>
              <w:ind w:left="278" w:right="89" w:hanging="221"/>
              <w:rPr>
                <w:sz w:val="18"/>
                <w:szCs w:val="18"/>
              </w:rPr>
            </w:pPr>
            <w:r w:rsidRPr="00CC3B93">
              <w:rPr>
                <w:sz w:val="18"/>
                <w:szCs w:val="18"/>
              </w:rPr>
              <w:t>Volumen asegurado, pero no elevado, de teléfonos móviles (</w:t>
            </w:r>
            <w:r w:rsidR="00C32F72">
              <w:rPr>
                <w:sz w:val="18"/>
                <w:szCs w:val="18"/>
              </w:rPr>
              <w:t>12</w:t>
            </w:r>
            <w:r w:rsidR="001D32EF">
              <w:rPr>
                <w:sz w:val="18"/>
                <w:szCs w:val="18"/>
              </w:rPr>
              <w:t>6.789</w:t>
            </w:r>
            <w:r w:rsidRPr="00CC3B93">
              <w:rPr>
                <w:sz w:val="18"/>
                <w:szCs w:val="18"/>
              </w:rPr>
              <w:t>)</w:t>
            </w:r>
            <w:r w:rsidR="00B7704B" w:rsidRPr="00CC3B93">
              <w:rPr>
                <w:sz w:val="18"/>
                <w:szCs w:val="18"/>
              </w:rPr>
              <w:t>.</w:t>
            </w:r>
          </w:p>
          <w:p w14:paraId="625AEF75" w14:textId="4DACDD36" w:rsidR="0011076A" w:rsidRPr="00CC3B93" w:rsidRDefault="001F758C" w:rsidP="001F758C">
            <w:pPr>
              <w:pStyle w:val="Zerrenda-paragrafoa"/>
              <w:numPr>
                <w:ilvl w:val="0"/>
                <w:numId w:val="1"/>
              </w:numPr>
              <w:ind w:left="278" w:hanging="221"/>
              <w:rPr>
                <w:sz w:val="18"/>
                <w:szCs w:val="18"/>
              </w:rPr>
            </w:pPr>
            <w:r w:rsidRPr="00CC3B93">
              <w:rPr>
                <w:sz w:val="18"/>
                <w:szCs w:val="18"/>
              </w:rPr>
              <w:t>Combinación de una base procedente de g</w:t>
            </w:r>
            <w:r w:rsidR="004740B8" w:rsidRPr="00CC3B93">
              <w:rPr>
                <w:sz w:val="18"/>
                <w:szCs w:val="18"/>
              </w:rPr>
              <w:t xml:space="preserve">eneración aleatoria </w:t>
            </w:r>
            <w:r w:rsidRPr="00CC3B93">
              <w:rPr>
                <w:sz w:val="18"/>
                <w:szCs w:val="18"/>
              </w:rPr>
              <w:t>(</w:t>
            </w:r>
            <w:r w:rsidR="00946D83" w:rsidRPr="00CC3B93">
              <w:rPr>
                <w:sz w:val="18"/>
                <w:szCs w:val="18"/>
              </w:rPr>
              <w:t xml:space="preserve">con series fijas de 3 dígitos </w:t>
            </w:r>
            <w:proofErr w:type="spellStart"/>
            <w:r w:rsidR="00946D83" w:rsidRPr="00CC3B93">
              <w:rPr>
                <w:sz w:val="18"/>
                <w:szCs w:val="18"/>
              </w:rPr>
              <w:t>preasignados</w:t>
            </w:r>
            <w:proofErr w:type="spellEnd"/>
            <w:r w:rsidR="00946D83" w:rsidRPr="00CC3B93">
              <w:rPr>
                <w:sz w:val="18"/>
                <w:szCs w:val="18"/>
              </w:rPr>
              <w:t xml:space="preserve"> por la CNMC/CMT, </w:t>
            </w:r>
            <w:proofErr w:type="spellStart"/>
            <w:r w:rsidR="00946D83" w:rsidRPr="00CC3B93">
              <w:rPr>
                <w:sz w:val="18"/>
                <w:szCs w:val="18"/>
              </w:rPr>
              <w:t>preverificados</w:t>
            </w:r>
            <w:proofErr w:type="spellEnd"/>
            <w:r w:rsidR="00946D83" w:rsidRPr="00CC3B93">
              <w:rPr>
                <w:sz w:val="18"/>
                <w:szCs w:val="18"/>
              </w:rPr>
              <w:t xml:space="preserve"> por DALI y por llamada previa, con consentimiento</w:t>
            </w:r>
            <w:r w:rsidRPr="00CC3B93">
              <w:rPr>
                <w:sz w:val="18"/>
                <w:szCs w:val="18"/>
              </w:rPr>
              <w:t xml:space="preserve">) con otra base de un proveedor externo (generación aleatoria inicial, </w:t>
            </w:r>
            <w:proofErr w:type="spellStart"/>
            <w:r w:rsidRPr="00CC3B93">
              <w:rPr>
                <w:sz w:val="18"/>
                <w:szCs w:val="18"/>
              </w:rPr>
              <w:t>georeferenciación</w:t>
            </w:r>
            <w:proofErr w:type="spellEnd"/>
            <w:r w:rsidRPr="00CC3B93">
              <w:rPr>
                <w:sz w:val="18"/>
                <w:szCs w:val="18"/>
              </w:rPr>
              <w:t xml:space="preserve"> provincial mediante Big Data y redes sociales)</w:t>
            </w:r>
            <w:r w:rsidR="00B7704B" w:rsidRPr="00CC3B93">
              <w:rPr>
                <w:sz w:val="18"/>
                <w:szCs w:val="18"/>
              </w:rPr>
              <w:t>.</w:t>
            </w:r>
          </w:p>
        </w:tc>
        <w:tc>
          <w:tcPr>
            <w:tcW w:w="1377" w:type="dxa"/>
            <w:vMerge w:val="restart"/>
          </w:tcPr>
          <w:p w14:paraId="0253EAA3" w14:textId="77777777" w:rsidR="0011076A" w:rsidRPr="00CC3B93" w:rsidRDefault="0011076A" w:rsidP="00765F62">
            <w:pPr>
              <w:ind w:left="57" w:right="57"/>
              <w:jc w:val="center"/>
              <w:rPr>
                <w:sz w:val="18"/>
                <w:szCs w:val="18"/>
              </w:rPr>
            </w:pPr>
          </w:p>
          <w:p w14:paraId="79AFDE8E" w14:textId="77777777" w:rsidR="00542267" w:rsidRPr="00CC3B93" w:rsidRDefault="00542267" w:rsidP="00765F62">
            <w:pPr>
              <w:ind w:left="57" w:right="57"/>
              <w:jc w:val="center"/>
              <w:rPr>
                <w:sz w:val="18"/>
                <w:szCs w:val="18"/>
              </w:rPr>
            </w:pPr>
          </w:p>
          <w:p w14:paraId="54BD6CC1" w14:textId="77777777" w:rsidR="00542267" w:rsidRPr="00CC3B93" w:rsidRDefault="00542267" w:rsidP="00765F62">
            <w:pPr>
              <w:ind w:left="57" w:right="57"/>
              <w:jc w:val="center"/>
              <w:rPr>
                <w:sz w:val="18"/>
                <w:szCs w:val="18"/>
              </w:rPr>
            </w:pPr>
          </w:p>
          <w:p w14:paraId="5B2DC54A" w14:textId="113DEF73" w:rsidR="0011076A" w:rsidRPr="00CC3B93" w:rsidRDefault="00812C03" w:rsidP="00812C03">
            <w:pPr>
              <w:ind w:left="57" w:right="57"/>
              <w:jc w:val="center"/>
              <w:rPr>
                <w:sz w:val="18"/>
                <w:szCs w:val="18"/>
              </w:rPr>
            </w:pPr>
            <w:r>
              <w:rPr>
                <w:sz w:val="18"/>
                <w:szCs w:val="18"/>
              </w:rPr>
              <w:t>9,5</w:t>
            </w:r>
          </w:p>
        </w:tc>
      </w:tr>
      <w:tr w:rsidR="0011076A" w:rsidRPr="00CC3B93" w14:paraId="0F8811FB" w14:textId="581C0FDE" w:rsidTr="005D7E1B">
        <w:tc>
          <w:tcPr>
            <w:tcW w:w="1421" w:type="dxa"/>
            <w:vMerge/>
          </w:tcPr>
          <w:p w14:paraId="54A23754" w14:textId="77777777" w:rsidR="0011076A" w:rsidRPr="00CC3B93" w:rsidRDefault="0011076A" w:rsidP="00BF6D0F">
            <w:pPr>
              <w:ind w:right="-994"/>
              <w:rPr>
                <w:b/>
              </w:rPr>
            </w:pPr>
          </w:p>
        </w:tc>
        <w:tc>
          <w:tcPr>
            <w:tcW w:w="1231" w:type="dxa"/>
          </w:tcPr>
          <w:p w14:paraId="6D4D921D" w14:textId="2F3B43B5" w:rsidR="0011076A" w:rsidRPr="00CC3B93" w:rsidRDefault="0011076A" w:rsidP="00BF6D0F">
            <w:pPr>
              <w:ind w:right="-994"/>
            </w:pPr>
            <w:r w:rsidRPr="00CC3B93">
              <w:t>Puntuación</w:t>
            </w:r>
          </w:p>
        </w:tc>
        <w:tc>
          <w:tcPr>
            <w:tcW w:w="5726" w:type="dxa"/>
          </w:tcPr>
          <w:p w14:paraId="6E31661B" w14:textId="034C6B12" w:rsidR="0011076A" w:rsidRPr="00CC3B93" w:rsidRDefault="00C32F72" w:rsidP="00C32F72">
            <w:pPr>
              <w:ind w:left="170" w:right="89"/>
              <w:jc w:val="center"/>
              <w:rPr>
                <w:sz w:val="18"/>
                <w:szCs w:val="18"/>
              </w:rPr>
            </w:pPr>
            <w:r>
              <w:rPr>
                <w:sz w:val="18"/>
                <w:szCs w:val="18"/>
              </w:rPr>
              <w:t>6</w:t>
            </w:r>
          </w:p>
        </w:tc>
        <w:tc>
          <w:tcPr>
            <w:tcW w:w="5692" w:type="dxa"/>
          </w:tcPr>
          <w:p w14:paraId="78271CC8" w14:textId="62715645" w:rsidR="0011076A" w:rsidRPr="00CC3B93" w:rsidRDefault="00812C03" w:rsidP="00812C03">
            <w:pPr>
              <w:ind w:left="170"/>
              <w:jc w:val="center"/>
              <w:rPr>
                <w:sz w:val="18"/>
                <w:szCs w:val="18"/>
              </w:rPr>
            </w:pPr>
            <w:r>
              <w:rPr>
                <w:sz w:val="18"/>
                <w:szCs w:val="18"/>
              </w:rPr>
              <w:t>3,5</w:t>
            </w:r>
          </w:p>
        </w:tc>
        <w:tc>
          <w:tcPr>
            <w:tcW w:w="1377" w:type="dxa"/>
            <w:vMerge/>
          </w:tcPr>
          <w:p w14:paraId="47999E13" w14:textId="33B7EE0C" w:rsidR="0011076A" w:rsidRPr="00CC3B93" w:rsidRDefault="0011076A" w:rsidP="00765F62">
            <w:pPr>
              <w:ind w:left="57" w:right="57"/>
              <w:jc w:val="center"/>
              <w:rPr>
                <w:sz w:val="18"/>
                <w:szCs w:val="18"/>
              </w:rPr>
            </w:pPr>
          </w:p>
        </w:tc>
      </w:tr>
      <w:tr w:rsidR="0011076A" w:rsidRPr="00CC3B93" w14:paraId="72634DB8" w14:textId="25F25D2F" w:rsidTr="005D7E1B">
        <w:tc>
          <w:tcPr>
            <w:tcW w:w="1421" w:type="dxa"/>
            <w:vMerge w:val="restart"/>
          </w:tcPr>
          <w:p w14:paraId="4F07A46C" w14:textId="77777777" w:rsidR="00542267" w:rsidRPr="00CC3B93" w:rsidRDefault="00542267" w:rsidP="00BF6D0F">
            <w:pPr>
              <w:ind w:right="-994"/>
              <w:rPr>
                <w:b/>
              </w:rPr>
            </w:pPr>
          </w:p>
          <w:p w14:paraId="16AB091D" w14:textId="31D6417E" w:rsidR="005D7E1B" w:rsidRDefault="005D7E1B" w:rsidP="005D7E1B">
            <w:pPr>
              <w:ind w:right="-994"/>
            </w:pPr>
            <w:proofErr w:type="spellStart"/>
            <w:r>
              <w:rPr>
                <w:b/>
              </w:rPr>
              <w:t>Ikertalde</w:t>
            </w:r>
            <w:proofErr w:type="spellEnd"/>
          </w:p>
          <w:p w14:paraId="3BCCF944" w14:textId="03DB84A9" w:rsidR="0011076A" w:rsidRPr="00CC3B93" w:rsidRDefault="0011076A" w:rsidP="00BF6D0F">
            <w:pPr>
              <w:ind w:right="-994"/>
              <w:rPr>
                <w:b/>
              </w:rPr>
            </w:pPr>
          </w:p>
        </w:tc>
        <w:tc>
          <w:tcPr>
            <w:tcW w:w="1231" w:type="dxa"/>
          </w:tcPr>
          <w:p w14:paraId="04918884" w14:textId="08647EA2" w:rsidR="0011076A" w:rsidRPr="00CC3B93" w:rsidRDefault="0011076A" w:rsidP="00BF6D0F">
            <w:pPr>
              <w:ind w:right="-994"/>
            </w:pPr>
            <w:r w:rsidRPr="00CC3B93">
              <w:t>Oferta</w:t>
            </w:r>
          </w:p>
        </w:tc>
        <w:tc>
          <w:tcPr>
            <w:tcW w:w="5726" w:type="dxa"/>
          </w:tcPr>
          <w:p w14:paraId="406F2492" w14:textId="0AF4829B" w:rsidR="001F758C" w:rsidRPr="00CC3B93" w:rsidRDefault="001F758C" w:rsidP="001F758C">
            <w:pPr>
              <w:pStyle w:val="Zerrenda-paragrafoa"/>
              <w:numPr>
                <w:ilvl w:val="0"/>
                <w:numId w:val="1"/>
              </w:numPr>
              <w:ind w:left="278" w:right="89" w:hanging="221"/>
              <w:rPr>
                <w:sz w:val="18"/>
                <w:szCs w:val="18"/>
              </w:rPr>
            </w:pPr>
            <w:r w:rsidRPr="00CC3B93">
              <w:rPr>
                <w:sz w:val="18"/>
                <w:szCs w:val="18"/>
              </w:rPr>
              <w:t xml:space="preserve">Volumen </w:t>
            </w:r>
            <w:r w:rsidR="00A452B2">
              <w:rPr>
                <w:sz w:val="18"/>
                <w:szCs w:val="18"/>
              </w:rPr>
              <w:t>máximo posible de teléfonos fijos alto (717.128)</w:t>
            </w:r>
          </w:p>
          <w:p w14:paraId="41837367" w14:textId="1FC80B2F" w:rsidR="0011076A" w:rsidRPr="00CC3B93" w:rsidRDefault="001F758C" w:rsidP="00216CD3">
            <w:pPr>
              <w:pStyle w:val="Zerrenda-paragrafoa"/>
              <w:numPr>
                <w:ilvl w:val="0"/>
                <w:numId w:val="1"/>
              </w:numPr>
              <w:ind w:left="278" w:right="89" w:hanging="221"/>
              <w:rPr>
                <w:sz w:val="18"/>
                <w:szCs w:val="18"/>
              </w:rPr>
            </w:pPr>
            <w:r w:rsidRPr="00CC3B93">
              <w:rPr>
                <w:sz w:val="18"/>
                <w:szCs w:val="18"/>
              </w:rPr>
              <w:t xml:space="preserve">Combinación de </w:t>
            </w:r>
            <w:r w:rsidR="00A452B2">
              <w:rPr>
                <w:sz w:val="18"/>
                <w:szCs w:val="18"/>
              </w:rPr>
              <w:t>bases propias de investigaciones anteriores (verificadas, con consentimiento previo y con informaciones de identificación previas), páginas blancas</w:t>
            </w:r>
            <w:r w:rsidR="00216CD3">
              <w:rPr>
                <w:sz w:val="18"/>
                <w:szCs w:val="18"/>
              </w:rPr>
              <w:t xml:space="preserve">, y un proveedor externo (no se explica la procedencia de los registros) </w:t>
            </w:r>
          </w:p>
        </w:tc>
        <w:tc>
          <w:tcPr>
            <w:tcW w:w="5692" w:type="dxa"/>
          </w:tcPr>
          <w:p w14:paraId="0507E937" w14:textId="57313C93" w:rsidR="001F758C" w:rsidRPr="00CC3B93" w:rsidRDefault="001F758C" w:rsidP="001F758C">
            <w:pPr>
              <w:pStyle w:val="Zerrenda-paragrafoa"/>
              <w:numPr>
                <w:ilvl w:val="0"/>
                <w:numId w:val="1"/>
              </w:numPr>
              <w:ind w:left="278" w:hanging="221"/>
              <w:rPr>
                <w:sz w:val="18"/>
                <w:szCs w:val="18"/>
              </w:rPr>
            </w:pPr>
            <w:r w:rsidRPr="00CC3B93">
              <w:rPr>
                <w:sz w:val="18"/>
                <w:szCs w:val="18"/>
              </w:rPr>
              <w:t xml:space="preserve">Volumen </w:t>
            </w:r>
            <w:r w:rsidR="00216CD3">
              <w:rPr>
                <w:sz w:val="18"/>
                <w:szCs w:val="18"/>
              </w:rPr>
              <w:t>bajo de móviles (60.833)</w:t>
            </w:r>
          </w:p>
          <w:p w14:paraId="38673B56" w14:textId="72013CFF" w:rsidR="00B7704B" w:rsidRPr="00CC3B93" w:rsidRDefault="008418DA" w:rsidP="00B7704B">
            <w:pPr>
              <w:pStyle w:val="Zerrenda-paragrafoa"/>
              <w:numPr>
                <w:ilvl w:val="0"/>
                <w:numId w:val="1"/>
              </w:numPr>
              <w:ind w:left="278" w:hanging="221"/>
              <w:rPr>
                <w:sz w:val="18"/>
                <w:szCs w:val="18"/>
              </w:rPr>
            </w:pPr>
            <w:r w:rsidRPr="00CC3B93">
              <w:rPr>
                <w:sz w:val="18"/>
                <w:szCs w:val="18"/>
              </w:rPr>
              <w:t xml:space="preserve">Combinación de </w:t>
            </w:r>
            <w:r>
              <w:rPr>
                <w:sz w:val="18"/>
                <w:szCs w:val="18"/>
              </w:rPr>
              <w:t>bases propias de investigaciones anteriores (verificadas, con consentimiento previo y con informaciones de identificación previas) –de ellas proceden aproximadamente ¾ de sus móviles-, páginas blancas –aproximadamente ¼ de sus móviles-, y un proveedor externo (no se explica la procedencia de los registros)</w:t>
            </w:r>
          </w:p>
          <w:p w14:paraId="6AEF1E1E" w14:textId="0E02A0BC" w:rsidR="0011076A" w:rsidRPr="00CC3B93" w:rsidRDefault="0011076A" w:rsidP="00B7704B">
            <w:pPr>
              <w:rPr>
                <w:sz w:val="18"/>
                <w:szCs w:val="18"/>
              </w:rPr>
            </w:pPr>
          </w:p>
        </w:tc>
        <w:tc>
          <w:tcPr>
            <w:tcW w:w="1377" w:type="dxa"/>
            <w:vMerge w:val="restart"/>
          </w:tcPr>
          <w:p w14:paraId="0A4370B2" w14:textId="77777777" w:rsidR="0011076A" w:rsidRPr="00CC3B93" w:rsidRDefault="0011076A" w:rsidP="00765F62">
            <w:pPr>
              <w:ind w:left="57" w:right="57"/>
              <w:jc w:val="center"/>
              <w:rPr>
                <w:sz w:val="18"/>
                <w:szCs w:val="18"/>
              </w:rPr>
            </w:pPr>
          </w:p>
          <w:p w14:paraId="35F14861" w14:textId="77777777" w:rsidR="00542267" w:rsidRPr="00CC3B93" w:rsidRDefault="00542267" w:rsidP="00765F62">
            <w:pPr>
              <w:ind w:left="57" w:right="57"/>
              <w:jc w:val="center"/>
              <w:rPr>
                <w:sz w:val="18"/>
                <w:szCs w:val="18"/>
              </w:rPr>
            </w:pPr>
          </w:p>
          <w:p w14:paraId="512571A9" w14:textId="77777777" w:rsidR="009649F9" w:rsidRDefault="009649F9" w:rsidP="006651A8">
            <w:pPr>
              <w:ind w:left="57" w:right="57"/>
              <w:jc w:val="center"/>
              <w:rPr>
                <w:sz w:val="18"/>
                <w:szCs w:val="18"/>
              </w:rPr>
            </w:pPr>
          </w:p>
          <w:p w14:paraId="5DED969C" w14:textId="4B450FE6" w:rsidR="0011076A" w:rsidRPr="00CC3B93" w:rsidRDefault="006651A8" w:rsidP="006651A8">
            <w:pPr>
              <w:ind w:left="57" w:right="57"/>
              <w:jc w:val="center"/>
              <w:rPr>
                <w:sz w:val="18"/>
                <w:szCs w:val="18"/>
              </w:rPr>
            </w:pPr>
            <w:r>
              <w:rPr>
                <w:sz w:val="18"/>
                <w:szCs w:val="18"/>
              </w:rPr>
              <w:t>4</w:t>
            </w:r>
          </w:p>
        </w:tc>
      </w:tr>
      <w:tr w:rsidR="0011076A" w:rsidRPr="00CC3B93" w14:paraId="67AAC197" w14:textId="29D90243" w:rsidTr="005D7E1B">
        <w:tc>
          <w:tcPr>
            <w:tcW w:w="1421" w:type="dxa"/>
            <w:vMerge/>
          </w:tcPr>
          <w:p w14:paraId="7EF38DE3" w14:textId="77777777" w:rsidR="0011076A" w:rsidRPr="00CC3B93" w:rsidRDefault="0011076A" w:rsidP="00BF6D0F">
            <w:pPr>
              <w:ind w:right="-994"/>
              <w:rPr>
                <w:b/>
              </w:rPr>
            </w:pPr>
          </w:p>
        </w:tc>
        <w:tc>
          <w:tcPr>
            <w:tcW w:w="1231" w:type="dxa"/>
          </w:tcPr>
          <w:p w14:paraId="495BD32C" w14:textId="125AB564" w:rsidR="0011076A" w:rsidRPr="00CC3B93" w:rsidRDefault="0011076A" w:rsidP="00BF6D0F">
            <w:pPr>
              <w:ind w:right="-994"/>
            </w:pPr>
            <w:r w:rsidRPr="00CC3B93">
              <w:t>Puntuación</w:t>
            </w:r>
          </w:p>
        </w:tc>
        <w:tc>
          <w:tcPr>
            <w:tcW w:w="5726" w:type="dxa"/>
          </w:tcPr>
          <w:p w14:paraId="609742D6" w14:textId="01802C69" w:rsidR="0011076A" w:rsidRPr="00CC3B93" w:rsidRDefault="006651A8" w:rsidP="006651A8">
            <w:pPr>
              <w:ind w:left="170" w:right="89"/>
              <w:jc w:val="center"/>
              <w:rPr>
                <w:sz w:val="18"/>
                <w:szCs w:val="18"/>
              </w:rPr>
            </w:pPr>
            <w:r>
              <w:rPr>
                <w:sz w:val="18"/>
                <w:szCs w:val="18"/>
              </w:rPr>
              <w:t>3</w:t>
            </w:r>
          </w:p>
        </w:tc>
        <w:tc>
          <w:tcPr>
            <w:tcW w:w="5692" w:type="dxa"/>
          </w:tcPr>
          <w:p w14:paraId="25EBF1DF" w14:textId="7C190D13" w:rsidR="0011076A" w:rsidRPr="00CC3B93" w:rsidRDefault="004B6EB2" w:rsidP="004B6EB2">
            <w:pPr>
              <w:ind w:left="170"/>
              <w:jc w:val="center"/>
              <w:rPr>
                <w:sz w:val="18"/>
                <w:szCs w:val="18"/>
              </w:rPr>
            </w:pPr>
            <w:r>
              <w:rPr>
                <w:sz w:val="18"/>
                <w:szCs w:val="18"/>
              </w:rPr>
              <w:t>1</w:t>
            </w:r>
          </w:p>
        </w:tc>
        <w:tc>
          <w:tcPr>
            <w:tcW w:w="1377" w:type="dxa"/>
            <w:vMerge/>
          </w:tcPr>
          <w:p w14:paraId="05388CCD" w14:textId="77BDCEFB" w:rsidR="0011076A" w:rsidRPr="00CC3B93" w:rsidRDefault="0011076A" w:rsidP="00765F62">
            <w:pPr>
              <w:ind w:left="57" w:right="57"/>
              <w:jc w:val="center"/>
              <w:rPr>
                <w:sz w:val="18"/>
                <w:szCs w:val="18"/>
              </w:rPr>
            </w:pPr>
          </w:p>
        </w:tc>
      </w:tr>
      <w:tr w:rsidR="00FC6CBF" w:rsidRPr="00CC3B93" w14:paraId="7C114562" w14:textId="45B2626E" w:rsidTr="005D7E1B">
        <w:tc>
          <w:tcPr>
            <w:tcW w:w="1421" w:type="dxa"/>
            <w:vMerge w:val="restart"/>
          </w:tcPr>
          <w:p w14:paraId="0799EA91" w14:textId="77777777" w:rsidR="00542267" w:rsidRPr="00CC3B93" w:rsidRDefault="00542267" w:rsidP="00FC6CBF">
            <w:pPr>
              <w:ind w:right="-994"/>
              <w:rPr>
                <w:b/>
              </w:rPr>
            </w:pPr>
          </w:p>
          <w:p w14:paraId="5E5D2FBD" w14:textId="787DA7C3" w:rsidR="00FC6CBF" w:rsidRPr="00CC3B93" w:rsidRDefault="00FC6CBF" w:rsidP="00FC6CBF">
            <w:pPr>
              <w:ind w:right="-994"/>
              <w:rPr>
                <w:b/>
              </w:rPr>
            </w:pPr>
            <w:proofErr w:type="spellStart"/>
            <w:r w:rsidRPr="00CC3B93">
              <w:rPr>
                <w:b/>
              </w:rPr>
              <w:t>SigmaDos</w:t>
            </w:r>
            <w:proofErr w:type="spellEnd"/>
          </w:p>
        </w:tc>
        <w:tc>
          <w:tcPr>
            <w:tcW w:w="1231" w:type="dxa"/>
          </w:tcPr>
          <w:p w14:paraId="74CF51BB" w14:textId="22CB26B0" w:rsidR="00FC6CBF" w:rsidRPr="00CC3B93" w:rsidRDefault="00FC6CBF" w:rsidP="00FC6CBF">
            <w:pPr>
              <w:ind w:right="-994"/>
            </w:pPr>
            <w:r w:rsidRPr="00CC3B93">
              <w:t>Oferta</w:t>
            </w:r>
          </w:p>
        </w:tc>
        <w:tc>
          <w:tcPr>
            <w:tcW w:w="5726" w:type="dxa"/>
          </w:tcPr>
          <w:p w14:paraId="37FD577A" w14:textId="7C9687C4" w:rsidR="00FC6CBF" w:rsidRPr="00CC3B93" w:rsidRDefault="00FC6CBF" w:rsidP="00FC6CBF">
            <w:pPr>
              <w:pStyle w:val="Zerrenda-paragrafoa"/>
              <w:numPr>
                <w:ilvl w:val="0"/>
                <w:numId w:val="1"/>
              </w:numPr>
              <w:ind w:left="278" w:right="89" w:hanging="221"/>
              <w:rPr>
                <w:sz w:val="18"/>
                <w:szCs w:val="18"/>
              </w:rPr>
            </w:pPr>
          </w:p>
        </w:tc>
        <w:tc>
          <w:tcPr>
            <w:tcW w:w="5692" w:type="dxa"/>
          </w:tcPr>
          <w:p w14:paraId="0D11B9CA" w14:textId="2F50E8CF" w:rsidR="00FC6CBF" w:rsidRPr="005D7E1B" w:rsidRDefault="005D7E1B" w:rsidP="005D7E1B">
            <w:pPr>
              <w:ind w:right="89"/>
              <w:rPr>
                <w:sz w:val="18"/>
                <w:szCs w:val="18"/>
              </w:rPr>
            </w:pPr>
            <w:r>
              <w:rPr>
                <w:sz w:val="18"/>
                <w:szCs w:val="18"/>
              </w:rPr>
              <w:t>-</w:t>
            </w:r>
          </w:p>
        </w:tc>
        <w:tc>
          <w:tcPr>
            <w:tcW w:w="1377" w:type="dxa"/>
            <w:vMerge w:val="restart"/>
          </w:tcPr>
          <w:p w14:paraId="5B0D1C80" w14:textId="77777777" w:rsidR="00FC6CBF" w:rsidRPr="00CC3B93" w:rsidRDefault="00FC6CBF" w:rsidP="00FC6CBF">
            <w:pPr>
              <w:ind w:left="57" w:right="57"/>
              <w:jc w:val="center"/>
              <w:rPr>
                <w:sz w:val="18"/>
                <w:szCs w:val="18"/>
              </w:rPr>
            </w:pPr>
          </w:p>
          <w:p w14:paraId="6776F472" w14:textId="55E9E588" w:rsidR="00FC6CBF" w:rsidRPr="00CC3B93" w:rsidRDefault="005D7E1B" w:rsidP="005D7E1B">
            <w:pPr>
              <w:ind w:left="57" w:right="57"/>
              <w:jc w:val="center"/>
              <w:rPr>
                <w:sz w:val="18"/>
                <w:szCs w:val="18"/>
              </w:rPr>
            </w:pPr>
            <w:r>
              <w:rPr>
                <w:sz w:val="18"/>
                <w:szCs w:val="18"/>
              </w:rPr>
              <w:t>0</w:t>
            </w:r>
          </w:p>
        </w:tc>
      </w:tr>
      <w:tr w:rsidR="00FC6CBF" w14:paraId="0FB9EE4F" w14:textId="554A7F2D" w:rsidTr="005D7E1B">
        <w:tc>
          <w:tcPr>
            <w:tcW w:w="1421" w:type="dxa"/>
            <w:vMerge/>
          </w:tcPr>
          <w:p w14:paraId="3E966D2C" w14:textId="77777777" w:rsidR="00FC6CBF" w:rsidRPr="00CC3B93" w:rsidRDefault="00FC6CBF" w:rsidP="00FC6CBF">
            <w:pPr>
              <w:ind w:right="-994"/>
            </w:pPr>
          </w:p>
        </w:tc>
        <w:tc>
          <w:tcPr>
            <w:tcW w:w="1231" w:type="dxa"/>
          </w:tcPr>
          <w:p w14:paraId="417439DD" w14:textId="6B2553C1" w:rsidR="00FC6CBF" w:rsidRPr="00CC3B93" w:rsidRDefault="00FC6CBF" w:rsidP="00FC6CBF">
            <w:pPr>
              <w:ind w:right="-994"/>
            </w:pPr>
            <w:r w:rsidRPr="00CC3B93">
              <w:t>Puntuación</w:t>
            </w:r>
          </w:p>
        </w:tc>
        <w:tc>
          <w:tcPr>
            <w:tcW w:w="5726" w:type="dxa"/>
          </w:tcPr>
          <w:p w14:paraId="2BE70A4D" w14:textId="36F41E98" w:rsidR="00FC6CBF" w:rsidRPr="00CC3B93" w:rsidRDefault="005D7E1B" w:rsidP="005D7E1B">
            <w:pPr>
              <w:ind w:left="170" w:right="170"/>
              <w:jc w:val="center"/>
              <w:rPr>
                <w:sz w:val="18"/>
                <w:szCs w:val="18"/>
              </w:rPr>
            </w:pPr>
            <w:r>
              <w:rPr>
                <w:sz w:val="18"/>
                <w:szCs w:val="18"/>
              </w:rPr>
              <w:t>0</w:t>
            </w:r>
          </w:p>
        </w:tc>
        <w:tc>
          <w:tcPr>
            <w:tcW w:w="5692" w:type="dxa"/>
          </w:tcPr>
          <w:p w14:paraId="5982F33A" w14:textId="73989F72" w:rsidR="00FC6CBF" w:rsidRPr="00E928E9" w:rsidRDefault="005D7E1B" w:rsidP="005D7E1B">
            <w:pPr>
              <w:ind w:left="170" w:right="170"/>
              <w:jc w:val="center"/>
              <w:rPr>
                <w:sz w:val="18"/>
                <w:szCs w:val="18"/>
              </w:rPr>
            </w:pPr>
            <w:r>
              <w:rPr>
                <w:sz w:val="18"/>
                <w:szCs w:val="18"/>
              </w:rPr>
              <w:t>0</w:t>
            </w:r>
          </w:p>
        </w:tc>
        <w:tc>
          <w:tcPr>
            <w:tcW w:w="1377" w:type="dxa"/>
            <w:vMerge/>
          </w:tcPr>
          <w:p w14:paraId="25FDB8F1" w14:textId="47FF98C1" w:rsidR="00FC6CBF" w:rsidRPr="00E928E9" w:rsidRDefault="00FC6CBF" w:rsidP="00FC6CBF">
            <w:pPr>
              <w:ind w:left="57" w:right="57"/>
              <w:jc w:val="center"/>
              <w:rPr>
                <w:sz w:val="18"/>
                <w:szCs w:val="18"/>
              </w:rPr>
            </w:pPr>
          </w:p>
        </w:tc>
      </w:tr>
    </w:tbl>
    <w:p w14:paraId="7BE6C542" w14:textId="3023C6B3" w:rsidR="00507B47" w:rsidRDefault="00507B47" w:rsidP="00507B47">
      <w:pPr>
        <w:ind w:left="-851" w:right="-994"/>
      </w:pPr>
    </w:p>
    <w:p w14:paraId="678A9D1D" w14:textId="17F61588" w:rsidR="00BC6F61" w:rsidRDefault="009E0A26" w:rsidP="009E0A26">
      <w:pPr>
        <w:ind w:left="-851" w:right="110"/>
        <w:jc w:val="right"/>
      </w:pPr>
      <w:r>
        <w:t xml:space="preserve">Vitoria-Gasteiz, </w:t>
      </w:r>
      <w:r w:rsidR="005D7E1B">
        <w:t>2</w:t>
      </w:r>
      <w:r w:rsidR="00812C03">
        <w:t>8</w:t>
      </w:r>
      <w:r w:rsidR="005D7E1B">
        <w:t xml:space="preserve"> de septiembre</w:t>
      </w:r>
      <w:r>
        <w:t xml:space="preserve"> de 202</w:t>
      </w:r>
      <w:r w:rsidR="005D7E1B">
        <w:t>2</w:t>
      </w:r>
    </w:p>
    <w:p w14:paraId="2EEBACB6" w14:textId="300C2369" w:rsidR="009E0A26" w:rsidRDefault="0099254C" w:rsidP="009E0A26">
      <w:pPr>
        <w:ind w:left="-851" w:right="110"/>
        <w:jc w:val="right"/>
      </w:pPr>
      <w:r>
        <w:rPr>
          <w:noProof/>
          <w:lang w:val="eu-ES" w:eastAsia="eu-ES"/>
        </w:rPr>
        <w:drawing>
          <wp:inline distT="0" distB="0" distL="0" distR="0" wp14:anchorId="5CB72E90" wp14:editId="7FF3B14D">
            <wp:extent cx="2145022" cy="999898"/>
            <wp:effectExtent l="0" t="0" r="825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Osca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2411" cy="1012665"/>
                    </a:xfrm>
                    <a:prstGeom prst="rect">
                      <a:avLst/>
                    </a:prstGeom>
                  </pic:spPr>
                </pic:pic>
              </a:graphicData>
            </a:graphic>
          </wp:inline>
        </w:drawing>
      </w:r>
    </w:p>
    <w:p w14:paraId="6C6B6BB7" w14:textId="78AF273D" w:rsidR="009E0A26" w:rsidRDefault="009E0A26" w:rsidP="009E0A26">
      <w:pPr>
        <w:spacing w:after="0"/>
        <w:ind w:left="-851" w:right="108"/>
        <w:jc w:val="right"/>
      </w:pPr>
      <w:r>
        <w:t>Fdo. Oscar Fernández Santana</w:t>
      </w:r>
    </w:p>
    <w:p w14:paraId="72813C8D" w14:textId="3E64F1F1" w:rsidR="009E0A26" w:rsidRDefault="009E0A26" w:rsidP="009E0A26">
      <w:pPr>
        <w:ind w:left="-851" w:right="110"/>
        <w:jc w:val="right"/>
      </w:pPr>
      <w:r>
        <w:t>Técnico Responsable Área Prospecciones</w:t>
      </w:r>
    </w:p>
    <w:sectPr w:rsidR="009E0A26" w:rsidSect="009649F9">
      <w:pgSz w:w="16838" w:h="11906" w:orient="landscape"/>
      <w:pgMar w:top="709"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065A2"/>
    <w:multiLevelType w:val="hybridMultilevel"/>
    <w:tmpl w:val="8FB0E69A"/>
    <w:lvl w:ilvl="0" w:tplc="F24E1CDC">
      <w:start w:val="1"/>
      <w:numFmt w:val="bullet"/>
      <w:lvlText w:val="-"/>
      <w:lvlJc w:val="left"/>
      <w:pPr>
        <w:ind w:left="6172" w:hanging="360"/>
      </w:pPr>
      <w:rPr>
        <w:rFonts w:ascii="Calibri" w:eastAsiaTheme="minorHAnsi" w:hAnsi="Calibri" w:cs="Calibri" w:hint="default"/>
      </w:rPr>
    </w:lvl>
    <w:lvl w:ilvl="1" w:tplc="0C0A0003" w:tentative="1">
      <w:start w:val="1"/>
      <w:numFmt w:val="bullet"/>
      <w:lvlText w:val="o"/>
      <w:lvlJc w:val="left"/>
      <w:pPr>
        <w:ind w:left="6892" w:hanging="360"/>
      </w:pPr>
      <w:rPr>
        <w:rFonts w:ascii="Courier New" w:hAnsi="Courier New" w:cs="Courier New" w:hint="default"/>
      </w:rPr>
    </w:lvl>
    <w:lvl w:ilvl="2" w:tplc="0C0A0005" w:tentative="1">
      <w:start w:val="1"/>
      <w:numFmt w:val="bullet"/>
      <w:lvlText w:val=""/>
      <w:lvlJc w:val="left"/>
      <w:pPr>
        <w:ind w:left="7612" w:hanging="360"/>
      </w:pPr>
      <w:rPr>
        <w:rFonts w:ascii="Wingdings" w:hAnsi="Wingdings" w:hint="default"/>
      </w:rPr>
    </w:lvl>
    <w:lvl w:ilvl="3" w:tplc="0C0A0001" w:tentative="1">
      <w:start w:val="1"/>
      <w:numFmt w:val="bullet"/>
      <w:lvlText w:val=""/>
      <w:lvlJc w:val="left"/>
      <w:pPr>
        <w:ind w:left="8332" w:hanging="360"/>
      </w:pPr>
      <w:rPr>
        <w:rFonts w:ascii="Symbol" w:hAnsi="Symbol" w:hint="default"/>
      </w:rPr>
    </w:lvl>
    <w:lvl w:ilvl="4" w:tplc="0C0A0003" w:tentative="1">
      <w:start w:val="1"/>
      <w:numFmt w:val="bullet"/>
      <w:lvlText w:val="o"/>
      <w:lvlJc w:val="left"/>
      <w:pPr>
        <w:ind w:left="9052" w:hanging="360"/>
      </w:pPr>
      <w:rPr>
        <w:rFonts w:ascii="Courier New" w:hAnsi="Courier New" w:cs="Courier New" w:hint="default"/>
      </w:rPr>
    </w:lvl>
    <w:lvl w:ilvl="5" w:tplc="0C0A0005" w:tentative="1">
      <w:start w:val="1"/>
      <w:numFmt w:val="bullet"/>
      <w:lvlText w:val=""/>
      <w:lvlJc w:val="left"/>
      <w:pPr>
        <w:ind w:left="9772" w:hanging="360"/>
      </w:pPr>
      <w:rPr>
        <w:rFonts w:ascii="Wingdings" w:hAnsi="Wingdings" w:hint="default"/>
      </w:rPr>
    </w:lvl>
    <w:lvl w:ilvl="6" w:tplc="0C0A0001" w:tentative="1">
      <w:start w:val="1"/>
      <w:numFmt w:val="bullet"/>
      <w:lvlText w:val=""/>
      <w:lvlJc w:val="left"/>
      <w:pPr>
        <w:ind w:left="10492" w:hanging="360"/>
      </w:pPr>
      <w:rPr>
        <w:rFonts w:ascii="Symbol" w:hAnsi="Symbol" w:hint="default"/>
      </w:rPr>
    </w:lvl>
    <w:lvl w:ilvl="7" w:tplc="0C0A0003" w:tentative="1">
      <w:start w:val="1"/>
      <w:numFmt w:val="bullet"/>
      <w:lvlText w:val="o"/>
      <w:lvlJc w:val="left"/>
      <w:pPr>
        <w:ind w:left="11212" w:hanging="360"/>
      </w:pPr>
      <w:rPr>
        <w:rFonts w:ascii="Courier New" w:hAnsi="Courier New" w:cs="Courier New" w:hint="default"/>
      </w:rPr>
    </w:lvl>
    <w:lvl w:ilvl="8" w:tplc="0C0A0005" w:tentative="1">
      <w:start w:val="1"/>
      <w:numFmt w:val="bullet"/>
      <w:lvlText w:val=""/>
      <w:lvlJc w:val="left"/>
      <w:pPr>
        <w:ind w:left="119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1D7"/>
    <w:rsid w:val="0005673F"/>
    <w:rsid w:val="000640F7"/>
    <w:rsid w:val="000675FA"/>
    <w:rsid w:val="0011076A"/>
    <w:rsid w:val="00121A51"/>
    <w:rsid w:val="001D32EF"/>
    <w:rsid w:val="001F758C"/>
    <w:rsid w:val="00216CD3"/>
    <w:rsid w:val="002D39A7"/>
    <w:rsid w:val="002F4F55"/>
    <w:rsid w:val="003F158C"/>
    <w:rsid w:val="004740B8"/>
    <w:rsid w:val="004A217A"/>
    <w:rsid w:val="004B6EB2"/>
    <w:rsid w:val="004E10D0"/>
    <w:rsid w:val="004F60D7"/>
    <w:rsid w:val="00507B47"/>
    <w:rsid w:val="00533961"/>
    <w:rsid w:val="00542267"/>
    <w:rsid w:val="005D7E1B"/>
    <w:rsid w:val="00646411"/>
    <w:rsid w:val="0066393C"/>
    <w:rsid w:val="006651A8"/>
    <w:rsid w:val="006C502D"/>
    <w:rsid w:val="006D7419"/>
    <w:rsid w:val="00723879"/>
    <w:rsid w:val="00765F62"/>
    <w:rsid w:val="007C6959"/>
    <w:rsid w:val="00801A8A"/>
    <w:rsid w:val="00812C03"/>
    <w:rsid w:val="008418DA"/>
    <w:rsid w:val="00853AFF"/>
    <w:rsid w:val="008A0BFA"/>
    <w:rsid w:val="008A2351"/>
    <w:rsid w:val="008D6F6E"/>
    <w:rsid w:val="008F53A4"/>
    <w:rsid w:val="00940984"/>
    <w:rsid w:val="00946D83"/>
    <w:rsid w:val="009649F9"/>
    <w:rsid w:val="0099254C"/>
    <w:rsid w:val="009A4DB0"/>
    <w:rsid w:val="009E0A26"/>
    <w:rsid w:val="00A2052A"/>
    <w:rsid w:val="00A452B2"/>
    <w:rsid w:val="00A8253F"/>
    <w:rsid w:val="00AF707F"/>
    <w:rsid w:val="00B33C4F"/>
    <w:rsid w:val="00B404B7"/>
    <w:rsid w:val="00B45764"/>
    <w:rsid w:val="00B571FF"/>
    <w:rsid w:val="00B7704B"/>
    <w:rsid w:val="00BC6F61"/>
    <w:rsid w:val="00BD59EE"/>
    <w:rsid w:val="00BF6D0F"/>
    <w:rsid w:val="00C13A3E"/>
    <w:rsid w:val="00C32F72"/>
    <w:rsid w:val="00C50500"/>
    <w:rsid w:val="00CC3B93"/>
    <w:rsid w:val="00CD3E5B"/>
    <w:rsid w:val="00D52FCE"/>
    <w:rsid w:val="00E170DF"/>
    <w:rsid w:val="00E928E9"/>
    <w:rsid w:val="00ED61D7"/>
    <w:rsid w:val="00FC6C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4CD4C"/>
  <w15:chartTrackingRefBased/>
  <w15:docId w15:val="{3B60479D-50C7-4C9A-9659-1E7464140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507B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errenda-paragrafoa">
    <w:name w:val="List Paragraph"/>
    <w:basedOn w:val="Normala"/>
    <w:uiPriority w:val="34"/>
    <w:qFormat/>
    <w:rsid w:val="00E928E9"/>
    <w:pPr>
      <w:ind w:left="720"/>
      <w:contextualSpacing/>
    </w:pPr>
  </w:style>
  <w:style w:type="paragraph" w:styleId="Bunbuiloarentestua">
    <w:name w:val="Balloon Text"/>
    <w:basedOn w:val="Normala"/>
    <w:link w:val="BunbuiloarentestuaKar"/>
    <w:uiPriority w:val="99"/>
    <w:semiHidden/>
    <w:unhideWhenUsed/>
    <w:rsid w:val="004F60D7"/>
    <w:pPr>
      <w:spacing w:after="0" w:line="240" w:lineRule="auto"/>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4F60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6d01b3e-e133-4120-a54a-f9ab1e8dc8ce">
      <Terms xmlns="http://schemas.microsoft.com/office/infopath/2007/PartnerControls"/>
    </lcf76f155ced4ddcb4097134ff3c332f>
    <TaxCatchAll xmlns="b3aba8b7-1cbe-49d2-a833-97d3d7b5bae3"/>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5" ma:contentTypeDescription="Crear nuevo documento." ma:contentTypeScope="" ma:versionID="4a0f1d76b2402abac803ed30ecdbb156">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b74eabbf8cfdce79d716fa15cbad5e18"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1E5DA9-59C8-4433-8CD6-CFFD7EB2ED3D}">
  <ds:schemaRefs>
    <ds:schemaRef ds:uri="http://schemas.microsoft.com/sharepoint/v3/contenttype/forms"/>
  </ds:schemaRefs>
</ds:datastoreItem>
</file>

<file path=customXml/itemProps2.xml><?xml version="1.0" encoding="utf-8"?>
<ds:datastoreItem xmlns:ds="http://schemas.openxmlformats.org/officeDocument/2006/customXml" ds:itemID="{8D86769F-523F-4DEC-8F91-CAEB6780B05D}">
  <ds:schemaRefs>
    <ds:schemaRef ds:uri="36d01b3e-e133-4120-a54a-f9ab1e8dc8ce"/>
    <ds:schemaRef ds:uri="http://schemas.microsoft.com/office/2006/metadata/properties"/>
    <ds:schemaRef ds:uri="b3aba8b7-1cbe-49d2-a833-97d3d7b5bae3"/>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02EDA79-8622-49C7-9B7E-C0CAA9508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583</Words>
  <Characters>3326</Characters>
  <Application>Microsoft Office Word</Application>
  <DocSecurity>4</DocSecurity>
  <Lines>27</Lines>
  <Paragraphs>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Eusko Jaurlaritza Gobierno Vasco</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Fernández Santana, Oscar</dc:creator>
  <cp:keywords/>
  <dc:description/>
  <cp:lastModifiedBy>Aragon Ibarra, Josebe</cp:lastModifiedBy>
  <cp:revision>2</cp:revision>
  <cp:lastPrinted>2022-09-30T05:41:00Z</cp:lastPrinted>
  <dcterms:created xsi:type="dcterms:W3CDTF">2022-09-30T05:43:00Z</dcterms:created>
  <dcterms:modified xsi:type="dcterms:W3CDTF">2022-09-30T05:43:00Z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