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91224" w14:textId="7B05F590" w:rsidR="007011A2" w:rsidRPr="00635899" w:rsidRDefault="007011A2" w:rsidP="00823230">
      <w:pPr>
        <w:pStyle w:val="Textoindependiente"/>
        <w:ind w:left="708"/>
        <w:jc w:val="both"/>
        <w:rPr>
          <w:rFonts w:ascii="Arial" w:hAnsi="Arial" w:cs="Arial"/>
          <w:color w:val="000000"/>
          <w:sz w:val="22"/>
          <w:szCs w:val="22"/>
          <w:u w:val="single"/>
          <w:lang w:val="es-ES_tradnl"/>
        </w:rPr>
      </w:pPr>
      <w:r w:rsidRPr="00635899">
        <w:rPr>
          <w:rFonts w:ascii="Arial" w:hAnsi="Arial" w:cs="Arial"/>
          <w:color w:val="000000"/>
          <w:sz w:val="22"/>
          <w:szCs w:val="22"/>
        </w:rPr>
        <w:t xml:space="preserve">PLIEGO DE PRESCRIPCIONES TÉCNICAS QUE HAN DE REGIR LA CONTRATACION PARA LA ELABORACION DE LA </w:t>
      </w:r>
      <w:r w:rsidR="004C79D6">
        <w:rPr>
          <w:rFonts w:ascii="Arial" w:hAnsi="Arial" w:cs="Arial"/>
          <w:color w:val="000000"/>
          <w:sz w:val="22"/>
          <w:szCs w:val="22"/>
        </w:rPr>
        <w:t>AUDITORÍA</w:t>
      </w:r>
      <w:r w:rsidRPr="00635899">
        <w:rPr>
          <w:rFonts w:ascii="Arial" w:hAnsi="Arial" w:cs="Arial"/>
          <w:color w:val="000000"/>
          <w:sz w:val="22"/>
          <w:szCs w:val="22"/>
        </w:rPr>
        <w:t xml:space="preserve"> DE REGULARIDAD (FINANCIERA Y DE LEGALIDAD) DE LA SOCIEDAD MUNICIPAL TRANSPORTES URBANOS DE VITORIA S.A. / GASTEIZKO HIRI GARRAIOAK S.A. DE LOS EJERCICIOS 20</w:t>
      </w:r>
      <w:r w:rsidR="00BE1A92">
        <w:rPr>
          <w:rFonts w:ascii="Arial" w:hAnsi="Arial" w:cs="Arial"/>
          <w:color w:val="000000"/>
          <w:sz w:val="22"/>
          <w:szCs w:val="22"/>
        </w:rPr>
        <w:t>22</w:t>
      </w:r>
      <w:r w:rsidRPr="00635899">
        <w:rPr>
          <w:rFonts w:ascii="Arial" w:hAnsi="Arial" w:cs="Arial"/>
          <w:color w:val="000000"/>
          <w:sz w:val="22"/>
          <w:szCs w:val="22"/>
        </w:rPr>
        <w:t>, 20</w:t>
      </w:r>
      <w:r>
        <w:rPr>
          <w:rFonts w:ascii="Arial" w:hAnsi="Arial" w:cs="Arial"/>
          <w:color w:val="000000"/>
          <w:sz w:val="22"/>
          <w:szCs w:val="22"/>
        </w:rPr>
        <w:t>2</w:t>
      </w:r>
      <w:r w:rsidR="00BE1A92">
        <w:rPr>
          <w:rFonts w:ascii="Arial" w:hAnsi="Arial" w:cs="Arial"/>
          <w:color w:val="000000"/>
          <w:sz w:val="22"/>
          <w:szCs w:val="22"/>
        </w:rPr>
        <w:t>3</w:t>
      </w:r>
      <w:r w:rsidRPr="00635899">
        <w:rPr>
          <w:rFonts w:ascii="Arial" w:hAnsi="Arial" w:cs="Arial"/>
          <w:color w:val="000000"/>
          <w:sz w:val="22"/>
          <w:szCs w:val="22"/>
        </w:rPr>
        <w:t xml:space="preserve"> y 20</w:t>
      </w:r>
      <w:r>
        <w:rPr>
          <w:rFonts w:ascii="Arial" w:hAnsi="Arial" w:cs="Arial"/>
          <w:color w:val="000000"/>
          <w:sz w:val="22"/>
          <w:szCs w:val="22"/>
        </w:rPr>
        <w:t>2</w:t>
      </w:r>
      <w:r w:rsidR="00BE1A92">
        <w:rPr>
          <w:rFonts w:ascii="Arial" w:hAnsi="Arial" w:cs="Arial"/>
          <w:color w:val="000000"/>
          <w:sz w:val="22"/>
          <w:szCs w:val="22"/>
        </w:rPr>
        <w:t>4</w:t>
      </w:r>
      <w:r w:rsidRPr="00635899">
        <w:rPr>
          <w:rFonts w:ascii="Arial" w:hAnsi="Arial" w:cs="Arial"/>
          <w:color w:val="000000"/>
          <w:sz w:val="22"/>
          <w:szCs w:val="22"/>
        </w:rPr>
        <w:t>.</w:t>
      </w:r>
    </w:p>
    <w:p w14:paraId="1489CCD1" w14:textId="77777777" w:rsidR="007011A2" w:rsidRPr="00635899" w:rsidRDefault="007011A2" w:rsidP="00823230">
      <w:pPr>
        <w:ind w:left="567"/>
        <w:jc w:val="both"/>
        <w:rPr>
          <w:rFonts w:ascii="Arial" w:hAnsi="Arial" w:cs="Arial"/>
          <w:color w:val="000000"/>
          <w:sz w:val="22"/>
          <w:szCs w:val="22"/>
        </w:rPr>
      </w:pPr>
    </w:p>
    <w:p w14:paraId="05832A52" w14:textId="77777777" w:rsidR="007011A2" w:rsidRPr="00635899" w:rsidRDefault="007011A2" w:rsidP="00823230">
      <w:pPr>
        <w:ind w:left="567"/>
        <w:jc w:val="both"/>
        <w:rPr>
          <w:rFonts w:ascii="Arial" w:hAnsi="Arial" w:cs="Arial"/>
          <w:color w:val="000000"/>
          <w:sz w:val="22"/>
          <w:szCs w:val="22"/>
        </w:rPr>
      </w:pPr>
    </w:p>
    <w:p w14:paraId="13FB4EB4" w14:textId="77777777" w:rsidR="007011A2" w:rsidRPr="00635899" w:rsidRDefault="007011A2" w:rsidP="00823230">
      <w:pPr>
        <w:jc w:val="both"/>
        <w:rPr>
          <w:rFonts w:ascii="Arial" w:hAnsi="Arial" w:cs="Arial"/>
          <w:color w:val="000000"/>
          <w:sz w:val="22"/>
          <w:szCs w:val="22"/>
        </w:rPr>
      </w:pPr>
    </w:p>
    <w:p w14:paraId="2B070ABC"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OBJETO Y CONTENIDO DEL CONTRATO:</w:t>
      </w:r>
    </w:p>
    <w:p w14:paraId="4833A2BE" w14:textId="6E6C42D6" w:rsidR="007011A2" w:rsidRPr="00635899" w:rsidRDefault="007011A2" w:rsidP="00504B42">
      <w:pPr>
        <w:numPr>
          <w:ilvl w:val="1"/>
          <w:numId w:val="2"/>
        </w:numPr>
        <w:jc w:val="both"/>
        <w:rPr>
          <w:rFonts w:ascii="Arial" w:hAnsi="Arial" w:cs="Arial"/>
          <w:color w:val="000000"/>
          <w:sz w:val="22"/>
          <w:szCs w:val="22"/>
        </w:rPr>
      </w:pPr>
      <w:r w:rsidRPr="00635899">
        <w:rPr>
          <w:rFonts w:ascii="Arial" w:hAnsi="Arial" w:cs="Arial"/>
          <w:color w:val="000000"/>
          <w:sz w:val="22"/>
          <w:szCs w:val="22"/>
        </w:rPr>
        <w:t xml:space="preserve">El objeto y fin del contrato es la realización de </w:t>
      </w:r>
      <w:r w:rsidR="004C264E" w:rsidRPr="00635899">
        <w:rPr>
          <w:rFonts w:ascii="Arial" w:hAnsi="Arial" w:cs="Arial"/>
          <w:color w:val="000000"/>
          <w:sz w:val="22"/>
          <w:szCs w:val="22"/>
        </w:rPr>
        <w:t>Auditorías</w:t>
      </w:r>
      <w:r w:rsidRPr="00635899">
        <w:rPr>
          <w:rFonts w:ascii="Arial" w:hAnsi="Arial" w:cs="Arial"/>
          <w:color w:val="000000"/>
          <w:sz w:val="22"/>
          <w:szCs w:val="22"/>
        </w:rPr>
        <w:t xml:space="preserve"> de Regularidad. La Auditor</w:t>
      </w:r>
      <w:r w:rsidR="00FD0271">
        <w:rPr>
          <w:rFonts w:ascii="Arial" w:hAnsi="Arial" w:cs="Arial"/>
          <w:color w:val="000000"/>
          <w:sz w:val="22"/>
          <w:szCs w:val="22"/>
        </w:rPr>
        <w:t>í</w:t>
      </w:r>
      <w:r w:rsidRPr="00635899">
        <w:rPr>
          <w:rFonts w:ascii="Arial" w:hAnsi="Arial" w:cs="Arial"/>
          <w:color w:val="000000"/>
          <w:sz w:val="22"/>
          <w:szCs w:val="22"/>
        </w:rPr>
        <w:t xml:space="preserve">a de Regularidad incluye tanto una </w:t>
      </w:r>
      <w:r w:rsidR="004C79D6">
        <w:rPr>
          <w:rFonts w:ascii="Arial" w:hAnsi="Arial" w:cs="Arial"/>
          <w:color w:val="000000"/>
          <w:sz w:val="22"/>
          <w:szCs w:val="22"/>
        </w:rPr>
        <w:t>auditoría</w:t>
      </w:r>
      <w:r w:rsidRPr="00635899">
        <w:rPr>
          <w:rFonts w:ascii="Arial" w:hAnsi="Arial" w:cs="Arial"/>
          <w:color w:val="000000"/>
          <w:sz w:val="22"/>
          <w:szCs w:val="22"/>
        </w:rPr>
        <w:t xml:space="preserve"> financiera como una </w:t>
      </w:r>
      <w:r w:rsidR="004C79D6">
        <w:rPr>
          <w:rFonts w:ascii="Arial" w:hAnsi="Arial" w:cs="Arial"/>
          <w:color w:val="000000"/>
          <w:sz w:val="22"/>
          <w:szCs w:val="22"/>
        </w:rPr>
        <w:t>auditoría</w:t>
      </w:r>
      <w:r w:rsidRPr="00635899">
        <w:rPr>
          <w:rFonts w:ascii="Arial" w:hAnsi="Arial" w:cs="Arial"/>
          <w:color w:val="000000"/>
          <w:sz w:val="22"/>
          <w:szCs w:val="22"/>
        </w:rPr>
        <w:t xml:space="preserve"> del cumplimiento de legalidad, por lo que el objetivo  del contrato es verificar si la información contable de las entidades auditadas se presenta adecuadamente según el marco normativo de información financiera, y en su caso presupuestaria, que les resulta de aplicación, y si los actos, operaciones y procedimientos de gestión económico-financiera llevados a cabo por dichas entidades se han desarrollado de conformidad con la normativa legal que les es de aplicación.</w:t>
      </w:r>
    </w:p>
    <w:p w14:paraId="7FF721B2" w14:textId="77777777" w:rsidR="007011A2" w:rsidRPr="00635899" w:rsidRDefault="007011A2" w:rsidP="00504B42">
      <w:pPr>
        <w:jc w:val="both"/>
        <w:rPr>
          <w:rFonts w:ascii="Arial" w:hAnsi="Arial" w:cs="Arial"/>
          <w:color w:val="000000"/>
          <w:sz w:val="22"/>
          <w:szCs w:val="22"/>
        </w:rPr>
      </w:pPr>
    </w:p>
    <w:p w14:paraId="46D49F3A" w14:textId="74736A97" w:rsidR="007011A2" w:rsidRPr="00635899" w:rsidRDefault="007011A2" w:rsidP="00504B42">
      <w:pPr>
        <w:numPr>
          <w:ilvl w:val="1"/>
          <w:numId w:val="2"/>
        </w:numPr>
        <w:jc w:val="both"/>
        <w:rPr>
          <w:rFonts w:ascii="Arial" w:hAnsi="Arial" w:cs="Arial"/>
          <w:color w:val="000000"/>
          <w:sz w:val="22"/>
          <w:szCs w:val="22"/>
        </w:rPr>
      </w:pPr>
      <w:r w:rsidRPr="00635899">
        <w:rPr>
          <w:rFonts w:ascii="Arial" w:hAnsi="Arial" w:cs="Arial"/>
          <w:color w:val="000000"/>
          <w:sz w:val="22"/>
          <w:szCs w:val="22"/>
        </w:rPr>
        <w:t>Como resultado de la realización de dicha auditor</w:t>
      </w:r>
      <w:r w:rsidR="004C79D6">
        <w:rPr>
          <w:rFonts w:ascii="Arial" w:hAnsi="Arial" w:cs="Arial"/>
          <w:color w:val="000000"/>
          <w:sz w:val="22"/>
          <w:szCs w:val="22"/>
        </w:rPr>
        <w:t>í</w:t>
      </w:r>
      <w:r w:rsidRPr="00635899">
        <w:rPr>
          <w:rFonts w:ascii="Arial" w:hAnsi="Arial" w:cs="Arial"/>
          <w:color w:val="000000"/>
          <w:sz w:val="22"/>
          <w:szCs w:val="22"/>
        </w:rPr>
        <w:t>a se emitirán por cada uno de los ejercicios, lo siguientes informes:</w:t>
      </w:r>
    </w:p>
    <w:p w14:paraId="65ED4DC2" w14:textId="77777777" w:rsidR="007011A2" w:rsidRPr="00635899" w:rsidRDefault="007011A2" w:rsidP="00504B42">
      <w:pPr>
        <w:jc w:val="both"/>
        <w:rPr>
          <w:rFonts w:ascii="Arial" w:hAnsi="Arial" w:cs="Arial"/>
          <w:color w:val="000000"/>
          <w:sz w:val="22"/>
          <w:szCs w:val="22"/>
        </w:rPr>
      </w:pPr>
    </w:p>
    <w:p w14:paraId="5BCCF593" w14:textId="7C13AC6E" w:rsidR="007011A2" w:rsidRPr="00635899" w:rsidRDefault="007011A2" w:rsidP="00504B42">
      <w:pPr>
        <w:numPr>
          <w:ilvl w:val="1"/>
          <w:numId w:val="2"/>
        </w:numPr>
        <w:jc w:val="both"/>
        <w:rPr>
          <w:rFonts w:ascii="Arial" w:hAnsi="Arial" w:cs="Arial"/>
          <w:color w:val="000000"/>
          <w:sz w:val="22"/>
          <w:szCs w:val="22"/>
        </w:rPr>
      </w:pPr>
      <w:r w:rsidRPr="00635899">
        <w:rPr>
          <w:rFonts w:ascii="Arial" w:hAnsi="Arial" w:cs="Arial"/>
          <w:b/>
          <w:bCs/>
          <w:color w:val="000000"/>
          <w:sz w:val="22"/>
          <w:szCs w:val="22"/>
        </w:rPr>
        <w:t xml:space="preserve">Informe de </w:t>
      </w:r>
      <w:r w:rsidR="004C264E" w:rsidRPr="00635899">
        <w:rPr>
          <w:rFonts w:ascii="Arial" w:hAnsi="Arial" w:cs="Arial"/>
          <w:b/>
          <w:bCs/>
          <w:color w:val="000000"/>
          <w:sz w:val="22"/>
          <w:szCs w:val="22"/>
        </w:rPr>
        <w:t>Auditoría</w:t>
      </w:r>
      <w:r w:rsidRPr="00635899">
        <w:rPr>
          <w:rFonts w:ascii="Arial" w:hAnsi="Arial" w:cs="Arial"/>
          <w:b/>
          <w:bCs/>
          <w:color w:val="000000"/>
          <w:sz w:val="22"/>
          <w:szCs w:val="22"/>
        </w:rPr>
        <w:t xml:space="preserve"> Financiera</w:t>
      </w:r>
      <w:r w:rsidRPr="00635899">
        <w:rPr>
          <w:rFonts w:ascii="Arial" w:hAnsi="Arial" w:cs="Arial"/>
          <w:color w:val="000000"/>
          <w:sz w:val="22"/>
          <w:szCs w:val="22"/>
        </w:rPr>
        <w:t>, que recogerá la opinión sobre si las cuentas anuales expresan, en todos los aspectos significativos, la imagen fiel del patrimonio y de la situación financiera de la entidad, así como de sus resultados y flujos de efectivo, y, en su caso, del estado de liquidación del presupuesto, de acuerdo con el marco normativo de información financiera que resulte de aplicación y, en particular, con los principios y criterios contables, y en su caso presupuestarios, contenidos en el mismo.</w:t>
      </w:r>
    </w:p>
    <w:p w14:paraId="60F5EA08" w14:textId="77777777" w:rsidR="007011A2" w:rsidRPr="00635899" w:rsidRDefault="007011A2" w:rsidP="0058210E">
      <w:pPr>
        <w:ind w:left="1260" w:hanging="357"/>
        <w:jc w:val="both"/>
        <w:rPr>
          <w:rFonts w:ascii="Arial" w:hAnsi="Arial" w:cs="Arial"/>
          <w:color w:val="000000"/>
          <w:sz w:val="22"/>
          <w:szCs w:val="22"/>
        </w:rPr>
      </w:pPr>
      <w:r>
        <w:rPr>
          <w:rFonts w:ascii="Arial" w:hAnsi="Arial" w:cs="Arial"/>
          <w:color w:val="000000"/>
          <w:sz w:val="22"/>
          <w:szCs w:val="22"/>
        </w:rPr>
        <w:tab/>
      </w:r>
      <w:r w:rsidRPr="00635899">
        <w:rPr>
          <w:rFonts w:ascii="Arial" w:hAnsi="Arial" w:cs="Arial"/>
          <w:color w:val="000000"/>
          <w:sz w:val="22"/>
          <w:szCs w:val="22"/>
        </w:rPr>
        <w:t>El contenido y documentos que integran las cuentas anuales serán los establecidos para cada tipo de entidad en la normativa vigente que les sea de aplicación.</w:t>
      </w:r>
    </w:p>
    <w:p w14:paraId="552028BF" w14:textId="77777777" w:rsidR="007011A2" w:rsidRPr="00635899" w:rsidRDefault="007011A2" w:rsidP="00504B42">
      <w:pPr>
        <w:ind w:left="1260"/>
        <w:jc w:val="both"/>
        <w:rPr>
          <w:rFonts w:ascii="Arial" w:hAnsi="Arial" w:cs="Arial"/>
          <w:color w:val="000000"/>
          <w:sz w:val="22"/>
          <w:szCs w:val="22"/>
        </w:rPr>
      </w:pPr>
    </w:p>
    <w:p w14:paraId="4DC7FA2F" w14:textId="17FBB353" w:rsidR="007011A2" w:rsidRDefault="007011A2" w:rsidP="009767CC">
      <w:pPr>
        <w:numPr>
          <w:ilvl w:val="1"/>
          <w:numId w:val="2"/>
        </w:numPr>
        <w:jc w:val="both"/>
        <w:rPr>
          <w:rFonts w:ascii="Arial" w:hAnsi="Arial" w:cs="Arial"/>
          <w:color w:val="000000"/>
          <w:sz w:val="22"/>
          <w:szCs w:val="22"/>
        </w:rPr>
      </w:pPr>
      <w:r w:rsidRPr="00635899">
        <w:rPr>
          <w:rFonts w:ascii="Arial" w:hAnsi="Arial" w:cs="Arial"/>
          <w:b/>
          <w:bCs/>
          <w:color w:val="000000"/>
          <w:sz w:val="22"/>
          <w:szCs w:val="22"/>
        </w:rPr>
        <w:t xml:space="preserve">Informe de </w:t>
      </w:r>
      <w:r w:rsidR="004C264E" w:rsidRPr="00635899">
        <w:rPr>
          <w:rFonts w:ascii="Arial" w:hAnsi="Arial" w:cs="Arial"/>
          <w:b/>
          <w:bCs/>
          <w:color w:val="000000"/>
          <w:sz w:val="22"/>
          <w:szCs w:val="22"/>
        </w:rPr>
        <w:t>Auditoría</w:t>
      </w:r>
      <w:r w:rsidRPr="00635899">
        <w:rPr>
          <w:rFonts w:ascii="Arial" w:hAnsi="Arial" w:cs="Arial"/>
          <w:b/>
          <w:bCs/>
          <w:color w:val="000000"/>
          <w:sz w:val="22"/>
          <w:szCs w:val="22"/>
        </w:rPr>
        <w:t xml:space="preserve"> de Cumplimiento de Legalidad</w:t>
      </w:r>
      <w:r w:rsidRPr="00635899">
        <w:rPr>
          <w:rFonts w:ascii="Arial" w:hAnsi="Arial" w:cs="Arial"/>
          <w:color w:val="000000"/>
          <w:sz w:val="22"/>
          <w:szCs w:val="22"/>
        </w:rPr>
        <w:t>, que recogerá la opinión sobre si la entidad auditada ha cumplido, en todos los aspectos significativos, la normativa legal que regula su actividad económico-financiera (adecuación a la legalidad en materia contable y presupuestaria, de contratación administrativa, suscripción de convenios, concesión y gestión de subvenciones, contratación y gastos de personal, endeudamiento, gestión de ingresos y en cualquier otro aspecto de la actividad económico-financiera de la Sociedad Municipal.</w:t>
      </w:r>
    </w:p>
    <w:p w14:paraId="0BD5ABE7" w14:textId="789081BF" w:rsidR="007011A2" w:rsidRPr="00C90A96" w:rsidRDefault="007011A2" w:rsidP="00C90A96">
      <w:pPr>
        <w:ind w:left="1260"/>
        <w:jc w:val="both"/>
        <w:rPr>
          <w:rFonts w:ascii="Arial" w:hAnsi="Arial" w:cs="Arial"/>
          <w:color w:val="000000"/>
          <w:sz w:val="22"/>
          <w:szCs w:val="22"/>
        </w:rPr>
      </w:pPr>
      <w:r w:rsidRPr="00C90A96">
        <w:rPr>
          <w:rFonts w:ascii="Arial" w:hAnsi="Arial" w:cs="Arial"/>
          <w:sz w:val="22"/>
          <w:szCs w:val="22"/>
        </w:rPr>
        <w:t xml:space="preserve">El informe de </w:t>
      </w:r>
      <w:r w:rsidR="004C264E" w:rsidRPr="00C90A96">
        <w:rPr>
          <w:rFonts w:ascii="Arial" w:hAnsi="Arial" w:cs="Arial"/>
          <w:sz w:val="22"/>
          <w:szCs w:val="22"/>
        </w:rPr>
        <w:t>Auditoría</w:t>
      </w:r>
      <w:r w:rsidRPr="00C90A96">
        <w:rPr>
          <w:rFonts w:ascii="Arial" w:hAnsi="Arial" w:cs="Arial"/>
          <w:sz w:val="22"/>
          <w:szCs w:val="22"/>
        </w:rPr>
        <w:t xml:space="preserve"> de Cumplimiento de Legalidad englobará igualmente la auditor</w:t>
      </w:r>
      <w:r w:rsidR="004C79D6">
        <w:rPr>
          <w:rFonts w:ascii="Arial" w:hAnsi="Arial" w:cs="Arial"/>
          <w:sz w:val="22"/>
          <w:szCs w:val="22"/>
        </w:rPr>
        <w:t>í</w:t>
      </w:r>
      <w:r w:rsidRPr="00C90A96">
        <w:rPr>
          <w:rFonts w:ascii="Arial" w:hAnsi="Arial" w:cs="Arial"/>
          <w:sz w:val="22"/>
          <w:szCs w:val="22"/>
        </w:rPr>
        <w:t>a operativa, con el objeto de proporcionar una valoración independiente de su racionalidad económico-financiera y su adecuación a los principios de buena gestión, a fin de detectar sus posibles deficiencias y proponer recomendaciones oportunas en orden a la corrección de aquéllas.</w:t>
      </w:r>
    </w:p>
    <w:p w14:paraId="1F3073B1" w14:textId="77777777" w:rsidR="007011A2" w:rsidRPr="00635899" w:rsidRDefault="007011A2" w:rsidP="009767CC">
      <w:pPr>
        <w:jc w:val="both"/>
        <w:rPr>
          <w:rFonts w:ascii="Arial" w:hAnsi="Arial" w:cs="Arial"/>
          <w:color w:val="000000"/>
          <w:sz w:val="22"/>
          <w:szCs w:val="22"/>
        </w:rPr>
      </w:pPr>
    </w:p>
    <w:p w14:paraId="20D31EAD" w14:textId="77777777" w:rsidR="007011A2" w:rsidRPr="00635899" w:rsidRDefault="007011A2" w:rsidP="009767CC">
      <w:pPr>
        <w:numPr>
          <w:ilvl w:val="1"/>
          <w:numId w:val="2"/>
        </w:numPr>
        <w:jc w:val="both"/>
        <w:rPr>
          <w:rFonts w:ascii="Arial" w:hAnsi="Arial" w:cs="Arial"/>
          <w:color w:val="000000"/>
          <w:sz w:val="22"/>
          <w:szCs w:val="22"/>
        </w:rPr>
      </w:pPr>
      <w:r w:rsidRPr="00635899">
        <w:rPr>
          <w:rFonts w:ascii="Arial" w:hAnsi="Arial" w:cs="Arial"/>
          <w:b/>
          <w:bCs/>
          <w:color w:val="000000"/>
          <w:sz w:val="22"/>
          <w:szCs w:val="22"/>
        </w:rPr>
        <w:t>Informe de Situación Registral</w:t>
      </w:r>
      <w:r w:rsidRPr="00635899">
        <w:rPr>
          <w:rFonts w:ascii="Arial" w:hAnsi="Arial" w:cs="Arial"/>
          <w:color w:val="000000"/>
          <w:sz w:val="22"/>
          <w:szCs w:val="22"/>
        </w:rPr>
        <w:t xml:space="preserve">. Este informe recogerá, la situación respecto al cumplimiento de las obligaciones de presentación y depósito de libros, cuentas, </w:t>
      </w:r>
      <w:proofErr w:type="gramStart"/>
      <w:r w:rsidRPr="00635899">
        <w:rPr>
          <w:rFonts w:ascii="Arial" w:hAnsi="Arial" w:cs="Arial"/>
          <w:color w:val="000000"/>
          <w:sz w:val="22"/>
          <w:szCs w:val="22"/>
        </w:rPr>
        <w:t>acuerdos,…</w:t>
      </w:r>
      <w:proofErr w:type="gramEnd"/>
      <w:r w:rsidRPr="00635899">
        <w:rPr>
          <w:rFonts w:ascii="Arial" w:hAnsi="Arial" w:cs="Arial"/>
          <w:color w:val="000000"/>
          <w:sz w:val="22"/>
          <w:szCs w:val="22"/>
        </w:rPr>
        <w:t>. en los Registros preceptivos.</w:t>
      </w:r>
    </w:p>
    <w:p w14:paraId="5E4C905D" w14:textId="77777777" w:rsidR="007011A2" w:rsidRPr="00635899" w:rsidRDefault="007011A2" w:rsidP="009767CC">
      <w:pPr>
        <w:jc w:val="both"/>
        <w:rPr>
          <w:rFonts w:ascii="Arial" w:hAnsi="Arial" w:cs="Arial"/>
          <w:color w:val="000000"/>
          <w:sz w:val="22"/>
          <w:szCs w:val="22"/>
        </w:rPr>
      </w:pPr>
    </w:p>
    <w:p w14:paraId="3A4B1E7F" w14:textId="2D2F20E0" w:rsidR="007011A2" w:rsidRPr="00635899" w:rsidRDefault="007011A2" w:rsidP="009767CC">
      <w:pPr>
        <w:numPr>
          <w:ilvl w:val="1"/>
          <w:numId w:val="2"/>
        </w:numPr>
        <w:jc w:val="both"/>
        <w:rPr>
          <w:rFonts w:ascii="Arial" w:hAnsi="Arial" w:cs="Arial"/>
          <w:color w:val="000000"/>
          <w:sz w:val="22"/>
          <w:szCs w:val="22"/>
        </w:rPr>
      </w:pPr>
      <w:r w:rsidRPr="00635899">
        <w:rPr>
          <w:rFonts w:ascii="Arial" w:hAnsi="Arial" w:cs="Arial"/>
          <w:b/>
          <w:bCs/>
          <w:color w:val="000000"/>
          <w:sz w:val="22"/>
          <w:szCs w:val="22"/>
        </w:rPr>
        <w:t xml:space="preserve">Informe de aportación de datos que puedan facilitar a la Sociedad Municipal, la elaboración de la documentación de operaciones entre personas y entidades vinculadas, exigidas por la Norma Foral del Impuesto sobre Sociedades. </w:t>
      </w:r>
      <w:r w:rsidRPr="00635899">
        <w:rPr>
          <w:rFonts w:ascii="Arial" w:hAnsi="Arial" w:cs="Arial"/>
          <w:color w:val="000000"/>
          <w:sz w:val="22"/>
          <w:szCs w:val="22"/>
        </w:rPr>
        <w:t xml:space="preserve">Este informe, facilitará los datos que la empresa adjudicataria pueda proporcionar para ese fin, con sujeción al marco establecido en la Ley de </w:t>
      </w:r>
      <w:r w:rsidR="004C264E" w:rsidRPr="00635899">
        <w:rPr>
          <w:rFonts w:ascii="Arial" w:hAnsi="Arial" w:cs="Arial"/>
          <w:color w:val="000000"/>
          <w:sz w:val="22"/>
          <w:szCs w:val="22"/>
        </w:rPr>
        <w:t>Auditoría</w:t>
      </w:r>
      <w:r w:rsidRPr="00635899">
        <w:rPr>
          <w:rFonts w:ascii="Arial" w:hAnsi="Arial" w:cs="Arial"/>
          <w:color w:val="000000"/>
          <w:sz w:val="22"/>
          <w:szCs w:val="22"/>
        </w:rPr>
        <w:t xml:space="preserve"> de Cuentas. </w:t>
      </w:r>
    </w:p>
    <w:p w14:paraId="6EDDB863" w14:textId="77777777" w:rsidR="007011A2" w:rsidRPr="00635899" w:rsidRDefault="007011A2" w:rsidP="00504B42">
      <w:pPr>
        <w:ind w:left="1287"/>
        <w:jc w:val="both"/>
        <w:rPr>
          <w:rFonts w:ascii="Arial" w:hAnsi="Arial" w:cs="Arial"/>
          <w:dstrike/>
          <w:color w:val="000000"/>
          <w:sz w:val="22"/>
          <w:szCs w:val="22"/>
        </w:rPr>
      </w:pPr>
    </w:p>
    <w:p w14:paraId="4AF7AE64" w14:textId="77777777" w:rsidR="007011A2" w:rsidRPr="00635899" w:rsidRDefault="007011A2" w:rsidP="00483DD2">
      <w:pPr>
        <w:numPr>
          <w:ilvl w:val="1"/>
          <w:numId w:val="2"/>
        </w:numPr>
        <w:jc w:val="both"/>
        <w:rPr>
          <w:rFonts w:ascii="Arial" w:hAnsi="Arial" w:cs="Arial"/>
          <w:color w:val="000000"/>
          <w:sz w:val="22"/>
          <w:szCs w:val="22"/>
        </w:rPr>
      </w:pPr>
      <w:r w:rsidRPr="00635899">
        <w:rPr>
          <w:rFonts w:ascii="Arial" w:hAnsi="Arial" w:cs="Arial"/>
          <w:b/>
          <w:bCs/>
          <w:color w:val="000000"/>
          <w:sz w:val="22"/>
          <w:szCs w:val="22"/>
        </w:rPr>
        <w:t>Informe de evaluación para la Sociedad Municipal, sobre el cumplimiento de la estabilidad presupuestaria en términos del Sistema Europeo de Cuentas</w:t>
      </w:r>
      <w:r w:rsidRPr="00635899">
        <w:rPr>
          <w:rFonts w:ascii="Arial" w:hAnsi="Arial" w:cs="Arial"/>
          <w:color w:val="000000"/>
          <w:sz w:val="22"/>
          <w:szCs w:val="22"/>
        </w:rPr>
        <w:t>.</w:t>
      </w:r>
    </w:p>
    <w:p w14:paraId="1AEA190F" w14:textId="77777777" w:rsidR="007011A2" w:rsidRPr="00635899" w:rsidRDefault="007011A2" w:rsidP="00483DD2">
      <w:pPr>
        <w:jc w:val="both"/>
        <w:rPr>
          <w:rFonts w:ascii="Arial" w:hAnsi="Arial" w:cs="Arial"/>
          <w:color w:val="000000"/>
          <w:sz w:val="22"/>
          <w:szCs w:val="22"/>
        </w:rPr>
      </w:pPr>
    </w:p>
    <w:p w14:paraId="21D0090D" w14:textId="77777777" w:rsidR="007011A2" w:rsidRPr="00635899" w:rsidRDefault="007011A2" w:rsidP="00823230">
      <w:pPr>
        <w:jc w:val="both"/>
        <w:rPr>
          <w:rFonts w:ascii="Arial" w:hAnsi="Arial" w:cs="Arial"/>
          <w:b/>
          <w:bCs/>
          <w:color w:val="000000"/>
          <w:sz w:val="22"/>
          <w:szCs w:val="22"/>
        </w:rPr>
      </w:pPr>
    </w:p>
    <w:p w14:paraId="44F7FED4" w14:textId="77777777" w:rsidR="007011A2" w:rsidRPr="00635899" w:rsidRDefault="007011A2" w:rsidP="00823230">
      <w:pPr>
        <w:jc w:val="both"/>
        <w:rPr>
          <w:rFonts w:ascii="Arial" w:hAnsi="Arial" w:cs="Arial"/>
          <w:b/>
          <w:bCs/>
          <w:color w:val="000000"/>
          <w:sz w:val="22"/>
          <w:szCs w:val="22"/>
        </w:rPr>
      </w:pPr>
    </w:p>
    <w:p w14:paraId="78F7F350"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CONDICIONES ADMINISTRATIVAS Y TECNICAS:</w:t>
      </w:r>
    </w:p>
    <w:p w14:paraId="5B3E3E45" w14:textId="77777777" w:rsidR="007011A2" w:rsidRPr="00635899" w:rsidRDefault="007011A2" w:rsidP="00635899">
      <w:pPr>
        <w:jc w:val="both"/>
        <w:rPr>
          <w:rFonts w:ascii="Arial" w:hAnsi="Arial" w:cs="Arial"/>
          <w:b/>
          <w:bCs/>
          <w:color w:val="000000"/>
          <w:sz w:val="22"/>
          <w:szCs w:val="22"/>
        </w:rPr>
      </w:pPr>
    </w:p>
    <w:p w14:paraId="7DE7C0CB" w14:textId="56EDC695" w:rsidR="007011A2" w:rsidRPr="00635899" w:rsidRDefault="007011A2" w:rsidP="00635899">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Sin perjuicio de lo establecido en la </w:t>
      </w:r>
      <w:r>
        <w:rPr>
          <w:rFonts w:ascii="Arial" w:hAnsi="Arial" w:cs="Arial"/>
          <w:color w:val="000000"/>
          <w:sz w:val="22"/>
          <w:szCs w:val="22"/>
        </w:rPr>
        <w:t xml:space="preserve">Ley 22/2015 de 20 de julio de </w:t>
      </w:r>
      <w:r w:rsidR="004C264E">
        <w:rPr>
          <w:rFonts w:ascii="Arial" w:hAnsi="Arial" w:cs="Arial"/>
          <w:color w:val="000000"/>
          <w:sz w:val="22"/>
          <w:szCs w:val="22"/>
        </w:rPr>
        <w:t>Auditoría</w:t>
      </w:r>
      <w:r>
        <w:rPr>
          <w:rFonts w:ascii="Arial" w:hAnsi="Arial" w:cs="Arial"/>
          <w:color w:val="000000"/>
          <w:sz w:val="22"/>
          <w:szCs w:val="22"/>
        </w:rPr>
        <w:t xml:space="preserve"> de Cuentas,</w:t>
      </w:r>
      <w:r w:rsidRPr="00635899">
        <w:rPr>
          <w:rFonts w:ascii="Arial" w:hAnsi="Arial" w:cs="Arial"/>
          <w:color w:val="000000"/>
          <w:sz w:val="22"/>
          <w:szCs w:val="22"/>
        </w:rPr>
        <w:t xml:space="preserve"> </w:t>
      </w:r>
      <w:r w:rsidR="004C264E" w:rsidRPr="00635899">
        <w:rPr>
          <w:rFonts w:ascii="Arial" w:hAnsi="Arial" w:cs="Arial"/>
          <w:color w:val="000000"/>
          <w:sz w:val="22"/>
          <w:szCs w:val="22"/>
        </w:rPr>
        <w:t>las Auditor</w:t>
      </w:r>
      <w:r w:rsidR="004C264E">
        <w:rPr>
          <w:rFonts w:ascii="Arial" w:hAnsi="Arial" w:cs="Arial"/>
          <w:color w:val="000000"/>
          <w:sz w:val="22"/>
          <w:szCs w:val="22"/>
        </w:rPr>
        <w:t>í</w:t>
      </w:r>
      <w:r w:rsidR="004C264E" w:rsidRPr="00635899">
        <w:rPr>
          <w:rFonts w:ascii="Arial" w:hAnsi="Arial" w:cs="Arial"/>
          <w:color w:val="000000"/>
          <w:sz w:val="22"/>
          <w:szCs w:val="22"/>
        </w:rPr>
        <w:t>as</w:t>
      </w:r>
      <w:r w:rsidRPr="00635899">
        <w:rPr>
          <w:rFonts w:ascii="Arial" w:hAnsi="Arial" w:cs="Arial"/>
          <w:color w:val="000000"/>
          <w:sz w:val="22"/>
          <w:szCs w:val="22"/>
        </w:rPr>
        <w:t xml:space="preserve"> de las empresas con capital íntegr</w:t>
      </w:r>
      <w:r>
        <w:rPr>
          <w:rFonts w:ascii="Arial" w:hAnsi="Arial" w:cs="Arial"/>
          <w:color w:val="000000"/>
          <w:sz w:val="22"/>
          <w:szCs w:val="22"/>
        </w:rPr>
        <w:t>o del Ayuntamiento de Vitoria-</w:t>
      </w:r>
      <w:r w:rsidRPr="00635899">
        <w:rPr>
          <w:rFonts w:ascii="Arial" w:hAnsi="Arial" w:cs="Arial"/>
          <w:color w:val="000000"/>
          <w:sz w:val="22"/>
          <w:szCs w:val="22"/>
        </w:rPr>
        <w:t>Gasteiz se acomodarán a las condiciones administrativas y técnicas fijadas en los pliegos.</w:t>
      </w:r>
    </w:p>
    <w:p w14:paraId="3EDC22E2" w14:textId="77777777" w:rsidR="007011A2" w:rsidRPr="00635899" w:rsidRDefault="007011A2" w:rsidP="00635899">
      <w:pPr>
        <w:jc w:val="both"/>
        <w:rPr>
          <w:rFonts w:ascii="Arial" w:hAnsi="Arial" w:cs="Arial"/>
          <w:b/>
          <w:bCs/>
          <w:color w:val="000000"/>
          <w:sz w:val="22"/>
          <w:szCs w:val="22"/>
        </w:rPr>
      </w:pPr>
    </w:p>
    <w:p w14:paraId="1E330AC0" w14:textId="77777777" w:rsidR="007011A2" w:rsidRPr="00635899" w:rsidRDefault="007011A2" w:rsidP="00635899">
      <w:pPr>
        <w:jc w:val="both"/>
        <w:rPr>
          <w:rFonts w:ascii="Arial" w:hAnsi="Arial" w:cs="Arial"/>
          <w:b/>
          <w:bCs/>
          <w:color w:val="000000"/>
          <w:sz w:val="22"/>
          <w:szCs w:val="22"/>
        </w:rPr>
      </w:pPr>
    </w:p>
    <w:p w14:paraId="273028A4" w14:textId="77777777" w:rsidR="007011A2" w:rsidRPr="00635899" w:rsidRDefault="007011A2" w:rsidP="00635899">
      <w:pPr>
        <w:jc w:val="both"/>
        <w:rPr>
          <w:rFonts w:ascii="Arial" w:hAnsi="Arial" w:cs="Arial"/>
          <w:b/>
          <w:bCs/>
          <w:color w:val="000000"/>
          <w:sz w:val="22"/>
          <w:szCs w:val="22"/>
        </w:rPr>
      </w:pPr>
    </w:p>
    <w:p w14:paraId="7D93DA97"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ALCANCE DE LOS TRABAJOS OBJETO DE CONTRATACION</w:t>
      </w:r>
      <w:r w:rsidRPr="00635899">
        <w:rPr>
          <w:rFonts w:ascii="Arial" w:hAnsi="Arial" w:cs="Arial"/>
          <w:color w:val="000000"/>
          <w:sz w:val="22"/>
          <w:szCs w:val="22"/>
        </w:rPr>
        <w:t>:</w:t>
      </w:r>
    </w:p>
    <w:p w14:paraId="2C35C9D8" w14:textId="77777777" w:rsidR="007011A2" w:rsidRPr="00635899" w:rsidRDefault="007011A2" w:rsidP="00823230">
      <w:pPr>
        <w:jc w:val="both"/>
        <w:rPr>
          <w:rFonts w:ascii="Arial" w:hAnsi="Arial" w:cs="Arial"/>
          <w:b/>
          <w:bCs/>
          <w:color w:val="000000"/>
          <w:sz w:val="22"/>
          <w:szCs w:val="22"/>
          <w:u w:val="single"/>
        </w:rPr>
      </w:pPr>
    </w:p>
    <w:p w14:paraId="268D2808" w14:textId="7AE831FF"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b/>
          <w:bCs/>
          <w:color w:val="000000"/>
          <w:sz w:val="22"/>
          <w:szCs w:val="22"/>
          <w:u w:val="single"/>
        </w:rPr>
        <w:t>Auditor</w:t>
      </w:r>
      <w:r w:rsidR="00A72D0C">
        <w:rPr>
          <w:rFonts w:ascii="Arial" w:hAnsi="Arial" w:cs="Arial"/>
          <w:b/>
          <w:bCs/>
          <w:color w:val="000000"/>
          <w:sz w:val="22"/>
          <w:szCs w:val="22"/>
          <w:u w:val="single"/>
        </w:rPr>
        <w:t>í</w:t>
      </w:r>
      <w:r w:rsidRPr="00635899">
        <w:rPr>
          <w:rFonts w:ascii="Arial" w:hAnsi="Arial" w:cs="Arial"/>
          <w:b/>
          <w:bCs/>
          <w:color w:val="000000"/>
          <w:sz w:val="22"/>
          <w:szCs w:val="22"/>
          <w:u w:val="single"/>
        </w:rPr>
        <w:t>a Financiera</w:t>
      </w:r>
      <w:r w:rsidRPr="00635899">
        <w:rPr>
          <w:rFonts w:ascii="Arial" w:hAnsi="Arial" w:cs="Arial"/>
          <w:color w:val="000000"/>
          <w:sz w:val="22"/>
          <w:szCs w:val="22"/>
        </w:rPr>
        <w:t>: Comprenderá las siguientes tareas:</w:t>
      </w:r>
    </w:p>
    <w:p w14:paraId="1045761A" w14:textId="77777777" w:rsidR="007011A2" w:rsidRPr="00635899" w:rsidRDefault="007011A2" w:rsidP="00823230">
      <w:pPr>
        <w:ind w:left="900"/>
        <w:jc w:val="both"/>
        <w:rPr>
          <w:rFonts w:ascii="Arial" w:hAnsi="Arial" w:cs="Arial"/>
          <w:b/>
          <w:bCs/>
          <w:color w:val="000000"/>
          <w:sz w:val="22"/>
          <w:szCs w:val="22"/>
        </w:rPr>
      </w:pPr>
    </w:p>
    <w:p w14:paraId="53D089F4" w14:textId="77777777" w:rsidR="007011A2" w:rsidRPr="00635899" w:rsidRDefault="007011A2" w:rsidP="00823230">
      <w:pPr>
        <w:ind w:left="1980" w:hanging="333"/>
        <w:jc w:val="both"/>
        <w:rPr>
          <w:rFonts w:ascii="Arial" w:hAnsi="Arial" w:cs="Arial"/>
          <w:color w:val="000000"/>
          <w:sz w:val="22"/>
          <w:szCs w:val="22"/>
        </w:rPr>
      </w:pPr>
      <w:r w:rsidRPr="00635899">
        <w:rPr>
          <w:rFonts w:ascii="Arial" w:hAnsi="Arial" w:cs="Arial"/>
          <w:color w:val="000000"/>
          <w:sz w:val="22"/>
          <w:szCs w:val="22"/>
        </w:rPr>
        <w:tab/>
        <w:t>- Examen de los estados financieros de la Sociedad, mediante procedimientos de verificación, comparación, confirmación, análisis y demás que se considere oportuno aplicar, con objeto de opinar sobre si los mismos reflejan adecuadamente su situación patrimonial, los resultados de sus operaciones y los cambios en su situación financiera, de acuerdo con los principios de contabilidad generalmente aceptados y la legislación vigente.</w:t>
      </w:r>
    </w:p>
    <w:p w14:paraId="02492C90" w14:textId="77777777" w:rsidR="007011A2" w:rsidRPr="00635899" w:rsidRDefault="007011A2" w:rsidP="00823230">
      <w:pPr>
        <w:ind w:left="2160" w:hanging="1260"/>
        <w:jc w:val="both"/>
        <w:rPr>
          <w:rFonts w:ascii="Arial" w:hAnsi="Arial" w:cs="Arial"/>
          <w:color w:val="000000"/>
          <w:sz w:val="22"/>
          <w:szCs w:val="22"/>
        </w:rPr>
      </w:pPr>
    </w:p>
    <w:p w14:paraId="4C3F3866" w14:textId="77777777" w:rsidR="007011A2" w:rsidRPr="00635899" w:rsidRDefault="007011A2" w:rsidP="00823230">
      <w:pPr>
        <w:ind w:left="2160" w:hanging="1260"/>
        <w:jc w:val="both"/>
        <w:rPr>
          <w:rFonts w:ascii="Arial" w:hAnsi="Arial" w:cs="Arial"/>
          <w:color w:val="000000"/>
          <w:sz w:val="22"/>
          <w:szCs w:val="22"/>
        </w:rPr>
      </w:pPr>
    </w:p>
    <w:p w14:paraId="306381B7" w14:textId="1C1C3EEE" w:rsidR="007011A2" w:rsidRPr="00635899" w:rsidRDefault="007011A2" w:rsidP="003F61ED">
      <w:pPr>
        <w:numPr>
          <w:ilvl w:val="1"/>
          <w:numId w:val="2"/>
        </w:numPr>
        <w:tabs>
          <w:tab w:val="clear" w:pos="1275"/>
          <w:tab w:val="num" w:pos="1260"/>
        </w:tabs>
        <w:ind w:left="1260"/>
        <w:jc w:val="both"/>
        <w:rPr>
          <w:rFonts w:ascii="Arial" w:hAnsi="Arial" w:cs="Arial"/>
          <w:color w:val="000000"/>
          <w:sz w:val="22"/>
          <w:szCs w:val="22"/>
        </w:rPr>
      </w:pPr>
      <w:r w:rsidRPr="00635899">
        <w:rPr>
          <w:rFonts w:ascii="Arial" w:hAnsi="Arial" w:cs="Arial"/>
          <w:b/>
          <w:bCs/>
          <w:color w:val="000000"/>
          <w:sz w:val="22"/>
          <w:szCs w:val="22"/>
          <w:u w:val="single"/>
        </w:rPr>
        <w:t>Auditor</w:t>
      </w:r>
      <w:r w:rsidR="00A72D0C">
        <w:rPr>
          <w:rFonts w:ascii="Arial" w:hAnsi="Arial" w:cs="Arial"/>
          <w:b/>
          <w:bCs/>
          <w:color w:val="000000"/>
          <w:sz w:val="22"/>
          <w:szCs w:val="22"/>
          <w:u w:val="single"/>
        </w:rPr>
        <w:t>í</w:t>
      </w:r>
      <w:r w:rsidRPr="00635899">
        <w:rPr>
          <w:rFonts w:ascii="Arial" w:hAnsi="Arial" w:cs="Arial"/>
          <w:b/>
          <w:bCs/>
          <w:color w:val="000000"/>
          <w:sz w:val="22"/>
          <w:szCs w:val="22"/>
          <w:u w:val="single"/>
        </w:rPr>
        <w:t>a de cumplimiento de legalidad</w:t>
      </w:r>
      <w:r w:rsidRPr="00635899">
        <w:rPr>
          <w:rFonts w:ascii="Arial" w:hAnsi="Arial" w:cs="Arial"/>
          <w:b/>
          <w:bCs/>
          <w:color w:val="000000"/>
          <w:sz w:val="22"/>
          <w:szCs w:val="22"/>
        </w:rPr>
        <w:t>:</w:t>
      </w:r>
      <w:r w:rsidRPr="00635899">
        <w:rPr>
          <w:rFonts w:ascii="Arial" w:hAnsi="Arial" w:cs="Arial"/>
          <w:color w:val="000000"/>
          <w:sz w:val="22"/>
          <w:szCs w:val="22"/>
        </w:rPr>
        <w:t xml:space="preserve"> Comprenderá las siguientes tareas:</w:t>
      </w:r>
    </w:p>
    <w:p w14:paraId="74742018" w14:textId="77777777" w:rsidR="007011A2" w:rsidRPr="00635899" w:rsidRDefault="007011A2" w:rsidP="00823230">
      <w:pPr>
        <w:jc w:val="both"/>
        <w:rPr>
          <w:rFonts w:ascii="Arial" w:hAnsi="Arial" w:cs="Arial"/>
          <w:color w:val="000000"/>
          <w:sz w:val="22"/>
          <w:szCs w:val="22"/>
        </w:rPr>
      </w:pPr>
    </w:p>
    <w:p w14:paraId="26003806" w14:textId="77777777" w:rsidR="007011A2" w:rsidRPr="00635899" w:rsidRDefault="007011A2" w:rsidP="00823230">
      <w:pPr>
        <w:ind w:left="1980" w:hanging="333"/>
        <w:jc w:val="both"/>
        <w:rPr>
          <w:rFonts w:ascii="Arial" w:hAnsi="Arial" w:cs="Arial"/>
          <w:color w:val="000000"/>
          <w:sz w:val="22"/>
          <w:szCs w:val="22"/>
        </w:rPr>
      </w:pPr>
      <w:r w:rsidRPr="00635899">
        <w:rPr>
          <w:rFonts w:ascii="Arial" w:hAnsi="Arial" w:cs="Arial"/>
          <w:color w:val="000000"/>
          <w:sz w:val="22"/>
          <w:szCs w:val="22"/>
        </w:rPr>
        <w:tab/>
        <w:t>- Cumplimiento del presupuesto y programas anuales, y análisis de las desviaciones.</w:t>
      </w:r>
    </w:p>
    <w:p w14:paraId="71720908" w14:textId="77777777" w:rsidR="007011A2" w:rsidRPr="00635899" w:rsidRDefault="007011A2" w:rsidP="00823230">
      <w:pPr>
        <w:ind w:left="1980" w:hanging="333"/>
        <w:jc w:val="both"/>
        <w:rPr>
          <w:rFonts w:ascii="Arial" w:hAnsi="Arial" w:cs="Arial"/>
          <w:color w:val="000000"/>
          <w:sz w:val="22"/>
          <w:szCs w:val="22"/>
        </w:rPr>
      </w:pPr>
    </w:p>
    <w:p w14:paraId="3ED1635B"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t>- Adecuación de los gastos a los fines estatutarios de la Sociedad, así como la adecuación de los ingresos a la normativa vigente.</w:t>
      </w:r>
    </w:p>
    <w:p w14:paraId="01DD5FD2" w14:textId="77777777" w:rsidR="007011A2" w:rsidRPr="00635899" w:rsidRDefault="007011A2" w:rsidP="00823230">
      <w:pPr>
        <w:ind w:left="1980"/>
        <w:jc w:val="both"/>
        <w:rPr>
          <w:rFonts w:ascii="Arial" w:hAnsi="Arial" w:cs="Arial"/>
          <w:color w:val="000000"/>
          <w:sz w:val="22"/>
          <w:szCs w:val="22"/>
        </w:rPr>
      </w:pPr>
    </w:p>
    <w:p w14:paraId="24B1B2E3"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lastRenderedPageBreak/>
        <w:t>- Adecuación de los gastos e ingresos a los presupuestos y programas de actuación.</w:t>
      </w:r>
    </w:p>
    <w:p w14:paraId="50287FC4" w14:textId="77777777" w:rsidR="007011A2" w:rsidRPr="00635899" w:rsidRDefault="007011A2" w:rsidP="00823230">
      <w:pPr>
        <w:ind w:left="1980"/>
        <w:jc w:val="both"/>
        <w:rPr>
          <w:rFonts w:ascii="Arial" w:hAnsi="Arial" w:cs="Arial"/>
          <w:color w:val="000000"/>
          <w:sz w:val="22"/>
          <w:szCs w:val="22"/>
        </w:rPr>
      </w:pPr>
    </w:p>
    <w:p w14:paraId="3CBA4FC1"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t>- Adecuación del convenio colectivo del personal a las normas legales vigentes, así como la verificación del cumplimiento de la legalidad en materia de personal.</w:t>
      </w:r>
    </w:p>
    <w:p w14:paraId="529278E0" w14:textId="77777777" w:rsidR="007011A2" w:rsidRPr="00635899" w:rsidRDefault="007011A2" w:rsidP="00823230">
      <w:pPr>
        <w:ind w:left="1980"/>
        <w:jc w:val="both"/>
        <w:rPr>
          <w:rFonts w:ascii="Arial" w:hAnsi="Arial" w:cs="Arial"/>
          <w:color w:val="000000"/>
          <w:sz w:val="22"/>
          <w:szCs w:val="22"/>
        </w:rPr>
      </w:pPr>
    </w:p>
    <w:p w14:paraId="58341A71"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t>- Autorización del gasto y pago por órganos competentes.</w:t>
      </w:r>
    </w:p>
    <w:p w14:paraId="61E73E8F" w14:textId="77777777" w:rsidR="007011A2" w:rsidRPr="00635899" w:rsidRDefault="007011A2" w:rsidP="00823230">
      <w:pPr>
        <w:ind w:left="1980"/>
        <w:jc w:val="both"/>
        <w:rPr>
          <w:rFonts w:ascii="Arial" w:hAnsi="Arial" w:cs="Arial"/>
          <w:color w:val="000000"/>
          <w:sz w:val="22"/>
          <w:szCs w:val="22"/>
        </w:rPr>
      </w:pPr>
    </w:p>
    <w:p w14:paraId="7F57E829"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t>- Análisis de la naturaleza de los procedimientos y normativa de concesión de subvenciones.</w:t>
      </w:r>
    </w:p>
    <w:p w14:paraId="6A726288" w14:textId="77777777" w:rsidR="007011A2" w:rsidRPr="00635899" w:rsidRDefault="007011A2" w:rsidP="00823230">
      <w:pPr>
        <w:ind w:left="1980"/>
        <w:jc w:val="both"/>
        <w:rPr>
          <w:rFonts w:ascii="Arial" w:hAnsi="Arial" w:cs="Arial"/>
          <w:color w:val="000000"/>
          <w:sz w:val="22"/>
          <w:szCs w:val="22"/>
        </w:rPr>
      </w:pPr>
    </w:p>
    <w:p w14:paraId="413ADC24" w14:textId="77777777" w:rsidR="007011A2" w:rsidRPr="00635899" w:rsidRDefault="007011A2" w:rsidP="00823230">
      <w:pPr>
        <w:ind w:left="1980"/>
        <w:jc w:val="both"/>
        <w:rPr>
          <w:rFonts w:ascii="Arial" w:hAnsi="Arial" w:cs="Arial"/>
          <w:color w:val="000000"/>
          <w:sz w:val="22"/>
          <w:szCs w:val="22"/>
        </w:rPr>
      </w:pPr>
      <w:r w:rsidRPr="00635899">
        <w:rPr>
          <w:rFonts w:ascii="Arial" w:hAnsi="Arial" w:cs="Arial"/>
          <w:color w:val="000000"/>
          <w:sz w:val="22"/>
          <w:szCs w:val="22"/>
        </w:rPr>
        <w:t xml:space="preserve">- Adecuación de la contratación, tanto de funcionamiento como de personal e inversiones, a las disposiciones que le sean de aplicación y en especial el examen de: </w:t>
      </w:r>
    </w:p>
    <w:p w14:paraId="0A1C17AA" w14:textId="77777777" w:rsidR="007011A2" w:rsidRPr="00635899" w:rsidRDefault="007011A2" w:rsidP="00823230">
      <w:pPr>
        <w:ind w:left="1980"/>
        <w:jc w:val="both"/>
        <w:rPr>
          <w:rFonts w:ascii="Arial" w:hAnsi="Arial" w:cs="Arial"/>
          <w:color w:val="000000"/>
          <w:sz w:val="22"/>
          <w:szCs w:val="22"/>
        </w:rPr>
      </w:pPr>
    </w:p>
    <w:p w14:paraId="72C48C47"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Cumplimiento de los principios de publicidad y concurrencia (Art.1 de las Instrucciones Internas de Contratación)</w:t>
      </w:r>
    </w:p>
    <w:p w14:paraId="7946707B" w14:textId="77777777" w:rsidR="007011A2" w:rsidRPr="00635899" w:rsidRDefault="007011A2" w:rsidP="00823230">
      <w:pPr>
        <w:ind w:left="2880" w:hanging="900"/>
        <w:jc w:val="both"/>
        <w:rPr>
          <w:rFonts w:ascii="Arial" w:hAnsi="Arial" w:cs="Arial"/>
          <w:color w:val="000000"/>
          <w:sz w:val="22"/>
          <w:szCs w:val="22"/>
        </w:rPr>
      </w:pPr>
    </w:p>
    <w:p w14:paraId="1E562615"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Procedimiento de contratación.</w:t>
      </w:r>
    </w:p>
    <w:p w14:paraId="69FFAFCB"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1107F97B"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Competencia de la adjudicación.</w:t>
      </w:r>
    </w:p>
    <w:p w14:paraId="79FAAB63"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208DEEA7"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Cumplimiento del contrato.</w:t>
      </w:r>
    </w:p>
    <w:p w14:paraId="00092F8C"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7B71CE25"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Conformidad técnica.</w:t>
      </w:r>
    </w:p>
    <w:p w14:paraId="57FE5BCD"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5414A069"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Adecuación de los pagos a los términos establecidos en los contratos, convenios y acuerdos.</w:t>
      </w:r>
    </w:p>
    <w:p w14:paraId="365ACD4A"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54824DFF"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w:t>
      </w:r>
      <w:r w:rsidRPr="00635899">
        <w:rPr>
          <w:rFonts w:ascii="Arial" w:hAnsi="Arial" w:cs="Arial"/>
          <w:color w:val="000000"/>
          <w:sz w:val="22"/>
          <w:szCs w:val="22"/>
        </w:rPr>
        <w:tab/>
        <w:t>Conformidad técnica en los pagos.</w:t>
      </w:r>
    </w:p>
    <w:p w14:paraId="25F71FBB"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14891896" w14:textId="77777777" w:rsidR="007011A2" w:rsidRPr="00635899" w:rsidRDefault="007011A2" w:rsidP="00823230">
      <w:pPr>
        <w:tabs>
          <w:tab w:val="left" w:pos="2880"/>
        </w:tabs>
        <w:ind w:left="3060" w:hanging="1080"/>
        <w:jc w:val="both"/>
        <w:rPr>
          <w:rFonts w:ascii="Arial" w:hAnsi="Arial" w:cs="Arial"/>
          <w:color w:val="000000"/>
          <w:sz w:val="22"/>
          <w:szCs w:val="22"/>
        </w:rPr>
      </w:pPr>
      <w:r w:rsidRPr="00635899">
        <w:rPr>
          <w:rFonts w:ascii="Arial" w:hAnsi="Arial" w:cs="Arial"/>
          <w:color w:val="000000"/>
          <w:sz w:val="22"/>
          <w:szCs w:val="22"/>
        </w:rPr>
        <w:tab/>
        <w:t>- Adecuación de los procedimientos utilizados a las Instrucciones internas de contratación y a los principios de buena gestión financiera.</w:t>
      </w:r>
    </w:p>
    <w:p w14:paraId="6A80E930" w14:textId="77777777" w:rsidR="007011A2" w:rsidRPr="00635899" w:rsidRDefault="007011A2" w:rsidP="00823230">
      <w:pPr>
        <w:tabs>
          <w:tab w:val="left" w:pos="2880"/>
        </w:tabs>
        <w:ind w:left="3060" w:hanging="1080"/>
        <w:jc w:val="both"/>
        <w:rPr>
          <w:rFonts w:ascii="Arial" w:hAnsi="Arial" w:cs="Arial"/>
          <w:color w:val="000000"/>
          <w:sz w:val="22"/>
          <w:szCs w:val="22"/>
        </w:rPr>
      </w:pPr>
    </w:p>
    <w:p w14:paraId="6E7EC734" w14:textId="77777777" w:rsidR="007011A2" w:rsidRPr="00635899" w:rsidRDefault="007011A2" w:rsidP="004C6839">
      <w:pPr>
        <w:tabs>
          <w:tab w:val="left" w:pos="2880"/>
        </w:tabs>
        <w:ind w:left="1287"/>
        <w:jc w:val="both"/>
        <w:rPr>
          <w:rFonts w:ascii="Arial" w:hAnsi="Arial" w:cs="Arial"/>
          <w:color w:val="000000"/>
          <w:sz w:val="22"/>
          <w:szCs w:val="22"/>
        </w:rPr>
      </w:pPr>
      <w:r w:rsidRPr="00635899">
        <w:rPr>
          <w:rFonts w:ascii="Arial" w:hAnsi="Arial" w:cs="Arial"/>
          <w:color w:val="000000"/>
          <w:sz w:val="22"/>
          <w:szCs w:val="22"/>
        </w:rPr>
        <w:tab/>
        <w:t xml:space="preserve">- Cumplimiento de los requisitos formales del soporte </w:t>
      </w:r>
      <w:r w:rsidRPr="00635899">
        <w:rPr>
          <w:rFonts w:ascii="Arial" w:hAnsi="Arial" w:cs="Arial"/>
          <w:color w:val="000000"/>
          <w:sz w:val="22"/>
          <w:szCs w:val="22"/>
        </w:rPr>
        <w:tab/>
        <w:t>documental.</w:t>
      </w:r>
    </w:p>
    <w:p w14:paraId="10ACFDE5" w14:textId="77777777" w:rsidR="007011A2" w:rsidRPr="00635899" w:rsidRDefault="007011A2" w:rsidP="004C6839">
      <w:pPr>
        <w:tabs>
          <w:tab w:val="left" w:pos="2880"/>
        </w:tabs>
        <w:jc w:val="both"/>
        <w:rPr>
          <w:rFonts w:ascii="Arial" w:hAnsi="Arial" w:cs="Arial"/>
          <w:color w:val="000000"/>
          <w:sz w:val="22"/>
          <w:szCs w:val="22"/>
        </w:rPr>
      </w:pPr>
    </w:p>
    <w:p w14:paraId="5794F229" w14:textId="77777777" w:rsidR="007011A2" w:rsidRPr="00635899" w:rsidRDefault="007011A2" w:rsidP="00443CA1">
      <w:pPr>
        <w:tabs>
          <w:tab w:val="left" w:pos="2880"/>
        </w:tabs>
        <w:ind w:left="900"/>
        <w:jc w:val="both"/>
        <w:rPr>
          <w:rFonts w:ascii="Arial" w:hAnsi="Arial" w:cs="Arial"/>
          <w:color w:val="000000"/>
          <w:sz w:val="22"/>
          <w:szCs w:val="22"/>
        </w:rPr>
      </w:pPr>
      <w:r w:rsidRPr="00635899">
        <w:rPr>
          <w:rFonts w:ascii="Arial" w:hAnsi="Arial" w:cs="Arial"/>
          <w:color w:val="000000"/>
          <w:sz w:val="22"/>
          <w:szCs w:val="22"/>
        </w:rPr>
        <w:t xml:space="preserve">- </w:t>
      </w:r>
      <w:r w:rsidRPr="00635899">
        <w:rPr>
          <w:rFonts w:ascii="Arial" w:hAnsi="Arial" w:cs="Arial"/>
          <w:b/>
          <w:bCs/>
          <w:color w:val="000000"/>
          <w:sz w:val="22"/>
          <w:szCs w:val="22"/>
          <w:u w:val="single"/>
        </w:rPr>
        <w:t>Informe de Situación Registral</w:t>
      </w:r>
      <w:r w:rsidRPr="00635899">
        <w:rPr>
          <w:rFonts w:ascii="Arial" w:hAnsi="Arial" w:cs="Arial"/>
          <w:color w:val="000000"/>
          <w:sz w:val="22"/>
          <w:szCs w:val="22"/>
          <w:u w:val="single"/>
        </w:rPr>
        <w:t>:</w:t>
      </w:r>
      <w:r w:rsidRPr="00635899">
        <w:rPr>
          <w:rFonts w:ascii="Arial" w:hAnsi="Arial" w:cs="Arial"/>
          <w:color w:val="000000"/>
          <w:sz w:val="22"/>
          <w:szCs w:val="22"/>
        </w:rPr>
        <w:t xml:space="preserve"> verificación del cumplimiento de la presentación de los diferentes actos sujetos a inscripción en los </w:t>
      </w:r>
      <w:proofErr w:type="gramStart"/>
      <w:r w:rsidRPr="00635899">
        <w:rPr>
          <w:rFonts w:ascii="Arial" w:hAnsi="Arial" w:cs="Arial"/>
          <w:color w:val="000000"/>
          <w:sz w:val="22"/>
          <w:szCs w:val="22"/>
        </w:rPr>
        <w:t>registro preceptivos</w:t>
      </w:r>
      <w:proofErr w:type="gramEnd"/>
      <w:r w:rsidRPr="00635899">
        <w:rPr>
          <w:rFonts w:ascii="Arial" w:hAnsi="Arial" w:cs="Arial"/>
          <w:color w:val="000000"/>
          <w:sz w:val="22"/>
          <w:szCs w:val="22"/>
        </w:rPr>
        <w:t>.</w:t>
      </w:r>
    </w:p>
    <w:p w14:paraId="081B030A" w14:textId="77777777" w:rsidR="007011A2" w:rsidRPr="00635899" w:rsidRDefault="007011A2" w:rsidP="00443CA1">
      <w:pPr>
        <w:tabs>
          <w:tab w:val="left" w:pos="2880"/>
        </w:tabs>
        <w:ind w:left="900"/>
        <w:jc w:val="both"/>
        <w:rPr>
          <w:rFonts w:ascii="Arial" w:hAnsi="Arial" w:cs="Arial"/>
          <w:color w:val="000000"/>
          <w:sz w:val="22"/>
          <w:szCs w:val="22"/>
        </w:rPr>
      </w:pPr>
    </w:p>
    <w:p w14:paraId="0F503894" w14:textId="1F6E373B" w:rsidR="007011A2" w:rsidRPr="00635899" w:rsidRDefault="007011A2" w:rsidP="00443CA1">
      <w:pPr>
        <w:tabs>
          <w:tab w:val="left" w:pos="2880"/>
        </w:tabs>
        <w:ind w:left="900"/>
        <w:jc w:val="both"/>
        <w:rPr>
          <w:rFonts w:ascii="Arial" w:hAnsi="Arial" w:cs="Arial"/>
          <w:color w:val="000000"/>
          <w:sz w:val="22"/>
          <w:szCs w:val="22"/>
        </w:rPr>
      </w:pPr>
      <w:r w:rsidRPr="00635899">
        <w:rPr>
          <w:rFonts w:ascii="Arial" w:hAnsi="Arial" w:cs="Arial"/>
          <w:color w:val="000000"/>
          <w:sz w:val="22"/>
          <w:szCs w:val="22"/>
        </w:rPr>
        <w:t xml:space="preserve">- </w:t>
      </w:r>
      <w:r w:rsidRPr="00635899">
        <w:rPr>
          <w:rFonts w:ascii="Arial" w:hAnsi="Arial" w:cs="Arial"/>
          <w:b/>
          <w:bCs/>
          <w:color w:val="000000"/>
          <w:sz w:val="22"/>
          <w:szCs w:val="22"/>
          <w:u w:val="single"/>
        </w:rPr>
        <w:t>Informe de aportación de datos para facilitar a la Sociedad Municipal, la elaboración de la documentación sobre operaciones vinculadas exigido por la Normativa Foral Impuesto sobre Sociedades</w:t>
      </w:r>
      <w:r w:rsidRPr="00635899">
        <w:rPr>
          <w:rFonts w:ascii="Arial" w:hAnsi="Arial" w:cs="Arial"/>
          <w:color w:val="000000"/>
          <w:sz w:val="22"/>
          <w:szCs w:val="22"/>
        </w:rPr>
        <w:t xml:space="preserve">: La empresa adjudicataria facilitará los datos que pueda reportar, dentro del marco que la legislación sobre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 cuentas le permita. </w:t>
      </w:r>
    </w:p>
    <w:p w14:paraId="1397441C" w14:textId="77777777" w:rsidR="007011A2" w:rsidRPr="00635899" w:rsidRDefault="007011A2" w:rsidP="00443CA1">
      <w:pPr>
        <w:tabs>
          <w:tab w:val="left" w:pos="2880"/>
        </w:tabs>
        <w:ind w:left="900"/>
        <w:jc w:val="both"/>
        <w:rPr>
          <w:rFonts w:ascii="Arial" w:hAnsi="Arial" w:cs="Arial"/>
          <w:color w:val="000000"/>
          <w:sz w:val="22"/>
          <w:szCs w:val="22"/>
        </w:rPr>
      </w:pPr>
    </w:p>
    <w:p w14:paraId="2D1C9E72" w14:textId="77777777" w:rsidR="007011A2" w:rsidRPr="00635899" w:rsidRDefault="007011A2" w:rsidP="00443CA1">
      <w:pPr>
        <w:tabs>
          <w:tab w:val="left" w:pos="2880"/>
        </w:tabs>
        <w:ind w:left="900"/>
        <w:jc w:val="both"/>
        <w:rPr>
          <w:rFonts w:ascii="Arial" w:hAnsi="Arial" w:cs="Arial"/>
          <w:color w:val="000000"/>
          <w:sz w:val="22"/>
          <w:szCs w:val="22"/>
        </w:rPr>
      </w:pPr>
      <w:r w:rsidRPr="00635899">
        <w:rPr>
          <w:rFonts w:ascii="Arial" w:hAnsi="Arial" w:cs="Arial"/>
          <w:color w:val="000000"/>
          <w:sz w:val="22"/>
          <w:szCs w:val="22"/>
        </w:rPr>
        <w:lastRenderedPageBreak/>
        <w:t xml:space="preserve">- </w:t>
      </w:r>
      <w:r w:rsidRPr="00635899">
        <w:rPr>
          <w:rFonts w:ascii="Arial" w:hAnsi="Arial" w:cs="Arial"/>
          <w:b/>
          <w:bCs/>
          <w:color w:val="000000"/>
          <w:sz w:val="22"/>
          <w:szCs w:val="22"/>
          <w:u w:val="single"/>
        </w:rPr>
        <w:t>Informe de evaluación de la estabilidad presupuestaria en términos del SEC</w:t>
      </w:r>
      <w:r w:rsidRPr="00635899">
        <w:rPr>
          <w:rFonts w:ascii="Arial" w:hAnsi="Arial" w:cs="Arial"/>
          <w:color w:val="000000"/>
          <w:sz w:val="22"/>
          <w:szCs w:val="22"/>
        </w:rPr>
        <w:t>: la empresa adjudicataria, calculará los equilibrios de estabilidad en términos del SEC, y verificará si la Sociedad se integra en el sector Administración Pública o en Sociedad de mercado.</w:t>
      </w:r>
    </w:p>
    <w:p w14:paraId="3DF73EB3" w14:textId="77777777" w:rsidR="007011A2" w:rsidRPr="00635899" w:rsidRDefault="007011A2" w:rsidP="004C6839">
      <w:pPr>
        <w:tabs>
          <w:tab w:val="left" w:pos="2880"/>
        </w:tabs>
        <w:jc w:val="both"/>
        <w:rPr>
          <w:rFonts w:ascii="Arial" w:hAnsi="Arial" w:cs="Arial"/>
          <w:color w:val="000000"/>
          <w:sz w:val="22"/>
          <w:szCs w:val="22"/>
        </w:rPr>
      </w:pPr>
    </w:p>
    <w:p w14:paraId="512D3736" w14:textId="77777777" w:rsidR="007011A2" w:rsidRPr="00635899" w:rsidRDefault="007011A2" w:rsidP="00635899">
      <w:pPr>
        <w:ind w:left="902"/>
        <w:jc w:val="both"/>
        <w:rPr>
          <w:rFonts w:ascii="Arial" w:hAnsi="Arial" w:cs="Arial"/>
          <w:color w:val="000000"/>
          <w:sz w:val="22"/>
          <w:szCs w:val="22"/>
        </w:rPr>
      </w:pPr>
      <w:r w:rsidRPr="00635899">
        <w:rPr>
          <w:rFonts w:ascii="Arial" w:hAnsi="Arial" w:cs="Arial"/>
          <w:color w:val="000000"/>
          <w:sz w:val="22"/>
          <w:szCs w:val="22"/>
        </w:rPr>
        <w:tab/>
        <w:t>- La Intervención General de la Entidad municipal, a través de los funcionarios designados al efecto, supervisará la ejecución del trabajo</w:t>
      </w:r>
      <w:r w:rsidRPr="00635899">
        <w:rPr>
          <w:rFonts w:ascii="Arial" w:hAnsi="Arial" w:cs="Arial"/>
          <w:color w:val="000000"/>
          <w:sz w:val="22"/>
          <w:szCs w:val="22"/>
        </w:rPr>
        <w:tab/>
        <w:t>del auditor, adoptará las decisiones y dictará las instrucciones necesarias, con el fin de asegurar la correcta realización de la prestación pactada.</w:t>
      </w:r>
    </w:p>
    <w:p w14:paraId="4EABF8D2" w14:textId="77777777" w:rsidR="007011A2" w:rsidRPr="00635899" w:rsidRDefault="007011A2" w:rsidP="00443CA1">
      <w:pPr>
        <w:tabs>
          <w:tab w:val="left" w:pos="2880"/>
        </w:tabs>
        <w:jc w:val="both"/>
        <w:rPr>
          <w:rFonts w:ascii="Arial" w:hAnsi="Arial" w:cs="Arial"/>
          <w:color w:val="000000"/>
          <w:sz w:val="22"/>
          <w:szCs w:val="22"/>
        </w:rPr>
      </w:pPr>
    </w:p>
    <w:p w14:paraId="367560D6" w14:textId="77777777" w:rsidR="007011A2" w:rsidRPr="00635899" w:rsidRDefault="007011A2" w:rsidP="00823230">
      <w:pPr>
        <w:jc w:val="both"/>
        <w:rPr>
          <w:rFonts w:ascii="Arial" w:hAnsi="Arial" w:cs="Arial"/>
          <w:b/>
          <w:bCs/>
          <w:color w:val="000000"/>
          <w:sz w:val="22"/>
          <w:szCs w:val="22"/>
        </w:rPr>
      </w:pPr>
    </w:p>
    <w:p w14:paraId="5010D5B2"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CONTENIDO Y PRESENTACION:</w:t>
      </w:r>
    </w:p>
    <w:p w14:paraId="30E2F358" w14:textId="77777777" w:rsidR="007011A2" w:rsidRPr="00635899" w:rsidRDefault="007011A2" w:rsidP="00823230">
      <w:pPr>
        <w:jc w:val="both"/>
        <w:rPr>
          <w:rFonts w:ascii="Arial" w:hAnsi="Arial" w:cs="Arial"/>
          <w:b/>
          <w:bCs/>
          <w:color w:val="000000"/>
          <w:sz w:val="22"/>
          <w:szCs w:val="22"/>
          <w:u w:val="single"/>
        </w:rPr>
      </w:pPr>
    </w:p>
    <w:p w14:paraId="0D9E3D1B" w14:textId="77777777" w:rsidR="007011A2" w:rsidRPr="00635899" w:rsidRDefault="007011A2" w:rsidP="00823230">
      <w:pPr>
        <w:jc w:val="both"/>
        <w:rPr>
          <w:rFonts w:ascii="Arial" w:hAnsi="Arial" w:cs="Arial"/>
          <w:b/>
          <w:bCs/>
          <w:color w:val="000000"/>
          <w:sz w:val="22"/>
          <w:szCs w:val="22"/>
          <w:u w:val="single"/>
        </w:rPr>
      </w:pPr>
    </w:p>
    <w:p w14:paraId="0A9AE8E3" w14:textId="1E11D081" w:rsidR="007011A2" w:rsidRPr="00635899" w:rsidRDefault="007011A2" w:rsidP="00823230">
      <w:pPr>
        <w:ind w:left="927"/>
        <w:jc w:val="both"/>
        <w:rPr>
          <w:rFonts w:ascii="Arial" w:hAnsi="Arial" w:cs="Arial"/>
          <w:color w:val="000000"/>
          <w:sz w:val="22"/>
          <w:szCs w:val="22"/>
        </w:rPr>
      </w:pPr>
      <w:r w:rsidRPr="00635899">
        <w:rPr>
          <w:rFonts w:ascii="Arial" w:hAnsi="Arial" w:cs="Arial"/>
          <w:color w:val="000000"/>
          <w:sz w:val="22"/>
          <w:szCs w:val="22"/>
        </w:rPr>
        <w:t xml:space="preserve">Además de lo establecido en el art. 5 de la Ley 22/2015, de 20 de julio,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 Cuentas, y del art. 269 del Real Decreto Legislativo 1/2010, de 2 de julio, por el que se aprueba el texto refundido de la Ley de Sociedades de Capital, se plasmará por escrito los siguientes puntos: </w:t>
      </w:r>
    </w:p>
    <w:p w14:paraId="73E50927" w14:textId="77777777" w:rsidR="007011A2" w:rsidRPr="00635899" w:rsidRDefault="007011A2" w:rsidP="00823230">
      <w:pPr>
        <w:ind w:left="927"/>
        <w:jc w:val="both"/>
        <w:rPr>
          <w:rFonts w:ascii="Arial" w:hAnsi="Arial" w:cs="Arial"/>
          <w:color w:val="000000"/>
          <w:sz w:val="22"/>
          <w:szCs w:val="22"/>
        </w:rPr>
      </w:pPr>
    </w:p>
    <w:p w14:paraId="349D2251" w14:textId="77777777" w:rsidR="007011A2" w:rsidRPr="00635899" w:rsidRDefault="007011A2" w:rsidP="00823230">
      <w:pPr>
        <w:ind w:left="1440" w:hanging="513"/>
        <w:jc w:val="both"/>
        <w:rPr>
          <w:rFonts w:ascii="Arial" w:hAnsi="Arial" w:cs="Arial"/>
          <w:color w:val="000000"/>
          <w:sz w:val="22"/>
          <w:szCs w:val="22"/>
        </w:rPr>
      </w:pPr>
      <w:r w:rsidRPr="00635899">
        <w:rPr>
          <w:rFonts w:ascii="Arial" w:hAnsi="Arial" w:cs="Arial"/>
          <w:color w:val="000000"/>
          <w:sz w:val="22"/>
          <w:szCs w:val="22"/>
        </w:rPr>
        <w:t>a)</w:t>
      </w:r>
      <w:r w:rsidRPr="00635899">
        <w:rPr>
          <w:rFonts w:ascii="Arial" w:hAnsi="Arial" w:cs="Arial"/>
          <w:color w:val="000000"/>
          <w:sz w:val="22"/>
          <w:szCs w:val="22"/>
        </w:rPr>
        <w:tab/>
        <w:t>Opinión sobre los estados económico-financieros en cuanto a su ejecución y presentación de acuerdo con los principios contables y normas legales que sean de aplicación.</w:t>
      </w:r>
    </w:p>
    <w:p w14:paraId="0B3A4EBA" w14:textId="77777777" w:rsidR="007011A2" w:rsidRPr="00635899" w:rsidRDefault="007011A2" w:rsidP="00823230">
      <w:pPr>
        <w:ind w:left="1440" w:hanging="513"/>
        <w:jc w:val="both"/>
        <w:rPr>
          <w:rFonts w:ascii="Arial" w:hAnsi="Arial" w:cs="Arial"/>
          <w:color w:val="000000"/>
          <w:sz w:val="22"/>
          <w:szCs w:val="22"/>
        </w:rPr>
      </w:pPr>
    </w:p>
    <w:p w14:paraId="56EAEC1E"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Resultado de la investigación llevada a cabo sobre la evaluación de los sistemas de control interno en el funcionamiento de los distintos servicios, indicando las deficiencias de todo orden que se detecten aportando, en su caso, las sugerencias que se consideren oportunas en orden a su memoria.</w:t>
      </w:r>
    </w:p>
    <w:p w14:paraId="0D711DBB" w14:textId="77777777" w:rsidR="007011A2" w:rsidRPr="00635899" w:rsidRDefault="007011A2" w:rsidP="00823230">
      <w:pPr>
        <w:ind w:left="927"/>
        <w:jc w:val="both"/>
        <w:rPr>
          <w:rFonts w:ascii="Arial" w:hAnsi="Arial" w:cs="Arial"/>
          <w:color w:val="000000"/>
          <w:sz w:val="22"/>
          <w:szCs w:val="22"/>
        </w:rPr>
      </w:pPr>
    </w:p>
    <w:p w14:paraId="478E58D0" w14:textId="39F0A9D3"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 xml:space="preserve">Limitaciones encontradas en la aplicación de las normas y procedimientos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w:t>
      </w:r>
    </w:p>
    <w:p w14:paraId="3AF20126" w14:textId="77777777" w:rsidR="007011A2" w:rsidRPr="00635899" w:rsidRDefault="007011A2" w:rsidP="00823230">
      <w:pPr>
        <w:jc w:val="both"/>
        <w:rPr>
          <w:rFonts w:ascii="Arial" w:hAnsi="Arial" w:cs="Arial"/>
          <w:color w:val="000000"/>
          <w:sz w:val="22"/>
          <w:szCs w:val="22"/>
        </w:rPr>
      </w:pPr>
    </w:p>
    <w:p w14:paraId="7122E39F" w14:textId="3B0BB02C"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 xml:space="preserve">Indicación expresa de las salvedades formuladas en el informe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del ejercicio anterior que hayan sido solventadas, así como de las que persistan.</w:t>
      </w:r>
    </w:p>
    <w:p w14:paraId="62833C47" w14:textId="77777777" w:rsidR="007011A2" w:rsidRPr="00635899" w:rsidRDefault="007011A2" w:rsidP="00823230">
      <w:pPr>
        <w:jc w:val="both"/>
        <w:rPr>
          <w:rFonts w:ascii="Arial" w:hAnsi="Arial" w:cs="Arial"/>
          <w:color w:val="000000"/>
          <w:sz w:val="22"/>
          <w:szCs w:val="22"/>
        </w:rPr>
      </w:pPr>
    </w:p>
    <w:p w14:paraId="5FAC50D3"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Referencia a las informaciones y conclusiones obtenidas que por su carácter reservado deban incluirse en informe separado.</w:t>
      </w:r>
    </w:p>
    <w:p w14:paraId="70A5911B" w14:textId="77777777" w:rsidR="007011A2" w:rsidRPr="00635899" w:rsidRDefault="007011A2" w:rsidP="00823230">
      <w:pPr>
        <w:jc w:val="both"/>
        <w:rPr>
          <w:rFonts w:ascii="Arial" w:hAnsi="Arial" w:cs="Arial"/>
          <w:color w:val="000000"/>
          <w:sz w:val="22"/>
          <w:szCs w:val="22"/>
        </w:rPr>
      </w:pPr>
    </w:p>
    <w:p w14:paraId="1ABCAC93"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Mención expresa de cada uno de los incumplimientos de la normativa legal aplicable detectados.</w:t>
      </w:r>
    </w:p>
    <w:p w14:paraId="53354F4E" w14:textId="77777777" w:rsidR="007011A2" w:rsidRPr="00635899" w:rsidRDefault="007011A2" w:rsidP="00823230">
      <w:pPr>
        <w:jc w:val="both"/>
        <w:rPr>
          <w:rFonts w:ascii="Arial" w:hAnsi="Arial" w:cs="Arial"/>
          <w:color w:val="000000"/>
          <w:sz w:val="22"/>
          <w:szCs w:val="22"/>
        </w:rPr>
      </w:pPr>
    </w:p>
    <w:p w14:paraId="3F303D40" w14:textId="2FD217E2"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Existencia de incertidumbres cuyo resultado final no se pueda evaluar.</w:t>
      </w:r>
    </w:p>
    <w:p w14:paraId="38AA98E4" w14:textId="77777777" w:rsidR="007011A2" w:rsidRPr="00635899" w:rsidRDefault="007011A2" w:rsidP="00823230">
      <w:pPr>
        <w:jc w:val="both"/>
        <w:rPr>
          <w:rFonts w:ascii="Arial" w:hAnsi="Arial" w:cs="Arial"/>
          <w:color w:val="000000"/>
          <w:sz w:val="22"/>
          <w:szCs w:val="22"/>
        </w:rPr>
      </w:pPr>
    </w:p>
    <w:p w14:paraId="03B8381A" w14:textId="565256A0"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 xml:space="preserve">Debilidades, recomendaciones, conclusiones y todo tipo de salvedades incluidas en el borrador del informe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en el supuesto de que no hayan sido aceptados por la empresa auditada.</w:t>
      </w:r>
    </w:p>
    <w:p w14:paraId="4D4CE5AE" w14:textId="77777777" w:rsidR="007011A2" w:rsidRPr="00635899" w:rsidRDefault="007011A2" w:rsidP="00823230">
      <w:pPr>
        <w:jc w:val="both"/>
        <w:rPr>
          <w:rFonts w:ascii="Arial" w:hAnsi="Arial" w:cs="Arial"/>
          <w:color w:val="000000"/>
          <w:sz w:val="22"/>
          <w:szCs w:val="22"/>
        </w:rPr>
      </w:pPr>
    </w:p>
    <w:p w14:paraId="1A1432CF"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Valoración del cumplimiento de las obligaciones fiscales de la empresa auditada.</w:t>
      </w:r>
    </w:p>
    <w:p w14:paraId="13EDE693" w14:textId="77777777" w:rsidR="007011A2" w:rsidRPr="00635899" w:rsidRDefault="007011A2" w:rsidP="00823230">
      <w:pPr>
        <w:jc w:val="both"/>
        <w:rPr>
          <w:rFonts w:ascii="Arial" w:hAnsi="Arial" w:cs="Arial"/>
          <w:color w:val="000000"/>
          <w:sz w:val="22"/>
          <w:szCs w:val="22"/>
        </w:rPr>
      </w:pPr>
    </w:p>
    <w:p w14:paraId="28B351CC"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Expresión de las desviaciones producidas en la ejecución del presupuesto de la empresa auditada.</w:t>
      </w:r>
    </w:p>
    <w:p w14:paraId="0255C206" w14:textId="77777777" w:rsidR="007011A2" w:rsidRPr="00635899" w:rsidRDefault="007011A2" w:rsidP="00823230">
      <w:pPr>
        <w:jc w:val="both"/>
        <w:rPr>
          <w:rFonts w:ascii="Arial" w:hAnsi="Arial" w:cs="Arial"/>
          <w:color w:val="000000"/>
          <w:sz w:val="22"/>
          <w:szCs w:val="22"/>
        </w:rPr>
      </w:pPr>
    </w:p>
    <w:p w14:paraId="2F011B86"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Se incluirá como anexo al informe cualquier otra información suplementaria de interés. En el informe se hará referencia a aquellos aspectos que son objeto de ampliación en el anexo.</w:t>
      </w:r>
    </w:p>
    <w:p w14:paraId="5889B820" w14:textId="77777777" w:rsidR="007011A2" w:rsidRPr="00635899" w:rsidRDefault="007011A2" w:rsidP="00823230">
      <w:pPr>
        <w:jc w:val="both"/>
        <w:rPr>
          <w:rFonts w:ascii="Arial" w:hAnsi="Arial" w:cs="Arial"/>
          <w:color w:val="000000"/>
          <w:sz w:val="22"/>
          <w:szCs w:val="22"/>
        </w:rPr>
      </w:pPr>
    </w:p>
    <w:p w14:paraId="3669894E" w14:textId="77777777" w:rsidR="007011A2" w:rsidRPr="00635899" w:rsidRDefault="007011A2" w:rsidP="00823230">
      <w:pPr>
        <w:numPr>
          <w:ilvl w:val="0"/>
          <w:numId w:val="3"/>
        </w:numPr>
        <w:jc w:val="both"/>
        <w:rPr>
          <w:rFonts w:ascii="Arial" w:hAnsi="Arial" w:cs="Arial"/>
          <w:color w:val="000000"/>
          <w:sz w:val="22"/>
          <w:szCs w:val="22"/>
        </w:rPr>
      </w:pPr>
      <w:r w:rsidRPr="00635899">
        <w:rPr>
          <w:rFonts w:ascii="Arial" w:hAnsi="Arial" w:cs="Arial"/>
          <w:color w:val="000000"/>
          <w:sz w:val="22"/>
          <w:szCs w:val="22"/>
        </w:rPr>
        <w:t>Seguimiento de si las recomendaciones realizadas en ejercicios anteriores se han tenido en cuenta a fin de mejorar la gestión de la entidad.</w:t>
      </w:r>
    </w:p>
    <w:p w14:paraId="09C53B79" w14:textId="77777777" w:rsidR="007011A2" w:rsidRPr="00635899" w:rsidRDefault="007011A2" w:rsidP="00823230">
      <w:pPr>
        <w:jc w:val="both"/>
        <w:rPr>
          <w:rFonts w:ascii="Arial" w:hAnsi="Arial" w:cs="Arial"/>
          <w:color w:val="000000"/>
          <w:sz w:val="22"/>
          <w:szCs w:val="22"/>
        </w:rPr>
      </w:pPr>
    </w:p>
    <w:p w14:paraId="6E874508" w14:textId="77777777" w:rsidR="007011A2" w:rsidRPr="00635899" w:rsidRDefault="007011A2" w:rsidP="00823230">
      <w:pPr>
        <w:ind w:left="927"/>
        <w:jc w:val="both"/>
        <w:rPr>
          <w:rFonts w:ascii="Arial" w:hAnsi="Arial" w:cs="Arial"/>
          <w:color w:val="000000"/>
          <w:sz w:val="22"/>
          <w:szCs w:val="22"/>
        </w:rPr>
      </w:pPr>
      <w:r w:rsidRPr="00635899">
        <w:rPr>
          <w:rFonts w:ascii="Arial" w:hAnsi="Arial" w:cs="Arial"/>
          <w:color w:val="000000"/>
          <w:sz w:val="22"/>
          <w:szCs w:val="22"/>
        </w:rPr>
        <w:t>En el caso de que no se produzcan eventualidades en ellos señaladas, se hará constar tal circunstancia.</w:t>
      </w:r>
    </w:p>
    <w:p w14:paraId="567026F6" w14:textId="77777777" w:rsidR="007011A2" w:rsidRPr="00635899" w:rsidRDefault="007011A2" w:rsidP="00823230">
      <w:pPr>
        <w:ind w:left="927"/>
        <w:jc w:val="both"/>
        <w:rPr>
          <w:rFonts w:ascii="Arial" w:hAnsi="Arial" w:cs="Arial"/>
          <w:color w:val="000000"/>
          <w:sz w:val="22"/>
          <w:szCs w:val="22"/>
        </w:rPr>
      </w:pPr>
    </w:p>
    <w:p w14:paraId="27938A4E" w14:textId="595373D7" w:rsidR="007011A2" w:rsidRPr="00635899" w:rsidRDefault="007011A2" w:rsidP="00823230">
      <w:pPr>
        <w:ind w:left="927"/>
        <w:jc w:val="both"/>
        <w:rPr>
          <w:rFonts w:ascii="Arial" w:hAnsi="Arial" w:cs="Arial"/>
          <w:color w:val="000000"/>
          <w:sz w:val="22"/>
          <w:szCs w:val="22"/>
        </w:rPr>
      </w:pPr>
      <w:r w:rsidRPr="00635899">
        <w:rPr>
          <w:rFonts w:ascii="Arial" w:hAnsi="Arial" w:cs="Arial"/>
          <w:color w:val="000000"/>
          <w:sz w:val="22"/>
          <w:szCs w:val="22"/>
        </w:rPr>
        <w:t>En el informe, que se presentará por escrito y debidamente firmado por los responsables de la auditor</w:t>
      </w:r>
      <w:r w:rsidR="004C79D6">
        <w:rPr>
          <w:rFonts w:ascii="Arial" w:hAnsi="Arial" w:cs="Arial"/>
          <w:color w:val="000000"/>
          <w:sz w:val="22"/>
          <w:szCs w:val="22"/>
        </w:rPr>
        <w:t>í</w:t>
      </w:r>
      <w:r w:rsidRPr="00635899">
        <w:rPr>
          <w:rFonts w:ascii="Arial" w:hAnsi="Arial" w:cs="Arial"/>
          <w:color w:val="000000"/>
          <w:sz w:val="22"/>
          <w:szCs w:val="22"/>
        </w:rPr>
        <w:t>a, se hará constar expresamente que se han tenido en cuenta las normas técnicas de auditor</w:t>
      </w:r>
      <w:r w:rsidR="004C79D6">
        <w:rPr>
          <w:rFonts w:ascii="Arial" w:hAnsi="Arial" w:cs="Arial"/>
          <w:color w:val="000000"/>
          <w:sz w:val="22"/>
          <w:szCs w:val="22"/>
        </w:rPr>
        <w:t>í</w:t>
      </w:r>
      <w:r w:rsidRPr="00635899">
        <w:rPr>
          <w:rFonts w:ascii="Arial" w:hAnsi="Arial" w:cs="Arial"/>
          <w:color w:val="000000"/>
          <w:sz w:val="22"/>
          <w:szCs w:val="22"/>
        </w:rPr>
        <w:t xml:space="preserve">a en general y las normas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del sector público en particular. Asimismo, se efectuarán las recomendaciones oportunas para la introducción de mejoras que ayuden a corregir las áreas problemáticas, o las debilidades detectadas, junto con una descripción de los logros más notables alcanzados por la entidad auditada, especialmente cuando las mejoras de gestión en un área puedan ser aplicadas a cualquier otra.</w:t>
      </w:r>
    </w:p>
    <w:p w14:paraId="622D8B21" w14:textId="77777777" w:rsidR="007011A2" w:rsidRPr="00635899" w:rsidRDefault="007011A2" w:rsidP="00823230">
      <w:pPr>
        <w:ind w:left="927"/>
        <w:jc w:val="both"/>
        <w:rPr>
          <w:rFonts w:ascii="Arial" w:hAnsi="Arial" w:cs="Arial"/>
          <w:color w:val="000000"/>
          <w:sz w:val="22"/>
          <w:szCs w:val="22"/>
        </w:rPr>
      </w:pPr>
    </w:p>
    <w:p w14:paraId="083F650E" w14:textId="77777777" w:rsidR="007011A2" w:rsidRPr="00635899" w:rsidRDefault="007011A2" w:rsidP="00823230">
      <w:pPr>
        <w:jc w:val="both"/>
        <w:rPr>
          <w:rFonts w:ascii="Arial" w:hAnsi="Arial" w:cs="Arial"/>
          <w:b/>
          <w:bCs/>
          <w:color w:val="000000"/>
          <w:sz w:val="22"/>
          <w:szCs w:val="22"/>
          <w:u w:val="single"/>
        </w:rPr>
      </w:pPr>
    </w:p>
    <w:p w14:paraId="03148B6D" w14:textId="77777777" w:rsidR="007011A2" w:rsidRPr="00635899" w:rsidRDefault="007011A2" w:rsidP="00823230">
      <w:pPr>
        <w:jc w:val="both"/>
        <w:rPr>
          <w:rFonts w:ascii="Arial" w:hAnsi="Arial" w:cs="Arial"/>
          <w:b/>
          <w:bCs/>
          <w:color w:val="000000"/>
          <w:sz w:val="22"/>
          <w:szCs w:val="22"/>
          <w:u w:val="single"/>
        </w:rPr>
      </w:pPr>
    </w:p>
    <w:p w14:paraId="4635970F" w14:textId="77777777" w:rsidR="007011A2" w:rsidRPr="00635899" w:rsidRDefault="007011A2" w:rsidP="00823230">
      <w:pPr>
        <w:jc w:val="both"/>
        <w:rPr>
          <w:rFonts w:ascii="Arial" w:hAnsi="Arial" w:cs="Arial"/>
          <w:b/>
          <w:bCs/>
          <w:color w:val="000000"/>
          <w:sz w:val="22"/>
          <w:szCs w:val="22"/>
        </w:rPr>
      </w:pPr>
    </w:p>
    <w:p w14:paraId="10F0F8B7"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DESARROLLO DE LOS TRABAJOS:</w:t>
      </w:r>
    </w:p>
    <w:p w14:paraId="07823BEE" w14:textId="77777777" w:rsidR="007011A2" w:rsidRPr="00635899" w:rsidRDefault="007011A2" w:rsidP="00823230">
      <w:pPr>
        <w:jc w:val="both"/>
        <w:rPr>
          <w:rFonts w:ascii="Arial" w:hAnsi="Arial" w:cs="Arial"/>
          <w:b/>
          <w:bCs/>
          <w:color w:val="000000"/>
          <w:sz w:val="22"/>
          <w:szCs w:val="22"/>
          <w:u w:val="single"/>
        </w:rPr>
      </w:pPr>
    </w:p>
    <w:p w14:paraId="2A41DCD3" w14:textId="77777777" w:rsidR="007011A2" w:rsidRPr="00635899" w:rsidRDefault="007011A2" w:rsidP="00823230">
      <w:pPr>
        <w:jc w:val="both"/>
        <w:rPr>
          <w:rFonts w:ascii="Arial" w:hAnsi="Arial" w:cs="Arial"/>
          <w:b/>
          <w:bCs/>
          <w:color w:val="000000"/>
          <w:sz w:val="22"/>
          <w:szCs w:val="22"/>
          <w:u w:val="single"/>
        </w:rPr>
      </w:pPr>
    </w:p>
    <w:p w14:paraId="3BC14971" w14:textId="77777777"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Para el desarrollo de los trabajos, los auditores mantendrán la necesaria coordinación con la gerencia de la empresa y la dirección económica – financiera, así como con la Intervención General del Ayuntamiento de Vitoria – Gasteiz quienes prestarán toda la asistencia que precisen los auditores, estableciendo de común acuerdo, un plan de información y/o reuniones periódicas.</w:t>
      </w:r>
    </w:p>
    <w:p w14:paraId="012B5623" w14:textId="77777777" w:rsidR="007011A2" w:rsidRPr="00635899" w:rsidRDefault="007011A2" w:rsidP="00823230">
      <w:pPr>
        <w:jc w:val="both"/>
        <w:rPr>
          <w:rFonts w:ascii="Arial" w:hAnsi="Arial" w:cs="Arial"/>
          <w:b/>
          <w:bCs/>
          <w:color w:val="000000"/>
          <w:sz w:val="22"/>
          <w:szCs w:val="22"/>
        </w:rPr>
      </w:pPr>
    </w:p>
    <w:p w14:paraId="76942745" w14:textId="6F2E08FB"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Además, las empresas auditadas estarán obligadas a facilitar cuanta información sea necesaria para realizar los trabajos de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 cuentas, así mismo, quien o quienes realicen dichos trabajos estarán obligados a requerir cuanta información precisen para la emisión del informe.</w:t>
      </w:r>
    </w:p>
    <w:p w14:paraId="2CB388DD" w14:textId="77777777" w:rsidR="007011A2" w:rsidRPr="00635899" w:rsidRDefault="007011A2" w:rsidP="00CE251B">
      <w:pPr>
        <w:jc w:val="both"/>
        <w:rPr>
          <w:rFonts w:ascii="Arial" w:hAnsi="Arial" w:cs="Arial"/>
          <w:b/>
          <w:bCs/>
          <w:color w:val="000000"/>
          <w:sz w:val="22"/>
          <w:szCs w:val="22"/>
        </w:rPr>
      </w:pPr>
    </w:p>
    <w:p w14:paraId="7E9662F8" w14:textId="3970CBD5"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Para que la auditor</w:t>
      </w:r>
      <w:r w:rsidR="004C79D6">
        <w:rPr>
          <w:rFonts w:ascii="Arial" w:hAnsi="Arial" w:cs="Arial"/>
          <w:color w:val="000000"/>
          <w:sz w:val="22"/>
          <w:szCs w:val="22"/>
        </w:rPr>
        <w:t>í</w:t>
      </w:r>
      <w:r w:rsidRPr="00635899">
        <w:rPr>
          <w:rFonts w:ascii="Arial" w:hAnsi="Arial" w:cs="Arial"/>
          <w:color w:val="000000"/>
          <w:sz w:val="22"/>
          <w:szCs w:val="22"/>
        </w:rPr>
        <w:t>a a realizar sea también de utilidad a las funciones de la Intervención General del Ayuntamiento de Vitoria – Gasteiz, el Interventor General del Ayuntamiento de Vitoria – Gasteiz o en su defecto el funcionario que designe el Interventor podrá:</w:t>
      </w:r>
    </w:p>
    <w:p w14:paraId="6A5FB861" w14:textId="77777777" w:rsidR="007011A2" w:rsidRPr="00635899" w:rsidRDefault="007011A2" w:rsidP="00823230">
      <w:pPr>
        <w:jc w:val="both"/>
        <w:rPr>
          <w:rFonts w:ascii="Arial" w:hAnsi="Arial" w:cs="Arial"/>
          <w:b/>
          <w:bCs/>
          <w:color w:val="000000"/>
          <w:sz w:val="22"/>
          <w:szCs w:val="22"/>
        </w:rPr>
      </w:pPr>
    </w:p>
    <w:p w14:paraId="75315DD7" w14:textId="77777777" w:rsidR="007011A2" w:rsidRPr="00635899" w:rsidRDefault="007011A2" w:rsidP="00F07C63">
      <w:pPr>
        <w:pStyle w:val="Sangra3detindependiente"/>
        <w:ind w:left="1080" w:right="566"/>
        <w:rPr>
          <w:rFonts w:ascii="Arial" w:hAnsi="Arial" w:cs="Arial"/>
          <w:color w:val="000000"/>
          <w:lang w:val="es-ES_tradnl"/>
        </w:rPr>
      </w:pPr>
      <w:r w:rsidRPr="00635899">
        <w:rPr>
          <w:rFonts w:ascii="Arial" w:hAnsi="Arial" w:cs="Arial"/>
          <w:color w:val="000000"/>
          <w:lang w:val="es-ES_tradnl"/>
        </w:rPr>
        <w:lastRenderedPageBreak/>
        <w:tab/>
      </w:r>
      <w:r w:rsidRPr="00635899">
        <w:rPr>
          <w:rFonts w:ascii="Arial" w:hAnsi="Arial" w:cs="Arial"/>
          <w:color w:val="000000"/>
          <w:lang w:val="es-ES_tradnl"/>
        </w:rPr>
        <w:tab/>
        <w:t xml:space="preserve">- Solicitar, en informe fundado, el cambio de un auditor y </w:t>
      </w:r>
      <w:r w:rsidRPr="00635899">
        <w:rPr>
          <w:rFonts w:ascii="Arial" w:hAnsi="Arial" w:cs="Arial"/>
          <w:color w:val="000000"/>
          <w:lang w:val="es-ES_tradnl"/>
        </w:rPr>
        <w:tab/>
      </w:r>
      <w:r w:rsidRPr="00635899">
        <w:rPr>
          <w:rFonts w:ascii="Arial" w:hAnsi="Arial" w:cs="Arial"/>
          <w:color w:val="000000"/>
          <w:lang w:val="es-ES_tradnl"/>
        </w:rPr>
        <w:tab/>
        <w:t xml:space="preserve">la ampliación, o reducción del equipo de trabajo, </w:t>
      </w:r>
      <w:r w:rsidRPr="00635899">
        <w:rPr>
          <w:rFonts w:ascii="Arial" w:hAnsi="Arial" w:cs="Arial"/>
          <w:color w:val="000000"/>
          <w:lang w:val="es-ES_tradnl"/>
        </w:rPr>
        <w:tab/>
      </w:r>
      <w:r w:rsidRPr="00635899">
        <w:rPr>
          <w:rFonts w:ascii="Arial" w:hAnsi="Arial" w:cs="Arial"/>
          <w:color w:val="000000"/>
          <w:lang w:val="es-ES_tradnl"/>
        </w:rPr>
        <w:tab/>
      </w:r>
      <w:r w:rsidRPr="00635899">
        <w:rPr>
          <w:rFonts w:ascii="Arial" w:hAnsi="Arial" w:cs="Arial"/>
          <w:color w:val="000000"/>
          <w:lang w:val="es-ES_tradnl"/>
        </w:rPr>
        <w:tab/>
        <w:t xml:space="preserve">vigilando asimismo el cumplimiento de tiempos y </w:t>
      </w:r>
      <w:r w:rsidRPr="00635899">
        <w:rPr>
          <w:rFonts w:ascii="Arial" w:hAnsi="Arial" w:cs="Arial"/>
          <w:color w:val="000000"/>
          <w:lang w:val="es-ES_tradnl"/>
        </w:rPr>
        <w:tab/>
      </w:r>
      <w:r w:rsidRPr="00635899">
        <w:rPr>
          <w:rFonts w:ascii="Arial" w:hAnsi="Arial" w:cs="Arial"/>
          <w:color w:val="000000"/>
          <w:lang w:val="es-ES_tradnl"/>
        </w:rPr>
        <w:tab/>
      </w:r>
      <w:r w:rsidRPr="00635899">
        <w:rPr>
          <w:rFonts w:ascii="Arial" w:hAnsi="Arial" w:cs="Arial"/>
          <w:color w:val="000000"/>
          <w:lang w:val="es-ES_tradnl"/>
        </w:rPr>
        <w:tab/>
        <w:t>devengos de honorarios.</w:t>
      </w:r>
    </w:p>
    <w:p w14:paraId="01EA03EF" w14:textId="77777777" w:rsidR="007011A2" w:rsidRPr="00635899" w:rsidRDefault="007011A2" w:rsidP="00217A07">
      <w:pPr>
        <w:pStyle w:val="Sangra3detindependiente"/>
        <w:ind w:left="1260" w:right="566" w:hanging="180"/>
        <w:rPr>
          <w:rFonts w:ascii="Arial" w:hAnsi="Arial" w:cs="Arial"/>
          <w:color w:val="000000"/>
          <w:lang w:val="es-ES_tradnl"/>
        </w:rPr>
      </w:pPr>
    </w:p>
    <w:p w14:paraId="09A5A100" w14:textId="065A90EA" w:rsidR="007011A2" w:rsidRPr="00635899" w:rsidRDefault="007011A2" w:rsidP="00F07C63">
      <w:pPr>
        <w:pStyle w:val="Sangra3detindependiente"/>
        <w:ind w:left="1620" w:right="566"/>
        <w:rPr>
          <w:rFonts w:ascii="Arial" w:hAnsi="Arial" w:cs="Arial"/>
          <w:color w:val="000000"/>
          <w:lang w:val="es-ES_tradnl"/>
        </w:rPr>
      </w:pPr>
      <w:r w:rsidRPr="00635899">
        <w:rPr>
          <w:rFonts w:ascii="Arial" w:hAnsi="Arial" w:cs="Arial"/>
          <w:color w:val="000000"/>
          <w:lang w:val="es-ES_tradnl"/>
        </w:rPr>
        <w:tab/>
        <w:t xml:space="preserve">- </w:t>
      </w:r>
      <w:r w:rsidRPr="00635899">
        <w:rPr>
          <w:rFonts w:ascii="Arial" w:hAnsi="Arial" w:cs="Arial"/>
          <w:color w:val="000000"/>
        </w:rPr>
        <w:t xml:space="preserve">Analizar con la firma </w:t>
      </w:r>
      <w:r w:rsidR="004C79D6">
        <w:rPr>
          <w:rFonts w:ascii="Arial" w:hAnsi="Arial" w:cs="Arial"/>
          <w:color w:val="000000"/>
        </w:rPr>
        <w:t>auditoría</w:t>
      </w:r>
      <w:r w:rsidRPr="00635899">
        <w:rPr>
          <w:rFonts w:ascii="Arial" w:hAnsi="Arial" w:cs="Arial"/>
          <w:color w:val="000000"/>
        </w:rPr>
        <w:t xml:space="preserve"> seleccionada, la </w:t>
      </w:r>
      <w:r w:rsidRPr="00635899">
        <w:rPr>
          <w:rFonts w:ascii="Arial" w:hAnsi="Arial" w:cs="Arial"/>
          <w:color w:val="000000"/>
        </w:rPr>
        <w:tab/>
        <w:t>naturaleza y extensión de los trabajos de revisión.</w:t>
      </w:r>
    </w:p>
    <w:p w14:paraId="321E20D2" w14:textId="77777777" w:rsidR="007011A2" w:rsidRPr="00635899" w:rsidRDefault="007011A2" w:rsidP="00823230">
      <w:pPr>
        <w:pStyle w:val="Sangra3detindependiente"/>
        <w:ind w:left="0" w:right="566"/>
        <w:rPr>
          <w:rFonts w:ascii="Arial" w:hAnsi="Arial" w:cs="Arial"/>
          <w:color w:val="000000"/>
          <w:lang w:val="es-ES_tradnl"/>
        </w:rPr>
      </w:pPr>
    </w:p>
    <w:p w14:paraId="48DDDC04" w14:textId="77777777" w:rsidR="007011A2" w:rsidRPr="00635899" w:rsidRDefault="007011A2" w:rsidP="00F07C63">
      <w:pPr>
        <w:pStyle w:val="Sangra3detindependiente"/>
        <w:ind w:left="1620" w:right="566"/>
        <w:rPr>
          <w:rFonts w:ascii="Arial" w:hAnsi="Arial" w:cs="Arial"/>
          <w:color w:val="000000"/>
          <w:lang w:val="es-ES_tradnl"/>
        </w:rPr>
      </w:pPr>
      <w:r w:rsidRPr="00635899">
        <w:rPr>
          <w:rFonts w:ascii="Arial" w:hAnsi="Arial" w:cs="Arial"/>
          <w:color w:val="000000"/>
          <w:lang w:val="es-ES_tradnl"/>
        </w:rPr>
        <w:tab/>
        <w:t xml:space="preserve">- </w:t>
      </w:r>
      <w:r w:rsidRPr="00635899">
        <w:rPr>
          <w:rFonts w:ascii="Arial" w:hAnsi="Arial" w:cs="Arial"/>
          <w:color w:val="000000"/>
        </w:rPr>
        <w:t xml:space="preserve">Supervisar las pruebas, muestras y demás </w:t>
      </w:r>
      <w:r w:rsidRPr="00635899">
        <w:rPr>
          <w:rFonts w:ascii="Arial" w:hAnsi="Arial" w:cs="Arial"/>
          <w:color w:val="000000"/>
        </w:rPr>
        <w:tab/>
        <w:t xml:space="preserve">técnicas auditoras que se apliquen en los </w:t>
      </w:r>
      <w:r w:rsidRPr="00635899">
        <w:rPr>
          <w:rFonts w:ascii="Arial" w:hAnsi="Arial" w:cs="Arial"/>
          <w:color w:val="000000"/>
        </w:rPr>
        <w:tab/>
        <w:t>trabajos.</w:t>
      </w:r>
    </w:p>
    <w:p w14:paraId="024E57D7" w14:textId="77777777" w:rsidR="007011A2" w:rsidRPr="00635899" w:rsidRDefault="007011A2" w:rsidP="00823230">
      <w:pPr>
        <w:pStyle w:val="Sangra3detindependiente"/>
        <w:ind w:left="0" w:right="566"/>
        <w:rPr>
          <w:rFonts w:ascii="Arial" w:hAnsi="Arial" w:cs="Arial"/>
          <w:color w:val="000000"/>
          <w:lang w:val="es-ES_tradnl"/>
        </w:rPr>
      </w:pPr>
    </w:p>
    <w:p w14:paraId="128C8EC0" w14:textId="73C02D1E" w:rsidR="007011A2" w:rsidRPr="00635899" w:rsidRDefault="007011A2" w:rsidP="00F07C63">
      <w:pPr>
        <w:pStyle w:val="Sangra3detindependiente"/>
        <w:ind w:left="1620" w:right="566"/>
        <w:rPr>
          <w:rFonts w:ascii="Arial" w:hAnsi="Arial" w:cs="Arial"/>
          <w:color w:val="000000"/>
          <w:lang w:val="es-ES_tradnl"/>
        </w:rPr>
      </w:pPr>
      <w:r w:rsidRPr="00635899">
        <w:rPr>
          <w:rFonts w:ascii="Arial" w:hAnsi="Arial" w:cs="Arial"/>
          <w:color w:val="000000"/>
          <w:lang w:val="es-ES_tradnl"/>
        </w:rPr>
        <w:tab/>
        <w:t xml:space="preserve">- </w:t>
      </w:r>
      <w:r w:rsidRPr="00635899">
        <w:rPr>
          <w:rFonts w:ascii="Arial" w:hAnsi="Arial" w:cs="Arial"/>
          <w:color w:val="000000"/>
        </w:rPr>
        <w:t>Ejercitar el control de calidad de la auditor</w:t>
      </w:r>
      <w:r w:rsidR="004C79D6">
        <w:rPr>
          <w:rFonts w:ascii="Arial" w:hAnsi="Arial" w:cs="Arial"/>
          <w:color w:val="000000"/>
        </w:rPr>
        <w:t>í</w:t>
      </w:r>
      <w:r w:rsidRPr="00635899">
        <w:rPr>
          <w:rFonts w:ascii="Arial" w:hAnsi="Arial" w:cs="Arial"/>
          <w:color w:val="000000"/>
        </w:rPr>
        <w:t>a.</w:t>
      </w:r>
    </w:p>
    <w:p w14:paraId="354D25B5" w14:textId="77777777" w:rsidR="007011A2" w:rsidRPr="00635899" w:rsidRDefault="007011A2" w:rsidP="00823230">
      <w:pPr>
        <w:pStyle w:val="Sangra3detindependiente"/>
        <w:ind w:left="0" w:right="566"/>
        <w:rPr>
          <w:rFonts w:ascii="Arial" w:hAnsi="Arial" w:cs="Arial"/>
          <w:color w:val="000000"/>
          <w:lang w:val="es-ES_tradnl"/>
        </w:rPr>
      </w:pPr>
    </w:p>
    <w:p w14:paraId="6BAC65F2" w14:textId="77777777" w:rsidR="007011A2" w:rsidRPr="00635899" w:rsidRDefault="007011A2" w:rsidP="00F07C63">
      <w:pPr>
        <w:pStyle w:val="Sangra3detindependiente"/>
        <w:ind w:left="1620" w:right="566"/>
        <w:rPr>
          <w:rFonts w:ascii="Arial" w:hAnsi="Arial" w:cs="Arial"/>
          <w:color w:val="000000"/>
          <w:lang w:val="es-ES_tradnl"/>
        </w:rPr>
      </w:pPr>
      <w:r w:rsidRPr="00635899">
        <w:rPr>
          <w:rFonts w:ascii="Arial" w:hAnsi="Arial" w:cs="Arial"/>
          <w:color w:val="000000"/>
          <w:lang w:val="es-ES_tradnl"/>
        </w:rPr>
        <w:tab/>
        <w:t xml:space="preserve">- </w:t>
      </w:r>
      <w:r w:rsidRPr="00635899">
        <w:rPr>
          <w:rFonts w:ascii="Arial" w:hAnsi="Arial" w:cs="Arial"/>
          <w:color w:val="000000"/>
        </w:rPr>
        <w:t>Vigilar el cumplimiento del contrato.</w:t>
      </w:r>
    </w:p>
    <w:p w14:paraId="4FCFE2E8" w14:textId="77777777" w:rsidR="007011A2" w:rsidRPr="00635899" w:rsidRDefault="007011A2" w:rsidP="00823230">
      <w:pPr>
        <w:jc w:val="both"/>
        <w:rPr>
          <w:rFonts w:ascii="Arial" w:hAnsi="Arial" w:cs="Arial"/>
          <w:color w:val="000000"/>
          <w:sz w:val="22"/>
          <w:szCs w:val="22"/>
        </w:rPr>
      </w:pPr>
    </w:p>
    <w:p w14:paraId="7540D0FE" w14:textId="77777777" w:rsidR="007011A2" w:rsidRPr="00635899" w:rsidRDefault="007011A2" w:rsidP="00F07C63">
      <w:pPr>
        <w:ind w:left="900"/>
        <w:jc w:val="both"/>
        <w:rPr>
          <w:rFonts w:ascii="Arial" w:hAnsi="Arial" w:cs="Arial"/>
          <w:b/>
          <w:bCs/>
          <w:color w:val="000000"/>
          <w:sz w:val="22"/>
          <w:szCs w:val="22"/>
        </w:rPr>
      </w:pPr>
      <w:r w:rsidRPr="00635899">
        <w:rPr>
          <w:rFonts w:ascii="Arial" w:hAnsi="Arial" w:cs="Arial"/>
          <w:color w:val="000000"/>
          <w:sz w:val="22"/>
          <w:szCs w:val="22"/>
        </w:rPr>
        <w:tab/>
      </w:r>
      <w:r w:rsidRPr="00635899">
        <w:rPr>
          <w:rFonts w:ascii="Arial" w:hAnsi="Arial" w:cs="Arial"/>
          <w:color w:val="000000"/>
          <w:sz w:val="22"/>
          <w:szCs w:val="22"/>
        </w:rPr>
        <w:tab/>
        <w:t xml:space="preserve">- Dichas actuaciones en ningún caso podrán interferir </w:t>
      </w:r>
      <w:r w:rsidRPr="00635899">
        <w:rPr>
          <w:rFonts w:ascii="Arial" w:hAnsi="Arial" w:cs="Arial"/>
          <w:color w:val="000000"/>
          <w:sz w:val="22"/>
          <w:szCs w:val="22"/>
        </w:rPr>
        <w:tab/>
      </w:r>
      <w:r w:rsidRPr="00635899">
        <w:rPr>
          <w:rFonts w:ascii="Arial" w:hAnsi="Arial" w:cs="Arial"/>
          <w:color w:val="000000"/>
          <w:sz w:val="22"/>
          <w:szCs w:val="22"/>
        </w:rPr>
        <w:tab/>
      </w:r>
      <w:r w:rsidRPr="00635899">
        <w:rPr>
          <w:rFonts w:ascii="Arial" w:hAnsi="Arial" w:cs="Arial"/>
          <w:color w:val="000000"/>
          <w:sz w:val="22"/>
          <w:szCs w:val="22"/>
        </w:rPr>
        <w:tab/>
        <w:t xml:space="preserve">en la prestación del servicio para lo cual la empresa </w:t>
      </w:r>
      <w:r w:rsidRPr="00635899">
        <w:rPr>
          <w:rFonts w:ascii="Arial" w:hAnsi="Arial" w:cs="Arial"/>
          <w:color w:val="000000"/>
          <w:sz w:val="22"/>
          <w:szCs w:val="22"/>
        </w:rPr>
        <w:tab/>
      </w:r>
      <w:r w:rsidRPr="00635899">
        <w:rPr>
          <w:rFonts w:ascii="Arial" w:hAnsi="Arial" w:cs="Arial"/>
          <w:color w:val="000000"/>
          <w:sz w:val="22"/>
          <w:szCs w:val="22"/>
        </w:rPr>
        <w:tab/>
      </w:r>
      <w:r w:rsidRPr="00635899">
        <w:rPr>
          <w:rFonts w:ascii="Arial" w:hAnsi="Arial" w:cs="Arial"/>
          <w:color w:val="000000"/>
          <w:sz w:val="22"/>
          <w:szCs w:val="22"/>
        </w:rPr>
        <w:tab/>
        <w:t>auditora gozará de plena independencia.</w:t>
      </w:r>
    </w:p>
    <w:p w14:paraId="529EA3FF" w14:textId="77777777" w:rsidR="007011A2" w:rsidRPr="00635899" w:rsidRDefault="007011A2" w:rsidP="003F61ED">
      <w:pPr>
        <w:jc w:val="both"/>
        <w:rPr>
          <w:rFonts w:ascii="Arial" w:hAnsi="Arial" w:cs="Arial"/>
          <w:color w:val="000000"/>
          <w:sz w:val="22"/>
          <w:szCs w:val="22"/>
        </w:rPr>
      </w:pPr>
    </w:p>
    <w:p w14:paraId="2B065411" w14:textId="77777777" w:rsidR="007011A2" w:rsidRPr="00635899" w:rsidRDefault="007011A2" w:rsidP="003F61ED">
      <w:pPr>
        <w:ind w:left="1287"/>
        <w:jc w:val="both"/>
        <w:rPr>
          <w:rFonts w:ascii="Arial" w:hAnsi="Arial" w:cs="Arial"/>
          <w:color w:val="000000"/>
          <w:sz w:val="22"/>
          <w:szCs w:val="22"/>
        </w:rPr>
      </w:pPr>
    </w:p>
    <w:p w14:paraId="2CD3CF44" w14:textId="77777777" w:rsidR="007011A2" w:rsidRPr="00635899" w:rsidRDefault="007011A2" w:rsidP="00823230">
      <w:pPr>
        <w:jc w:val="both"/>
        <w:rPr>
          <w:rFonts w:ascii="Arial" w:hAnsi="Arial" w:cs="Arial"/>
          <w:b/>
          <w:bCs/>
          <w:color w:val="000000"/>
          <w:sz w:val="22"/>
          <w:szCs w:val="22"/>
        </w:rPr>
      </w:pPr>
    </w:p>
    <w:p w14:paraId="54C33B4B"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NOMBRAMIENTO DE AUDITORES</w:t>
      </w:r>
    </w:p>
    <w:p w14:paraId="60C6930C" w14:textId="77777777" w:rsidR="007011A2" w:rsidRPr="00635899" w:rsidRDefault="007011A2" w:rsidP="00823230">
      <w:pPr>
        <w:jc w:val="both"/>
        <w:rPr>
          <w:rFonts w:ascii="Arial" w:hAnsi="Arial" w:cs="Arial"/>
          <w:b/>
          <w:bCs/>
          <w:color w:val="000000"/>
          <w:sz w:val="22"/>
          <w:szCs w:val="22"/>
        </w:rPr>
      </w:pPr>
    </w:p>
    <w:p w14:paraId="3D04154B" w14:textId="77777777" w:rsidR="007011A2" w:rsidRPr="00635899" w:rsidRDefault="007011A2" w:rsidP="00823230">
      <w:pPr>
        <w:ind w:left="567"/>
        <w:jc w:val="both"/>
        <w:rPr>
          <w:rFonts w:ascii="Arial" w:hAnsi="Arial" w:cs="Arial"/>
          <w:b/>
          <w:bCs/>
          <w:color w:val="000000"/>
          <w:sz w:val="22"/>
          <w:szCs w:val="22"/>
          <w:u w:val="single"/>
        </w:rPr>
      </w:pPr>
    </w:p>
    <w:p w14:paraId="60B1A13B" w14:textId="77777777"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Adjudicado el contrato, el nombramiento del auditor corresponderá a la Junta General de la Sociedad.</w:t>
      </w:r>
    </w:p>
    <w:p w14:paraId="19833D1C" w14:textId="77777777" w:rsidR="007011A2" w:rsidRPr="00635899" w:rsidRDefault="007011A2" w:rsidP="00823230">
      <w:pPr>
        <w:jc w:val="both"/>
        <w:rPr>
          <w:rFonts w:ascii="Arial" w:hAnsi="Arial" w:cs="Arial"/>
          <w:color w:val="000000"/>
          <w:sz w:val="22"/>
          <w:szCs w:val="22"/>
        </w:rPr>
      </w:pPr>
    </w:p>
    <w:p w14:paraId="5ACC2B7E" w14:textId="77777777" w:rsidR="007011A2" w:rsidRPr="00635899" w:rsidRDefault="007011A2" w:rsidP="00823230">
      <w:pPr>
        <w:jc w:val="both"/>
        <w:rPr>
          <w:rFonts w:ascii="Arial" w:hAnsi="Arial" w:cs="Arial"/>
          <w:b/>
          <w:bCs/>
          <w:color w:val="000000"/>
          <w:sz w:val="22"/>
          <w:szCs w:val="22"/>
        </w:rPr>
      </w:pPr>
    </w:p>
    <w:p w14:paraId="65AD762F" w14:textId="77777777" w:rsidR="007011A2" w:rsidRPr="00635899" w:rsidRDefault="007011A2" w:rsidP="00823230">
      <w:pPr>
        <w:jc w:val="both"/>
        <w:rPr>
          <w:rFonts w:ascii="Arial" w:hAnsi="Arial" w:cs="Arial"/>
          <w:b/>
          <w:bCs/>
          <w:color w:val="000000"/>
          <w:sz w:val="22"/>
          <w:szCs w:val="22"/>
        </w:rPr>
      </w:pPr>
    </w:p>
    <w:p w14:paraId="4A9BDB1D"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ENTREGA DE INFORMES:</w:t>
      </w:r>
    </w:p>
    <w:p w14:paraId="5831D2E8" w14:textId="77777777" w:rsidR="007011A2" w:rsidRPr="00635899" w:rsidRDefault="007011A2" w:rsidP="00823230">
      <w:pPr>
        <w:jc w:val="both"/>
        <w:rPr>
          <w:rFonts w:ascii="Arial" w:hAnsi="Arial" w:cs="Arial"/>
          <w:b/>
          <w:bCs/>
          <w:color w:val="000000"/>
          <w:sz w:val="22"/>
          <w:szCs w:val="22"/>
        </w:rPr>
      </w:pPr>
    </w:p>
    <w:p w14:paraId="0A74F34A" w14:textId="77777777" w:rsidR="007011A2" w:rsidRPr="00635899" w:rsidRDefault="007011A2" w:rsidP="00823230">
      <w:pPr>
        <w:ind w:left="567"/>
        <w:jc w:val="both"/>
        <w:rPr>
          <w:rFonts w:ascii="Arial" w:hAnsi="Arial" w:cs="Arial"/>
          <w:color w:val="000000"/>
          <w:sz w:val="22"/>
          <w:szCs w:val="22"/>
        </w:rPr>
      </w:pPr>
    </w:p>
    <w:p w14:paraId="43A60BAA" w14:textId="4E0D3C98"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Serán entregados en la oficina del Interventor General del Ayuntamiento de Vitoria – Gasteiz y del Gerente de cada una de las Empresas a auditar.</w:t>
      </w:r>
    </w:p>
    <w:p w14:paraId="541A51EC" w14:textId="77777777" w:rsidR="007011A2" w:rsidRPr="00635899" w:rsidRDefault="007011A2" w:rsidP="00823230">
      <w:pPr>
        <w:jc w:val="both"/>
        <w:rPr>
          <w:rFonts w:ascii="Arial" w:hAnsi="Arial" w:cs="Arial"/>
          <w:b/>
          <w:bCs/>
          <w:color w:val="000000"/>
          <w:sz w:val="22"/>
          <w:szCs w:val="22"/>
        </w:rPr>
      </w:pPr>
    </w:p>
    <w:p w14:paraId="10C5AA6C" w14:textId="110CDBD8"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Los auditores de cuentas deberán efectuar las prestaciones del contrato con la suficiente antelación como para presentar simultáneamente al Consejo de Administración, la formulación de las cuentas anuales y el borrador de la </w:t>
      </w:r>
      <w:r w:rsidR="00FE76EB" w:rsidRPr="00635899">
        <w:rPr>
          <w:rFonts w:ascii="Arial" w:hAnsi="Arial" w:cs="Arial"/>
          <w:color w:val="000000"/>
          <w:sz w:val="22"/>
          <w:szCs w:val="22"/>
        </w:rPr>
        <w:t>auditoría</w:t>
      </w:r>
      <w:r w:rsidRPr="00635899">
        <w:rPr>
          <w:rFonts w:ascii="Arial" w:hAnsi="Arial" w:cs="Arial"/>
          <w:color w:val="000000"/>
          <w:sz w:val="22"/>
          <w:szCs w:val="22"/>
        </w:rPr>
        <w:t xml:space="preserve"> de cuentas. En todo caso, el borrador se presentará con una antelación mínima de 15 días naturales anteriores a la celebración del Consejo de Administración en que se formulen las cuentas anuales. </w:t>
      </w:r>
    </w:p>
    <w:p w14:paraId="0A27A2FE" w14:textId="77777777" w:rsidR="007011A2" w:rsidRPr="00635899" w:rsidRDefault="007011A2" w:rsidP="003F61ED">
      <w:pPr>
        <w:jc w:val="both"/>
        <w:rPr>
          <w:rFonts w:ascii="Arial" w:hAnsi="Arial" w:cs="Arial"/>
          <w:b/>
          <w:bCs/>
          <w:color w:val="000000"/>
          <w:sz w:val="22"/>
          <w:szCs w:val="22"/>
        </w:rPr>
      </w:pPr>
    </w:p>
    <w:p w14:paraId="2DA48EC4" w14:textId="77777777" w:rsidR="007011A2" w:rsidRPr="00635899" w:rsidRDefault="007011A2" w:rsidP="003F61ED">
      <w:pPr>
        <w:numPr>
          <w:ilvl w:val="1"/>
          <w:numId w:val="2"/>
        </w:numPr>
        <w:tabs>
          <w:tab w:val="clear" w:pos="1275"/>
          <w:tab w:val="num" w:pos="1260"/>
        </w:tabs>
        <w:ind w:left="1260"/>
        <w:jc w:val="both"/>
        <w:rPr>
          <w:rFonts w:ascii="Arial" w:hAnsi="Arial" w:cs="Arial"/>
          <w:color w:val="000000"/>
          <w:sz w:val="22"/>
          <w:szCs w:val="22"/>
        </w:rPr>
      </w:pPr>
      <w:r w:rsidRPr="00635899">
        <w:rPr>
          <w:rFonts w:ascii="Arial" w:hAnsi="Arial" w:cs="Arial"/>
          <w:color w:val="000000"/>
          <w:sz w:val="22"/>
          <w:szCs w:val="22"/>
        </w:rPr>
        <w:t xml:space="preserve">Respecto al desarrollo del informe de cumplimiento de legalidad: cuando la entidad auditada haya formulado alegaciones al informe provisional éstas se adjuntarán al informe definitivo. Las alegaciones serán evaluadas y cuando de su contenido e importancia se derive la necesidad de modificar el informe provisional deberán suprimirse o </w:t>
      </w:r>
      <w:r w:rsidRPr="00635899">
        <w:rPr>
          <w:rFonts w:ascii="Arial" w:hAnsi="Arial" w:cs="Arial"/>
          <w:color w:val="000000"/>
          <w:sz w:val="22"/>
          <w:szCs w:val="22"/>
        </w:rPr>
        <w:lastRenderedPageBreak/>
        <w:t xml:space="preserve">sustituirse los aspectos afectados, previa obtención de la evidencia que soporte el cambio de posición en el informe definitivo. </w:t>
      </w:r>
    </w:p>
    <w:p w14:paraId="1D05BA4A" w14:textId="77777777" w:rsidR="007011A2" w:rsidRPr="00635899" w:rsidRDefault="007011A2" w:rsidP="003F61ED">
      <w:pPr>
        <w:jc w:val="both"/>
        <w:rPr>
          <w:rFonts w:ascii="Arial" w:hAnsi="Arial" w:cs="Arial"/>
          <w:color w:val="000000"/>
          <w:sz w:val="22"/>
          <w:szCs w:val="22"/>
        </w:rPr>
      </w:pPr>
    </w:p>
    <w:p w14:paraId="7FC86E7D" w14:textId="77777777" w:rsidR="007011A2" w:rsidRPr="00635899" w:rsidRDefault="007011A2" w:rsidP="003F61ED">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Plazos de tramitación del informe de cumplimiento de legalidad: El auditor emitirá un informe provisional, haciendo entrega </w:t>
      </w:r>
      <w:proofErr w:type="gramStart"/>
      <w:r w:rsidRPr="00635899">
        <w:rPr>
          <w:rFonts w:ascii="Arial" w:hAnsi="Arial" w:cs="Arial"/>
          <w:color w:val="000000"/>
          <w:sz w:val="22"/>
          <w:szCs w:val="22"/>
        </w:rPr>
        <w:t>del mismo</w:t>
      </w:r>
      <w:proofErr w:type="gramEnd"/>
      <w:r w:rsidRPr="00635899">
        <w:rPr>
          <w:rFonts w:ascii="Arial" w:hAnsi="Arial" w:cs="Arial"/>
          <w:color w:val="000000"/>
          <w:sz w:val="22"/>
          <w:szCs w:val="22"/>
        </w:rPr>
        <w:t>, antes del 30 de junio, a la Intervención General de la Entidad municipal, que lo pondrá en conocimiento de los responsables del ente auditado a fin de que formulen las alegaciones que consideren convenientes en el plazo máximo de 15 días. El informe definitivo, se emitirá y entregará con anterioridad al 30 de septiembre.</w:t>
      </w:r>
    </w:p>
    <w:p w14:paraId="4743A7CC" w14:textId="77777777" w:rsidR="007011A2" w:rsidRPr="00635899" w:rsidRDefault="007011A2" w:rsidP="00BA3124">
      <w:pPr>
        <w:ind w:left="900"/>
        <w:jc w:val="both"/>
        <w:rPr>
          <w:rFonts w:ascii="Arial" w:hAnsi="Arial" w:cs="Arial"/>
          <w:b/>
          <w:bCs/>
          <w:color w:val="000000"/>
          <w:sz w:val="22"/>
          <w:szCs w:val="22"/>
        </w:rPr>
      </w:pPr>
    </w:p>
    <w:p w14:paraId="098916A7" w14:textId="77777777" w:rsidR="007011A2" w:rsidRPr="00635899" w:rsidRDefault="007011A2" w:rsidP="00823230">
      <w:pPr>
        <w:jc w:val="both"/>
        <w:rPr>
          <w:rFonts w:ascii="Arial" w:hAnsi="Arial" w:cs="Arial"/>
          <w:b/>
          <w:bCs/>
          <w:color w:val="000000"/>
          <w:sz w:val="22"/>
          <w:szCs w:val="22"/>
        </w:rPr>
      </w:pPr>
    </w:p>
    <w:p w14:paraId="6B36BA77" w14:textId="016950D3"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La entrega de los demás informes, informes previos o parciales o de borradores sujetos a revisión se propondrá en la oferta en el apartado de Plan de trabajo.</w:t>
      </w:r>
    </w:p>
    <w:p w14:paraId="2D9C511B" w14:textId="77777777" w:rsidR="007011A2" w:rsidRPr="00635899" w:rsidRDefault="007011A2" w:rsidP="00823230">
      <w:pPr>
        <w:jc w:val="both"/>
        <w:rPr>
          <w:rFonts w:ascii="Arial" w:hAnsi="Arial" w:cs="Arial"/>
          <w:b/>
          <w:bCs/>
          <w:color w:val="000000"/>
          <w:sz w:val="22"/>
          <w:szCs w:val="22"/>
        </w:rPr>
      </w:pPr>
    </w:p>
    <w:p w14:paraId="60E0459C" w14:textId="77777777" w:rsidR="007011A2" w:rsidRPr="00635899" w:rsidRDefault="007011A2" w:rsidP="00823230">
      <w:pPr>
        <w:jc w:val="both"/>
        <w:rPr>
          <w:rFonts w:ascii="Arial" w:hAnsi="Arial" w:cs="Arial"/>
          <w:b/>
          <w:bCs/>
          <w:color w:val="000000"/>
          <w:sz w:val="22"/>
          <w:szCs w:val="22"/>
        </w:rPr>
      </w:pPr>
    </w:p>
    <w:p w14:paraId="16DB527B"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EMISION DEL INFORME Y RESPONSABILIDAD:</w:t>
      </w:r>
    </w:p>
    <w:p w14:paraId="76F8063B" w14:textId="77777777" w:rsidR="007011A2" w:rsidRPr="00635899" w:rsidRDefault="007011A2" w:rsidP="00823230">
      <w:pPr>
        <w:jc w:val="both"/>
        <w:rPr>
          <w:rFonts w:ascii="Arial" w:hAnsi="Arial" w:cs="Arial"/>
          <w:b/>
          <w:bCs/>
          <w:color w:val="000000"/>
          <w:sz w:val="22"/>
          <w:szCs w:val="22"/>
          <w:u w:val="single"/>
        </w:rPr>
      </w:pPr>
    </w:p>
    <w:p w14:paraId="24140590" w14:textId="77777777" w:rsidR="007011A2" w:rsidRPr="00635899" w:rsidRDefault="007011A2" w:rsidP="00823230">
      <w:pPr>
        <w:ind w:left="567"/>
        <w:jc w:val="both"/>
        <w:rPr>
          <w:rFonts w:ascii="Arial" w:hAnsi="Arial" w:cs="Arial"/>
          <w:color w:val="000000"/>
          <w:sz w:val="22"/>
          <w:szCs w:val="22"/>
        </w:rPr>
      </w:pPr>
    </w:p>
    <w:p w14:paraId="2F26302B" w14:textId="5930EAEB"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Los informes de </w:t>
      </w:r>
      <w:r w:rsidR="004C79D6">
        <w:rPr>
          <w:rFonts w:ascii="Arial" w:hAnsi="Arial" w:cs="Arial"/>
          <w:color w:val="000000"/>
          <w:sz w:val="22"/>
          <w:szCs w:val="22"/>
        </w:rPr>
        <w:t>auditoría</w:t>
      </w:r>
      <w:r w:rsidRPr="00635899">
        <w:rPr>
          <w:rFonts w:ascii="Arial" w:hAnsi="Arial" w:cs="Arial"/>
          <w:color w:val="000000"/>
          <w:sz w:val="22"/>
          <w:szCs w:val="22"/>
        </w:rPr>
        <w:t xml:space="preserve"> de cuentas se emitirán bajo la responsabilidad de la empresa auditora que hubiera realizado el trabajo de </w:t>
      </w:r>
      <w:r w:rsidR="004C79D6">
        <w:rPr>
          <w:rFonts w:ascii="Arial" w:hAnsi="Arial" w:cs="Arial"/>
          <w:color w:val="000000"/>
          <w:sz w:val="22"/>
          <w:szCs w:val="22"/>
        </w:rPr>
        <w:t>auditoría</w:t>
      </w:r>
      <w:r w:rsidRPr="00635899">
        <w:rPr>
          <w:rFonts w:ascii="Arial" w:hAnsi="Arial" w:cs="Arial"/>
          <w:color w:val="000000"/>
          <w:sz w:val="22"/>
          <w:szCs w:val="22"/>
        </w:rPr>
        <w:t xml:space="preserve">, quien firmará el informe y quedará sujeto a las prescripciones legales y Normas Técnicas de </w:t>
      </w:r>
      <w:r w:rsidR="004C79D6">
        <w:rPr>
          <w:rFonts w:ascii="Arial" w:hAnsi="Arial" w:cs="Arial"/>
          <w:color w:val="000000"/>
          <w:sz w:val="22"/>
          <w:szCs w:val="22"/>
        </w:rPr>
        <w:t>auditoría</w:t>
      </w:r>
      <w:r w:rsidRPr="00635899">
        <w:rPr>
          <w:rFonts w:ascii="Arial" w:hAnsi="Arial" w:cs="Arial"/>
          <w:color w:val="000000"/>
          <w:sz w:val="22"/>
          <w:szCs w:val="22"/>
        </w:rPr>
        <w:t xml:space="preserve"> establecidas.</w:t>
      </w:r>
    </w:p>
    <w:p w14:paraId="6712A6B4" w14:textId="77777777" w:rsidR="007011A2" w:rsidRPr="00635899" w:rsidRDefault="007011A2" w:rsidP="00823230">
      <w:pPr>
        <w:jc w:val="both"/>
        <w:rPr>
          <w:rFonts w:ascii="Arial" w:hAnsi="Arial" w:cs="Arial"/>
          <w:b/>
          <w:bCs/>
          <w:color w:val="000000"/>
          <w:sz w:val="22"/>
          <w:szCs w:val="22"/>
        </w:rPr>
      </w:pPr>
    </w:p>
    <w:p w14:paraId="5192335D" w14:textId="68A8CA03"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Cuando, en virtud de lo dispuesto en el artículo 264.2 </w:t>
      </w:r>
      <w:proofErr w:type="spellStart"/>
      <w:r w:rsidRPr="00635899">
        <w:rPr>
          <w:rFonts w:ascii="Arial" w:hAnsi="Arial" w:cs="Arial"/>
          <w:color w:val="000000"/>
          <w:sz w:val="22"/>
          <w:szCs w:val="22"/>
        </w:rPr>
        <w:t>ó</w:t>
      </w:r>
      <w:proofErr w:type="spellEnd"/>
      <w:r w:rsidRPr="00635899">
        <w:rPr>
          <w:rFonts w:ascii="Arial" w:hAnsi="Arial" w:cs="Arial"/>
          <w:color w:val="000000"/>
          <w:sz w:val="22"/>
          <w:szCs w:val="22"/>
        </w:rPr>
        <w:t xml:space="preserve"> 265 del texto refundido de la Ley de Sociedades de Capital, sean varios los auditores de cuentas, personas físicas o jurídicas que actúen conjuntamente, el informe de </w:t>
      </w:r>
      <w:r w:rsidR="004C79D6">
        <w:rPr>
          <w:rFonts w:ascii="Arial" w:hAnsi="Arial" w:cs="Arial"/>
          <w:color w:val="000000"/>
          <w:sz w:val="22"/>
          <w:szCs w:val="22"/>
        </w:rPr>
        <w:t>auditoría</w:t>
      </w:r>
      <w:r w:rsidRPr="00635899">
        <w:rPr>
          <w:rFonts w:ascii="Arial" w:hAnsi="Arial" w:cs="Arial"/>
          <w:color w:val="000000"/>
          <w:sz w:val="22"/>
          <w:szCs w:val="22"/>
        </w:rPr>
        <w:t xml:space="preserve"> será único y se emitirá bajo la responsabilidad de todos ellos, quienes quedarán sujetos a lo previsto en la Ley de </w:t>
      </w:r>
      <w:r w:rsidR="004C79D6">
        <w:rPr>
          <w:rFonts w:ascii="Arial" w:hAnsi="Arial" w:cs="Arial"/>
          <w:color w:val="000000"/>
          <w:sz w:val="22"/>
          <w:szCs w:val="22"/>
        </w:rPr>
        <w:t>Auditoría</w:t>
      </w:r>
      <w:r w:rsidRPr="00635899">
        <w:rPr>
          <w:rFonts w:ascii="Arial" w:hAnsi="Arial" w:cs="Arial"/>
          <w:color w:val="000000"/>
          <w:sz w:val="22"/>
          <w:szCs w:val="22"/>
        </w:rPr>
        <w:t xml:space="preserve"> de Cuentas.</w:t>
      </w:r>
    </w:p>
    <w:p w14:paraId="70C946CE" w14:textId="77777777" w:rsidR="007011A2" w:rsidRPr="00635899" w:rsidRDefault="007011A2" w:rsidP="00823230">
      <w:pPr>
        <w:jc w:val="both"/>
        <w:rPr>
          <w:rFonts w:ascii="Arial" w:hAnsi="Arial" w:cs="Arial"/>
          <w:b/>
          <w:bCs/>
          <w:color w:val="000000"/>
          <w:sz w:val="22"/>
          <w:szCs w:val="22"/>
        </w:rPr>
      </w:pPr>
    </w:p>
    <w:p w14:paraId="74AE4CBC" w14:textId="77777777" w:rsidR="007011A2" w:rsidRPr="00635899" w:rsidRDefault="007011A2" w:rsidP="00823230">
      <w:pPr>
        <w:jc w:val="both"/>
        <w:rPr>
          <w:rFonts w:ascii="Arial" w:hAnsi="Arial" w:cs="Arial"/>
          <w:b/>
          <w:bCs/>
          <w:color w:val="000000"/>
          <w:sz w:val="22"/>
          <w:szCs w:val="22"/>
        </w:rPr>
      </w:pPr>
    </w:p>
    <w:p w14:paraId="5DC2CAE5" w14:textId="77777777" w:rsidR="007011A2" w:rsidRPr="00635899" w:rsidRDefault="007011A2" w:rsidP="00823230">
      <w:pPr>
        <w:numPr>
          <w:ilvl w:val="0"/>
          <w:numId w:val="2"/>
        </w:numPr>
        <w:jc w:val="both"/>
        <w:rPr>
          <w:rFonts w:ascii="Arial" w:hAnsi="Arial" w:cs="Arial"/>
          <w:b/>
          <w:bCs/>
          <w:color w:val="000000"/>
          <w:sz w:val="22"/>
          <w:szCs w:val="22"/>
        </w:rPr>
      </w:pPr>
      <w:r w:rsidRPr="00635899">
        <w:rPr>
          <w:rFonts w:ascii="Arial" w:hAnsi="Arial" w:cs="Arial"/>
          <w:b/>
          <w:bCs/>
          <w:color w:val="000000"/>
          <w:sz w:val="22"/>
          <w:szCs w:val="22"/>
        </w:rPr>
        <w:t>CONFIDENCIALIDAD DE LOS TRABAJOS Y DEBER DE CUSTODIA DE LA DOCUMENTACION:</w:t>
      </w:r>
    </w:p>
    <w:p w14:paraId="14EEA41C" w14:textId="77777777" w:rsidR="007011A2" w:rsidRPr="00635899" w:rsidRDefault="007011A2" w:rsidP="00823230">
      <w:pPr>
        <w:jc w:val="both"/>
        <w:rPr>
          <w:rFonts w:ascii="Arial" w:hAnsi="Arial" w:cs="Arial"/>
          <w:b/>
          <w:bCs/>
          <w:color w:val="000000"/>
          <w:sz w:val="22"/>
          <w:szCs w:val="22"/>
          <w:u w:val="single"/>
        </w:rPr>
      </w:pPr>
    </w:p>
    <w:p w14:paraId="221A95BF" w14:textId="77777777" w:rsidR="007011A2" w:rsidRPr="00635899" w:rsidRDefault="007011A2" w:rsidP="00823230">
      <w:pPr>
        <w:ind w:left="567"/>
        <w:jc w:val="both"/>
        <w:rPr>
          <w:rFonts w:ascii="Arial" w:hAnsi="Arial" w:cs="Arial"/>
          <w:color w:val="000000"/>
          <w:sz w:val="22"/>
          <w:szCs w:val="22"/>
        </w:rPr>
      </w:pPr>
    </w:p>
    <w:p w14:paraId="70EF967A" w14:textId="790E58B3"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El auditor de cuentas estará obligado a mantener el secreto de cuanta información conozca en el ejercicio de su actividad, no pudiendo hacer uso de </w:t>
      </w:r>
      <w:proofErr w:type="gramStart"/>
      <w:r w:rsidRPr="00635899">
        <w:rPr>
          <w:rFonts w:ascii="Arial" w:hAnsi="Arial" w:cs="Arial"/>
          <w:color w:val="000000"/>
          <w:sz w:val="22"/>
          <w:szCs w:val="22"/>
        </w:rPr>
        <w:t>la misma</w:t>
      </w:r>
      <w:proofErr w:type="gramEnd"/>
      <w:r w:rsidRPr="00635899">
        <w:rPr>
          <w:rFonts w:ascii="Arial" w:hAnsi="Arial" w:cs="Arial"/>
          <w:color w:val="000000"/>
          <w:sz w:val="22"/>
          <w:szCs w:val="22"/>
        </w:rPr>
        <w:t xml:space="preserve"> para finalidades distintas de las de la propia </w:t>
      </w:r>
      <w:r w:rsidR="004C79D6">
        <w:rPr>
          <w:rFonts w:ascii="Arial" w:hAnsi="Arial" w:cs="Arial"/>
          <w:color w:val="000000"/>
          <w:sz w:val="22"/>
          <w:szCs w:val="22"/>
        </w:rPr>
        <w:t>auditoría</w:t>
      </w:r>
      <w:r w:rsidRPr="00635899">
        <w:rPr>
          <w:rFonts w:ascii="Arial" w:hAnsi="Arial" w:cs="Arial"/>
          <w:color w:val="000000"/>
          <w:sz w:val="22"/>
          <w:szCs w:val="22"/>
        </w:rPr>
        <w:t xml:space="preserve"> de cuentas.</w:t>
      </w:r>
    </w:p>
    <w:p w14:paraId="326CBB36" w14:textId="77777777" w:rsidR="007011A2" w:rsidRPr="00635899" w:rsidRDefault="007011A2" w:rsidP="00823230">
      <w:pPr>
        <w:jc w:val="both"/>
        <w:rPr>
          <w:rFonts w:ascii="Arial" w:hAnsi="Arial" w:cs="Arial"/>
          <w:b/>
          <w:bCs/>
          <w:color w:val="000000"/>
          <w:sz w:val="22"/>
          <w:szCs w:val="22"/>
        </w:rPr>
      </w:pPr>
    </w:p>
    <w:p w14:paraId="1056C7E2" w14:textId="1294F7B2"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Además, los auditores de cuentas y las sociedades de </w:t>
      </w:r>
      <w:r w:rsidR="004C79D6">
        <w:rPr>
          <w:rFonts w:ascii="Arial" w:hAnsi="Arial" w:cs="Arial"/>
          <w:color w:val="000000"/>
          <w:sz w:val="22"/>
          <w:szCs w:val="22"/>
        </w:rPr>
        <w:t>auditoría</w:t>
      </w:r>
      <w:r w:rsidRPr="00635899">
        <w:rPr>
          <w:rFonts w:ascii="Arial" w:hAnsi="Arial" w:cs="Arial"/>
          <w:color w:val="000000"/>
          <w:sz w:val="22"/>
          <w:szCs w:val="22"/>
        </w:rPr>
        <w:t xml:space="preserve"> de cuentas conservarán durante el plazo de cinco años, a contar desde la fecha del informe de </w:t>
      </w:r>
      <w:r w:rsidR="004C79D6">
        <w:rPr>
          <w:rFonts w:ascii="Arial" w:hAnsi="Arial" w:cs="Arial"/>
          <w:color w:val="000000"/>
          <w:sz w:val="22"/>
          <w:szCs w:val="22"/>
        </w:rPr>
        <w:t>auditoría</w:t>
      </w:r>
      <w:r w:rsidRPr="00635899">
        <w:rPr>
          <w:rFonts w:ascii="Arial" w:hAnsi="Arial" w:cs="Arial"/>
          <w:color w:val="000000"/>
          <w:sz w:val="22"/>
          <w:szCs w:val="22"/>
        </w:rPr>
        <w:t xml:space="preserve">, la documentación referente a cada </w:t>
      </w:r>
      <w:r w:rsidR="004C79D6">
        <w:rPr>
          <w:rFonts w:ascii="Arial" w:hAnsi="Arial" w:cs="Arial"/>
          <w:color w:val="000000"/>
          <w:sz w:val="22"/>
          <w:szCs w:val="22"/>
        </w:rPr>
        <w:t>auditoría</w:t>
      </w:r>
      <w:r w:rsidRPr="00635899">
        <w:rPr>
          <w:rFonts w:ascii="Arial" w:hAnsi="Arial" w:cs="Arial"/>
          <w:color w:val="000000"/>
          <w:sz w:val="22"/>
          <w:szCs w:val="22"/>
        </w:rPr>
        <w:t xml:space="preserve"> de cuentas por ellos realizada, incluidos los papeles de trabajo del auditor que constituyan las pruebas y el soporte de las conclusiones que conclusiones que consten en el informe.</w:t>
      </w:r>
    </w:p>
    <w:p w14:paraId="6C3EE498" w14:textId="77777777" w:rsidR="007011A2" w:rsidRPr="00635899" w:rsidRDefault="007011A2" w:rsidP="00823230">
      <w:pPr>
        <w:jc w:val="both"/>
        <w:rPr>
          <w:rFonts w:ascii="Arial" w:hAnsi="Arial" w:cs="Arial"/>
          <w:b/>
          <w:bCs/>
          <w:color w:val="000000"/>
          <w:sz w:val="22"/>
          <w:szCs w:val="22"/>
        </w:rPr>
      </w:pPr>
    </w:p>
    <w:p w14:paraId="43D47D9A" w14:textId="77777777"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lastRenderedPageBreak/>
        <w:t xml:space="preserve"> En caso de existir reclamación, juicio o litigio, en el que dicha documentación pueda constituir elemento de prueba, el plazo se extenderá hasta la resolución o sentencia firme, o finalización del procedimiento.</w:t>
      </w:r>
    </w:p>
    <w:p w14:paraId="49E34374" w14:textId="77777777" w:rsidR="007011A2" w:rsidRPr="00635899" w:rsidRDefault="007011A2" w:rsidP="00823230">
      <w:pPr>
        <w:jc w:val="both"/>
        <w:rPr>
          <w:rFonts w:ascii="Arial" w:hAnsi="Arial" w:cs="Arial"/>
          <w:b/>
          <w:bCs/>
          <w:color w:val="000000"/>
          <w:sz w:val="22"/>
          <w:szCs w:val="22"/>
        </w:rPr>
      </w:pPr>
    </w:p>
    <w:p w14:paraId="2E9F900F" w14:textId="2AD1672D"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Con carácter adicional a la obligación de conservación y custodia, los auditores de cuentas serán responsables de adoptar las medidas necesarias para la salvaguarda y conservación de la documentación referente a las </w:t>
      </w:r>
      <w:r w:rsidR="004C79D6">
        <w:rPr>
          <w:rFonts w:ascii="Arial" w:hAnsi="Arial" w:cs="Arial"/>
          <w:color w:val="000000"/>
          <w:sz w:val="22"/>
          <w:szCs w:val="22"/>
        </w:rPr>
        <w:t>auditoría</w:t>
      </w:r>
      <w:r w:rsidRPr="00635899">
        <w:rPr>
          <w:rFonts w:ascii="Arial" w:hAnsi="Arial" w:cs="Arial"/>
          <w:color w:val="000000"/>
          <w:sz w:val="22"/>
          <w:szCs w:val="22"/>
        </w:rPr>
        <w:t>s de cuentas sobre las que tenga conocimiento de estar incursas en alguna demanda de responsabilidad civil planteada por un tercero.</w:t>
      </w:r>
    </w:p>
    <w:p w14:paraId="3A665DE6" w14:textId="77777777" w:rsidR="007011A2" w:rsidRPr="00635899" w:rsidRDefault="007011A2" w:rsidP="00823230">
      <w:pPr>
        <w:jc w:val="both"/>
        <w:rPr>
          <w:rFonts w:ascii="Arial" w:hAnsi="Arial" w:cs="Arial"/>
          <w:b/>
          <w:bCs/>
          <w:color w:val="000000"/>
          <w:sz w:val="22"/>
          <w:szCs w:val="22"/>
        </w:rPr>
      </w:pPr>
    </w:p>
    <w:p w14:paraId="042D2137" w14:textId="366DBF18"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color w:val="000000"/>
          <w:sz w:val="22"/>
          <w:szCs w:val="22"/>
        </w:rPr>
        <w:t xml:space="preserve">La pérdida o deterioro de la documentación señalada en el apartado anterior, deberá ser comunicada en un plazo de quince días, a contar desde el momento de producirse el hecho, al Instituto de Contabilidad y </w:t>
      </w:r>
      <w:r w:rsidR="004C79D6">
        <w:rPr>
          <w:rFonts w:ascii="Arial" w:hAnsi="Arial" w:cs="Arial"/>
          <w:color w:val="000000"/>
          <w:sz w:val="22"/>
          <w:szCs w:val="22"/>
        </w:rPr>
        <w:t>auditoría</w:t>
      </w:r>
      <w:r w:rsidRPr="00635899">
        <w:rPr>
          <w:rFonts w:ascii="Arial" w:hAnsi="Arial" w:cs="Arial"/>
          <w:color w:val="000000"/>
          <w:sz w:val="22"/>
          <w:szCs w:val="22"/>
        </w:rPr>
        <w:t xml:space="preserve"> de Cuentas.</w:t>
      </w:r>
    </w:p>
    <w:p w14:paraId="525FFA98" w14:textId="77777777" w:rsidR="007011A2" w:rsidRPr="00635899" w:rsidRDefault="007011A2" w:rsidP="00823230">
      <w:pPr>
        <w:jc w:val="both"/>
        <w:rPr>
          <w:rFonts w:ascii="Arial" w:hAnsi="Arial" w:cs="Arial"/>
          <w:b/>
          <w:bCs/>
          <w:color w:val="000000"/>
          <w:sz w:val="22"/>
          <w:szCs w:val="22"/>
        </w:rPr>
      </w:pPr>
    </w:p>
    <w:p w14:paraId="471D7B3A" w14:textId="77777777"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sidRPr="00635899">
        <w:rPr>
          <w:rFonts w:ascii="Arial" w:hAnsi="Arial" w:cs="Arial"/>
          <w:noProof/>
          <w:color w:val="000000"/>
          <w:sz w:val="22"/>
          <w:szCs w:val="22"/>
        </w:rPr>
        <w:t>Sin perjuicio de las disposiciones de la Ley de contratos del Sector Público, relativas a la publicidad de la adjudicación y a la</w:t>
      </w:r>
      <w:r>
        <w:rPr>
          <w:rFonts w:ascii="Arial" w:hAnsi="Arial" w:cs="Arial"/>
          <w:noProof/>
          <w:color w:val="000000"/>
          <w:sz w:val="22"/>
          <w:szCs w:val="22"/>
        </w:rPr>
        <w:t xml:space="preserve"> información que debe darse a la</w:t>
      </w:r>
      <w:r w:rsidRPr="00635899">
        <w:rPr>
          <w:rFonts w:ascii="Arial" w:hAnsi="Arial" w:cs="Arial"/>
          <w:noProof/>
          <w:color w:val="000000"/>
          <w:sz w:val="22"/>
          <w:szCs w:val="22"/>
        </w:rPr>
        <w:t>s</w:t>
      </w:r>
      <w:r>
        <w:rPr>
          <w:rFonts w:ascii="Arial" w:hAnsi="Arial" w:cs="Arial"/>
          <w:noProof/>
          <w:color w:val="000000"/>
          <w:sz w:val="22"/>
          <w:szCs w:val="22"/>
        </w:rPr>
        <w:t xml:space="preserve"> empresas</w:t>
      </w:r>
      <w:r w:rsidRPr="00635899">
        <w:rPr>
          <w:rFonts w:ascii="Arial" w:hAnsi="Arial" w:cs="Arial"/>
          <w:noProof/>
          <w:color w:val="000000"/>
          <w:sz w:val="22"/>
          <w:szCs w:val="22"/>
        </w:rPr>
        <w:t xml:space="preserve"> candidat</w:t>
      </w:r>
      <w:r>
        <w:rPr>
          <w:rFonts w:ascii="Arial" w:hAnsi="Arial" w:cs="Arial"/>
          <w:noProof/>
          <w:color w:val="000000"/>
          <w:sz w:val="22"/>
          <w:szCs w:val="22"/>
        </w:rPr>
        <w:t>a</w:t>
      </w:r>
      <w:r w:rsidRPr="00635899">
        <w:rPr>
          <w:rFonts w:ascii="Arial" w:hAnsi="Arial" w:cs="Arial"/>
          <w:noProof/>
          <w:color w:val="000000"/>
          <w:sz w:val="22"/>
          <w:szCs w:val="22"/>
        </w:rPr>
        <w:t>s y a l</w:t>
      </w:r>
      <w:r>
        <w:rPr>
          <w:rFonts w:ascii="Arial" w:hAnsi="Arial" w:cs="Arial"/>
          <w:noProof/>
          <w:color w:val="000000"/>
          <w:sz w:val="22"/>
          <w:szCs w:val="22"/>
        </w:rPr>
        <w:t>as licitadoras, ésta</w:t>
      </w:r>
      <w:r w:rsidRPr="00635899">
        <w:rPr>
          <w:rFonts w:ascii="Arial" w:hAnsi="Arial" w:cs="Arial"/>
          <w:noProof/>
          <w:color w:val="000000"/>
          <w:sz w:val="22"/>
          <w:szCs w:val="22"/>
        </w:rPr>
        <w:t>s podrán designar como confidencial parte de la información facilitada por ellos al formular las ofertas, en especial con respecto a los secretos técnicos o comerciales y a los aspectos confidenciales de las mismas. Los órganos de contratación no podrán divulgar esta información sin su consentimiento.</w:t>
      </w:r>
    </w:p>
    <w:p w14:paraId="510D2A06" w14:textId="77777777" w:rsidR="007011A2" w:rsidRPr="00635899" w:rsidRDefault="007011A2" w:rsidP="00823230">
      <w:pPr>
        <w:jc w:val="both"/>
        <w:rPr>
          <w:rFonts w:ascii="Arial" w:hAnsi="Arial" w:cs="Arial"/>
          <w:b/>
          <w:bCs/>
          <w:color w:val="000000"/>
          <w:sz w:val="22"/>
          <w:szCs w:val="22"/>
        </w:rPr>
      </w:pPr>
    </w:p>
    <w:p w14:paraId="01120CBD" w14:textId="77777777" w:rsidR="007011A2" w:rsidRPr="00635899" w:rsidRDefault="007011A2" w:rsidP="00823230">
      <w:pPr>
        <w:numPr>
          <w:ilvl w:val="1"/>
          <w:numId w:val="2"/>
        </w:numPr>
        <w:tabs>
          <w:tab w:val="clear" w:pos="1275"/>
          <w:tab w:val="num" w:pos="1260"/>
        </w:tabs>
        <w:ind w:left="1260"/>
        <w:jc w:val="both"/>
        <w:rPr>
          <w:rFonts w:ascii="Arial" w:hAnsi="Arial" w:cs="Arial"/>
          <w:b/>
          <w:bCs/>
          <w:color w:val="000000"/>
          <w:sz w:val="22"/>
          <w:szCs w:val="22"/>
        </w:rPr>
      </w:pPr>
      <w:r>
        <w:rPr>
          <w:rFonts w:ascii="Arial" w:hAnsi="Arial" w:cs="Arial"/>
          <w:noProof/>
          <w:color w:val="000000"/>
          <w:sz w:val="22"/>
          <w:szCs w:val="22"/>
        </w:rPr>
        <w:t>De igual modo, la</w:t>
      </w:r>
      <w:r w:rsidRPr="00635899">
        <w:rPr>
          <w:rFonts w:ascii="Arial" w:hAnsi="Arial" w:cs="Arial"/>
          <w:noProof/>
          <w:color w:val="000000"/>
          <w:sz w:val="22"/>
          <w:szCs w:val="22"/>
        </w:rPr>
        <w:t xml:space="preserve">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 salvo que los pliegos o el contrato establezcan un plazo mayor.</w:t>
      </w:r>
    </w:p>
    <w:p w14:paraId="2C7F58FF" w14:textId="77777777" w:rsidR="007011A2" w:rsidRPr="00635899" w:rsidRDefault="007011A2" w:rsidP="00823230">
      <w:pPr>
        <w:jc w:val="both"/>
        <w:rPr>
          <w:rFonts w:ascii="Arial" w:hAnsi="Arial" w:cs="Arial"/>
          <w:b/>
          <w:bCs/>
          <w:color w:val="000000"/>
          <w:sz w:val="22"/>
          <w:szCs w:val="22"/>
          <w:u w:val="single"/>
        </w:rPr>
      </w:pPr>
    </w:p>
    <w:sectPr w:rsidR="007011A2" w:rsidRPr="00635899" w:rsidSect="00F02967">
      <w:headerReference w:type="default" r:id="rId7"/>
      <w:footerReference w:type="default" r:id="rId8"/>
      <w:headerReference w:type="first" r:id="rId9"/>
      <w:pgSz w:w="11906" w:h="16838" w:code="9"/>
      <w:pgMar w:top="2637" w:right="1701" w:bottom="1418" w:left="1877" w:header="879" w:footer="62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C78CF" w14:textId="77777777" w:rsidR="00F27006" w:rsidRDefault="00F27006" w:rsidP="007011A2">
      <w:r>
        <w:separator/>
      </w:r>
    </w:p>
  </w:endnote>
  <w:endnote w:type="continuationSeparator" w:id="0">
    <w:p w14:paraId="0BD81E6A" w14:textId="77777777" w:rsidR="00F27006" w:rsidRDefault="00F27006" w:rsidP="00701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12439" w14:textId="77777777" w:rsidR="007011A2" w:rsidRDefault="007011A2">
    <w:pPr>
      <w:pStyle w:val="Piedepgina"/>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DB5FE" w14:textId="77777777" w:rsidR="00F27006" w:rsidRDefault="00F27006" w:rsidP="007011A2">
      <w:r>
        <w:separator/>
      </w:r>
    </w:p>
  </w:footnote>
  <w:footnote w:type="continuationSeparator" w:id="0">
    <w:p w14:paraId="45FA21E4" w14:textId="77777777" w:rsidR="00F27006" w:rsidRDefault="00F27006" w:rsidP="00701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79D5D" w14:textId="77777777" w:rsidR="007011A2" w:rsidRDefault="00BE1A92" w:rsidP="00626EA2">
    <w:pPr>
      <w:pStyle w:val="Encabezado"/>
      <w:ind w:hanging="826"/>
    </w:pPr>
    <w:r>
      <w:pict w14:anchorId="1B4E0C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64.5pt">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E014" w14:textId="77777777" w:rsidR="007011A2" w:rsidRDefault="00000000">
    <w:pPr>
      <w:pStyle w:val="Encabezado"/>
    </w:pPr>
    <w:r>
      <w:pict w14:anchorId="1C45B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7pt;height:93.75pt">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87DA0"/>
    <w:multiLevelType w:val="hybridMultilevel"/>
    <w:tmpl w:val="FFFFFFFF"/>
    <w:lvl w:ilvl="0" w:tplc="7FBE3EAC">
      <w:start w:val="2"/>
      <w:numFmt w:val="lowerLetter"/>
      <w:lvlText w:val="%1)"/>
      <w:lvlJc w:val="left"/>
      <w:pPr>
        <w:tabs>
          <w:tab w:val="num" w:pos="1407"/>
        </w:tabs>
        <w:ind w:left="1407" w:hanging="480"/>
      </w:pPr>
      <w:rPr>
        <w:rFonts w:hint="default"/>
      </w:rPr>
    </w:lvl>
    <w:lvl w:ilvl="1" w:tplc="0C0A0019">
      <w:start w:val="1"/>
      <w:numFmt w:val="lowerLetter"/>
      <w:lvlText w:val="%2."/>
      <w:lvlJc w:val="left"/>
      <w:pPr>
        <w:tabs>
          <w:tab w:val="num" w:pos="2007"/>
        </w:tabs>
        <w:ind w:left="2007" w:hanging="360"/>
      </w:pPr>
    </w:lvl>
    <w:lvl w:ilvl="2" w:tplc="0C0A001B">
      <w:start w:val="1"/>
      <w:numFmt w:val="lowerRoman"/>
      <w:lvlText w:val="%3."/>
      <w:lvlJc w:val="right"/>
      <w:pPr>
        <w:tabs>
          <w:tab w:val="num" w:pos="2727"/>
        </w:tabs>
        <w:ind w:left="2727" w:hanging="180"/>
      </w:pPr>
    </w:lvl>
    <w:lvl w:ilvl="3" w:tplc="0C0A000F">
      <w:start w:val="1"/>
      <w:numFmt w:val="decimal"/>
      <w:lvlText w:val="%4."/>
      <w:lvlJc w:val="left"/>
      <w:pPr>
        <w:tabs>
          <w:tab w:val="num" w:pos="3447"/>
        </w:tabs>
        <w:ind w:left="3447" w:hanging="360"/>
      </w:pPr>
    </w:lvl>
    <w:lvl w:ilvl="4" w:tplc="0C0A0019">
      <w:start w:val="1"/>
      <w:numFmt w:val="lowerLetter"/>
      <w:lvlText w:val="%5."/>
      <w:lvlJc w:val="left"/>
      <w:pPr>
        <w:tabs>
          <w:tab w:val="num" w:pos="4167"/>
        </w:tabs>
        <w:ind w:left="4167" w:hanging="360"/>
      </w:pPr>
    </w:lvl>
    <w:lvl w:ilvl="5" w:tplc="0C0A001B">
      <w:start w:val="1"/>
      <w:numFmt w:val="lowerRoman"/>
      <w:lvlText w:val="%6."/>
      <w:lvlJc w:val="right"/>
      <w:pPr>
        <w:tabs>
          <w:tab w:val="num" w:pos="4887"/>
        </w:tabs>
        <w:ind w:left="4887" w:hanging="180"/>
      </w:pPr>
    </w:lvl>
    <w:lvl w:ilvl="6" w:tplc="0C0A000F">
      <w:start w:val="1"/>
      <w:numFmt w:val="decimal"/>
      <w:lvlText w:val="%7."/>
      <w:lvlJc w:val="left"/>
      <w:pPr>
        <w:tabs>
          <w:tab w:val="num" w:pos="5607"/>
        </w:tabs>
        <w:ind w:left="5607" w:hanging="360"/>
      </w:pPr>
    </w:lvl>
    <w:lvl w:ilvl="7" w:tplc="0C0A0019">
      <w:start w:val="1"/>
      <w:numFmt w:val="lowerLetter"/>
      <w:lvlText w:val="%8."/>
      <w:lvlJc w:val="left"/>
      <w:pPr>
        <w:tabs>
          <w:tab w:val="num" w:pos="6327"/>
        </w:tabs>
        <w:ind w:left="6327" w:hanging="360"/>
      </w:pPr>
    </w:lvl>
    <w:lvl w:ilvl="8" w:tplc="0C0A001B">
      <w:start w:val="1"/>
      <w:numFmt w:val="lowerRoman"/>
      <w:lvlText w:val="%9."/>
      <w:lvlJc w:val="right"/>
      <w:pPr>
        <w:tabs>
          <w:tab w:val="num" w:pos="7047"/>
        </w:tabs>
        <w:ind w:left="7047" w:hanging="180"/>
      </w:pPr>
    </w:lvl>
  </w:abstractNum>
  <w:abstractNum w:abstractNumId="1" w15:restartNumberingAfterBreak="0">
    <w:nsid w:val="56996F90"/>
    <w:multiLevelType w:val="hybridMultilevel"/>
    <w:tmpl w:val="FFFFFFFF"/>
    <w:lvl w:ilvl="0" w:tplc="F120EB3C">
      <w:start w:val="1"/>
      <w:numFmt w:val="decimal"/>
      <w:lvlText w:val="%1."/>
      <w:lvlJc w:val="left"/>
      <w:pPr>
        <w:ind w:left="1778" w:hanging="360"/>
      </w:pPr>
      <w:rPr>
        <w:rFonts w:hint="default"/>
        <w:b/>
        <w:bCs/>
      </w:rPr>
    </w:lvl>
    <w:lvl w:ilvl="1" w:tplc="C5445632">
      <w:start w:val="1"/>
      <w:numFmt w:val="decimal"/>
      <w:lvlText w:val="%2."/>
      <w:lvlJc w:val="left"/>
      <w:pPr>
        <w:tabs>
          <w:tab w:val="num" w:pos="2498"/>
        </w:tabs>
        <w:ind w:left="2498" w:hanging="360"/>
      </w:pPr>
      <w:rPr>
        <w:rFonts w:hint="default"/>
      </w:rPr>
    </w:lvl>
    <w:lvl w:ilvl="2" w:tplc="0C0A001B">
      <w:start w:val="1"/>
      <w:numFmt w:val="lowerRoman"/>
      <w:lvlText w:val="%3."/>
      <w:lvlJc w:val="right"/>
      <w:pPr>
        <w:ind w:left="3218" w:hanging="180"/>
      </w:pPr>
    </w:lvl>
    <w:lvl w:ilvl="3" w:tplc="0C0A000F">
      <w:start w:val="1"/>
      <w:numFmt w:val="decimal"/>
      <w:lvlText w:val="%4."/>
      <w:lvlJc w:val="left"/>
      <w:pPr>
        <w:ind w:left="3938" w:hanging="360"/>
      </w:pPr>
    </w:lvl>
    <w:lvl w:ilvl="4" w:tplc="0C0A0019">
      <w:start w:val="1"/>
      <w:numFmt w:val="lowerLetter"/>
      <w:lvlText w:val="%5."/>
      <w:lvlJc w:val="left"/>
      <w:pPr>
        <w:ind w:left="4658" w:hanging="360"/>
      </w:pPr>
    </w:lvl>
    <w:lvl w:ilvl="5" w:tplc="0C0A001B">
      <w:start w:val="1"/>
      <w:numFmt w:val="lowerRoman"/>
      <w:lvlText w:val="%6."/>
      <w:lvlJc w:val="right"/>
      <w:pPr>
        <w:ind w:left="5378" w:hanging="180"/>
      </w:pPr>
    </w:lvl>
    <w:lvl w:ilvl="6" w:tplc="0C0A000F">
      <w:start w:val="1"/>
      <w:numFmt w:val="decimal"/>
      <w:lvlText w:val="%7."/>
      <w:lvlJc w:val="left"/>
      <w:pPr>
        <w:ind w:left="6098" w:hanging="360"/>
      </w:pPr>
    </w:lvl>
    <w:lvl w:ilvl="7" w:tplc="0C0A0019">
      <w:start w:val="1"/>
      <w:numFmt w:val="lowerLetter"/>
      <w:lvlText w:val="%8."/>
      <w:lvlJc w:val="left"/>
      <w:pPr>
        <w:ind w:left="6818" w:hanging="360"/>
      </w:pPr>
    </w:lvl>
    <w:lvl w:ilvl="8" w:tplc="0C0A001B">
      <w:start w:val="1"/>
      <w:numFmt w:val="lowerRoman"/>
      <w:lvlText w:val="%9."/>
      <w:lvlJc w:val="right"/>
      <w:pPr>
        <w:ind w:left="7538" w:hanging="180"/>
      </w:pPr>
    </w:lvl>
  </w:abstractNum>
  <w:abstractNum w:abstractNumId="2" w15:restartNumberingAfterBreak="0">
    <w:nsid w:val="6F486390"/>
    <w:multiLevelType w:val="hybridMultilevel"/>
    <w:tmpl w:val="FFFFFFFF"/>
    <w:lvl w:ilvl="0" w:tplc="C750E52E">
      <w:start w:val="1"/>
      <w:numFmt w:val="decimal"/>
      <w:lvlText w:val="%1."/>
      <w:lvlJc w:val="left"/>
      <w:pPr>
        <w:tabs>
          <w:tab w:val="num" w:pos="1068"/>
        </w:tabs>
        <w:ind w:left="1068" w:hanging="360"/>
      </w:pPr>
      <w:rPr>
        <w:rFonts w:hint="default"/>
        <w:b/>
        <w:bCs/>
      </w:rPr>
    </w:lvl>
    <w:lvl w:ilvl="1" w:tplc="C85E3368">
      <w:start w:val="1"/>
      <w:numFmt w:val="bullet"/>
      <w:lvlText w:val="-"/>
      <w:lvlJc w:val="left"/>
      <w:pPr>
        <w:tabs>
          <w:tab w:val="num" w:pos="1275"/>
        </w:tabs>
        <w:ind w:left="1275" w:hanging="360"/>
      </w:pPr>
      <w:rPr>
        <w:rFonts w:ascii="Tahoma" w:eastAsia="Times New Roman" w:hAnsi="Tahoma" w:hint="default"/>
        <w:b/>
        <w:bCs/>
      </w:rPr>
    </w:lvl>
    <w:lvl w:ilvl="2" w:tplc="0C0A001B">
      <w:start w:val="1"/>
      <w:numFmt w:val="lowerRoman"/>
      <w:lvlText w:val="%3."/>
      <w:lvlJc w:val="right"/>
      <w:pPr>
        <w:tabs>
          <w:tab w:val="num" w:pos="1995"/>
        </w:tabs>
        <w:ind w:left="1995" w:hanging="180"/>
      </w:pPr>
    </w:lvl>
    <w:lvl w:ilvl="3" w:tplc="6FAEE9E6">
      <w:start w:val="1"/>
      <w:numFmt w:val="upperLetter"/>
      <w:lvlText w:val="%4."/>
      <w:lvlJc w:val="left"/>
      <w:pPr>
        <w:tabs>
          <w:tab w:val="num" w:pos="2715"/>
        </w:tabs>
        <w:ind w:left="2715" w:hanging="360"/>
      </w:pPr>
      <w:rPr>
        <w:rFonts w:hint="default"/>
        <w:b/>
        <w:bCs/>
        <w:u w:val="single"/>
      </w:rPr>
    </w:lvl>
    <w:lvl w:ilvl="4" w:tplc="0C0A0019">
      <w:start w:val="1"/>
      <w:numFmt w:val="lowerLetter"/>
      <w:lvlText w:val="%5."/>
      <w:lvlJc w:val="left"/>
      <w:pPr>
        <w:tabs>
          <w:tab w:val="num" w:pos="3435"/>
        </w:tabs>
        <w:ind w:left="3435" w:hanging="360"/>
      </w:pPr>
    </w:lvl>
    <w:lvl w:ilvl="5" w:tplc="0C0A001B">
      <w:start w:val="1"/>
      <w:numFmt w:val="lowerRoman"/>
      <w:lvlText w:val="%6."/>
      <w:lvlJc w:val="right"/>
      <w:pPr>
        <w:tabs>
          <w:tab w:val="num" w:pos="4155"/>
        </w:tabs>
        <w:ind w:left="4155" w:hanging="180"/>
      </w:pPr>
    </w:lvl>
    <w:lvl w:ilvl="6" w:tplc="0C0A000F">
      <w:start w:val="1"/>
      <w:numFmt w:val="decimal"/>
      <w:lvlText w:val="%7."/>
      <w:lvlJc w:val="left"/>
      <w:pPr>
        <w:tabs>
          <w:tab w:val="num" w:pos="4875"/>
        </w:tabs>
        <w:ind w:left="4875" w:hanging="360"/>
      </w:pPr>
    </w:lvl>
    <w:lvl w:ilvl="7" w:tplc="0C0A0019">
      <w:start w:val="1"/>
      <w:numFmt w:val="lowerLetter"/>
      <w:lvlText w:val="%8."/>
      <w:lvlJc w:val="left"/>
      <w:pPr>
        <w:tabs>
          <w:tab w:val="num" w:pos="5595"/>
        </w:tabs>
        <w:ind w:left="5595" w:hanging="360"/>
      </w:pPr>
    </w:lvl>
    <w:lvl w:ilvl="8" w:tplc="0C0A001B">
      <w:start w:val="1"/>
      <w:numFmt w:val="lowerRoman"/>
      <w:lvlText w:val="%9."/>
      <w:lvlJc w:val="right"/>
      <w:pPr>
        <w:tabs>
          <w:tab w:val="num" w:pos="6315"/>
        </w:tabs>
        <w:ind w:left="6315" w:hanging="180"/>
      </w:pPr>
    </w:lvl>
  </w:abstractNum>
  <w:num w:numId="1" w16cid:durableId="1372879050">
    <w:abstractNumId w:val="1"/>
  </w:num>
  <w:num w:numId="2" w16cid:durableId="1092044867">
    <w:abstractNumId w:val="2"/>
  </w:num>
  <w:num w:numId="3" w16cid:durableId="186616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doNotTrackMoves/>
  <w:defaultTabStop w:val="708"/>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A5D27"/>
    <w:rsid w:val="00020CB1"/>
    <w:rsid w:val="0008015C"/>
    <w:rsid w:val="000859A3"/>
    <w:rsid w:val="000873B9"/>
    <w:rsid w:val="000B18BD"/>
    <w:rsid w:val="000D71B2"/>
    <w:rsid w:val="000F1A95"/>
    <w:rsid w:val="0011073E"/>
    <w:rsid w:val="00171E1F"/>
    <w:rsid w:val="001747FF"/>
    <w:rsid w:val="001821F1"/>
    <w:rsid w:val="001A5D27"/>
    <w:rsid w:val="00217A07"/>
    <w:rsid w:val="00251297"/>
    <w:rsid w:val="00251F4E"/>
    <w:rsid w:val="00264D1C"/>
    <w:rsid w:val="00293B2D"/>
    <w:rsid w:val="002B0D77"/>
    <w:rsid w:val="002E63BC"/>
    <w:rsid w:val="003111E2"/>
    <w:rsid w:val="00316C8B"/>
    <w:rsid w:val="00353ED2"/>
    <w:rsid w:val="00391CF8"/>
    <w:rsid w:val="00394521"/>
    <w:rsid w:val="00397CA3"/>
    <w:rsid w:val="003B0AEC"/>
    <w:rsid w:val="003B64E1"/>
    <w:rsid w:val="003C1809"/>
    <w:rsid w:val="003F61ED"/>
    <w:rsid w:val="00423198"/>
    <w:rsid w:val="00437B16"/>
    <w:rsid w:val="00443CA1"/>
    <w:rsid w:val="00453558"/>
    <w:rsid w:val="00460727"/>
    <w:rsid w:val="00483DD2"/>
    <w:rsid w:val="004B2A34"/>
    <w:rsid w:val="004C264E"/>
    <w:rsid w:val="004C6839"/>
    <w:rsid w:val="004C79D6"/>
    <w:rsid w:val="00502633"/>
    <w:rsid w:val="00504B42"/>
    <w:rsid w:val="00534F9C"/>
    <w:rsid w:val="005424FF"/>
    <w:rsid w:val="005455AC"/>
    <w:rsid w:val="00546304"/>
    <w:rsid w:val="005548D7"/>
    <w:rsid w:val="0056341A"/>
    <w:rsid w:val="0058210E"/>
    <w:rsid w:val="005B1BD0"/>
    <w:rsid w:val="005E4E44"/>
    <w:rsid w:val="00626EA2"/>
    <w:rsid w:val="00635899"/>
    <w:rsid w:val="006549F3"/>
    <w:rsid w:val="00666F70"/>
    <w:rsid w:val="006F38D1"/>
    <w:rsid w:val="007011A2"/>
    <w:rsid w:val="007117CC"/>
    <w:rsid w:val="007711AA"/>
    <w:rsid w:val="007875E8"/>
    <w:rsid w:val="007C0428"/>
    <w:rsid w:val="00815AC3"/>
    <w:rsid w:val="00823230"/>
    <w:rsid w:val="00837CF1"/>
    <w:rsid w:val="008A2351"/>
    <w:rsid w:val="008B2418"/>
    <w:rsid w:val="008B338A"/>
    <w:rsid w:val="008B6557"/>
    <w:rsid w:val="00904B34"/>
    <w:rsid w:val="009118AE"/>
    <w:rsid w:val="009767CC"/>
    <w:rsid w:val="00987EB6"/>
    <w:rsid w:val="009A38A6"/>
    <w:rsid w:val="009A5ED0"/>
    <w:rsid w:val="009E1059"/>
    <w:rsid w:val="009E31C2"/>
    <w:rsid w:val="00A22CEA"/>
    <w:rsid w:val="00A247D5"/>
    <w:rsid w:val="00A456F7"/>
    <w:rsid w:val="00A72D0C"/>
    <w:rsid w:val="00A814AD"/>
    <w:rsid w:val="00B33E1B"/>
    <w:rsid w:val="00B56159"/>
    <w:rsid w:val="00B607AD"/>
    <w:rsid w:val="00BA3124"/>
    <w:rsid w:val="00BB16B3"/>
    <w:rsid w:val="00BC16C2"/>
    <w:rsid w:val="00BE1A92"/>
    <w:rsid w:val="00C05BDC"/>
    <w:rsid w:val="00C64850"/>
    <w:rsid w:val="00C90A96"/>
    <w:rsid w:val="00CE251B"/>
    <w:rsid w:val="00D5755D"/>
    <w:rsid w:val="00D91848"/>
    <w:rsid w:val="00D922C5"/>
    <w:rsid w:val="00DA73CC"/>
    <w:rsid w:val="00DD389A"/>
    <w:rsid w:val="00E050D2"/>
    <w:rsid w:val="00E10527"/>
    <w:rsid w:val="00E50BB4"/>
    <w:rsid w:val="00E74A72"/>
    <w:rsid w:val="00EB3FF4"/>
    <w:rsid w:val="00EC0DE7"/>
    <w:rsid w:val="00EC43FA"/>
    <w:rsid w:val="00F02967"/>
    <w:rsid w:val="00F07C63"/>
    <w:rsid w:val="00F27006"/>
    <w:rsid w:val="00FB72EF"/>
    <w:rsid w:val="00FC0608"/>
    <w:rsid w:val="00FD0271"/>
    <w:rsid w:val="00FD1535"/>
    <w:rsid w:val="00FE76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3508B7"/>
  <w14:defaultImageDpi w14:val="0"/>
  <w15:docId w15:val="{63E74C67-A5A7-4AD8-A3CC-0F065072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230"/>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823230"/>
    <w:pPr>
      <w:jc w:val="both"/>
    </w:pPr>
    <w:rPr>
      <w:sz w:val="22"/>
      <w:szCs w:val="22"/>
      <w:lang w:val="es-ES"/>
    </w:rPr>
  </w:style>
  <w:style w:type="character" w:customStyle="1" w:styleId="Textoindependiente2Car">
    <w:name w:val="Texto independiente 2 Car"/>
    <w:link w:val="Textoindependiente2"/>
    <w:uiPriority w:val="99"/>
    <w:semiHidden/>
    <w:rsid w:val="001139B7"/>
    <w:rPr>
      <w:sz w:val="20"/>
      <w:szCs w:val="20"/>
      <w:lang w:val="es-ES_tradnl"/>
    </w:rPr>
  </w:style>
  <w:style w:type="paragraph" w:styleId="Ttulo">
    <w:name w:val="Title"/>
    <w:basedOn w:val="Normal"/>
    <w:link w:val="TtuloCar"/>
    <w:uiPriority w:val="99"/>
    <w:qFormat/>
    <w:rsid w:val="00837CF1"/>
    <w:pPr>
      <w:overflowPunct w:val="0"/>
      <w:autoSpaceDE w:val="0"/>
      <w:autoSpaceDN w:val="0"/>
      <w:adjustRightInd w:val="0"/>
      <w:spacing w:before="240" w:line="360" w:lineRule="auto"/>
      <w:jc w:val="center"/>
      <w:textAlignment w:val="baseline"/>
    </w:pPr>
    <w:rPr>
      <w:b/>
      <w:bCs/>
      <w:i/>
      <w:iCs/>
      <w:smallCaps/>
      <w:sz w:val="32"/>
      <w:szCs w:val="32"/>
    </w:rPr>
  </w:style>
  <w:style w:type="character" w:customStyle="1" w:styleId="TtuloCar">
    <w:name w:val="Título Car"/>
    <w:link w:val="Ttulo"/>
    <w:uiPriority w:val="10"/>
    <w:rsid w:val="001139B7"/>
    <w:rPr>
      <w:rFonts w:ascii="Calibri Light" w:eastAsia="Times New Roman" w:hAnsi="Calibri Light" w:cs="Times New Roman"/>
      <w:b/>
      <w:bCs/>
      <w:kern w:val="28"/>
      <w:sz w:val="32"/>
      <w:szCs w:val="32"/>
      <w:lang w:val="es-ES_tradnl"/>
    </w:rPr>
  </w:style>
  <w:style w:type="paragraph" w:styleId="Textodeglobo">
    <w:name w:val="Balloon Text"/>
    <w:basedOn w:val="Normal"/>
    <w:link w:val="TextodegloboCar"/>
    <w:uiPriority w:val="99"/>
    <w:semiHidden/>
    <w:rsid w:val="009A5ED0"/>
    <w:rPr>
      <w:rFonts w:ascii="Tahoma" w:hAnsi="Tahoma" w:cs="Tahoma"/>
      <w:sz w:val="16"/>
      <w:szCs w:val="16"/>
    </w:rPr>
  </w:style>
  <w:style w:type="character" w:customStyle="1" w:styleId="TextodegloboCar">
    <w:name w:val="Texto de globo Car"/>
    <w:link w:val="Textodeglobo"/>
    <w:uiPriority w:val="99"/>
    <w:semiHidden/>
    <w:rsid w:val="001139B7"/>
    <w:rPr>
      <w:rFonts w:ascii="Segoe UI" w:hAnsi="Segoe UI" w:cs="Segoe UI"/>
      <w:sz w:val="18"/>
      <w:szCs w:val="18"/>
      <w:lang w:val="es-ES_tradnl"/>
    </w:rPr>
  </w:style>
  <w:style w:type="table" w:styleId="Tablaconcuadrcula">
    <w:name w:val="Table Grid"/>
    <w:basedOn w:val="Tablanormal"/>
    <w:uiPriority w:val="99"/>
    <w:rsid w:val="00437B1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E50BB4"/>
    <w:pPr>
      <w:tabs>
        <w:tab w:val="center" w:pos="4252"/>
        <w:tab w:val="right" w:pos="8504"/>
      </w:tabs>
    </w:pPr>
  </w:style>
  <w:style w:type="character" w:customStyle="1" w:styleId="EncabezadoCar">
    <w:name w:val="Encabezado Car"/>
    <w:link w:val="Encabezado"/>
    <w:uiPriority w:val="99"/>
    <w:semiHidden/>
    <w:rsid w:val="001139B7"/>
    <w:rPr>
      <w:sz w:val="20"/>
      <w:szCs w:val="20"/>
      <w:lang w:val="es-ES_tradnl"/>
    </w:rPr>
  </w:style>
  <w:style w:type="paragraph" w:styleId="Piedepgina">
    <w:name w:val="footer"/>
    <w:basedOn w:val="Normal"/>
    <w:link w:val="PiedepginaCar"/>
    <w:uiPriority w:val="99"/>
    <w:rsid w:val="00E50BB4"/>
    <w:pPr>
      <w:tabs>
        <w:tab w:val="center" w:pos="4252"/>
        <w:tab w:val="right" w:pos="8504"/>
      </w:tabs>
    </w:pPr>
  </w:style>
  <w:style w:type="paragraph" w:customStyle="1" w:styleId="CarCarCar1CarCarCar1CarCarCar">
    <w:name w:val="Car Car Car1 Car Car Car1 Car Car Car"/>
    <w:basedOn w:val="Normal"/>
    <w:uiPriority w:val="99"/>
    <w:rsid w:val="00823230"/>
    <w:pPr>
      <w:spacing w:after="160" w:line="240" w:lineRule="exact"/>
    </w:pPr>
    <w:rPr>
      <w:rFonts w:ascii="Arial" w:hAnsi="Arial" w:cs="Arial"/>
      <w:sz w:val="24"/>
      <w:szCs w:val="24"/>
      <w:lang w:val="ca-ES" w:eastAsia="en-US"/>
    </w:rPr>
  </w:style>
  <w:style w:type="character" w:styleId="Hipervnculo">
    <w:name w:val="Hyperlink"/>
    <w:uiPriority w:val="99"/>
    <w:rsid w:val="00251F4E"/>
    <w:rPr>
      <w:color w:val="0000FF"/>
      <w:u w:val="single"/>
    </w:rPr>
  </w:style>
  <w:style w:type="paragraph" w:styleId="Textoindependiente">
    <w:name w:val="Body Text"/>
    <w:basedOn w:val="Normal"/>
    <w:link w:val="TextoindependienteCar"/>
    <w:uiPriority w:val="99"/>
    <w:rsid w:val="00823230"/>
    <w:rPr>
      <w:b/>
      <w:bCs/>
      <w:lang w:val="es-ES"/>
    </w:rPr>
  </w:style>
  <w:style w:type="character" w:customStyle="1" w:styleId="TextoindependienteCar">
    <w:name w:val="Texto independiente Car"/>
    <w:link w:val="Textoindependiente"/>
    <w:uiPriority w:val="99"/>
    <w:semiHidden/>
    <w:rsid w:val="001139B7"/>
    <w:rPr>
      <w:sz w:val="20"/>
      <w:szCs w:val="20"/>
      <w:lang w:val="es-ES_tradnl"/>
    </w:rPr>
  </w:style>
  <w:style w:type="paragraph" w:styleId="Sangra3detindependiente">
    <w:name w:val="Body Text Indent 3"/>
    <w:basedOn w:val="Normal"/>
    <w:link w:val="Sangra3detindependienteCar"/>
    <w:uiPriority w:val="99"/>
    <w:rsid w:val="00823230"/>
    <w:pPr>
      <w:ind w:left="1134"/>
      <w:jc w:val="both"/>
    </w:pPr>
    <w:rPr>
      <w:sz w:val="22"/>
      <w:szCs w:val="22"/>
      <w:lang w:val="es-ES"/>
    </w:rPr>
  </w:style>
  <w:style w:type="character" w:customStyle="1" w:styleId="Sangra3detindependienteCar">
    <w:name w:val="Sangría 3 de t. independiente Car"/>
    <w:link w:val="Sangra3detindependiente"/>
    <w:uiPriority w:val="99"/>
    <w:semiHidden/>
    <w:rsid w:val="001139B7"/>
    <w:rPr>
      <w:sz w:val="16"/>
      <w:szCs w:val="16"/>
      <w:lang w:val="es-ES_tradnl"/>
    </w:rPr>
  </w:style>
  <w:style w:type="character" w:customStyle="1" w:styleId="PiedepginaCar">
    <w:name w:val="Pie de página Car"/>
    <w:link w:val="Piedepgina"/>
    <w:uiPriority w:val="99"/>
    <w:rsid w:val="00823230"/>
    <w:rPr>
      <w:sz w:val="24"/>
      <w:szCs w:val="24"/>
      <w:lang w:val="es-ES" w:eastAsia="es-ES"/>
    </w:rPr>
  </w:style>
  <w:style w:type="character" w:styleId="Nmerodepgina">
    <w:name w:val="page number"/>
    <w:basedOn w:val="Fuentedeprrafopredeter"/>
    <w:uiPriority w:val="99"/>
    <w:rsid w:val="00E74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830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plantilla%20escudo%20SIMPLIFICA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escudo SIMPLIFICADO.dot</Template>
  <TotalTime>19</TotalTime>
  <Pages>8</Pages>
  <Words>2473</Words>
  <Characters>13604</Characters>
  <Application>Microsoft Office Word</Application>
  <DocSecurity>0</DocSecurity>
  <Lines>113</Lines>
  <Paragraphs>32</Paragraphs>
  <ScaleCrop>false</ScaleCrop>
  <Company>Ayto. Vitoria/Gasteiz</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contratacion</cp:lastModifiedBy>
  <cp:revision>12</cp:revision>
  <cp:lastPrinted>2013-06-21T07:38:00Z</cp:lastPrinted>
  <dcterms:created xsi:type="dcterms:W3CDTF">2022-09-23T11:17:00Z</dcterms:created>
  <dcterms:modified xsi:type="dcterms:W3CDTF">2022-09-23T13:02:00Z</dcterms:modified>
</cp:coreProperties>
</file>