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21577" w14:textId="513D24D7" w:rsidR="00803CE6" w:rsidRDefault="00803CE6" w:rsidP="002929B8">
      <w:pPr>
        <w:pStyle w:val="Goiburua"/>
        <w:tabs>
          <w:tab w:val="clear" w:pos="4320"/>
          <w:tab w:val="clear" w:pos="8640"/>
        </w:tabs>
        <w:spacing w:after="120" w:line="252" w:lineRule="auto"/>
        <w:jc w:val="center"/>
        <w:rPr>
          <w:rFonts w:ascii="Kalinga" w:hAnsi="Kalinga" w:cs="Kalinga"/>
          <w:b/>
          <w:bCs/>
          <w:spacing w:val="0"/>
          <w:sz w:val="22"/>
          <w:szCs w:val="22"/>
          <w:lang w:val="es-ES" w:eastAsia="es-ES_tradnl"/>
        </w:rPr>
      </w:pPr>
      <w:bookmarkStart w:id="1" w:name="_Hlk76560356"/>
      <w:r w:rsidRPr="00803CE6">
        <w:rPr>
          <w:rFonts w:ascii="Kalinga" w:hAnsi="Kalinga" w:cs="Kalinga"/>
          <w:b/>
          <w:bCs/>
          <w:spacing w:val="0"/>
          <w:sz w:val="22"/>
          <w:szCs w:val="22"/>
          <w:lang w:val="es-ES" w:eastAsia="es-ES_tradnl"/>
        </w:rPr>
        <w:br/>
      </w:r>
      <w:r w:rsidR="007B38B6">
        <w:rPr>
          <w:rFonts w:ascii="Kalinga" w:hAnsi="Kalinga" w:cs="Kalinga"/>
          <w:b/>
          <w:bCs/>
          <w:spacing w:val="0"/>
          <w:sz w:val="22"/>
          <w:szCs w:val="22"/>
          <w:lang w:val="es-ES" w:eastAsia="es-ES_tradnl"/>
        </w:rPr>
        <w:t xml:space="preserve">CONTRATACION CONJUNTA PARA </w:t>
      </w:r>
      <w:r w:rsidR="00A6080D">
        <w:rPr>
          <w:rFonts w:ascii="Kalinga" w:hAnsi="Kalinga" w:cs="Kalinga"/>
          <w:b/>
          <w:bCs/>
          <w:spacing w:val="0"/>
          <w:sz w:val="22"/>
          <w:szCs w:val="22"/>
          <w:lang w:val="es-ES" w:eastAsia="es-ES_tradnl"/>
        </w:rPr>
        <w:t>LA ELABORACION</w:t>
      </w:r>
      <w:r w:rsidR="00FA3252">
        <w:rPr>
          <w:rFonts w:ascii="Kalinga" w:hAnsi="Kalinga" w:cs="Kalinga"/>
          <w:b/>
          <w:bCs/>
          <w:spacing w:val="0"/>
          <w:sz w:val="22"/>
          <w:szCs w:val="22"/>
          <w:lang w:val="es-ES" w:eastAsia="es-ES_tradnl"/>
        </w:rPr>
        <w:t xml:space="preserve"> DEL</w:t>
      </w:r>
      <w:bookmarkStart w:id="2" w:name="_Hlk117763207"/>
      <w:r w:rsidR="00FA3252">
        <w:rPr>
          <w:rFonts w:ascii="Kalinga" w:hAnsi="Kalinga" w:cs="Kalinga"/>
          <w:b/>
          <w:bCs/>
          <w:spacing w:val="0"/>
          <w:sz w:val="22"/>
          <w:szCs w:val="22"/>
          <w:lang w:val="es-ES" w:eastAsia="es-ES_tradnl"/>
        </w:rPr>
        <w:t xml:space="preserve"> PROYECTO Y LA EJECUCION DE LAS OBRAS DE ESTABILIZACION DE</w:t>
      </w:r>
      <w:r w:rsidR="000F1A7D">
        <w:rPr>
          <w:rFonts w:ascii="Kalinga" w:hAnsi="Kalinga" w:cs="Kalinga"/>
          <w:b/>
          <w:bCs/>
          <w:spacing w:val="0"/>
          <w:sz w:val="22"/>
          <w:szCs w:val="22"/>
          <w:lang w:val="es-ES" w:eastAsia="es-ES_tradnl"/>
        </w:rPr>
        <w:t>L</w:t>
      </w:r>
      <w:r w:rsidR="00FA3252">
        <w:rPr>
          <w:rFonts w:ascii="Kalinga" w:hAnsi="Kalinga" w:cs="Kalinga"/>
          <w:b/>
          <w:bCs/>
          <w:spacing w:val="0"/>
          <w:sz w:val="22"/>
          <w:szCs w:val="22"/>
          <w:lang w:val="es-ES" w:eastAsia="es-ES_tradnl"/>
        </w:rPr>
        <w:t xml:space="preserve"> DESLIZAMIENTO EN EL ACCESO AL CASERIO ARBALITZ, ASI COMO, LA DIRECCION DE OBRA </w:t>
      </w:r>
      <w:r w:rsidR="00541E1F">
        <w:rPr>
          <w:rFonts w:ascii="Kalinga" w:hAnsi="Kalinga" w:cs="Kalinga"/>
          <w:b/>
          <w:bCs/>
          <w:spacing w:val="0"/>
          <w:sz w:val="22"/>
          <w:szCs w:val="22"/>
          <w:lang w:val="es-ES" w:eastAsia="es-ES_tradnl"/>
        </w:rPr>
        <w:t>Y COORDINACION</w:t>
      </w:r>
      <w:r w:rsidR="0011107B">
        <w:rPr>
          <w:rFonts w:ascii="Kalinga" w:hAnsi="Kalinga" w:cs="Kalinga"/>
          <w:b/>
          <w:bCs/>
          <w:spacing w:val="0"/>
          <w:sz w:val="22"/>
          <w:szCs w:val="22"/>
          <w:lang w:val="es-ES" w:eastAsia="es-ES_tradnl"/>
        </w:rPr>
        <w:t xml:space="preserve"> DE </w:t>
      </w:r>
      <w:r w:rsidR="00FA3252">
        <w:rPr>
          <w:rFonts w:ascii="Kalinga" w:hAnsi="Kalinga" w:cs="Kalinga"/>
          <w:b/>
          <w:bCs/>
          <w:spacing w:val="0"/>
          <w:sz w:val="22"/>
          <w:szCs w:val="22"/>
          <w:lang w:val="es-ES" w:eastAsia="es-ES_tradnl"/>
        </w:rPr>
        <w:t>SEGURIDAD Y SALUD</w:t>
      </w:r>
      <w:bookmarkEnd w:id="2"/>
    </w:p>
    <w:p w14:paraId="761527E7" w14:textId="04CC8E3D" w:rsidR="00EF5F73" w:rsidRPr="00803CE6" w:rsidRDefault="00EF5F73" w:rsidP="00803CE6">
      <w:pPr>
        <w:pStyle w:val="Goiburua"/>
        <w:tabs>
          <w:tab w:val="clear" w:pos="4320"/>
          <w:tab w:val="clear" w:pos="8640"/>
        </w:tabs>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Número de expediente: </w:t>
      </w:r>
      <w:r w:rsidR="00153975" w:rsidRPr="000F1A7D">
        <w:rPr>
          <w:rFonts w:ascii="Kalinga" w:hAnsi="Kalinga" w:cs="Kalinga"/>
          <w:b/>
          <w:bCs/>
          <w:spacing w:val="0"/>
          <w:sz w:val="22"/>
          <w:szCs w:val="22"/>
          <w:lang w:val="eu-ES" w:eastAsia="es-ES_tradnl"/>
        </w:rPr>
        <w:t>202</w:t>
      </w:r>
      <w:r w:rsidR="002E7145" w:rsidRPr="000F1A7D">
        <w:rPr>
          <w:rFonts w:ascii="Kalinga" w:hAnsi="Kalinga" w:cs="Kalinga"/>
          <w:b/>
          <w:bCs/>
          <w:spacing w:val="0"/>
          <w:sz w:val="22"/>
          <w:szCs w:val="22"/>
          <w:lang w:val="eu-ES" w:eastAsia="es-ES_tradnl"/>
        </w:rPr>
        <w:t>2</w:t>
      </w:r>
      <w:r w:rsidR="00803CE6" w:rsidRPr="000F1A7D">
        <w:rPr>
          <w:rFonts w:ascii="Kalinga" w:hAnsi="Kalinga" w:cs="Kalinga"/>
          <w:b/>
          <w:bCs/>
          <w:spacing w:val="0"/>
          <w:sz w:val="22"/>
          <w:szCs w:val="22"/>
          <w:lang w:val="eu-ES" w:eastAsia="es-ES_tradnl"/>
        </w:rPr>
        <w:t>IKON00</w:t>
      </w:r>
      <w:r w:rsidR="000F1A7D" w:rsidRPr="000F1A7D">
        <w:rPr>
          <w:rFonts w:ascii="Kalinga" w:hAnsi="Kalinga" w:cs="Kalinga"/>
          <w:b/>
          <w:bCs/>
          <w:spacing w:val="0"/>
          <w:sz w:val="22"/>
          <w:szCs w:val="22"/>
          <w:lang w:val="eu-ES" w:eastAsia="es-ES_tradnl"/>
        </w:rPr>
        <w:t>13</w:t>
      </w:r>
    </w:p>
    <w:p w14:paraId="712DE141" w14:textId="6AC55685" w:rsidR="00EF5F73" w:rsidRPr="00803CE6" w:rsidRDefault="00EF5F73" w:rsidP="002929B8">
      <w:pPr>
        <w:pStyle w:val="Goiburua"/>
        <w:tabs>
          <w:tab w:val="clear" w:pos="4320"/>
          <w:tab w:val="clear" w:pos="8640"/>
        </w:tabs>
        <w:spacing w:after="120" w:line="252" w:lineRule="auto"/>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PLIEGO DE CLÁUSULAS ADMINISTRATIVAS PARTICULARES</w:t>
      </w:r>
    </w:p>
    <w:bookmarkEnd w:id="1"/>
    <w:p w14:paraId="3957CEF8" w14:textId="77777777" w:rsidR="002929B8" w:rsidRPr="00803CE6" w:rsidRDefault="002929B8" w:rsidP="00D2794F">
      <w:pPr>
        <w:pStyle w:val="Goiburua"/>
        <w:tabs>
          <w:tab w:val="clear" w:pos="4320"/>
          <w:tab w:val="clear" w:pos="8640"/>
        </w:tabs>
        <w:spacing w:before="36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 ASPECTOS GENERALES Y CONFIGURACIÓN DEL CONTRATO</w:t>
      </w:r>
    </w:p>
    <w:p w14:paraId="75360796" w14:textId="77777777" w:rsidR="002929B8" w:rsidRPr="00803CE6" w:rsidRDefault="002929B8" w:rsidP="00D2794F">
      <w:pPr>
        <w:pStyle w:val="Goiburua"/>
        <w:tabs>
          <w:tab w:val="clear" w:pos="4320"/>
          <w:tab w:val="clear" w:pos="8640"/>
        </w:tabs>
        <w:spacing w:before="240" w:after="120" w:line="252" w:lineRule="auto"/>
        <w:rPr>
          <w:rFonts w:ascii="Kalinga" w:hAnsi="Kalinga" w:cs="Kalinga"/>
          <w:sz w:val="22"/>
          <w:szCs w:val="22"/>
        </w:rPr>
      </w:pPr>
      <w:r w:rsidRPr="00803CE6">
        <w:rPr>
          <w:rFonts w:ascii="Kalinga" w:hAnsi="Kalinga" w:cs="Kalinga"/>
          <w:b/>
          <w:bCs/>
          <w:spacing w:val="0"/>
          <w:sz w:val="22"/>
          <w:szCs w:val="22"/>
          <w:lang w:val="es-ES_tradnl" w:eastAsia="es-ES_tradnl"/>
        </w:rPr>
        <w:t>1. OBJETO DEL CONTRATO</w:t>
      </w:r>
    </w:p>
    <w:p w14:paraId="5D759E27" w14:textId="17A05C50" w:rsidR="002929B8" w:rsidRPr="00803CE6" w:rsidRDefault="002929B8" w:rsidP="00D2794F">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El contrato que en base al presente pliego se realice tendrá por objeto </w:t>
      </w:r>
      <w:r w:rsidR="00D2794F" w:rsidRPr="00803CE6">
        <w:rPr>
          <w:rFonts w:ascii="Kalinga" w:hAnsi="Kalinga" w:cs="Kalinga"/>
          <w:spacing w:val="-2"/>
          <w:sz w:val="22"/>
          <w:szCs w:val="22"/>
          <w:lang w:val="es-ES_tradnl"/>
        </w:rPr>
        <w:t xml:space="preserve">la realización </w:t>
      </w:r>
      <w:r w:rsidR="00FA3252">
        <w:rPr>
          <w:rFonts w:ascii="Kalinga" w:hAnsi="Kalinga" w:cs="Kalinga"/>
          <w:spacing w:val="-2"/>
          <w:sz w:val="22"/>
          <w:szCs w:val="22"/>
          <w:lang w:val="es-ES_tradnl"/>
        </w:rPr>
        <w:t>de</w:t>
      </w:r>
      <w:r w:rsidR="000F1A7D">
        <w:rPr>
          <w:rFonts w:ascii="Kalinga" w:hAnsi="Kalinga" w:cs="Kalinga"/>
          <w:spacing w:val="-2"/>
          <w:sz w:val="22"/>
          <w:szCs w:val="22"/>
          <w:lang w:val="es-ES_tradnl"/>
        </w:rPr>
        <w:t xml:space="preserve"> la contratación conjunta </w:t>
      </w:r>
      <w:proofErr w:type="gramStart"/>
      <w:r w:rsidR="000F1A7D">
        <w:rPr>
          <w:rFonts w:ascii="Kalinga" w:hAnsi="Kalinga" w:cs="Kalinga"/>
          <w:spacing w:val="-2"/>
          <w:sz w:val="22"/>
          <w:szCs w:val="22"/>
          <w:lang w:val="es-ES_tradnl"/>
        </w:rPr>
        <w:t xml:space="preserve">del </w:t>
      </w:r>
      <w:r w:rsidR="00FA3252">
        <w:rPr>
          <w:rFonts w:ascii="Kalinga" w:hAnsi="Kalinga" w:cs="Kalinga"/>
          <w:spacing w:val="-2"/>
          <w:sz w:val="22"/>
          <w:szCs w:val="22"/>
          <w:lang w:val="es-ES_tradnl"/>
        </w:rPr>
        <w:t xml:space="preserve"> </w:t>
      </w:r>
      <w:r w:rsidR="00FA3252">
        <w:rPr>
          <w:rFonts w:ascii="Kalinga" w:hAnsi="Kalinga" w:cs="Kalinga"/>
          <w:b/>
          <w:bCs/>
          <w:spacing w:val="0"/>
          <w:sz w:val="22"/>
          <w:szCs w:val="22"/>
          <w:lang w:eastAsia="es-ES_tradnl"/>
        </w:rPr>
        <w:t>PROYECTO</w:t>
      </w:r>
      <w:proofErr w:type="gramEnd"/>
      <w:r w:rsidR="00FA3252">
        <w:rPr>
          <w:rFonts w:ascii="Kalinga" w:hAnsi="Kalinga" w:cs="Kalinga"/>
          <w:b/>
          <w:bCs/>
          <w:spacing w:val="0"/>
          <w:sz w:val="22"/>
          <w:szCs w:val="22"/>
          <w:lang w:eastAsia="es-ES_tradnl"/>
        </w:rPr>
        <w:t xml:space="preserve"> Y LA EJECUCION DE LAS OBRAS DE ESTABILIZACION DE UN DESLIZAMIENTO EN EL ACCESO AL CASERIO ARBALITZ, ASI COMO, LA DIRECCION DE OBRA Y SEGURIDAD Y SALUD</w:t>
      </w:r>
      <w:r w:rsidRPr="00803CE6">
        <w:rPr>
          <w:rFonts w:ascii="Kalinga" w:hAnsi="Kalinga" w:cs="Kalinga"/>
          <w:spacing w:val="-2"/>
          <w:sz w:val="22"/>
          <w:szCs w:val="22"/>
          <w:lang w:val="es-ES_tradnl"/>
        </w:rPr>
        <w:t>, de conformidad con la documentación técnica que figura en el expediente que tendrá carácter contractual.</w:t>
      </w:r>
    </w:p>
    <w:p w14:paraId="52A71ADA" w14:textId="35483BA3" w:rsidR="002929B8" w:rsidRDefault="002929B8" w:rsidP="00D2794F">
      <w:pPr>
        <w:suppressAutoHyphens/>
        <w:spacing w:after="120" w:line="252" w:lineRule="auto"/>
        <w:outlineLvl w:val="0"/>
        <w:rPr>
          <w:rFonts w:ascii="Kalinga" w:hAnsi="Kalinga" w:cs="Kalinga"/>
          <w:sz w:val="22"/>
          <w:szCs w:val="22"/>
        </w:rPr>
      </w:pPr>
      <w:r w:rsidRPr="00803CE6">
        <w:rPr>
          <w:rFonts w:ascii="Kalinga" w:hAnsi="Kalinga" w:cs="Kalinga"/>
          <w:spacing w:val="-2"/>
          <w:sz w:val="22"/>
          <w:szCs w:val="22"/>
          <w:lang w:val="es-ES_tradnl"/>
        </w:rPr>
        <w:t xml:space="preserve">Código CPV: </w:t>
      </w:r>
    </w:p>
    <w:p w14:paraId="078C9AAA" w14:textId="77777777" w:rsidR="00C07251" w:rsidRDefault="00C07251" w:rsidP="00B85760">
      <w:pPr>
        <w:suppressAutoHyphens/>
        <w:spacing w:after="120" w:line="252" w:lineRule="auto"/>
        <w:rPr>
          <w:rFonts w:ascii="Kalinga" w:hAnsi="Kalinga" w:cs="Kalinga"/>
          <w:spacing w:val="-2"/>
          <w:sz w:val="22"/>
          <w:szCs w:val="22"/>
        </w:rPr>
      </w:pPr>
      <w:hyperlink r:id="rId8" w:history="1">
        <w:r w:rsidRPr="00C07251">
          <w:rPr>
            <w:rStyle w:val="Hiperesteka"/>
            <w:rFonts w:ascii="Kalinga" w:hAnsi="Kalinga" w:cs="Kalinga"/>
            <w:spacing w:val="-2"/>
            <w:sz w:val="22"/>
            <w:szCs w:val="22"/>
          </w:rPr>
          <w:t>45000000-7 - Trabajos de construcción</w:t>
        </w:r>
      </w:hyperlink>
    </w:p>
    <w:p w14:paraId="3BB757DD" w14:textId="22E6B3CE" w:rsidR="00B85760" w:rsidRPr="00B85760" w:rsidRDefault="00B85760" w:rsidP="00B85760">
      <w:pPr>
        <w:suppressAutoHyphens/>
        <w:spacing w:after="120" w:line="252" w:lineRule="auto"/>
        <w:rPr>
          <w:rFonts w:ascii="Kalinga" w:hAnsi="Kalinga" w:cs="Kalinga"/>
          <w:spacing w:val="-2"/>
          <w:sz w:val="22"/>
          <w:szCs w:val="22"/>
        </w:rPr>
      </w:pPr>
      <w:hyperlink r:id="rId9" w:history="1">
        <w:r w:rsidRPr="00B85760">
          <w:rPr>
            <w:rStyle w:val="Hiperesteka"/>
            <w:rFonts w:ascii="Kalinga" w:hAnsi="Kalinga" w:cs="Kalinga"/>
            <w:b/>
            <w:bCs/>
            <w:spacing w:val="-2"/>
            <w:sz w:val="22"/>
            <w:szCs w:val="22"/>
          </w:rPr>
          <w:t>71000000-8 - Servicios de arquitectura, construcción, ingeniería e inspección</w:t>
        </w:r>
      </w:hyperlink>
    </w:p>
    <w:p w14:paraId="30E77D1C" w14:textId="77777777" w:rsidR="00B85760" w:rsidRDefault="00B85760" w:rsidP="00D2794F">
      <w:pPr>
        <w:suppressAutoHyphens/>
        <w:spacing w:after="120" w:line="252" w:lineRule="auto"/>
        <w:rPr>
          <w:rFonts w:ascii="Kalinga" w:hAnsi="Kalinga" w:cs="Kalinga"/>
          <w:spacing w:val="-2"/>
          <w:sz w:val="22"/>
          <w:szCs w:val="22"/>
          <w:lang w:val="es-ES_tradnl"/>
        </w:rPr>
      </w:pPr>
    </w:p>
    <w:p w14:paraId="4F9A6679" w14:textId="0264F5E1" w:rsidR="00D2794F" w:rsidRPr="00803CE6" w:rsidRDefault="00D2794F" w:rsidP="00D2794F">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División por lotes: NO</w:t>
      </w:r>
    </w:p>
    <w:p w14:paraId="715A0ED0" w14:textId="77777777" w:rsidR="00D2794F" w:rsidRPr="00803CE6" w:rsidRDefault="00D2794F" w:rsidP="00D2794F">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 realización independiente de las diversas prestaciones comprendidas en el objeto del contrato dificultaría su correcta ejecución desde el punto de vista técnico ya que se trata de prestaciones interrelacionadas entre sí que conviene que se presten por un único contratista.</w:t>
      </w:r>
    </w:p>
    <w:p w14:paraId="6FBDFB27" w14:textId="30E14267" w:rsidR="002929B8" w:rsidRPr="00803CE6" w:rsidRDefault="008E7A62" w:rsidP="00D2794F">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Asimismo,</w:t>
      </w:r>
      <w:r w:rsidR="00D2794F" w:rsidRPr="00803CE6">
        <w:rPr>
          <w:rFonts w:ascii="Kalinga" w:hAnsi="Kalinga" w:cs="Kalinga"/>
          <w:spacing w:val="-2"/>
          <w:sz w:val="22"/>
          <w:szCs w:val="22"/>
          <w:lang w:val="es-ES_tradnl"/>
        </w:rPr>
        <w:t xml:space="preserve"> se hace constar que el contenido del contrato permite la concurrencia de pequeñas y medianas empresas dado que su magnitud está adaptada a sectores especializados propios de la capacidad de las PYMES.</w:t>
      </w:r>
    </w:p>
    <w:p w14:paraId="538ADF1E" w14:textId="77777777" w:rsidR="002929B8" w:rsidRPr="00803CE6" w:rsidRDefault="002929B8" w:rsidP="00D2794F">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 JUSTIFICACIÓN DE LA NECESIDAD DE CONTRATAR</w:t>
      </w:r>
    </w:p>
    <w:p w14:paraId="02F0164F" w14:textId="4FDC6816" w:rsidR="002929B8" w:rsidRPr="00803CE6" w:rsidRDefault="002929B8" w:rsidP="00D2794F">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En </w:t>
      </w:r>
      <w:r w:rsidR="00803CE6">
        <w:rPr>
          <w:rFonts w:ascii="Kalinga" w:hAnsi="Kalinga" w:cs="Kalinga"/>
          <w:bCs/>
          <w:spacing w:val="0"/>
          <w:sz w:val="22"/>
          <w:szCs w:val="22"/>
          <w:lang w:val="es-ES_tradnl" w:eastAsia="es-ES_tradnl"/>
        </w:rPr>
        <w:t xml:space="preserve">la memoria </w:t>
      </w:r>
      <w:r w:rsidRPr="00803CE6">
        <w:rPr>
          <w:rFonts w:ascii="Kalinga" w:hAnsi="Kalinga" w:cs="Kalinga"/>
          <w:bCs/>
          <w:spacing w:val="0"/>
          <w:sz w:val="22"/>
          <w:szCs w:val="22"/>
          <w:lang w:val="es-ES_tradnl" w:eastAsia="es-ES_tradnl"/>
        </w:rPr>
        <w:t xml:space="preserve">constan las razones que han llevado a esta </w:t>
      </w:r>
      <w:r w:rsidR="00D2794F"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dministración a la celebración del contrato a que se refiere el presente pliego.</w:t>
      </w:r>
    </w:p>
    <w:p w14:paraId="12DC79A2" w14:textId="77777777" w:rsidR="002929B8" w:rsidRPr="00803CE6" w:rsidRDefault="002929B8" w:rsidP="00E65770">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3. PLAZO DE EJECUCIÓN</w:t>
      </w:r>
    </w:p>
    <w:p w14:paraId="2D18FB38" w14:textId="07953793" w:rsidR="00E65770" w:rsidRPr="00803CE6" w:rsidRDefault="00902B32" w:rsidP="00E65770">
      <w:pPr>
        <w:suppressAutoHyphens/>
        <w:spacing w:after="120" w:line="252" w:lineRule="auto"/>
        <w:rPr>
          <w:rFonts w:ascii="Kalinga" w:hAnsi="Kalinga" w:cs="Kalinga"/>
          <w:spacing w:val="-2"/>
          <w:sz w:val="22"/>
          <w:szCs w:val="22"/>
          <w:lang w:val="es-ES_tradnl"/>
        </w:rPr>
      </w:pPr>
      <w:r w:rsidRPr="00902B32">
        <w:rPr>
          <w:rFonts w:ascii="Kalinga" w:hAnsi="Kalinga" w:cs="Kalinga"/>
          <w:spacing w:val="-2"/>
          <w:sz w:val="22"/>
          <w:szCs w:val="22"/>
        </w:rPr>
        <w:lastRenderedPageBreak/>
        <w:t xml:space="preserve">La empresa adjudicataria deberá realizar la redacción del proyecto en un plazo máximo de CINCO (5) SEMANAS a contar desde la firma del contrato. Una vez aprobado dicho documento por la entidad contratante, la adjudicataria dispondrá de </w:t>
      </w:r>
      <w:r w:rsidR="00032681" w:rsidRPr="000F1A7D">
        <w:rPr>
          <w:rFonts w:ascii="Kalinga" w:hAnsi="Kalinga" w:cs="Kalinga"/>
          <w:spacing w:val="-2"/>
          <w:sz w:val="22"/>
          <w:szCs w:val="22"/>
        </w:rPr>
        <w:t>TRES</w:t>
      </w:r>
      <w:r w:rsidRPr="000F1A7D">
        <w:rPr>
          <w:rFonts w:ascii="Kalinga" w:hAnsi="Kalinga" w:cs="Kalinga"/>
          <w:spacing w:val="-2"/>
          <w:sz w:val="22"/>
          <w:szCs w:val="22"/>
        </w:rPr>
        <w:t xml:space="preserve"> (</w:t>
      </w:r>
      <w:r w:rsidR="00032681" w:rsidRPr="000F1A7D">
        <w:rPr>
          <w:rFonts w:ascii="Kalinga" w:hAnsi="Kalinga" w:cs="Kalinga"/>
          <w:spacing w:val="-2"/>
          <w:sz w:val="22"/>
          <w:szCs w:val="22"/>
        </w:rPr>
        <w:t>3</w:t>
      </w:r>
      <w:r w:rsidRPr="000F1A7D">
        <w:rPr>
          <w:rFonts w:ascii="Kalinga" w:hAnsi="Kalinga" w:cs="Kalinga"/>
          <w:spacing w:val="-2"/>
          <w:sz w:val="22"/>
          <w:szCs w:val="22"/>
        </w:rPr>
        <w:t>) MESES para llevar a cabo la ejecución de las obras.</w:t>
      </w:r>
    </w:p>
    <w:p w14:paraId="371424AC" w14:textId="00883B2A" w:rsidR="002929B8" w:rsidRPr="00803CE6" w:rsidRDefault="00EE529D" w:rsidP="00DB70F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w:t>
      </w:r>
      <w:r w:rsidR="002929B8" w:rsidRPr="00803CE6">
        <w:rPr>
          <w:rFonts w:ascii="Kalinga" w:hAnsi="Kalinga" w:cs="Kalinga"/>
          <w:spacing w:val="-2"/>
          <w:sz w:val="22"/>
          <w:szCs w:val="22"/>
          <w:lang w:val="es-ES_tradnl"/>
        </w:rPr>
        <w:t xml:space="preserve"> contratista se entenderá incurso en mora por el transcurso del plazo citado, y para ello no será necesaria intimación previa por parte de la Administración.</w:t>
      </w:r>
    </w:p>
    <w:p w14:paraId="0B832803" w14:textId="77777777" w:rsidR="002929B8" w:rsidRPr="00803CE6" w:rsidRDefault="002929B8" w:rsidP="00DB70F7">
      <w:pPr>
        <w:pStyle w:val="Goiburua"/>
        <w:tabs>
          <w:tab w:val="clear" w:pos="4320"/>
          <w:tab w:val="clear" w:pos="8640"/>
        </w:tabs>
        <w:spacing w:before="240" w:after="120" w:line="252" w:lineRule="auto"/>
        <w:rPr>
          <w:rFonts w:ascii="Kalinga" w:hAnsi="Kalinga" w:cs="Kalinga"/>
          <w:b/>
          <w:spacing w:val="-2"/>
          <w:sz w:val="22"/>
          <w:szCs w:val="22"/>
          <w:lang w:val="es-ES_tradnl"/>
        </w:rPr>
      </w:pPr>
      <w:r w:rsidRPr="00803CE6">
        <w:rPr>
          <w:rFonts w:ascii="Kalinga" w:hAnsi="Kalinga" w:cs="Kalinga"/>
          <w:b/>
          <w:bCs/>
          <w:spacing w:val="0"/>
          <w:sz w:val="22"/>
          <w:szCs w:val="22"/>
          <w:lang w:val="es-ES_tradnl" w:eastAsia="es-ES_tradnl"/>
        </w:rPr>
        <w:t>4. PRESUPUESTO BASE DE LICITACIÓN Y VALOR ESTIMADO DEL CONTRATO</w:t>
      </w:r>
    </w:p>
    <w:p w14:paraId="54E74819" w14:textId="47C5CF4F" w:rsidR="00C538C5" w:rsidRDefault="009D4507" w:rsidP="00C538C5">
      <w:pPr>
        <w:suppressAutoHyphens/>
        <w:spacing w:after="120" w:line="252" w:lineRule="auto"/>
        <w:rPr>
          <w:rFonts w:ascii="Century Gothic" w:eastAsiaTheme="minorHAnsi" w:hAnsi="Century Gothic" w:cs="Century Gothic"/>
          <w:color w:val="000000"/>
          <w:spacing w:val="0"/>
          <w:lang w:val="eu-ES"/>
        </w:rPr>
      </w:pPr>
      <w:r w:rsidRPr="00803CE6">
        <w:rPr>
          <w:rFonts w:ascii="Kalinga" w:hAnsi="Kalinga" w:cs="Kalinga"/>
          <w:spacing w:val="-2"/>
          <w:sz w:val="22"/>
          <w:szCs w:val="22"/>
          <w:lang w:val="es-ES_tradnl"/>
        </w:rPr>
        <w:t>4.1</w:t>
      </w:r>
      <w:r w:rsidR="002929B8" w:rsidRPr="00803CE6">
        <w:rPr>
          <w:rFonts w:ascii="Kalinga" w:hAnsi="Kalinga" w:cs="Kalinga"/>
          <w:spacing w:val="-2"/>
          <w:sz w:val="22"/>
          <w:szCs w:val="22"/>
          <w:lang w:val="es-ES_tradnl"/>
        </w:rPr>
        <w:t>.- El</w:t>
      </w:r>
      <w:r w:rsidR="002929B8" w:rsidRPr="00803CE6">
        <w:rPr>
          <w:rFonts w:ascii="Kalinga" w:hAnsi="Kalinga" w:cs="Kalinga"/>
          <w:b/>
          <w:spacing w:val="-2"/>
          <w:sz w:val="22"/>
          <w:szCs w:val="22"/>
          <w:lang w:val="es-ES_tradnl"/>
        </w:rPr>
        <w:t xml:space="preserve"> </w:t>
      </w:r>
      <w:r w:rsidR="002929B8" w:rsidRPr="00803CE6">
        <w:rPr>
          <w:rFonts w:ascii="Kalinga" w:hAnsi="Kalinga" w:cs="Kalinga"/>
          <w:spacing w:val="-2"/>
          <w:sz w:val="22"/>
          <w:szCs w:val="22"/>
          <w:lang w:val="es-ES_tradnl"/>
        </w:rPr>
        <w:t xml:space="preserve">presupuesto base de licitación será </w:t>
      </w:r>
      <w:r w:rsidR="002929B8" w:rsidRPr="00C07251">
        <w:rPr>
          <w:rFonts w:ascii="Kalinga" w:hAnsi="Kalinga" w:cs="Kalinga"/>
          <w:spacing w:val="-2"/>
          <w:sz w:val="22"/>
          <w:szCs w:val="22"/>
          <w:lang w:val="es-ES_tradnl"/>
        </w:rPr>
        <w:t>de</w:t>
      </w:r>
      <w:r w:rsidR="00C538C5" w:rsidRPr="00C07251">
        <w:rPr>
          <w:rFonts w:ascii="Kalinga" w:hAnsi="Kalinga" w:cs="Kalinga"/>
          <w:spacing w:val="-2"/>
          <w:sz w:val="22"/>
          <w:szCs w:val="22"/>
          <w:lang w:val="es-ES_tradnl"/>
        </w:rPr>
        <w:t xml:space="preserve"> </w:t>
      </w:r>
      <w:bookmarkStart w:id="3" w:name="_Hlk117851416"/>
      <w:r w:rsidR="00C538C5" w:rsidRPr="00C07251">
        <w:rPr>
          <w:rFonts w:ascii="Kalinga" w:hAnsi="Kalinga" w:cs="Kalinga"/>
          <w:spacing w:val="-2"/>
          <w:sz w:val="22"/>
          <w:szCs w:val="22"/>
          <w:lang w:val="es-ES_tradnl"/>
        </w:rPr>
        <w:t>104.762,50</w:t>
      </w:r>
      <w:r w:rsidR="004B5074" w:rsidRPr="00C07251">
        <w:rPr>
          <w:rFonts w:ascii="Kalinga" w:hAnsi="Kalinga" w:cs="Kalinga"/>
          <w:color w:val="000000"/>
          <w:spacing w:val="0"/>
          <w:sz w:val="22"/>
          <w:szCs w:val="22"/>
          <w:lang w:val="eu-ES" w:eastAsia="eu-ES"/>
        </w:rPr>
        <w:t xml:space="preserve"> </w:t>
      </w:r>
      <w:bookmarkEnd w:id="3"/>
      <w:r w:rsidR="00DB70F7" w:rsidRPr="00C07251">
        <w:rPr>
          <w:rFonts w:ascii="Kalinga" w:hAnsi="Kalinga" w:cs="Kalinga"/>
          <w:color w:val="000000"/>
          <w:spacing w:val="0"/>
          <w:sz w:val="22"/>
          <w:szCs w:val="22"/>
          <w:lang w:eastAsia="eu-ES"/>
        </w:rPr>
        <w:t>euros</w:t>
      </w:r>
      <w:r w:rsidR="002929B8" w:rsidRPr="00C07251">
        <w:rPr>
          <w:rFonts w:ascii="Kalinga" w:hAnsi="Kalinga" w:cs="Kalinga"/>
          <w:spacing w:val="-2"/>
          <w:sz w:val="22"/>
          <w:szCs w:val="22"/>
        </w:rPr>
        <w:t xml:space="preserve">, más </w:t>
      </w:r>
      <w:bookmarkStart w:id="4" w:name="_Hlk117851426"/>
      <w:r w:rsidR="00C538C5" w:rsidRPr="00C07251">
        <w:rPr>
          <w:rFonts w:ascii="Kalinga" w:hAnsi="Kalinga" w:cs="Kalinga"/>
          <w:color w:val="000000"/>
          <w:spacing w:val="0"/>
          <w:sz w:val="22"/>
          <w:szCs w:val="22"/>
          <w:lang w:val="eu-ES" w:eastAsia="eu-ES"/>
        </w:rPr>
        <w:t>22.000,12</w:t>
      </w:r>
      <w:r w:rsidR="00396801" w:rsidRPr="00396801">
        <w:rPr>
          <w:rFonts w:ascii="Kalinga" w:hAnsi="Kalinga" w:cs="Kalinga"/>
          <w:color w:val="000000"/>
          <w:spacing w:val="0"/>
          <w:sz w:val="22"/>
          <w:szCs w:val="22"/>
          <w:lang w:val="eu-ES" w:eastAsia="eu-ES"/>
        </w:rPr>
        <w:t xml:space="preserve"> </w:t>
      </w:r>
      <w:bookmarkEnd w:id="4"/>
      <w:proofErr w:type="spellStart"/>
      <w:r w:rsidR="00396801" w:rsidRPr="00396801">
        <w:rPr>
          <w:rFonts w:ascii="Kalinga" w:hAnsi="Kalinga" w:cs="Kalinga"/>
          <w:color w:val="000000"/>
          <w:spacing w:val="0"/>
          <w:sz w:val="22"/>
          <w:szCs w:val="22"/>
          <w:lang w:val="eu-ES" w:eastAsia="eu-ES"/>
        </w:rPr>
        <w:t>euros</w:t>
      </w:r>
      <w:proofErr w:type="spellEnd"/>
      <w:r w:rsidR="002929B8" w:rsidRPr="00396801">
        <w:rPr>
          <w:rFonts w:ascii="Kalinga" w:hAnsi="Kalinga" w:cs="Kalinga"/>
          <w:spacing w:val="-2"/>
          <w:sz w:val="22"/>
          <w:szCs w:val="22"/>
        </w:rPr>
        <w:t xml:space="preserve">, correspondientes al IVA, </w:t>
      </w:r>
      <w:r w:rsidR="00DB70F7" w:rsidRPr="00396801">
        <w:rPr>
          <w:rFonts w:ascii="Kalinga" w:hAnsi="Kalinga" w:cs="Kalinga"/>
          <w:spacing w:val="-2"/>
          <w:sz w:val="22"/>
          <w:szCs w:val="22"/>
        </w:rPr>
        <w:t xml:space="preserve">en total, </w:t>
      </w:r>
      <w:bookmarkStart w:id="5" w:name="_Hlk117851438"/>
      <w:r w:rsidR="00C538C5">
        <w:rPr>
          <w:rFonts w:ascii="Kalinga" w:hAnsi="Kalinga" w:cs="Kalinga"/>
          <w:sz w:val="22"/>
          <w:szCs w:val="22"/>
        </w:rPr>
        <w:t>126.762,62</w:t>
      </w:r>
      <w:r w:rsidR="00DB70F7" w:rsidRPr="00803CE6">
        <w:rPr>
          <w:rFonts w:ascii="Kalinga" w:hAnsi="Kalinga" w:cs="Kalinga"/>
          <w:sz w:val="22"/>
          <w:szCs w:val="22"/>
        </w:rPr>
        <w:t xml:space="preserve"> </w:t>
      </w:r>
      <w:bookmarkEnd w:id="5"/>
      <w:r w:rsidR="00DB70F7" w:rsidRPr="00803CE6">
        <w:rPr>
          <w:rFonts w:ascii="Kalinga" w:hAnsi="Kalinga" w:cs="Kalinga"/>
          <w:sz w:val="22"/>
          <w:szCs w:val="22"/>
        </w:rPr>
        <w:t xml:space="preserve">euros. Este </w:t>
      </w:r>
      <w:r w:rsidR="002929B8" w:rsidRPr="00803CE6">
        <w:rPr>
          <w:rFonts w:ascii="Kalinga" w:hAnsi="Kalinga" w:cs="Kalinga"/>
          <w:spacing w:val="-2"/>
          <w:sz w:val="22"/>
          <w:szCs w:val="22"/>
        </w:rPr>
        <w:t>presupuesto podrá ser mejorado por l</w:t>
      </w:r>
      <w:r w:rsidR="00DB70F7" w:rsidRPr="00803CE6">
        <w:rPr>
          <w:rFonts w:ascii="Kalinga" w:hAnsi="Kalinga" w:cs="Kalinga"/>
          <w:spacing w:val="-2"/>
          <w:sz w:val="22"/>
          <w:szCs w:val="22"/>
        </w:rPr>
        <w:t>a</w:t>
      </w:r>
      <w:r w:rsidR="002929B8" w:rsidRPr="00803CE6">
        <w:rPr>
          <w:rFonts w:ascii="Kalinga" w:hAnsi="Kalinga" w:cs="Kalinga"/>
          <w:spacing w:val="-2"/>
          <w:sz w:val="22"/>
          <w:szCs w:val="22"/>
        </w:rPr>
        <w:t>s licitador</w:t>
      </w:r>
      <w:r w:rsidR="00DB70F7" w:rsidRPr="00803CE6">
        <w:rPr>
          <w:rFonts w:ascii="Kalinga" w:hAnsi="Kalinga" w:cs="Kalinga"/>
          <w:spacing w:val="-2"/>
          <w:sz w:val="22"/>
          <w:szCs w:val="22"/>
        </w:rPr>
        <w:t>a</w:t>
      </w:r>
      <w:r w:rsidR="002929B8" w:rsidRPr="00803CE6">
        <w:rPr>
          <w:rFonts w:ascii="Kalinga" w:hAnsi="Kalinga" w:cs="Kalinga"/>
          <w:spacing w:val="-2"/>
          <w:sz w:val="22"/>
          <w:szCs w:val="22"/>
        </w:rPr>
        <w:t>s.</w:t>
      </w:r>
      <w:r w:rsidR="00C538C5" w:rsidRPr="00C538C5">
        <w:rPr>
          <w:rFonts w:ascii="Century Gothic" w:eastAsiaTheme="minorHAnsi" w:hAnsi="Century Gothic" w:cs="Century Gothic"/>
          <w:color w:val="000000"/>
          <w:spacing w:val="0"/>
          <w:lang w:val="eu-ES"/>
        </w:rPr>
        <w:t xml:space="preserve"> </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443"/>
        <w:gridCol w:w="2443"/>
      </w:tblGrid>
      <w:tr w:rsidR="00C538C5" w:rsidRPr="00C538C5" w14:paraId="1D1F2CC1" w14:textId="77777777">
        <w:trPr>
          <w:trHeight w:val="95"/>
        </w:trPr>
        <w:tc>
          <w:tcPr>
            <w:tcW w:w="2443" w:type="dxa"/>
            <w:tcBorders>
              <w:top w:val="none" w:sz="6" w:space="0" w:color="auto"/>
              <w:bottom w:val="none" w:sz="6" w:space="0" w:color="auto"/>
              <w:right w:val="none" w:sz="6" w:space="0" w:color="auto"/>
            </w:tcBorders>
          </w:tcPr>
          <w:p w14:paraId="20835D28" w14:textId="77777777" w:rsidR="00C538C5" w:rsidRPr="00C538C5" w:rsidRDefault="00C538C5" w:rsidP="00C538C5">
            <w:pPr>
              <w:suppressAutoHyphens/>
              <w:spacing w:after="120" w:line="252" w:lineRule="auto"/>
              <w:rPr>
                <w:rFonts w:ascii="Century Gothic" w:eastAsiaTheme="minorHAnsi" w:hAnsi="Century Gothic" w:cs="Century Gothic"/>
                <w:color w:val="000000"/>
                <w:spacing w:val="0"/>
                <w:lang w:val="eu-ES"/>
              </w:rPr>
            </w:pPr>
            <w:bookmarkStart w:id="6" w:name="_Hlk117851457"/>
            <w:r w:rsidRPr="00C538C5">
              <w:rPr>
                <w:rFonts w:ascii="Century Gothic" w:eastAsiaTheme="minorHAnsi" w:hAnsi="Century Gothic" w:cs="Century Gothic"/>
                <w:b/>
                <w:bCs/>
                <w:color w:val="000000"/>
                <w:spacing w:val="0"/>
                <w:lang w:val="eu-ES"/>
              </w:rPr>
              <w:t xml:space="preserve">PRESUPUESTO NETO </w:t>
            </w:r>
          </w:p>
        </w:tc>
        <w:tc>
          <w:tcPr>
            <w:tcW w:w="2443" w:type="dxa"/>
            <w:tcBorders>
              <w:top w:val="none" w:sz="6" w:space="0" w:color="auto"/>
              <w:left w:val="none" w:sz="6" w:space="0" w:color="auto"/>
              <w:bottom w:val="none" w:sz="6" w:space="0" w:color="auto"/>
            </w:tcBorders>
          </w:tcPr>
          <w:p w14:paraId="6A997B61" w14:textId="0A8A3CFA" w:rsidR="00C538C5" w:rsidRPr="00C538C5" w:rsidRDefault="00C538C5" w:rsidP="00C538C5">
            <w:pPr>
              <w:suppressAutoHyphens/>
              <w:spacing w:after="120" w:line="252" w:lineRule="auto"/>
              <w:rPr>
                <w:rFonts w:ascii="Century Gothic" w:eastAsiaTheme="minorHAnsi" w:hAnsi="Century Gothic" w:cs="Century Gothic"/>
                <w:color w:val="000000"/>
                <w:spacing w:val="0"/>
                <w:lang w:val="eu-ES"/>
              </w:rPr>
            </w:pPr>
            <w:r w:rsidRPr="00C538C5">
              <w:rPr>
                <w:rFonts w:ascii="Century Gothic" w:eastAsiaTheme="minorHAnsi" w:hAnsi="Century Gothic" w:cs="Century Gothic"/>
                <w:b/>
                <w:bCs/>
                <w:color w:val="000000"/>
                <w:spacing w:val="0"/>
                <w:lang w:val="es-ES_tradnl"/>
              </w:rPr>
              <w:t>104.762,50</w:t>
            </w:r>
            <w:r w:rsidRPr="00C538C5">
              <w:rPr>
                <w:rFonts w:ascii="Century Gothic" w:eastAsiaTheme="minorHAnsi" w:hAnsi="Century Gothic" w:cs="Century Gothic"/>
                <w:b/>
                <w:bCs/>
                <w:color w:val="000000"/>
                <w:spacing w:val="0"/>
                <w:lang w:val="eu-ES"/>
              </w:rPr>
              <w:t xml:space="preserve"> € </w:t>
            </w:r>
          </w:p>
        </w:tc>
      </w:tr>
      <w:tr w:rsidR="00C538C5" w:rsidRPr="00C538C5" w14:paraId="1A83BE2E" w14:textId="77777777">
        <w:trPr>
          <w:trHeight w:val="95"/>
        </w:trPr>
        <w:tc>
          <w:tcPr>
            <w:tcW w:w="2443" w:type="dxa"/>
            <w:tcBorders>
              <w:top w:val="none" w:sz="6" w:space="0" w:color="auto"/>
              <w:bottom w:val="none" w:sz="6" w:space="0" w:color="auto"/>
              <w:right w:val="none" w:sz="6" w:space="0" w:color="auto"/>
            </w:tcBorders>
          </w:tcPr>
          <w:p w14:paraId="5004ACE6" w14:textId="4F29D7F6" w:rsidR="00C538C5" w:rsidRPr="00C538C5" w:rsidRDefault="00C538C5" w:rsidP="00C538C5">
            <w:pPr>
              <w:suppressAutoHyphens/>
              <w:spacing w:after="120" w:line="252" w:lineRule="auto"/>
              <w:rPr>
                <w:rFonts w:ascii="Century Gothic" w:eastAsiaTheme="minorHAnsi" w:hAnsi="Century Gothic" w:cs="Century Gothic"/>
                <w:color w:val="000000"/>
                <w:spacing w:val="0"/>
                <w:lang w:val="eu-ES"/>
              </w:rPr>
            </w:pPr>
            <w:r>
              <w:rPr>
                <w:rFonts w:ascii="Century Gothic" w:eastAsiaTheme="minorHAnsi" w:hAnsi="Century Gothic" w:cs="Century Gothic"/>
                <w:b/>
                <w:bCs/>
                <w:color w:val="000000"/>
                <w:spacing w:val="0"/>
                <w:lang w:val="eu-ES"/>
              </w:rPr>
              <w:t>IVA (21 %)</w:t>
            </w:r>
          </w:p>
        </w:tc>
        <w:tc>
          <w:tcPr>
            <w:tcW w:w="2443" w:type="dxa"/>
            <w:tcBorders>
              <w:top w:val="none" w:sz="6" w:space="0" w:color="auto"/>
              <w:left w:val="none" w:sz="6" w:space="0" w:color="auto"/>
              <w:bottom w:val="none" w:sz="6" w:space="0" w:color="auto"/>
            </w:tcBorders>
          </w:tcPr>
          <w:p w14:paraId="5E69C3A7" w14:textId="38C982AE" w:rsidR="00C538C5" w:rsidRPr="00C538C5" w:rsidRDefault="00C538C5" w:rsidP="00C538C5">
            <w:pPr>
              <w:suppressAutoHyphens/>
              <w:spacing w:after="120" w:line="252" w:lineRule="auto"/>
              <w:rPr>
                <w:rFonts w:ascii="Century Gothic" w:eastAsiaTheme="minorHAnsi" w:hAnsi="Century Gothic" w:cs="Century Gothic"/>
                <w:color w:val="000000"/>
                <w:spacing w:val="0"/>
                <w:lang w:val="eu-ES"/>
              </w:rPr>
            </w:pPr>
            <w:r>
              <w:rPr>
                <w:rFonts w:ascii="Century Gothic" w:eastAsiaTheme="minorHAnsi" w:hAnsi="Century Gothic" w:cs="Century Gothic"/>
                <w:color w:val="000000"/>
                <w:spacing w:val="0"/>
                <w:lang w:val="eu-ES"/>
              </w:rPr>
              <w:t xml:space="preserve">22.000,12 </w:t>
            </w:r>
            <w:r w:rsidRPr="00C538C5">
              <w:rPr>
                <w:rFonts w:ascii="Century Gothic" w:eastAsiaTheme="minorHAnsi" w:hAnsi="Century Gothic" w:cs="Century Gothic"/>
                <w:color w:val="000000"/>
                <w:spacing w:val="0"/>
                <w:lang w:val="eu-ES"/>
              </w:rPr>
              <w:t xml:space="preserve">€ </w:t>
            </w:r>
          </w:p>
        </w:tc>
      </w:tr>
      <w:tr w:rsidR="00C538C5" w:rsidRPr="00C538C5" w14:paraId="3FCB4330" w14:textId="77777777" w:rsidTr="007B38B6">
        <w:trPr>
          <w:trHeight w:val="80"/>
        </w:trPr>
        <w:tc>
          <w:tcPr>
            <w:tcW w:w="2443" w:type="dxa"/>
            <w:tcBorders>
              <w:top w:val="none" w:sz="6" w:space="0" w:color="auto"/>
              <w:bottom w:val="none" w:sz="6" w:space="0" w:color="auto"/>
              <w:right w:val="none" w:sz="6" w:space="0" w:color="auto"/>
            </w:tcBorders>
          </w:tcPr>
          <w:p w14:paraId="4B239C63" w14:textId="77777777" w:rsidR="00C538C5" w:rsidRPr="00C538C5" w:rsidRDefault="00C538C5" w:rsidP="00C538C5">
            <w:pPr>
              <w:suppressAutoHyphens/>
              <w:spacing w:after="120" w:line="252" w:lineRule="auto"/>
              <w:rPr>
                <w:rFonts w:ascii="Century Gothic" w:eastAsiaTheme="minorHAnsi" w:hAnsi="Century Gothic" w:cs="Century Gothic"/>
                <w:color w:val="000000"/>
                <w:spacing w:val="0"/>
                <w:lang w:val="eu-ES"/>
              </w:rPr>
            </w:pPr>
            <w:r w:rsidRPr="00C538C5">
              <w:rPr>
                <w:rFonts w:ascii="Century Gothic" w:eastAsiaTheme="minorHAnsi" w:hAnsi="Century Gothic" w:cs="Century Gothic"/>
                <w:b/>
                <w:bCs/>
                <w:color w:val="000000"/>
                <w:spacing w:val="0"/>
                <w:lang w:val="eu-ES"/>
              </w:rPr>
              <w:t xml:space="preserve">PRESUPUESTO BASE DE LICITACIÓN </w:t>
            </w:r>
          </w:p>
        </w:tc>
        <w:tc>
          <w:tcPr>
            <w:tcW w:w="2443" w:type="dxa"/>
            <w:tcBorders>
              <w:top w:val="none" w:sz="6" w:space="0" w:color="auto"/>
              <w:left w:val="none" w:sz="6" w:space="0" w:color="auto"/>
              <w:bottom w:val="none" w:sz="6" w:space="0" w:color="auto"/>
            </w:tcBorders>
          </w:tcPr>
          <w:p w14:paraId="30336C37" w14:textId="3F674238" w:rsidR="00C538C5" w:rsidRPr="00C538C5" w:rsidRDefault="00C538C5" w:rsidP="00C538C5">
            <w:pPr>
              <w:suppressAutoHyphens/>
              <w:spacing w:after="120" w:line="252" w:lineRule="auto"/>
              <w:rPr>
                <w:rFonts w:ascii="Century Gothic" w:eastAsiaTheme="minorHAnsi" w:hAnsi="Century Gothic" w:cs="Century Gothic"/>
                <w:color w:val="000000"/>
                <w:spacing w:val="0"/>
                <w:lang w:val="eu-ES"/>
              </w:rPr>
            </w:pPr>
            <w:r>
              <w:rPr>
                <w:rFonts w:ascii="Century Gothic" w:eastAsiaTheme="minorHAnsi" w:hAnsi="Century Gothic" w:cs="Century Gothic"/>
                <w:b/>
                <w:bCs/>
                <w:color w:val="000000"/>
                <w:spacing w:val="0"/>
                <w:lang w:val="eu-ES"/>
              </w:rPr>
              <w:t xml:space="preserve">126.762,62 </w:t>
            </w:r>
            <w:r w:rsidRPr="00C538C5">
              <w:rPr>
                <w:rFonts w:ascii="Century Gothic" w:eastAsiaTheme="minorHAnsi" w:hAnsi="Century Gothic" w:cs="Century Gothic"/>
                <w:b/>
                <w:bCs/>
                <w:color w:val="000000"/>
                <w:spacing w:val="0"/>
                <w:lang w:val="eu-ES"/>
              </w:rPr>
              <w:t xml:space="preserve">€ </w:t>
            </w:r>
          </w:p>
        </w:tc>
      </w:tr>
      <w:bookmarkEnd w:id="6"/>
    </w:tbl>
    <w:p w14:paraId="0AAED694" w14:textId="706AAD2D" w:rsidR="00C538C5" w:rsidRDefault="00C538C5" w:rsidP="00C538C5">
      <w:pPr>
        <w:suppressAutoHyphens/>
        <w:spacing w:after="120" w:line="252" w:lineRule="auto"/>
        <w:rPr>
          <w:rFonts w:ascii="Century Gothic" w:eastAsiaTheme="minorHAnsi" w:hAnsi="Century Gothic" w:cs="Century Gothic"/>
          <w:color w:val="000000"/>
          <w:spacing w:val="0"/>
          <w:lang w:val="eu-ES"/>
        </w:rPr>
      </w:pPr>
    </w:p>
    <w:p w14:paraId="47828724" w14:textId="77777777" w:rsidR="00C538C5" w:rsidRDefault="00C538C5" w:rsidP="00C538C5">
      <w:pPr>
        <w:suppressAutoHyphens/>
        <w:spacing w:after="120" w:line="252" w:lineRule="auto"/>
        <w:rPr>
          <w:rFonts w:ascii="Century Gothic" w:eastAsiaTheme="minorHAnsi" w:hAnsi="Century Gothic" w:cs="Century Gothic"/>
          <w:color w:val="000000"/>
          <w:spacing w:val="0"/>
          <w:lang w:val="eu-ES"/>
        </w:rPr>
      </w:pPr>
    </w:p>
    <w:p w14:paraId="45C10E4F" w14:textId="7262D737" w:rsidR="00C538C5" w:rsidRPr="00C538C5" w:rsidRDefault="00C538C5" w:rsidP="00C538C5">
      <w:pPr>
        <w:suppressAutoHyphens/>
        <w:spacing w:after="120" w:line="252" w:lineRule="auto"/>
        <w:rPr>
          <w:rFonts w:ascii="Kalinga" w:hAnsi="Kalinga" w:cs="Kalinga"/>
          <w:spacing w:val="-2"/>
          <w:sz w:val="22"/>
          <w:szCs w:val="22"/>
          <w:lang w:val="eu-ES"/>
        </w:rPr>
      </w:pPr>
      <w:proofErr w:type="spellStart"/>
      <w:r w:rsidRPr="00C538C5">
        <w:rPr>
          <w:rFonts w:ascii="Kalinga" w:hAnsi="Kalinga" w:cs="Kalinga"/>
          <w:spacing w:val="-2"/>
          <w:sz w:val="22"/>
          <w:szCs w:val="22"/>
          <w:lang w:val="eu-ES"/>
        </w:rPr>
        <w:t>Destacar</w:t>
      </w:r>
      <w:proofErr w:type="spellEnd"/>
      <w:r w:rsidRPr="00C538C5">
        <w:rPr>
          <w:rFonts w:ascii="Kalinga" w:hAnsi="Kalinga" w:cs="Kalinga"/>
          <w:spacing w:val="-2"/>
          <w:sz w:val="22"/>
          <w:szCs w:val="22"/>
          <w:lang w:val="eu-ES"/>
        </w:rPr>
        <w:t xml:space="preserve">, </w:t>
      </w:r>
      <w:proofErr w:type="spellStart"/>
      <w:r w:rsidRPr="00C538C5">
        <w:rPr>
          <w:rFonts w:ascii="Kalinga" w:hAnsi="Kalinga" w:cs="Kalinga"/>
          <w:spacing w:val="-2"/>
          <w:sz w:val="22"/>
          <w:szCs w:val="22"/>
          <w:lang w:val="eu-ES"/>
        </w:rPr>
        <w:t>en</w:t>
      </w:r>
      <w:proofErr w:type="spellEnd"/>
      <w:r w:rsidRPr="00C538C5">
        <w:rPr>
          <w:rFonts w:ascii="Kalinga" w:hAnsi="Kalinga" w:cs="Kalinga"/>
          <w:spacing w:val="-2"/>
          <w:sz w:val="22"/>
          <w:szCs w:val="22"/>
          <w:lang w:val="eu-ES"/>
        </w:rPr>
        <w:t xml:space="preserve"> </w:t>
      </w:r>
      <w:proofErr w:type="spellStart"/>
      <w:r w:rsidRPr="00C538C5">
        <w:rPr>
          <w:rFonts w:ascii="Kalinga" w:hAnsi="Kalinga" w:cs="Kalinga"/>
          <w:spacing w:val="-2"/>
          <w:sz w:val="22"/>
          <w:szCs w:val="22"/>
          <w:lang w:val="eu-ES"/>
        </w:rPr>
        <w:t>relación</w:t>
      </w:r>
      <w:proofErr w:type="spellEnd"/>
      <w:r w:rsidRPr="00C538C5">
        <w:rPr>
          <w:rFonts w:ascii="Kalinga" w:hAnsi="Kalinga" w:cs="Kalinga"/>
          <w:spacing w:val="-2"/>
          <w:sz w:val="22"/>
          <w:szCs w:val="22"/>
          <w:lang w:val="eu-ES"/>
        </w:rPr>
        <w:t xml:space="preserve"> al </w:t>
      </w:r>
      <w:proofErr w:type="spellStart"/>
      <w:r w:rsidRPr="00C538C5">
        <w:rPr>
          <w:rFonts w:ascii="Kalinga" w:hAnsi="Kalinga" w:cs="Kalinga"/>
          <w:spacing w:val="-2"/>
          <w:sz w:val="22"/>
          <w:szCs w:val="22"/>
          <w:lang w:val="eu-ES"/>
        </w:rPr>
        <w:t>importe</w:t>
      </w:r>
      <w:proofErr w:type="spellEnd"/>
      <w:r w:rsidRPr="00C538C5">
        <w:rPr>
          <w:rFonts w:ascii="Kalinga" w:hAnsi="Kalinga" w:cs="Kalinga"/>
          <w:spacing w:val="-2"/>
          <w:sz w:val="22"/>
          <w:szCs w:val="22"/>
          <w:lang w:val="eu-ES"/>
        </w:rPr>
        <w:t xml:space="preserve"> </w:t>
      </w:r>
      <w:proofErr w:type="spellStart"/>
      <w:r w:rsidRPr="00C538C5">
        <w:rPr>
          <w:rFonts w:ascii="Kalinga" w:hAnsi="Kalinga" w:cs="Kalinga"/>
          <w:spacing w:val="-2"/>
          <w:sz w:val="22"/>
          <w:szCs w:val="22"/>
          <w:lang w:val="eu-ES"/>
        </w:rPr>
        <w:t>recogido</w:t>
      </w:r>
      <w:proofErr w:type="spellEnd"/>
      <w:r w:rsidRPr="00C538C5">
        <w:rPr>
          <w:rFonts w:ascii="Kalinga" w:hAnsi="Kalinga" w:cs="Kalinga"/>
          <w:spacing w:val="-2"/>
          <w:sz w:val="22"/>
          <w:szCs w:val="22"/>
          <w:lang w:val="eu-ES"/>
        </w:rPr>
        <w:t xml:space="preserve"> </w:t>
      </w:r>
      <w:proofErr w:type="spellStart"/>
      <w:r w:rsidRPr="00C538C5">
        <w:rPr>
          <w:rFonts w:ascii="Kalinga" w:hAnsi="Kalinga" w:cs="Kalinga"/>
          <w:spacing w:val="-2"/>
          <w:sz w:val="22"/>
          <w:szCs w:val="22"/>
          <w:lang w:val="eu-ES"/>
        </w:rPr>
        <w:t>en</w:t>
      </w:r>
      <w:proofErr w:type="spellEnd"/>
      <w:r w:rsidRPr="00C538C5">
        <w:rPr>
          <w:rFonts w:ascii="Kalinga" w:hAnsi="Kalinga" w:cs="Kalinga"/>
          <w:spacing w:val="-2"/>
          <w:sz w:val="22"/>
          <w:szCs w:val="22"/>
          <w:lang w:val="eu-ES"/>
        </w:rPr>
        <w:t xml:space="preserve"> el </w:t>
      </w:r>
      <w:proofErr w:type="spellStart"/>
      <w:r w:rsidRPr="00C538C5">
        <w:rPr>
          <w:rFonts w:ascii="Kalinga" w:hAnsi="Kalinga" w:cs="Kalinga"/>
          <w:spacing w:val="-2"/>
          <w:sz w:val="22"/>
          <w:szCs w:val="22"/>
          <w:lang w:val="eu-ES"/>
        </w:rPr>
        <w:t>párrafo</w:t>
      </w:r>
      <w:proofErr w:type="spellEnd"/>
      <w:r w:rsidRPr="00C538C5">
        <w:rPr>
          <w:rFonts w:ascii="Kalinga" w:hAnsi="Kalinga" w:cs="Kalinga"/>
          <w:spacing w:val="-2"/>
          <w:sz w:val="22"/>
          <w:szCs w:val="22"/>
          <w:lang w:val="eu-ES"/>
        </w:rPr>
        <w:t xml:space="preserve"> </w:t>
      </w:r>
      <w:proofErr w:type="spellStart"/>
      <w:r w:rsidRPr="00C538C5">
        <w:rPr>
          <w:rFonts w:ascii="Kalinga" w:hAnsi="Kalinga" w:cs="Kalinga"/>
          <w:spacing w:val="-2"/>
          <w:sz w:val="22"/>
          <w:szCs w:val="22"/>
          <w:lang w:val="eu-ES"/>
        </w:rPr>
        <w:t>anterior</w:t>
      </w:r>
      <w:proofErr w:type="spellEnd"/>
      <w:r w:rsidRPr="00C538C5">
        <w:rPr>
          <w:rFonts w:ascii="Kalinga" w:hAnsi="Kalinga" w:cs="Kalinga"/>
          <w:spacing w:val="-2"/>
          <w:sz w:val="22"/>
          <w:szCs w:val="22"/>
          <w:lang w:val="eu-ES"/>
        </w:rPr>
        <w:t xml:space="preserve">, lo </w:t>
      </w:r>
      <w:proofErr w:type="spellStart"/>
      <w:r w:rsidRPr="00C538C5">
        <w:rPr>
          <w:rFonts w:ascii="Kalinga" w:hAnsi="Kalinga" w:cs="Kalinga"/>
          <w:spacing w:val="-2"/>
          <w:sz w:val="22"/>
          <w:szCs w:val="22"/>
          <w:lang w:val="eu-ES"/>
        </w:rPr>
        <w:t>siguiente</w:t>
      </w:r>
      <w:proofErr w:type="spellEnd"/>
      <w:r w:rsidRPr="00C538C5">
        <w:rPr>
          <w:rFonts w:ascii="Kalinga" w:hAnsi="Kalinga" w:cs="Kalinga"/>
          <w:spacing w:val="-2"/>
          <w:sz w:val="22"/>
          <w:szCs w:val="22"/>
          <w:lang w:val="eu-ES"/>
        </w:rPr>
        <w:t xml:space="preserve">: </w:t>
      </w:r>
    </w:p>
    <w:p w14:paraId="1A4EBEAD" w14:textId="7E022BF8" w:rsidR="00C538C5" w:rsidRPr="00C538C5" w:rsidRDefault="00C538C5" w:rsidP="00C538C5">
      <w:pPr>
        <w:numPr>
          <w:ilvl w:val="0"/>
          <w:numId w:val="30"/>
        </w:numPr>
        <w:suppressAutoHyphens/>
        <w:spacing w:after="120" w:line="252" w:lineRule="auto"/>
        <w:rPr>
          <w:rFonts w:ascii="Kalinga" w:hAnsi="Kalinga" w:cs="Kalinga"/>
          <w:spacing w:val="-2"/>
          <w:sz w:val="22"/>
          <w:szCs w:val="22"/>
          <w:lang w:val="eu-ES"/>
        </w:rPr>
      </w:pPr>
      <w:r w:rsidRPr="00C538C5">
        <w:rPr>
          <w:rFonts w:ascii="Kalinga" w:hAnsi="Kalinga" w:cs="Kalinga"/>
          <w:spacing w:val="-2"/>
          <w:sz w:val="22"/>
          <w:szCs w:val="22"/>
          <w:lang w:val="eu-ES"/>
        </w:rPr>
        <w:t xml:space="preserve"> Para la </w:t>
      </w:r>
      <w:proofErr w:type="spellStart"/>
      <w:r w:rsidRPr="00C538C5">
        <w:rPr>
          <w:rFonts w:ascii="Kalinga" w:hAnsi="Kalinga" w:cs="Kalinga"/>
          <w:b/>
          <w:bCs/>
          <w:spacing w:val="-2"/>
          <w:sz w:val="22"/>
          <w:szCs w:val="22"/>
          <w:lang w:val="eu-ES"/>
        </w:rPr>
        <w:t>redacción</w:t>
      </w:r>
      <w:proofErr w:type="spellEnd"/>
      <w:r w:rsidRPr="00C538C5">
        <w:rPr>
          <w:rFonts w:ascii="Kalinga" w:hAnsi="Kalinga" w:cs="Kalinga"/>
          <w:b/>
          <w:bCs/>
          <w:spacing w:val="-2"/>
          <w:sz w:val="22"/>
          <w:szCs w:val="22"/>
          <w:lang w:val="eu-ES"/>
        </w:rPr>
        <w:t xml:space="preserve"> del </w:t>
      </w:r>
      <w:proofErr w:type="spellStart"/>
      <w:r w:rsidRPr="00C538C5">
        <w:rPr>
          <w:rFonts w:ascii="Kalinga" w:hAnsi="Kalinga" w:cs="Kalinga"/>
          <w:b/>
          <w:bCs/>
          <w:spacing w:val="-2"/>
          <w:sz w:val="22"/>
          <w:szCs w:val="22"/>
          <w:lang w:val="eu-ES"/>
        </w:rPr>
        <w:t>proyecto</w:t>
      </w:r>
      <w:proofErr w:type="spellEnd"/>
      <w:r w:rsidRPr="00C538C5">
        <w:rPr>
          <w:rFonts w:ascii="Kalinga" w:hAnsi="Kalinga" w:cs="Kalinga"/>
          <w:spacing w:val="-2"/>
          <w:sz w:val="22"/>
          <w:szCs w:val="22"/>
          <w:lang w:val="eu-ES"/>
        </w:rPr>
        <w:t>,</w:t>
      </w:r>
      <w:r w:rsidR="0011107B">
        <w:rPr>
          <w:rFonts w:ascii="Kalinga" w:hAnsi="Kalinga" w:cs="Kalinga"/>
          <w:spacing w:val="-2"/>
          <w:sz w:val="22"/>
          <w:szCs w:val="22"/>
          <w:lang w:val="eu-ES"/>
        </w:rPr>
        <w:t xml:space="preserve"> </w:t>
      </w:r>
      <w:proofErr w:type="spellStart"/>
      <w:r w:rsidR="0011107B">
        <w:rPr>
          <w:rFonts w:ascii="Kalinga" w:hAnsi="Kalinga" w:cs="Kalinga"/>
          <w:spacing w:val="-2"/>
          <w:sz w:val="22"/>
          <w:szCs w:val="22"/>
          <w:lang w:val="eu-ES"/>
        </w:rPr>
        <w:t>coordinacion</w:t>
      </w:r>
      <w:proofErr w:type="spellEnd"/>
      <w:r w:rsidR="0011107B">
        <w:rPr>
          <w:rFonts w:ascii="Kalinga" w:hAnsi="Kalinga" w:cs="Kalinga"/>
          <w:spacing w:val="-2"/>
          <w:sz w:val="22"/>
          <w:szCs w:val="22"/>
          <w:lang w:val="eu-ES"/>
        </w:rPr>
        <w:t xml:space="preserve"> de </w:t>
      </w:r>
      <w:proofErr w:type="spellStart"/>
      <w:r w:rsidR="0011107B">
        <w:rPr>
          <w:rFonts w:ascii="Kalinga" w:hAnsi="Kalinga" w:cs="Kalinga"/>
          <w:spacing w:val="-2"/>
          <w:sz w:val="22"/>
          <w:szCs w:val="22"/>
          <w:lang w:val="eu-ES"/>
        </w:rPr>
        <w:t>seguridad</w:t>
      </w:r>
      <w:proofErr w:type="spellEnd"/>
      <w:r w:rsidR="0011107B">
        <w:rPr>
          <w:rFonts w:ascii="Kalinga" w:hAnsi="Kalinga" w:cs="Kalinga"/>
          <w:spacing w:val="-2"/>
          <w:sz w:val="22"/>
          <w:szCs w:val="22"/>
          <w:lang w:val="eu-ES"/>
        </w:rPr>
        <w:t xml:space="preserve"> y </w:t>
      </w:r>
      <w:proofErr w:type="spellStart"/>
      <w:r w:rsidR="0011107B">
        <w:rPr>
          <w:rFonts w:ascii="Kalinga" w:hAnsi="Kalinga" w:cs="Kalinga"/>
          <w:spacing w:val="-2"/>
          <w:sz w:val="22"/>
          <w:szCs w:val="22"/>
          <w:lang w:val="eu-ES"/>
        </w:rPr>
        <w:t>salud</w:t>
      </w:r>
      <w:proofErr w:type="spellEnd"/>
      <w:r w:rsidR="0011107B">
        <w:rPr>
          <w:rFonts w:ascii="Kalinga" w:hAnsi="Kalinga" w:cs="Kalinga"/>
          <w:spacing w:val="-2"/>
          <w:sz w:val="22"/>
          <w:szCs w:val="22"/>
          <w:lang w:val="eu-ES"/>
        </w:rPr>
        <w:t xml:space="preserve">, y </w:t>
      </w:r>
      <w:proofErr w:type="spellStart"/>
      <w:r w:rsidR="0011107B">
        <w:rPr>
          <w:rFonts w:ascii="Kalinga" w:hAnsi="Kalinga" w:cs="Kalinga"/>
          <w:spacing w:val="-2"/>
          <w:sz w:val="22"/>
          <w:szCs w:val="22"/>
          <w:lang w:val="eu-ES"/>
        </w:rPr>
        <w:t>direccion</w:t>
      </w:r>
      <w:proofErr w:type="spellEnd"/>
      <w:r w:rsidR="0011107B">
        <w:rPr>
          <w:rFonts w:ascii="Kalinga" w:hAnsi="Kalinga" w:cs="Kalinga"/>
          <w:spacing w:val="-2"/>
          <w:sz w:val="22"/>
          <w:szCs w:val="22"/>
          <w:lang w:val="eu-ES"/>
        </w:rPr>
        <w:t xml:space="preserve"> de obra</w:t>
      </w:r>
      <w:r w:rsidRPr="00C538C5">
        <w:rPr>
          <w:rFonts w:ascii="Kalinga" w:hAnsi="Kalinga" w:cs="Kalinga"/>
          <w:spacing w:val="-2"/>
          <w:sz w:val="22"/>
          <w:szCs w:val="22"/>
          <w:lang w:val="eu-ES"/>
        </w:rPr>
        <w:t xml:space="preserve"> </w:t>
      </w:r>
      <w:proofErr w:type="spellStart"/>
      <w:r w:rsidRPr="00C538C5">
        <w:rPr>
          <w:rFonts w:ascii="Kalinga" w:hAnsi="Kalinga" w:cs="Kalinga"/>
          <w:spacing w:val="-2"/>
          <w:sz w:val="22"/>
          <w:szCs w:val="22"/>
          <w:lang w:val="eu-ES"/>
        </w:rPr>
        <w:t>corresponde</w:t>
      </w:r>
      <w:proofErr w:type="spellEnd"/>
      <w:r w:rsidRPr="00C538C5">
        <w:rPr>
          <w:rFonts w:ascii="Kalinga" w:hAnsi="Kalinga" w:cs="Kalinga"/>
          <w:spacing w:val="-2"/>
          <w:sz w:val="22"/>
          <w:szCs w:val="22"/>
          <w:lang w:val="eu-ES"/>
        </w:rPr>
        <w:t xml:space="preserve"> la </w:t>
      </w:r>
      <w:proofErr w:type="spellStart"/>
      <w:r w:rsidRPr="00C538C5">
        <w:rPr>
          <w:rFonts w:ascii="Kalinga" w:hAnsi="Kalinga" w:cs="Kalinga"/>
          <w:spacing w:val="-2"/>
          <w:sz w:val="22"/>
          <w:szCs w:val="22"/>
          <w:lang w:val="eu-ES"/>
        </w:rPr>
        <w:t>cantidad</w:t>
      </w:r>
      <w:proofErr w:type="spellEnd"/>
      <w:r w:rsidRPr="00C538C5">
        <w:rPr>
          <w:rFonts w:ascii="Kalinga" w:hAnsi="Kalinga" w:cs="Kalinga"/>
          <w:spacing w:val="-2"/>
          <w:sz w:val="22"/>
          <w:szCs w:val="22"/>
          <w:lang w:val="eu-ES"/>
        </w:rPr>
        <w:t xml:space="preserve"> de </w:t>
      </w:r>
      <w:r w:rsidR="0011107B">
        <w:rPr>
          <w:rFonts w:ascii="Kalinga" w:hAnsi="Kalinga" w:cs="Kalinga"/>
          <w:spacing w:val="-2"/>
          <w:sz w:val="22"/>
          <w:szCs w:val="22"/>
          <w:lang w:val="eu-ES"/>
        </w:rPr>
        <w:t>13.000</w:t>
      </w:r>
      <w:r w:rsidRPr="00C538C5">
        <w:rPr>
          <w:rFonts w:ascii="Kalinga" w:hAnsi="Kalinga" w:cs="Kalinga"/>
          <w:spacing w:val="-2"/>
          <w:sz w:val="22"/>
          <w:szCs w:val="22"/>
          <w:lang w:val="eu-ES"/>
        </w:rPr>
        <w:t xml:space="preserve"> €, sin </w:t>
      </w:r>
      <w:r w:rsidR="0011107B">
        <w:rPr>
          <w:rFonts w:ascii="Kalinga" w:hAnsi="Kalinga" w:cs="Kalinga"/>
          <w:spacing w:val="-2"/>
          <w:sz w:val="22"/>
          <w:szCs w:val="22"/>
          <w:lang w:val="eu-ES"/>
        </w:rPr>
        <w:t>IVA.</w:t>
      </w:r>
    </w:p>
    <w:p w14:paraId="59F5B263" w14:textId="77777777" w:rsidR="00C538C5" w:rsidRPr="00C538C5" w:rsidRDefault="00C538C5" w:rsidP="00C538C5">
      <w:pPr>
        <w:suppressAutoHyphens/>
        <w:spacing w:after="120" w:line="252" w:lineRule="auto"/>
        <w:rPr>
          <w:rFonts w:ascii="Kalinga" w:hAnsi="Kalinga" w:cs="Kalinga"/>
          <w:spacing w:val="-2"/>
          <w:sz w:val="22"/>
          <w:szCs w:val="22"/>
          <w:lang w:val="eu-ES"/>
        </w:rPr>
      </w:pPr>
    </w:p>
    <w:p w14:paraId="41C95B01" w14:textId="345DD12A" w:rsidR="00C538C5" w:rsidRPr="00C538C5" w:rsidRDefault="00C538C5" w:rsidP="00C538C5">
      <w:pPr>
        <w:numPr>
          <w:ilvl w:val="0"/>
          <w:numId w:val="31"/>
        </w:numPr>
        <w:suppressAutoHyphens/>
        <w:spacing w:after="120" w:line="252" w:lineRule="auto"/>
        <w:rPr>
          <w:rFonts w:ascii="Kalinga" w:hAnsi="Kalinga" w:cs="Kalinga"/>
          <w:spacing w:val="-2"/>
          <w:sz w:val="22"/>
          <w:szCs w:val="22"/>
          <w:lang w:val="eu-ES"/>
        </w:rPr>
      </w:pPr>
      <w:r w:rsidRPr="00C538C5">
        <w:rPr>
          <w:rFonts w:ascii="Kalinga" w:hAnsi="Kalinga" w:cs="Kalinga"/>
          <w:spacing w:val="-2"/>
          <w:sz w:val="22"/>
          <w:szCs w:val="22"/>
          <w:lang w:val="eu-ES"/>
        </w:rPr>
        <w:t xml:space="preserve"> Para la </w:t>
      </w:r>
      <w:proofErr w:type="spellStart"/>
      <w:r w:rsidRPr="00C538C5">
        <w:rPr>
          <w:rFonts w:ascii="Kalinga" w:hAnsi="Kalinga" w:cs="Kalinga"/>
          <w:b/>
          <w:bCs/>
          <w:spacing w:val="-2"/>
          <w:sz w:val="22"/>
          <w:szCs w:val="22"/>
          <w:lang w:val="eu-ES"/>
        </w:rPr>
        <w:t>ejecución</w:t>
      </w:r>
      <w:proofErr w:type="spellEnd"/>
      <w:r w:rsidRPr="00C538C5">
        <w:rPr>
          <w:rFonts w:ascii="Kalinga" w:hAnsi="Kalinga" w:cs="Kalinga"/>
          <w:b/>
          <w:bCs/>
          <w:spacing w:val="-2"/>
          <w:sz w:val="22"/>
          <w:szCs w:val="22"/>
          <w:lang w:val="eu-ES"/>
        </w:rPr>
        <w:t xml:space="preserve"> de la obra</w:t>
      </w:r>
      <w:r w:rsidRPr="00C538C5">
        <w:rPr>
          <w:rFonts w:ascii="Kalinga" w:hAnsi="Kalinga" w:cs="Kalinga"/>
          <w:spacing w:val="-2"/>
          <w:sz w:val="22"/>
          <w:szCs w:val="22"/>
          <w:lang w:val="eu-ES"/>
        </w:rPr>
        <w:t xml:space="preserve">, </w:t>
      </w:r>
      <w:proofErr w:type="spellStart"/>
      <w:r w:rsidRPr="00C538C5">
        <w:rPr>
          <w:rFonts w:ascii="Kalinga" w:hAnsi="Kalinga" w:cs="Kalinga"/>
          <w:spacing w:val="-2"/>
          <w:sz w:val="22"/>
          <w:szCs w:val="22"/>
          <w:lang w:val="eu-ES"/>
        </w:rPr>
        <w:t>corresponde</w:t>
      </w:r>
      <w:proofErr w:type="spellEnd"/>
      <w:r w:rsidRPr="00C538C5">
        <w:rPr>
          <w:rFonts w:ascii="Kalinga" w:hAnsi="Kalinga" w:cs="Kalinga"/>
          <w:spacing w:val="-2"/>
          <w:sz w:val="22"/>
          <w:szCs w:val="22"/>
          <w:lang w:val="eu-ES"/>
        </w:rPr>
        <w:t xml:space="preserve"> la </w:t>
      </w:r>
      <w:proofErr w:type="spellStart"/>
      <w:r w:rsidRPr="00C538C5">
        <w:rPr>
          <w:rFonts w:ascii="Kalinga" w:hAnsi="Kalinga" w:cs="Kalinga"/>
          <w:spacing w:val="-2"/>
          <w:sz w:val="22"/>
          <w:szCs w:val="22"/>
          <w:lang w:val="eu-ES"/>
        </w:rPr>
        <w:t>cantidad</w:t>
      </w:r>
      <w:proofErr w:type="spellEnd"/>
      <w:r w:rsidRPr="00C538C5">
        <w:rPr>
          <w:rFonts w:ascii="Kalinga" w:hAnsi="Kalinga" w:cs="Kalinga"/>
          <w:spacing w:val="-2"/>
          <w:sz w:val="22"/>
          <w:szCs w:val="22"/>
          <w:lang w:val="eu-ES"/>
        </w:rPr>
        <w:t xml:space="preserve"> de </w:t>
      </w:r>
      <w:r w:rsidR="0011107B">
        <w:rPr>
          <w:rFonts w:ascii="Kalinga" w:hAnsi="Kalinga" w:cs="Kalinga"/>
          <w:spacing w:val="-2"/>
          <w:sz w:val="22"/>
          <w:szCs w:val="22"/>
          <w:lang w:val="eu-ES"/>
        </w:rPr>
        <w:t>91.762,50</w:t>
      </w:r>
      <w:r w:rsidRPr="00C538C5">
        <w:rPr>
          <w:rFonts w:ascii="Kalinga" w:hAnsi="Kalinga" w:cs="Kalinga"/>
          <w:spacing w:val="-2"/>
          <w:sz w:val="22"/>
          <w:szCs w:val="22"/>
          <w:lang w:val="eu-ES"/>
        </w:rPr>
        <w:t xml:space="preserve"> €, sin </w:t>
      </w:r>
      <w:r w:rsidR="0011107B">
        <w:rPr>
          <w:rFonts w:ascii="Kalinga" w:hAnsi="Kalinga" w:cs="Kalinga"/>
          <w:spacing w:val="-2"/>
          <w:sz w:val="22"/>
          <w:szCs w:val="22"/>
          <w:lang w:val="eu-ES"/>
        </w:rPr>
        <w:t>IVA</w:t>
      </w:r>
      <w:r w:rsidRPr="00C538C5">
        <w:rPr>
          <w:rFonts w:ascii="Kalinga" w:hAnsi="Kalinga" w:cs="Kalinga"/>
          <w:spacing w:val="-2"/>
          <w:sz w:val="22"/>
          <w:szCs w:val="22"/>
          <w:lang w:val="eu-ES"/>
        </w:rPr>
        <w:t xml:space="preserve">. </w:t>
      </w:r>
    </w:p>
    <w:p w14:paraId="64B50370" w14:textId="77777777" w:rsidR="00C538C5" w:rsidRPr="00C538C5" w:rsidRDefault="00C538C5" w:rsidP="00C538C5">
      <w:pPr>
        <w:suppressAutoHyphens/>
        <w:spacing w:after="120" w:line="252" w:lineRule="auto"/>
        <w:rPr>
          <w:rFonts w:ascii="Kalinga" w:hAnsi="Kalinga" w:cs="Kalinga"/>
          <w:spacing w:val="-2"/>
          <w:sz w:val="22"/>
          <w:szCs w:val="22"/>
          <w:lang w:val="eu-ES"/>
        </w:rPr>
      </w:pPr>
    </w:p>
    <w:p w14:paraId="6D06BE3E" w14:textId="62832A4D" w:rsidR="002929B8" w:rsidRPr="0011107B" w:rsidRDefault="00C538C5" w:rsidP="00C538C5">
      <w:pPr>
        <w:suppressAutoHyphens/>
        <w:spacing w:after="120" w:line="252" w:lineRule="auto"/>
        <w:rPr>
          <w:rFonts w:ascii="Kalinga" w:hAnsi="Kalinga" w:cs="Kalinga"/>
          <w:spacing w:val="-2"/>
          <w:sz w:val="22"/>
          <w:szCs w:val="22"/>
          <w:lang w:val="es-ES_tradnl"/>
        </w:rPr>
      </w:pPr>
      <w:r w:rsidRPr="0011107B">
        <w:rPr>
          <w:rFonts w:ascii="Kalinga" w:hAnsi="Kalinga" w:cs="Kalinga"/>
          <w:spacing w:val="-2"/>
          <w:sz w:val="22"/>
          <w:szCs w:val="22"/>
          <w:lang w:val="eu-ES"/>
        </w:rPr>
        <w:t xml:space="preserve">Los </w:t>
      </w:r>
      <w:proofErr w:type="spellStart"/>
      <w:r w:rsidRPr="0011107B">
        <w:rPr>
          <w:rFonts w:ascii="Kalinga" w:hAnsi="Kalinga" w:cs="Kalinga"/>
          <w:spacing w:val="-2"/>
          <w:sz w:val="22"/>
          <w:szCs w:val="22"/>
          <w:lang w:val="eu-ES"/>
        </w:rPr>
        <w:t>importes</w:t>
      </w:r>
      <w:proofErr w:type="spellEnd"/>
      <w:r w:rsidRPr="0011107B">
        <w:rPr>
          <w:rFonts w:ascii="Kalinga" w:hAnsi="Kalinga" w:cs="Kalinga"/>
          <w:spacing w:val="-2"/>
          <w:sz w:val="22"/>
          <w:szCs w:val="22"/>
          <w:lang w:val="eu-ES"/>
        </w:rPr>
        <w:t xml:space="preserve"> </w:t>
      </w:r>
      <w:proofErr w:type="spellStart"/>
      <w:r w:rsidRPr="0011107B">
        <w:rPr>
          <w:rFonts w:ascii="Kalinga" w:hAnsi="Kalinga" w:cs="Kalinga"/>
          <w:spacing w:val="-2"/>
          <w:sz w:val="22"/>
          <w:szCs w:val="22"/>
          <w:lang w:val="eu-ES"/>
        </w:rPr>
        <w:t>correspondientes</w:t>
      </w:r>
      <w:proofErr w:type="spellEnd"/>
      <w:r w:rsidRPr="0011107B">
        <w:rPr>
          <w:rFonts w:ascii="Kalinga" w:hAnsi="Kalinga" w:cs="Kalinga"/>
          <w:spacing w:val="-2"/>
          <w:sz w:val="22"/>
          <w:szCs w:val="22"/>
          <w:lang w:val="eu-ES"/>
        </w:rPr>
        <w:t xml:space="preserve"> a </w:t>
      </w:r>
      <w:proofErr w:type="spellStart"/>
      <w:r w:rsidRPr="0011107B">
        <w:rPr>
          <w:rFonts w:ascii="Kalinga" w:hAnsi="Kalinga" w:cs="Kalinga"/>
          <w:spacing w:val="-2"/>
          <w:sz w:val="22"/>
          <w:szCs w:val="22"/>
          <w:lang w:val="eu-ES"/>
        </w:rPr>
        <w:t>salarios</w:t>
      </w:r>
      <w:proofErr w:type="spellEnd"/>
      <w:r w:rsidRPr="0011107B">
        <w:rPr>
          <w:rFonts w:ascii="Kalinga" w:hAnsi="Kalinga" w:cs="Kalinga"/>
          <w:spacing w:val="-2"/>
          <w:sz w:val="22"/>
          <w:szCs w:val="22"/>
          <w:lang w:val="eu-ES"/>
        </w:rPr>
        <w:t xml:space="preserve"> y </w:t>
      </w:r>
      <w:proofErr w:type="spellStart"/>
      <w:r w:rsidRPr="0011107B">
        <w:rPr>
          <w:rFonts w:ascii="Kalinga" w:hAnsi="Kalinga" w:cs="Kalinga"/>
          <w:spacing w:val="-2"/>
          <w:sz w:val="22"/>
          <w:szCs w:val="22"/>
          <w:lang w:val="eu-ES"/>
        </w:rPr>
        <w:t>seguridad</w:t>
      </w:r>
      <w:proofErr w:type="spellEnd"/>
      <w:r w:rsidRPr="0011107B">
        <w:rPr>
          <w:rFonts w:ascii="Kalinga" w:hAnsi="Kalinga" w:cs="Kalinga"/>
          <w:spacing w:val="-2"/>
          <w:sz w:val="22"/>
          <w:szCs w:val="22"/>
          <w:lang w:val="eu-ES"/>
        </w:rPr>
        <w:t xml:space="preserve"> </w:t>
      </w:r>
      <w:proofErr w:type="spellStart"/>
      <w:r w:rsidRPr="0011107B">
        <w:rPr>
          <w:rFonts w:ascii="Kalinga" w:hAnsi="Kalinga" w:cs="Kalinga"/>
          <w:spacing w:val="-2"/>
          <w:sz w:val="22"/>
          <w:szCs w:val="22"/>
          <w:lang w:val="eu-ES"/>
        </w:rPr>
        <w:t>social</w:t>
      </w:r>
      <w:proofErr w:type="spellEnd"/>
      <w:r w:rsidRPr="0011107B">
        <w:rPr>
          <w:rFonts w:ascii="Kalinga" w:hAnsi="Kalinga" w:cs="Kalinga"/>
          <w:spacing w:val="-2"/>
          <w:sz w:val="22"/>
          <w:szCs w:val="22"/>
          <w:lang w:val="eu-ES"/>
        </w:rPr>
        <w:t xml:space="preserve">, servicios </w:t>
      </w:r>
      <w:proofErr w:type="spellStart"/>
      <w:r w:rsidRPr="0011107B">
        <w:rPr>
          <w:rFonts w:ascii="Kalinga" w:hAnsi="Kalinga" w:cs="Kalinga"/>
          <w:spacing w:val="-2"/>
          <w:sz w:val="22"/>
          <w:szCs w:val="22"/>
          <w:lang w:val="eu-ES"/>
        </w:rPr>
        <w:t>exteriores</w:t>
      </w:r>
      <w:proofErr w:type="spellEnd"/>
      <w:r w:rsidRPr="0011107B">
        <w:rPr>
          <w:rFonts w:ascii="Kalinga" w:hAnsi="Kalinga" w:cs="Kalinga"/>
          <w:spacing w:val="-2"/>
          <w:sz w:val="22"/>
          <w:szCs w:val="22"/>
          <w:lang w:val="eu-ES"/>
        </w:rPr>
        <w:t xml:space="preserve">, </w:t>
      </w:r>
      <w:proofErr w:type="spellStart"/>
      <w:r w:rsidRPr="0011107B">
        <w:rPr>
          <w:rFonts w:ascii="Kalinga" w:hAnsi="Kalinga" w:cs="Kalinga"/>
          <w:spacing w:val="-2"/>
          <w:sz w:val="22"/>
          <w:szCs w:val="22"/>
          <w:lang w:val="eu-ES"/>
        </w:rPr>
        <w:t>tributos</w:t>
      </w:r>
      <w:proofErr w:type="spellEnd"/>
      <w:r w:rsidRPr="0011107B">
        <w:rPr>
          <w:rFonts w:ascii="Kalinga" w:hAnsi="Kalinga" w:cs="Kalinga"/>
          <w:spacing w:val="-2"/>
          <w:sz w:val="22"/>
          <w:szCs w:val="22"/>
          <w:lang w:val="eu-ES"/>
        </w:rPr>
        <w:t xml:space="preserve">, la </w:t>
      </w:r>
      <w:proofErr w:type="spellStart"/>
      <w:r w:rsidRPr="0011107B">
        <w:rPr>
          <w:rFonts w:ascii="Kalinga" w:hAnsi="Kalinga" w:cs="Kalinga"/>
          <w:spacing w:val="-2"/>
          <w:sz w:val="22"/>
          <w:szCs w:val="22"/>
          <w:lang w:val="eu-ES"/>
        </w:rPr>
        <w:t>inversión</w:t>
      </w:r>
      <w:proofErr w:type="spellEnd"/>
      <w:r w:rsidRPr="0011107B">
        <w:rPr>
          <w:rFonts w:ascii="Kalinga" w:hAnsi="Kalinga" w:cs="Kalinga"/>
          <w:spacing w:val="-2"/>
          <w:sz w:val="22"/>
          <w:szCs w:val="22"/>
          <w:lang w:val="eu-ES"/>
        </w:rPr>
        <w:t xml:space="preserve"> a </w:t>
      </w:r>
      <w:proofErr w:type="spellStart"/>
      <w:r w:rsidRPr="0011107B">
        <w:rPr>
          <w:rFonts w:ascii="Kalinga" w:hAnsi="Kalinga" w:cs="Kalinga"/>
          <w:spacing w:val="-2"/>
          <w:sz w:val="22"/>
          <w:szCs w:val="22"/>
          <w:lang w:val="eu-ES"/>
        </w:rPr>
        <w:t>realizar</w:t>
      </w:r>
      <w:proofErr w:type="spellEnd"/>
      <w:r w:rsidR="0011107B" w:rsidRPr="0011107B">
        <w:rPr>
          <w:rFonts w:ascii="Kalinga" w:hAnsi="Kalinga" w:cs="Kalinga"/>
          <w:spacing w:val="-2"/>
          <w:sz w:val="22"/>
          <w:szCs w:val="22"/>
          <w:lang w:val="eu-ES"/>
        </w:rPr>
        <w:t xml:space="preserve">, </w:t>
      </w:r>
      <w:proofErr w:type="spellStart"/>
      <w:r w:rsidRPr="0011107B">
        <w:rPr>
          <w:rFonts w:ascii="Kalinga" w:hAnsi="Kalinga" w:cs="Kalinga"/>
          <w:spacing w:val="-2"/>
          <w:sz w:val="22"/>
          <w:szCs w:val="22"/>
          <w:lang w:val="eu-ES"/>
        </w:rPr>
        <w:t>gastos</w:t>
      </w:r>
      <w:proofErr w:type="spellEnd"/>
      <w:r w:rsidRPr="0011107B">
        <w:rPr>
          <w:rFonts w:ascii="Kalinga" w:hAnsi="Kalinga" w:cs="Kalinga"/>
          <w:spacing w:val="-2"/>
          <w:sz w:val="22"/>
          <w:szCs w:val="22"/>
          <w:lang w:val="eu-ES"/>
        </w:rPr>
        <w:t xml:space="preserve"> </w:t>
      </w:r>
      <w:proofErr w:type="spellStart"/>
      <w:r w:rsidRPr="0011107B">
        <w:rPr>
          <w:rFonts w:ascii="Kalinga" w:hAnsi="Kalinga" w:cs="Kalinga"/>
          <w:spacing w:val="-2"/>
          <w:sz w:val="22"/>
          <w:szCs w:val="22"/>
          <w:lang w:val="eu-ES"/>
        </w:rPr>
        <w:t>financieros</w:t>
      </w:r>
      <w:proofErr w:type="spellEnd"/>
      <w:r w:rsidRPr="0011107B">
        <w:rPr>
          <w:rFonts w:ascii="Kalinga" w:hAnsi="Kalinga" w:cs="Kalinga"/>
          <w:spacing w:val="-2"/>
          <w:sz w:val="22"/>
          <w:szCs w:val="22"/>
          <w:lang w:val="eu-ES"/>
        </w:rPr>
        <w:t xml:space="preserve">, </w:t>
      </w:r>
      <w:proofErr w:type="spellStart"/>
      <w:r w:rsidRPr="0011107B">
        <w:rPr>
          <w:rFonts w:ascii="Kalinga" w:hAnsi="Kalinga" w:cs="Kalinga"/>
          <w:spacing w:val="-2"/>
          <w:sz w:val="22"/>
          <w:szCs w:val="22"/>
          <w:lang w:val="eu-ES"/>
        </w:rPr>
        <w:t>gastos</w:t>
      </w:r>
      <w:proofErr w:type="spellEnd"/>
      <w:r w:rsidRPr="0011107B">
        <w:rPr>
          <w:rFonts w:ascii="Kalinga" w:hAnsi="Kalinga" w:cs="Kalinga"/>
          <w:spacing w:val="-2"/>
          <w:sz w:val="22"/>
          <w:szCs w:val="22"/>
          <w:lang w:val="eu-ES"/>
        </w:rPr>
        <w:t xml:space="preserve"> </w:t>
      </w:r>
      <w:proofErr w:type="spellStart"/>
      <w:r w:rsidRPr="0011107B">
        <w:rPr>
          <w:rFonts w:ascii="Kalinga" w:hAnsi="Kalinga" w:cs="Kalinga"/>
          <w:spacing w:val="-2"/>
          <w:sz w:val="22"/>
          <w:szCs w:val="22"/>
          <w:lang w:val="eu-ES"/>
        </w:rPr>
        <w:t>generales</w:t>
      </w:r>
      <w:proofErr w:type="spellEnd"/>
      <w:r w:rsidRPr="0011107B">
        <w:rPr>
          <w:rFonts w:ascii="Kalinga" w:hAnsi="Kalinga" w:cs="Kalinga"/>
          <w:spacing w:val="-2"/>
          <w:sz w:val="22"/>
          <w:szCs w:val="22"/>
          <w:lang w:val="eu-ES"/>
        </w:rPr>
        <w:t xml:space="preserve"> (13%), </w:t>
      </w:r>
      <w:proofErr w:type="spellStart"/>
      <w:r w:rsidRPr="0011107B">
        <w:rPr>
          <w:rFonts w:ascii="Kalinga" w:hAnsi="Kalinga" w:cs="Kalinga"/>
          <w:spacing w:val="-2"/>
          <w:sz w:val="22"/>
          <w:szCs w:val="22"/>
          <w:lang w:val="eu-ES"/>
        </w:rPr>
        <w:t>beneficio</w:t>
      </w:r>
      <w:proofErr w:type="spellEnd"/>
      <w:r w:rsidRPr="0011107B">
        <w:rPr>
          <w:rFonts w:ascii="Kalinga" w:hAnsi="Kalinga" w:cs="Kalinga"/>
          <w:spacing w:val="-2"/>
          <w:sz w:val="22"/>
          <w:szCs w:val="22"/>
          <w:lang w:val="eu-ES"/>
        </w:rPr>
        <w:t xml:space="preserve"> industrial (6%)</w:t>
      </w:r>
      <w:r w:rsidR="0011107B" w:rsidRPr="0011107B">
        <w:rPr>
          <w:rFonts w:ascii="Kalinga" w:hAnsi="Kalinga" w:cs="Kalinga"/>
          <w:spacing w:val="-2"/>
          <w:sz w:val="22"/>
          <w:szCs w:val="22"/>
          <w:lang w:val="eu-ES"/>
        </w:rPr>
        <w:t xml:space="preserve"> y los </w:t>
      </w:r>
      <w:proofErr w:type="spellStart"/>
      <w:r w:rsidR="0011107B" w:rsidRPr="0011107B">
        <w:rPr>
          <w:rFonts w:ascii="Kalinga" w:hAnsi="Kalinga" w:cs="Kalinga"/>
          <w:spacing w:val="-2"/>
          <w:sz w:val="22"/>
          <w:szCs w:val="22"/>
          <w:lang w:val="eu-ES"/>
        </w:rPr>
        <w:t>gastos</w:t>
      </w:r>
      <w:proofErr w:type="spellEnd"/>
      <w:r w:rsidR="0011107B" w:rsidRPr="0011107B">
        <w:rPr>
          <w:rFonts w:ascii="Kalinga" w:hAnsi="Kalinga" w:cs="Kalinga"/>
          <w:spacing w:val="-2"/>
          <w:sz w:val="22"/>
          <w:szCs w:val="22"/>
          <w:lang w:val="eu-ES"/>
        </w:rPr>
        <w:t xml:space="preserve"> </w:t>
      </w:r>
      <w:proofErr w:type="spellStart"/>
      <w:r w:rsidR="0011107B" w:rsidRPr="0011107B">
        <w:rPr>
          <w:rFonts w:ascii="Kalinga" w:hAnsi="Kalinga" w:cs="Kalinga"/>
          <w:spacing w:val="-2"/>
          <w:sz w:val="22"/>
          <w:szCs w:val="22"/>
          <w:lang w:val="eu-ES"/>
        </w:rPr>
        <w:t>administrativos</w:t>
      </w:r>
      <w:proofErr w:type="spellEnd"/>
      <w:r w:rsidR="0011107B" w:rsidRPr="0011107B">
        <w:rPr>
          <w:rFonts w:ascii="Kalinga" w:hAnsi="Kalinga" w:cs="Kalinga"/>
          <w:spacing w:val="-2"/>
          <w:sz w:val="22"/>
          <w:szCs w:val="22"/>
          <w:lang w:val="eu-ES"/>
        </w:rPr>
        <w:t xml:space="preserve"> de la obra, </w:t>
      </w:r>
      <w:proofErr w:type="spellStart"/>
      <w:r w:rsidR="0011107B" w:rsidRPr="0011107B">
        <w:rPr>
          <w:rFonts w:ascii="Kalinga" w:hAnsi="Kalinga" w:cs="Kalinga"/>
          <w:spacing w:val="-2"/>
          <w:sz w:val="22"/>
          <w:szCs w:val="22"/>
          <w:lang w:val="eu-ES"/>
        </w:rPr>
        <w:t>se</w:t>
      </w:r>
      <w:proofErr w:type="spellEnd"/>
      <w:r w:rsidR="0011107B" w:rsidRPr="0011107B">
        <w:rPr>
          <w:rFonts w:ascii="Kalinga" w:hAnsi="Kalinga" w:cs="Kalinga"/>
          <w:spacing w:val="-2"/>
          <w:sz w:val="22"/>
          <w:szCs w:val="22"/>
          <w:lang w:val="eu-ES"/>
        </w:rPr>
        <w:t xml:space="preserve"> </w:t>
      </w:r>
      <w:proofErr w:type="spellStart"/>
      <w:r w:rsidR="0011107B" w:rsidRPr="0011107B">
        <w:rPr>
          <w:rFonts w:ascii="Kalinga" w:hAnsi="Kalinga" w:cs="Kalinga"/>
          <w:spacing w:val="-2"/>
          <w:sz w:val="22"/>
          <w:szCs w:val="22"/>
          <w:lang w:val="eu-ES"/>
        </w:rPr>
        <w:t>encuentran</w:t>
      </w:r>
      <w:proofErr w:type="spellEnd"/>
      <w:r w:rsidR="0011107B" w:rsidRPr="0011107B">
        <w:rPr>
          <w:rFonts w:ascii="Kalinga" w:hAnsi="Kalinga" w:cs="Kalinga"/>
          <w:spacing w:val="-2"/>
          <w:sz w:val="22"/>
          <w:szCs w:val="22"/>
          <w:lang w:val="eu-ES"/>
        </w:rPr>
        <w:t xml:space="preserve"> </w:t>
      </w:r>
      <w:proofErr w:type="spellStart"/>
      <w:r w:rsidR="0011107B" w:rsidRPr="0011107B">
        <w:rPr>
          <w:rFonts w:ascii="Kalinga" w:hAnsi="Kalinga" w:cs="Kalinga"/>
          <w:spacing w:val="-2"/>
          <w:sz w:val="22"/>
          <w:szCs w:val="22"/>
          <w:lang w:val="eu-ES"/>
        </w:rPr>
        <w:t>incluidos</w:t>
      </w:r>
      <w:proofErr w:type="spellEnd"/>
      <w:r w:rsidR="0011107B" w:rsidRPr="0011107B">
        <w:rPr>
          <w:rFonts w:ascii="Kalinga" w:hAnsi="Kalinga" w:cs="Kalinga"/>
          <w:spacing w:val="-2"/>
          <w:sz w:val="22"/>
          <w:szCs w:val="22"/>
          <w:lang w:val="eu-ES"/>
        </w:rPr>
        <w:t xml:space="preserve"> </w:t>
      </w:r>
      <w:proofErr w:type="spellStart"/>
      <w:r w:rsidR="0011107B" w:rsidRPr="0011107B">
        <w:rPr>
          <w:rFonts w:ascii="Kalinga" w:hAnsi="Kalinga" w:cs="Kalinga"/>
          <w:spacing w:val="-2"/>
          <w:sz w:val="22"/>
          <w:szCs w:val="22"/>
          <w:lang w:val="eu-ES"/>
        </w:rPr>
        <w:t>en</w:t>
      </w:r>
      <w:proofErr w:type="spellEnd"/>
      <w:r w:rsidR="0011107B" w:rsidRPr="0011107B">
        <w:rPr>
          <w:rFonts w:ascii="Kalinga" w:hAnsi="Kalinga" w:cs="Kalinga"/>
          <w:spacing w:val="-2"/>
          <w:sz w:val="22"/>
          <w:szCs w:val="22"/>
          <w:lang w:val="eu-ES"/>
        </w:rPr>
        <w:t xml:space="preserve"> el </w:t>
      </w:r>
      <w:proofErr w:type="spellStart"/>
      <w:r w:rsidR="0011107B" w:rsidRPr="0011107B">
        <w:rPr>
          <w:rFonts w:ascii="Kalinga" w:hAnsi="Kalinga" w:cs="Kalinga"/>
          <w:spacing w:val="-2"/>
          <w:sz w:val="22"/>
          <w:szCs w:val="22"/>
          <w:lang w:val="eu-ES"/>
        </w:rPr>
        <w:t>presupuesto</w:t>
      </w:r>
      <w:proofErr w:type="spellEnd"/>
      <w:r w:rsidR="0011107B" w:rsidRPr="0011107B">
        <w:rPr>
          <w:rFonts w:ascii="Kalinga" w:hAnsi="Kalinga" w:cs="Kalinga"/>
          <w:spacing w:val="-2"/>
          <w:sz w:val="22"/>
          <w:szCs w:val="22"/>
          <w:lang w:val="eu-ES"/>
        </w:rPr>
        <w:t>.</w:t>
      </w:r>
    </w:p>
    <w:p w14:paraId="1734A009" w14:textId="38069A63" w:rsidR="00DB70F7" w:rsidRPr="00803CE6" w:rsidRDefault="00DB70F7" w:rsidP="00DB70F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El precio del contrato incluirá una relación de precios unitarios, debidamente desglosados, que son los que regirán durante su ejecución</w:t>
      </w:r>
      <w:r w:rsidR="00D572F2">
        <w:rPr>
          <w:rFonts w:ascii="Kalinga" w:hAnsi="Kalinga" w:cs="Kalinga"/>
          <w:spacing w:val="-2"/>
          <w:sz w:val="22"/>
          <w:szCs w:val="22"/>
          <w:lang w:val="es-ES_tradnl"/>
        </w:rPr>
        <w:t>, que no podrán ser superiores a los estipulados en la memoria técnica.</w:t>
      </w:r>
      <w:r w:rsidRPr="00803CE6">
        <w:rPr>
          <w:rFonts w:ascii="Kalinga" w:hAnsi="Kalinga" w:cs="Kalinga"/>
          <w:spacing w:val="-2"/>
          <w:sz w:val="22"/>
          <w:szCs w:val="22"/>
          <w:lang w:val="es-ES_tradnl"/>
        </w:rPr>
        <w:t xml:space="preserve"> Si tales precios no son presentados, se entenderá que la licitadora aporta los que figuran en el presupuesto, afectados en igual porcentaje de baja que el precio contenido en su proposición económica.</w:t>
      </w:r>
    </w:p>
    <w:p w14:paraId="12E4DFCC" w14:textId="48AC3202" w:rsidR="002929B8" w:rsidRPr="00803CE6" w:rsidRDefault="009D4507"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4.</w:t>
      </w:r>
      <w:r w:rsidR="002929B8" w:rsidRPr="00803CE6">
        <w:rPr>
          <w:rFonts w:ascii="Kalinga" w:hAnsi="Kalinga" w:cs="Kalinga"/>
          <w:spacing w:val="-2"/>
          <w:sz w:val="22"/>
          <w:szCs w:val="22"/>
          <w:lang w:val="es-ES_tradnl"/>
        </w:rPr>
        <w:t xml:space="preserve">2.- </w:t>
      </w:r>
      <w:bookmarkStart w:id="7" w:name="_Hlk76555278"/>
      <w:r w:rsidR="002929B8" w:rsidRPr="00803CE6">
        <w:rPr>
          <w:rFonts w:ascii="Kalinga" w:hAnsi="Kalinga" w:cs="Kalinga"/>
          <w:spacing w:val="-2"/>
          <w:sz w:val="22"/>
          <w:szCs w:val="22"/>
          <w:lang w:val="es-ES_tradnl"/>
        </w:rPr>
        <w:t>El valor estimado del contrato es de</w:t>
      </w:r>
      <w:r w:rsidR="0011107B">
        <w:rPr>
          <w:rFonts w:ascii="Kalinga" w:hAnsi="Kalinga" w:cs="Kalinga"/>
          <w:spacing w:val="-2"/>
          <w:sz w:val="22"/>
          <w:szCs w:val="22"/>
          <w:lang w:val="es-ES_tradnl"/>
        </w:rPr>
        <w:t xml:space="preserve"> </w:t>
      </w:r>
      <w:bookmarkStart w:id="8" w:name="_Hlk117851735"/>
      <w:r w:rsidR="0011107B" w:rsidRPr="0011107B">
        <w:rPr>
          <w:rFonts w:ascii="Kalinga" w:hAnsi="Kalinga" w:cs="Kalinga"/>
          <w:spacing w:val="-2"/>
          <w:sz w:val="22"/>
          <w:szCs w:val="22"/>
          <w:lang w:val="es-ES_tradnl"/>
        </w:rPr>
        <w:t>104.762,50</w:t>
      </w:r>
      <w:r w:rsidR="0011107B" w:rsidRPr="0011107B">
        <w:rPr>
          <w:rFonts w:ascii="Kalinga" w:hAnsi="Kalinga" w:cs="Kalinga"/>
          <w:spacing w:val="-2"/>
          <w:sz w:val="22"/>
          <w:szCs w:val="22"/>
          <w:lang w:val="eu-ES"/>
        </w:rPr>
        <w:t xml:space="preserve"> </w:t>
      </w:r>
      <w:bookmarkEnd w:id="8"/>
      <w:r w:rsidR="0011107B" w:rsidRPr="0011107B">
        <w:rPr>
          <w:rFonts w:ascii="Kalinga" w:hAnsi="Kalinga" w:cs="Kalinga"/>
          <w:spacing w:val="-2"/>
          <w:sz w:val="22"/>
          <w:szCs w:val="22"/>
        </w:rPr>
        <w:t>euros</w:t>
      </w:r>
      <w:r w:rsidR="002929B8" w:rsidRPr="00803CE6">
        <w:rPr>
          <w:rFonts w:ascii="Kalinga" w:hAnsi="Kalinga" w:cs="Kalinga"/>
          <w:spacing w:val="-2"/>
          <w:sz w:val="22"/>
          <w:szCs w:val="22"/>
          <w:lang w:val="es-ES_tradnl"/>
        </w:rPr>
        <w:t>, excluido IVA</w:t>
      </w:r>
      <w:r w:rsidRPr="00803CE6">
        <w:rPr>
          <w:rFonts w:ascii="Kalinga" w:hAnsi="Kalinga" w:cs="Kalinga"/>
          <w:spacing w:val="-2"/>
          <w:sz w:val="22"/>
          <w:szCs w:val="22"/>
          <w:lang w:val="es-ES_tradnl"/>
        </w:rPr>
        <w:t>, calculado de la siguiente forma:</w:t>
      </w:r>
    </w:p>
    <w:p w14:paraId="321A8DC0" w14:textId="792C7BC2" w:rsidR="009D4507" w:rsidRPr="00803CE6" w:rsidRDefault="009D4507" w:rsidP="009D4507">
      <w:pPr>
        <w:tabs>
          <w:tab w:val="left" w:pos="851"/>
          <w:tab w:val="decimal" w:leader="dot" w:pos="5954"/>
        </w:tabs>
        <w:suppressAutoHyphens/>
        <w:spacing w:after="120" w:line="252" w:lineRule="auto"/>
        <w:ind w:firstLine="708"/>
        <w:rPr>
          <w:rFonts w:ascii="Kalinga" w:hAnsi="Kalinga" w:cs="Kalinga"/>
          <w:spacing w:val="-2"/>
          <w:sz w:val="22"/>
          <w:szCs w:val="22"/>
          <w:lang w:val="es-ES_tradnl"/>
        </w:rPr>
      </w:pPr>
      <w:r w:rsidRPr="00803CE6">
        <w:rPr>
          <w:rFonts w:ascii="Kalinga" w:hAnsi="Kalinga" w:cs="Kalinga"/>
          <w:spacing w:val="-2"/>
          <w:sz w:val="22"/>
          <w:szCs w:val="22"/>
          <w:lang w:val="es-ES_tradnl"/>
        </w:rPr>
        <w:lastRenderedPageBreak/>
        <w:t xml:space="preserve">Presupuesto de licitación (sin IVA) </w:t>
      </w:r>
      <w:r w:rsidRPr="00803CE6">
        <w:rPr>
          <w:rFonts w:ascii="Kalinga" w:hAnsi="Kalinga" w:cs="Kalinga"/>
          <w:spacing w:val="-2"/>
          <w:sz w:val="22"/>
          <w:szCs w:val="22"/>
          <w:lang w:val="es-ES_tradnl"/>
        </w:rPr>
        <w:tab/>
      </w:r>
      <w:r w:rsidR="0011107B" w:rsidRPr="0011107B">
        <w:rPr>
          <w:rFonts w:ascii="Kalinga" w:hAnsi="Kalinga" w:cs="Kalinga"/>
          <w:spacing w:val="-2"/>
          <w:sz w:val="22"/>
          <w:szCs w:val="22"/>
          <w:lang w:val="es-ES_tradnl"/>
        </w:rPr>
        <w:t>104.762,50</w:t>
      </w:r>
      <w:r w:rsidRPr="00803CE6">
        <w:rPr>
          <w:rFonts w:ascii="Kalinga" w:hAnsi="Kalinga" w:cs="Kalinga"/>
          <w:spacing w:val="-2"/>
          <w:sz w:val="22"/>
          <w:szCs w:val="22"/>
          <w:lang w:val="es-ES_tradnl"/>
        </w:rPr>
        <w:t>.- €</w:t>
      </w:r>
    </w:p>
    <w:p w14:paraId="3FBCD8E4" w14:textId="096F69AB" w:rsidR="009D4507" w:rsidRPr="00803CE6" w:rsidRDefault="009D4507" w:rsidP="009D4507">
      <w:pPr>
        <w:tabs>
          <w:tab w:val="left" w:pos="851"/>
          <w:tab w:val="decimal" w:leader="dot" w:pos="5954"/>
        </w:tabs>
        <w:suppressAutoHyphens/>
        <w:spacing w:after="120" w:line="252" w:lineRule="auto"/>
        <w:ind w:firstLine="708"/>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Importe de las modificaciones previstas (sin IVA) </w:t>
      </w:r>
      <w:proofErr w:type="gramStart"/>
      <w:r w:rsidRPr="00803CE6">
        <w:rPr>
          <w:rFonts w:ascii="Kalinga" w:hAnsi="Kalinga" w:cs="Kalinga"/>
          <w:spacing w:val="-2"/>
          <w:sz w:val="22"/>
          <w:szCs w:val="22"/>
          <w:lang w:val="es-ES_tradnl"/>
        </w:rPr>
        <w:tab/>
        <w:t xml:space="preserve"> </w:t>
      </w:r>
      <w:r w:rsidR="00803CE6">
        <w:rPr>
          <w:rFonts w:ascii="Kalinga" w:hAnsi="Kalinga" w:cs="Kalinga"/>
          <w:spacing w:val="-2"/>
          <w:sz w:val="22"/>
          <w:szCs w:val="22"/>
          <w:lang w:val="es-ES_tradnl"/>
        </w:rPr>
        <w:t xml:space="preserve"> 0</w:t>
      </w:r>
      <w:proofErr w:type="gramEnd"/>
      <w:r w:rsidR="00803CE6">
        <w:rPr>
          <w:rFonts w:ascii="Kalinga" w:hAnsi="Kalinga" w:cs="Kalinga"/>
          <w:spacing w:val="-2"/>
          <w:sz w:val="22"/>
          <w:szCs w:val="22"/>
          <w:lang w:val="es-ES_tradnl"/>
        </w:rPr>
        <w:t xml:space="preserve"> </w:t>
      </w:r>
      <w:r w:rsidRPr="00803CE6">
        <w:rPr>
          <w:rFonts w:ascii="Kalinga" w:hAnsi="Kalinga" w:cs="Kalinga"/>
          <w:spacing w:val="-2"/>
          <w:sz w:val="22"/>
          <w:szCs w:val="22"/>
          <w:lang w:val="es-ES_tradnl"/>
        </w:rPr>
        <w:t>.- €</w:t>
      </w:r>
    </w:p>
    <w:p w14:paraId="6BB4983B" w14:textId="7C8E0301" w:rsidR="002929B8" w:rsidRPr="00803CE6" w:rsidRDefault="009D4507" w:rsidP="009D4507">
      <w:pPr>
        <w:tabs>
          <w:tab w:val="left" w:pos="851"/>
          <w:tab w:val="decimal" w:leader="dot" w:pos="5954"/>
        </w:tabs>
        <w:suppressAutoHyphens/>
        <w:spacing w:after="120" w:line="252" w:lineRule="auto"/>
        <w:ind w:firstLine="709"/>
        <w:rPr>
          <w:rFonts w:ascii="Kalinga" w:hAnsi="Kalinga" w:cs="Kalinga"/>
          <w:spacing w:val="-2"/>
          <w:sz w:val="22"/>
          <w:szCs w:val="22"/>
          <w:lang w:val="es-ES_tradnl"/>
        </w:rPr>
      </w:pPr>
      <w:proofErr w:type="gramStart"/>
      <w:r w:rsidRPr="00803CE6">
        <w:rPr>
          <w:rFonts w:ascii="Kalinga" w:hAnsi="Kalinga" w:cs="Kalinga"/>
          <w:spacing w:val="-2"/>
          <w:sz w:val="22"/>
          <w:szCs w:val="22"/>
          <w:lang w:val="es-ES_tradnl"/>
        </w:rPr>
        <w:t>TOTAL</w:t>
      </w:r>
      <w:proofErr w:type="gramEnd"/>
      <w:r w:rsidRPr="00803CE6">
        <w:rPr>
          <w:rFonts w:ascii="Kalinga" w:hAnsi="Kalinga" w:cs="Kalinga"/>
          <w:spacing w:val="-2"/>
          <w:sz w:val="22"/>
          <w:szCs w:val="22"/>
          <w:lang w:val="es-ES_tradnl"/>
        </w:rPr>
        <w:t xml:space="preserve"> VALOR ESTIMADO </w:t>
      </w:r>
      <w:r w:rsidRPr="00803CE6">
        <w:rPr>
          <w:rFonts w:ascii="Kalinga" w:hAnsi="Kalinga" w:cs="Kalinga"/>
          <w:spacing w:val="-2"/>
          <w:sz w:val="22"/>
          <w:szCs w:val="22"/>
          <w:lang w:val="es-ES_tradnl"/>
        </w:rPr>
        <w:tab/>
      </w:r>
      <w:r w:rsidR="0011107B" w:rsidRPr="0011107B">
        <w:rPr>
          <w:rFonts w:ascii="Kalinga" w:hAnsi="Kalinga" w:cs="Kalinga"/>
          <w:spacing w:val="-2"/>
          <w:sz w:val="22"/>
          <w:szCs w:val="22"/>
          <w:lang w:val="es-ES_tradnl"/>
        </w:rPr>
        <w:t>104.762,50</w:t>
      </w:r>
      <w:r w:rsidRPr="00803CE6">
        <w:rPr>
          <w:rFonts w:ascii="Kalinga" w:hAnsi="Kalinga" w:cs="Kalinga"/>
          <w:spacing w:val="-2"/>
          <w:sz w:val="22"/>
          <w:szCs w:val="22"/>
          <w:lang w:val="es-ES_tradnl"/>
        </w:rPr>
        <w:t>.- €</w:t>
      </w:r>
    </w:p>
    <w:bookmarkEnd w:id="7"/>
    <w:p w14:paraId="0A410FB7" w14:textId="77777777" w:rsidR="002929B8" w:rsidRPr="00803CE6" w:rsidRDefault="002929B8" w:rsidP="009D4507">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5. FINANCIACIÓN</w:t>
      </w:r>
    </w:p>
    <w:p w14:paraId="0E3E5FBA" w14:textId="224CE40C" w:rsidR="002929B8" w:rsidRPr="00803CE6" w:rsidRDefault="002929B8"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Para sufragar el precio del contrato </w:t>
      </w:r>
      <w:r w:rsidR="00284F96">
        <w:rPr>
          <w:rFonts w:ascii="Kalinga" w:hAnsi="Kalinga" w:cs="Kalinga"/>
          <w:spacing w:val="-2"/>
          <w:sz w:val="22"/>
          <w:szCs w:val="22"/>
          <w:lang w:val="es-ES_tradnl"/>
        </w:rPr>
        <w:t>está</w:t>
      </w:r>
      <w:r w:rsidR="00803CE6">
        <w:rPr>
          <w:rFonts w:ascii="Kalinga" w:hAnsi="Kalinga" w:cs="Kalinga"/>
          <w:spacing w:val="-2"/>
          <w:sz w:val="22"/>
          <w:szCs w:val="22"/>
          <w:lang w:val="es-ES_tradnl"/>
        </w:rPr>
        <w:t xml:space="preserve"> prevista la partida numero</w:t>
      </w:r>
      <w:r w:rsidR="000F1A7D" w:rsidRPr="000F1A7D">
        <w:rPr>
          <w:rFonts w:ascii="Kalinga" w:hAnsi="Kalinga" w:cs="Kalinga"/>
          <w:spacing w:val="-2"/>
          <w:sz w:val="22"/>
          <w:szCs w:val="22"/>
        </w:rPr>
        <w:t>1 0000 601 150 000 04</w:t>
      </w:r>
      <w:r w:rsidR="00803CE6">
        <w:rPr>
          <w:rFonts w:ascii="Kalinga" w:hAnsi="Kalinga" w:cs="Kalinga"/>
          <w:spacing w:val="-2"/>
          <w:sz w:val="22"/>
          <w:szCs w:val="22"/>
          <w:lang w:val="es-ES_tradnl"/>
        </w:rPr>
        <w:t xml:space="preserve"> </w:t>
      </w:r>
      <w:r w:rsidRPr="00803CE6">
        <w:rPr>
          <w:rFonts w:ascii="Kalinga" w:hAnsi="Kalinga" w:cs="Kalinga"/>
          <w:spacing w:val="-2"/>
          <w:sz w:val="22"/>
          <w:szCs w:val="22"/>
          <w:lang w:val="es-ES_tradnl"/>
        </w:rPr>
        <w:t>con cargo al presupuesto del año en curso</w:t>
      </w:r>
      <w:r w:rsidR="00EE233A" w:rsidRPr="00803CE6">
        <w:rPr>
          <w:rFonts w:ascii="Kalinga" w:hAnsi="Kalinga" w:cs="Kalinga"/>
          <w:spacing w:val="-2"/>
          <w:sz w:val="22"/>
          <w:szCs w:val="22"/>
          <w:lang w:val="es-ES_tradnl"/>
        </w:rPr>
        <w:t>.</w:t>
      </w:r>
    </w:p>
    <w:p w14:paraId="651573A2" w14:textId="77777777" w:rsidR="002929B8" w:rsidRPr="00803CE6" w:rsidRDefault="002929B8" w:rsidP="009D4507">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6. RÉGIMEN DE PAGOS</w:t>
      </w:r>
    </w:p>
    <w:p w14:paraId="30616640" w14:textId="6201824D" w:rsidR="00541E1F" w:rsidRPr="00541E1F" w:rsidRDefault="00541E1F" w:rsidP="00541E1F">
      <w:pPr>
        <w:suppressAutoHyphens/>
        <w:spacing w:after="120" w:line="252" w:lineRule="auto"/>
        <w:rPr>
          <w:rFonts w:ascii="Kalinga" w:hAnsi="Kalinga" w:cs="Kalinga"/>
          <w:spacing w:val="-2"/>
          <w:sz w:val="22"/>
          <w:szCs w:val="22"/>
          <w:lang w:val="es-ES_tradnl"/>
        </w:rPr>
      </w:pPr>
      <w:r w:rsidRPr="00541E1F">
        <w:rPr>
          <w:rFonts w:ascii="Kalinga" w:hAnsi="Kalinga" w:cs="Kalinga"/>
          <w:spacing w:val="-2"/>
          <w:sz w:val="22"/>
          <w:szCs w:val="22"/>
          <w:lang w:val="es-ES_tradnl"/>
        </w:rPr>
        <w:t xml:space="preserve">El pago de las obras ejecutadas se realizará mediante </w:t>
      </w:r>
      <w:r w:rsidRPr="00541E1F">
        <w:rPr>
          <w:rFonts w:ascii="Kalinga" w:hAnsi="Kalinga" w:cs="Kalinga"/>
          <w:spacing w:val="-2"/>
          <w:sz w:val="22"/>
          <w:szCs w:val="22"/>
          <w:lang w:val="es-ES_tradnl"/>
        </w:rPr>
        <w:t>las certificaciones periódicas expedidas</w:t>
      </w:r>
      <w:r w:rsidRPr="00541E1F">
        <w:rPr>
          <w:rFonts w:ascii="Kalinga" w:hAnsi="Kalinga" w:cs="Kalinga"/>
          <w:spacing w:val="-2"/>
          <w:sz w:val="22"/>
          <w:szCs w:val="22"/>
          <w:lang w:val="es-ES_tradnl"/>
        </w:rPr>
        <w:t xml:space="preserve"> por la dirección facultativa.</w:t>
      </w:r>
    </w:p>
    <w:p w14:paraId="72ACC4C8" w14:textId="6F149B4F" w:rsidR="002929B8" w:rsidRPr="00803CE6" w:rsidRDefault="002929B8" w:rsidP="009D4507">
      <w:pPr>
        <w:suppressAutoHyphens/>
        <w:spacing w:after="120" w:line="252" w:lineRule="auto"/>
        <w:rPr>
          <w:rFonts w:ascii="Kalinga" w:hAnsi="Kalinga" w:cs="Kalinga"/>
          <w:color w:val="0000FF"/>
          <w:sz w:val="22"/>
          <w:szCs w:val="22"/>
        </w:rPr>
      </w:pPr>
      <w:r w:rsidRPr="00803CE6">
        <w:rPr>
          <w:rFonts w:ascii="Kalinga" w:hAnsi="Kalinga" w:cs="Kalinga"/>
          <w:spacing w:val="-2"/>
          <w:sz w:val="22"/>
          <w:szCs w:val="22"/>
          <w:lang w:val="es-ES_tradnl"/>
        </w:rPr>
        <w:t xml:space="preserve">De acuerdo con la disposición adicional </w:t>
      </w:r>
      <w:proofErr w:type="gramStart"/>
      <w:r w:rsidR="00D63A3F" w:rsidRPr="00803CE6">
        <w:rPr>
          <w:rFonts w:ascii="Kalinga" w:hAnsi="Kalinga" w:cs="Kalinga"/>
          <w:spacing w:val="-2"/>
          <w:sz w:val="22"/>
          <w:szCs w:val="22"/>
          <w:lang w:val="es-ES_tradnl"/>
        </w:rPr>
        <w:t>trigésimo segunda</w:t>
      </w:r>
      <w:proofErr w:type="gramEnd"/>
      <w:r w:rsidRPr="00803CE6">
        <w:rPr>
          <w:rFonts w:ascii="Kalinga" w:hAnsi="Kalinga" w:cs="Kalinga"/>
          <w:spacing w:val="-2"/>
          <w:sz w:val="22"/>
          <w:szCs w:val="22"/>
          <w:lang w:val="es-ES_tradnl"/>
        </w:rPr>
        <w:t xml:space="preserve"> de la LCSP, y a efectos de que se haga constar en las facturas correspondientes, se señala que </w:t>
      </w:r>
      <w:r w:rsidR="00755224" w:rsidRPr="00803CE6">
        <w:rPr>
          <w:rFonts w:ascii="Kalinga" w:hAnsi="Kalinga" w:cs="Kalinga"/>
          <w:spacing w:val="-2"/>
          <w:sz w:val="22"/>
          <w:szCs w:val="22"/>
          <w:lang w:val="es-ES_tradnl"/>
        </w:rPr>
        <w:t xml:space="preserve">el órgano de contratación </w:t>
      </w:r>
      <w:r w:rsidR="00755224" w:rsidRPr="00C07251">
        <w:rPr>
          <w:rFonts w:ascii="Kalinga" w:hAnsi="Kalinga" w:cs="Kalinga"/>
          <w:spacing w:val="-2"/>
          <w:sz w:val="22"/>
          <w:szCs w:val="22"/>
          <w:lang w:val="es-ES_tradnl"/>
        </w:rPr>
        <w:t>es la Alca</w:t>
      </w:r>
      <w:r w:rsidR="003F2537" w:rsidRPr="00C07251">
        <w:rPr>
          <w:rFonts w:ascii="Kalinga" w:hAnsi="Kalinga" w:cs="Kalinga"/>
          <w:spacing w:val="-2"/>
          <w:sz w:val="22"/>
          <w:szCs w:val="22"/>
          <w:lang w:val="es-ES_tradnl"/>
        </w:rPr>
        <w:t>ldesa</w:t>
      </w:r>
      <w:r w:rsidR="005D52F2">
        <w:rPr>
          <w:rFonts w:ascii="Kalinga" w:hAnsi="Kalinga" w:cs="Kalinga"/>
          <w:spacing w:val="-2"/>
          <w:sz w:val="22"/>
          <w:szCs w:val="22"/>
          <w:lang w:val="es-ES_tradnl"/>
        </w:rPr>
        <w:t xml:space="preserve"> de </w:t>
      </w:r>
      <w:proofErr w:type="spellStart"/>
      <w:r w:rsidR="005D52F2">
        <w:rPr>
          <w:rFonts w:ascii="Kalinga" w:hAnsi="Kalinga" w:cs="Kalinga"/>
          <w:spacing w:val="-2"/>
          <w:sz w:val="22"/>
          <w:szCs w:val="22"/>
          <w:lang w:val="es-ES_tradnl"/>
        </w:rPr>
        <w:t>Ia</w:t>
      </w:r>
      <w:proofErr w:type="spellEnd"/>
      <w:r w:rsidR="005D52F2">
        <w:rPr>
          <w:rFonts w:ascii="Kalinga" w:hAnsi="Kalinga" w:cs="Kalinga"/>
          <w:spacing w:val="-2"/>
          <w:sz w:val="22"/>
          <w:szCs w:val="22"/>
          <w:lang w:val="es-ES_tradnl"/>
        </w:rPr>
        <w:t xml:space="preserve"> entidad menor de Itziar</w:t>
      </w:r>
      <w:r w:rsidR="00755224" w:rsidRPr="00803CE6">
        <w:rPr>
          <w:rFonts w:ascii="Kalinga" w:hAnsi="Kalinga" w:cs="Kalinga"/>
          <w:spacing w:val="-2"/>
          <w:sz w:val="22"/>
          <w:szCs w:val="22"/>
          <w:lang w:val="es-ES_tradnl"/>
        </w:rPr>
        <w:t xml:space="preserve">, </w:t>
      </w:r>
      <w:r w:rsidRPr="00803CE6">
        <w:rPr>
          <w:rFonts w:ascii="Kalinga" w:hAnsi="Kalinga" w:cs="Kalinga"/>
          <w:spacing w:val="-2"/>
          <w:sz w:val="22"/>
          <w:szCs w:val="22"/>
          <w:lang w:val="es-ES_tradnl"/>
        </w:rPr>
        <w:t xml:space="preserve">el órgano administrativo con competencias en materia de contabilidad pública es </w:t>
      </w:r>
      <w:r w:rsidR="00755224" w:rsidRPr="00803CE6">
        <w:rPr>
          <w:rFonts w:ascii="Kalinga" w:hAnsi="Kalinga" w:cs="Kalinga"/>
          <w:spacing w:val="-2"/>
          <w:sz w:val="22"/>
          <w:szCs w:val="22"/>
          <w:lang w:val="es-ES_tradnl"/>
        </w:rPr>
        <w:t xml:space="preserve">la </w:t>
      </w:r>
      <w:r w:rsidR="004A1EF3" w:rsidRPr="00803CE6">
        <w:rPr>
          <w:rFonts w:ascii="Kalinga" w:hAnsi="Kalinga" w:cs="Kalinga"/>
          <w:spacing w:val="-2"/>
          <w:sz w:val="22"/>
          <w:szCs w:val="22"/>
          <w:lang w:val="es-ES_tradnl"/>
        </w:rPr>
        <w:t xml:space="preserve">Intervención </w:t>
      </w:r>
      <w:r w:rsidR="00755224" w:rsidRPr="00803CE6">
        <w:rPr>
          <w:rFonts w:ascii="Kalinga" w:hAnsi="Kalinga" w:cs="Kalinga"/>
          <w:spacing w:val="-2"/>
          <w:sz w:val="22"/>
          <w:szCs w:val="22"/>
          <w:lang w:val="es-ES_tradnl"/>
        </w:rPr>
        <w:t>municipal</w:t>
      </w:r>
      <w:r w:rsidR="00EE233A" w:rsidRPr="00803CE6">
        <w:rPr>
          <w:rFonts w:ascii="Kalinga" w:hAnsi="Kalinga" w:cs="Kalinga"/>
          <w:spacing w:val="-2"/>
          <w:sz w:val="22"/>
          <w:szCs w:val="22"/>
          <w:lang w:val="es-ES_tradnl"/>
        </w:rPr>
        <w:t>.</w:t>
      </w:r>
    </w:p>
    <w:p w14:paraId="00D71AF9" w14:textId="268E83A8" w:rsidR="00755224" w:rsidRPr="00803CE6" w:rsidRDefault="00755224"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Código DIR3: L0</w:t>
      </w:r>
      <w:r w:rsidR="00036956">
        <w:rPr>
          <w:rFonts w:ascii="Kalinga" w:hAnsi="Kalinga" w:cs="Kalinga"/>
          <w:spacing w:val="-2"/>
          <w:sz w:val="22"/>
          <w:szCs w:val="22"/>
          <w:lang w:val="es-ES_tradnl"/>
        </w:rPr>
        <w:t>4200002</w:t>
      </w:r>
    </w:p>
    <w:p w14:paraId="07F5D35A" w14:textId="52AF75A7" w:rsidR="00811E13" w:rsidRPr="00803CE6" w:rsidRDefault="00811E13"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Registro para presentación de certificaciones: </w:t>
      </w:r>
      <w:hyperlink r:id="rId10" w:history="1">
        <w:r w:rsidRPr="00803CE6">
          <w:rPr>
            <w:rStyle w:val="Hiperesteka"/>
            <w:rFonts w:ascii="Kalinga" w:hAnsi="Kalinga" w:cs="Kalinga"/>
            <w:spacing w:val="-2"/>
            <w:sz w:val="22"/>
            <w:szCs w:val="22"/>
            <w:lang w:val="es-ES_tradnl"/>
          </w:rPr>
          <w:t>Registro electrónico</w:t>
        </w:r>
      </w:hyperlink>
      <w:r w:rsidRPr="00803CE6">
        <w:rPr>
          <w:rFonts w:ascii="Kalinga" w:hAnsi="Kalinga" w:cs="Kalinga"/>
          <w:spacing w:val="-2"/>
          <w:sz w:val="22"/>
          <w:szCs w:val="22"/>
          <w:lang w:val="es-ES_tradnl"/>
        </w:rPr>
        <w:t xml:space="preserve"> del Ayuntamiento de Deba.</w:t>
      </w:r>
    </w:p>
    <w:p w14:paraId="17A98F83" w14:textId="1D461990" w:rsidR="00811E13" w:rsidRPr="00803CE6" w:rsidRDefault="00811E13" w:rsidP="009D4507">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Registro para presentación de facturas: </w:t>
      </w:r>
      <w:hyperlink r:id="rId11" w:history="1">
        <w:r w:rsidRPr="00803CE6">
          <w:rPr>
            <w:rStyle w:val="Hiperesteka"/>
            <w:rFonts w:ascii="Kalinga" w:hAnsi="Kalinga" w:cs="Kalinga"/>
            <w:spacing w:val="-2"/>
            <w:sz w:val="22"/>
            <w:szCs w:val="22"/>
            <w:lang w:val="es-ES_tradnl"/>
          </w:rPr>
          <w:t>Punto general de entrada de facturas electrónicas</w:t>
        </w:r>
      </w:hyperlink>
      <w:r w:rsidRPr="00803CE6">
        <w:rPr>
          <w:rFonts w:ascii="Kalinga" w:hAnsi="Kalinga" w:cs="Kalinga"/>
          <w:spacing w:val="-2"/>
          <w:sz w:val="22"/>
          <w:szCs w:val="22"/>
          <w:lang w:val="es-ES_tradnl"/>
        </w:rPr>
        <w:t xml:space="preserve"> de la Diputación Foral de Gipuzkoa.</w:t>
      </w:r>
    </w:p>
    <w:p w14:paraId="690622BE" w14:textId="77777777" w:rsidR="002929B8" w:rsidRPr="00803CE6" w:rsidRDefault="002929B8" w:rsidP="00A6592C">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7. REVISIÓN DE PRECIOS</w:t>
      </w:r>
    </w:p>
    <w:p w14:paraId="16813EC6" w14:textId="77777777" w:rsidR="002929B8" w:rsidRPr="00803CE6" w:rsidRDefault="002929B8" w:rsidP="00A6592C">
      <w:pPr>
        <w:pStyle w:val="Goiburua"/>
        <w:tabs>
          <w:tab w:val="clear" w:pos="4320"/>
          <w:tab w:val="clear" w:pos="8640"/>
        </w:tab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En el presente contrato no procederá la revisión de precios, de conformidad con el artículo 103.1 de la LCSP.</w:t>
      </w:r>
    </w:p>
    <w:p w14:paraId="14FC10A6" w14:textId="4B9275FC" w:rsidR="002929B8" w:rsidRPr="00803CE6" w:rsidRDefault="002929B8" w:rsidP="00A6592C">
      <w:pPr>
        <w:pStyle w:val="Goiburua"/>
        <w:tabs>
          <w:tab w:val="clear" w:pos="4320"/>
          <w:tab w:val="clear" w:pos="8640"/>
        </w:tabs>
        <w:spacing w:before="240" w:after="120" w:line="252" w:lineRule="auto"/>
        <w:outlineLvl w:val="0"/>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8. GARANTÍAS</w:t>
      </w:r>
    </w:p>
    <w:p w14:paraId="5CFF0F62" w14:textId="77777777" w:rsidR="001C1346" w:rsidRPr="00803CE6" w:rsidRDefault="001C1346" w:rsidP="00E11DEC">
      <w:pPr>
        <w:spacing w:after="120" w:line="252" w:lineRule="auto"/>
        <w:rPr>
          <w:rFonts w:ascii="Kalinga" w:hAnsi="Kalinga" w:cs="Kalinga"/>
          <w:bCs/>
          <w:sz w:val="22"/>
          <w:szCs w:val="22"/>
        </w:rPr>
      </w:pPr>
      <w:bookmarkStart w:id="9" w:name="_Hlk76561882"/>
      <w:r w:rsidRPr="00803CE6">
        <w:rPr>
          <w:rFonts w:ascii="Kalinga" w:hAnsi="Kalinga" w:cs="Kalinga"/>
          <w:b/>
          <w:sz w:val="22"/>
          <w:szCs w:val="22"/>
        </w:rPr>
        <w:t>8.1.-</w:t>
      </w:r>
      <w:r w:rsidRPr="00803CE6">
        <w:rPr>
          <w:rFonts w:ascii="Kalinga" w:hAnsi="Kalinga" w:cs="Kalinga"/>
          <w:b/>
          <w:spacing w:val="-4"/>
          <w:sz w:val="22"/>
          <w:szCs w:val="22"/>
        </w:rPr>
        <w:t xml:space="preserve"> </w:t>
      </w:r>
      <w:r w:rsidRPr="00803CE6">
        <w:rPr>
          <w:rFonts w:ascii="Kalinga" w:hAnsi="Kalinga" w:cs="Kalinga"/>
          <w:b/>
          <w:sz w:val="22"/>
          <w:szCs w:val="22"/>
        </w:rPr>
        <w:t>Garantía provisional:</w:t>
      </w:r>
      <w:r w:rsidRPr="00803CE6">
        <w:rPr>
          <w:rFonts w:ascii="Kalinga" w:hAnsi="Kalinga" w:cs="Kalinga"/>
          <w:bCs/>
          <w:spacing w:val="-2"/>
          <w:sz w:val="22"/>
          <w:szCs w:val="22"/>
        </w:rPr>
        <w:t xml:space="preserve"> </w:t>
      </w:r>
      <w:r w:rsidRPr="00803CE6">
        <w:rPr>
          <w:rFonts w:ascii="Kalinga" w:hAnsi="Kalinga" w:cs="Kalinga"/>
          <w:bCs/>
          <w:sz w:val="22"/>
          <w:szCs w:val="22"/>
        </w:rPr>
        <w:t>No procede.</w:t>
      </w:r>
    </w:p>
    <w:p w14:paraId="3FFE02E2" w14:textId="039AD6F2" w:rsidR="001C1346" w:rsidRPr="00803CE6" w:rsidRDefault="001C1346" w:rsidP="00E11DEC">
      <w:pPr>
        <w:tabs>
          <w:tab w:val="left" w:leader="dot" w:pos="6890"/>
        </w:tabs>
        <w:spacing w:after="120" w:line="252" w:lineRule="auto"/>
        <w:rPr>
          <w:rFonts w:ascii="Kalinga" w:hAnsi="Kalinga" w:cs="Kalinga"/>
          <w:sz w:val="22"/>
          <w:szCs w:val="22"/>
        </w:rPr>
      </w:pPr>
      <w:r w:rsidRPr="00803CE6">
        <w:rPr>
          <w:rFonts w:ascii="Kalinga" w:hAnsi="Kalinga" w:cs="Kalinga"/>
          <w:b/>
          <w:sz w:val="22"/>
          <w:szCs w:val="22"/>
        </w:rPr>
        <w:t>8.2.-</w:t>
      </w:r>
      <w:r w:rsidRPr="00803CE6">
        <w:rPr>
          <w:rFonts w:ascii="Kalinga" w:hAnsi="Kalinga" w:cs="Kalinga"/>
          <w:b/>
          <w:spacing w:val="4"/>
          <w:sz w:val="22"/>
          <w:szCs w:val="22"/>
        </w:rPr>
        <w:t xml:space="preserve"> </w:t>
      </w:r>
      <w:r w:rsidRPr="00803CE6">
        <w:rPr>
          <w:rFonts w:ascii="Kalinga" w:hAnsi="Kalinga" w:cs="Kalinga"/>
          <w:b/>
          <w:sz w:val="22"/>
          <w:szCs w:val="22"/>
        </w:rPr>
        <w:t>Garantía</w:t>
      </w:r>
      <w:r w:rsidRPr="00803CE6">
        <w:rPr>
          <w:rFonts w:ascii="Kalinga" w:hAnsi="Kalinga" w:cs="Kalinga"/>
          <w:b/>
          <w:spacing w:val="5"/>
          <w:sz w:val="22"/>
          <w:szCs w:val="22"/>
        </w:rPr>
        <w:t xml:space="preserve"> </w:t>
      </w:r>
      <w:r w:rsidRPr="00803CE6">
        <w:rPr>
          <w:rFonts w:ascii="Kalinga" w:hAnsi="Kalinga" w:cs="Kalinga"/>
          <w:b/>
          <w:sz w:val="22"/>
          <w:szCs w:val="22"/>
        </w:rPr>
        <w:t>definitiva:</w:t>
      </w:r>
      <w:r w:rsidRPr="00803CE6">
        <w:rPr>
          <w:rFonts w:ascii="Kalinga" w:hAnsi="Kalinga" w:cs="Kalinga"/>
          <w:b/>
          <w:spacing w:val="6"/>
          <w:sz w:val="22"/>
          <w:szCs w:val="22"/>
        </w:rPr>
        <w:t xml:space="preserve"> </w:t>
      </w:r>
      <w:r w:rsidRPr="00803CE6">
        <w:rPr>
          <w:rFonts w:ascii="Kalinga" w:hAnsi="Kalinga" w:cs="Kalinga"/>
          <w:sz w:val="22"/>
          <w:szCs w:val="22"/>
        </w:rPr>
        <w:t xml:space="preserve">5% del precio de adjudicación, </w:t>
      </w:r>
      <w:r w:rsidRPr="00803CE6">
        <w:rPr>
          <w:rFonts w:ascii="Kalinga" w:hAnsi="Kalinga" w:cs="Kalinga"/>
          <w:spacing w:val="-2"/>
          <w:sz w:val="22"/>
          <w:szCs w:val="22"/>
          <w:lang w:val="es-ES_tradnl"/>
        </w:rPr>
        <w:t>excluido el IVA.</w:t>
      </w:r>
    </w:p>
    <w:p w14:paraId="0EC1819B" w14:textId="258EF82E" w:rsidR="001C1346" w:rsidRPr="00803CE6" w:rsidRDefault="001C1346" w:rsidP="00E11DEC">
      <w:pPr>
        <w:spacing w:after="120" w:line="252" w:lineRule="auto"/>
        <w:rPr>
          <w:rFonts w:ascii="Kalinga" w:hAnsi="Kalinga" w:cs="Kalinga"/>
          <w:bCs/>
          <w:sz w:val="22"/>
          <w:szCs w:val="22"/>
        </w:rPr>
      </w:pPr>
      <w:r w:rsidRPr="00803CE6">
        <w:rPr>
          <w:rFonts w:ascii="Kalinga" w:hAnsi="Kalinga" w:cs="Kalinga"/>
          <w:b/>
          <w:sz w:val="22"/>
          <w:szCs w:val="22"/>
        </w:rPr>
        <w:t>8.3.-</w:t>
      </w:r>
      <w:r w:rsidRPr="00803CE6">
        <w:rPr>
          <w:rFonts w:ascii="Kalinga" w:hAnsi="Kalinga" w:cs="Kalinga"/>
          <w:b/>
          <w:spacing w:val="28"/>
          <w:sz w:val="22"/>
          <w:szCs w:val="22"/>
        </w:rPr>
        <w:t xml:space="preserve"> </w:t>
      </w:r>
      <w:r w:rsidRPr="00803CE6">
        <w:rPr>
          <w:rFonts w:ascii="Kalinga" w:hAnsi="Kalinga" w:cs="Kalinga"/>
          <w:b/>
          <w:sz w:val="22"/>
          <w:szCs w:val="22"/>
        </w:rPr>
        <w:t>Garantía</w:t>
      </w:r>
      <w:r w:rsidRPr="00803CE6">
        <w:rPr>
          <w:rFonts w:ascii="Kalinga" w:hAnsi="Kalinga" w:cs="Kalinga"/>
          <w:b/>
          <w:spacing w:val="27"/>
          <w:sz w:val="22"/>
          <w:szCs w:val="22"/>
        </w:rPr>
        <w:t xml:space="preserve"> </w:t>
      </w:r>
      <w:r w:rsidRPr="00803CE6">
        <w:rPr>
          <w:rFonts w:ascii="Kalinga" w:hAnsi="Kalinga" w:cs="Kalinga"/>
          <w:b/>
          <w:sz w:val="22"/>
          <w:szCs w:val="22"/>
        </w:rPr>
        <w:t>complementaria:</w:t>
      </w:r>
      <w:r w:rsidRPr="00803CE6">
        <w:rPr>
          <w:rFonts w:ascii="Kalinga" w:hAnsi="Kalinga" w:cs="Kalinga"/>
          <w:bCs/>
          <w:spacing w:val="31"/>
          <w:sz w:val="22"/>
          <w:szCs w:val="22"/>
        </w:rPr>
        <w:t xml:space="preserve"> </w:t>
      </w:r>
      <w:r w:rsidRPr="00803CE6">
        <w:rPr>
          <w:rFonts w:ascii="Kalinga" w:hAnsi="Kalinga" w:cs="Kalinga"/>
          <w:bCs/>
          <w:sz w:val="22"/>
          <w:szCs w:val="22"/>
        </w:rPr>
        <w:t>NO</w:t>
      </w:r>
      <w:r w:rsidR="00E11DEC" w:rsidRPr="00803CE6">
        <w:rPr>
          <w:rFonts w:ascii="Kalinga" w:hAnsi="Kalinga" w:cs="Kalinga"/>
          <w:bCs/>
          <w:sz w:val="22"/>
          <w:szCs w:val="22"/>
        </w:rPr>
        <w:t xml:space="preserve"> se establece.</w:t>
      </w:r>
    </w:p>
    <w:p w14:paraId="7C21633E" w14:textId="4E62CB50" w:rsidR="001C1346" w:rsidRPr="00803CE6" w:rsidRDefault="001C1346" w:rsidP="00E11DEC">
      <w:pPr>
        <w:spacing w:after="120" w:line="252" w:lineRule="auto"/>
        <w:rPr>
          <w:rFonts w:ascii="Kalinga" w:hAnsi="Kalinga" w:cs="Kalinga"/>
          <w:sz w:val="22"/>
          <w:szCs w:val="22"/>
        </w:rPr>
      </w:pPr>
      <w:r w:rsidRPr="00803CE6">
        <w:rPr>
          <w:rFonts w:ascii="Kalinga" w:hAnsi="Kalinga" w:cs="Kalinga"/>
          <w:b/>
          <w:bCs/>
          <w:sz w:val="22"/>
          <w:szCs w:val="22"/>
        </w:rPr>
        <w:t>8.4.-</w:t>
      </w:r>
      <w:r w:rsidRPr="00803CE6">
        <w:rPr>
          <w:rFonts w:ascii="Kalinga" w:hAnsi="Kalinga" w:cs="Kalinga"/>
          <w:b/>
          <w:bCs/>
          <w:spacing w:val="33"/>
          <w:sz w:val="22"/>
          <w:szCs w:val="22"/>
        </w:rPr>
        <w:t xml:space="preserve"> </w:t>
      </w:r>
      <w:r w:rsidRPr="00803CE6">
        <w:rPr>
          <w:rFonts w:ascii="Kalinga" w:hAnsi="Kalinga" w:cs="Kalinga"/>
          <w:sz w:val="22"/>
          <w:szCs w:val="22"/>
        </w:rPr>
        <w:t>En</w:t>
      </w:r>
      <w:r w:rsidRPr="00803CE6">
        <w:rPr>
          <w:rFonts w:ascii="Kalinga" w:hAnsi="Kalinga" w:cs="Kalinga"/>
          <w:spacing w:val="32"/>
          <w:sz w:val="22"/>
          <w:szCs w:val="22"/>
        </w:rPr>
        <w:t xml:space="preserve"> </w:t>
      </w:r>
      <w:r w:rsidRPr="00803CE6">
        <w:rPr>
          <w:rFonts w:ascii="Kalinga" w:hAnsi="Kalinga" w:cs="Kalinga"/>
          <w:sz w:val="22"/>
          <w:szCs w:val="22"/>
        </w:rPr>
        <w:t>el</w:t>
      </w:r>
      <w:r w:rsidRPr="00803CE6">
        <w:rPr>
          <w:rFonts w:ascii="Kalinga" w:hAnsi="Kalinga" w:cs="Kalinga"/>
          <w:spacing w:val="34"/>
          <w:sz w:val="22"/>
          <w:szCs w:val="22"/>
        </w:rPr>
        <w:t xml:space="preserve"> </w:t>
      </w:r>
      <w:r w:rsidRPr="00803CE6">
        <w:rPr>
          <w:rFonts w:ascii="Kalinga" w:hAnsi="Kalinga" w:cs="Kalinga"/>
          <w:sz w:val="22"/>
          <w:szCs w:val="22"/>
        </w:rPr>
        <w:t>supuesto</w:t>
      </w:r>
      <w:r w:rsidRPr="00803CE6">
        <w:rPr>
          <w:rFonts w:ascii="Kalinga" w:hAnsi="Kalinga" w:cs="Kalinga"/>
          <w:spacing w:val="34"/>
          <w:sz w:val="22"/>
          <w:szCs w:val="22"/>
        </w:rPr>
        <w:t xml:space="preserve"> </w:t>
      </w:r>
      <w:r w:rsidRPr="00803CE6">
        <w:rPr>
          <w:rFonts w:ascii="Kalinga" w:hAnsi="Kalinga" w:cs="Kalinga"/>
          <w:sz w:val="22"/>
          <w:szCs w:val="22"/>
        </w:rPr>
        <w:t>de</w:t>
      </w:r>
      <w:r w:rsidRPr="00803CE6">
        <w:rPr>
          <w:rFonts w:ascii="Kalinga" w:hAnsi="Kalinga" w:cs="Kalinga"/>
          <w:spacing w:val="34"/>
          <w:sz w:val="22"/>
          <w:szCs w:val="22"/>
        </w:rPr>
        <w:t xml:space="preserve"> </w:t>
      </w:r>
      <w:r w:rsidRPr="00803CE6">
        <w:rPr>
          <w:rFonts w:ascii="Kalinga" w:hAnsi="Kalinga" w:cs="Kalinga"/>
          <w:sz w:val="22"/>
          <w:szCs w:val="22"/>
        </w:rPr>
        <w:t>recepción</w:t>
      </w:r>
      <w:r w:rsidRPr="00803CE6">
        <w:rPr>
          <w:rFonts w:ascii="Kalinga" w:hAnsi="Kalinga" w:cs="Kalinga"/>
          <w:spacing w:val="34"/>
          <w:sz w:val="22"/>
          <w:szCs w:val="22"/>
        </w:rPr>
        <w:t xml:space="preserve"> </w:t>
      </w:r>
      <w:r w:rsidRPr="00803CE6">
        <w:rPr>
          <w:rFonts w:ascii="Kalinga" w:hAnsi="Kalinga" w:cs="Kalinga"/>
          <w:sz w:val="22"/>
          <w:szCs w:val="22"/>
        </w:rPr>
        <w:t>parcial,</w:t>
      </w:r>
      <w:r w:rsidRPr="00803CE6">
        <w:rPr>
          <w:rFonts w:ascii="Kalinga" w:hAnsi="Kalinga" w:cs="Kalinga"/>
          <w:spacing w:val="34"/>
          <w:sz w:val="22"/>
          <w:szCs w:val="22"/>
        </w:rPr>
        <w:t xml:space="preserve"> </w:t>
      </w:r>
      <w:r w:rsidRPr="00803CE6">
        <w:rPr>
          <w:rFonts w:ascii="Kalinga" w:hAnsi="Kalinga" w:cs="Kalinga"/>
          <w:sz w:val="22"/>
          <w:szCs w:val="22"/>
        </w:rPr>
        <w:t xml:space="preserve">la contratista </w:t>
      </w:r>
      <w:r w:rsidRPr="00803CE6">
        <w:rPr>
          <w:rFonts w:ascii="Kalinga" w:hAnsi="Kalinga" w:cs="Kalinga"/>
          <w:b/>
          <w:bCs/>
          <w:sz w:val="22"/>
          <w:szCs w:val="22"/>
        </w:rPr>
        <w:t>NO</w:t>
      </w:r>
      <w:r w:rsidRPr="00803CE6">
        <w:rPr>
          <w:rFonts w:ascii="Kalinga" w:hAnsi="Kalinga" w:cs="Kalinga"/>
          <w:sz w:val="22"/>
          <w:szCs w:val="22"/>
        </w:rPr>
        <w:t xml:space="preserve"> podrá</w:t>
      </w:r>
      <w:r w:rsidRPr="00803CE6">
        <w:rPr>
          <w:rFonts w:ascii="Kalinga" w:hAnsi="Kalinga" w:cs="Kalinga"/>
          <w:spacing w:val="34"/>
          <w:sz w:val="22"/>
          <w:szCs w:val="22"/>
        </w:rPr>
        <w:t xml:space="preserve"> </w:t>
      </w:r>
      <w:r w:rsidRPr="00803CE6">
        <w:rPr>
          <w:rFonts w:ascii="Kalinga" w:hAnsi="Kalinga" w:cs="Kalinga"/>
          <w:sz w:val="22"/>
          <w:szCs w:val="22"/>
        </w:rPr>
        <w:t>solicitar</w:t>
      </w:r>
      <w:r w:rsidRPr="00803CE6">
        <w:rPr>
          <w:rFonts w:ascii="Kalinga" w:hAnsi="Kalinga" w:cs="Kalinga"/>
          <w:spacing w:val="32"/>
          <w:sz w:val="22"/>
          <w:szCs w:val="22"/>
        </w:rPr>
        <w:t xml:space="preserve"> </w:t>
      </w:r>
      <w:r w:rsidRPr="00803CE6">
        <w:rPr>
          <w:rFonts w:ascii="Kalinga" w:hAnsi="Kalinga" w:cs="Kalinga"/>
          <w:sz w:val="22"/>
          <w:szCs w:val="22"/>
        </w:rPr>
        <w:t>la</w:t>
      </w:r>
      <w:r w:rsidRPr="00803CE6">
        <w:rPr>
          <w:rFonts w:ascii="Kalinga" w:hAnsi="Kalinga" w:cs="Kalinga"/>
          <w:spacing w:val="35"/>
          <w:sz w:val="22"/>
          <w:szCs w:val="22"/>
        </w:rPr>
        <w:t xml:space="preserve"> </w:t>
      </w:r>
      <w:r w:rsidRPr="00803CE6">
        <w:rPr>
          <w:rFonts w:ascii="Kalinga" w:hAnsi="Kalinga" w:cs="Kalinga"/>
          <w:sz w:val="22"/>
          <w:szCs w:val="22"/>
        </w:rPr>
        <w:t>devolución</w:t>
      </w:r>
      <w:r w:rsidRPr="00803CE6">
        <w:rPr>
          <w:rFonts w:ascii="Kalinga" w:hAnsi="Kalinga" w:cs="Kalinga"/>
          <w:spacing w:val="34"/>
          <w:sz w:val="22"/>
          <w:szCs w:val="22"/>
        </w:rPr>
        <w:t xml:space="preserve"> </w:t>
      </w:r>
      <w:r w:rsidRPr="00803CE6">
        <w:rPr>
          <w:rFonts w:ascii="Kalinga" w:hAnsi="Kalinga" w:cs="Kalinga"/>
          <w:sz w:val="22"/>
          <w:szCs w:val="22"/>
        </w:rPr>
        <w:t>o</w:t>
      </w:r>
      <w:r w:rsidRPr="00803CE6">
        <w:rPr>
          <w:rFonts w:ascii="Kalinga" w:hAnsi="Kalinga" w:cs="Kalinga"/>
          <w:spacing w:val="-62"/>
          <w:sz w:val="22"/>
          <w:szCs w:val="22"/>
        </w:rPr>
        <w:t xml:space="preserve"> </w:t>
      </w:r>
      <w:r w:rsidRPr="00803CE6">
        <w:rPr>
          <w:rFonts w:ascii="Kalinga" w:hAnsi="Kalinga" w:cs="Kalinga"/>
          <w:sz w:val="22"/>
          <w:szCs w:val="22"/>
        </w:rPr>
        <w:t>cancelación de</w:t>
      </w:r>
      <w:r w:rsidRPr="00803CE6">
        <w:rPr>
          <w:rFonts w:ascii="Kalinga" w:hAnsi="Kalinga" w:cs="Kalinga"/>
          <w:spacing w:val="-3"/>
          <w:sz w:val="22"/>
          <w:szCs w:val="22"/>
        </w:rPr>
        <w:t xml:space="preserve"> </w:t>
      </w:r>
      <w:r w:rsidRPr="00803CE6">
        <w:rPr>
          <w:rFonts w:ascii="Kalinga" w:hAnsi="Kalinga" w:cs="Kalinga"/>
          <w:sz w:val="22"/>
          <w:szCs w:val="22"/>
        </w:rPr>
        <w:t>la</w:t>
      </w:r>
      <w:r w:rsidRPr="00803CE6">
        <w:rPr>
          <w:rFonts w:ascii="Kalinga" w:hAnsi="Kalinga" w:cs="Kalinga"/>
          <w:spacing w:val="2"/>
          <w:sz w:val="22"/>
          <w:szCs w:val="22"/>
        </w:rPr>
        <w:t xml:space="preserve"> </w:t>
      </w:r>
      <w:r w:rsidRPr="00803CE6">
        <w:rPr>
          <w:rFonts w:ascii="Kalinga" w:hAnsi="Kalinga" w:cs="Kalinga"/>
          <w:sz w:val="22"/>
          <w:szCs w:val="22"/>
        </w:rPr>
        <w:t>parte</w:t>
      </w:r>
      <w:r w:rsidRPr="00803CE6">
        <w:rPr>
          <w:rFonts w:ascii="Kalinga" w:hAnsi="Kalinga" w:cs="Kalinga"/>
          <w:spacing w:val="-3"/>
          <w:sz w:val="22"/>
          <w:szCs w:val="22"/>
        </w:rPr>
        <w:t xml:space="preserve"> </w:t>
      </w:r>
      <w:r w:rsidRPr="00803CE6">
        <w:rPr>
          <w:rFonts w:ascii="Kalinga" w:hAnsi="Kalinga" w:cs="Kalinga"/>
          <w:sz w:val="22"/>
          <w:szCs w:val="22"/>
        </w:rPr>
        <w:t>proporcional</w:t>
      </w:r>
      <w:r w:rsidRPr="00803CE6">
        <w:rPr>
          <w:rFonts w:ascii="Kalinga" w:hAnsi="Kalinga" w:cs="Kalinga"/>
          <w:spacing w:val="2"/>
          <w:sz w:val="22"/>
          <w:szCs w:val="22"/>
        </w:rPr>
        <w:t xml:space="preserve"> </w:t>
      </w:r>
      <w:r w:rsidRPr="00803CE6">
        <w:rPr>
          <w:rFonts w:ascii="Kalinga" w:hAnsi="Kalinga" w:cs="Kalinga"/>
          <w:sz w:val="22"/>
          <w:szCs w:val="22"/>
        </w:rPr>
        <w:t>de</w:t>
      </w:r>
      <w:r w:rsidRPr="00803CE6">
        <w:rPr>
          <w:rFonts w:ascii="Kalinga" w:hAnsi="Kalinga" w:cs="Kalinga"/>
          <w:spacing w:val="-3"/>
          <w:sz w:val="22"/>
          <w:szCs w:val="22"/>
        </w:rPr>
        <w:t xml:space="preserve"> </w:t>
      </w:r>
      <w:r w:rsidRPr="00803CE6">
        <w:rPr>
          <w:rFonts w:ascii="Kalinga" w:hAnsi="Kalinga" w:cs="Kalinga"/>
          <w:sz w:val="22"/>
          <w:szCs w:val="22"/>
        </w:rPr>
        <w:t>la</w:t>
      </w:r>
      <w:r w:rsidRPr="00803CE6">
        <w:rPr>
          <w:rFonts w:ascii="Kalinga" w:hAnsi="Kalinga" w:cs="Kalinga"/>
          <w:spacing w:val="1"/>
          <w:sz w:val="22"/>
          <w:szCs w:val="22"/>
        </w:rPr>
        <w:t xml:space="preserve"> </w:t>
      </w:r>
      <w:r w:rsidRPr="00803CE6">
        <w:rPr>
          <w:rFonts w:ascii="Kalinga" w:hAnsi="Kalinga" w:cs="Kalinga"/>
          <w:sz w:val="22"/>
          <w:szCs w:val="22"/>
        </w:rPr>
        <w:t>garantía.</w:t>
      </w:r>
    </w:p>
    <w:p w14:paraId="27E937B0" w14:textId="3F1C407D" w:rsidR="001C1346" w:rsidRPr="00803CE6" w:rsidRDefault="001C1346" w:rsidP="00E11DEC">
      <w:pPr>
        <w:tabs>
          <w:tab w:val="left" w:pos="8077"/>
        </w:tabs>
        <w:spacing w:after="120" w:line="252" w:lineRule="auto"/>
        <w:rPr>
          <w:rFonts w:ascii="Kalinga" w:hAnsi="Kalinga" w:cs="Kalinga"/>
          <w:bCs/>
          <w:sz w:val="22"/>
          <w:szCs w:val="22"/>
        </w:rPr>
      </w:pPr>
      <w:r w:rsidRPr="00803CE6">
        <w:rPr>
          <w:rFonts w:ascii="Kalinga" w:hAnsi="Kalinga" w:cs="Kalinga"/>
          <w:b/>
          <w:sz w:val="22"/>
          <w:szCs w:val="22"/>
        </w:rPr>
        <w:t>8.6.-</w:t>
      </w:r>
      <w:r w:rsidRPr="00803CE6">
        <w:rPr>
          <w:rFonts w:ascii="Kalinga" w:hAnsi="Kalinga" w:cs="Kalinga"/>
          <w:b/>
          <w:spacing w:val="-2"/>
          <w:sz w:val="22"/>
          <w:szCs w:val="22"/>
        </w:rPr>
        <w:t xml:space="preserve"> </w:t>
      </w:r>
      <w:r w:rsidRPr="00803CE6">
        <w:rPr>
          <w:rFonts w:ascii="Kalinga" w:hAnsi="Kalinga" w:cs="Kalinga"/>
          <w:bCs/>
          <w:sz w:val="22"/>
          <w:szCs w:val="22"/>
        </w:rPr>
        <w:t>La</w:t>
      </w:r>
      <w:r w:rsidRPr="00803CE6">
        <w:rPr>
          <w:rFonts w:ascii="Kalinga" w:hAnsi="Kalinga" w:cs="Kalinga"/>
          <w:bCs/>
          <w:spacing w:val="-2"/>
          <w:sz w:val="22"/>
          <w:szCs w:val="22"/>
        </w:rPr>
        <w:t xml:space="preserve"> </w:t>
      </w:r>
      <w:r w:rsidRPr="00803CE6">
        <w:rPr>
          <w:rFonts w:ascii="Kalinga" w:hAnsi="Kalinga" w:cs="Kalinga"/>
          <w:bCs/>
          <w:sz w:val="22"/>
          <w:szCs w:val="22"/>
        </w:rPr>
        <w:t>garantía</w:t>
      </w:r>
      <w:r w:rsidRPr="00803CE6">
        <w:rPr>
          <w:rFonts w:ascii="Kalinga" w:hAnsi="Kalinga" w:cs="Kalinga"/>
          <w:bCs/>
          <w:spacing w:val="-2"/>
          <w:sz w:val="22"/>
          <w:szCs w:val="22"/>
        </w:rPr>
        <w:t xml:space="preserve"> </w:t>
      </w:r>
      <w:r w:rsidRPr="00803CE6">
        <w:rPr>
          <w:rFonts w:ascii="Kalinga" w:hAnsi="Kalinga" w:cs="Kalinga"/>
          <w:bCs/>
          <w:sz w:val="22"/>
          <w:szCs w:val="22"/>
        </w:rPr>
        <w:t>se</w:t>
      </w:r>
      <w:r w:rsidRPr="00803CE6">
        <w:rPr>
          <w:rFonts w:ascii="Kalinga" w:hAnsi="Kalinga" w:cs="Kalinga"/>
          <w:bCs/>
          <w:spacing w:val="-2"/>
          <w:sz w:val="22"/>
          <w:szCs w:val="22"/>
        </w:rPr>
        <w:t xml:space="preserve"> </w:t>
      </w:r>
      <w:r w:rsidRPr="00803CE6">
        <w:rPr>
          <w:rFonts w:ascii="Kalinga" w:hAnsi="Kalinga" w:cs="Kalinga"/>
          <w:bCs/>
          <w:sz w:val="22"/>
          <w:szCs w:val="22"/>
        </w:rPr>
        <w:t>constituirá</w:t>
      </w:r>
      <w:r w:rsidRPr="00803CE6">
        <w:rPr>
          <w:rFonts w:ascii="Kalinga" w:hAnsi="Kalinga" w:cs="Kalinga"/>
          <w:bCs/>
          <w:spacing w:val="-3"/>
          <w:sz w:val="22"/>
          <w:szCs w:val="22"/>
        </w:rPr>
        <w:t xml:space="preserve"> </w:t>
      </w:r>
      <w:r w:rsidRPr="00803CE6">
        <w:rPr>
          <w:rFonts w:ascii="Kalinga" w:hAnsi="Kalinga" w:cs="Kalinga"/>
          <w:bCs/>
          <w:sz w:val="22"/>
          <w:szCs w:val="22"/>
        </w:rPr>
        <w:t>a</w:t>
      </w:r>
      <w:r w:rsidRPr="00803CE6">
        <w:rPr>
          <w:rFonts w:ascii="Kalinga" w:hAnsi="Kalinga" w:cs="Kalinga"/>
          <w:bCs/>
          <w:spacing w:val="-3"/>
          <w:sz w:val="22"/>
          <w:szCs w:val="22"/>
        </w:rPr>
        <w:t xml:space="preserve"> </w:t>
      </w:r>
      <w:r w:rsidRPr="00803CE6">
        <w:rPr>
          <w:rFonts w:ascii="Kalinga" w:hAnsi="Kalinga" w:cs="Kalinga"/>
          <w:bCs/>
          <w:sz w:val="22"/>
          <w:szCs w:val="22"/>
        </w:rPr>
        <w:t>favor de</w:t>
      </w:r>
      <w:r w:rsidR="00E11DEC" w:rsidRPr="00803CE6">
        <w:rPr>
          <w:rFonts w:ascii="Kalinga" w:hAnsi="Kalinga" w:cs="Kalinga"/>
          <w:bCs/>
          <w:sz w:val="22"/>
          <w:szCs w:val="22"/>
        </w:rPr>
        <w:t xml:space="preserve">l </w:t>
      </w:r>
      <w:r w:rsidR="005D52F2">
        <w:rPr>
          <w:rFonts w:ascii="Kalinga" w:hAnsi="Kalinga" w:cs="Kalinga"/>
          <w:b/>
          <w:sz w:val="22"/>
          <w:szCs w:val="22"/>
        </w:rPr>
        <w:t>Itziarko Auzo Udala</w:t>
      </w:r>
      <w:r w:rsidR="00E11DEC" w:rsidRPr="00803CE6">
        <w:rPr>
          <w:rFonts w:ascii="Kalinga" w:hAnsi="Kalinga" w:cs="Kalinga"/>
          <w:bCs/>
          <w:sz w:val="22"/>
          <w:szCs w:val="22"/>
        </w:rPr>
        <w:t xml:space="preserve"> (</w:t>
      </w:r>
      <w:r w:rsidRPr="00803CE6">
        <w:rPr>
          <w:rFonts w:ascii="Kalinga" w:hAnsi="Kalinga" w:cs="Kalinga"/>
          <w:bCs/>
          <w:sz w:val="22"/>
          <w:szCs w:val="22"/>
        </w:rPr>
        <w:t xml:space="preserve">NIF: </w:t>
      </w:r>
      <w:r w:rsidRPr="00803CE6">
        <w:rPr>
          <w:rFonts w:ascii="Kalinga" w:hAnsi="Kalinga" w:cs="Kalinga"/>
          <w:b/>
          <w:sz w:val="22"/>
          <w:szCs w:val="22"/>
        </w:rPr>
        <w:t>P20000</w:t>
      </w:r>
      <w:r w:rsidR="005D52F2">
        <w:rPr>
          <w:rFonts w:ascii="Kalinga" w:hAnsi="Kalinga" w:cs="Kalinga"/>
          <w:b/>
          <w:sz w:val="22"/>
          <w:szCs w:val="22"/>
        </w:rPr>
        <w:t>3</w:t>
      </w:r>
      <w:r w:rsidRPr="00803CE6">
        <w:rPr>
          <w:rFonts w:ascii="Kalinga" w:hAnsi="Kalinga" w:cs="Kalinga"/>
          <w:b/>
          <w:sz w:val="22"/>
          <w:szCs w:val="22"/>
        </w:rPr>
        <w:t>0C</w:t>
      </w:r>
      <w:r w:rsidR="00E11DEC" w:rsidRPr="00803CE6">
        <w:rPr>
          <w:rFonts w:ascii="Kalinga" w:hAnsi="Kalinga" w:cs="Kalinga"/>
          <w:bCs/>
          <w:sz w:val="22"/>
          <w:szCs w:val="22"/>
        </w:rPr>
        <w:t>)</w:t>
      </w:r>
    </w:p>
    <w:bookmarkEnd w:id="9"/>
    <w:p w14:paraId="1EEEB90D" w14:textId="0367B0F4" w:rsidR="002929B8" w:rsidRPr="00803CE6" w:rsidRDefault="002929B8" w:rsidP="00E11DEC">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lastRenderedPageBreak/>
        <w:t xml:space="preserve">El plazo para la constitución de la garantía </w:t>
      </w:r>
      <w:r w:rsidR="00E11DEC" w:rsidRPr="00803CE6">
        <w:rPr>
          <w:rFonts w:ascii="Kalinga" w:hAnsi="Kalinga" w:cs="Kalinga"/>
          <w:spacing w:val="-2"/>
          <w:sz w:val="22"/>
          <w:szCs w:val="22"/>
          <w:lang w:val="es-ES_tradnl"/>
        </w:rPr>
        <w:t xml:space="preserve">definitiva </w:t>
      </w:r>
      <w:r w:rsidRPr="00803CE6">
        <w:rPr>
          <w:rFonts w:ascii="Kalinga" w:hAnsi="Kalinga" w:cs="Kalinga"/>
          <w:spacing w:val="-2"/>
          <w:sz w:val="22"/>
          <w:szCs w:val="22"/>
          <w:lang w:val="es-ES_tradnl"/>
        </w:rPr>
        <w:t>será el que se señale en el requerimiento al que se refiere la cláusula 17, y podrá constituirse en cualquiera de los medios establecidos en el artículo 108 de la LCSP. La acreditación de su constitución podrá realizarse por medios electrónicos, informáticos o telemáticos. De no cumplirse este requisito por causas imputables a</w:t>
      </w:r>
      <w:r w:rsidR="00A6592C" w:rsidRPr="00803CE6">
        <w:rPr>
          <w:rFonts w:ascii="Kalinga" w:hAnsi="Kalinga" w:cs="Kalinga"/>
          <w:spacing w:val="-2"/>
          <w:sz w:val="22"/>
          <w:szCs w:val="22"/>
          <w:lang w:val="es-ES_tradnl"/>
        </w:rPr>
        <w:t xml:space="preserve"> </w:t>
      </w:r>
      <w:r w:rsidRPr="00803CE6">
        <w:rPr>
          <w:rFonts w:ascii="Kalinga" w:hAnsi="Kalinga" w:cs="Kalinga"/>
          <w:spacing w:val="-2"/>
          <w:sz w:val="22"/>
          <w:szCs w:val="22"/>
          <w:lang w:val="es-ES_tradnl"/>
        </w:rPr>
        <w:t>l</w:t>
      </w:r>
      <w:r w:rsidR="00A6592C" w:rsidRPr="00803CE6">
        <w:rPr>
          <w:rFonts w:ascii="Kalinga" w:hAnsi="Kalinga" w:cs="Kalinga"/>
          <w:spacing w:val="-2"/>
          <w:sz w:val="22"/>
          <w:szCs w:val="22"/>
          <w:lang w:val="es-ES_tradnl"/>
        </w:rPr>
        <w:t>a</w:t>
      </w:r>
      <w:r w:rsidRPr="00803CE6">
        <w:rPr>
          <w:rFonts w:ascii="Kalinga" w:hAnsi="Kalinga" w:cs="Kalinga"/>
          <w:spacing w:val="-2"/>
          <w:sz w:val="22"/>
          <w:szCs w:val="22"/>
          <w:lang w:val="es-ES_tradnl"/>
        </w:rPr>
        <w:t xml:space="preserve"> licitador</w:t>
      </w:r>
      <w:r w:rsidR="00A6592C" w:rsidRPr="00803CE6">
        <w:rPr>
          <w:rFonts w:ascii="Kalinga" w:hAnsi="Kalinga" w:cs="Kalinga"/>
          <w:spacing w:val="-2"/>
          <w:sz w:val="22"/>
          <w:szCs w:val="22"/>
          <w:lang w:val="es-ES_tradnl"/>
        </w:rPr>
        <w:t>a</w:t>
      </w:r>
      <w:r w:rsidRPr="00803CE6">
        <w:rPr>
          <w:rFonts w:ascii="Kalinga" w:hAnsi="Kalinga" w:cs="Kalinga"/>
          <w:spacing w:val="-2"/>
          <w:sz w:val="22"/>
          <w:szCs w:val="22"/>
          <w:lang w:val="es-ES_tradnl"/>
        </w:rPr>
        <w:t xml:space="preserve">, la </w:t>
      </w:r>
      <w:r w:rsidR="00A6592C" w:rsidRPr="00803CE6">
        <w:rPr>
          <w:rFonts w:ascii="Kalinga" w:hAnsi="Kalinga" w:cs="Kalinga"/>
          <w:spacing w:val="-2"/>
          <w:sz w:val="22"/>
          <w:szCs w:val="22"/>
          <w:lang w:val="es-ES_tradnl"/>
        </w:rPr>
        <w:t>a</w:t>
      </w:r>
      <w:r w:rsidRPr="00803CE6">
        <w:rPr>
          <w:rFonts w:ascii="Kalinga" w:hAnsi="Kalinga" w:cs="Kalinga"/>
          <w:spacing w:val="-2"/>
          <w:sz w:val="22"/>
          <w:szCs w:val="22"/>
          <w:lang w:val="es-ES_tradnl"/>
        </w:rPr>
        <w:t>dministración no efectuará la adjudicación a su favor.</w:t>
      </w:r>
    </w:p>
    <w:p w14:paraId="2FFFCC4C" w14:textId="56E6835E" w:rsidR="002929B8" w:rsidRPr="00803CE6" w:rsidRDefault="002929B8" w:rsidP="00A6592C">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 devolución o cancelación de la garantía</w:t>
      </w:r>
      <w:r w:rsidR="00E11DEC" w:rsidRPr="00803CE6">
        <w:rPr>
          <w:rFonts w:ascii="Kalinga" w:hAnsi="Kalinga" w:cs="Kalinga"/>
          <w:spacing w:val="-2"/>
          <w:sz w:val="22"/>
          <w:szCs w:val="22"/>
          <w:lang w:val="es-ES_tradnl"/>
        </w:rPr>
        <w:t xml:space="preserve"> </w:t>
      </w:r>
      <w:r w:rsidRPr="00803CE6">
        <w:rPr>
          <w:rFonts w:ascii="Kalinga" w:hAnsi="Kalinga" w:cs="Kalinga"/>
          <w:spacing w:val="-2"/>
          <w:sz w:val="22"/>
          <w:szCs w:val="22"/>
          <w:lang w:val="es-ES_tradnl"/>
        </w:rPr>
        <w:t>se realizará de acuerdo con lo dispuesto en el artículo 111 de la Ley 9/2017, de 8 de noviembre, de Contratos del Sector Público, una vez vencido el plazo de garantía y cumplidas por el adjudicatario todas sus obligaciones contractuales.</w:t>
      </w:r>
    </w:p>
    <w:p w14:paraId="5957F2B2" w14:textId="77777777" w:rsidR="002929B8" w:rsidRPr="00803CE6" w:rsidRDefault="002929B8" w:rsidP="00A6592C">
      <w:pPr>
        <w:pStyle w:val="Goiburua"/>
        <w:tabs>
          <w:tab w:val="clear" w:pos="4320"/>
          <w:tab w:val="clear" w:pos="8640"/>
        </w:tabs>
        <w:spacing w:before="240" w:after="120" w:line="252" w:lineRule="auto"/>
        <w:outlineLvl w:val="0"/>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II.- PROCEDIMIENTO PARA CONTRATAR</w:t>
      </w:r>
    </w:p>
    <w:p w14:paraId="4E8A1830" w14:textId="77777777" w:rsidR="002929B8" w:rsidRPr="00803CE6" w:rsidRDefault="002929B8" w:rsidP="004A1EF3">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9. PROCEDIMIENTO DE ADJUDICACIÓN</w:t>
      </w:r>
    </w:p>
    <w:p w14:paraId="72963BE9" w14:textId="4CC23919" w:rsidR="002929B8" w:rsidRPr="00803CE6" w:rsidRDefault="002929B8" w:rsidP="004A1EF3">
      <w:pPr>
        <w:pStyle w:val="Goiburua"/>
        <w:spacing w:after="120" w:line="252" w:lineRule="auto"/>
        <w:outlineLvl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adjudicación del presente contrato se realizará por procedimiento abierto</w:t>
      </w:r>
      <w:r w:rsidR="00226221">
        <w:rPr>
          <w:rFonts w:ascii="Kalinga" w:hAnsi="Kalinga" w:cs="Kalinga"/>
          <w:bCs/>
          <w:spacing w:val="0"/>
          <w:sz w:val="22"/>
          <w:szCs w:val="22"/>
          <w:lang w:val="es-ES_tradnl" w:eastAsia="es-ES_tradnl"/>
        </w:rPr>
        <w:t xml:space="preserve"> simplificado</w:t>
      </w:r>
      <w:r w:rsidRPr="00803CE6">
        <w:rPr>
          <w:rFonts w:ascii="Kalinga" w:hAnsi="Kalinga" w:cs="Kalinga"/>
          <w:bCs/>
          <w:spacing w:val="0"/>
          <w:sz w:val="22"/>
          <w:szCs w:val="22"/>
          <w:lang w:val="es-ES_tradnl" w:eastAsia="es-ES_tradnl"/>
        </w:rPr>
        <w:t xml:space="preserve">, de acuerdo con lo previsto </w:t>
      </w:r>
      <w:r w:rsidR="007B38B6">
        <w:rPr>
          <w:rFonts w:ascii="Kalinga" w:hAnsi="Kalinga" w:cs="Kalinga"/>
          <w:bCs/>
          <w:spacing w:val="0"/>
          <w:sz w:val="22"/>
          <w:szCs w:val="22"/>
          <w:lang w:val="es-ES_tradnl" w:eastAsia="es-ES_tradnl"/>
        </w:rPr>
        <w:t>en los apartados del 1 al 5 d</w:t>
      </w:r>
      <w:r w:rsidRPr="00803CE6">
        <w:rPr>
          <w:rFonts w:ascii="Kalinga" w:hAnsi="Kalinga" w:cs="Kalinga"/>
          <w:bCs/>
          <w:spacing w:val="0"/>
          <w:sz w:val="22"/>
          <w:szCs w:val="22"/>
          <w:lang w:val="es-ES_tradnl" w:eastAsia="es-ES_tradnl"/>
        </w:rPr>
        <w:t xml:space="preserve">el artículo </w:t>
      </w:r>
      <w:r w:rsidR="000659DE">
        <w:rPr>
          <w:rFonts w:ascii="Kalinga" w:hAnsi="Kalinga" w:cs="Kalinga"/>
          <w:bCs/>
          <w:spacing w:val="0"/>
          <w:sz w:val="22"/>
          <w:szCs w:val="22"/>
          <w:lang w:val="es-ES_tradnl" w:eastAsia="es-ES_tradnl"/>
        </w:rPr>
        <w:t>15</w:t>
      </w:r>
      <w:r w:rsidR="00226221">
        <w:rPr>
          <w:rFonts w:ascii="Kalinga" w:hAnsi="Kalinga" w:cs="Kalinga"/>
          <w:bCs/>
          <w:spacing w:val="0"/>
          <w:sz w:val="22"/>
          <w:szCs w:val="22"/>
          <w:lang w:val="es-ES_tradnl" w:eastAsia="es-ES_tradnl"/>
        </w:rPr>
        <w:t>9</w:t>
      </w:r>
      <w:r w:rsidR="000659DE">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de la LCSP, en cuya tramitación se seguirán las actuaciones recogidas en la citada Ley y sus normas de desarrollo.</w:t>
      </w:r>
      <w:r w:rsidR="000659DE" w:rsidRPr="000659DE">
        <w:rPr>
          <w:rFonts w:ascii="Century Gothic" w:eastAsiaTheme="minorHAnsi" w:hAnsi="Century Gothic" w:cs="Century Gothic"/>
          <w:color w:val="000000"/>
          <w:spacing w:val="0"/>
          <w:lang w:val="eu-ES"/>
        </w:rPr>
        <w:t xml:space="preserve"> </w:t>
      </w:r>
    </w:p>
    <w:p w14:paraId="08853CA1" w14:textId="0C6CF172" w:rsidR="002929B8" w:rsidRPr="00803CE6" w:rsidRDefault="002929B8" w:rsidP="004A1EF3">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10. LICITACIÓN ELECTRÓNICA</w:t>
      </w:r>
    </w:p>
    <w:p w14:paraId="4081DBC4" w14:textId="09BEA7D8" w:rsidR="002929B8" w:rsidRPr="00803CE6" w:rsidRDefault="002929B8" w:rsidP="00FB6EF6">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presente licitación se tramitará por medios electrónicos, de conformidad con las disposiciones de la Ley 9/2017, de 8 de noviembre, de Contratos del Sector Público. Consecuentemente, la relación del Ayuntamiento con los licitadores se llevará a cabo también por tales medios.</w:t>
      </w:r>
    </w:p>
    <w:p w14:paraId="263D2E28" w14:textId="77777777" w:rsidR="002929B8" w:rsidRPr="00803CE6" w:rsidRDefault="002929B8" w:rsidP="00FB6EF6">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11. NOTIFICACIONES Y COMUNICACIONES</w:t>
      </w:r>
    </w:p>
    <w:p w14:paraId="5687A421" w14:textId="7632D0A8" w:rsidR="001D3E34" w:rsidRPr="00803CE6" w:rsidRDefault="00001790" w:rsidP="00BD5CC4">
      <w:pPr>
        <w:pStyle w:val="Goiburua"/>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Todas las notificaciones y comunicaciones relativas a este expediente se realizarán de forma electrónica</w:t>
      </w:r>
      <w:r w:rsidR="001D3E34" w:rsidRPr="00803CE6">
        <w:rPr>
          <w:rFonts w:ascii="Kalinga" w:hAnsi="Kalinga" w:cs="Kalinga"/>
          <w:bCs/>
          <w:spacing w:val="0"/>
          <w:sz w:val="22"/>
          <w:szCs w:val="22"/>
          <w:lang w:val="es-ES" w:eastAsia="es-ES_tradnl"/>
        </w:rPr>
        <w:t xml:space="preserve"> a través del sistema de licitación electrónica</w:t>
      </w:r>
      <w:r w:rsidR="003C5F4A" w:rsidRPr="00803CE6">
        <w:rPr>
          <w:rFonts w:ascii="Kalinga" w:hAnsi="Kalinga" w:cs="Kalinga"/>
          <w:bCs/>
          <w:spacing w:val="0"/>
          <w:sz w:val="22"/>
          <w:szCs w:val="22"/>
          <w:lang w:val="es-ES" w:eastAsia="es-ES_tradnl"/>
        </w:rPr>
        <w:t xml:space="preserve"> </w:t>
      </w:r>
      <w:r w:rsidR="003C5F4A" w:rsidRPr="00803CE6">
        <w:rPr>
          <w:rFonts w:ascii="Kalinga" w:hAnsi="Kalinga" w:cs="Kalinga"/>
          <w:bCs/>
          <w:sz w:val="22"/>
          <w:szCs w:val="22"/>
          <w:lang w:val="es-ES"/>
        </w:rPr>
        <w:t>ubicado en la plataforma KONTRATAZIO PUBLIKOA EUSKADIN / CONTRATACIÓNPÚBLICA EN EUSKADI.</w:t>
      </w:r>
    </w:p>
    <w:p w14:paraId="1CD8AE03" w14:textId="0DE94D2C" w:rsidR="001D3E34" w:rsidRPr="00803CE6" w:rsidRDefault="001D3E34" w:rsidP="00BD5CC4">
      <w:pPr>
        <w:pStyle w:val="Goiburua"/>
        <w:spacing w:after="120" w:line="252" w:lineRule="auto"/>
        <w:rPr>
          <w:rFonts w:ascii="Kalinga" w:hAnsi="Kalinga" w:cs="Kalinga"/>
          <w:bCs/>
          <w:spacing w:val="0"/>
          <w:sz w:val="22"/>
          <w:szCs w:val="22"/>
          <w:lang w:val="es-ES_tradnl" w:eastAsia="es-ES_tradnl"/>
        </w:rPr>
      </w:pPr>
      <w:bookmarkStart w:id="10" w:name="_Hlk76563104"/>
      <w:r w:rsidRPr="00803CE6">
        <w:rPr>
          <w:rFonts w:ascii="Kalinga" w:hAnsi="Kalinga" w:cs="Kalinga"/>
          <w:bCs/>
          <w:spacing w:val="0"/>
          <w:sz w:val="22"/>
          <w:szCs w:val="22"/>
          <w:lang w:val="es-ES_tradnl" w:eastAsia="es-ES_tradnl"/>
        </w:rPr>
        <w:t>Serán notificados el acuerdo de adjudicación y los actos de trámite definidos en la letra b) del art. 44.2 LCSP.</w:t>
      </w:r>
    </w:p>
    <w:p w14:paraId="4A423C4B" w14:textId="567728A4" w:rsidR="001D3E34" w:rsidRPr="00803CE6" w:rsidRDefault="001D3E34" w:rsidP="00BD5CC4">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Se entenderá por comunicación las solicitudes de aclaraciones, los requerimientos para subsanar defectos u omisiones, los requerimientos de presentación de documentos previstos en este pliego y otros actos de trámite no incluidos en el art. 44.2 b) LCSP.</w:t>
      </w:r>
      <w:bookmarkEnd w:id="10"/>
    </w:p>
    <w:p w14:paraId="3D0505FC" w14:textId="77777777" w:rsidR="002929B8" w:rsidRPr="00803CE6" w:rsidRDefault="002929B8" w:rsidP="00BD5CC4">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Transcurridos diez días naturales desde la puesta a disposición de la notificación, si el destinatario no la acepta o la rechaza, se considerará expirada y se dará por cumplido formalmente el trámite de notificación.</w:t>
      </w:r>
    </w:p>
    <w:p w14:paraId="58C20559" w14:textId="77777777" w:rsidR="002929B8" w:rsidRPr="00803CE6" w:rsidRDefault="002929B8" w:rsidP="00FB6EF6">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12. APTITUD PARA CONTRATAR</w:t>
      </w:r>
    </w:p>
    <w:p w14:paraId="038F1AB0" w14:textId="77777777" w:rsidR="002929B8" w:rsidRPr="00803CE6" w:rsidRDefault="002929B8" w:rsidP="00FB6EF6">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Podrán tomar parte en este procedimiento de contratación las personas naturales o jurídicas que se hallen en plena posesión de su capacidad jurídica y de obrar; posean la necesaria solvencia económica, financiera y técnica o profesional; no estén incursas en ninguna de las prohibiciones para contratar establecidas en el artículo </w:t>
      </w:r>
      <w:r w:rsidRPr="00803CE6">
        <w:rPr>
          <w:rFonts w:ascii="Kalinga" w:hAnsi="Kalinga" w:cs="Kalinga"/>
          <w:bCs/>
          <w:spacing w:val="0"/>
          <w:sz w:val="22"/>
          <w:szCs w:val="22"/>
          <w:lang w:val="es-ES_tradnl" w:eastAsia="es-ES_tradnl"/>
        </w:rPr>
        <w:t xml:space="preserve">71 </w:t>
      </w:r>
      <w:r w:rsidRPr="00803CE6">
        <w:rPr>
          <w:rFonts w:ascii="Kalinga" w:hAnsi="Kalinga" w:cs="Kalinga"/>
          <w:spacing w:val="-2"/>
          <w:sz w:val="22"/>
          <w:szCs w:val="22"/>
          <w:lang w:val="es-ES_tradnl"/>
        </w:rPr>
        <w:t xml:space="preserve">de la LCSP; y estén inscritas en el Registro Oficial de Licitadores y Empresas Clasificadas del Sector Público, o en el Registro </w:t>
      </w:r>
      <w:r w:rsidRPr="00803CE6">
        <w:rPr>
          <w:rFonts w:ascii="Kalinga" w:hAnsi="Kalinga" w:cs="Kalinga"/>
          <w:sz w:val="22"/>
          <w:szCs w:val="22"/>
        </w:rPr>
        <w:t>de Licitadores y Empresas Clasificadas de Euskadi, tal como se exige, para el procedimiento abierto simplificado, en el artículo 159.4 de la LCSP</w:t>
      </w:r>
      <w:r w:rsidRPr="00803CE6">
        <w:rPr>
          <w:rFonts w:ascii="Kalinga" w:hAnsi="Kalinga" w:cs="Kalinga"/>
          <w:bCs/>
          <w:spacing w:val="0"/>
          <w:sz w:val="22"/>
          <w:szCs w:val="22"/>
          <w:lang w:val="es-ES_tradnl" w:eastAsia="es-ES_tradnl"/>
        </w:rPr>
        <w:t xml:space="preserve">. </w:t>
      </w:r>
      <w:r w:rsidRPr="00803CE6">
        <w:rPr>
          <w:rFonts w:ascii="Kalinga" w:hAnsi="Kalinga" w:cs="Kalinga"/>
          <w:spacing w:val="-2"/>
          <w:sz w:val="22"/>
          <w:szCs w:val="22"/>
          <w:lang w:val="es-ES_tradnl"/>
        </w:rPr>
        <w:t>La solvencia se acreditará y evaluará de acuerdo con los medios establecidos en la cláusula 17.</w:t>
      </w:r>
    </w:p>
    <w:p w14:paraId="23FF9740" w14:textId="5CEDB838" w:rsidR="002929B8" w:rsidRPr="00803CE6" w:rsidRDefault="002929B8" w:rsidP="00FB6EF6">
      <w:pPr>
        <w:tabs>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Asimismo, podrán hacerlo por sí o representadas por persona autorizada, mediante poder bastante otorgado al efecto. Cuando en representación de una persona jurídica concurra alguna de sus personas miembros, deberá justificar documentalmente que está facultada para ello. Tanto en uno como en otro caso, a la persona representante le afectan las causas de incapacidad para contratar citadas.</w:t>
      </w:r>
    </w:p>
    <w:p w14:paraId="60800114" w14:textId="5D147C40" w:rsidR="002929B8" w:rsidRDefault="002929B8" w:rsidP="00FB6EF6">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Dichas personas deberán contar, asimismo, con la habilitación empresarial o profesional que, en su caso, sea exigible para la realización de la actividad o prestación objeto del presente contrato.</w:t>
      </w:r>
    </w:p>
    <w:p w14:paraId="75EF8328" w14:textId="0087828E" w:rsidR="00FD4EBF" w:rsidRDefault="00FD4EBF" w:rsidP="00FB6EF6">
      <w:pPr>
        <w:suppressAutoHyphens/>
        <w:spacing w:after="120" w:line="252" w:lineRule="auto"/>
        <w:rPr>
          <w:rFonts w:ascii="Kalinga" w:hAnsi="Kalinga" w:cs="Kalinga"/>
          <w:spacing w:val="-2"/>
          <w:sz w:val="22"/>
          <w:szCs w:val="22"/>
          <w:lang w:val="es-ES_tradnl"/>
        </w:rPr>
      </w:pPr>
    </w:p>
    <w:p w14:paraId="69A84026" w14:textId="76B1E558" w:rsidR="00FD4EBF" w:rsidRDefault="00FD4EBF" w:rsidP="00FB6EF6">
      <w:pPr>
        <w:suppressAutoHyphens/>
        <w:spacing w:after="120" w:line="252" w:lineRule="auto"/>
        <w:rPr>
          <w:rFonts w:ascii="Kalinga" w:hAnsi="Kalinga" w:cs="Kalinga"/>
          <w:spacing w:val="-2"/>
          <w:sz w:val="22"/>
          <w:szCs w:val="22"/>
          <w:lang w:val="es-ES_tradnl"/>
        </w:rPr>
      </w:pPr>
    </w:p>
    <w:p w14:paraId="21B849B8" w14:textId="77777777" w:rsidR="00FD4EBF" w:rsidRPr="00803CE6" w:rsidRDefault="00FD4EBF" w:rsidP="00FB6EF6">
      <w:pPr>
        <w:suppressAutoHyphens/>
        <w:spacing w:after="120" w:line="252" w:lineRule="auto"/>
        <w:rPr>
          <w:rFonts w:ascii="Kalinga" w:hAnsi="Kalinga" w:cs="Kalinga"/>
          <w:spacing w:val="-2"/>
          <w:sz w:val="22"/>
          <w:szCs w:val="22"/>
          <w:lang w:val="es-ES_tradnl"/>
        </w:rPr>
      </w:pPr>
    </w:p>
    <w:p w14:paraId="4E661A0F" w14:textId="77777777" w:rsidR="002929B8" w:rsidRPr="00803CE6" w:rsidRDefault="002929B8" w:rsidP="00FB6EF6">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001B59">
        <w:rPr>
          <w:rFonts w:ascii="Kalinga" w:hAnsi="Kalinga" w:cs="Kalinga"/>
          <w:b/>
          <w:bCs/>
          <w:spacing w:val="0"/>
          <w:sz w:val="22"/>
          <w:szCs w:val="22"/>
          <w:lang w:val="es-ES_tradnl" w:eastAsia="es-ES_tradnl"/>
        </w:rPr>
        <w:t>13. CRITERIOS DE ADJUDICACIÓN</w:t>
      </w:r>
    </w:p>
    <w:p w14:paraId="0189D45D" w14:textId="0C261A29" w:rsidR="002929B8" w:rsidRDefault="002929B8" w:rsidP="00FB6EF6">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Los criterios de valoración de las ofertas que han de servir de base para la adjudicación del contrato y la ponderación que se les atribuye son los siguientes:</w:t>
      </w:r>
      <w:bookmarkStart w:id="11" w:name="_Hlk76626950"/>
    </w:p>
    <w:p w14:paraId="2CC65BAE" w14:textId="5742B2FB" w:rsidR="00340795" w:rsidRPr="00340795" w:rsidRDefault="00340795" w:rsidP="00340795">
      <w:pPr>
        <w:pStyle w:val="Goiburua"/>
        <w:numPr>
          <w:ilvl w:val="0"/>
          <w:numId w:val="32"/>
        </w:numPr>
        <w:spacing w:after="120" w:line="252" w:lineRule="auto"/>
        <w:rPr>
          <w:rFonts w:ascii="Kalinga" w:hAnsi="Kalinga" w:cs="Kalinga"/>
          <w:b/>
          <w:spacing w:val="0"/>
          <w:sz w:val="22"/>
          <w:szCs w:val="22"/>
          <w:u w:val="single"/>
          <w:lang w:val="es-ES_tradnl" w:eastAsia="es-ES_tradnl"/>
        </w:rPr>
      </w:pPr>
      <w:r w:rsidRPr="00340795">
        <w:rPr>
          <w:rFonts w:ascii="Kalinga" w:hAnsi="Kalinga" w:cs="Kalinga"/>
          <w:b/>
          <w:spacing w:val="0"/>
          <w:sz w:val="22"/>
          <w:szCs w:val="22"/>
          <w:u w:val="single"/>
          <w:lang w:val="es-ES_tradnl" w:eastAsia="es-ES_tradnl"/>
        </w:rPr>
        <w:t>Para la valoración del proyecto:</w:t>
      </w:r>
    </w:p>
    <w:p w14:paraId="0A4C5062" w14:textId="77777777" w:rsidR="00FB6EF6" w:rsidRPr="00226221" w:rsidRDefault="00FB6EF6" w:rsidP="00FB6EF6">
      <w:pPr>
        <w:pStyle w:val="Gorputz-testua"/>
        <w:tabs>
          <w:tab w:val="center" w:pos="2240"/>
          <w:tab w:val="center" w:pos="5954"/>
        </w:tabs>
        <w:spacing w:after="120" w:line="252" w:lineRule="auto"/>
        <w:ind w:left="476"/>
        <w:rPr>
          <w:rFonts w:ascii="Kalinga" w:hAnsi="Kalinga" w:cs="Kalinga"/>
          <w:sz w:val="22"/>
          <w:szCs w:val="22"/>
          <w:u w:val="single"/>
          <w:lang w:val="es-ES"/>
        </w:rPr>
      </w:pPr>
      <w:r w:rsidRPr="00803CE6">
        <w:rPr>
          <w:rFonts w:ascii="Kalinga" w:hAnsi="Kalinga" w:cs="Kalinga"/>
          <w:sz w:val="22"/>
          <w:szCs w:val="22"/>
        </w:rPr>
        <w:tab/>
      </w:r>
      <w:bookmarkStart w:id="12" w:name="_Hlk117835227"/>
      <w:r w:rsidRPr="00226221">
        <w:rPr>
          <w:rFonts w:ascii="Kalinga" w:hAnsi="Kalinga" w:cs="Kalinga"/>
          <w:sz w:val="22"/>
          <w:szCs w:val="22"/>
          <w:u w:val="single"/>
          <w:lang w:val="es-ES"/>
        </w:rPr>
        <w:t>Criterio</w:t>
      </w:r>
      <w:r w:rsidRPr="00226221">
        <w:rPr>
          <w:rFonts w:ascii="Kalinga" w:hAnsi="Kalinga" w:cs="Kalinga"/>
          <w:sz w:val="22"/>
          <w:szCs w:val="22"/>
          <w:lang w:val="es-ES"/>
        </w:rPr>
        <w:tab/>
      </w:r>
      <w:r w:rsidRPr="00226221">
        <w:rPr>
          <w:rFonts w:ascii="Kalinga" w:hAnsi="Kalinga" w:cs="Kalinga"/>
          <w:sz w:val="22"/>
          <w:szCs w:val="22"/>
          <w:u w:val="single"/>
          <w:lang w:val="es-ES"/>
        </w:rPr>
        <w:t>Ponderación</w:t>
      </w:r>
    </w:p>
    <w:p w14:paraId="2CB4812A" w14:textId="77777777" w:rsidR="00FB6EF6" w:rsidRPr="00226221" w:rsidRDefault="00FB6EF6" w:rsidP="00FB6EF6">
      <w:pPr>
        <w:pStyle w:val="Gorputz-testua"/>
        <w:tabs>
          <w:tab w:val="left" w:pos="1985"/>
          <w:tab w:val="center" w:leader="dot" w:pos="5954"/>
        </w:tabs>
        <w:spacing w:after="120" w:line="252" w:lineRule="auto"/>
        <w:ind w:left="476"/>
        <w:rPr>
          <w:rFonts w:ascii="Kalinga" w:hAnsi="Kalinga" w:cs="Kalinga"/>
          <w:sz w:val="22"/>
          <w:szCs w:val="22"/>
          <w:lang w:val="es-ES"/>
        </w:rPr>
      </w:pPr>
      <w:r w:rsidRPr="00226221">
        <w:rPr>
          <w:rFonts w:ascii="Kalinga" w:hAnsi="Kalinga" w:cs="Kalinga"/>
          <w:sz w:val="22"/>
          <w:szCs w:val="22"/>
          <w:lang w:val="es-ES"/>
        </w:rPr>
        <w:tab/>
        <w:t xml:space="preserve">Precio: </w:t>
      </w:r>
      <w:r w:rsidRPr="00226221">
        <w:rPr>
          <w:rFonts w:ascii="Kalinga" w:hAnsi="Kalinga" w:cs="Kalinga"/>
          <w:sz w:val="22"/>
          <w:szCs w:val="22"/>
          <w:lang w:val="es-ES"/>
        </w:rPr>
        <w:tab/>
        <w:t xml:space="preserve"> 75%</w:t>
      </w:r>
    </w:p>
    <w:p w14:paraId="23CBFFA0" w14:textId="77777777" w:rsidR="00FB6EF6" w:rsidRPr="00803CE6" w:rsidRDefault="00FB6EF6" w:rsidP="00FB6EF6">
      <w:pPr>
        <w:pStyle w:val="Gorputz-testua"/>
        <w:tabs>
          <w:tab w:val="left" w:pos="1985"/>
          <w:tab w:val="center" w:leader="dot" w:pos="5954"/>
        </w:tabs>
        <w:spacing w:after="120" w:line="252" w:lineRule="auto"/>
        <w:ind w:left="476"/>
        <w:rPr>
          <w:rFonts w:ascii="Kalinga" w:hAnsi="Kalinga" w:cs="Kalinga"/>
          <w:sz w:val="22"/>
          <w:szCs w:val="22"/>
          <w:u w:val="single"/>
          <w:lang w:val="es-ES"/>
        </w:rPr>
      </w:pPr>
      <w:r w:rsidRPr="00226221">
        <w:rPr>
          <w:rFonts w:ascii="Kalinga" w:hAnsi="Kalinga" w:cs="Kalinga"/>
          <w:sz w:val="22"/>
          <w:szCs w:val="22"/>
          <w:lang w:val="es-ES"/>
        </w:rPr>
        <w:tab/>
        <w:t xml:space="preserve">Plazo: </w:t>
      </w:r>
      <w:r w:rsidRPr="00226221">
        <w:rPr>
          <w:rFonts w:ascii="Kalinga" w:hAnsi="Kalinga" w:cs="Kalinga"/>
          <w:sz w:val="22"/>
          <w:szCs w:val="22"/>
          <w:lang w:val="es-ES"/>
        </w:rPr>
        <w:tab/>
        <w:t xml:space="preserve"> 25%</w:t>
      </w:r>
    </w:p>
    <w:p w14:paraId="66F82D2A" w14:textId="1B9267BE" w:rsidR="00FB6EF6" w:rsidRPr="00803CE6" w:rsidRDefault="002167CB" w:rsidP="000537C6">
      <w:pPr>
        <w:suppressAutoHyphens/>
        <w:spacing w:after="120" w:line="252" w:lineRule="auto"/>
        <w:rPr>
          <w:rFonts w:ascii="Kalinga" w:eastAsiaTheme="minorHAnsi" w:hAnsi="Kalinga" w:cs="Kalinga"/>
          <w:sz w:val="22"/>
          <w:szCs w:val="22"/>
        </w:rPr>
      </w:pPr>
      <w:r w:rsidRPr="00803CE6">
        <w:rPr>
          <w:rFonts w:ascii="Kalinga" w:hAnsi="Kalinga" w:cs="Kalinga"/>
          <w:spacing w:val="-2"/>
          <w:sz w:val="22"/>
          <w:szCs w:val="22"/>
          <w:lang w:val="es-ES_tradnl"/>
        </w:rPr>
        <w:lastRenderedPageBreak/>
        <w:t xml:space="preserve">Estos criterios se valorarán mediante la aplicación de </w:t>
      </w:r>
      <w:r w:rsidR="000537C6" w:rsidRPr="00803CE6">
        <w:rPr>
          <w:rFonts w:ascii="Kalinga" w:hAnsi="Kalinga" w:cs="Kalinga"/>
          <w:spacing w:val="-2"/>
          <w:sz w:val="22"/>
          <w:szCs w:val="22"/>
          <w:lang w:val="es-ES_tradnl"/>
        </w:rPr>
        <w:t>la siguiente</w:t>
      </w:r>
      <w:r w:rsidRPr="00803CE6">
        <w:rPr>
          <w:rFonts w:ascii="Kalinga" w:hAnsi="Kalinga" w:cs="Kalinga"/>
          <w:spacing w:val="-2"/>
          <w:sz w:val="22"/>
          <w:szCs w:val="22"/>
          <w:lang w:val="es-ES_tradnl"/>
        </w:rPr>
        <w:t xml:space="preserve"> fórmula</w:t>
      </w:r>
      <w:r w:rsidR="002929B8" w:rsidRPr="00803CE6">
        <w:rPr>
          <w:rFonts w:ascii="Kalinga" w:hAnsi="Kalinga" w:cs="Kalinga"/>
          <w:spacing w:val="-2"/>
          <w:sz w:val="22"/>
          <w:szCs w:val="22"/>
          <w:lang w:val="es-ES_tradnl"/>
        </w:rPr>
        <w:t xml:space="preserve">: </w:t>
      </w:r>
      <w:proofErr w:type="spellStart"/>
      <w:r w:rsidR="00FB6EF6" w:rsidRPr="00803CE6">
        <w:rPr>
          <w:rFonts w:ascii="Kalinga" w:eastAsiaTheme="minorHAnsi" w:hAnsi="Kalinga" w:cs="Kalinga"/>
          <w:sz w:val="22"/>
          <w:szCs w:val="22"/>
        </w:rPr>
        <w:t>Pl</w:t>
      </w:r>
      <w:proofErr w:type="spellEnd"/>
      <w:r w:rsidR="000537C6" w:rsidRPr="00803CE6">
        <w:rPr>
          <w:rFonts w:ascii="Kalinga" w:eastAsiaTheme="minorHAnsi" w:hAnsi="Kalinga" w:cs="Kalinga"/>
          <w:sz w:val="22"/>
          <w:szCs w:val="22"/>
        </w:rPr>
        <w:t xml:space="preserve"> </w:t>
      </w:r>
      <w:r w:rsidR="00FB6EF6" w:rsidRPr="00803CE6">
        <w:rPr>
          <w:rFonts w:ascii="Kalinga" w:eastAsiaTheme="minorHAnsi" w:hAnsi="Kalinga" w:cs="Kalinga"/>
          <w:sz w:val="22"/>
          <w:szCs w:val="22"/>
        </w:rPr>
        <w:t xml:space="preserve">= </w:t>
      </w:r>
      <w:proofErr w:type="spellStart"/>
      <w:r w:rsidR="00FB6EF6" w:rsidRPr="00803CE6">
        <w:rPr>
          <w:rFonts w:ascii="Kalinga" w:eastAsiaTheme="minorHAnsi" w:hAnsi="Kalinga" w:cs="Kalinga"/>
          <w:sz w:val="22"/>
          <w:szCs w:val="22"/>
        </w:rPr>
        <w:t>Ob</w:t>
      </w:r>
      <w:proofErr w:type="spellEnd"/>
      <w:r w:rsidR="00FB6EF6" w:rsidRPr="00803CE6">
        <w:rPr>
          <w:rFonts w:ascii="Kalinga" w:eastAsiaTheme="minorHAnsi" w:hAnsi="Kalinga" w:cs="Kalinga"/>
          <w:sz w:val="22"/>
          <w:szCs w:val="22"/>
        </w:rPr>
        <w:t>/</w:t>
      </w:r>
      <w:proofErr w:type="spellStart"/>
      <w:r w:rsidR="00FB6EF6" w:rsidRPr="00803CE6">
        <w:rPr>
          <w:rFonts w:ascii="Kalinga" w:eastAsiaTheme="minorHAnsi" w:hAnsi="Kalinga" w:cs="Kalinga"/>
          <w:sz w:val="22"/>
          <w:szCs w:val="22"/>
        </w:rPr>
        <w:t>Ol</w:t>
      </w:r>
      <w:proofErr w:type="spellEnd"/>
      <w:r w:rsidR="00FB6EF6" w:rsidRPr="00803CE6">
        <w:rPr>
          <w:rFonts w:ascii="Kalinga" w:eastAsiaTheme="minorHAnsi" w:hAnsi="Kalinga" w:cs="Kalinga"/>
          <w:sz w:val="22"/>
          <w:szCs w:val="22"/>
        </w:rPr>
        <w:t xml:space="preserve"> x P</w:t>
      </w:r>
    </w:p>
    <w:bookmarkEnd w:id="11"/>
    <w:p w14:paraId="59E98FEE" w14:textId="77777777" w:rsidR="00FB6EF6" w:rsidRPr="00803CE6" w:rsidRDefault="00FB6EF6" w:rsidP="00FB6EF6">
      <w:pPr>
        <w:adjustRightInd w:val="0"/>
        <w:spacing w:after="120" w:line="252" w:lineRule="auto"/>
        <w:ind w:left="798"/>
        <w:rPr>
          <w:rFonts w:ascii="Kalinga" w:eastAsiaTheme="minorHAnsi" w:hAnsi="Kalinga" w:cs="Kalinga"/>
          <w:color w:val="000000"/>
          <w:sz w:val="22"/>
          <w:szCs w:val="22"/>
        </w:rPr>
      </w:pPr>
      <w:r w:rsidRPr="00803CE6">
        <w:rPr>
          <w:rFonts w:ascii="Kalinga" w:eastAsiaTheme="minorHAnsi" w:hAnsi="Kalinga" w:cs="Kalinga"/>
          <w:color w:val="000000"/>
          <w:sz w:val="22"/>
          <w:szCs w:val="22"/>
        </w:rPr>
        <w:t xml:space="preserve">Donde: </w:t>
      </w:r>
    </w:p>
    <w:p w14:paraId="704377F9" w14:textId="2E638F97" w:rsidR="00FB6EF6" w:rsidRPr="00803CE6" w:rsidRDefault="00FB6EF6" w:rsidP="00FB6EF6">
      <w:pPr>
        <w:adjustRightInd w:val="0"/>
        <w:spacing w:after="120" w:line="252" w:lineRule="auto"/>
        <w:ind w:left="1498"/>
        <w:rPr>
          <w:rFonts w:ascii="Kalinga" w:eastAsiaTheme="minorHAnsi" w:hAnsi="Kalinga" w:cs="Kalinga"/>
          <w:color w:val="000000"/>
          <w:sz w:val="22"/>
          <w:szCs w:val="22"/>
        </w:rPr>
      </w:pPr>
      <w:proofErr w:type="spellStart"/>
      <w:r w:rsidRPr="00803CE6">
        <w:rPr>
          <w:rFonts w:ascii="Kalinga" w:eastAsiaTheme="minorHAnsi" w:hAnsi="Kalinga" w:cs="Kalinga"/>
          <w:color w:val="000000"/>
          <w:sz w:val="22"/>
          <w:szCs w:val="22"/>
        </w:rPr>
        <w:t>Pl</w:t>
      </w:r>
      <w:proofErr w:type="spellEnd"/>
      <w:r w:rsidRPr="00803CE6">
        <w:rPr>
          <w:rFonts w:ascii="Kalinga" w:eastAsiaTheme="minorHAnsi" w:hAnsi="Kalinga" w:cs="Kalinga"/>
          <w:color w:val="000000"/>
          <w:sz w:val="22"/>
          <w:szCs w:val="22"/>
        </w:rPr>
        <w:t>: Puntuación de la licitadora</w:t>
      </w:r>
      <w:r w:rsidR="000537C6" w:rsidRPr="00803CE6">
        <w:rPr>
          <w:rFonts w:ascii="Kalinga" w:eastAsiaTheme="minorHAnsi" w:hAnsi="Kalinga" w:cs="Kalinga"/>
          <w:color w:val="000000"/>
          <w:sz w:val="22"/>
          <w:szCs w:val="22"/>
        </w:rPr>
        <w:t>.</w:t>
      </w:r>
    </w:p>
    <w:p w14:paraId="675E757A" w14:textId="77777777" w:rsidR="00FB6EF6" w:rsidRPr="00803CE6" w:rsidRDefault="00FB6EF6" w:rsidP="00FB6EF6">
      <w:pPr>
        <w:adjustRightInd w:val="0"/>
        <w:spacing w:after="120" w:line="252" w:lineRule="auto"/>
        <w:ind w:left="1498"/>
        <w:rPr>
          <w:rFonts w:ascii="Kalinga" w:eastAsiaTheme="minorHAnsi" w:hAnsi="Kalinga" w:cs="Kalinga"/>
          <w:color w:val="000000"/>
          <w:sz w:val="22"/>
          <w:szCs w:val="22"/>
        </w:rPr>
      </w:pPr>
      <w:proofErr w:type="spellStart"/>
      <w:r w:rsidRPr="00803CE6">
        <w:rPr>
          <w:rFonts w:ascii="Kalinga" w:eastAsiaTheme="minorHAnsi" w:hAnsi="Kalinga" w:cs="Kalinga"/>
          <w:color w:val="000000"/>
          <w:sz w:val="22"/>
          <w:szCs w:val="22"/>
        </w:rPr>
        <w:t>Ob</w:t>
      </w:r>
      <w:proofErr w:type="spellEnd"/>
      <w:r w:rsidRPr="00803CE6">
        <w:rPr>
          <w:rFonts w:ascii="Kalinga" w:eastAsiaTheme="minorHAnsi" w:hAnsi="Kalinga" w:cs="Kalinga"/>
          <w:color w:val="000000"/>
          <w:sz w:val="22"/>
          <w:szCs w:val="22"/>
        </w:rPr>
        <w:t>: Precio o plazo menor ofertado.</w:t>
      </w:r>
    </w:p>
    <w:p w14:paraId="2DCDCA6C" w14:textId="78213477" w:rsidR="00FB6EF6" w:rsidRPr="00803CE6" w:rsidRDefault="00FB6EF6" w:rsidP="00FB6EF6">
      <w:pPr>
        <w:adjustRightInd w:val="0"/>
        <w:spacing w:after="120" w:line="252" w:lineRule="auto"/>
        <w:ind w:left="1498"/>
        <w:rPr>
          <w:rFonts w:ascii="Kalinga" w:eastAsiaTheme="minorHAnsi" w:hAnsi="Kalinga" w:cs="Kalinga"/>
          <w:color w:val="000000"/>
          <w:sz w:val="22"/>
          <w:szCs w:val="22"/>
        </w:rPr>
      </w:pPr>
      <w:proofErr w:type="spellStart"/>
      <w:r w:rsidRPr="00803CE6">
        <w:rPr>
          <w:rFonts w:ascii="Kalinga" w:eastAsiaTheme="minorHAnsi" w:hAnsi="Kalinga" w:cs="Kalinga"/>
          <w:color w:val="000000"/>
          <w:sz w:val="22"/>
          <w:szCs w:val="22"/>
        </w:rPr>
        <w:t>Ol</w:t>
      </w:r>
      <w:proofErr w:type="spellEnd"/>
      <w:r w:rsidRPr="00803CE6">
        <w:rPr>
          <w:rFonts w:ascii="Kalinga" w:eastAsiaTheme="minorHAnsi" w:hAnsi="Kalinga" w:cs="Kalinga"/>
          <w:color w:val="000000"/>
          <w:sz w:val="22"/>
          <w:szCs w:val="22"/>
        </w:rPr>
        <w:t>: Precio o plazo oferta</w:t>
      </w:r>
      <w:r w:rsidR="000537C6" w:rsidRPr="00803CE6">
        <w:rPr>
          <w:rFonts w:ascii="Kalinga" w:eastAsiaTheme="minorHAnsi" w:hAnsi="Kalinga" w:cs="Kalinga"/>
          <w:color w:val="000000"/>
          <w:sz w:val="22"/>
          <w:szCs w:val="22"/>
        </w:rPr>
        <w:t>do por la</w:t>
      </w:r>
      <w:r w:rsidRPr="00803CE6">
        <w:rPr>
          <w:rFonts w:ascii="Kalinga" w:eastAsiaTheme="minorHAnsi" w:hAnsi="Kalinga" w:cs="Kalinga"/>
          <w:color w:val="000000"/>
          <w:sz w:val="22"/>
          <w:szCs w:val="22"/>
        </w:rPr>
        <w:t xml:space="preserve"> licitadora objeto de valoración</w:t>
      </w:r>
      <w:r w:rsidR="000537C6" w:rsidRPr="00803CE6">
        <w:rPr>
          <w:rFonts w:ascii="Kalinga" w:eastAsiaTheme="minorHAnsi" w:hAnsi="Kalinga" w:cs="Kalinga"/>
          <w:color w:val="000000"/>
          <w:sz w:val="22"/>
          <w:szCs w:val="22"/>
        </w:rPr>
        <w:t>.</w:t>
      </w:r>
    </w:p>
    <w:p w14:paraId="4ADB69CD" w14:textId="77777777" w:rsidR="00FB6EF6" w:rsidRPr="00803CE6" w:rsidRDefault="00FB6EF6" w:rsidP="00FB6EF6">
      <w:pPr>
        <w:adjustRightInd w:val="0"/>
        <w:spacing w:after="120" w:line="252" w:lineRule="auto"/>
        <w:ind w:left="1498"/>
        <w:rPr>
          <w:rFonts w:ascii="Kalinga" w:eastAsiaTheme="minorHAnsi" w:hAnsi="Kalinga" w:cs="Kalinga"/>
          <w:color w:val="000000"/>
          <w:sz w:val="22"/>
          <w:szCs w:val="22"/>
        </w:rPr>
      </w:pPr>
      <w:r w:rsidRPr="00803CE6">
        <w:rPr>
          <w:rFonts w:ascii="Kalinga" w:eastAsiaTheme="minorHAnsi" w:hAnsi="Kalinga" w:cs="Kalinga"/>
          <w:color w:val="000000"/>
          <w:sz w:val="22"/>
          <w:szCs w:val="22"/>
        </w:rPr>
        <w:t xml:space="preserve">P: Valor absoluto de la ponderación (75 </w:t>
      </w:r>
      <w:proofErr w:type="spellStart"/>
      <w:r w:rsidRPr="00803CE6">
        <w:rPr>
          <w:rFonts w:ascii="Kalinga" w:eastAsiaTheme="minorHAnsi" w:hAnsi="Kalinga" w:cs="Kalinga"/>
          <w:color w:val="000000"/>
          <w:sz w:val="22"/>
          <w:szCs w:val="22"/>
        </w:rPr>
        <w:t>ó</w:t>
      </w:r>
      <w:proofErr w:type="spellEnd"/>
      <w:r w:rsidRPr="00803CE6">
        <w:rPr>
          <w:rFonts w:ascii="Kalinga" w:eastAsiaTheme="minorHAnsi" w:hAnsi="Kalinga" w:cs="Kalinga"/>
          <w:color w:val="000000"/>
          <w:sz w:val="22"/>
          <w:szCs w:val="22"/>
        </w:rPr>
        <w:t xml:space="preserve"> 25)</w:t>
      </w:r>
    </w:p>
    <w:bookmarkEnd w:id="12"/>
    <w:p w14:paraId="2312CB2E" w14:textId="503FAF28" w:rsidR="002929B8" w:rsidRDefault="00FB6EF6" w:rsidP="00FB6EF6">
      <w:pPr>
        <w:suppressAutoHyphens/>
        <w:spacing w:after="120" w:line="252" w:lineRule="auto"/>
        <w:ind w:left="28"/>
        <w:rPr>
          <w:rFonts w:ascii="Kalinga" w:hAnsi="Kalinga" w:cs="Kalinga"/>
          <w:sz w:val="22"/>
          <w:szCs w:val="22"/>
        </w:rPr>
      </w:pPr>
      <w:r w:rsidRPr="00803CE6">
        <w:rPr>
          <w:rFonts w:ascii="Kalinga" w:hAnsi="Kalinga" w:cs="Kalinga"/>
          <w:sz w:val="22"/>
          <w:szCs w:val="22"/>
        </w:rPr>
        <w:t xml:space="preserve">Se considerarán ofertas que incurren en presunción de ser anormalmente bajas aquellas que resulten inferiores en un </w:t>
      </w:r>
      <w:r w:rsidR="00FD4EBF">
        <w:rPr>
          <w:rFonts w:ascii="Kalinga" w:hAnsi="Kalinga" w:cs="Kalinga"/>
          <w:sz w:val="22"/>
          <w:szCs w:val="22"/>
        </w:rPr>
        <w:t>25</w:t>
      </w:r>
      <w:r w:rsidRPr="00803CE6">
        <w:rPr>
          <w:rFonts w:ascii="Kalinga" w:hAnsi="Kalinga" w:cs="Kalinga"/>
          <w:sz w:val="22"/>
          <w:szCs w:val="22"/>
        </w:rPr>
        <w:t>%</w:t>
      </w:r>
      <w:r w:rsidR="00FD4EBF">
        <w:rPr>
          <w:rFonts w:ascii="Kalinga" w:hAnsi="Kalinga" w:cs="Kalinga"/>
          <w:sz w:val="22"/>
          <w:szCs w:val="22"/>
        </w:rPr>
        <w:t xml:space="preserve"> en cuanto al precio y simultáneamente resulten inferiores en un 75% en cuanto al tiempo</w:t>
      </w:r>
      <w:r w:rsidRPr="00803CE6">
        <w:rPr>
          <w:rFonts w:ascii="Kalinga" w:hAnsi="Kalinga" w:cs="Kalinga"/>
          <w:sz w:val="22"/>
          <w:szCs w:val="22"/>
        </w:rPr>
        <w:t xml:space="preserve"> al promedio de las ofertas admitidas.</w:t>
      </w:r>
    </w:p>
    <w:p w14:paraId="362F7E1A" w14:textId="77777777" w:rsidR="00340795" w:rsidRDefault="00340795" w:rsidP="00FB6EF6">
      <w:pPr>
        <w:suppressAutoHyphens/>
        <w:spacing w:after="120" w:line="252" w:lineRule="auto"/>
        <w:ind w:left="28"/>
        <w:rPr>
          <w:rFonts w:ascii="Kalinga" w:hAnsi="Kalinga" w:cs="Kalinga"/>
          <w:sz w:val="22"/>
          <w:szCs w:val="22"/>
        </w:rPr>
      </w:pPr>
    </w:p>
    <w:p w14:paraId="0BFF5063" w14:textId="0A0346F3" w:rsidR="00340795" w:rsidRPr="00340795" w:rsidRDefault="00340795" w:rsidP="00340795">
      <w:pPr>
        <w:pStyle w:val="Zerrenda-paragrafoa"/>
        <w:numPr>
          <w:ilvl w:val="0"/>
          <w:numId w:val="33"/>
        </w:numPr>
        <w:suppressAutoHyphens/>
        <w:spacing w:after="120" w:line="252" w:lineRule="auto"/>
        <w:rPr>
          <w:rFonts w:ascii="Kalinga" w:hAnsi="Kalinga" w:cs="Kalinga"/>
          <w:b/>
          <w:bCs/>
          <w:sz w:val="22"/>
          <w:szCs w:val="22"/>
          <w:u w:val="single"/>
        </w:rPr>
      </w:pPr>
      <w:r w:rsidRPr="00340795">
        <w:rPr>
          <w:rFonts w:ascii="Kalinga" w:hAnsi="Kalinga" w:cs="Kalinga"/>
          <w:b/>
          <w:bCs/>
          <w:sz w:val="22"/>
          <w:szCs w:val="22"/>
          <w:u w:val="single"/>
        </w:rPr>
        <w:t>Para la valoración de la ejecución de la obra:</w:t>
      </w:r>
    </w:p>
    <w:p w14:paraId="1BD3F4FB" w14:textId="55CBA770" w:rsidR="00340795" w:rsidRPr="00803CE6" w:rsidRDefault="00340795" w:rsidP="00340795">
      <w:pPr>
        <w:pStyle w:val="Gorputz-testua"/>
        <w:tabs>
          <w:tab w:val="center" w:pos="2240"/>
          <w:tab w:val="center" w:pos="5954"/>
        </w:tabs>
        <w:spacing w:after="120" w:line="252" w:lineRule="auto"/>
        <w:rPr>
          <w:rFonts w:ascii="Kalinga" w:hAnsi="Kalinga" w:cs="Kalinga"/>
          <w:sz w:val="22"/>
          <w:szCs w:val="22"/>
          <w:u w:val="single"/>
          <w:lang w:val="es-ES"/>
        </w:rPr>
      </w:pPr>
      <w:r>
        <w:rPr>
          <w:rFonts w:ascii="Kalinga" w:hAnsi="Kalinga" w:cs="Kalinga"/>
          <w:sz w:val="22"/>
          <w:szCs w:val="22"/>
          <w:lang w:val="es-ES"/>
        </w:rPr>
        <w:t xml:space="preserve">                                 </w:t>
      </w:r>
      <w:r w:rsidRPr="00340795">
        <w:rPr>
          <w:rFonts w:ascii="Kalinga" w:hAnsi="Kalinga" w:cs="Kalinga"/>
          <w:sz w:val="22"/>
          <w:szCs w:val="22"/>
          <w:u w:val="single"/>
          <w:lang w:val="es-ES"/>
        </w:rPr>
        <w:t xml:space="preserve"> </w:t>
      </w:r>
      <w:r w:rsidRPr="00340795">
        <w:rPr>
          <w:rFonts w:ascii="Kalinga" w:hAnsi="Kalinga" w:cs="Kalinga"/>
          <w:sz w:val="22"/>
          <w:szCs w:val="22"/>
          <w:u w:val="single"/>
          <w:lang w:val="es-ES"/>
        </w:rPr>
        <w:t>Criterio</w:t>
      </w:r>
      <w:r w:rsidRPr="00340795">
        <w:rPr>
          <w:rFonts w:ascii="Kalinga" w:hAnsi="Kalinga" w:cs="Kalinga"/>
          <w:sz w:val="22"/>
          <w:szCs w:val="22"/>
          <w:lang w:val="es-ES"/>
        </w:rPr>
        <w:tab/>
      </w:r>
      <w:r w:rsidRPr="00340795">
        <w:rPr>
          <w:rFonts w:ascii="Kalinga" w:hAnsi="Kalinga" w:cs="Kalinga"/>
          <w:sz w:val="22"/>
          <w:szCs w:val="22"/>
          <w:lang w:val="es-ES"/>
        </w:rPr>
        <w:t xml:space="preserve">      </w:t>
      </w:r>
      <w:r w:rsidRPr="00803CE6">
        <w:rPr>
          <w:rFonts w:ascii="Kalinga" w:hAnsi="Kalinga" w:cs="Kalinga"/>
          <w:sz w:val="22"/>
          <w:szCs w:val="22"/>
          <w:u w:val="single"/>
          <w:lang w:val="es-ES"/>
        </w:rPr>
        <w:t>Ponderación</w:t>
      </w:r>
    </w:p>
    <w:p w14:paraId="2D69FAA8" w14:textId="2A672E1F" w:rsidR="00340795" w:rsidRPr="00803CE6" w:rsidRDefault="00340795" w:rsidP="00340795">
      <w:pPr>
        <w:pStyle w:val="Gorputz-testua"/>
        <w:tabs>
          <w:tab w:val="left" w:pos="1985"/>
          <w:tab w:val="center" w:leader="dot" w:pos="5954"/>
        </w:tabs>
        <w:spacing w:after="120" w:line="252" w:lineRule="auto"/>
        <w:ind w:left="476"/>
        <w:rPr>
          <w:rFonts w:ascii="Kalinga" w:hAnsi="Kalinga" w:cs="Kalinga"/>
          <w:sz w:val="22"/>
          <w:szCs w:val="22"/>
          <w:lang w:val="es-ES"/>
        </w:rPr>
      </w:pPr>
      <w:r w:rsidRPr="00803CE6">
        <w:rPr>
          <w:rFonts w:ascii="Kalinga" w:hAnsi="Kalinga" w:cs="Kalinga"/>
          <w:sz w:val="22"/>
          <w:szCs w:val="22"/>
          <w:lang w:val="es-ES"/>
        </w:rPr>
        <w:tab/>
        <w:t xml:space="preserve">Precio: </w:t>
      </w:r>
      <w:r w:rsidRPr="00803CE6">
        <w:rPr>
          <w:rFonts w:ascii="Kalinga" w:hAnsi="Kalinga" w:cs="Kalinga"/>
          <w:sz w:val="22"/>
          <w:szCs w:val="22"/>
          <w:lang w:val="es-ES"/>
        </w:rPr>
        <w:tab/>
        <w:t xml:space="preserve"> 7</w:t>
      </w:r>
      <w:r>
        <w:rPr>
          <w:rFonts w:ascii="Kalinga" w:hAnsi="Kalinga" w:cs="Kalinga"/>
          <w:sz w:val="22"/>
          <w:szCs w:val="22"/>
          <w:lang w:val="es-ES"/>
        </w:rPr>
        <w:t>0</w:t>
      </w:r>
      <w:r w:rsidRPr="00803CE6">
        <w:rPr>
          <w:rFonts w:ascii="Kalinga" w:hAnsi="Kalinga" w:cs="Kalinga"/>
          <w:sz w:val="22"/>
          <w:szCs w:val="22"/>
          <w:lang w:val="es-ES"/>
        </w:rPr>
        <w:t>%</w:t>
      </w:r>
    </w:p>
    <w:p w14:paraId="55C1BEB8" w14:textId="5313E58F" w:rsidR="00340795" w:rsidRPr="00803CE6" w:rsidRDefault="00340795" w:rsidP="00340795">
      <w:pPr>
        <w:pStyle w:val="Gorputz-testua"/>
        <w:tabs>
          <w:tab w:val="left" w:pos="1985"/>
          <w:tab w:val="center" w:leader="dot" w:pos="5954"/>
        </w:tabs>
        <w:spacing w:after="120" w:line="252" w:lineRule="auto"/>
        <w:ind w:left="476"/>
        <w:rPr>
          <w:rFonts w:ascii="Kalinga" w:hAnsi="Kalinga" w:cs="Kalinga"/>
          <w:sz w:val="22"/>
          <w:szCs w:val="22"/>
          <w:u w:val="single"/>
          <w:lang w:val="es-ES"/>
        </w:rPr>
      </w:pPr>
      <w:r w:rsidRPr="00803CE6">
        <w:rPr>
          <w:rFonts w:ascii="Kalinga" w:hAnsi="Kalinga" w:cs="Kalinga"/>
          <w:sz w:val="22"/>
          <w:szCs w:val="22"/>
          <w:lang w:val="es-ES"/>
        </w:rPr>
        <w:tab/>
        <w:t xml:space="preserve">Plazo: </w:t>
      </w:r>
      <w:r w:rsidRPr="00803CE6">
        <w:rPr>
          <w:rFonts w:ascii="Kalinga" w:hAnsi="Kalinga" w:cs="Kalinga"/>
          <w:sz w:val="22"/>
          <w:szCs w:val="22"/>
          <w:lang w:val="es-ES"/>
        </w:rPr>
        <w:tab/>
        <w:t xml:space="preserve"> 2</w:t>
      </w:r>
      <w:r>
        <w:rPr>
          <w:rFonts w:ascii="Kalinga" w:hAnsi="Kalinga" w:cs="Kalinga"/>
          <w:sz w:val="22"/>
          <w:szCs w:val="22"/>
          <w:lang w:val="es-ES"/>
        </w:rPr>
        <w:t>0</w:t>
      </w:r>
      <w:r w:rsidRPr="00803CE6">
        <w:rPr>
          <w:rFonts w:ascii="Kalinga" w:hAnsi="Kalinga" w:cs="Kalinga"/>
          <w:sz w:val="22"/>
          <w:szCs w:val="22"/>
          <w:lang w:val="es-ES"/>
        </w:rPr>
        <w:t>%</w:t>
      </w:r>
    </w:p>
    <w:p w14:paraId="04BE81D2" w14:textId="77777777" w:rsidR="00340795" w:rsidRPr="00803CE6" w:rsidRDefault="00340795" w:rsidP="00340795">
      <w:pPr>
        <w:suppressAutoHyphens/>
        <w:spacing w:after="120" w:line="252" w:lineRule="auto"/>
        <w:rPr>
          <w:rFonts w:ascii="Kalinga" w:eastAsiaTheme="minorHAnsi" w:hAnsi="Kalinga" w:cs="Kalinga"/>
          <w:sz w:val="22"/>
          <w:szCs w:val="22"/>
        </w:rPr>
      </w:pPr>
      <w:r w:rsidRPr="00803CE6">
        <w:rPr>
          <w:rFonts w:ascii="Kalinga" w:hAnsi="Kalinga" w:cs="Kalinga"/>
          <w:spacing w:val="-2"/>
          <w:sz w:val="22"/>
          <w:szCs w:val="22"/>
          <w:lang w:val="es-ES_tradnl"/>
        </w:rPr>
        <w:t xml:space="preserve">Estos criterios se valorarán mediante la aplicación de la siguiente fórmula: </w:t>
      </w:r>
      <w:proofErr w:type="spellStart"/>
      <w:r w:rsidRPr="00803CE6">
        <w:rPr>
          <w:rFonts w:ascii="Kalinga" w:eastAsiaTheme="minorHAnsi" w:hAnsi="Kalinga" w:cs="Kalinga"/>
          <w:sz w:val="22"/>
          <w:szCs w:val="22"/>
        </w:rPr>
        <w:t>Pl</w:t>
      </w:r>
      <w:proofErr w:type="spellEnd"/>
      <w:r w:rsidRPr="00803CE6">
        <w:rPr>
          <w:rFonts w:ascii="Kalinga" w:eastAsiaTheme="minorHAnsi" w:hAnsi="Kalinga" w:cs="Kalinga"/>
          <w:sz w:val="22"/>
          <w:szCs w:val="22"/>
        </w:rPr>
        <w:t xml:space="preserve"> = </w:t>
      </w:r>
      <w:proofErr w:type="spellStart"/>
      <w:r w:rsidRPr="00803CE6">
        <w:rPr>
          <w:rFonts w:ascii="Kalinga" w:eastAsiaTheme="minorHAnsi" w:hAnsi="Kalinga" w:cs="Kalinga"/>
          <w:sz w:val="22"/>
          <w:szCs w:val="22"/>
        </w:rPr>
        <w:t>Ob</w:t>
      </w:r>
      <w:proofErr w:type="spellEnd"/>
      <w:r w:rsidRPr="00803CE6">
        <w:rPr>
          <w:rFonts w:ascii="Kalinga" w:eastAsiaTheme="minorHAnsi" w:hAnsi="Kalinga" w:cs="Kalinga"/>
          <w:sz w:val="22"/>
          <w:szCs w:val="22"/>
        </w:rPr>
        <w:t>/</w:t>
      </w:r>
      <w:proofErr w:type="spellStart"/>
      <w:r w:rsidRPr="00803CE6">
        <w:rPr>
          <w:rFonts w:ascii="Kalinga" w:eastAsiaTheme="minorHAnsi" w:hAnsi="Kalinga" w:cs="Kalinga"/>
          <w:sz w:val="22"/>
          <w:szCs w:val="22"/>
        </w:rPr>
        <w:t>Ol</w:t>
      </w:r>
      <w:proofErr w:type="spellEnd"/>
      <w:r w:rsidRPr="00803CE6">
        <w:rPr>
          <w:rFonts w:ascii="Kalinga" w:eastAsiaTheme="minorHAnsi" w:hAnsi="Kalinga" w:cs="Kalinga"/>
          <w:sz w:val="22"/>
          <w:szCs w:val="22"/>
        </w:rPr>
        <w:t xml:space="preserve"> x P</w:t>
      </w:r>
    </w:p>
    <w:p w14:paraId="1B871B20" w14:textId="77777777" w:rsidR="00340795" w:rsidRPr="00803CE6" w:rsidRDefault="00340795" w:rsidP="00340795">
      <w:pPr>
        <w:adjustRightInd w:val="0"/>
        <w:spacing w:after="120" w:line="252" w:lineRule="auto"/>
        <w:ind w:left="798"/>
        <w:rPr>
          <w:rFonts w:ascii="Kalinga" w:eastAsiaTheme="minorHAnsi" w:hAnsi="Kalinga" w:cs="Kalinga"/>
          <w:color w:val="000000"/>
          <w:sz w:val="22"/>
          <w:szCs w:val="22"/>
        </w:rPr>
      </w:pPr>
      <w:r w:rsidRPr="00803CE6">
        <w:rPr>
          <w:rFonts w:ascii="Kalinga" w:eastAsiaTheme="minorHAnsi" w:hAnsi="Kalinga" w:cs="Kalinga"/>
          <w:color w:val="000000"/>
          <w:sz w:val="22"/>
          <w:szCs w:val="22"/>
        </w:rPr>
        <w:t xml:space="preserve">Donde: </w:t>
      </w:r>
    </w:p>
    <w:p w14:paraId="29285931" w14:textId="77777777" w:rsidR="00340795" w:rsidRPr="00803CE6" w:rsidRDefault="00340795" w:rsidP="00340795">
      <w:pPr>
        <w:adjustRightInd w:val="0"/>
        <w:spacing w:after="120" w:line="252" w:lineRule="auto"/>
        <w:ind w:left="1498"/>
        <w:rPr>
          <w:rFonts w:ascii="Kalinga" w:eastAsiaTheme="minorHAnsi" w:hAnsi="Kalinga" w:cs="Kalinga"/>
          <w:color w:val="000000"/>
          <w:sz w:val="22"/>
          <w:szCs w:val="22"/>
        </w:rPr>
      </w:pPr>
      <w:proofErr w:type="spellStart"/>
      <w:r w:rsidRPr="00803CE6">
        <w:rPr>
          <w:rFonts w:ascii="Kalinga" w:eastAsiaTheme="minorHAnsi" w:hAnsi="Kalinga" w:cs="Kalinga"/>
          <w:color w:val="000000"/>
          <w:sz w:val="22"/>
          <w:szCs w:val="22"/>
        </w:rPr>
        <w:t>Pl</w:t>
      </w:r>
      <w:proofErr w:type="spellEnd"/>
      <w:r w:rsidRPr="00803CE6">
        <w:rPr>
          <w:rFonts w:ascii="Kalinga" w:eastAsiaTheme="minorHAnsi" w:hAnsi="Kalinga" w:cs="Kalinga"/>
          <w:color w:val="000000"/>
          <w:sz w:val="22"/>
          <w:szCs w:val="22"/>
        </w:rPr>
        <w:t>: Puntuación de la licitadora.</w:t>
      </w:r>
    </w:p>
    <w:p w14:paraId="0BF279FB" w14:textId="77777777" w:rsidR="00340795" w:rsidRPr="00803CE6" w:rsidRDefault="00340795" w:rsidP="00340795">
      <w:pPr>
        <w:adjustRightInd w:val="0"/>
        <w:spacing w:after="120" w:line="252" w:lineRule="auto"/>
        <w:ind w:left="1498"/>
        <w:rPr>
          <w:rFonts w:ascii="Kalinga" w:eastAsiaTheme="minorHAnsi" w:hAnsi="Kalinga" w:cs="Kalinga"/>
          <w:color w:val="000000"/>
          <w:sz w:val="22"/>
          <w:szCs w:val="22"/>
        </w:rPr>
      </w:pPr>
      <w:proofErr w:type="spellStart"/>
      <w:r w:rsidRPr="00803CE6">
        <w:rPr>
          <w:rFonts w:ascii="Kalinga" w:eastAsiaTheme="minorHAnsi" w:hAnsi="Kalinga" w:cs="Kalinga"/>
          <w:color w:val="000000"/>
          <w:sz w:val="22"/>
          <w:szCs w:val="22"/>
        </w:rPr>
        <w:t>Ob</w:t>
      </w:r>
      <w:proofErr w:type="spellEnd"/>
      <w:r w:rsidRPr="00803CE6">
        <w:rPr>
          <w:rFonts w:ascii="Kalinga" w:eastAsiaTheme="minorHAnsi" w:hAnsi="Kalinga" w:cs="Kalinga"/>
          <w:color w:val="000000"/>
          <w:sz w:val="22"/>
          <w:szCs w:val="22"/>
        </w:rPr>
        <w:t>: Precio o plazo menor ofertado.</w:t>
      </w:r>
    </w:p>
    <w:p w14:paraId="703E491A" w14:textId="77777777" w:rsidR="00340795" w:rsidRPr="00803CE6" w:rsidRDefault="00340795" w:rsidP="00340795">
      <w:pPr>
        <w:adjustRightInd w:val="0"/>
        <w:spacing w:after="120" w:line="252" w:lineRule="auto"/>
        <w:ind w:left="1498"/>
        <w:rPr>
          <w:rFonts w:ascii="Kalinga" w:eastAsiaTheme="minorHAnsi" w:hAnsi="Kalinga" w:cs="Kalinga"/>
          <w:color w:val="000000"/>
          <w:sz w:val="22"/>
          <w:szCs w:val="22"/>
        </w:rPr>
      </w:pPr>
      <w:proofErr w:type="spellStart"/>
      <w:r w:rsidRPr="00803CE6">
        <w:rPr>
          <w:rFonts w:ascii="Kalinga" w:eastAsiaTheme="minorHAnsi" w:hAnsi="Kalinga" w:cs="Kalinga"/>
          <w:color w:val="000000"/>
          <w:sz w:val="22"/>
          <w:szCs w:val="22"/>
        </w:rPr>
        <w:t>Ol</w:t>
      </w:r>
      <w:proofErr w:type="spellEnd"/>
      <w:r w:rsidRPr="00803CE6">
        <w:rPr>
          <w:rFonts w:ascii="Kalinga" w:eastAsiaTheme="minorHAnsi" w:hAnsi="Kalinga" w:cs="Kalinga"/>
          <w:color w:val="000000"/>
          <w:sz w:val="22"/>
          <w:szCs w:val="22"/>
        </w:rPr>
        <w:t>: Precio o plazo ofertado por la licitadora objeto de valoración.</w:t>
      </w:r>
    </w:p>
    <w:p w14:paraId="2087701F" w14:textId="322D8828" w:rsidR="00340795" w:rsidRDefault="00340795" w:rsidP="00340795">
      <w:pPr>
        <w:adjustRightInd w:val="0"/>
        <w:spacing w:after="120" w:line="252" w:lineRule="auto"/>
        <w:ind w:left="1498"/>
        <w:rPr>
          <w:rFonts w:ascii="Kalinga" w:eastAsiaTheme="minorHAnsi" w:hAnsi="Kalinga" w:cs="Kalinga"/>
          <w:color w:val="000000"/>
          <w:sz w:val="22"/>
          <w:szCs w:val="22"/>
        </w:rPr>
      </w:pPr>
      <w:r w:rsidRPr="00803CE6">
        <w:rPr>
          <w:rFonts w:ascii="Kalinga" w:eastAsiaTheme="minorHAnsi" w:hAnsi="Kalinga" w:cs="Kalinga"/>
          <w:color w:val="000000"/>
          <w:sz w:val="22"/>
          <w:szCs w:val="22"/>
        </w:rPr>
        <w:t>P: Valor absoluto de la ponderación (7</w:t>
      </w:r>
      <w:r>
        <w:rPr>
          <w:rFonts w:ascii="Kalinga" w:eastAsiaTheme="minorHAnsi" w:hAnsi="Kalinga" w:cs="Kalinga"/>
          <w:color w:val="000000"/>
          <w:sz w:val="22"/>
          <w:szCs w:val="22"/>
        </w:rPr>
        <w:t>0</w:t>
      </w:r>
      <w:r w:rsidRPr="00803CE6">
        <w:rPr>
          <w:rFonts w:ascii="Kalinga" w:eastAsiaTheme="minorHAnsi" w:hAnsi="Kalinga" w:cs="Kalinga"/>
          <w:color w:val="000000"/>
          <w:sz w:val="22"/>
          <w:szCs w:val="22"/>
        </w:rPr>
        <w:t xml:space="preserve"> </w:t>
      </w:r>
      <w:proofErr w:type="spellStart"/>
      <w:r w:rsidRPr="00803CE6">
        <w:rPr>
          <w:rFonts w:ascii="Kalinga" w:eastAsiaTheme="minorHAnsi" w:hAnsi="Kalinga" w:cs="Kalinga"/>
          <w:color w:val="000000"/>
          <w:sz w:val="22"/>
          <w:szCs w:val="22"/>
        </w:rPr>
        <w:t>ó</w:t>
      </w:r>
      <w:proofErr w:type="spellEnd"/>
      <w:r w:rsidRPr="00803CE6">
        <w:rPr>
          <w:rFonts w:ascii="Kalinga" w:eastAsiaTheme="minorHAnsi" w:hAnsi="Kalinga" w:cs="Kalinga"/>
          <w:color w:val="000000"/>
          <w:sz w:val="22"/>
          <w:szCs w:val="22"/>
        </w:rPr>
        <w:t xml:space="preserve"> 2</w:t>
      </w:r>
      <w:r>
        <w:rPr>
          <w:rFonts w:ascii="Kalinga" w:eastAsiaTheme="minorHAnsi" w:hAnsi="Kalinga" w:cs="Kalinga"/>
          <w:color w:val="000000"/>
          <w:sz w:val="22"/>
          <w:szCs w:val="22"/>
        </w:rPr>
        <w:t>0</w:t>
      </w:r>
      <w:r w:rsidRPr="00803CE6">
        <w:rPr>
          <w:rFonts w:ascii="Kalinga" w:eastAsiaTheme="minorHAnsi" w:hAnsi="Kalinga" w:cs="Kalinga"/>
          <w:color w:val="000000"/>
          <w:sz w:val="22"/>
          <w:szCs w:val="22"/>
        </w:rPr>
        <w:t>)</w:t>
      </w:r>
    </w:p>
    <w:p w14:paraId="20BD6237" w14:textId="05925DDC" w:rsidR="00001B59" w:rsidRPr="00001B59" w:rsidRDefault="00001B59" w:rsidP="00001B59">
      <w:pPr>
        <w:adjustRightInd w:val="0"/>
        <w:spacing w:after="120" w:line="252" w:lineRule="auto"/>
        <w:rPr>
          <w:rFonts w:ascii="Kalinga" w:eastAsiaTheme="minorHAnsi" w:hAnsi="Kalinga" w:cs="Kalinga"/>
          <w:color w:val="000000"/>
          <w:sz w:val="22"/>
          <w:szCs w:val="22"/>
        </w:rPr>
      </w:pPr>
      <w:r w:rsidRPr="00001B59">
        <w:rPr>
          <w:rFonts w:ascii="Kalinga" w:eastAsiaTheme="minorHAnsi" w:hAnsi="Kalinga" w:cs="Kalinga"/>
          <w:color w:val="000000"/>
          <w:sz w:val="22"/>
          <w:szCs w:val="22"/>
        </w:rPr>
        <w:t>Se considerarán ofertas que incurren en presunción de ser anormalmente bajas aquellas que resulten inferiores en un 2</w:t>
      </w:r>
      <w:r>
        <w:rPr>
          <w:rFonts w:ascii="Kalinga" w:eastAsiaTheme="minorHAnsi" w:hAnsi="Kalinga" w:cs="Kalinga"/>
          <w:color w:val="000000"/>
          <w:sz w:val="22"/>
          <w:szCs w:val="22"/>
        </w:rPr>
        <w:t>0</w:t>
      </w:r>
      <w:r w:rsidRPr="00001B59">
        <w:rPr>
          <w:rFonts w:ascii="Kalinga" w:eastAsiaTheme="minorHAnsi" w:hAnsi="Kalinga" w:cs="Kalinga"/>
          <w:color w:val="000000"/>
          <w:sz w:val="22"/>
          <w:szCs w:val="22"/>
        </w:rPr>
        <w:t>% en cuanto al precio y simultáneamente resulten inferiores en un 7</w:t>
      </w:r>
      <w:r>
        <w:rPr>
          <w:rFonts w:ascii="Kalinga" w:eastAsiaTheme="minorHAnsi" w:hAnsi="Kalinga" w:cs="Kalinga"/>
          <w:color w:val="000000"/>
          <w:sz w:val="22"/>
          <w:szCs w:val="22"/>
        </w:rPr>
        <w:t>0</w:t>
      </w:r>
      <w:r w:rsidRPr="00001B59">
        <w:rPr>
          <w:rFonts w:ascii="Kalinga" w:eastAsiaTheme="minorHAnsi" w:hAnsi="Kalinga" w:cs="Kalinga"/>
          <w:color w:val="000000"/>
          <w:sz w:val="22"/>
          <w:szCs w:val="22"/>
        </w:rPr>
        <w:t>% en cuanto al tiempo al promedio de las ofertas admitidas.</w:t>
      </w:r>
    </w:p>
    <w:p w14:paraId="17CD295F" w14:textId="77777777" w:rsidR="00340795" w:rsidRDefault="00340795" w:rsidP="00340795">
      <w:pPr>
        <w:adjustRightInd w:val="0"/>
        <w:spacing w:after="120" w:line="252" w:lineRule="auto"/>
        <w:ind w:left="1498"/>
        <w:rPr>
          <w:rFonts w:ascii="Kalinga" w:eastAsiaTheme="minorHAnsi" w:hAnsi="Kalinga" w:cs="Kalinga"/>
          <w:color w:val="000000"/>
          <w:sz w:val="22"/>
          <w:szCs w:val="22"/>
        </w:rPr>
      </w:pPr>
    </w:p>
    <w:p w14:paraId="7288A5B9" w14:textId="2D16BCA2" w:rsidR="00340795" w:rsidRPr="00340795" w:rsidRDefault="00340795" w:rsidP="00340795">
      <w:pPr>
        <w:adjustRightInd w:val="0"/>
        <w:spacing w:after="120" w:line="252" w:lineRule="auto"/>
        <w:ind w:left="1498"/>
        <w:rPr>
          <w:rFonts w:ascii="Kalinga" w:eastAsiaTheme="minorHAnsi" w:hAnsi="Kalinga" w:cs="Kalinga"/>
          <w:color w:val="000000"/>
          <w:sz w:val="22"/>
          <w:szCs w:val="22"/>
          <w:u w:val="single"/>
        </w:rPr>
      </w:pPr>
      <w:r w:rsidRPr="00340795">
        <w:rPr>
          <w:rFonts w:ascii="Kalinga" w:eastAsiaTheme="minorHAnsi" w:hAnsi="Kalinga" w:cs="Kalinga"/>
          <w:color w:val="000000"/>
          <w:sz w:val="22"/>
          <w:szCs w:val="22"/>
          <w:u w:val="single"/>
        </w:rPr>
        <w:t>Criterio</w:t>
      </w:r>
    </w:p>
    <w:p w14:paraId="5C4F5982" w14:textId="7FB8BEED" w:rsidR="00340795" w:rsidRDefault="00340795" w:rsidP="00340795">
      <w:pPr>
        <w:adjustRightInd w:val="0"/>
        <w:spacing w:after="120" w:line="252" w:lineRule="auto"/>
        <w:ind w:left="1498"/>
        <w:rPr>
          <w:rFonts w:ascii="Kalinga" w:eastAsiaTheme="minorHAnsi" w:hAnsi="Kalinga" w:cs="Kalinga"/>
          <w:color w:val="000000"/>
          <w:sz w:val="22"/>
          <w:szCs w:val="22"/>
        </w:rPr>
      </w:pPr>
      <w:r w:rsidRPr="00340795">
        <w:rPr>
          <w:rFonts w:ascii="Kalinga" w:eastAsiaTheme="minorHAnsi" w:hAnsi="Kalinga" w:cs="Kalinga"/>
          <w:color w:val="000000"/>
          <w:sz w:val="22"/>
          <w:szCs w:val="22"/>
        </w:rPr>
        <w:t>Ampliación del plazo de garantía:</w:t>
      </w: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068"/>
        <w:gridCol w:w="3068"/>
      </w:tblGrid>
      <w:tr w:rsidR="00340795" w:rsidRPr="00340795" w14:paraId="7B14425F" w14:textId="77777777" w:rsidTr="00340795">
        <w:tblPrEx>
          <w:tblCellMar>
            <w:top w:w="0" w:type="dxa"/>
            <w:bottom w:w="0" w:type="dxa"/>
          </w:tblCellMar>
        </w:tblPrEx>
        <w:trPr>
          <w:trHeight w:val="95"/>
          <w:jc w:val="center"/>
        </w:trPr>
        <w:tc>
          <w:tcPr>
            <w:tcW w:w="3068" w:type="dxa"/>
            <w:tcBorders>
              <w:top w:val="none" w:sz="6" w:space="0" w:color="auto"/>
              <w:bottom w:val="none" w:sz="6" w:space="0" w:color="auto"/>
              <w:right w:val="none" w:sz="6" w:space="0" w:color="auto"/>
            </w:tcBorders>
          </w:tcPr>
          <w:p w14:paraId="1B35BB5E" w14:textId="1517425E" w:rsidR="00340795" w:rsidRPr="00340795" w:rsidRDefault="00340795" w:rsidP="00340795">
            <w:pPr>
              <w:autoSpaceDE w:val="0"/>
              <w:autoSpaceDN w:val="0"/>
              <w:adjustRightInd w:val="0"/>
              <w:jc w:val="center"/>
              <w:rPr>
                <w:rFonts w:ascii="Century Gothic" w:eastAsiaTheme="minorHAnsi" w:hAnsi="Century Gothic" w:cs="Century Gothic"/>
                <w:color w:val="000000"/>
                <w:spacing w:val="0"/>
                <w:lang w:val="eu-ES"/>
              </w:rPr>
            </w:pPr>
            <w:bookmarkStart w:id="13" w:name="_Hlk117852504"/>
            <w:proofErr w:type="spellStart"/>
            <w:r w:rsidRPr="00340795">
              <w:rPr>
                <w:rFonts w:ascii="Century Gothic" w:eastAsiaTheme="minorHAnsi" w:hAnsi="Century Gothic" w:cs="Century Gothic"/>
                <w:b/>
                <w:bCs/>
                <w:color w:val="000000"/>
                <w:spacing w:val="0"/>
                <w:lang w:val="eu-ES"/>
              </w:rPr>
              <w:t>Plazo</w:t>
            </w:r>
            <w:proofErr w:type="spellEnd"/>
            <w:r w:rsidRPr="00340795">
              <w:rPr>
                <w:rFonts w:ascii="Century Gothic" w:eastAsiaTheme="minorHAnsi" w:hAnsi="Century Gothic" w:cs="Century Gothic"/>
                <w:b/>
                <w:bCs/>
                <w:color w:val="000000"/>
                <w:spacing w:val="0"/>
                <w:lang w:val="eu-ES"/>
              </w:rPr>
              <w:t xml:space="preserve"> de </w:t>
            </w:r>
            <w:proofErr w:type="spellStart"/>
            <w:r w:rsidRPr="00340795">
              <w:rPr>
                <w:rFonts w:ascii="Century Gothic" w:eastAsiaTheme="minorHAnsi" w:hAnsi="Century Gothic" w:cs="Century Gothic"/>
                <w:b/>
                <w:bCs/>
                <w:color w:val="000000"/>
                <w:spacing w:val="0"/>
                <w:lang w:val="eu-ES"/>
              </w:rPr>
              <w:t>garantía</w:t>
            </w:r>
            <w:proofErr w:type="spellEnd"/>
            <w:r w:rsidRPr="00340795">
              <w:rPr>
                <w:rFonts w:ascii="Century Gothic" w:eastAsiaTheme="minorHAnsi" w:hAnsi="Century Gothic" w:cs="Century Gothic"/>
                <w:b/>
                <w:bCs/>
                <w:color w:val="000000"/>
                <w:spacing w:val="0"/>
                <w:lang w:val="eu-ES"/>
              </w:rPr>
              <w:t xml:space="preserve"> </w:t>
            </w:r>
            <w:proofErr w:type="spellStart"/>
            <w:r w:rsidRPr="00340795">
              <w:rPr>
                <w:rFonts w:ascii="Century Gothic" w:eastAsiaTheme="minorHAnsi" w:hAnsi="Century Gothic" w:cs="Century Gothic"/>
                <w:b/>
                <w:bCs/>
                <w:color w:val="000000"/>
                <w:spacing w:val="0"/>
                <w:lang w:val="eu-ES"/>
              </w:rPr>
              <w:t>ofertado</w:t>
            </w:r>
            <w:proofErr w:type="spellEnd"/>
            <w:r w:rsidRPr="00340795">
              <w:rPr>
                <w:rFonts w:ascii="Century Gothic" w:eastAsiaTheme="minorHAnsi" w:hAnsi="Century Gothic" w:cs="Century Gothic"/>
                <w:b/>
                <w:bCs/>
                <w:color w:val="000000"/>
                <w:spacing w:val="0"/>
                <w:lang w:val="eu-ES"/>
              </w:rPr>
              <w:t>.</w:t>
            </w:r>
          </w:p>
        </w:tc>
        <w:tc>
          <w:tcPr>
            <w:tcW w:w="3068" w:type="dxa"/>
            <w:tcBorders>
              <w:top w:val="none" w:sz="6" w:space="0" w:color="auto"/>
              <w:left w:val="none" w:sz="6" w:space="0" w:color="auto"/>
              <w:bottom w:val="none" w:sz="6" w:space="0" w:color="auto"/>
            </w:tcBorders>
          </w:tcPr>
          <w:p w14:paraId="7761B972" w14:textId="3859CC3E" w:rsidR="00340795" w:rsidRPr="00340795" w:rsidRDefault="00340795" w:rsidP="00340795">
            <w:pPr>
              <w:autoSpaceDE w:val="0"/>
              <w:autoSpaceDN w:val="0"/>
              <w:adjustRightInd w:val="0"/>
              <w:jc w:val="center"/>
              <w:rPr>
                <w:rFonts w:ascii="Century Gothic" w:eastAsiaTheme="minorHAnsi" w:hAnsi="Century Gothic" w:cs="Century Gothic"/>
                <w:color w:val="000000"/>
                <w:spacing w:val="0"/>
                <w:lang w:val="eu-ES"/>
              </w:rPr>
            </w:pPr>
            <w:proofErr w:type="spellStart"/>
            <w:r w:rsidRPr="00340795">
              <w:rPr>
                <w:rFonts w:ascii="Century Gothic" w:eastAsiaTheme="minorHAnsi" w:hAnsi="Century Gothic" w:cs="Century Gothic"/>
                <w:b/>
                <w:bCs/>
                <w:color w:val="000000"/>
                <w:spacing w:val="0"/>
                <w:lang w:val="eu-ES"/>
              </w:rPr>
              <w:t>Puntuación</w:t>
            </w:r>
            <w:proofErr w:type="spellEnd"/>
            <w:r w:rsidRPr="00340795">
              <w:rPr>
                <w:rFonts w:ascii="Century Gothic" w:eastAsiaTheme="minorHAnsi" w:hAnsi="Century Gothic" w:cs="Century Gothic"/>
                <w:b/>
                <w:bCs/>
                <w:color w:val="000000"/>
                <w:spacing w:val="0"/>
                <w:lang w:val="eu-ES"/>
              </w:rPr>
              <w:t>.</w:t>
            </w:r>
          </w:p>
        </w:tc>
      </w:tr>
      <w:tr w:rsidR="00340795" w:rsidRPr="00340795" w14:paraId="0396F426" w14:textId="77777777" w:rsidTr="00340795">
        <w:tblPrEx>
          <w:tblCellMar>
            <w:top w:w="0" w:type="dxa"/>
            <w:bottom w:w="0" w:type="dxa"/>
          </w:tblCellMar>
        </w:tblPrEx>
        <w:trPr>
          <w:trHeight w:val="95"/>
          <w:jc w:val="center"/>
        </w:trPr>
        <w:tc>
          <w:tcPr>
            <w:tcW w:w="3068" w:type="dxa"/>
            <w:tcBorders>
              <w:top w:val="none" w:sz="6" w:space="0" w:color="auto"/>
              <w:bottom w:val="none" w:sz="6" w:space="0" w:color="auto"/>
              <w:right w:val="none" w:sz="6" w:space="0" w:color="auto"/>
            </w:tcBorders>
          </w:tcPr>
          <w:p w14:paraId="53432F5F" w14:textId="67FD33EC" w:rsidR="00340795" w:rsidRPr="00340795" w:rsidRDefault="00340795" w:rsidP="00340795">
            <w:pPr>
              <w:autoSpaceDE w:val="0"/>
              <w:autoSpaceDN w:val="0"/>
              <w:adjustRightInd w:val="0"/>
              <w:jc w:val="center"/>
              <w:rPr>
                <w:rFonts w:ascii="Century Gothic" w:eastAsiaTheme="minorHAnsi" w:hAnsi="Century Gothic" w:cs="Century Gothic"/>
                <w:color w:val="000000"/>
                <w:spacing w:val="0"/>
                <w:lang w:val="eu-ES"/>
              </w:rPr>
            </w:pPr>
            <w:r w:rsidRPr="00340795">
              <w:rPr>
                <w:rFonts w:ascii="Century Gothic" w:eastAsiaTheme="minorHAnsi" w:hAnsi="Century Gothic" w:cs="Century Gothic"/>
                <w:color w:val="000000"/>
                <w:spacing w:val="0"/>
                <w:lang w:val="eu-ES"/>
              </w:rPr>
              <w:t xml:space="preserve">2 </w:t>
            </w:r>
            <w:proofErr w:type="spellStart"/>
            <w:r w:rsidRPr="00340795">
              <w:rPr>
                <w:rFonts w:ascii="Century Gothic" w:eastAsiaTheme="minorHAnsi" w:hAnsi="Century Gothic" w:cs="Century Gothic"/>
                <w:color w:val="000000"/>
                <w:spacing w:val="0"/>
                <w:lang w:val="eu-ES"/>
              </w:rPr>
              <w:t>años</w:t>
            </w:r>
            <w:proofErr w:type="spellEnd"/>
            <w:r w:rsidRPr="00340795">
              <w:rPr>
                <w:rFonts w:ascii="Century Gothic" w:eastAsiaTheme="minorHAnsi" w:hAnsi="Century Gothic" w:cs="Century Gothic"/>
                <w:color w:val="000000"/>
                <w:spacing w:val="0"/>
                <w:lang w:val="eu-ES"/>
              </w:rPr>
              <w:t>.</w:t>
            </w:r>
          </w:p>
        </w:tc>
        <w:tc>
          <w:tcPr>
            <w:tcW w:w="3068" w:type="dxa"/>
            <w:tcBorders>
              <w:top w:val="none" w:sz="6" w:space="0" w:color="auto"/>
              <w:left w:val="none" w:sz="6" w:space="0" w:color="auto"/>
              <w:bottom w:val="none" w:sz="6" w:space="0" w:color="auto"/>
            </w:tcBorders>
          </w:tcPr>
          <w:p w14:paraId="537D28E6" w14:textId="77BDD6EC" w:rsidR="00340795" w:rsidRPr="00340795" w:rsidRDefault="00340795" w:rsidP="00340795">
            <w:pPr>
              <w:autoSpaceDE w:val="0"/>
              <w:autoSpaceDN w:val="0"/>
              <w:adjustRightInd w:val="0"/>
              <w:jc w:val="center"/>
              <w:rPr>
                <w:rFonts w:ascii="Century Gothic" w:eastAsiaTheme="minorHAnsi" w:hAnsi="Century Gothic" w:cs="Century Gothic"/>
                <w:color w:val="000000"/>
                <w:spacing w:val="0"/>
                <w:lang w:val="eu-ES"/>
              </w:rPr>
            </w:pPr>
            <w:r w:rsidRPr="00340795">
              <w:rPr>
                <w:rFonts w:ascii="Century Gothic" w:eastAsiaTheme="minorHAnsi" w:hAnsi="Century Gothic" w:cs="Century Gothic"/>
                <w:color w:val="000000"/>
                <w:spacing w:val="0"/>
                <w:lang w:val="eu-ES"/>
              </w:rPr>
              <w:t xml:space="preserve">3 </w:t>
            </w:r>
            <w:proofErr w:type="spellStart"/>
            <w:r w:rsidRPr="00340795">
              <w:rPr>
                <w:rFonts w:ascii="Century Gothic" w:eastAsiaTheme="minorHAnsi" w:hAnsi="Century Gothic" w:cs="Century Gothic"/>
                <w:color w:val="000000"/>
                <w:spacing w:val="0"/>
                <w:lang w:val="eu-ES"/>
              </w:rPr>
              <w:t>puntos</w:t>
            </w:r>
            <w:proofErr w:type="spellEnd"/>
            <w:r w:rsidRPr="00340795">
              <w:rPr>
                <w:rFonts w:ascii="Century Gothic" w:eastAsiaTheme="minorHAnsi" w:hAnsi="Century Gothic" w:cs="Century Gothic"/>
                <w:color w:val="000000"/>
                <w:spacing w:val="0"/>
                <w:lang w:val="eu-ES"/>
              </w:rPr>
              <w:t>.</w:t>
            </w:r>
          </w:p>
        </w:tc>
      </w:tr>
      <w:tr w:rsidR="00340795" w:rsidRPr="00340795" w14:paraId="45A13AF6" w14:textId="77777777" w:rsidTr="00340795">
        <w:tblPrEx>
          <w:tblCellMar>
            <w:top w:w="0" w:type="dxa"/>
            <w:bottom w:w="0" w:type="dxa"/>
          </w:tblCellMar>
        </w:tblPrEx>
        <w:trPr>
          <w:trHeight w:val="95"/>
          <w:jc w:val="center"/>
        </w:trPr>
        <w:tc>
          <w:tcPr>
            <w:tcW w:w="3068" w:type="dxa"/>
            <w:tcBorders>
              <w:top w:val="none" w:sz="6" w:space="0" w:color="auto"/>
              <w:bottom w:val="none" w:sz="6" w:space="0" w:color="auto"/>
              <w:right w:val="none" w:sz="6" w:space="0" w:color="auto"/>
            </w:tcBorders>
          </w:tcPr>
          <w:p w14:paraId="5120FB31" w14:textId="48EB150B" w:rsidR="00340795" w:rsidRPr="00340795" w:rsidRDefault="00340795" w:rsidP="00340795">
            <w:pPr>
              <w:autoSpaceDE w:val="0"/>
              <w:autoSpaceDN w:val="0"/>
              <w:adjustRightInd w:val="0"/>
              <w:jc w:val="center"/>
              <w:rPr>
                <w:rFonts w:ascii="Century Gothic" w:eastAsiaTheme="minorHAnsi" w:hAnsi="Century Gothic" w:cs="Century Gothic"/>
                <w:color w:val="000000"/>
                <w:spacing w:val="0"/>
                <w:lang w:val="eu-ES"/>
              </w:rPr>
            </w:pPr>
            <w:r w:rsidRPr="00340795">
              <w:rPr>
                <w:rFonts w:ascii="Century Gothic" w:eastAsiaTheme="minorHAnsi" w:hAnsi="Century Gothic" w:cs="Century Gothic"/>
                <w:color w:val="000000"/>
                <w:spacing w:val="0"/>
                <w:lang w:val="eu-ES"/>
              </w:rPr>
              <w:t xml:space="preserve">3 </w:t>
            </w:r>
            <w:proofErr w:type="spellStart"/>
            <w:r w:rsidRPr="00340795">
              <w:rPr>
                <w:rFonts w:ascii="Century Gothic" w:eastAsiaTheme="minorHAnsi" w:hAnsi="Century Gothic" w:cs="Century Gothic"/>
                <w:color w:val="000000"/>
                <w:spacing w:val="0"/>
                <w:lang w:val="eu-ES"/>
              </w:rPr>
              <w:t>años</w:t>
            </w:r>
            <w:proofErr w:type="spellEnd"/>
            <w:r w:rsidRPr="00340795">
              <w:rPr>
                <w:rFonts w:ascii="Century Gothic" w:eastAsiaTheme="minorHAnsi" w:hAnsi="Century Gothic" w:cs="Century Gothic"/>
                <w:color w:val="000000"/>
                <w:spacing w:val="0"/>
                <w:lang w:val="eu-ES"/>
              </w:rPr>
              <w:t>.</w:t>
            </w:r>
          </w:p>
        </w:tc>
        <w:tc>
          <w:tcPr>
            <w:tcW w:w="3068" w:type="dxa"/>
            <w:tcBorders>
              <w:top w:val="none" w:sz="6" w:space="0" w:color="auto"/>
              <w:left w:val="none" w:sz="6" w:space="0" w:color="auto"/>
              <w:bottom w:val="none" w:sz="6" w:space="0" w:color="auto"/>
            </w:tcBorders>
          </w:tcPr>
          <w:p w14:paraId="79517923" w14:textId="7D9323D4" w:rsidR="00340795" w:rsidRPr="00340795" w:rsidRDefault="00340795" w:rsidP="00340795">
            <w:pPr>
              <w:autoSpaceDE w:val="0"/>
              <w:autoSpaceDN w:val="0"/>
              <w:adjustRightInd w:val="0"/>
              <w:jc w:val="center"/>
              <w:rPr>
                <w:rFonts w:ascii="Century Gothic" w:eastAsiaTheme="minorHAnsi" w:hAnsi="Century Gothic" w:cs="Century Gothic"/>
                <w:color w:val="000000"/>
                <w:spacing w:val="0"/>
                <w:lang w:val="eu-ES"/>
              </w:rPr>
            </w:pPr>
            <w:r w:rsidRPr="00340795">
              <w:rPr>
                <w:rFonts w:ascii="Century Gothic" w:eastAsiaTheme="minorHAnsi" w:hAnsi="Century Gothic" w:cs="Century Gothic"/>
                <w:color w:val="000000"/>
                <w:spacing w:val="0"/>
                <w:lang w:val="eu-ES"/>
              </w:rPr>
              <w:t xml:space="preserve">6 </w:t>
            </w:r>
            <w:proofErr w:type="spellStart"/>
            <w:r w:rsidRPr="00340795">
              <w:rPr>
                <w:rFonts w:ascii="Century Gothic" w:eastAsiaTheme="minorHAnsi" w:hAnsi="Century Gothic" w:cs="Century Gothic"/>
                <w:color w:val="000000"/>
                <w:spacing w:val="0"/>
                <w:lang w:val="eu-ES"/>
              </w:rPr>
              <w:t>puntos</w:t>
            </w:r>
            <w:proofErr w:type="spellEnd"/>
            <w:r w:rsidRPr="00340795">
              <w:rPr>
                <w:rFonts w:ascii="Century Gothic" w:eastAsiaTheme="minorHAnsi" w:hAnsi="Century Gothic" w:cs="Century Gothic"/>
                <w:color w:val="000000"/>
                <w:spacing w:val="0"/>
                <w:lang w:val="eu-ES"/>
              </w:rPr>
              <w:t>.</w:t>
            </w:r>
          </w:p>
        </w:tc>
      </w:tr>
      <w:tr w:rsidR="00340795" w:rsidRPr="00340795" w14:paraId="15DFB425" w14:textId="77777777" w:rsidTr="00340795">
        <w:tblPrEx>
          <w:tblCellMar>
            <w:top w:w="0" w:type="dxa"/>
            <w:bottom w:w="0" w:type="dxa"/>
          </w:tblCellMar>
        </w:tblPrEx>
        <w:trPr>
          <w:trHeight w:val="95"/>
          <w:jc w:val="center"/>
        </w:trPr>
        <w:tc>
          <w:tcPr>
            <w:tcW w:w="3068" w:type="dxa"/>
            <w:tcBorders>
              <w:top w:val="none" w:sz="6" w:space="0" w:color="auto"/>
              <w:bottom w:val="none" w:sz="6" w:space="0" w:color="auto"/>
              <w:right w:val="none" w:sz="6" w:space="0" w:color="auto"/>
            </w:tcBorders>
          </w:tcPr>
          <w:p w14:paraId="555FC3F6" w14:textId="10D27E3F" w:rsidR="00340795" w:rsidRPr="00340795" w:rsidRDefault="00340795" w:rsidP="00340795">
            <w:pPr>
              <w:autoSpaceDE w:val="0"/>
              <w:autoSpaceDN w:val="0"/>
              <w:adjustRightInd w:val="0"/>
              <w:jc w:val="center"/>
              <w:rPr>
                <w:rFonts w:ascii="Century Gothic" w:eastAsiaTheme="minorHAnsi" w:hAnsi="Century Gothic" w:cs="Century Gothic"/>
                <w:color w:val="000000"/>
                <w:spacing w:val="0"/>
                <w:lang w:val="eu-ES"/>
              </w:rPr>
            </w:pPr>
            <w:r w:rsidRPr="00340795">
              <w:rPr>
                <w:rFonts w:ascii="Century Gothic" w:eastAsiaTheme="minorHAnsi" w:hAnsi="Century Gothic" w:cs="Century Gothic"/>
                <w:color w:val="000000"/>
                <w:spacing w:val="0"/>
                <w:lang w:val="eu-ES"/>
              </w:rPr>
              <w:lastRenderedPageBreak/>
              <w:t xml:space="preserve">4 </w:t>
            </w:r>
            <w:proofErr w:type="spellStart"/>
            <w:r w:rsidRPr="00340795">
              <w:rPr>
                <w:rFonts w:ascii="Century Gothic" w:eastAsiaTheme="minorHAnsi" w:hAnsi="Century Gothic" w:cs="Century Gothic"/>
                <w:color w:val="000000"/>
                <w:spacing w:val="0"/>
                <w:lang w:val="eu-ES"/>
              </w:rPr>
              <w:t>años</w:t>
            </w:r>
            <w:proofErr w:type="spellEnd"/>
            <w:r w:rsidRPr="00340795">
              <w:rPr>
                <w:rFonts w:ascii="Century Gothic" w:eastAsiaTheme="minorHAnsi" w:hAnsi="Century Gothic" w:cs="Century Gothic"/>
                <w:color w:val="000000"/>
                <w:spacing w:val="0"/>
                <w:lang w:val="eu-ES"/>
              </w:rPr>
              <w:t xml:space="preserve"> o </w:t>
            </w:r>
            <w:proofErr w:type="spellStart"/>
            <w:r w:rsidRPr="00340795">
              <w:rPr>
                <w:rFonts w:ascii="Century Gothic" w:eastAsiaTheme="minorHAnsi" w:hAnsi="Century Gothic" w:cs="Century Gothic"/>
                <w:color w:val="000000"/>
                <w:spacing w:val="0"/>
                <w:lang w:val="eu-ES"/>
              </w:rPr>
              <w:t>más</w:t>
            </w:r>
            <w:proofErr w:type="spellEnd"/>
            <w:r w:rsidRPr="00340795">
              <w:rPr>
                <w:rFonts w:ascii="Century Gothic" w:eastAsiaTheme="minorHAnsi" w:hAnsi="Century Gothic" w:cs="Century Gothic"/>
                <w:color w:val="000000"/>
                <w:spacing w:val="0"/>
                <w:lang w:val="eu-ES"/>
              </w:rPr>
              <w:t>.</w:t>
            </w:r>
          </w:p>
        </w:tc>
        <w:tc>
          <w:tcPr>
            <w:tcW w:w="3068" w:type="dxa"/>
            <w:tcBorders>
              <w:top w:val="none" w:sz="6" w:space="0" w:color="auto"/>
              <w:left w:val="none" w:sz="6" w:space="0" w:color="auto"/>
              <w:bottom w:val="none" w:sz="6" w:space="0" w:color="auto"/>
            </w:tcBorders>
          </w:tcPr>
          <w:p w14:paraId="55ED90FA" w14:textId="7641DEAC" w:rsidR="00340795" w:rsidRPr="00340795" w:rsidRDefault="00340795" w:rsidP="00340795">
            <w:pPr>
              <w:autoSpaceDE w:val="0"/>
              <w:autoSpaceDN w:val="0"/>
              <w:adjustRightInd w:val="0"/>
              <w:jc w:val="center"/>
              <w:rPr>
                <w:rFonts w:ascii="Century Gothic" w:eastAsiaTheme="minorHAnsi" w:hAnsi="Century Gothic" w:cs="Century Gothic"/>
                <w:color w:val="000000"/>
                <w:spacing w:val="0"/>
                <w:lang w:val="eu-ES"/>
              </w:rPr>
            </w:pPr>
            <w:r w:rsidRPr="00340795">
              <w:rPr>
                <w:rFonts w:ascii="Century Gothic" w:eastAsiaTheme="minorHAnsi" w:hAnsi="Century Gothic" w:cs="Century Gothic"/>
                <w:color w:val="000000"/>
                <w:spacing w:val="0"/>
                <w:lang w:val="eu-ES"/>
              </w:rPr>
              <w:t xml:space="preserve">10 </w:t>
            </w:r>
            <w:proofErr w:type="spellStart"/>
            <w:r w:rsidRPr="00340795">
              <w:rPr>
                <w:rFonts w:ascii="Century Gothic" w:eastAsiaTheme="minorHAnsi" w:hAnsi="Century Gothic" w:cs="Century Gothic"/>
                <w:color w:val="000000"/>
                <w:spacing w:val="0"/>
                <w:lang w:val="eu-ES"/>
              </w:rPr>
              <w:t>puntos</w:t>
            </w:r>
            <w:proofErr w:type="spellEnd"/>
            <w:r w:rsidRPr="00340795">
              <w:rPr>
                <w:rFonts w:ascii="Century Gothic" w:eastAsiaTheme="minorHAnsi" w:hAnsi="Century Gothic" w:cs="Century Gothic"/>
                <w:color w:val="000000"/>
                <w:spacing w:val="0"/>
                <w:lang w:val="eu-ES"/>
              </w:rPr>
              <w:t>.</w:t>
            </w:r>
          </w:p>
        </w:tc>
      </w:tr>
      <w:bookmarkEnd w:id="13"/>
    </w:tbl>
    <w:p w14:paraId="6D81911E" w14:textId="77777777" w:rsidR="00340795" w:rsidRPr="00803CE6" w:rsidRDefault="00340795" w:rsidP="00340795">
      <w:pPr>
        <w:adjustRightInd w:val="0"/>
        <w:spacing w:after="120" w:line="252" w:lineRule="auto"/>
        <w:ind w:left="1498"/>
        <w:rPr>
          <w:rFonts w:ascii="Kalinga" w:eastAsiaTheme="minorHAnsi" w:hAnsi="Kalinga" w:cs="Kalinga"/>
          <w:color w:val="000000"/>
          <w:sz w:val="22"/>
          <w:szCs w:val="22"/>
        </w:rPr>
      </w:pPr>
    </w:p>
    <w:p w14:paraId="3AC58E3A" w14:textId="6A37524A" w:rsidR="00340795" w:rsidRPr="00001B59" w:rsidRDefault="00340795" w:rsidP="00001B59">
      <w:pPr>
        <w:pStyle w:val="Zerrenda-paragrafoa"/>
        <w:numPr>
          <w:ilvl w:val="0"/>
          <w:numId w:val="34"/>
        </w:numPr>
        <w:suppressAutoHyphens/>
        <w:spacing w:after="120" w:line="252" w:lineRule="auto"/>
        <w:rPr>
          <w:rFonts w:ascii="Kalinga" w:hAnsi="Kalinga" w:cs="Kalinga"/>
          <w:b/>
          <w:bCs/>
          <w:spacing w:val="-2"/>
          <w:sz w:val="22"/>
          <w:szCs w:val="22"/>
          <w:u w:val="single"/>
          <w:lang w:val="es-ES_tradnl"/>
        </w:rPr>
      </w:pPr>
      <w:r w:rsidRPr="00001B59">
        <w:rPr>
          <w:rFonts w:ascii="Kalinga" w:hAnsi="Kalinga" w:cs="Kalinga"/>
          <w:b/>
          <w:bCs/>
          <w:spacing w:val="-2"/>
          <w:sz w:val="22"/>
          <w:szCs w:val="22"/>
          <w:u w:val="single"/>
          <w:lang w:val="es-ES_tradnl"/>
        </w:rPr>
        <w:t>Para la valoración de la coordinación de seguridad y salud y para la dirección de obra:</w:t>
      </w:r>
    </w:p>
    <w:p w14:paraId="675CD28C" w14:textId="413C4748" w:rsidR="00340795" w:rsidRPr="00340795" w:rsidRDefault="00340795" w:rsidP="00FB6EF6">
      <w:pPr>
        <w:suppressAutoHyphens/>
        <w:spacing w:after="120" w:line="252" w:lineRule="auto"/>
        <w:ind w:left="28"/>
        <w:rPr>
          <w:rFonts w:ascii="Kalinga" w:hAnsi="Kalinga" w:cs="Kalinga"/>
          <w:spacing w:val="-2"/>
          <w:sz w:val="22"/>
          <w:szCs w:val="22"/>
          <w:u w:val="single"/>
          <w:lang w:val="es-ES_tradnl"/>
        </w:rPr>
      </w:pPr>
      <w:r>
        <w:rPr>
          <w:rFonts w:ascii="Kalinga" w:hAnsi="Kalinga" w:cs="Kalinga"/>
          <w:spacing w:val="-2"/>
          <w:sz w:val="22"/>
          <w:szCs w:val="22"/>
          <w:lang w:val="es-ES_tradnl"/>
        </w:rPr>
        <w:tab/>
      </w:r>
      <w:r>
        <w:rPr>
          <w:rFonts w:ascii="Kalinga" w:hAnsi="Kalinga" w:cs="Kalinga"/>
          <w:spacing w:val="-2"/>
          <w:sz w:val="22"/>
          <w:szCs w:val="22"/>
          <w:lang w:val="es-ES_tradnl"/>
        </w:rPr>
        <w:tab/>
      </w:r>
      <w:r w:rsidRPr="00340795">
        <w:rPr>
          <w:rFonts w:ascii="Kalinga" w:hAnsi="Kalinga" w:cs="Kalinga"/>
          <w:spacing w:val="-2"/>
          <w:sz w:val="22"/>
          <w:szCs w:val="22"/>
          <w:u w:val="single"/>
          <w:lang w:val="es-ES_tradnl"/>
        </w:rPr>
        <w:t>Criterio</w:t>
      </w:r>
      <w:r w:rsidRPr="00340795">
        <w:rPr>
          <w:rFonts w:ascii="Kalinga" w:hAnsi="Kalinga" w:cs="Kalinga"/>
          <w:spacing w:val="-2"/>
          <w:sz w:val="22"/>
          <w:szCs w:val="22"/>
          <w:lang w:val="es-ES_tradnl"/>
        </w:rPr>
        <w:tab/>
      </w:r>
      <w:r w:rsidRPr="00340795">
        <w:rPr>
          <w:rFonts w:ascii="Kalinga" w:hAnsi="Kalinga" w:cs="Kalinga"/>
          <w:spacing w:val="-2"/>
          <w:sz w:val="22"/>
          <w:szCs w:val="22"/>
          <w:lang w:val="es-ES_tradnl"/>
        </w:rPr>
        <w:tab/>
      </w:r>
      <w:r w:rsidRPr="00340795">
        <w:rPr>
          <w:rFonts w:ascii="Kalinga" w:hAnsi="Kalinga" w:cs="Kalinga"/>
          <w:spacing w:val="-2"/>
          <w:sz w:val="22"/>
          <w:szCs w:val="22"/>
          <w:lang w:val="es-ES_tradnl"/>
        </w:rPr>
        <w:tab/>
      </w:r>
      <w:r w:rsidRPr="00340795">
        <w:rPr>
          <w:rFonts w:ascii="Kalinga" w:hAnsi="Kalinga" w:cs="Kalinga"/>
          <w:spacing w:val="-2"/>
          <w:sz w:val="22"/>
          <w:szCs w:val="22"/>
          <w:lang w:val="es-ES_tradnl"/>
        </w:rPr>
        <w:tab/>
      </w:r>
      <w:proofErr w:type="spellStart"/>
      <w:r w:rsidRPr="00340795">
        <w:rPr>
          <w:rFonts w:ascii="Kalinga" w:hAnsi="Kalinga" w:cs="Kalinga"/>
          <w:spacing w:val="-2"/>
          <w:sz w:val="22"/>
          <w:szCs w:val="22"/>
          <w:u w:val="single"/>
          <w:lang w:val="es-ES_tradnl"/>
        </w:rPr>
        <w:t>Ponderacion</w:t>
      </w:r>
      <w:proofErr w:type="spellEnd"/>
    </w:p>
    <w:p w14:paraId="36710A0A" w14:textId="160AA350" w:rsidR="00340795" w:rsidRDefault="00340795" w:rsidP="00FB6EF6">
      <w:pPr>
        <w:suppressAutoHyphens/>
        <w:spacing w:after="120" w:line="252" w:lineRule="auto"/>
        <w:ind w:left="28"/>
        <w:rPr>
          <w:rFonts w:ascii="Kalinga" w:hAnsi="Kalinga" w:cs="Kalinga"/>
          <w:spacing w:val="-2"/>
          <w:sz w:val="22"/>
          <w:szCs w:val="22"/>
          <w:lang w:val="es-ES_tradnl"/>
        </w:rPr>
      </w:pPr>
      <w:r>
        <w:rPr>
          <w:rFonts w:ascii="Kalinga" w:hAnsi="Kalinga" w:cs="Kalinga"/>
          <w:spacing w:val="-2"/>
          <w:sz w:val="22"/>
          <w:szCs w:val="22"/>
          <w:lang w:val="es-ES_tradnl"/>
        </w:rPr>
        <w:tab/>
      </w:r>
      <w:r>
        <w:rPr>
          <w:rFonts w:ascii="Kalinga" w:hAnsi="Kalinga" w:cs="Kalinga"/>
          <w:spacing w:val="-2"/>
          <w:sz w:val="22"/>
          <w:szCs w:val="22"/>
          <w:lang w:val="es-ES_tradnl"/>
        </w:rPr>
        <w:tab/>
        <w:t>Precio………………………………………………</w:t>
      </w:r>
      <w:proofErr w:type="gramStart"/>
      <w:r>
        <w:rPr>
          <w:rFonts w:ascii="Kalinga" w:hAnsi="Kalinga" w:cs="Kalinga"/>
          <w:spacing w:val="-2"/>
          <w:sz w:val="22"/>
          <w:szCs w:val="22"/>
          <w:lang w:val="es-ES_tradnl"/>
        </w:rPr>
        <w:t>…….</w:t>
      </w:r>
      <w:proofErr w:type="gramEnd"/>
      <w:r>
        <w:rPr>
          <w:rFonts w:ascii="Kalinga" w:hAnsi="Kalinga" w:cs="Kalinga"/>
          <w:spacing w:val="-2"/>
          <w:sz w:val="22"/>
          <w:szCs w:val="22"/>
          <w:lang w:val="es-ES_tradnl"/>
        </w:rPr>
        <w:t xml:space="preserve">. </w:t>
      </w:r>
      <w:r w:rsidR="00001B59">
        <w:rPr>
          <w:rFonts w:ascii="Kalinga" w:hAnsi="Kalinga" w:cs="Kalinga"/>
          <w:spacing w:val="-2"/>
          <w:sz w:val="22"/>
          <w:szCs w:val="22"/>
          <w:lang w:val="es-ES_tradnl"/>
        </w:rPr>
        <w:t>8</w:t>
      </w:r>
      <w:r>
        <w:rPr>
          <w:rFonts w:ascii="Kalinga" w:hAnsi="Kalinga" w:cs="Kalinga"/>
          <w:spacing w:val="-2"/>
          <w:sz w:val="22"/>
          <w:szCs w:val="22"/>
          <w:lang w:val="es-ES_tradnl"/>
        </w:rPr>
        <w:t>0%</w:t>
      </w:r>
    </w:p>
    <w:p w14:paraId="067E70FA" w14:textId="2ABC20D2" w:rsidR="00001B59" w:rsidRPr="00001B59" w:rsidRDefault="00001B59" w:rsidP="00001B59">
      <w:pPr>
        <w:suppressAutoHyphens/>
        <w:spacing w:after="120" w:line="252" w:lineRule="auto"/>
        <w:ind w:left="28"/>
        <w:rPr>
          <w:rFonts w:ascii="Kalinga" w:hAnsi="Kalinga" w:cs="Kalinga"/>
          <w:spacing w:val="-2"/>
          <w:sz w:val="22"/>
          <w:szCs w:val="22"/>
        </w:rPr>
      </w:pPr>
      <w:r w:rsidRPr="00001B59">
        <w:rPr>
          <w:rFonts w:ascii="Kalinga" w:hAnsi="Kalinga" w:cs="Kalinga"/>
          <w:spacing w:val="-2"/>
          <w:sz w:val="22"/>
          <w:szCs w:val="22"/>
          <w:lang w:val="es-ES_tradnl"/>
        </w:rPr>
        <w:t>Est</w:t>
      </w:r>
      <w:r>
        <w:rPr>
          <w:rFonts w:ascii="Kalinga" w:hAnsi="Kalinga" w:cs="Kalinga"/>
          <w:spacing w:val="-2"/>
          <w:sz w:val="22"/>
          <w:szCs w:val="22"/>
          <w:lang w:val="es-ES_tradnl"/>
        </w:rPr>
        <w:t>e</w:t>
      </w:r>
      <w:r w:rsidRPr="00001B59">
        <w:rPr>
          <w:rFonts w:ascii="Kalinga" w:hAnsi="Kalinga" w:cs="Kalinga"/>
          <w:spacing w:val="-2"/>
          <w:sz w:val="22"/>
          <w:szCs w:val="22"/>
          <w:lang w:val="es-ES_tradnl"/>
        </w:rPr>
        <w:t xml:space="preserve"> criterio se valorará mediante la aplicación de la siguiente fórmula: </w:t>
      </w:r>
      <w:proofErr w:type="spellStart"/>
      <w:r w:rsidRPr="00001B59">
        <w:rPr>
          <w:rFonts w:ascii="Kalinga" w:hAnsi="Kalinga" w:cs="Kalinga"/>
          <w:spacing w:val="-2"/>
          <w:sz w:val="22"/>
          <w:szCs w:val="22"/>
        </w:rPr>
        <w:t>Pl</w:t>
      </w:r>
      <w:proofErr w:type="spellEnd"/>
      <w:r w:rsidRPr="00001B59">
        <w:rPr>
          <w:rFonts w:ascii="Kalinga" w:hAnsi="Kalinga" w:cs="Kalinga"/>
          <w:spacing w:val="-2"/>
          <w:sz w:val="22"/>
          <w:szCs w:val="22"/>
        </w:rPr>
        <w:t xml:space="preserve"> = </w:t>
      </w:r>
      <w:proofErr w:type="spellStart"/>
      <w:r w:rsidRPr="00001B59">
        <w:rPr>
          <w:rFonts w:ascii="Kalinga" w:hAnsi="Kalinga" w:cs="Kalinga"/>
          <w:spacing w:val="-2"/>
          <w:sz w:val="22"/>
          <w:szCs w:val="22"/>
        </w:rPr>
        <w:t>Ob</w:t>
      </w:r>
      <w:proofErr w:type="spellEnd"/>
      <w:r w:rsidRPr="00001B59">
        <w:rPr>
          <w:rFonts w:ascii="Kalinga" w:hAnsi="Kalinga" w:cs="Kalinga"/>
          <w:spacing w:val="-2"/>
          <w:sz w:val="22"/>
          <w:szCs w:val="22"/>
        </w:rPr>
        <w:t>/</w:t>
      </w:r>
      <w:proofErr w:type="spellStart"/>
      <w:r w:rsidRPr="00001B59">
        <w:rPr>
          <w:rFonts w:ascii="Kalinga" w:hAnsi="Kalinga" w:cs="Kalinga"/>
          <w:spacing w:val="-2"/>
          <w:sz w:val="22"/>
          <w:szCs w:val="22"/>
        </w:rPr>
        <w:t>Ol</w:t>
      </w:r>
      <w:proofErr w:type="spellEnd"/>
      <w:r w:rsidRPr="00001B59">
        <w:rPr>
          <w:rFonts w:ascii="Kalinga" w:hAnsi="Kalinga" w:cs="Kalinga"/>
          <w:spacing w:val="-2"/>
          <w:sz w:val="22"/>
          <w:szCs w:val="22"/>
        </w:rPr>
        <w:t xml:space="preserve"> x P</w:t>
      </w:r>
    </w:p>
    <w:p w14:paraId="3BC0E769" w14:textId="77777777" w:rsidR="00001B59" w:rsidRPr="00001B59" w:rsidRDefault="00001B59" w:rsidP="00001B59">
      <w:pPr>
        <w:suppressAutoHyphens/>
        <w:spacing w:after="120" w:line="252" w:lineRule="auto"/>
        <w:ind w:left="737" w:firstLine="681"/>
        <w:rPr>
          <w:rFonts w:ascii="Kalinga" w:hAnsi="Kalinga" w:cs="Kalinga"/>
          <w:spacing w:val="-2"/>
          <w:sz w:val="22"/>
          <w:szCs w:val="22"/>
        </w:rPr>
      </w:pPr>
      <w:r w:rsidRPr="00001B59">
        <w:rPr>
          <w:rFonts w:ascii="Kalinga" w:hAnsi="Kalinga" w:cs="Kalinga"/>
          <w:spacing w:val="-2"/>
          <w:sz w:val="22"/>
          <w:szCs w:val="22"/>
        </w:rPr>
        <w:t xml:space="preserve">Donde: </w:t>
      </w:r>
    </w:p>
    <w:p w14:paraId="727A70A5" w14:textId="77777777" w:rsidR="00001B59" w:rsidRPr="00001B59" w:rsidRDefault="00001B59" w:rsidP="00001B59">
      <w:pPr>
        <w:suppressAutoHyphens/>
        <w:spacing w:after="120" w:line="252" w:lineRule="auto"/>
        <w:ind w:left="737" w:firstLine="681"/>
        <w:rPr>
          <w:rFonts w:ascii="Kalinga" w:hAnsi="Kalinga" w:cs="Kalinga"/>
          <w:spacing w:val="-2"/>
          <w:sz w:val="22"/>
          <w:szCs w:val="22"/>
        </w:rPr>
      </w:pPr>
      <w:proofErr w:type="spellStart"/>
      <w:r w:rsidRPr="00001B59">
        <w:rPr>
          <w:rFonts w:ascii="Kalinga" w:hAnsi="Kalinga" w:cs="Kalinga"/>
          <w:spacing w:val="-2"/>
          <w:sz w:val="22"/>
          <w:szCs w:val="22"/>
        </w:rPr>
        <w:t>Pl</w:t>
      </w:r>
      <w:proofErr w:type="spellEnd"/>
      <w:r w:rsidRPr="00001B59">
        <w:rPr>
          <w:rFonts w:ascii="Kalinga" w:hAnsi="Kalinga" w:cs="Kalinga"/>
          <w:spacing w:val="-2"/>
          <w:sz w:val="22"/>
          <w:szCs w:val="22"/>
        </w:rPr>
        <w:t>: Puntuación de la licitadora.</w:t>
      </w:r>
    </w:p>
    <w:p w14:paraId="5E407169" w14:textId="77777777" w:rsidR="00001B59" w:rsidRPr="00001B59" w:rsidRDefault="00001B59" w:rsidP="00001B59">
      <w:pPr>
        <w:suppressAutoHyphens/>
        <w:spacing w:after="120" w:line="252" w:lineRule="auto"/>
        <w:ind w:left="737" w:firstLine="681"/>
        <w:rPr>
          <w:rFonts w:ascii="Kalinga" w:hAnsi="Kalinga" w:cs="Kalinga"/>
          <w:spacing w:val="-2"/>
          <w:sz w:val="22"/>
          <w:szCs w:val="22"/>
        </w:rPr>
      </w:pPr>
      <w:proofErr w:type="spellStart"/>
      <w:r w:rsidRPr="00001B59">
        <w:rPr>
          <w:rFonts w:ascii="Kalinga" w:hAnsi="Kalinga" w:cs="Kalinga"/>
          <w:spacing w:val="-2"/>
          <w:sz w:val="22"/>
          <w:szCs w:val="22"/>
        </w:rPr>
        <w:t>Ob</w:t>
      </w:r>
      <w:proofErr w:type="spellEnd"/>
      <w:r w:rsidRPr="00001B59">
        <w:rPr>
          <w:rFonts w:ascii="Kalinga" w:hAnsi="Kalinga" w:cs="Kalinga"/>
          <w:spacing w:val="-2"/>
          <w:sz w:val="22"/>
          <w:szCs w:val="22"/>
        </w:rPr>
        <w:t>: Precio o plazo menor ofertado.</w:t>
      </w:r>
    </w:p>
    <w:p w14:paraId="694BB291" w14:textId="77777777" w:rsidR="00001B59" w:rsidRPr="00001B59" w:rsidRDefault="00001B59" w:rsidP="00001B59">
      <w:pPr>
        <w:suppressAutoHyphens/>
        <w:spacing w:after="120" w:line="252" w:lineRule="auto"/>
        <w:ind w:left="737" w:firstLine="681"/>
        <w:rPr>
          <w:rFonts w:ascii="Kalinga" w:hAnsi="Kalinga" w:cs="Kalinga"/>
          <w:spacing w:val="-2"/>
          <w:sz w:val="22"/>
          <w:szCs w:val="22"/>
        </w:rPr>
      </w:pPr>
      <w:proofErr w:type="spellStart"/>
      <w:r w:rsidRPr="00001B59">
        <w:rPr>
          <w:rFonts w:ascii="Kalinga" w:hAnsi="Kalinga" w:cs="Kalinga"/>
          <w:spacing w:val="-2"/>
          <w:sz w:val="22"/>
          <w:szCs w:val="22"/>
        </w:rPr>
        <w:t>Ol</w:t>
      </w:r>
      <w:proofErr w:type="spellEnd"/>
      <w:r w:rsidRPr="00001B59">
        <w:rPr>
          <w:rFonts w:ascii="Kalinga" w:hAnsi="Kalinga" w:cs="Kalinga"/>
          <w:spacing w:val="-2"/>
          <w:sz w:val="22"/>
          <w:szCs w:val="22"/>
        </w:rPr>
        <w:t>: Precio o plazo ofertado por la licitadora objeto de valoración.</w:t>
      </w:r>
    </w:p>
    <w:p w14:paraId="180E5452" w14:textId="64269C94" w:rsidR="00001B59" w:rsidRDefault="00001B59" w:rsidP="00001B59">
      <w:pPr>
        <w:suppressAutoHyphens/>
        <w:spacing w:after="120" w:line="252" w:lineRule="auto"/>
        <w:ind w:left="737" w:firstLine="681"/>
        <w:rPr>
          <w:rFonts w:ascii="Kalinga" w:hAnsi="Kalinga" w:cs="Kalinga"/>
          <w:spacing w:val="-2"/>
          <w:sz w:val="22"/>
          <w:szCs w:val="22"/>
        </w:rPr>
      </w:pPr>
      <w:r w:rsidRPr="00001B59">
        <w:rPr>
          <w:rFonts w:ascii="Kalinga" w:hAnsi="Kalinga" w:cs="Kalinga"/>
          <w:spacing w:val="-2"/>
          <w:sz w:val="22"/>
          <w:szCs w:val="22"/>
        </w:rPr>
        <w:t>P: Valor absoluto de la ponderación (</w:t>
      </w:r>
      <w:r>
        <w:rPr>
          <w:rFonts w:ascii="Kalinga" w:hAnsi="Kalinga" w:cs="Kalinga"/>
          <w:spacing w:val="-2"/>
          <w:sz w:val="22"/>
          <w:szCs w:val="22"/>
        </w:rPr>
        <w:t>8</w:t>
      </w:r>
      <w:r w:rsidRPr="00001B59">
        <w:rPr>
          <w:rFonts w:ascii="Kalinga" w:hAnsi="Kalinga" w:cs="Kalinga"/>
          <w:spacing w:val="-2"/>
          <w:sz w:val="22"/>
          <w:szCs w:val="22"/>
        </w:rPr>
        <w:t>0)</w:t>
      </w:r>
    </w:p>
    <w:p w14:paraId="6EBE6674" w14:textId="77777777" w:rsidR="00001B59" w:rsidRPr="00001B59" w:rsidRDefault="00001B59" w:rsidP="00001B59">
      <w:pPr>
        <w:suppressAutoHyphens/>
        <w:spacing w:after="120" w:line="252" w:lineRule="auto"/>
        <w:ind w:left="737" w:firstLine="681"/>
        <w:rPr>
          <w:rFonts w:ascii="Kalinga" w:hAnsi="Kalinga" w:cs="Kalinga"/>
          <w:spacing w:val="-2"/>
          <w:sz w:val="22"/>
          <w:szCs w:val="22"/>
        </w:rPr>
      </w:pPr>
    </w:p>
    <w:p w14:paraId="0FC5F065" w14:textId="5B3E8F2F" w:rsidR="00001B59" w:rsidRPr="00001B59" w:rsidRDefault="00001B59" w:rsidP="00001B59">
      <w:pPr>
        <w:suppressAutoHyphens/>
        <w:spacing w:after="120" w:line="252" w:lineRule="auto"/>
        <w:ind w:left="737" w:firstLine="681"/>
        <w:rPr>
          <w:rFonts w:ascii="Kalinga" w:hAnsi="Kalinga" w:cs="Kalinga"/>
          <w:spacing w:val="-2"/>
          <w:sz w:val="22"/>
          <w:szCs w:val="22"/>
          <w:u w:val="single"/>
        </w:rPr>
      </w:pPr>
      <w:r w:rsidRPr="00001B59">
        <w:rPr>
          <w:rFonts w:ascii="Kalinga" w:hAnsi="Kalinga" w:cs="Kalinga"/>
          <w:spacing w:val="-2"/>
          <w:sz w:val="22"/>
          <w:szCs w:val="22"/>
          <w:u w:val="single"/>
        </w:rPr>
        <w:t>Criterio</w:t>
      </w:r>
    </w:p>
    <w:p w14:paraId="37A402F2" w14:textId="621DE4D9" w:rsidR="00001B59" w:rsidRPr="00001B59" w:rsidRDefault="00001B59" w:rsidP="00001B59">
      <w:pPr>
        <w:suppressAutoHyphens/>
        <w:spacing w:after="120" w:line="252" w:lineRule="auto"/>
        <w:ind w:left="737" w:firstLine="681"/>
        <w:rPr>
          <w:rFonts w:ascii="Kalinga" w:hAnsi="Kalinga" w:cs="Kalinga"/>
          <w:spacing w:val="-2"/>
          <w:sz w:val="22"/>
          <w:szCs w:val="22"/>
        </w:rPr>
      </w:pPr>
      <w:r w:rsidRPr="00001B59">
        <w:rPr>
          <w:rFonts w:ascii="Kalinga" w:hAnsi="Kalinga" w:cs="Kalinga"/>
          <w:spacing w:val="-2"/>
          <w:sz w:val="22"/>
          <w:szCs w:val="22"/>
        </w:rPr>
        <w:t xml:space="preserve">Número de visitas semanales por el </w:t>
      </w:r>
      <w:r w:rsidRPr="00001B59">
        <w:rPr>
          <w:rFonts w:ascii="Kalinga" w:hAnsi="Kalinga" w:cs="Kalinga"/>
          <w:spacing w:val="-2"/>
          <w:sz w:val="22"/>
          <w:szCs w:val="22"/>
        </w:rPr>
        <w:t>c</w:t>
      </w:r>
      <w:r w:rsidRPr="00001B59">
        <w:rPr>
          <w:rFonts w:ascii="Kalinga" w:hAnsi="Kalinga" w:cs="Kalinga"/>
          <w:spacing w:val="-2"/>
          <w:sz w:val="22"/>
          <w:szCs w:val="22"/>
        </w:rPr>
        <w:t>oordinador</w:t>
      </w:r>
      <w:r w:rsidRPr="00001B59">
        <w:rPr>
          <w:rFonts w:ascii="Kalinga" w:hAnsi="Kalinga" w:cs="Kalinga"/>
          <w:spacing w:val="-2"/>
          <w:sz w:val="22"/>
          <w:szCs w:val="22"/>
        </w:rPr>
        <w:t xml:space="preserve"> y director</w:t>
      </w:r>
      <w:r w:rsidRPr="00001B59">
        <w:rPr>
          <w:rFonts w:ascii="Kalinga" w:hAnsi="Kalinga" w:cs="Kalinga"/>
          <w:spacing w:val="-2"/>
          <w:sz w:val="22"/>
          <w:szCs w:val="22"/>
        </w:rPr>
        <w:t xml:space="preserve"> de ejecución: </w:t>
      </w: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873"/>
        <w:gridCol w:w="3873"/>
      </w:tblGrid>
      <w:tr w:rsidR="00001B59" w:rsidRPr="00001B59" w14:paraId="4B64CF5F" w14:textId="77777777" w:rsidTr="00001B59">
        <w:tblPrEx>
          <w:tblCellMar>
            <w:top w:w="0" w:type="dxa"/>
            <w:bottom w:w="0" w:type="dxa"/>
          </w:tblCellMar>
        </w:tblPrEx>
        <w:trPr>
          <w:trHeight w:val="280"/>
          <w:jc w:val="center"/>
        </w:trPr>
        <w:tc>
          <w:tcPr>
            <w:tcW w:w="3873" w:type="dxa"/>
            <w:tcBorders>
              <w:top w:val="none" w:sz="6" w:space="0" w:color="auto"/>
              <w:bottom w:val="none" w:sz="6" w:space="0" w:color="auto"/>
              <w:right w:val="none" w:sz="6" w:space="0" w:color="auto"/>
            </w:tcBorders>
          </w:tcPr>
          <w:p w14:paraId="7A378D0C" w14:textId="15726D7E" w:rsidR="00001B59" w:rsidRPr="00001B59" w:rsidRDefault="00001B59" w:rsidP="00001B59">
            <w:pPr>
              <w:autoSpaceDE w:val="0"/>
              <w:autoSpaceDN w:val="0"/>
              <w:adjustRightInd w:val="0"/>
              <w:jc w:val="center"/>
              <w:rPr>
                <w:rFonts w:ascii="Century Gothic" w:eastAsiaTheme="minorHAnsi" w:hAnsi="Century Gothic" w:cs="Century Gothic"/>
                <w:b/>
                <w:bCs/>
                <w:color w:val="000000"/>
                <w:spacing w:val="0"/>
              </w:rPr>
            </w:pPr>
            <w:bookmarkStart w:id="14" w:name="_Hlk117852742"/>
            <w:r w:rsidRPr="00001B59">
              <w:rPr>
                <w:rFonts w:ascii="Century Gothic" w:eastAsiaTheme="minorHAnsi" w:hAnsi="Century Gothic" w:cs="Century Gothic"/>
                <w:b/>
                <w:bCs/>
                <w:color w:val="000000"/>
                <w:spacing w:val="0"/>
              </w:rPr>
              <w:t>Número de visitas semanales</w:t>
            </w:r>
          </w:p>
        </w:tc>
        <w:tc>
          <w:tcPr>
            <w:tcW w:w="3873" w:type="dxa"/>
            <w:tcBorders>
              <w:top w:val="none" w:sz="6" w:space="0" w:color="auto"/>
              <w:left w:val="none" w:sz="6" w:space="0" w:color="auto"/>
              <w:bottom w:val="none" w:sz="6" w:space="0" w:color="auto"/>
            </w:tcBorders>
          </w:tcPr>
          <w:p w14:paraId="402AF77A" w14:textId="49D9ABDE" w:rsidR="00001B59" w:rsidRPr="00001B59" w:rsidRDefault="00001B59" w:rsidP="00001B59">
            <w:pPr>
              <w:autoSpaceDE w:val="0"/>
              <w:autoSpaceDN w:val="0"/>
              <w:adjustRightInd w:val="0"/>
              <w:jc w:val="center"/>
              <w:rPr>
                <w:rFonts w:ascii="Century Gothic" w:eastAsiaTheme="minorHAnsi" w:hAnsi="Century Gothic" w:cs="Century Gothic"/>
                <w:b/>
                <w:bCs/>
                <w:color w:val="000000"/>
                <w:spacing w:val="0"/>
              </w:rPr>
            </w:pPr>
            <w:r w:rsidRPr="00001B59">
              <w:rPr>
                <w:rFonts w:ascii="Century Gothic" w:eastAsiaTheme="minorHAnsi" w:hAnsi="Century Gothic" w:cs="Century Gothic"/>
                <w:b/>
                <w:bCs/>
                <w:color w:val="000000"/>
                <w:spacing w:val="0"/>
              </w:rPr>
              <w:t>Puntuación</w:t>
            </w:r>
          </w:p>
        </w:tc>
      </w:tr>
      <w:tr w:rsidR="00001B59" w:rsidRPr="00001B59" w14:paraId="40DE899C" w14:textId="77777777" w:rsidTr="00001B59">
        <w:tblPrEx>
          <w:tblCellMar>
            <w:top w:w="0" w:type="dxa"/>
            <w:bottom w:w="0" w:type="dxa"/>
          </w:tblCellMar>
        </w:tblPrEx>
        <w:trPr>
          <w:trHeight w:val="280"/>
          <w:jc w:val="center"/>
        </w:trPr>
        <w:tc>
          <w:tcPr>
            <w:tcW w:w="3873" w:type="dxa"/>
            <w:tcBorders>
              <w:top w:val="none" w:sz="6" w:space="0" w:color="auto"/>
              <w:bottom w:val="none" w:sz="6" w:space="0" w:color="auto"/>
              <w:right w:val="none" w:sz="6" w:space="0" w:color="auto"/>
            </w:tcBorders>
          </w:tcPr>
          <w:p w14:paraId="3FF8964E" w14:textId="4488FCBF" w:rsidR="00001B59" w:rsidRPr="00001B59" w:rsidRDefault="00001B59" w:rsidP="00001B59">
            <w:pPr>
              <w:autoSpaceDE w:val="0"/>
              <w:autoSpaceDN w:val="0"/>
              <w:adjustRightInd w:val="0"/>
              <w:jc w:val="left"/>
              <w:rPr>
                <w:rFonts w:ascii="Century Gothic" w:eastAsiaTheme="minorHAnsi" w:hAnsi="Century Gothic" w:cs="Century Gothic"/>
                <w:color w:val="000000"/>
                <w:spacing w:val="0"/>
              </w:rPr>
            </w:pPr>
            <w:r w:rsidRPr="00001B59">
              <w:rPr>
                <w:rFonts w:ascii="Century Gothic" w:eastAsiaTheme="minorHAnsi" w:hAnsi="Century Gothic" w:cs="Century Gothic"/>
                <w:b/>
                <w:bCs/>
                <w:color w:val="000000"/>
                <w:spacing w:val="0"/>
              </w:rPr>
              <w:t>D</w:t>
            </w:r>
            <w:r w:rsidRPr="00001B59">
              <w:rPr>
                <w:rFonts w:ascii="Century Gothic" w:eastAsiaTheme="minorHAnsi" w:hAnsi="Century Gothic" w:cs="Century Gothic"/>
                <w:b/>
                <w:bCs/>
                <w:color w:val="000000"/>
                <w:spacing w:val="0"/>
              </w:rPr>
              <w:t xml:space="preserve">os visitas </w:t>
            </w:r>
            <w:r w:rsidRPr="00001B59">
              <w:rPr>
                <w:rFonts w:ascii="Century Gothic" w:eastAsiaTheme="minorHAnsi" w:hAnsi="Century Gothic" w:cs="Century Gothic"/>
                <w:color w:val="000000"/>
                <w:spacing w:val="0"/>
              </w:rPr>
              <w:t>semanales.</w:t>
            </w:r>
          </w:p>
        </w:tc>
        <w:tc>
          <w:tcPr>
            <w:tcW w:w="3873" w:type="dxa"/>
            <w:tcBorders>
              <w:top w:val="none" w:sz="6" w:space="0" w:color="auto"/>
              <w:left w:val="none" w:sz="6" w:space="0" w:color="auto"/>
              <w:bottom w:val="none" w:sz="6" w:space="0" w:color="auto"/>
            </w:tcBorders>
          </w:tcPr>
          <w:p w14:paraId="3EAAFDFC" w14:textId="4A211613" w:rsidR="00001B59" w:rsidRPr="00001B59" w:rsidRDefault="00001B59" w:rsidP="00001B59">
            <w:pPr>
              <w:autoSpaceDE w:val="0"/>
              <w:autoSpaceDN w:val="0"/>
              <w:adjustRightInd w:val="0"/>
              <w:jc w:val="center"/>
              <w:rPr>
                <w:rFonts w:ascii="Century Gothic" w:eastAsiaTheme="minorHAnsi" w:hAnsi="Century Gothic" w:cs="Century Gothic"/>
                <w:color w:val="000000"/>
                <w:spacing w:val="0"/>
              </w:rPr>
            </w:pPr>
            <w:r w:rsidRPr="00001B59">
              <w:rPr>
                <w:rFonts w:ascii="Century Gothic" w:eastAsiaTheme="minorHAnsi" w:hAnsi="Century Gothic" w:cs="Century Gothic"/>
                <w:color w:val="000000"/>
                <w:spacing w:val="0"/>
              </w:rPr>
              <w:t>5 puntos</w:t>
            </w:r>
          </w:p>
        </w:tc>
      </w:tr>
      <w:tr w:rsidR="00001B59" w:rsidRPr="00001B59" w14:paraId="71DEF02A" w14:textId="77777777" w:rsidTr="00001B59">
        <w:tblPrEx>
          <w:tblCellMar>
            <w:top w:w="0" w:type="dxa"/>
            <w:bottom w:w="0" w:type="dxa"/>
          </w:tblCellMar>
        </w:tblPrEx>
        <w:trPr>
          <w:trHeight w:val="279"/>
          <w:jc w:val="center"/>
        </w:trPr>
        <w:tc>
          <w:tcPr>
            <w:tcW w:w="3873" w:type="dxa"/>
            <w:tcBorders>
              <w:top w:val="none" w:sz="6" w:space="0" w:color="auto"/>
              <w:bottom w:val="none" w:sz="6" w:space="0" w:color="auto"/>
              <w:right w:val="none" w:sz="6" w:space="0" w:color="auto"/>
            </w:tcBorders>
          </w:tcPr>
          <w:p w14:paraId="7574575C" w14:textId="7FB54AE7" w:rsidR="00001B59" w:rsidRPr="00001B59" w:rsidRDefault="00001B59" w:rsidP="00001B59">
            <w:pPr>
              <w:autoSpaceDE w:val="0"/>
              <w:autoSpaceDN w:val="0"/>
              <w:adjustRightInd w:val="0"/>
              <w:jc w:val="left"/>
              <w:rPr>
                <w:rFonts w:ascii="Century Gothic" w:eastAsiaTheme="minorHAnsi" w:hAnsi="Century Gothic" w:cs="Century Gothic"/>
                <w:color w:val="000000"/>
                <w:spacing w:val="0"/>
              </w:rPr>
            </w:pPr>
            <w:r w:rsidRPr="00001B59">
              <w:rPr>
                <w:rFonts w:ascii="Century Gothic" w:eastAsiaTheme="minorHAnsi" w:hAnsi="Century Gothic" w:cs="Century Gothic"/>
                <w:b/>
                <w:bCs/>
                <w:color w:val="000000"/>
                <w:spacing w:val="0"/>
              </w:rPr>
              <w:t>T</w:t>
            </w:r>
            <w:r w:rsidRPr="00001B59">
              <w:rPr>
                <w:rFonts w:ascii="Century Gothic" w:eastAsiaTheme="minorHAnsi" w:hAnsi="Century Gothic" w:cs="Century Gothic"/>
                <w:b/>
                <w:bCs/>
                <w:color w:val="000000"/>
                <w:spacing w:val="0"/>
              </w:rPr>
              <w:t xml:space="preserve">res visitas </w:t>
            </w:r>
            <w:r w:rsidRPr="00001B59">
              <w:rPr>
                <w:rFonts w:ascii="Century Gothic" w:eastAsiaTheme="minorHAnsi" w:hAnsi="Century Gothic" w:cs="Century Gothic"/>
                <w:color w:val="000000"/>
                <w:spacing w:val="0"/>
              </w:rPr>
              <w:t xml:space="preserve">semanales. </w:t>
            </w:r>
          </w:p>
        </w:tc>
        <w:tc>
          <w:tcPr>
            <w:tcW w:w="3873" w:type="dxa"/>
            <w:tcBorders>
              <w:top w:val="none" w:sz="6" w:space="0" w:color="auto"/>
              <w:left w:val="none" w:sz="6" w:space="0" w:color="auto"/>
              <w:bottom w:val="none" w:sz="6" w:space="0" w:color="auto"/>
            </w:tcBorders>
          </w:tcPr>
          <w:p w14:paraId="0B485B30" w14:textId="6907854A" w:rsidR="00001B59" w:rsidRPr="00001B59" w:rsidRDefault="00001B59" w:rsidP="00001B59">
            <w:pPr>
              <w:autoSpaceDE w:val="0"/>
              <w:autoSpaceDN w:val="0"/>
              <w:adjustRightInd w:val="0"/>
              <w:jc w:val="center"/>
              <w:rPr>
                <w:rFonts w:ascii="Century Gothic" w:eastAsiaTheme="minorHAnsi" w:hAnsi="Century Gothic" w:cs="Century Gothic"/>
                <w:color w:val="000000"/>
                <w:spacing w:val="0"/>
              </w:rPr>
            </w:pPr>
            <w:r w:rsidRPr="00001B59">
              <w:rPr>
                <w:rFonts w:ascii="Century Gothic" w:eastAsiaTheme="minorHAnsi" w:hAnsi="Century Gothic" w:cs="Century Gothic"/>
                <w:color w:val="000000"/>
                <w:spacing w:val="0"/>
              </w:rPr>
              <w:t>10 puntos.</w:t>
            </w:r>
          </w:p>
        </w:tc>
      </w:tr>
      <w:tr w:rsidR="00001B59" w:rsidRPr="00001B59" w14:paraId="1B0D2509" w14:textId="77777777" w:rsidTr="00001B59">
        <w:tblPrEx>
          <w:tblCellMar>
            <w:top w:w="0" w:type="dxa"/>
            <w:bottom w:w="0" w:type="dxa"/>
          </w:tblCellMar>
        </w:tblPrEx>
        <w:trPr>
          <w:trHeight w:val="279"/>
          <w:jc w:val="center"/>
        </w:trPr>
        <w:tc>
          <w:tcPr>
            <w:tcW w:w="3873" w:type="dxa"/>
            <w:tcBorders>
              <w:top w:val="none" w:sz="6" w:space="0" w:color="auto"/>
              <w:bottom w:val="none" w:sz="6" w:space="0" w:color="auto"/>
              <w:right w:val="none" w:sz="6" w:space="0" w:color="auto"/>
            </w:tcBorders>
          </w:tcPr>
          <w:p w14:paraId="10B07026" w14:textId="30899233" w:rsidR="00001B59" w:rsidRPr="00001B59" w:rsidRDefault="00001B59" w:rsidP="00001B59">
            <w:pPr>
              <w:autoSpaceDE w:val="0"/>
              <w:autoSpaceDN w:val="0"/>
              <w:adjustRightInd w:val="0"/>
              <w:jc w:val="left"/>
              <w:rPr>
                <w:rFonts w:ascii="Century Gothic" w:eastAsiaTheme="minorHAnsi" w:hAnsi="Century Gothic" w:cs="Century Gothic"/>
                <w:color w:val="000000"/>
                <w:spacing w:val="0"/>
              </w:rPr>
            </w:pPr>
            <w:r w:rsidRPr="00001B59">
              <w:rPr>
                <w:rFonts w:ascii="Century Gothic" w:eastAsiaTheme="minorHAnsi" w:hAnsi="Century Gothic" w:cs="Century Gothic"/>
                <w:b/>
                <w:bCs/>
                <w:color w:val="000000"/>
                <w:spacing w:val="0"/>
              </w:rPr>
              <w:t>C</w:t>
            </w:r>
            <w:r w:rsidRPr="00001B59">
              <w:rPr>
                <w:rFonts w:ascii="Century Gothic" w:eastAsiaTheme="minorHAnsi" w:hAnsi="Century Gothic" w:cs="Century Gothic"/>
                <w:b/>
                <w:bCs/>
                <w:color w:val="000000"/>
                <w:spacing w:val="0"/>
              </w:rPr>
              <w:t xml:space="preserve">uatro visitas </w:t>
            </w:r>
            <w:r w:rsidRPr="00001B59">
              <w:rPr>
                <w:rFonts w:ascii="Century Gothic" w:eastAsiaTheme="minorHAnsi" w:hAnsi="Century Gothic" w:cs="Century Gothic"/>
                <w:color w:val="000000"/>
                <w:spacing w:val="0"/>
              </w:rPr>
              <w:t xml:space="preserve">semanales. </w:t>
            </w:r>
          </w:p>
        </w:tc>
        <w:tc>
          <w:tcPr>
            <w:tcW w:w="3873" w:type="dxa"/>
            <w:tcBorders>
              <w:top w:val="none" w:sz="6" w:space="0" w:color="auto"/>
              <w:left w:val="none" w:sz="6" w:space="0" w:color="auto"/>
              <w:bottom w:val="none" w:sz="6" w:space="0" w:color="auto"/>
            </w:tcBorders>
          </w:tcPr>
          <w:p w14:paraId="5BCB2311" w14:textId="28BA6D78" w:rsidR="00001B59" w:rsidRPr="00001B59" w:rsidRDefault="00001B59" w:rsidP="00001B59">
            <w:pPr>
              <w:autoSpaceDE w:val="0"/>
              <w:autoSpaceDN w:val="0"/>
              <w:adjustRightInd w:val="0"/>
              <w:jc w:val="center"/>
              <w:rPr>
                <w:rFonts w:ascii="Century Gothic" w:eastAsiaTheme="minorHAnsi" w:hAnsi="Century Gothic" w:cs="Century Gothic"/>
                <w:color w:val="000000"/>
                <w:spacing w:val="0"/>
              </w:rPr>
            </w:pPr>
            <w:r w:rsidRPr="00001B59">
              <w:rPr>
                <w:rFonts w:ascii="Century Gothic" w:eastAsiaTheme="minorHAnsi" w:hAnsi="Century Gothic" w:cs="Century Gothic"/>
                <w:color w:val="000000"/>
                <w:spacing w:val="0"/>
              </w:rPr>
              <w:t>15 puntos.</w:t>
            </w:r>
          </w:p>
        </w:tc>
      </w:tr>
      <w:tr w:rsidR="00001B59" w:rsidRPr="00001B59" w14:paraId="174B7261" w14:textId="77777777" w:rsidTr="00001B59">
        <w:tblPrEx>
          <w:tblCellMar>
            <w:top w:w="0" w:type="dxa"/>
            <w:bottom w:w="0" w:type="dxa"/>
          </w:tblCellMar>
        </w:tblPrEx>
        <w:trPr>
          <w:trHeight w:val="280"/>
          <w:jc w:val="center"/>
        </w:trPr>
        <w:tc>
          <w:tcPr>
            <w:tcW w:w="3873" w:type="dxa"/>
            <w:tcBorders>
              <w:top w:val="none" w:sz="6" w:space="0" w:color="auto"/>
              <w:bottom w:val="none" w:sz="6" w:space="0" w:color="auto"/>
              <w:right w:val="none" w:sz="6" w:space="0" w:color="auto"/>
            </w:tcBorders>
          </w:tcPr>
          <w:p w14:paraId="62528649" w14:textId="09D0DCA6" w:rsidR="00001B59" w:rsidRPr="00001B59" w:rsidRDefault="00001B59" w:rsidP="00001B59">
            <w:pPr>
              <w:autoSpaceDE w:val="0"/>
              <w:autoSpaceDN w:val="0"/>
              <w:adjustRightInd w:val="0"/>
              <w:jc w:val="left"/>
              <w:rPr>
                <w:rFonts w:ascii="Century Gothic" w:eastAsiaTheme="minorHAnsi" w:hAnsi="Century Gothic" w:cs="Century Gothic"/>
                <w:color w:val="000000"/>
                <w:spacing w:val="0"/>
              </w:rPr>
            </w:pPr>
            <w:r w:rsidRPr="00001B59">
              <w:rPr>
                <w:rFonts w:ascii="Century Gothic" w:eastAsiaTheme="minorHAnsi" w:hAnsi="Century Gothic" w:cs="Century Gothic"/>
                <w:b/>
                <w:bCs/>
                <w:color w:val="000000"/>
                <w:spacing w:val="0"/>
              </w:rPr>
              <w:t>C</w:t>
            </w:r>
            <w:r w:rsidRPr="00001B59">
              <w:rPr>
                <w:rFonts w:ascii="Century Gothic" w:eastAsiaTheme="minorHAnsi" w:hAnsi="Century Gothic" w:cs="Century Gothic"/>
                <w:b/>
                <w:bCs/>
                <w:color w:val="000000"/>
                <w:spacing w:val="0"/>
              </w:rPr>
              <w:t xml:space="preserve">inco o más visitas </w:t>
            </w:r>
            <w:r w:rsidRPr="00001B59">
              <w:rPr>
                <w:rFonts w:ascii="Century Gothic" w:eastAsiaTheme="minorHAnsi" w:hAnsi="Century Gothic" w:cs="Century Gothic"/>
                <w:color w:val="000000"/>
                <w:spacing w:val="0"/>
              </w:rPr>
              <w:t xml:space="preserve">semanales. </w:t>
            </w:r>
          </w:p>
        </w:tc>
        <w:tc>
          <w:tcPr>
            <w:tcW w:w="3873" w:type="dxa"/>
            <w:tcBorders>
              <w:top w:val="none" w:sz="6" w:space="0" w:color="auto"/>
              <w:left w:val="none" w:sz="6" w:space="0" w:color="auto"/>
              <w:bottom w:val="none" w:sz="6" w:space="0" w:color="auto"/>
            </w:tcBorders>
          </w:tcPr>
          <w:p w14:paraId="12F68B52" w14:textId="2CAD700C" w:rsidR="00001B59" w:rsidRPr="00001B59" w:rsidRDefault="00001B59" w:rsidP="00001B59">
            <w:pPr>
              <w:autoSpaceDE w:val="0"/>
              <w:autoSpaceDN w:val="0"/>
              <w:adjustRightInd w:val="0"/>
              <w:jc w:val="center"/>
              <w:rPr>
                <w:rFonts w:ascii="Century Gothic" w:eastAsiaTheme="minorHAnsi" w:hAnsi="Century Gothic" w:cs="Century Gothic"/>
                <w:color w:val="000000"/>
                <w:spacing w:val="0"/>
              </w:rPr>
            </w:pPr>
            <w:r w:rsidRPr="00001B59">
              <w:rPr>
                <w:rFonts w:ascii="Century Gothic" w:eastAsiaTheme="minorHAnsi" w:hAnsi="Century Gothic" w:cs="Century Gothic"/>
                <w:color w:val="000000"/>
                <w:spacing w:val="0"/>
              </w:rPr>
              <w:t>20 puntos.</w:t>
            </w:r>
          </w:p>
        </w:tc>
      </w:tr>
      <w:bookmarkEnd w:id="14"/>
    </w:tbl>
    <w:p w14:paraId="2FE13E5C" w14:textId="77777777" w:rsidR="00001B59" w:rsidRPr="00001B59" w:rsidRDefault="00001B59" w:rsidP="00001B59">
      <w:pPr>
        <w:suppressAutoHyphens/>
        <w:spacing w:after="120" w:line="252" w:lineRule="auto"/>
        <w:rPr>
          <w:rFonts w:ascii="Kalinga" w:hAnsi="Kalinga" w:cs="Kalinga"/>
          <w:spacing w:val="-2"/>
          <w:sz w:val="22"/>
          <w:szCs w:val="22"/>
          <w:lang w:val="eu-ES"/>
        </w:rPr>
      </w:pPr>
    </w:p>
    <w:p w14:paraId="409746A8" w14:textId="77777777" w:rsidR="00001B59" w:rsidRPr="00803CE6" w:rsidRDefault="00001B59" w:rsidP="00FB6EF6">
      <w:pPr>
        <w:suppressAutoHyphens/>
        <w:spacing w:after="120" w:line="252" w:lineRule="auto"/>
        <w:ind w:left="28"/>
        <w:rPr>
          <w:rFonts w:ascii="Kalinga" w:hAnsi="Kalinga" w:cs="Kalinga"/>
          <w:spacing w:val="-2"/>
          <w:sz w:val="22"/>
          <w:szCs w:val="22"/>
          <w:lang w:val="es-ES_tradnl"/>
        </w:rPr>
      </w:pPr>
    </w:p>
    <w:p w14:paraId="3D02E8D4" w14:textId="77777777" w:rsidR="002929B8" w:rsidRPr="00803CE6" w:rsidRDefault="002929B8" w:rsidP="00FB6EF6">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14. MESA DE CONTRATACIÓN</w:t>
      </w:r>
    </w:p>
    <w:p w14:paraId="3CDA8314" w14:textId="2E85F145" w:rsidR="002929B8" w:rsidRPr="00803CE6" w:rsidRDefault="002929B8" w:rsidP="00FB6EF6">
      <w:pPr>
        <w:pStyle w:val="Goiburua"/>
        <w:tabs>
          <w:tab w:val="clear" w:pos="4320"/>
          <w:tab w:val="clear" w:pos="8640"/>
        </w:tabs>
        <w:spacing w:after="120" w:line="252" w:lineRule="auto"/>
        <w:ind w:left="4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La </w:t>
      </w:r>
      <w:r w:rsidR="000537C6" w:rsidRPr="00803CE6">
        <w:rPr>
          <w:rFonts w:ascii="Kalinga" w:hAnsi="Kalinga" w:cs="Kalinga"/>
          <w:bCs/>
          <w:spacing w:val="0"/>
          <w:sz w:val="22"/>
          <w:szCs w:val="22"/>
          <w:lang w:val="es-ES_tradnl" w:eastAsia="es-ES_tradnl"/>
        </w:rPr>
        <w:t xml:space="preserve">mesa de contratación </w:t>
      </w:r>
      <w:r w:rsidRPr="00803CE6">
        <w:rPr>
          <w:rFonts w:ascii="Kalinga" w:hAnsi="Kalinga" w:cs="Kalinga"/>
          <w:bCs/>
          <w:spacing w:val="0"/>
          <w:sz w:val="22"/>
          <w:szCs w:val="22"/>
          <w:lang w:val="es-ES_tradnl" w:eastAsia="es-ES_tradnl"/>
        </w:rPr>
        <w:t>estará compuesta por l</w:t>
      </w:r>
      <w:r w:rsidR="003D3C6D"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s siguientes </w:t>
      </w:r>
      <w:r w:rsidR="003D3C6D" w:rsidRPr="00803CE6">
        <w:rPr>
          <w:rFonts w:ascii="Kalinga" w:hAnsi="Kalinga" w:cs="Kalinga"/>
          <w:bCs/>
          <w:spacing w:val="0"/>
          <w:sz w:val="22"/>
          <w:szCs w:val="22"/>
          <w:lang w:val="es-ES_tradnl" w:eastAsia="es-ES_tradnl"/>
        </w:rPr>
        <w:t>personas</w:t>
      </w:r>
      <w:r w:rsidRPr="00803CE6">
        <w:rPr>
          <w:rFonts w:ascii="Kalinga" w:hAnsi="Kalinga" w:cs="Kalinga"/>
          <w:bCs/>
          <w:spacing w:val="0"/>
          <w:sz w:val="22"/>
          <w:szCs w:val="22"/>
          <w:lang w:val="es-ES_tradnl" w:eastAsia="es-ES_tradnl"/>
        </w:rPr>
        <w:t>:</w:t>
      </w:r>
    </w:p>
    <w:p w14:paraId="203C99E6" w14:textId="7F9F62E0" w:rsidR="002929B8" w:rsidRPr="00803CE6" w:rsidRDefault="002929B8" w:rsidP="002929B8">
      <w:pPr>
        <w:pStyle w:val="Goiburua"/>
        <w:numPr>
          <w:ilvl w:val="0"/>
          <w:numId w:val="1"/>
        </w:numPr>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Presidencia:</w:t>
      </w:r>
      <w:r w:rsidR="00FD4EBF">
        <w:rPr>
          <w:rFonts w:ascii="Kalinga" w:hAnsi="Kalinga" w:cs="Kalinga"/>
          <w:bCs/>
          <w:spacing w:val="0"/>
          <w:sz w:val="22"/>
          <w:szCs w:val="22"/>
          <w:lang w:val="es-ES_tradnl" w:eastAsia="es-ES_tradnl"/>
        </w:rPr>
        <w:t xml:space="preserve"> La alcaldesa de la entidad menor de Itziar, </w:t>
      </w:r>
      <w:r w:rsidR="00ED61F5">
        <w:rPr>
          <w:rFonts w:ascii="Kalinga" w:hAnsi="Kalinga" w:cs="Kalinga"/>
          <w:bCs/>
          <w:spacing w:val="0"/>
          <w:sz w:val="22"/>
          <w:szCs w:val="22"/>
          <w:lang w:val="es-ES_tradnl" w:eastAsia="es-ES_tradnl"/>
        </w:rPr>
        <w:t>Arantza Egaña Aldalur</w:t>
      </w:r>
      <w:r w:rsidR="00EE233A" w:rsidRPr="00803CE6">
        <w:rPr>
          <w:rFonts w:ascii="Kalinga" w:hAnsi="Kalinga" w:cs="Kalinga"/>
          <w:spacing w:val="0"/>
          <w:sz w:val="22"/>
          <w:szCs w:val="22"/>
          <w:lang w:val="eu-ES"/>
        </w:rPr>
        <w:t xml:space="preserve">, </w:t>
      </w:r>
      <w:r w:rsidR="00EE233A" w:rsidRPr="00803CE6">
        <w:rPr>
          <w:rFonts w:ascii="Kalinga" w:hAnsi="Kalinga" w:cs="Kalinga"/>
          <w:bCs/>
          <w:spacing w:val="0"/>
          <w:sz w:val="22"/>
          <w:szCs w:val="22"/>
          <w:lang w:val="es-ES_tradnl" w:eastAsia="es-ES_tradnl"/>
        </w:rPr>
        <w:t>o suplente que se designe.</w:t>
      </w:r>
    </w:p>
    <w:p w14:paraId="4FE8CB92" w14:textId="1C31584A" w:rsidR="002929B8" w:rsidRPr="00803CE6" w:rsidRDefault="002929B8" w:rsidP="002929B8">
      <w:pPr>
        <w:pStyle w:val="Goiburua"/>
        <w:numPr>
          <w:ilvl w:val="0"/>
          <w:numId w:val="1"/>
        </w:numPr>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Vocal</w:t>
      </w:r>
      <w:r w:rsidR="003D3C6D" w:rsidRPr="00803CE6">
        <w:rPr>
          <w:rFonts w:ascii="Kalinga" w:hAnsi="Kalinga" w:cs="Kalinga"/>
          <w:bCs/>
          <w:spacing w:val="0"/>
          <w:sz w:val="22"/>
          <w:szCs w:val="22"/>
          <w:lang w:val="es-ES_tradnl" w:eastAsia="es-ES_tradnl"/>
        </w:rPr>
        <w:t>ía</w:t>
      </w:r>
      <w:r w:rsidRPr="00803CE6">
        <w:rPr>
          <w:rFonts w:ascii="Kalinga" w:hAnsi="Kalinga" w:cs="Kalinga"/>
          <w:bCs/>
          <w:spacing w:val="0"/>
          <w:sz w:val="22"/>
          <w:szCs w:val="22"/>
          <w:lang w:val="es-ES_tradnl" w:eastAsia="es-ES_tradnl"/>
        </w:rPr>
        <w:t>s:</w:t>
      </w:r>
    </w:p>
    <w:p w14:paraId="156EB615" w14:textId="470241BE" w:rsidR="003D3C6D" w:rsidRPr="00803CE6" w:rsidRDefault="003D3C6D" w:rsidP="00051FE2">
      <w:pPr>
        <w:pStyle w:val="Goiburua"/>
        <w:numPr>
          <w:ilvl w:val="0"/>
          <w:numId w:val="9"/>
        </w:numPr>
        <w:spacing w:after="120" w:line="252" w:lineRule="auto"/>
        <w:ind w:left="1064" w:hanging="280"/>
        <w:rPr>
          <w:rFonts w:ascii="Kalinga" w:hAnsi="Kalinga" w:cs="Kalinga"/>
          <w:bCs/>
          <w:spacing w:val="0"/>
          <w:sz w:val="22"/>
          <w:szCs w:val="22"/>
          <w:lang w:val="es-ES_tradnl" w:eastAsia="es-ES_tradnl"/>
        </w:rPr>
      </w:pPr>
      <w:bookmarkStart w:id="15" w:name="_Hlk76627314"/>
      <w:r w:rsidRPr="00803CE6">
        <w:rPr>
          <w:rFonts w:ascii="Kalinga" w:hAnsi="Kalinga" w:cs="Kalinga"/>
          <w:bCs/>
          <w:spacing w:val="0"/>
          <w:sz w:val="22"/>
          <w:szCs w:val="22"/>
          <w:lang w:val="es-ES_tradnl" w:eastAsia="es-ES_tradnl"/>
        </w:rPr>
        <w:t>Secretario municipal, Jo</w:t>
      </w:r>
      <w:r w:rsidR="003F2537">
        <w:rPr>
          <w:rFonts w:ascii="Kalinga" w:hAnsi="Kalinga" w:cs="Kalinga"/>
          <w:bCs/>
          <w:spacing w:val="0"/>
          <w:sz w:val="22"/>
          <w:szCs w:val="22"/>
          <w:lang w:val="es-ES_tradnl" w:eastAsia="es-ES_tradnl"/>
        </w:rPr>
        <w:t>se Luis Salaberri Iñarra</w:t>
      </w:r>
      <w:r w:rsidRPr="00803CE6">
        <w:rPr>
          <w:rFonts w:ascii="Kalinga" w:hAnsi="Kalinga" w:cs="Kalinga"/>
          <w:bCs/>
          <w:spacing w:val="0"/>
          <w:sz w:val="22"/>
          <w:szCs w:val="22"/>
          <w:lang w:val="es-ES_tradnl" w:eastAsia="es-ES_tradnl"/>
        </w:rPr>
        <w:t>, o suplente que se designe.</w:t>
      </w:r>
    </w:p>
    <w:p w14:paraId="534C0065" w14:textId="77777777" w:rsidR="003D3C6D" w:rsidRPr="00803CE6" w:rsidRDefault="003D3C6D" w:rsidP="00051FE2">
      <w:pPr>
        <w:pStyle w:val="Goiburua"/>
        <w:numPr>
          <w:ilvl w:val="0"/>
          <w:numId w:val="9"/>
        </w:numPr>
        <w:spacing w:after="120" w:line="252" w:lineRule="auto"/>
        <w:ind w:left="1064" w:hanging="28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 xml:space="preserve">Interventor municipal, Jesus Mendizabal </w:t>
      </w:r>
      <w:proofErr w:type="spellStart"/>
      <w:r w:rsidRPr="00803CE6">
        <w:rPr>
          <w:rFonts w:ascii="Kalinga" w:hAnsi="Kalinga" w:cs="Kalinga"/>
          <w:bCs/>
          <w:spacing w:val="0"/>
          <w:sz w:val="22"/>
          <w:szCs w:val="22"/>
          <w:lang w:val="es-ES_tradnl" w:eastAsia="es-ES_tradnl"/>
        </w:rPr>
        <w:t>Mendizabal</w:t>
      </w:r>
      <w:proofErr w:type="spellEnd"/>
      <w:r w:rsidRPr="00803CE6">
        <w:rPr>
          <w:rFonts w:ascii="Kalinga" w:hAnsi="Kalinga" w:cs="Kalinga"/>
          <w:bCs/>
          <w:spacing w:val="0"/>
          <w:sz w:val="22"/>
          <w:szCs w:val="22"/>
          <w:lang w:val="es-ES_tradnl" w:eastAsia="es-ES_tradnl"/>
        </w:rPr>
        <w:t>, o suplente que se designe.</w:t>
      </w:r>
    </w:p>
    <w:p w14:paraId="25B80872" w14:textId="266B351E" w:rsidR="003D3C6D" w:rsidRPr="00803CE6" w:rsidRDefault="003D3C6D" w:rsidP="00051FE2">
      <w:pPr>
        <w:pStyle w:val="Goiburua"/>
        <w:numPr>
          <w:ilvl w:val="0"/>
          <w:numId w:val="9"/>
        </w:numPr>
        <w:spacing w:after="120" w:line="252" w:lineRule="auto"/>
        <w:ind w:left="1064" w:hanging="28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Arquitecto técnic</w:t>
      </w:r>
      <w:r w:rsidR="00EE233A" w:rsidRPr="00803CE6">
        <w:rPr>
          <w:rFonts w:ascii="Kalinga" w:hAnsi="Kalinga" w:cs="Kalinga"/>
          <w:bCs/>
          <w:spacing w:val="0"/>
          <w:sz w:val="22"/>
          <w:szCs w:val="22"/>
          <w:lang w:val="es-ES_tradnl" w:eastAsia="es-ES_tradnl"/>
        </w:rPr>
        <w:t xml:space="preserve">o </w:t>
      </w:r>
      <w:r w:rsidRPr="00803CE6">
        <w:rPr>
          <w:rFonts w:ascii="Kalinga" w:hAnsi="Kalinga" w:cs="Kalinga"/>
          <w:bCs/>
          <w:spacing w:val="0"/>
          <w:sz w:val="22"/>
          <w:szCs w:val="22"/>
          <w:lang w:val="es-ES_tradnl" w:eastAsia="es-ES_tradnl"/>
        </w:rPr>
        <w:t xml:space="preserve">municipal, </w:t>
      </w:r>
      <w:r w:rsidR="00ED61F5">
        <w:rPr>
          <w:rFonts w:ascii="Kalinga" w:hAnsi="Kalinga" w:cs="Kalinga"/>
          <w:bCs/>
          <w:spacing w:val="0"/>
          <w:sz w:val="22"/>
          <w:szCs w:val="22"/>
          <w:lang w:val="eu-ES" w:eastAsia="es-ES_tradnl"/>
        </w:rPr>
        <w:t xml:space="preserve">Hodei </w:t>
      </w:r>
      <w:proofErr w:type="spellStart"/>
      <w:r w:rsidR="00ED61F5" w:rsidRPr="00C07251">
        <w:rPr>
          <w:rFonts w:ascii="Kalinga" w:hAnsi="Kalinga" w:cs="Kalinga"/>
          <w:bCs/>
          <w:spacing w:val="0"/>
          <w:sz w:val="22"/>
          <w:szCs w:val="22"/>
          <w:lang w:val="eu-ES" w:eastAsia="es-ES_tradnl"/>
        </w:rPr>
        <w:t>Arregui</w:t>
      </w:r>
      <w:proofErr w:type="spellEnd"/>
      <w:r w:rsidR="00ED61F5" w:rsidRPr="00C07251">
        <w:rPr>
          <w:rFonts w:ascii="Kalinga" w:hAnsi="Kalinga" w:cs="Kalinga"/>
          <w:bCs/>
          <w:spacing w:val="0"/>
          <w:sz w:val="22"/>
          <w:szCs w:val="22"/>
          <w:lang w:val="eu-ES" w:eastAsia="es-ES_tradnl"/>
        </w:rPr>
        <w:t xml:space="preserve"> </w:t>
      </w:r>
      <w:proofErr w:type="spellStart"/>
      <w:r w:rsidR="00ED61F5" w:rsidRPr="00C07251">
        <w:rPr>
          <w:rFonts w:ascii="Kalinga" w:hAnsi="Kalinga" w:cs="Kalinga"/>
          <w:bCs/>
          <w:spacing w:val="0"/>
          <w:sz w:val="22"/>
          <w:szCs w:val="22"/>
          <w:lang w:val="eu-ES" w:eastAsia="es-ES_tradnl"/>
        </w:rPr>
        <w:t>Arregui</w:t>
      </w:r>
      <w:proofErr w:type="spellEnd"/>
      <w:r w:rsidRPr="00C07251">
        <w:rPr>
          <w:rFonts w:ascii="Kalinga" w:hAnsi="Kalinga" w:cs="Kalinga"/>
          <w:bCs/>
          <w:spacing w:val="0"/>
          <w:sz w:val="22"/>
          <w:szCs w:val="22"/>
          <w:lang w:val="es-ES_tradnl" w:eastAsia="es-ES_tradnl"/>
        </w:rPr>
        <w:t>,</w:t>
      </w:r>
      <w:r w:rsidRPr="00803CE6">
        <w:rPr>
          <w:rFonts w:ascii="Kalinga" w:hAnsi="Kalinga" w:cs="Kalinga"/>
          <w:bCs/>
          <w:spacing w:val="0"/>
          <w:sz w:val="22"/>
          <w:szCs w:val="22"/>
          <w:lang w:val="es-ES_tradnl" w:eastAsia="es-ES_tradnl"/>
        </w:rPr>
        <w:t xml:space="preserve"> o suplente que se designe.</w:t>
      </w:r>
    </w:p>
    <w:p w14:paraId="30D670AA" w14:textId="106F5058" w:rsidR="002929B8" w:rsidRPr="00803CE6" w:rsidRDefault="003D3C6D" w:rsidP="002929B8">
      <w:pPr>
        <w:pStyle w:val="Goiburua"/>
        <w:numPr>
          <w:ilvl w:val="0"/>
          <w:numId w:val="1"/>
        </w:numPr>
        <w:tabs>
          <w:tab w:val="clear" w:pos="4320"/>
          <w:tab w:val="clear" w:pos="8640"/>
        </w:tabs>
        <w:spacing w:after="120" w:line="252" w:lineRule="auto"/>
        <w:rPr>
          <w:rFonts w:ascii="Kalinga" w:hAnsi="Kalinga" w:cs="Kalinga"/>
          <w:bCs/>
          <w:spacing w:val="0"/>
          <w:sz w:val="22"/>
          <w:szCs w:val="22"/>
          <w:lang w:val="es-ES_tradnl" w:eastAsia="es-ES_tradnl"/>
        </w:rPr>
      </w:pPr>
      <w:bookmarkStart w:id="16" w:name="_Hlk76627625"/>
      <w:bookmarkEnd w:id="15"/>
      <w:r w:rsidRPr="00803CE6">
        <w:rPr>
          <w:rFonts w:ascii="Kalinga" w:hAnsi="Kalinga" w:cs="Kalinga"/>
          <w:bCs/>
          <w:spacing w:val="0"/>
          <w:sz w:val="22"/>
          <w:szCs w:val="22"/>
          <w:lang w:val="es-ES_tradnl" w:eastAsia="es-ES_tradnl"/>
        </w:rPr>
        <w:t>S</w:t>
      </w:r>
      <w:r w:rsidR="002929B8" w:rsidRPr="00803CE6">
        <w:rPr>
          <w:rFonts w:ascii="Kalinga" w:hAnsi="Kalinga" w:cs="Kalinga"/>
          <w:bCs/>
          <w:spacing w:val="0"/>
          <w:sz w:val="22"/>
          <w:szCs w:val="22"/>
          <w:lang w:val="es-ES_tradnl" w:eastAsia="es-ES_tradnl"/>
        </w:rPr>
        <w:t>ecretario de la Mesa:</w:t>
      </w:r>
      <w:r w:rsidRPr="00803CE6">
        <w:rPr>
          <w:rFonts w:ascii="Kalinga" w:hAnsi="Kalinga" w:cs="Kalinga"/>
          <w:bCs/>
          <w:spacing w:val="0"/>
          <w:sz w:val="22"/>
          <w:szCs w:val="22"/>
          <w:lang w:val="es-ES_tradnl" w:eastAsia="es-ES_tradnl"/>
        </w:rPr>
        <w:t xml:space="preserve"> Técnico de la Secretaría municipal, </w:t>
      </w:r>
      <w:r w:rsidR="00FD4EBF">
        <w:rPr>
          <w:rFonts w:ascii="Kalinga" w:hAnsi="Kalinga" w:cs="Kalinga"/>
          <w:bCs/>
          <w:spacing w:val="0"/>
          <w:sz w:val="22"/>
          <w:szCs w:val="22"/>
          <w:lang w:val="es-ES_tradnl" w:eastAsia="es-ES_tradnl"/>
        </w:rPr>
        <w:t xml:space="preserve">Garbiñe Agirregomezkorta </w:t>
      </w:r>
      <w:proofErr w:type="spellStart"/>
      <w:r w:rsidR="00FD4EBF">
        <w:rPr>
          <w:rFonts w:ascii="Kalinga" w:hAnsi="Kalinga" w:cs="Kalinga"/>
          <w:bCs/>
          <w:spacing w:val="0"/>
          <w:sz w:val="22"/>
          <w:szCs w:val="22"/>
          <w:lang w:val="es-ES_tradnl" w:eastAsia="es-ES_tradnl"/>
        </w:rPr>
        <w:t>Lekube</w:t>
      </w:r>
      <w:proofErr w:type="spellEnd"/>
      <w:r w:rsidRPr="00803CE6">
        <w:rPr>
          <w:rFonts w:ascii="Kalinga" w:hAnsi="Kalinga" w:cs="Kalinga"/>
          <w:bCs/>
          <w:spacing w:val="0"/>
          <w:sz w:val="22"/>
          <w:szCs w:val="22"/>
          <w:lang w:val="es-ES_tradnl" w:eastAsia="es-ES_tradnl"/>
        </w:rPr>
        <w:t>, o suplente que se designe</w:t>
      </w:r>
    </w:p>
    <w:bookmarkEnd w:id="16"/>
    <w:p w14:paraId="2EB86C39" w14:textId="349AD003" w:rsidR="002929B8" w:rsidRPr="00803CE6" w:rsidRDefault="002929B8" w:rsidP="003D3C6D">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15. PLAZO Y CARACTERÍSTICAS DE LA PRESENTACIÓN DE PROPOSICIONES, Y ACCESO A LOS PLIEGOS</w:t>
      </w:r>
    </w:p>
    <w:p w14:paraId="0559D9CD" w14:textId="77777777" w:rsidR="002929B8" w:rsidRPr="00803CE6" w:rsidRDefault="002929B8"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 presente licitación será anunciada en el perfil de contratante de este Ayuntamiento, alojado en la Plataforma de Contratación Pública de Euskadi.</w:t>
      </w:r>
    </w:p>
    <w:p w14:paraId="7D774407" w14:textId="77777777" w:rsidR="007A303E" w:rsidRPr="00803CE6" w:rsidRDefault="00474CD0" w:rsidP="007A303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Kalinga" w:hAnsi="Kalinga" w:cs="Kalinga"/>
          <w:sz w:val="22"/>
          <w:szCs w:val="22"/>
        </w:rPr>
      </w:pPr>
      <w:r w:rsidRPr="00803CE6">
        <w:rPr>
          <w:rFonts w:ascii="Kalinga" w:hAnsi="Kalinga" w:cs="Kalinga"/>
          <w:sz w:val="22"/>
          <w:szCs w:val="22"/>
        </w:rPr>
        <w:t>Acceso al perfil</w:t>
      </w:r>
      <w:r w:rsidRPr="00803CE6">
        <w:rPr>
          <w:rFonts w:ascii="Kalinga" w:hAnsi="Kalinga" w:cs="Kalinga"/>
          <w:spacing w:val="1"/>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contratante</w:t>
      </w:r>
      <w:r w:rsidRPr="00803CE6">
        <w:rPr>
          <w:rFonts w:ascii="Kalinga" w:hAnsi="Kalinga" w:cs="Kalinga"/>
          <w:spacing w:val="5"/>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la</w:t>
      </w:r>
      <w:r w:rsidRPr="00803CE6">
        <w:rPr>
          <w:rFonts w:ascii="Kalinga" w:hAnsi="Kalinga" w:cs="Kalinga"/>
          <w:spacing w:val="2"/>
          <w:sz w:val="22"/>
          <w:szCs w:val="22"/>
        </w:rPr>
        <w:t xml:space="preserve"> </w:t>
      </w:r>
      <w:r w:rsidRPr="00803CE6">
        <w:rPr>
          <w:rFonts w:ascii="Kalinga" w:hAnsi="Kalinga" w:cs="Kalinga"/>
          <w:sz w:val="22"/>
          <w:szCs w:val="22"/>
        </w:rPr>
        <w:t>Contratación</w:t>
      </w:r>
      <w:r w:rsidRPr="00803CE6">
        <w:rPr>
          <w:rFonts w:ascii="Kalinga" w:hAnsi="Kalinga" w:cs="Kalinga"/>
          <w:spacing w:val="3"/>
          <w:sz w:val="22"/>
          <w:szCs w:val="22"/>
        </w:rPr>
        <w:t xml:space="preserve"> </w:t>
      </w:r>
      <w:r w:rsidRPr="00803CE6">
        <w:rPr>
          <w:rFonts w:ascii="Kalinga" w:hAnsi="Kalinga" w:cs="Kalinga"/>
          <w:sz w:val="22"/>
          <w:szCs w:val="22"/>
        </w:rPr>
        <w:t>Pública</w:t>
      </w:r>
      <w:r w:rsidRPr="00803CE6">
        <w:rPr>
          <w:rFonts w:ascii="Kalinga" w:hAnsi="Kalinga" w:cs="Kalinga"/>
          <w:spacing w:val="2"/>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Euskadi:</w:t>
      </w:r>
    </w:p>
    <w:p w14:paraId="5993CF95" w14:textId="525140C9" w:rsidR="00474CD0" w:rsidRPr="00803CE6" w:rsidRDefault="0085690C"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color w:val="0000FF"/>
          <w:sz w:val="22"/>
          <w:szCs w:val="22"/>
          <w:u w:val="single" w:color="0000FF"/>
        </w:rPr>
      </w:pPr>
      <w:hyperlink r:id="rId12">
        <w:r w:rsidR="00474CD0" w:rsidRPr="00803CE6">
          <w:rPr>
            <w:rFonts w:ascii="Kalinga" w:hAnsi="Kalinga" w:cs="Kalinga"/>
            <w:color w:val="0000FF"/>
            <w:sz w:val="22"/>
            <w:szCs w:val="22"/>
            <w:u w:val="single" w:color="0000FF"/>
          </w:rPr>
          <w:t>https://www.contratacion.euskadi.eus/inicio/</w:t>
        </w:r>
      </w:hyperlink>
    </w:p>
    <w:p w14:paraId="40148408" w14:textId="77777777" w:rsidR="007A303E" w:rsidRPr="00803CE6" w:rsidRDefault="007A303E" w:rsidP="007A303E">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line="252" w:lineRule="auto"/>
        <w:rPr>
          <w:rFonts w:ascii="Kalinga" w:hAnsi="Kalinga" w:cs="Kalinga"/>
          <w:sz w:val="22"/>
          <w:szCs w:val="22"/>
        </w:rPr>
      </w:pPr>
      <w:r w:rsidRPr="00803CE6">
        <w:rPr>
          <w:rFonts w:ascii="Kalinga" w:hAnsi="Kalinga" w:cs="Kalinga"/>
          <w:sz w:val="22"/>
          <w:szCs w:val="22"/>
        </w:rPr>
        <w:t>Acceso al perfil</w:t>
      </w:r>
      <w:r w:rsidRPr="00803CE6">
        <w:rPr>
          <w:rFonts w:ascii="Kalinga" w:hAnsi="Kalinga" w:cs="Kalinga"/>
          <w:spacing w:val="1"/>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contratante</w:t>
      </w:r>
      <w:r w:rsidRPr="00803CE6">
        <w:rPr>
          <w:rFonts w:ascii="Kalinga" w:hAnsi="Kalinga" w:cs="Kalinga"/>
          <w:spacing w:val="5"/>
          <w:sz w:val="22"/>
          <w:szCs w:val="22"/>
        </w:rPr>
        <w:t xml:space="preserve"> </w:t>
      </w:r>
      <w:r w:rsidRPr="00803CE6">
        <w:rPr>
          <w:rFonts w:ascii="Kalinga" w:hAnsi="Kalinga" w:cs="Kalinga"/>
          <w:spacing w:val="-2"/>
          <w:sz w:val="22"/>
          <w:szCs w:val="22"/>
          <w:lang w:val="es-ES_tradnl"/>
        </w:rPr>
        <w:t>del Ayuntamiento de Deba</w:t>
      </w:r>
      <w:r w:rsidRPr="00803CE6">
        <w:rPr>
          <w:rFonts w:ascii="Kalinga" w:hAnsi="Kalinga" w:cs="Kalinga"/>
          <w:sz w:val="22"/>
          <w:szCs w:val="22"/>
        </w:rPr>
        <w:t>:</w:t>
      </w:r>
    </w:p>
    <w:p w14:paraId="4C34E1A4" w14:textId="7802C0E4" w:rsidR="00474CD0" w:rsidRPr="00803CE6" w:rsidRDefault="0085690C"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hyperlink r:id="rId13" w:history="1">
        <w:r w:rsidR="00474CD0" w:rsidRPr="00803CE6">
          <w:rPr>
            <w:rStyle w:val="Hiperesteka"/>
            <w:rFonts w:ascii="Kalinga" w:hAnsi="Kalinga" w:cs="Kalinga"/>
            <w:spacing w:val="-2"/>
            <w:sz w:val="22"/>
            <w:szCs w:val="22"/>
            <w:lang w:val="es-ES_tradnl"/>
          </w:rPr>
          <w:t>https://www.deba.eus/es/tramites/perfil-de-contratante-1?set_language=es</w:t>
        </w:r>
      </w:hyperlink>
    </w:p>
    <w:p w14:paraId="68AB2993" w14:textId="4C1F9454" w:rsidR="00DA293C" w:rsidRPr="00803CE6" w:rsidRDefault="00DA293C"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En el </w:t>
      </w:r>
      <w:r w:rsidRPr="00803CE6">
        <w:rPr>
          <w:rFonts w:ascii="Kalinga" w:hAnsi="Kalinga" w:cs="Kalinga"/>
          <w:sz w:val="22"/>
          <w:szCs w:val="22"/>
        </w:rPr>
        <w:t>perfil</w:t>
      </w:r>
      <w:r w:rsidRPr="00803CE6">
        <w:rPr>
          <w:rFonts w:ascii="Kalinga" w:hAnsi="Kalinga" w:cs="Kalinga"/>
          <w:spacing w:val="1"/>
          <w:sz w:val="22"/>
          <w:szCs w:val="22"/>
        </w:rPr>
        <w:t xml:space="preserve"> </w:t>
      </w:r>
      <w:r w:rsidRPr="00803CE6">
        <w:rPr>
          <w:rFonts w:ascii="Kalinga" w:hAnsi="Kalinga" w:cs="Kalinga"/>
          <w:sz w:val="22"/>
          <w:szCs w:val="22"/>
        </w:rPr>
        <w:t>de</w:t>
      </w:r>
      <w:r w:rsidRPr="00803CE6">
        <w:rPr>
          <w:rFonts w:ascii="Kalinga" w:hAnsi="Kalinga" w:cs="Kalinga"/>
          <w:spacing w:val="2"/>
          <w:sz w:val="22"/>
          <w:szCs w:val="22"/>
        </w:rPr>
        <w:t xml:space="preserve"> </w:t>
      </w:r>
      <w:r w:rsidRPr="00803CE6">
        <w:rPr>
          <w:rFonts w:ascii="Kalinga" w:hAnsi="Kalinga" w:cs="Kalinga"/>
          <w:sz w:val="22"/>
          <w:szCs w:val="22"/>
        </w:rPr>
        <w:t>contratante</w:t>
      </w:r>
      <w:r w:rsidRPr="00803CE6">
        <w:rPr>
          <w:rFonts w:ascii="Kalinga" w:hAnsi="Kalinga" w:cs="Kalinga"/>
          <w:spacing w:val="-2"/>
          <w:sz w:val="22"/>
          <w:szCs w:val="22"/>
          <w:lang w:val="es-ES_tradnl"/>
        </w:rPr>
        <w:t xml:space="preserve"> se podrá tener acceso a los pliegos y a la documentación complementaria.</w:t>
      </w:r>
    </w:p>
    <w:p w14:paraId="5938175D" w14:textId="7F212AB9" w:rsidR="002929B8" w:rsidRPr="00803CE6" w:rsidRDefault="002929B8" w:rsidP="003D3C6D">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Las proposiciones deberán presentarse electrónicamente a través de la citada </w:t>
      </w:r>
      <w:r w:rsidR="00F809E5" w:rsidRPr="00803CE6">
        <w:rPr>
          <w:rFonts w:ascii="Kalinga" w:hAnsi="Kalinga" w:cs="Kalinga"/>
          <w:spacing w:val="-2"/>
          <w:sz w:val="22"/>
          <w:szCs w:val="22"/>
          <w:lang w:val="es-ES_tradnl"/>
        </w:rPr>
        <w:t>plataforma</w:t>
      </w:r>
      <w:r w:rsidRPr="00803CE6">
        <w:rPr>
          <w:rFonts w:ascii="Kalinga" w:hAnsi="Kalinga" w:cs="Kalinga"/>
          <w:spacing w:val="-2"/>
          <w:sz w:val="22"/>
          <w:szCs w:val="22"/>
          <w:lang w:val="es-ES_tradnl"/>
        </w:rPr>
        <w:t xml:space="preserve">, durante el </w:t>
      </w:r>
      <w:r w:rsidR="00CB5018" w:rsidRPr="00803CE6">
        <w:rPr>
          <w:rFonts w:ascii="Kalinga" w:hAnsi="Kalinga" w:cs="Kalinga"/>
          <w:b/>
          <w:bCs/>
          <w:spacing w:val="-2"/>
          <w:sz w:val="22"/>
          <w:szCs w:val="22"/>
          <w:lang w:val="es-ES_tradnl"/>
        </w:rPr>
        <w:t>PLAZO DE VEINTE (20) DÍAS NATURALES</w:t>
      </w:r>
      <w:r w:rsidRPr="00803CE6">
        <w:rPr>
          <w:rFonts w:ascii="Kalinga" w:hAnsi="Kalinga" w:cs="Kalinga"/>
          <w:spacing w:val="-2"/>
          <w:sz w:val="22"/>
          <w:szCs w:val="22"/>
          <w:lang w:val="es-ES_tradnl"/>
        </w:rPr>
        <w:t>, contado a partir del siguiente a aquel en que aparezca el referido anuncio, hasta las 1</w:t>
      </w:r>
      <w:r w:rsidR="00FD4EBF">
        <w:rPr>
          <w:rFonts w:ascii="Kalinga" w:hAnsi="Kalinga" w:cs="Kalinga"/>
          <w:spacing w:val="-2"/>
          <w:sz w:val="22"/>
          <w:szCs w:val="22"/>
          <w:lang w:val="es-ES_tradnl"/>
        </w:rPr>
        <w:t>2</w:t>
      </w:r>
      <w:r w:rsidRPr="00803CE6">
        <w:rPr>
          <w:rFonts w:ascii="Kalinga" w:hAnsi="Kalinga" w:cs="Kalinga"/>
          <w:spacing w:val="-2"/>
          <w:sz w:val="22"/>
          <w:szCs w:val="22"/>
          <w:lang w:val="es-ES_tradnl"/>
        </w:rPr>
        <w:t>:00 horas del último día del plazo señalado.</w:t>
      </w:r>
    </w:p>
    <w:p w14:paraId="420ADF0D" w14:textId="361BD0B0" w:rsidR="00652AFB" w:rsidRPr="00803CE6" w:rsidRDefault="00652AFB" w:rsidP="00A26760">
      <w:pPr>
        <w:pStyle w:val="Zerrenda-paragrafoa"/>
        <w:numPr>
          <w:ilvl w:val="0"/>
          <w:numId w:val="15"/>
        </w:numPr>
        <w:suppressAutoHyphens/>
        <w:spacing w:after="120" w:line="252" w:lineRule="auto"/>
        <w:ind w:left="289" w:hanging="278"/>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Contacto para atender consultas sobre licitación electrónica: 945 016 298.</w:t>
      </w:r>
    </w:p>
    <w:p w14:paraId="233AE83C" w14:textId="6F4574A4" w:rsidR="00A26760" w:rsidRPr="00803CE6" w:rsidRDefault="00A26760" w:rsidP="00A26760">
      <w:pPr>
        <w:pStyle w:val="Zerrenda-paragrafoa"/>
        <w:numPr>
          <w:ilvl w:val="0"/>
          <w:numId w:val="15"/>
        </w:numPr>
        <w:suppressAutoHyphens/>
        <w:spacing w:after="120" w:line="252" w:lineRule="auto"/>
        <w:ind w:left="289" w:hanging="278"/>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En el anexo I del presente pliego se recogen las instrucciones para la licitación electrónica</w:t>
      </w:r>
    </w:p>
    <w:p w14:paraId="63CD20B5" w14:textId="0025231B" w:rsidR="00652AFB" w:rsidRPr="00803CE6" w:rsidRDefault="002929B8" w:rsidP="00652AFB">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La información adicional sobre los pliegos o sobre la documentación complementaria que, en su caso, soliciten los licitadores será facilitada en el plazo de seis </w:t>
      </w:r>
      <w:r w:rsidR="00D631C5" w:rsidRPr="00803CE6">
        <w:rPr>
          <w:rFonts w:ascii="Kalinga" w:hAnsi="Kalinga" w:cs="Kalinga"/>
          <w:bCs/>
          <w:spacing w:val="0"/>
          <w:sz w:val="22"/>
          <w:szCs w:val="22"/>
          <w:lang w:val="es-ES_tradnl" w:eastAsia="es-ES_tradnl"/>
        </w:rPr>
        <w:t xml:space="preserve">(6) </w:t>
      </w:r>
      <w:r w:rsidRPr="00803CE6">
        <w:rPr>
          <w:rFonts w:ascii="Kalinga" w:hAnsi="Kalinga" w:cs="Kalinga"/>
          <w:bCs/>
          <w:spacing w:val="0"/>
          <w:sz w:val="22"/>
          <w:szCs w:val="22"/>
          <w:lang w:val="es-ES_tradnl" w:eastAsia="es-ES_tradnl"/>
        </w:rPr>
        <w:t xml:space="preserve">días antes de la fecha límite fijada para la recepción de proposiciones, siempre que la solicitud haya sido realizada al menos </w:t>
      </w:r>
      <w:r w:rsidR="00D631C5" w:rsidRPr="00803CE6">
        <w:rPr>
          <w:rFonts w:ascii="Kalinga" w:hAnsi="Kalinga" w:cs="Kalinga"/>
          <w:bCs/>
          <w:spacing w:val="0"/>
          <w:sz w:val="22"/>
          <w:szCs w:val="22"/>
          <w:lang w:val="es-ES_tradnl" w:eastAsia="es-ES_tradnl"/>
        </w:rPr>
        <w:t>doce (</w:t>
      </w:r>
      <w:r w:rsidRPr="00803CE6">
        <w:rPr>
          <w:rFonts w:ascii="Kalinga" w:hAnsi="Kalinga" w:cs="Kalinga"/>
          <w:bCs/>
          <w:spacing w:val="0"/>
          <w:sz w:val="22"/>
          <w:szCs w:val="22"/>
          <w:lang w:val="es-ES_tradnl" w:eastAsia="es-ES_tradnl"/>
        </w:rPr>
        <w:t>12</w:t>
      </w:r>
      <w:r w:rsidR="00D631C5" w:rsidRPr="00803CE6">
        <w:rPr>
          <w:rFonts w:ascii="Kalinga" w:hAnsi="Kalinga" w:cs="Kalinga"/>
          <w:bCs/>
          <w:spacing w:val="0"/>
          <w:sz w:val="22"/>
          <w:szCs w:val="22"/>
          <w:lang w:val="es-ES_tradnl" w:eastAsia="es-ES_tradnl"/>
        </w:rPr>
        <w:t>)</w:t>
      </w:r>
      <w:r w:rsidRPr="00803CE6">
        <w:rPr>
          <w:rFonts w:ascii="Kalinga" w:hAnsi="Kalinga" w:cs="Kalinga"/>
          <w:bCs/>
          <w:spacing w:val="0"/>
          <w:sz w:val="22"/>
          <w:szCs w:val="22"/>
          <w:lang w:val="es-ES_tradnl" w:eastAsia="es-ES_tradnl"/>
        </w:rPr>
        <w:t xml:space="preserve"> días antes del vencimiento del plazo de recepción de las proposiciones señalado anteriormente.</w:t>
      </w:r>
      <w:r w:rsidR="00652AFB" w:rsidRPr="00803CE6">
        <w:rPr>
          <w:rFonts w:ascii="Kalinga" w:hAnsi="Kalinga" w:cs="Kalinga"/>
          <w:bCs/>
          <w:spacing w:val="0"/>
          <w:sz w:val="22"/>
          <w:szCs w:val="22"/>
          <w:lang w:val="es-ES_tradnl" w:eastAsia="es-ES_tradnl"/>
        </w:rPr>
        <w:t xml:space="preserve"> </w:t>
      </w:r>
    </w:p>
    <w:p w14:paraId="53F40A62" w14:textId="5000E140" w:rsidR="002929B8" w:rsidRPr="00803CE6" w:rsidRDefault="002929B8" w:rsidP="003D3C6D">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De acuerdo con lo dispuesto en </w:t>
      </w:r>
      <w:r w:rsidR="00D631C5" w:rsidRPr="00803CE6">
        <w:rPr>
          <w:rFonts w:ascii="Kalinga" w:hAnsi="Kalinga" w:cs="Kalinga"/>
          <w:bCs/>
          <w:spacing w:val="0"/>
          <w:sz w:val="22"/>
          <w:szCs w:val="22"/>
          <w:lang w:val="es-ES_tradnl" w:eastAsia="es-ES_tradnl"/>
        </w:rPr>
        <w:t>los apartados 2 y 3 d</w:t>
      </w:r>
      <w:r w:rsidRPr="00803CE6">
        <w:rPr>
          <w:rFonts w:ascii="Kalinga" w:hAnsi="Kalinga" w:cs="Kalinga"/>
          <w:bCs/>
          <w:spacing w:val="0"/>
          <w:sz w:val="22"/>
          <w:szCs w:val="22"/>
          <w:lang w:val="es-ES_tradnl" w:eastAsia="es-ES_tradnl"/>
        </w:rPr>
        <w:t xml:space="preserve">el artículo 136. </w:t>
      </w:r>
      <w:r w:rsidRPr="00803CE6">
        <w:rPr>
          <w:rFonts w:ascii="Kalinga" w:hAnsi="Kalinga" w:cs="Kalinga"/>
          <w:spacing w:val="-2"/>
          <w:sz w:val="22"/>
          <w:szCs w:val="22"/>
          <w:lang w:val="es-ES_tradnl"/>
        </w:rPr>
        <w:t>de la LCSP</w:t>
      </w:r>
      <w:r w:rsidRPr="00803CE6">
        <w:rPr>
          <w:rFonts w:ascii="Kalinga" w:hAnsi="Kalinga" w:cs="Kalinga"/>
          <w:bCs/>
          <w:spacing w:val="0"/>
          <w:sz w:val="22"/>
          <w:szCs w:val="22"/>
          <w:lang w:val="es-ES_tradnl" w:eastAsia="es-ES_tradnl"/>
        </w:rPr>
        <w:t>, cuando la información adicional sobre los pliegos o sobre la documentación complementaria no haya podido ser facilitada en los plazos indicados</w:t>
      </w:r>
      <w:r w:rsidR="000E4B40"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el plazo para la recepción de ofertas se prorrogará el tiempo que se considere conveniente para que l</w:t>
      </w:r>
      <w:r w:rsidR="000E4B40"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s candidat</w:t>
      </w:r>
      <w:r w:rsidR="000E4B40"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s </w:t>
      </w:r>
      <w:r w:rsidRPr="00803CE6">
        <w:rPr>
          <w:rFonts w:ascii="Kalinga" w:hAnsi="Kalinga" w:cs="Kalinga"/>
          <w:bCs/>
          <w:spacing w:val="0"/>
          <w:sz w:val="22"/>
          <w:szCs w:val="22"/>
          <w:lang w:val="es-ES_tradnl" w:eastAsia="es-ES_tradnl"/>
        </w:rPr>
        <w:lastRenderedPageBreak/>
        <w:t>afectad</w:t>
      </w:r>
      <w:r w:rsidR="000E4B40"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s puedan tener conocimiento de toda la información necesaria para formular </w:t>
      </w:r>
      <w:r w:rsidR="000E4B40" w:rsidRPr="00803CE6">
        <w:rPr>
          <w:rFonts w:ascii="Kalinga" w:hAnsi="Kalinga" w:cs="Kalinga"/>
          <w:bCs/>
          <w:spacing w:val="0"/>
          <w:sz w:val="22"/>
          <w:szCs w:val="22"/>
          <w:lang w:val="es-ES_tradnl" w:eastAsia="es-ES_tradnl"/>
        </w:rPr>
        <w:t>su</w:t>
      </w:r>
      <w:r w:rsidRPr="00803CE6">
        <w:rPr>
          <w:rFonts w:ascii="Kalinga" w:hAnsi="Kalinga" w:cs="Kalinga"/>
          <w:bCs/>
          <w:spacing w:val="0"/>
          <w:sz w:val="22"/>
          <w:szCs w:val="22"/>
          <w:lang w:val="es-ES_tradnl" w:eastAsia="es-ES_tradnl"/>
        </w:rPr>
        <w:t>s ofertas.</w:t>
      </w:r>
    </w:p>
    <w:p w14:paraId="10DFE7B2" w14:textId="0B6944DB" w:rsidR="00652AFB" w:rsidRPr="00FD4EBF" w:rsidRDefault="00652AFB" w:rsidP="00652AFB">
      <w:pPr>
        <w:pStyle w:val="Zerrenda-paragrafoa"/>
        <w:numPr>
          <w:ilvl w:val="0"/>
          <w:numId w:val="14"/>
        </w:numPr>
        <w:suppressAutoHyphens/>
        <w:spacing w:after="120" w:line="252" w:lineRule="auto"/>
        <w:ind w:left="294" w:hanging="28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Contacto para atender consultas sobre aspectos técnicos y o jurídicos: </w:t>
      </w:r>
      <w:hyperlink r:id="rId14" w:history="1">
        <w:r w:rsidR="00FD4EBF" w:rsidRPr="0099071F">
          <w:rPr>
            <w:rStyle w:val="Hiperesteka"/>
            <w:rFonts w:ascii="Kalinga" w:hAnsi="Kalinga" w:cs="Kalinga"/>
            <w:sz w:val="22"/>
            <w:szCs w:val="22"/>
          </w:rPr>
          <w:t>gagirregomezkorta@itziar.eus</w:t>
        </w:r>
      </w:hyperlink>
    </w:p>
    <w:p w14:paraId="0621DA9A" w14:textId="77777777" w:rsidR="00FD4EBF" w:rsidRPr="00803CE6" w:rsidRDefault="00FD4EBF" w:rsidP="00FD4EBF">
      <w:pPr>
        <w:pStyle w:val="Zerrenda-paragrafoa"/>
        <w:suppressAutoHyphens/>
        <w:spacing w:after="120" w:line="252" w:lineRule="auto"/>
        <w:ind w:left="294"/>
        <w:rPr>
          <w:rFonts w:ascii="Kalinga" w:hAnsi="Kalinga" w:cs="Kalinga"/>
          <w:bCs/>
          <w:spacing w:val="0"/>
          <w:sz w:val="22"/>
          <w:szCs w:val="22"/>
          <w:lang w:val="es-ES_tradnl" w:eastAsia="es-ES_tradnl"/>
        </w:rPr>
      </w:pPr>
    </w:p>
    <w:p w14:paraId="16839EF3" w14:textId="77777777" w:rsidR="002929B8" w:rsidRPr="00803CE6" w:rsidRDefault="002929B8" w:rsidP="003D3C6D">
      <w:pPr>
        <w:spacing w:after="120" w:line="252" w:lineRule="auto"/>
        <w:rPr>
          <w:rFonts w:ascii="Kalinga" w:hAnsi="Kalinga" w:cs="Kalinga"/>
          <w:sz w:val="22"/>
          <w:szCs w:val="22"/>
        </w:rPr>
      </w:pPr>
      <w:r w:rsidRPr="00803CE6">
        <w:rPr>
          <w:rFonts w:ascii="Kalinga" w:hAnsi="Kalinga" w:cs="Kalinga"/>
          <w:sz w:val="22"/>
          <w:szCs w:val="22"/>
        </w:rPr>
        <w:t>En el presente procedimiento de licitación no se admitirán ofertas que no sean presentadas a través de los medios electrónicos descritos. A estos efectos, es requisito necesario ser usuario registrado de la Plataforma de Contratación Pública de Euskadi o de la Plataforma de Contratación del Sector Público.</w:t>
      </w:r>
    </w:p>
    <w:p w14:paraId="03463E07" w14:textId="4C9A7E3F" w:rsidR="002929B8" w:rsidRPr="00803CE6" w:rsidRDefault="002929B8" w:rsidP="003D3C6D">
      <w:pPr>
        <w:spacing w:after="120" w:line="252" w:lineRule="auto"/>
        <w:rPr>
          <w:rFonts w:ascii="Kalinga" w:hAnsi="Kalinga" w:cs="Kalinga"/>
          <w:sz w:val="22"/>
          <w:szCs w:val="22"/>
        </w:rPr>
      </w:pPr>
      <w:r w:rsidRPr="00803CE6">
        <w:rPr>
          <w:rFonts w:ascii="Kalinga" w:hAnsi="Kalinga" w:cs="Kalinga"/>
          <w:sz w:val="22"/>
          <w:szCs w:val="22"/>
        </w:rPr>
        <w:t xml:space="preserve">En el caso de que cualquiera de los documentos de una oferta no pueda visualizarse correctamente, se permitirá que, en un plazo máximo de 24 horas desde que se le notifique dicha circunstancia, el licitador presente en formato digital el documento incluido en el fichero erróneo. El documento presentado posteriormente no podrá sufrir ninguna modificación respecto al original incluido en la oferta. Si el </w:t>
      </w:r>
      <w:r w:rsidR="000E4B40" w:rsidRPr="00803CE6">
        <w:rPr>
          <w:rFonts w:ascii="Kalinga" w:hAnsi="Kalinga" w:cs="Kalinga"/>
          <w:sz w:val="22"/>
          <w:szCs w:val="22"/>
        </w:rPr>
        <w:t>órgano o la mesa de contratación</w:t>
      </w:r>
      <w:r w:rsidRPr="00803CE6">
        <w:rPr>
          <w:rFonts w:ascii="Kalinga" w:hAnsi="Kalinga" w:cs="Kalinga"/>
          <w:sz w:val="22"/>
          <w:szCs w:val="22"/>
        </w:rPr>
        <w:t xml:space="preserve"> comprueba que el documento ha sufrido modificaciones, la oferta no será tenida en cuenta.</w:t>
      </w:r>
      <w:r w:rsidR="000E4B40" w:rsidRPr="00803CE6">
        <w:rPr>
          <w:rFonts w:ascii="Kalinga" w:hAnsi="Kalinga" w:cs="Kalinga"/>
          <w:sz w:val="22"/>
          <w:szCs w:val="22"/>
        </w:rPr>
        <w:t xml:space="preserve"> Esta posibilidad de subsanación no se aplicará, y serán rechazadas, a aquellas ofertas que, en cualquiera de los ficheros presentados, contengan algún virus que imposibiliten su lectura o el acceso a su contenido.</w:t>
      </w:r>
    </w:p>
    <w:p w14:paraId="29F1BA10" w14:textId="2CCCF588" w:rsidR="002929B8" w:rsidRPr="00803CE6" w:rsidRDefault="002929B8" w:rsidP="003D3C6D">
      <w:pPr>
        <w:tabs>
          <w:tab w:val="left" w:pos="993"/>
        </w:tabs>
        <w:spacing w:after="120" w:line="252" w:lineRule="auto"/>
        <w:rPr>
          <w:rFonts w:ascii="Kalinga" w:hAnsi="Kalinga" w:cs="Kalinga"/>
          <w:sz w:val="22"/>
          <w:szCs w:val="22"/>
        </w:rPr>
      </w:pPr>
      <w:r w:rsidRPr="00803CE6">
        <w:rPr>
          <w:rFonts w:ascii="Kalinga" w:hAnsi="Kalinga" w:cs="Kalinga"/>
          <w:sz w:val="22"/>
          <w:szCs w:val="22"/>
        </w:rPr>
        <w:t xml:space="preserve">Las proposiciones deberán ajustarse a lo previsto en este </w:t>
      </w:r>
      <w:r w:rsidR="003D3C6D" w:rsidRPr="00803CE6">
        <w:rPr>
          <w:rFonts w:ascii="Kalinga" w:hAnsi="Kalinga" w:cs="Kalinga"/>
          <w:sz w:val="22"/>
          <w:szCs w:val="22"/>
        </w:rPr>
        <w:t>pliego de cláusulas administrativas particulares</w:t>
      </w:r>
      <w:r w:rsidRPr="00803CE6">
        <w:rPr>
          <w:rFonts w:ascii="Kalinga" w:hAnsi="Kalinga" w:cs="Kalinga"/>
          <w:sz w:val="22"/>
          <w:szCs w:val="22"/>
        </w:rPr>
        <w:t>, y su presentación supone, por parte de</w:t>
      </w:r>
      <w:r w:rsidR="00BB2FBE" w:rsidRPr="00803CE6">
        <w:rPr>
          <w:rFonts w:ascii="Kalinga" w:hAnsi="Kalinga" w:cs="Kalinga"/>
          <w:sz w:val="22"/>
          <w:szCs w:val="22"/>
        </w:rPr>
        <w:t xml:space="preserve"> </w:t>
      </w:r>
      <w:r w:rsidRPr="00803CE6">
        <w:rPr>
          <w:rFonts w:ascii="Kalinga" w:hAnsi="Kalinga" w:cs="Kalinga"/>
          <w:sz w:val="22"/>
          <w:szCs w:val="22"/>
        </w:rPr>
        <w:t>l</w:t>
      </w:r>
      <w:r w:rsidR="00BB2FBE" w:rsidRPr="00803CE6">
        <w:rPr>
          <w:rFonts w:ascii="Kalinga" w:hAnsi="Kalinga" w:cs="Kalinga"/>
          <w:sz w:val="22"/>
          <w:szCs w:val="22"/>
        </w:rPr>
        <w:t>a</w:t>
      </w:r>
      <w:r w:rsidRPr="00803CE6">
        <w:rPr>
          <w:rFonts w:ascii="Kalinga" w:hAnsi="Kalinga" w:cs="Kalinga"/>
          <w:sz w:val="22"/>
          <w:szCs w:val="22"/>
        </w:rPr>
        <w:t xml:space="preserve"> licitador</w:t>
      </w:r>
      <w:r w:rsidR="00BB2FBE" w:rsidRPr="00803CE6">
        <w:rPr>
          <w:rFonts w:ascii="Kalinga" w:hAnsi="Kalinga" w:cs="Kalinga"/>
          <w:sz w:val="22"/>
          <w:szCs w:val="22"/>
        </w:rPr>
        <w:t>a</w:t>
      </w:r>
      <w:r w:rsidRPr="00803CE6">
        <w:rPr>
          <w:rFonts w:ascii="Kalinga" w:hAnsi="Kalinga" w:cs="Kalinga"/>
          <w:sz w:val="22"/>
          <w:szCs w:val="22"/>
        </w:rPr>
        <w:t xml:space="preserve">, la aceptación incondicionada de dichas cláusulas o condiciones, sin salvedad ni reserva alguna, así como la autorización a la </w:t>
      </w:r>
      <w:r w:rsidR="00BB2FBE" w:rsidRPr="00803CE6">
        <w:rPr>
          <w:rFonts w:ascii="Kalinga" w:hAnsi="Kalinga" w:cs="Kalinga"/>
          <w:sz w:val="22"/>
          <w:szCs w:val="22"/>
        </w:rPr>
        <w:t xml:space="preserve">mesa y al órgano de contratación </w:t>
      </w:r>
      <w:r w:rsidRPr="00803CE6">
        <w:rPr>
          <w:rFonts w:ascii="Kalinga" w:hAnsi="Kalinga" w:cs="Kalinga"/>
          <w:sz w:val="22"/>
          <w:szCs w:val="22"/>
        </w:rPr>
        <w:t>para consultar los datos obrantes en el Registro de Licitadores y Empresas Clasificadas de Euskadi o en el Registro Oficial de Licitadores y Empresas Clasificadas del Sector Público.</w:t>
      </w:r>
    </w:p>
    <w:p w14:paraId="58D72282" w14:textId="0329E078" w:rsidR="002929B8" w:rsidRPr="00803CE6" w:rsidRDefault="002929B8" w:rsidP="003D3C6D">
      <w:pPr>
        <w:tabs>
          <w:tab w:val="left" w:pos="993"/>
        </w:tabs>
        <w:spacing w:after="120" w:line="252" w:lineRule="auto"/>
        <w:rPr>
          <w:rFonts w:ascii="Kalinga" w:hAnsi="Kalinga" w:cs="Kalinga"/>
          <w:sz w:val="22"/>
          <w:szCs w:val="22"/>
        </w:rPr>
      </w:pPr>
      <w:r w:rsidRPr="00803CE6">
        <w:rPr>
          <w:rFonts w:ascii="Kalinga" w:hAnsi="Kalinga" w:cs="Kalinga"/>
          <w:sz w:val="22"/>
          <w:szCs w:val="22"/>
        </w:rPr>
        <w:t>Cada licitador</w:t>
      </w:r>
      <w:r w:rsidR="00BB2FBE" w:rsidRPr="00803CE6">
        <w:rPr>
          <w:rFonts w:ascii="Kalinga" w:hAnsi="Kalinga" w:cs="Kalinga"/>
          <w:sz w:val="22"/>
          <w:szCs w:val="22"/>
        </w:rPr>
        <w:t>a</w:t>
      </w:r>
      <w:r w:rsidRPr="00803CE6">
        <w:rPr>
          <w:rFonts w:ascii="Kalinga" w:hAnsi="Kalinga" w:cs="Kalinga"/>
          <w:sz w:val="22"/>
          <w:szCs w:val="22"/>
        </w:rPr>
        <w:t xml:space="preserve"> no podrá presentar más de una proposición. Tampoco podrá suscribir propuesta alguna en unión temporal de empresas si lo ha hecho individualmente, ni figurar en más de una unión temporal. La infracción de estas normas dará lugar a la no admisión de todas las proposiciones suscritas por </w:t>
      </w:r>
      <w:r w:rsidR="00BB2FBE" w:rsidRPr="00803CE6">
        <w:rPr>
          <w:rFonts w:ascii="Kalinga" w:hAnsi="Kalinga" w:cs="Kalinga"/>
          <w:sz w:val="22"/>
          <w:szCs w:val="22"/>
        </w:rPr>
        <w:t xml:space="preserve">la </w:t>
      </w:r>
      <w:r w:rsidRPr="00803CE6">
        <w:rPr>
          <w:rFonts w:ascii="Kalinga" w:hAnsi="Kalinga" w:cs="Kalinga"/>
          <w:sz w:val="22"/>
          <w:szCs w:val="22"/>
        </w:rPr>
        <w:t>licitador</w:t>
      </w:r>
      <w:r w:rsidR="00BB2FBE" w:rsidRPr="00803CE6">
        <w:rPr>
          <w:rFonts w:ascii="Kalinga" w:hAnsi="Kalinga" w:cs="Kalinga"/>
          <w:sz w:val="22"/>
          <w:szCs w:val="22"/>
        </w:rPr>
        <w:t>a</w:t>
      </w:r>
      <w:r w:rsidRPr="00803CE6">
        <w:rPr>
          <w:rFonts w:ascii="Kalinga" w:hAnsi="Kalinga" w:cs="Kalinga"/>
          <w:sz w:val="22"/>
          <w:szCs w:val="22"/>
        </w:rPr>
        <w:t>.</w:t>
      </w:r>
    </w:p>
    <w:p w14:paraId="3A079BF4" w14:textId="77777777" w:rsidR="002929B8" w:rsidRPr="00803CE6" w:rsidRDefault="002929B8" w:rsidP="003D3C6D">
      <w:pPr>
        <w:tabs>
          <w:tab w:val="left" w:pos="993"/>
        </w:tabs>
        <w:spacing w:after="120" w:line="252" w:lineRule="auto"/>
        <w:rPr>
          <w:rFonts w:ascii="Kalinga" w:hAnsi="Kalinga" w:cs="Kalinga"/>
          <w:sz w:val="22"/>
          <w:szCs w:val="22"/>
        </w:rPr>
      </w:pPr>
      <w:r w:rsidRPr="00803CE6">
        <w:rPr>
          <w:rFonts w:ascii="Kalinga" w:hAnsi="Kalinga" w:cs="Kalinga"/>
          <w:sz w:val="22"/>
          <w:szCs w:val="22"/>
        </w:rPr>
        <w:t>Sin perjuicio de lo dispuesto en la legislación vigente en materia de acceso a la información pública y de las disposiciones de la LCSP relativas a la publicidad de la adjudicación y a la información que debe darse a los candidatos y a los licitadores, estos podrán designar como confidencial parte de la información facilitada por ellos al formular las ofertas, en especial la relativa a secretos técnicos o comerciales y a los aspectos confidenciales. El Ayuntamiento no podrá divulgar esta información sin consentimiento del respectivo licitador.</w:t>
      </w:r>
    </w:p>
    <w:p w14:paraId="50F6BB81" w14:textId="5D36B209" w:rsidR="002929B8" w:rsidRPr="00803CE6" w:rsidRDefault="002929B8" w:rsidP="003D3C6D">
      <w:pPr>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lastRenderedPageBreak/>
        <w:t>16. FORMA DE PRESENTACIÓN DE LAS PROPOSICIONES</w:t>
      </w:r>
    </w:p>
    <w:p w14:paraId="449CC3C6" w14:textId="70965516" w:rsidR="002929B8" w:rsidRPr="00803CE6" w:rsidRDefault="002929B8" w:rsidP="003D3C6D">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w:t>
      </w:r>
      <w:r w:rsidR="00BB2FBE"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s licitador</w:t>
      </w:r>
      <w:r w:rsidR="00BB2FBE"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s deberán presentar un único</w:t>
      </w:r>
      <w:r w:rsidRPr="00803CE6">
        <w:rPr>
          <w:rFonts w:ascii="Kalinga" w:hAnsi="Kalinga" w:cs="Kalinga"/>
          <w:b/>
          <w:bCs/>
          <w:spacing w:val="0"/>
          <w:sz w:val="22"/>
          <w:szCs w:val="22"/>
          <w:lang w:val="es-ES_tradnl" w:eastAsia="es-ES_tradnl"/>
        </w:rPr>
        <w:t xml:space="preserve"> SOBRE ELECTRÓNICO, </w:t>
      </w:r>
      <w:r w:rsidRPr="00803CE6">
        <w:rPr>
          <w:rFonts w:ascii="Kalinga" w:hAnsi="Kalinga" w:cs="Kalinga"/>
          <w:bCs/>
          <w:spacing w:val="0"/>
          <w:sz w:val="22"/>
          <w:szCs w:val="22"/>
          <w:lang w:val="es-ES_tradnl" w:eastAsia="es-ES_tradnl"/>
        </w:rPr>
        <w:t xml:space="preserve">titulado </w:t>
      </w:r>
      <w:r w:rsidRPr="00803CE6">
        <w:rPr>
          <w:rFonts w:ascii="Kalinga" w:hAnsi="Kalinga" w:cs="Kalinga"/>
          <w:b/>
          <w:bCs/>
          <w:spacing w:val="0"/>
          <w:sz w:val="22"/>
          <w:szCs w:val="22"/>
          <w:lang w:val="es-ES_tradnl" w:eastAsia="es-ES_tradnl"/>
        </w:rPr>
        <w:t>«CAPACIDAD, SOLVENCIA Y CRITERIOS DE ADJUDICACIÓN»,</w:t>
      </w:r>
      <w:r w:rsidRPr="00803CE6">
        <w:rPr>
          <w:rFonts w:ascii="Kalinga" w:hAnsi="Kalinga" w:cs="Kalinga"/>
          <w:bCs/>
          <w:spacing w:val="0"/>
          <w:sz w:val="22"/>
          <w:szCs w:val="22"/>
          <w:lang w:val="es-ES_tradnl" w:eastAsia="es-ES_tradnl"/>
        </w:rPr>
        <w:t xml:space="preserve"> que</w:t>
      </w:r>
      <w:r w:rsidRPr="00803CE6">
        <w:rPr>
          <w:rFonts w:ascii="Kalinga" w:hAnsi="Kalinga" w:cs="Kalinga"/>
          <w:b/>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 xml:space="preserve">irá firmado por </w:t>
      </w:r>
      <w:r w:rsidR="00A91203" w:rsidRPr="00803CE6">
        <w:rPr>
          <w:rFonts w:ascii="Kalinga" w:hAnsi="Kalinga" w:cs="Kalinga"/>
          <w:bCs/>
          <w:spacing w:val="0"/>
          <w:sz w:val="22"/>
          <w:szCs w:val="22"/>
          <w:lang w:val="es-ES_tradnl" w:eastAsia="es-ES_tradnl"/>
        </w:rPr>
        <w:t>la</w:t>
      </w:r>
      <w:r w:rsidRPr="00803CE6">
        <w:rPr>
          <w:rFonts w:ascii="Kalinga" w:hAnsi="Kalinga" w:cs="Kalinga"/>
          <w:bCs/>
          <w:spacing w:val="0"/>
          <w:sz w:val="22"/>
          <w:szCs w:val="22"/>
          <w:lang w:val="es-ES_tradnl" w:eastAsia="es-ES_tradnl"/>
        </w:rPr>
        <w:t xml:space="preserve"> licitador</w:t>
      </w:r>
      <w:r w:rsidR="00A91203"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o su representante y contendrá los siguientes documentos:</w:t>
      </w:r>
    </w:p>
    <w:p w14:paraId="618941AF" w14:textId="15E8E993" w:rsidR="002929B8" w:rsidRPr="00803CE6" w:rsidRDefault="00A91203" w:rsidP="00A91203">
      <w:pPr>
        <w:pStyle w:val="Zerrenda-paragrafoa"/>
        <w:numPr>
          <w:ilvl w:val="0"/>
          <w:numId w:val="11"/>
        </w:numPr>
        <w:suppressAutoHyphens/>
        <w:spacing w:after="120" w:line="252" w:lineRule="auto"/>
        <w:ind w:left="363" w:hanging="335"/>
        <w:contextualSpacing w:val="0"/>
        <w:rPr>
          <w:rFonts w:ascii="Kalinga" w:hAnsi="Kalinga" w:cs="Kalinga"/>
          <w:bCs/>
          <w:spacing w:val="0"/>
          <w:sz w:val="22"/>
          <w:szCs w:val="22"/>
          <w:lang w:val="es-ES_tradnl" w:eastAsia="es-ES_tradnl"/>
        </w:rPr>
      </w:pPr>
      <w:r w:rsidRPr="00803CE6">
        <w:rPr>
          <w:rFonts w:ascii="Kalinga" w:hAnsi="Kalinga" w:cs="Kalinga"/>
          <w:b/>
          <w:spacing w:val="0"/>
          <w:sz w:val="22"/>
          <w:szCs w:val="22"/>
          <w:lang w:val="es-ES_tradnl" w:eastAsia="es-ES_tradnl"/>
        </w:rPr>
        <w:t>Datos a efectos de recibir notificaciones y comunicaciones</w:t>
      </w:r>
      <w:r w:rsidRPr="00803CE6">
        <w:rPr>
          <w:rFonts w:ascii="Kalinga" w:hAnsi="Kalinga" w:cs="Kalinga"/>
          <w:bCs/>
          <w:spacing w:val="0"/>
          <w:sz w:val="22"/>
          <w:szCs w:val="22"/>
          <w:lang w:val="es-ES_tradnl" w:eastAsia="es-ES_tradnl"/>
        </w:rPr>
        <w:t>, de acuerdo con el modelo que figura en el anexo I</w:t>
      </w:r>
      <w:r w:rsidR="00A26760" w:rsidRPr="00803CE6">
        <w:rPr>
          <w:rFonts w:ascii="Kalinga" w:hAnsi="Kalinga" w:cs="Kalinga"/>
          <w:bCs/>
          <w:spacing w:val="0"/>
          <w:sz w:val="22"/>
          <w:szCs w:val="22"/>
          <w:lang w:val="es-ES_tradnl" w:eastAsia="es-ES_tradnl"/>
        </w:rPr>
        <w:t>I</w:t>
      </w:r>
      <w:r w:rsidRPr="00803CE6">
        <w:rPr>
          <w:rFonts w:ascii="Kalinga" w:hAnsi="Kalinga" w:cs="Kalinga"/>
          <w:bCs/>
          <w:spacing w:val="0"/>
          <w:sz w:val="22"/>
          <w:szCs w:val="22"/>
          <w:lang w:val="es-ES_tradnl" w:eastAsia="es-ES_tradnl"/>
        </w:rPr>
        <w:t xml:space="preserve"> del presente pliego.</w:t>
      </w:r>
    </w:p>
    <w:p w14:paraId="06D0F67B" w14:textId="64865E3A" w:rsidR="00A91203" w:rsidRPr="00803CE6" w:rsidRDefault="00A91203" w:rsidP="00A91203">
      <w:pPr>
        <w:pStyle w:val="Zerrenda-paragrafoa"/>
        <w:numPr>
          <w:ilvl w:val="0"/>
          <w:numId w:val="11"/>
        </w:numPr>
        <w:suppressAutoHyphens/>
        <w:spacing w:after="120" w:line="252" w:lineRule="auto"/>
        <w:ind w:left="363" w:hanging="335"/>
        <w:contextualSpacing w:val="0"/>
        <w:rPr>
          <w:rFonts w:ascii="Kalinga" w:hAnsi="Kalinga" w:cs="Kalinga"/>
          <w:bCs/>
          <w:spacing w:val="0"/>
          <w:sz w:val="22"/>
          <w:szCs w:val="22"/>
          <w:lang w:val="es-ES_tradnl" w:eastAsia="es-ES_tradnl"/>
        </w:rPr>
      </w:pPr>
      <w:r w:rsidRPr="00803CE6">
        <w:rPr>
          <w:rFonts w:ascii="Kalinga" w:hAnsi="Kalinga" w:cs="Kalinga"/>
          <w:b/>
          <w:spacing w:val="0"/>
          <w:sz w:val="22"/>
          <w:szCs w:val="22"/>
          <w:lang w:val="es-ES_tradnl" w:eastAsia="es-ES_tradnl"/>
        </w:rPr>
        <w:t>Documento Europeo Único de Contratación (DEUC)</w:t>
      </w:r>
      <w:r w:rsidRPr="00803CE6">
        <w:rPr>
          <w:rFonts w:ascii="Kalinga" w:hAnsi="Kalinga" w:cs="Kalinga"/>
          <w:bCs/>
          <w:spacing w:val="0"/>
          <w:sz w:val="22"/>
          <w:szCs w:val="22"/>
          <w:lang w:val="es-ES_tradnl" w:eastAsia="es-ES_tradnl"/>
        </w:rPr>
        <w:t xml:space="preserve">. De conformidad con lo previsto en los artículos 140 y 141 de la LCSP se presentará una declaración responsable a cumplimentar conforme a las indicaciones incluidas en el </w:t>
      </w:r>
      <w:r w:rsidR="006E1C08"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nexo I</w:t>
      </w:r>
      <w:r w:rsidR="004A34E8" w:rsidRPr="00803CE6">
        <w:rPr>
          <w:rFonts w:ascii="Kalinga" w:hAnsi="Kalinga" w:cs="Kalinga"/>
          <w:bCs/>
          <w:spacing w:val="0"/>
          <w:sz w:val="22"/>
          <w:szCs w:val="22"/>
          <w:lang w:val="es-ES_tradnl" w:eastAsia="es-ES_tradnl"/>
        </w:rPr>
        <w:t>I</w:t>
      </w:r>
      <w:r w:rsidRPr="00803CE6">
        <w:rPr>
          <w:rFonts w:ascii="Kalinga" w:hAnsi="Kalinga" w:cs="Kalinga"/>
          <w:bCs/>
          <w:spacing w:val="0"/>
          <w:sz w:val="22"/>
          <w:szCs w:val="22"/>
          <w:lang w:val="es-ES_tradnl" w:eastAsia="es-ES_tradnl"/>
        </w:rPr>
        <w:t>I, firmada por la licitadora o su representante, ajustada al modelo de formulario que allí se indica.</w:t>
      </w:r>
    </w:p>
    <w:p w14:paraId="51F6FCC4" w14:textId="4AD94B49" w:rsidR="00A91203" w:rsidRPr="00803CE6" w:rsidRDefault="00A91203" w:rsidP="00A91203">
      <w:pPr>
        <w:pStyle w:val="Zerrenda-paragrafo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En los casos en que, de conformidad con lo dispuesto en el artículo 75 de la LCSP, la licitadora se base en la solvencia y medios de otras entidades, deberá presentarse un DEUC por cada una de ellas.</w:t>
      </w:r>
    </w:p>
    <w:p w14:paraId="02689E94" w14:textId="1F6298B5" w:rsidR="00A91203" w:rsidRPr="00803CE6" w:rsidRDefault="006E1C08" w:rsidP="00A91203">
      <w:pPr>
        <w:pStyle w:val="Zerrenda-paragrafoa"/>
        <w:numPr>
          <w:ilvl w:val="0"/>
          <w:numId w:val="11"/>
        </w:numPr>
        <w:suppressAutoHyphens/>
        <w:spacing w:after="120" w:line="252" w:lineRule="auto"/>
        <w:ind w:left="363" w:hanging="335"/>
        <w:contextualSpacing w:val="0"/>
        <w:rPr>
          <w:rFonts w:ascii="Kalinga" w:hAnsi="Kalinga" w:cs="Kalinga"/>
          <w:b/>
          <w:spacing w:val="0"/>
          <w:sz w:val="22"/>
          <w:szCs w:val="22"/>
          <w:lang w:val="es-ES_tradnl" w:eastAsia="es-ES_tradnl"/>
        </w:rPr>
      </w:pPr>
      <w:r w:rsidRPr="00803CE6">
        <w:rPr>
          <w:rFonts w:ascii="Kalinga" w:hAnsi="Kalinga" w:cs="Kalinga"/>
          <w:b/>
          <w:spacing w:val="0"/>
          <w:sz w:val="22"/>
          <w:szCs w:val="22"/>
          <w:lang w:eastAsia="es-ES_tradnl"/>
        </w:rPr>
        <w:t>Unión Temporal de Empresas.</w:t>
      </w:r>
    </w:p>
    <w:p w14:paraId="3A1CA672" w14:textId="30C0DAF2" w:rsidR="006E1C08" w:rsidRPr="00803CE6" w:rsidRDefault="006E1C08" w:rsidP="006E1C08">
      <w:pPr>
        <w:pStyle w:val="Zerrenda-paragrafoa"/>
        <w:suppressAutoHyphens/>
        <w:spacing w:after="120" w:line="252" w:lineRule="auto"/>
        <w:ind w:left="363"/>
        <w:contextualSpacing w:val="0"/>
        <w:rPr>
          <w:rFonts w:ascii="Kalinga" w:hAnsi="Kalinga" w:cs="Kalinga"/>
          <w:bCs/>
          <w:spacing w:val="0"/>
          <w:sz w:val="22"/>
          <w:szCs w:val="22"/>
          <w:lang w:eastAsia="es-ES_tradnl"/>
        </w:rPr>
      </w:pPr>
      <w:r w:rsidRPr="00803CE6">
        <w:rPr>
          <w:rFonts w:ascii="Kalinga" w:hAnsi="Kalinga" w:cs="Kalinga"/>
          <w:bCs/>
          <w:spacing w:val="0"/>
          <w:sz w:val="22"/>
          <w:szCs w:val="22"/>
          <w:lang w:eastAsia="es-ES_tradnl"/>
        </w:rPr>
        <w:t>Cuando dos o más empresas concurran en unión temporal de empresas (UTE), deberán aportar un documento privado indicando los nombres y circunstancias de las empresas que lo suscriban, la participación de cada una de ellas, así como que asumen el compromiso de constituirse formalmente en UTE en el caso de resultar adjudicatarias (arts. 69 de la LCSP y 24 del RGLCAP). El citado documento deberá estar firmado por quienes tengan la representación de cada una de las empresas componentes de la UTE.</w:t>
      </w:r>
      <w:r w:rsidR="00B518EF" w:rsidRPr="00803CE6">
        <w:rPr>
          <w:rFonts w:ascii="Kalinga" w:hAnsi="Kalinga" w:cs="Kalinga"/>
          <w:bCs/>
          <w:spacing w:val="0"/>
          <w:sz w:val="22"/>
          <w:szCs w:val="22"/>
          <w:lang w:eastAsia="es-ES_tradnl"/>
        </w:rPr>
        <w:t xml:space="preserve"> </w:t>
      </w:r>
      <w:r w:rsidRPr="00803CE6">
        <w:rPr>
          <w:rFonts w:ascii="Kalinga" w:hAnsi="Kalinga" w:cs="Kalinga"/>
          <w:bCs/>
          <w:spacing w:val="0"/>
          <w:sz w:val="22"/>
          <w:szCs w:val="22"/>
          <w:lang w:eastAsia="es-ES_tradnl"/>
        </w:rPr>
        <w:t>En el anexo I</w:t>
      </w:r>
      <w:r w:rsidR="00926417" w:rsidRPr="00803CE6">
        <w:rPr>
          <w:rFonts w:ascii="Kalinga" w:hAnsi="Kalinga" w:cs="Kalinga"/>
          <w:bCs/>
          <w:spacing w:val="0"/>
          <w:sz w:val="22"/>
          <w:szCs w:val="22"/>
          <w:lang w:eastAsia="es-ES_tradnl"/>
        </w:rPr>
        <w:t>V</w:t>
      </w:r>
      <w:r w:rsidRPr="00803CE6">
        <w:rPr>
          <w:rFonts w:ascii="Kalinga" w:hAnsi="Kalinga" w:cs="Kalinga"/>
          <w:bCs/>
          <w:spacing w:val="0"/>
          <w:sz w:val="22"/>
          <w:szCs w:val="22"/>
          <w:lang w:eastAsia="es-ES_tradnl"/>
        </w:rPr>
        <w:t xml:space="preserve"> de este pliego se incorpora el modelo de compromiso de constitución de </w:t>
      </w:r>
      <w:r w:rsidR="00B518EF" w:rsidRPr="00803CE6">
        <w:rPr>
          <w:rFonts w:ascii="Kalinga" w:hAnsi="Kalinga" w:cs="Kalinga"/>
          <w:bCs/>
          <w:spacing w:val="0"/>
          <w:sz w:val="22"/>
          <w:szCs w:val="22"/>
          <w:lang w:eastAsia="es-ES_tradnl"/>
        </w:rPr>
        <w:t>UTE</w:t>
      </w:r>
      <w:r w:rsidRPr="00803CE6">
        <w:rPr>
          <w:rFonts w:ascii="Kalinga" w:hAnsi="Kalinga" w:cs="Kalinga"/>
          <w:bCs/>
          <w:spacing w:val="0"/>
          <w:sz w:val="22"/>
          <w:szCs w:val="22"/>
          <w:lang w:eastAsia="es-ES_tradnl"/>
        </w:rPr>
        <w:t>.</w:t>
      </w:r>
    </w:p>
    <w:p w14:paraId="7F48600A" w14:textId="1F15B620" w:rsidR="006E1C08" w:rsidRPr="00803CE6" w:rsidRDefault="006E1C08" w:rsidP="006E1C08">
      <w:pPr>
        <w:pStyle w:val="Zerrenda-paragrafoa"/>
        <w:suppressAutoHyphens/>
        <w:spacing w:after="120" w:line="252" w:lineRule="auto"/>
        <w:ind w:left="363"/>
        <w:contextualSpacing w:val="0"/>
        <w:rPr>
          <w:rFonts w:ascii="Kalinga" w:hAnsi="Kalinga" w:cs="Kalinga"/>
          <w:bCs/>
          <w:spacing w:val="0"/>
          <w:sz w:val="22"/>
          <w:szCs w:val="22"/>
          <w:lang w:eastAsia="es-ES_tradnl"/>
        </w:rPr>
      </w:pPr>
      <w:r w:rsidRPr="00803CE6">
        <w:rPr>
          <w:rFonts w:ascii="Kalinga" w:hAnsi="Kalinga" w:cs="Kalinga"/>
          <w:bCs/>
          <w:spacing w:val="0"/>
          <w:sz w:val="22"/>
          <w:szCs w:val="22"/>
          <w:lang w:eastAsia="es-ES_tradnl"/>
        </w:rPr>
        <w:t>En estos casos, cada una de las empresas que vayan a integrar la UTE deberá presentar su propio DEUC.</w:t>
      </w:r>
    </w:p>
    <w:p w14:paraId="7449D971" w14:textId="12E56DF2" w:rsidR="000F5BAB" w:rsidRPr="00803CE6" w:rsidRDefault="006E1C08" w:rsidP="00A91203">
      <w:pPr>
        <w:pStyle w:val="Zerrenda-paragrafoa"/>
        <w:numPr>
          <w:ilvl w:val="0"/>
          <w:numId w:val="11"/>
        </w:numPr>
        <w:suppressAutoHyphens/>
        <w:spacing w:after="120" w:line="252" w:lineRule="auto"/>
        <w:ind w:left="363" w:hanging="335"/>
        <w:contextualSpacing w:val="0"/>
        <w:rPr>
          <w:rFonts w:ascii="Kalinga" w:hAnsi="Kalinga" w:cs="Kalinga"/>
          <w:bCs/>
          <w:spacing w:val="0"/>
          <w:sz w:val="22"/>
          <w:szCs w:val="22"/>
          <w:lang w:eastAsia="es-ES_tradnl"/>
        </w:rPr>
      </w:pPr>
      <w:r w:rsidRPr="00803CE6">
        <w:rPr>
          <w:rFonts w:ascii="Kalinga" w:hAnsi="Kalinga" w:cs="Kalinga"/>
          <w:b/>
          <w:spacing w:val="0"/>
          <w:sz w:val="22"/>
          <w:szCs w:val="22"/>
          <w:lang w:eastAsia="es-ES_tradnl"/>
        </w:rPr>
        <w:t>Declaración responsable de adscripción a la ejecución del contrato de los medios personales y materiales</w:t>
      </w:r>
      <w:r w:rsidRPr="00803CE6">
        <w:rPr>
          <w:rFonts w:ascii="Kalinga" w:hAnsi="Kalinga" w:cs="Kalinga"/>
          <w:bCs/>
          <w:spacing w:val="0"/>
          <w:sz w:val="22"/>
          <w:szCs w:val="22"/>
          <w:lang w:eastAsia="es-ES_tradnl"/>
        </w:rPr>
        <w:t xml:space="preserve">. </w:t>
      </w:r>
    </w:p>
    <w:p w14:paraId="140F05EA" w14:textId="12060F4F" w:rsidR="006E1C08" w:rsidRPr="00803CE6" w:rsidRDefault="006E1C08" w:rsidP="000F5BAB">
      <w:pPr>
        <w:pStyle w:val="Zerrenda-paragrafoa"/>
        <w:suppressAutoHyphens/>
        <w:spacing w:after="120" w:line="252" w:lineRule="auto"/>
        <w:ind w:left="363"/>
        <w:contextualSpacing w:val="0"/>
        <w:rPr>
          <w:rFonts w:ascii="Kalinga" w:hAnsi="Kalinga" w:cs="Kalinga"/>
          <w:bCs/>
          <w:spacing w:val="0"/>
          <w:sz w:val="22"/>
          <w:szCs w:val="22"/>
          <w:lang w:eastAsia="es-ES_tradnl"/>
        </w:rPr>
      </w:pPr>
      <w:r w:rsidRPr="00803CE6">
        <w:rPr>
          <w:rFonts w:ascii="Kalinga" w:hAnsi="Kalinga" w:cs="Kalinga"/>
          <w:bCs/>
          <w:spacing w:val="0"/>
          <w:sz w:val="22"/>
          <w:szCs w:val="22"/>
          <w:lang w:eastAsia="es-ES_tradnl"/>
        </w:rPr>
        <w:t>Se incorpora modelo en el an</w:t>
      </w:r>
      <w:bookmarkStart w:id="17" w:name="_Hlt505787521"/>
      <w:r w:rsidRPr="00803CE6">
        <w:rPr>
          <w:rFonts w:ascii="Kalinga" w:hAnsi="Kalinga" w:cs="Kalinga"/>
          <w:bCs/>
          <w:spacing w:val="0"/>
          <w:sz w:val="22"/>
          <w:szCs w:val="22"/>
          <w:lang w:eastAsia="es-ES_tradnl"/>
        </w:rPr>
        <w:t>e</w:t>
      </w:r>
      <w:bookmarkEnd w:id="17"/>
      <w:r w:rsidR="00926417" w:rsidRPr="00803CE6">
        <w:rPr>
          <w:rFonts w:ascii="Kalinga" w:hAnsi="Kalinga" w:cs="Kalinga"/>
          <w:bCs/>
          <w:spacing w:val="0"/>
          <w:sz w:val="22"/>
          <w:szCs w:val="22"/>
          <w:lang w:eastAsia="es-ES_tradnl"/>
        </w:rPr>
        <w:t xml:space="preserve">xo </w:t>
      </w:r>
      <w:r w:rsidRPr="00803CE6">
        <w:rPr>
          <w:rFonts w:ascii="Kalinga" w:hAnsi="Kalinga" w:cs="Kalinga"/>
          <w:bCs/>
          <w:spacing w:val="0"/>
          <w:sz w:val="22"/>
          <w:szCs w:val="22"/>
          <w:lang w:eastAsia="es-ES_tradnl"/>
        </w:rPr>
        <w:t>V del presente pliego.</w:t>
      </w:r>
    </w:p>
    <w:p w14:paraId="5A193D80" w14:textId="77777777" w:rsidR="00DD4F8B" w:rsidRPr="00803CE6" w:rsidRDefault="006E1C08" w:rsidP="00A91203">
      <w:pPr>
        <w:pStyle w:val="Zerrenda-paragrafoa"/>
        <w:numPr>
          <w:ilvl w:val="0"/>
          <w:numId w:val="11"/>
        </w:numPr>
        <w:suppressAutoHyphens/>
        <w:spacing w:after="120" w:line="252" w:lineRule="auto"/>
        <w:ind w:left="363" w:hanging="335"/>
        <w:contextualSpacing w:val="0"/>
        <w:rPr>
          <w:rFonts w:ascii="Kalinga" w:hAnsi="Kalinga" w:cs="Kalinga"/>
          <w:bCs/>
          <w:spacing w:val="0"/>
          <w:sz w:val="22"/>
          <w:szCs w:val="22"/>
          <w:lang w:val="es-ES_tradnl" w:eastAsia="es-ES_tradnl"/>
        </w:rPr>
      </w:pPr>
      <w:bookmarkStart w:id="18" w:name="_Hlk76634133"/>
      <w:r w:rsidRPr="00803CE6">
        <w:rPr>
          <w:rFonts w:ascii="Kalinga" w:hAnsi="Kalinga" w:cs="Kalinga"/>
          <w:b/>
          <w:spacing w:val="0"/>
          <w:sz w:val="22"/>
          <w:szCs w:val="22"/>
          <w:lang w:val="es-ES_tradnl" w:eastAsia="es-ES_tradnl"/>
        </w:rPr>
        <w:t>Declaración responsable relativa al grupo empresarial al que pertenece</w:t>
      </w:r>
      <w:r w:rsidRPr="00803CE6">
        <w:rPr>
          <w:rFonts w:ascii="Kalinga" w:hAnsi="Kalinga" w:cs="Kalinga"/>
          <w:bCs/>
          <w:spacing w:val="0"/>
          <w:sz w:val="22"/>
          <w:szCs w:val="22"/>
          <w:lang w:val="es-ES_tradnl" w:eastAsia="es-ES_tradnl"/>
        </w:rPr>
        <w:t xml:space="preserve"> </w:t>
      </w:r>
      <w:r w:rsidR="00B518EF" w:rsidRPr="00803CE6">
        <w:rPr>
          <w:rFonts w:ascii="Kalinga" w:hAnsi="Kalinga" w:cs="Kalinga"/>
          <w:bCs/>
          <w:spacing w:val="0"/>
          <w:sz w:val="22"/>
          <w:szCs w:val="22"/>
          <w:lang w:val="es-ES_tradnl" w:eastAsia="es-ES_tradnl"/>
        </w:rPr>
        <w:t xml:space="preserve">la licitadora </w:t>
      </w:r>
      <w:r w:rsidRPr="00803CE6">
        <w:rPr>
          <w:rFonts w:ascii="Kalinga" w:hAnsi="Kalinga" w:cs="Kalinga"/>
          <w:bCs/>
          <w:spacing w:val="0"/>
          <w:sz w:val="22"/>
          <w:szCs w:val="22"/>
          <w:lang w:val="es-ES_tradnl" w:eastAsia="es-ES_tradnl"/>
        </w:rPr>
        <w:t xml:space="preserve">y comprensiva de todas las sociedades pertenecientes a un mismo grupo, en los términos establecidos en el artículo 42 del Código de Comercio. </w:t>
      </w:r>
    </w:p>
    <w:p w14:paraId="0A1492B7" w14:textId="6B3E8FA3" w:rsidR="000F5BAB" w:rsidRPr="00803CE6" w:rsidRDefault="006E1C08" w:rsidP="00DD4F8B">
      <w:pPr>
        <w:pStyle w:val="Zerrenda-paragrafo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En caso de no pertenecer a ningún grupo empresarial, la declaración se realizará en este sentido. </w:t>
      </w:r>
      <w:bookmarkEnd w:id="18"/>
    </w:p>
    <w:p w14:paraId="12BD1793" w14:textId="0D860A5E" w:rsidR="006E1C08" w:rsidRPr="00803CE6" w:rsidRDefault="006E1C08" w:rsidP="000F5BAB">
      <w:pPr>
        <w:pStyle w:val="Zerrenda-paragrafo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 xml:space="preserve">Se incorpora modelo en el </w:t>
      </w:r>
      <w:r w:rsidR="000F5BAB"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nexo V</w:t>
      </w:r>
      <w:r w:rsidR="00926417" w:rsidRPr="00803CE6">
        <w:rPr>
          <w:rFonts w:ascii="Kalinga" w:hAnsi="Kalinga" w:cs="Kalinga"/>
          <w:bCs/>
          <w:spacing w:val="0"/>
          <w:sz w:val="22"/>
          <w:szCs w:val="22"/>
          <w:lang w:val="es-ES_tradnl" w:eastAsia="es-ES_tradnl"/>
        </w:rPr>
        <w:t>I</w:t>
      </w:r>
      <w:r w:rsidRPr="00803CE6">
        <w:rPr>
          <w:rFonts w:ascii="Kalinga" w:hAnsi="Kalinga" w:cs="Kalinga"/>
          <w:bCs/>
          <w:spacing w:val="0"/>
          <w:sz w:val="22"/>
          <w:szCs w:val="22"/>
          <w:lang w:val="es-ES_tradnl" w:eastAsia="es-ES_tradnl"/>
        </w:rPr>
        <w:t xml:space="preserve"> del presente pliego.</w:t>
      </w:r>
    </w:p>
    <w:p w14:paraId="74ECB5B7" w14:textId="1CE5EE3E" w:rsidR="000F5BAB" w:rsidRPr="00803CE6" w:rsidRDefault="000F5BAB" w:rsidP="00A91203">
      <w:pPr>
        <w:pStyle w:val="Zerrenda-paragrafoa"/>
        <w:numPr>
          <w:ilvl w:val="0"/>
          <w:numId w:val="11"/>
        </w:numPr>
        <w:suppressAutoHyphens/>
        <w:spacing w:after="120" w:line="252" w:lineRule="auto"/>
        <w:ind w:left="363" w:hanging="335"/>
        <w:contextualSpacing w:val="0"/>
        <w:rPr>
          <w:rFonts w:ascii="Kalinga" w:hAnsi="Kalinga" w:cs="Kalinga"/>
          <w:bCs/>
          <w:spacing w:val="0"/>
          <w:sz w:val="22"/>
          <w:szCs w:val="22"/>
          <w:lang w:val="es-ES_tradnl" w:eastAsia="es-ES_tradnl"/>
        </w:rPr>
      </w:pPr>
      <w:bookmarkStart w:id="19" w:name="_Hlk76634855"/>
      <w:r w:rsidRPr="00803CE6">
        <w:rPr>
          <w:rFonts w:ascii="Kalinga" w:hAnsi="Kalinga" w:cs="Kalinga"/>
          <w:b/>
          <w:spacing w:val="0"/>
          <w:sz w:val="22"/>
          <w:szCs w:val="22"/>
          <w:lang w:val="es-ES_tradnl" w:eastAsia="es-ES_tradnl"/>
        </w:rPr>
        <w:t>Declaración de los documentos y datos</w:t>
      </w:r>
      <w:r w:rsidR="003F33B3" w:rsidRPr="00803CE6">
        <w:rPr>
          <w:rFonts w:ascii="Kalinga" w:hAnsi="Kalinga" w:cs="Kalinga"/>
          <w:b/>
          <w:spacing w:val="0"/>
          <w:sz w:val="22"/>
          <w:szCs w:val="22"/>
          <w:lang w:val="es-ES_tradnl" w:eastAsia="es-ES_tradnl"/>
        </w:rPr>
        <w:t xml:space="preserve"> de carácter confidencial</w:t>
      </w:r>
      <w:r w:rsidRPr="00803CE6">
        <w:rPr>
          <w:rFonts w:ascii="Kalinga" w:hAnsi="Kalinga" w:cs="Kalinga"/>
          <w:b/>
          <w:spacing w:val="0"/>
          <w:sz w:val="22"/>
          <w:szCs w:val="22"/>
          <w:lang w:val="es-ES_tradnl" w:eastAsia="es-ES_tradnl"/>
        </w:rPr>
        <w:t xml:space="preserve"> de las licitadoras</w:t>
      </w:r>
      <w:r w:rsidRPr="00803CE6">
        <w:rPr>
          <w:rFonts w:ascii="Kalinga" w:hAnsi="Kalinga" w:cs="Kalinga"/>
          <w:bCs/>
          <w:spacing w:val="0"/>
          <w:sz w:val="22"/>
          <w:szCs w:val="22"/>
          <w:lang w:val="es-ES_tradnl" w:eastAsia="es-ES_tradnl"/>
        </w:rPr>
        <w:t xml:space="preserve">. Las empresas licitadoras tendrán que indicar, si es el caso, qué documentos administrativos y técnicos y datos presentados son, a su parecer, constitutivos de ser considerados confidenciales. </w:t>
      </w:r>
    </w:p>
    <w:p w14:paraId="1073D414" w14:textId="2FB76E66" w:rsidR="000F5BAB" w:rsidRPr="00803CE6" w:rsidRDefault="00A91973" w:rsidP="000F5BAB">
      <w:pPr>
        <w:pStyle w:val="Zerrenda-paragrafo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Además, e</w:t>
      </w:r>
      <w:r w:rsidR="000F5BAB" w:rsidRPr="00803CE6">
        <w:rPr>
          <w:rFonts w:ascii="Kalinga" w:hAnsi="Kalinga" w:cs="Kalinga"/>
          <w:bCs/>
          <w:spacing w:val="0"/>
          <w:sz w:val="22"/>
          <w:szCs w:val="22"/>
          <w:lang w:val="es-ES_tradnl" w:eastAsia="es-ES_tradnl"/>
        </w:rPr>
        <w:t xml:space="preserve">sta circunstancia deberá reflejarse (sobreimpresa, al margen o de cualquier otra forma) en el propio documento señalado como tal. </w:t>
      </w:r>
    </w:p>
    <w:p w14:paraId="4DEE6D80" w14:textId="77777777" w:rsidR="000F5BAB" w:rsidRPr="00803CE6" w:rsidRDefault="000F5BAB" w:rsidP="000F5BAB">
      <w:pPr>
        <w:pStyle w:val="Zerrenda-paragrafo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De no cumplimentarse esta declaración se presumirá que ningún documento o dato posee dicho carácter. </w:t>
      </w:r>
    </w:p>
    <w:p w14:paraId="126FB864" w14:textId="6A486242" w:rsidR="006E1C08" w:rsidRPr="00803CE6" w:rsidRDefault="000F5BAB" w:rsidP="000F5BAB">
      <w:pPr>
        <w:pStyle w:val="Zerrenda-paragrafoa"/>
        <w:suppressAutoHyphens/>
        <w:spacing w:after="120" w:line="252" w:lineRule="auto"/>
        <w:ind w:left="363"/>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Se incorpora modelo en el anexo V</w:t>
      </w:r>
      <w:r w:rsidR="00926417" w:rsidRPr="00803CE6">
        <w:rPr>
          <w:rFonts w:ascii="Kalinga" w:hAnsi="Kalinga" w:cs="Kalinga"/>
          <w:bCs/>
          <w:spacing w:val="0"/>
          <w:sz w:val="22"/>
          <w:szCs w:val="22"/>
          <w:lang w:val="es-ES_tradnl" w:eastAsia="es-ES_tradnl"/>
        </w:rPr>
        <w:t>I</w:t>
      </w:r>
      <w:r w:rsidRPr="00803CE6">
        <w:rPr>
          <w:rFonts w:ascii="Kalinga" w:hAnsi="Kalinga" w:cs="Kalinga"/>
          <w:bCs/>
          <w:spacing w:val="0"/>
          <w:sz w:val="22"/>
          <w:szCs w:val="22"/>
          <w:lang w:val="es-ES_tradnl" w:eastAsia="es-ES_tradnl"/>
        </w:rPr>
        <w:t>I del presente pliego.</w:t>
      </w:r>
    </w:p>
    <w:bookmarkEnd w:id="19"/>
    <w:p w14:paraId="07CC76B2" w14:textId="77777777" w:rsidR="000F5BAB" w:rsidRPr="00226221" w:rsidRDefault="000F5BAB" w:rsidP="00A91203">
      <w:pPr>
        <w:pStyle w:val="Zerrenda-paragrafoa"/>
        <w:numPr>
          <w:ilvl w:val="0"/>
          <w:numId w:val="11"/>
        </w:numPr>
        <w:suppressAutoHyphens/>
        <w:spacing w:after="120" w:line="252" w:lineRule="auto"/>
        <w:ind w:left="363" w:hanging="335"/>
        <w:contextualSpacing w:val="0"/>
        <w:rPr>
          <w:rFonts w:ascii="Kalinga" w:hAnsi="Kalinga" w:cs="Kalinga"/>
          <w:b/>
          <w:spacing w:val="0"/>
          <w:sz w:val="22"/>
          <w:szCs w:val="22"/>
          <w:lang w:val="es-ES_tradnl" w:eastAsia="es-ES_tradnl"/>
        </w:rPr>
      </w:pPr>
      <w:r w:rsidRPr="00226221">
        <w:rPr>
          <w:rFonts w:ascii="Kalinga" w:hAnsi="Kalinga" w:cs="Kalinga"/>
          <w:b/>
          <w:spacing w:val="0"/>
          <w:sz w:val="22"/>
          <w:szCs w:val="22"/>
          <w:lang w:val="es-ES_tradnl" w:eastAsia="es-ES_tradnl"/>
        </w:rPr>
        <w:t>Documentación relativa a los criterios de adjudicación:</w:t>
      </w:r>
    </w:p>
    <w:p w14:paraId="35F48386" w14:textId="3AA6B791" w:rsidR="000F5BAB" w:rsidRPr="00803CE6" w:rsidRDefault="000F5BAB" w:rsidP="007948E7">
      <w:pPr>
        <w:pStyle w:val="Zerrenda-paragrafoa"/>
        <w:numPr>
          <w:ilvl w:val="1"/>
          <w:numId w:val="11"/>
        </w:numPr>
        <w:suppressAutoHyphens/>
        <w:spacing w:after="120" w:line="252" w:lineRule="auto"/>
        <w:ind w:left="910" w:hanging="490"/>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Proposición económica</w:t>
      </w:r>
      <w:r w:rsidR="00001B59">
        <w:rPr>
          <w:rFonts w:ascii="Kalinga" w:hAnsi="Kalinga" w:cs="Kalinga"/>
          <w:bCs/>
          <w:spacing w:val="0"/>
          <w:sz w:val="22"/>
          <w:szCs w:val="22"/>
          <w:lang w:val="es-ES_tradnl" w:eastAsia="es-ES_tradnl"/>
        </w:rPr>
        <w:t xml:space="preserve">, proposición </w:t>
      </w:r>
      <w:r w:rsidR="00435CB4">
        <w:rPr>
          <w:rFonts w:ascii="Kalinga" w:hAnsi="Kalinga" w:cs="Kalinga"/>
          <w:bCs/>
          <w:spacing w:val="0"/>
          <w:sz w:val="22"/>
          <w:szCs w:val="22"/>
          <w:lang w:val="es-ES_tradnl" w:eastAsia="es-ES_tradnl"/>
        </w:rPr>
        <w:t xml:space="preserve">del </w:t>
      </w:r>
      <w:r w:rsidR="00435CB4" w:rsidRPr="00803CE6">
        <w:rPr>
          <w:rFonts w:ascii="Kalinga" w:hAnsi="Kalinga" w:cs="Kalinga"/>
          <w:bCs/>
          <w:spacing w:val="0"/>
          <w:sz w:val="22"/>
          <w:szCs w:val="22"/>
          <w:lang w:val="es-ES_tradnl" w:eastAsia="es-ES_tradnl"/>
        </w:rPr>
        <w:t>plazo</w:t>
      </w:r>
      <w:r w:rsidRPr="00803CE6">
        <w:rPr>
          <w:rFonts w:ascii="Kalinga" w:hAnsi="Kalinga" w:cs="Kalinga"/>
          <w:bCs/>
          <w:spacing w:val="0"/>
          <w:sz w:val="22"/>
          <w:szCs w:val="22"/>
          <w:lang w:val="es-ES_tradnl" w:eastAsia="es-ES_tradnl"/>
        </w:rPr>
        <w:t xml:space="preserve"> de ejecución</w:t>
      </w:r>
      <w:r w:rsidR="00001B59">
        <w:rPr>
          <w:rFonts w:ascii="Kalinga" w:hAnsi="Kalinga" w:cs="Kalinga"/>
          <w:bCs/>
          <w:spacing w:val="0"/>
          <w:sz w:val="22"/>
          <w:szCs w:val="22"/>
          <w:lang w:val="es-ES_tradnl" w:eastAsia="es-ES_tradnl"/>
        </w:rPr>
        <w:t>, así como de la ampliación del plazo de garantía como del número de visitas semanales</w:t>
      </w:r>
      <w:r w:rsidRPr="00803CE6">
        <w:rPr>
          <w:rFonts w:ascii="Kalinga" w:hAnsi="Kalinga" w:cs="Kalinga"/>
          <w:bCs/>
          <w:spacing w:val="0"/>
          <w:sz w:val="22"/>
          <w:szCs w:val="22"/>
          <w:lang w:val="es-ES_tradnl" w:eastAsia="es-ES_tradnl"/>
        </w:rPr>
        <w:t xml:space="preserve"> ajustada al modelo incorporado en el anexo VI</w:t>
      </w:r>
      <w:r w:rsidR="00926417" w:rsidRPr="00803CE6">
        <w:rPr>
          <w:rFonts w:ascii="Kalinga" w:hAnsi="Kalinga" w:cs="Kalinga"/>
          <w:bCs/>
          <w:spacing w:val="0"/>
          <w:sz w:val="22"/>
          <w:szCs w:val="22"/>
          <w:lang w:val="es-ES_tradnl" w:eastAsia="es-ES_tradnl"/>
        </w:rPr>
        <w:t>II</w:t>
      </w:r>
      <w:r w:rsidR="007948E7" w:rsidRPr="00803CE6">
        <w:rPr>
          <w:rFonts w:ascii="Kalinga" w:hAnsi="Kalinga" w:cs="Kalinga"/>
          <w:bCs/>
          <w:spacing w:val="0"/>
          <w:sz w:val="22"/>
          <w:szCs w:val="22"/>
          <w:lang w:val="es-ES_tradnl" w:eastAsia="es-ES_tradnl"/>
        </w:rPr>
        <w:t xml:space="preserve"> del presente pliego</w:t>
      </w:r>
      <w:r w:rsidRPr="00803CE6">
        <w:rPr>
          <w:rFonts w:ascii="Kalinga" w:hAnsi="Kalinga" w:cs="Kalinga"/>
          <w:bCs/>
          <w:spacing w:val="0"/>
          <w:sz w:val="22"/>
          <w:szCs w:val="22"/>
          <w:lang w:val="es-ES_tradnl" w:eastAsia="es-ES_tradnl"/>
        </w:rPr>
        <w:t>.</w:t>
      </w:r>
    </w:p>
    <w:p w14:paraId="51F422E6" w14:textId="52512872" w:rsidR="000F5BAB" w:rsidRPr="00803CE6" w:rsidRDefault="000F5BAB" w:rsidP="007948E7">
      <w:pPr>
        <w:pStyle w:val="Zerrenda-paragrafoa"/>
        <w:numPr>
          <w:ilvl w:val="1"/>
          <w:numId w:val="11"/>
        </w:numPr>
        <w:suppressAutoHyphens/>
        <w:spacing w:after="120" w:line="252" w:lineRule="auto"/>
        <w:ind w:left="910" w:hanging="490"/>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Relación de precios unitarios, en su caso</w:t>
      </w:r>
    </w:p>
    <w:p w14:paraId="3B4C1847" w14:textId="2ED93501" w:rsidR="002929B8" w:rsidRPr="00803CE6" w:rsidRDefault="002929B8" w:rsidP="007948E7">
      <w:pPr>
        <w:pStyle w:val="Goiburua"/>
        <w:tabs>
          <w:tab w:val="clear" w:pos="4320"/>
          <w:tab w:val="clear" w:pos="8640"/>
        </w:tabs>
        <w:spacing w:before="240" w:after="120" w:line="252" w:lineRule="auto"/>
        <w:ind w:left="28" w:hanging="28"/>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17. APERTURA Y TRATAMIENTO DE LA DOCUMENTACIÓN PRESENTADA, SELECCIÓN DE EMPRESAS Y VALORACIÓN DE OFERTAS</w:t>
      </w:r>
    </w:p>
    <w:p w14:paraId="4E440AAC" w14:textId="0E544959" w:rsidR="007948E7" w:rsidRPr="00803CE6" w:rsidRDefault="007948E7" w:rsidP="007948E7">
      <w:pPr>
        <w:pStyle w:val="Goiburua"/>
        <w:spacing w:after="120" w:line="252" w:lineRule="auto"/>
        <w:rPr>
          <w:rFonts w:ascii="Kalinga" w:hAnsi="Kalinga" w:cs="Kalinga"/>
          <w:bCs/>
          <w:i/>
          <w:iCs/>
          <w:spacing w:val="0"/>
          <w:sz w:val="22"/>
          <w:szCs w:val="22"/>
          <w:lang w:val="es-ES" w:eastAsia="es-ES_tradnl"/>
        </w:rPr>
      </w:pPr>
      <w:r w:rsidRPr="00803CE6">
        <w:rPr>
          <w:rFonts w:ascii="Kalinga" w:hAnsi="Kalinga" w:cs="Kalinga"/>
          <w:i/>
          <w:iCs/>
          <w:sz w:val="22"/>
          <w:szCs w:val="22"/>
          <w:lang w:val="es-ES"/>
        </w:rPr>
        <w:t>En</w:t>
      </w:r>
      <w:r w:rsidRPr="00803CE6">
        <w:rPr>
          <w:rFonts w:ascii="Kalinga" w:hAnsi="Kalinga" w:cs="Kalinga"/>
          <w:i/>
          <w:iCs/>
          <w:spacing w:val="15"/>
          <w:sz w:val="22"/>
          <w:szCs w:val="22"/>
          <w:lang w:val="es-ES"/>
        </w:rPr>
        <w:t xml:space="preserve"> </w:t>
      </w:r>
      <w:r w:rsidRPr="00803CE6">
        <w:rPr>
          <w:rFonts w:ascii="Kalinga" w:hAnsi="Kalinga" w:cs="Kalinga"/>
          <w:i/>
          <w:iCs/>
          <w:sz w:val="22"/>
          <w:szCs w:val="22"/>
          <w:lang w:val="es-ES"/>
        </w:rPr>
        <w:t>el</w:t>
      </w:r>
      <w:r w:rsidRPr="00803CE6">
        <w:rPr>
          <w:rFonts w:ascii="Kalinga" w:hAnsi="Kalinga" w:cs="Kalinga"/>
          <w:i/>
          <w:iCs/>
          <w:spacing w:val="14"/>
          <w:sz w:val="22"/>
          <w:szCs w:val="22"/>
          <w:lang w:val="es-ES"/>
        </w:rPr>
        <w:t xml:space="preserve"> </w:t>
      </w:r>
      <w:r w:rsidRPr="00803CE6">
        <w:rPr>
          <w:rFonts w:ascii="Kalinga" w:hAnsi="Kalinga" w:cs="Kalinga"/>
          <w:i/>
          <w:iCs/>
          <w:sz w:val="22"/>
          <w:szCs w:val="22"/>
          <w:lang w:val="es-ES"/>
        </w:rPr>
        <w:t>contenido</w:t>
      </w:r>
      <w:r w:rsidRPr="00803CE6">
        <w:rPr>
          <w:rFonts w:ascii="Kalinga" w:hAnsi="Kalinga" w:cs="Kalinga"/>
          <w:i/>
          <w:iCs/>
          <w:spacing w:val="14"/>
          <w:sz w:val="22"/>
          <w:szCs w:val="22"/>
          <w:lang w:val="es-ES"/>
        </w:rPr>
        <w:t xml:space="preserve"> </w:t>
      </w:r>
      <w:r w:rsidRPr="00803CE6">
        <w:rPr>
          <w:rFonts w:ascii="Kalinga" w:hAnsi="Kalinga" w:cs="Kalinga"/>
          <w:i/>
          <w:iCs/>
          <w:sz w:val="22"/>
          <w:szCs w:val="22"/>
          <w:lang w:val="es-ES"/>
        </w:rPr>
        <w:t>de</w:t>
      </w:r>
      <w:r w:rsidRPr="00803CE6">
        <w:rPr>
          <w:rFonts w:ascii="Kalinga" w:hAnsi="Kalinga" w:cs="Kalinga"/>
          <w:i/>
          <w:iCs/>
          <w:spacing w:val="17"/>
          <w:sz w:val="22"/>
          <w:szCs w:val="22"/>
          <w:lang w:val="es-ES"/>
        </w:rPr>
        <w:t xml:space="preserve"> </w:t>
      </w:r>
      <w:r w:rsidRPr="00803CE6">
        <w:rPr>
          <w:rFonts w:ascii="Kalinga" w:hAnsi="Kalinga" w:cs="Kalinga"/>
          <w:i/>
          <w:iCs/>
          <w:sz w:val="22"/>
          <w:szCs w:val="22"/>
          <w:lang w:val="es-ES"/>
        </w:rPr>
        <w:t>esta</w:t>
      </w:r>
      <w:r w:rsidRPr="00803CE6">
        <w:rPr>
          <w:rFonts w:ascii="Kalinga" w:hAnsi="Kalinga" w:cs="Kalinga"/>
          <w:i/>
          <w:iCs/>
          <w:spacing w:val="17"/>
          <w:sz w:val="22"/>
          <w:szCs w:val="22"/>
          <w:lang w:val="es-ES"/>
        </w:rPr>
        <w:t xml:space="preserve"> </w:t>
      </w:r>
      <w:r w:rsidRPr="00803CE6">
        <w:rPr>
          <w:rFonts w:ascii="Kalinga" w:hAnsi="Kalinga" w:cs="Kalinga"/>
          <w:i/>
          <w:iCs/>
          <w:sz w:val="22"/>
          <w:szCs w:val="22"/>
          <w:lang w:val="es-ES"/>
        </w:rPr>
        <w:t>cláusula</w:t>
      </w:r>
      <w:r w:rsidRPr="00803CE6">
        <w:rPr>
          <w:rFonts w:ascii="Kalinga" w:hAnsi="Kalinga" w:cs="Kalinga"/>
          <w:i/>
          <w:iCs/>
          <w:spacing w:val="13"/>
          <w:sz w:val="22"/>
          <w:szCs w:val="22"/>
          <w:lang w:val="es-ES"/>
        </w:rPr>
        <w:t xml:space="preserve"> </w:t>
      </w:r>
      <w:r w:rsidRPr="00803CE6">
        <w:rPr>
          <w:rFonts w:ascii="Kalinga" w:hAnsi="Kalinga" w:cs="Kalinga"/>
          <w:i/>
          <w:iCs/>
          <w:sz w:val="22"/>
          <w:szCs w:val="22"/>
          <w:lang w:val="es-ES"/>
        </w:rPr>
        <w:t>ha</w:t>
      </w:r>
      <w:r w:rsidRPr="00803CE6">
        <w:rPr>
          <w:rFonts w:ascii="Kalinga" w:hAnsi="Kalinga" w:cs="Kalinga"/>
          <w:i/>
          <w:iCs/>
          <w:spacing w:val="14"/>
          <w:sz w:val="22"/>
          <w:szCs w:val="22"/>
          <w:lang w:val="es-ES"/>
        </w:rPr>
        <w:t xml:space="preserve"> </w:t>
      </w:r>
      <w:r w:rsidRPr="00803CE6">
        <w:rPr>
          <w:rFonts w:ascii="Kalinga" w:hAnsi="Kalinga" w:cs="Kalinga"/>
          <w:i/>
          <w:iCs/>
          <w:sz w:val="22"/>
          <w:szCs w:val="22"/>
          <w:lang w:val="es-ES"/>
        </w:rPr>
        <w:t>de</w:t>
      </w:r>
      <w:r w:rsidRPr="00803CE6">
        <w:rPr>
          <w:rFonts w:ascii="Kalinga" w:hAnsi="Kalinga" w:cs="Kalinga"/>
          <w:i/>
          <w:iCs/>
          <w:spacing w:val="15"/>
          <w:sz w:val="22"/>
          <w:szCs w:val="22"/>
          <w:lang w:val="es-ES"/>
        </w:rPr>
        <w:t xml:space="preserve"> </w:t>
      </w:r>
      <w:r w:rsidRPr="00803CE6">
        <w:rPr>
          <w:rFonts w:ascii="Kalinga" w:hAnsi="Kalinga" w:cs="Kalinga"/>
          <w:i/>
          <w:iCs/>
          <w:sz w:val="22"/>
          <w:szCs w:val="22"/>
          <w:lang w:val="es-ES"/>
        </w:rPr>
        <w:t>entenderse</w:t>
      </w:r>
      <w:r w:rsidRPr="00803CE6">
        <w:rPr>
          <w:rFonts w:ascii="Kalinga" w:hAnsi="Kalinga" w:cs="Kalinga"/>
          <w:i/>
          <w:iCs/>
          <w:spacing w:val="14"/>
          <w:sz w:val="22"/>
          <w:szCs w:val="22"/>
          <w:lang w:val="es-ES"/>
        </w:rPr>
        <w:t xml:space="preserve"> </w:t>
      </w:r>
      <w:r w:rsidRPr="00803CE6">
        <w:rPr>
          <w:rFonts w:ascii="Kalinga" w:hAnsi="Kalinga" w:cs="Kalinga"/>
          <w:i/>
          <w:iCs/>
          <w:sz w:val="22"/>
          <w:szCs w:val="22"/>
          <w:lang w:val="es-ES"/>
        </w:rPr>
        <w:t>que</w:t>
      </w:r>
      <w:r w:rsidRPr="00803CE6">
        <w:rPr>
          <w:rFonts w:ascii="Kalinga" w:hAnsi="Kalinga" w:cs="Kalinga"/>
          <w:i/>
          <w:iCs/>
          <w:spacing w:val="15"/>
          <w:sz w:val="22"/>
          <w:szCs w:val="22"/>
          <w:lang w:val="es-ES"/>
        </w:rPr>
        <w:t xml:space="preserve"> </w:t>
      </w:r>
      <w:r w:rsidRPr="00803CE6">
        <w:rPr>
          <w:rFonts w:ascii="Kalinga" w:hAnsi="Kalinga" w:cs="Kalinga"/>
          <w:i/>
          <w:iCs/>
          <w:sz w:val="22"/>
          <w:szCs w:val="22"/>
          <w:lang w:val="es-ES"/>
        </w:rPr>
        <w:t>en</w:t>
      </w:r>
      <w:r w:rsidRPr="00803CE6">
        <w:rPr>
          <w:rFonts w:ascii="Kalinga" w:hAnsi="Kalinga" w:cs="Kalinga"/>
          <w:i/>
          <w:iCs/>
          <w:spacing w:val="17"/>
          <w:sz w:val="22"/>
          <w:szCs w:val="22"/>
          <w:lang w:val="es-ES"/>
        </w:rPr>
        <w:t xml:space="preserve"> </w:t>
      </w:r>
      <w:r w:rsidRPr="00803CE6">
        <w:rPr>
          <w:rFonts w:ascii="Kalinga" w:hAnsi="Kalinga" w:cs="Kalinga"/>
          <w:i/>
          <w:iCs/>
          <w:sz w:val="22"/>
          <w:szCs w:val="22"/>
          <w:lang w:val="es-ES"/>
        </w:rPr>
        <w:t>las</w:t>
      </w:r>
      <w:r w:rsidRPr="00803CE6">
        <w:rPr>
          <w:rFonts w:ascii="Kalinga" w:hAnsi="Kalinga" w:cs="Kalinga"/>
          <w:i/>
          <w:iCs/>
          <w:spacing w:val="15"/>
          <w:sz w:val="22"/>
          <w:szCs w:val="22"/>
          <w:lang w:val="es-ES"/>
        </w:rPr>
        <w:t xml:space="preserve"> </w:t>
      </w:r>
      <w:r w:rsidRPr="00803CE6">
        <w:rPr>
          <w:rFonts w:ascii="Kalinga" w:hAnsi="Kalinga" w:cs="Kalinga"/>
          <w:i/>
          <w:iCs/>
          <w:sz w:val="22"/>
          <w:szCs w:val="22"/>
          <w:lang w:val="es-ES"/>
        </w:rPr>
        <w:t>referencias</w:t>
      </w:r>
      <w:r w:rsidRPr="00803CE6">
        <w:rPr>
          <w:rFonts w:ascii="Kalinga" w:hAnsi="Kalinga" w:cs="Kalinga"/>
          <w:i/>
          <w:iCs/>
          <w:spacing w:val="18"/>
          <w:sz w:val="22"/>
          <w:szCs w:val="22"/>
          <w:lang w:val="es-ES"/>
        </w:rPr>
        <w:t xml:space="preserve"> </w:t>
      </w:r>
      <w:r w:rsidRPr="00803CE6">
        <w:rPr>
          <w:rFonts w:ascii="Kalinga" w:hAnsi="Kalinga" w:cs="Kalinga"/>
          <w:i/>
          <w:iCs/>
          <w:sz w:val="22"/>
          <w:szCs w:val="22"/>
          <w:lang w:val="es-ES"/>
        </w:rPr>
        <w:t>a</w:t>
      </w:r>
      <w:r w:rsidRPr="00803CE6">
        <w:rPr>
          <w:rFonts w:ascii="Kalinga" w:hAnsi="Kalinga" w:cs="Kalinga"/>
          <w:i/>
          <w:iCs/>
          <w:spacing w:val="19"/>
          <w:sz w:val="22"/>
          <w:szCs w:val="22"/>
          <w:lang w:val="es-ES"/>
        </w:rPr>
        <w:t xml:space="preserve"> </w:t>
      </w:r>
      <w:r w:rsidRPr="00803CE6">
        <w:rPr>
          <w:rFonts w:ascii="Kalinga" w:hAnsi="Kalinga" w:cs="Kalinga"/>
          <w:i/>
          <w:iCs/>
          <w:sz w:val="22"/>
          <w:szCs w:val="22"/>
          <w:lang w:val="es-ES"/>
        </w:rPr>
        <w:t>“acto</w:t>
      </w:r>
      <w:r w:rsidRPr="00803CE6">
        <w:rPr>
          <w:rFonts w:ascii="Kalinga" w:hAnsi="Kalinga" w:cs="Kalinga"/>
          <w:i/>
          <w:iCs/>
          <w:spacing w:val="16"/>
          <w:sz w:val="22"/>
          <w:szCs w:val="22"/>
          <w:lang w:val="es-ES"/>
        </w:rPr>
        <w:t xml:space="preserve"> </w:t>
      </w:r>
      <w:r w:rsidRPr="00803CE6">
        <w:rPr>
          <w:rFonts w:ascii="Kalinga" w:hAnsi="Kalinga" w:cs="Kalinga"/>
          <w:i/>
          <w:iCs/>
          <w:sz w:val="22"/>
          <w:szCs w:val="22"/>
          <w:lang w:val="es-ES"/>
        </w:rPr>
        <w:t>público</w:t>
      </w:r>
      <w:r w:rsidR="00DA293C" w:rsidRPr="00803CE6">
        <w:rPr>
          <w:rFonts w:ascii="Kalinga" w:hAnsi="Kalinga" w:cs="Kalinga"/>
          <w:i/>
          <w:iCs/>
          <w:sz w:val="22"/>
          <w:szCs w:val="22"/>
          <w:lang w:val="es-ES"/>
        </w:rPr>
        <w:t xml:space="preserve">” </w:t>
      </w:r>
      <w:r w:rsidRPr="00803CE6">
        <w:rPr>
          <w:rFonts w:ascii="Kalinga" w:hAnsi="Kalinga" w:cs="Kalinga"/>
          <w:i/>
          <w:iCs/>
          <w:sz w:val="22"/>
          <w:szCs w:val="22"/>
          <w:lang w:val="es-ES"/>
        </w:rPr>
        <w:t>el carácter de público viene dado por la posibilidad de las</w:t>
      </w:r>
      <w:r w:rsidRPr="00803CE6">
        <w:rPr>
          <w:rFonts w:ascii="Kalinga" w:hAnsi="Kalinga" w:cs="Kalinga"/>
          <w:i/>
          <w:iCs/>
          <w:spacing w:val="1"/>
          <w:sz w:val="22"/>
          <w:szCs w:val="22"/>
          <w:lang w:val="es-ES"/>
        </w:rPr>
        <w:t xml:space="preserve"> </w:t>
      </w:r>
      <w:r w:rsidRPr="00803CE6">
        <w:rPr>
          <w:rFonts w:ascii="Kalinga" w:hAnsi="Kalinga" w:cs="Kalinga"/>
          <w:i/>
          <w:iCs/>
          <w:sz w:val="22"/>
          <w:szCs w:val="22"/>
          <w:lang w:val="es-ES"/>
        </w:rPr>
        <w:t>personas interesadas de acceder a la sesión mediante medios electrónicos, ya sea por medio de</w:t>
      </w:r>
      <w:r w:rsidRPr="00803CE6">
        <w:rPr>
          <w:rFonts w:ascii="Kalinga" w:hAnsi="Kalinga" w:cs="Kalinga"/>
          <w:i/>
          <w:iCs/>
          <w:spacing w:val="1"/>
          <w:sz w:val="22"/>
          <w:szCs w:val="22"/>
          <w:lang w:val="es-ES"/>
        </w:rPr>
        <w:t xml:space="preserve"> </w:t>
      </w:r>
      <w:r w:rsidRPr="00803CE6">
        <w:rPr>
          <w:rFonts w:ascii="Kalinga" w:hAnsi="Kalinga" w:cs="Kalinga"/>
          <w:i/>
          <w:iCs/>
          <w:sz w:val="22"/>
          <w:szCs w:val="22"/>
          <w:lang w:val="es-ES"/>
        </w:rPr>
        <w:t>“</w:t>
      </w:r>
      <w:proofErr w:type="spellStart"/>
      <w:r w:rsidRPr="00803CE6">
        <w:rPr>
          <w:rFonts w:ascii="Kalinga" w:hAnsi="Kalinga" w:cs="Kalinga"/>
          <w:i/>
          <w:iCs/>
          <w:sz w:val="22"/>
          <w:szCs w:val="22"/>
          <w:lang w:val="es-ES"/>
        </w:rPr>
        <w:t>streaming</w:t>
      </w:r>
      <w:proofErr w:type="spellEnd"/>
      <w:r w:rsidRPr="00803CE6">
        <w:rPr>
          <w:rFonts w:ascii="Kalinga" w:hAnsi="Kalinga" w:cs="Kalinga"/>
          <w:i/>
          <w:iCs/>
          <w:sz w:val="22"/>
          <w:szCs w:val="22"/>
          <w:lang w:val="es-ES"/>
        </w:rPr>
        <w:t>”</w:t>
      </w:r>
      <w:r w:rsidRPr="00803CE6">
        <w:rPr>
          <w:rFonts w:ascii="Kalinga" w:hAnsi="Kalinga" w:cs="Kalinga"/>
          <w:i/>
          <w:iCs/>
          <w:spacing w:val="35"/>
          <w:sz w:val="22"/>
          <w:szCs w:val="22"/>
          <w:lang w:val="es-ES"/>
        </w:rPr>
        <w:t xml:space="preserve"> </w:t>
      </w:r>
      <w:r w:rsidRPr="00803CE6">
        <w:rPr>
          <w:rFonts w:ascii="Kalinga" w:hAnsi="Kalinga" w:cs="Kalinga"/>
          <w:i/>
          <w:iCs/>
          <w:sz w:val="22"/>
          <w:szCs w:val="22"/>
          <w:lang w:val="es-ES"/>
        </w:rPr>
        <w:t>(retransmisión</w:t>
      </w:r>
      <w:r w:rsidRPr="00803CE6">
        <w:rPr>
          <w:rFonts w:ascii="Kalinga" w:hAnsi="Kalinga" w:cs="Kalinga"/>
          <w:i/>
          <w:iCs/>
          <w:spacing w:val="36"/>
          <w:sz w:val="22"/>
          <w:szCs w:val="22"/>
          <w:lang w:val="es-ES"/>
        </w:rPr>
        <w:t xml:space="preserve"> </w:t>
      </w:r>
      <w:r w:rsidRPr="00803CE6">
        <w:rPr>
          <w:rFonts w:ascii="Kalinga" w:hAnsi="Kalinga" w:cs="Kalinga"/>
          <w:i/>
          <w:iCs/>
          <w:sz w:val="22"/>
          <w:szCs w:val="22"/>
          <w:lang w:val="es-ES"/>
        </w:rPr>
        <w:t>en</w:t>
      </w:r>
      <w:r w:rsidRPr="00803CE6">
        <w:rPr>
          <w:rFonts w:ascii="Kalinga" w:hAnsi="Kalinga" w:cs="Kalinga"/>
          <w:i/>
          <w:iCs/>
          <w:spacing w:val="35"/>
          <w:sz w:val="22"/>
          <w:szCs w:val="22"/>
          <w:lang w:val="es-ES"/>
        </w:rPr>
        <w:t xml:space="preserve"> </w:t>
      </w:r>
      <w:r w:rsidRPr="00803CE6">
        <w:rPr>
          <w:rFonts w:ascii="Kalinga" w:hAnsi="Kalinga" w:cs="Kalinga"/>
          <w:i/>
          <w:iCs/>
          <w:sz w:val="22"/>
          <w:szCs w:val="22"/>
          <w:lang w:val="es-ES"/>
        </w:rPr>
        <w:t>directo),</w:t>
      </w:r>
      <w:r w:rsidRPr="00803CE6">
        <w:rPr>
          <w:rFonts w:ascii="Kalinga" w:hAnsi="Kalinga" w:cs="Kalinga"/>
          <w:i/>
          <w:iCs/>
          <w:spacing w:val="37"/>
          <w:sz w:val="22"/>
          <w:szCs w:val="22"/>
          <w:lang w:val="es-ES"/>
        </w:rPr>
        <w:t xml:space="preserve"> </w:t>
      </w:r>
      <w:r w:rsidRPr="00803CE6">
        <w:rPr>
          <w:rFonts w:ascii="Kalinga" w:hAnsi="Kalinga" w:cs="Kalinga"/>
          <w:i/>
          <w:iCs/>
          <w:sz w:val="22"/>
          <w:szCs w:val="22"/>
          <w:lang w:val="es-ES"/>
        </w:rPr>
        <w:t>ya</w:t>
      </w:r>
      <w:r w:rsidRPr="00803CE6">
        <w:rPr>
          <w:rFonts w:ascii="Kalinga" w:hAnsi="Kalinga" w:cs="Kalinga"/>
          <w:i/>
          <w:iCs/>
          <w:spacing w:val="35"/>
          <w:sz w:val="22"/>
          <w:szCs w:val="22"/>
          <w:lang w:val="es-ES"/>
        </w:rPr>
        <w:t xml:space="preserve"> </w:t>
      </w:r>
      <w:r w:rsidRPr="00803CE6">
        <w:rPr>
          <w:rFonts w:ascii="Kalinga" w:hAnsi="Kalinga" w:cs="Kalinga"/>
          <w:i/>
          <w:iCs/>
          <w:sz w:val="22"/>
          <w:szCs w:val="22"/>
          <w:lang w:val="es-ES"/>
        </w:rPr>
        <w:t>sea</w:t>
      </w:r>
      <w:r w:rsidRPr="00803CE6">
        <w:rPr>
          <w:rFonts w:ascii="Kalinga" w:hAnsi="Kalinga" w:cs="Kalinga"/>
          <w:i/>
          <w:iCs/>
          <w:spacing w:val="35"/>
          <w:sz w:val="22"/>
          <w:szCs w:val="22"/>
          <w:lang w:val="es-ES"/>
        </w:rPr>
        <w:t xml:space="preserve"> </w:t>
      </w:r>
      <w:r w:rsidRPr="00803CE6">
        <w:rPr>
          <w:rFonts w:ascii="Kalinga" w:hAnsi="Kalinga" w:cs="Kalinga"/>
          <w:i/>
          <w:iCs/>
          <w:sz w:val="22"/>
          <w:szCs w:val="22"/>
          <w:lang w:val="es-ES"/>
        </w:rPr>
        <w:t>mediante</w:t>
      </w:r>
      <w:r w:rsidRPr="00803CE6">
        <w:rPr>
          <w:rFonts w:ascii="Kalinga" w:hAnsi="Kalinga" w:cs="Kalinga"/>
          <w:i/>
          <w:iCs/>
          <w:spacing w:val="35"/>
          <w:sz w:val="22"/>
          <w:szCs w:val="22"/>
          <w:lang w:val="es-ES"/>
        </w:rPr>
        <w:t xml:space="preserve"> </w:t>
      </w:r>
      <w:r w:rsidRPr="00803CE6">
        <w:rPr>
          <w:rFonts w:ascii="Kalinga" w:hAnsi="Kalinga" w:cs="Kalinga"/>
          <w:i/>
          <w:iCs/>
          <w:sz w:val="22"/>
          <w:szCs w:val="22"/>
          <w:lang w:val="es-ES"/>
        </w:rPr>
        <w:t>grabación</w:t>
      </w:r>
      <w:r w:rsidRPr="00803CE6">
        <w:rPr>
          <w:rFonts w:ascii="Kalinga" w:hAnsi="Kalinga" w:cs="Kalinga"/>
          <w:i/>
          <w:iCs/>
          <w:spacing w:val="36"/>
          <w:sz w:val="22"/>
          <w:szCs w:val="22"/>
          <w:lang w:val="es-ES"/>
        </w:rPr>
        <w:t xml:space="preserve"> </w:t>
      </w:r>
      <w:r w:rsidRPr="00803CE6">
        <w:rPr>
          <w:rFonts w:ascii="Kalinga" w:hAnsi="Kalinga" w:cs="Kalinga"/>
          <w:i/>
          <w:iCs/>
          <w:sz w:val="22"/>
          <w:szCs w:val="22"/>
          <w:lang w:val="es-ES"/>
        </w:rPr>
        <w:t>de</w:t>
      </w:r>
      <w:r w:rsidRPr="00803CE6">
        <w:rPr>
          <w:rFonts w:ascii="Kalinga" w:hAnsi="Kalinga" w:cs="Kalinga"/>
          <w:i/>
          <w:iCs/>
          <w:spacing w:val="37"/>
          <w:sz w:val="22"/>
          <w:szCs w:val="22"/>
          <w:lang w:val="es-ES"/>
        </w:rPr>
        <w:t xml:space="preserve"> </w:t>
      </w:r>
      <w:proofErr w:type="gramStart"/>
      <w:r w:rsidRPr="00803CE6">
        <w:rPr>
          <w:rFonts w:ascii="Kalinga" w:hAnsi="Kalinga" w:cs="Kalinga"/>
          <w:i/>
          <w:iCs/>
          <w:sz w:val="22"/>
          <w:szCs w:val="22"/>
          <w:lang w:val="es-ES"/>
        </w:rPr>
        <w:t>la</w:t>
      </w:r>
      <w:r w:rsidRPr="00803CE6">
        <w:rPr>
          <w:rFonts w:ascii="Kalinga" w:hAnsi="Kalinga" w:cs="Kalinga"/>
          <w:i/>
          <w:iCs/>
          <w:spacing w:val="35"/>
          <w:sz w:val="22"/>
          <w:szCs w:val="22"/>
          <w:lang w:val="es-ES"/>
        </w:rPr>
        <w:t xml:space="preserve"> </w:t>
      </w:r>
      <w:r w:rsidRPr="00803CE6">
        <w:rPr>
          <w:rFonts w:ascii="Kalinga" w:hAnsi="Kalinga" w:cs="Kalinga"/>
          <w:i/>
          <w:iCs/>
          <w:sz w:val="22"/>
          <w:szCs w:val="22"/>
          <w:lang w:val="es-ES"/>
        </w:rPr>
        <w:t>misma</w:t>
      </w:r>
      <w:proofErr w:type="gramEnd"/>
      <w:r w:rsidRPr="00803CE6">
        <w:rPr>
          <w:rFonts w:ascii="Kalinga" w:hAnsi="Kalinga" w:cs="Kalinga"/>
          <w:i/>
          <w:iCs/>
          <w:spacing w:val="34"/>
          <w:sz w:val="22"/>
          <w:szCs w:val="22"/>
          <w:lang w:val="es-ES"/>
        </w:rPr>
        <w:t xml:space="preserve"> </w:t>
      </w:r>
      <w:r w:rsidRPr="00803CE6">
        <w:rPr>
          <w:rFonts w:ascii="Kalinga" w:hAnsi="Kalinga" w:cs="Kalinga"/>
          <w:i/>
          <w:iCs/>
          <w:sz w:val="22"/>
          <w:szCs w:val="22"/>
          <w:lang w:val="es-ES"/>
        </w:rPr>
        <w:t>publicada</w:t>
      </w:r>
      <w:r w:rsidRPr="00803CE6">
        <w:rPr>
          <w:rFonts w:ascii="Kalinga" w:hAnsi="Kalinga" w:cs="Kalinga"/>
          <w:i/>
          <w:iCs/>
          <w:spacing w:val="35"/>
          <w:sz w:val="22"/>
          <w:szCs w:val="22"/>
          <w:lang w:val="es-ES"/>
        </w:rPr>
        <w:t xml:space="preserve"> </w:t>
      </w:r>
      <w:r w:rsidRPr="00803CE6">
        <w:rPr>
          <w:rFonts w:ascii="Kalinga" w:hAnsi="Kalinga" w:cs="Kalinga"/>
          <w:i/>
          <w:iCs/>
          <w:sz w:val="22"/>
          <w:szCs w:val="22"/>
          <w:lang w:val="es-ES"/>
        </w:rPr>
        <w:t>en</w:t>
      </w:r>
      <w:r w:rsidRPr="00803CE6">
        <w:rPr>
          <w:rFonts w:ascii="Kalinga" w:hAnsi="Kalinga" w:cs="Kalinga"/>
          <w:i/>
          <w:iCs/>
          <w:spacing w:val="35"/>
          <w:sz w:val="22"/>
          <w:szCs w:val="22"/>
          <w:lang w:val="es-ES"/>
        </w:rPr>
        <w:t xml:space="preserve"> el </w:t>
      </w:r>
      <w:r w:rsidRPr="00803CE6">
        <w:rPr>
          <w:rFonts w:ascii="Kalinga" w:hAnsi="Kalinga" w:cs="Kalinga"/>
          <w:i/>
          <w:iCs/>
          <w:spacing w:val="-64"/>
          <w:sz w:val="22"/>
          <w:szCs w:val="22"/>
          <w:lang w:val="es-ES"/>
        </w:rPr>
        <w:t xml:space="preserve">  </w:t>
      </w:r>
      <w:r w:rsidRPr="00803CE6">
        <w:rPr>
          <w:rFonts w:ascii="Kalinga" w:hAnsi="Kalinga" w:cs="Kalinga"/>
          <w:i/>
          <w:iCs/>
          <w:sz w:val="22"/>
          <w:szCs w:val="22"/>
          <w:lang w:val="es-ES"/>
        </w:rPr>
        <w:t>perfil</w:t>
      </w:r>
      <w:r w:rsidRPr="00803CE6">
        <w:rPr>
          <w:rFonts w:ascii="Kalinga" w:hAnsi="Kalinga" w:cs="Kalinga"/>
          <w:i/>
          <w:iCs/>
          <w:spacing w:val="-3"/>
          <w:sz w:val="22"/>
          <w:szCs w:val="22"/>
          <w:lang w:val="es-ES"/>
        </w:rPr>
        <w:t xml:space="preserve"> </w:t>
      </w:r>
      <w:r w:rsidRPr="00803CE6">
        <w:rPr>
          <w:rFonts w:ascii="Kalinga" w:hAnsi="Kalinga" w:cs="Kalinga"/>
          <w:i/>
          <w:iCs/>
          <w:sz w:val="22"/>
          <w:szCs w:val="22"/>
          <w:lang w:val="es-ES"/>
        </w:rPr>
        <w:t>de contratante.</w:t>
      </w:r>
    </w:p>
    <w:p w14:paraId="1361DD26" w14:textId="243DDB56" w:rsidR="002929B8" w:rsidRPr="00803CE6" w:rsidRDefault="002929B8" w:rsidP="007948E7">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Vencido el plazo de presentación de proposiciones se llevarán a cabo las siguientes actuaciones:</w:t>
      </w:r>
    </w:p>
    <w:p w14:paraId="45D18195" w14:textId="3AE426CB" w:rsidR="002929B8" w:rsidRPr="00803CE6" w:rsidRDefault="002929B8" w:rsidP="001D7779">
      <w:pPr>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t>1</w:t>
      </w:r>
      <w:r w:rsidR="00721A4C" w:rsidRPr="00803CE6">
        <w:rPr>
          <w:rFonts w:ascii="Kalinga" w:hAnsi="Kalinga" w:cs="Kalinga"/>
          <w:b/>
          <w:spacing w:val="0"/>
          <w:sz w:val="22"/>
          <w:szCs w:val="22"/>
          <w:lang w:val="es-ES_tradnl" w:eastAsia="es-ES_tradnl"/>
        </w:rPr>
        <w:t>)</w:t>
      </w:r>
      <w:r w:rsidRPr="00803CE6">
        <w:rPr>
          <w:rFonts w:ascii="Kalinga" w:hAnsi="Kalinga" w:cs="Kalinga"/>
          <w:b/>
          <w:spacing w:val="0"/>
          <w:sz w:val="22"/>
          <w:szCs w:val="22"/>
          <w:lang w:val="es-ES_tradnl" w:eastAsia="es-ES_tradnl"/>
        </w:rPr>
        <w:t xml:space="preserve">. </w:t>
      </w:r>
      <w:r w:rsidR="00505834" w:rsidRPr="00803CE6">
        <w:rPr>
          <w:rFonts w:ascii="Kalinga" w:hAnsi="Kalinga" w:cs="Kalinga"/>
          <w:b/>
          <w:spacing w:val="0"/>
          <w:sz w:val="22"/>
          <w:szCs w:val="22"/>
          <w:lang w:val="es-ES_tradnl" w:eastAsia="es-ES_tradnl"/>
        </w:rPr>
        <w:t>Apertura del sobre electrónico</w:t>
      </w:r>
    </w:p>
    <w:p w14:paraId="0D3152B1" w14:textId="77777777" w:rsidR="00505834" w:rsidRPr="00803CE6" w:rsidRDefault="002929B8" w:rsidP="001D7779">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La </w:t>
      </w:r>
      <w:r w:rsidR="00505834" w:rsidRPr="00803CE6">
        <w:rPr>
          <w:rFonts w:ascii="Kalinga" w:hAnsi="Kalinga" w:cs="Kalinga"/>
          <w:bCs/>
          <w:spacing w:val="0"/>
          <w:sz w:val="22"/>
          <w:szCs w:val="22"/>
          <w:lang w:val="es-ES_tradnl" w:eastAsia="es-ES_tradnl"/>
        </w:rPr>
        <w:t>mesa de contratación</w:t>
      </w:r>
      <w:r w:rsidRPr="00803CE6">
        <w:rPr>
          <w:rFonts w:ascii="Kalinga" w:hAnsi="Kalinga" w:cs="Kalinga"/>
          <w:bCs/>
          <w:spacing w:val="0"/>
          <w:sz w:val="22"/>
          <w:szCs w:val="22"/>
          <w:lang w:val="es-ES_tradnl" w:eastAsia="es-ES_tradnl"/>
        </w:rPr>
        <w:t>, en acto público, y en el lugar, día y hora que se publique en el perfil de contratante</w:t>
      </w:r>
      <w:r w:rsidR="00505834" w:rsidRPr="00803CE6">
        <w:rPr>
          <w:rFonts w:ascii="Kalinga" w:hAnsi="Kalinga" w:cs="Kalinga"/>
          <w:bCs/>
          <w:spacing w:val="0"/>
          <w:sz w:val="22"/>
          <w:szCs w:val="22"/>
          <w:lang w:val="es-ES_tradnl" w:eastAsia="es-ES_tradnl"/>
        </w:rPr>
        <w:t>,</w:t>
      </w:r>
      <w:r w:rsidRPr="00803CE6">
        <w:rPr>
          <w:rFonts w:ascii="Kalinga" w:hAnsi="Kalinga" w:cs="Kalinga"/>
          <w:bCs/>
          <w:spacing w:val="0"/>
          <w:sz w:val="22"/>
          <w:szCs w:val="22"/>
          <w:lang w:val="es-ES_tradnl" w:eastAsia="es-ES_tradnl"/>
        </w:rPr>
        <w:t xml:space="preserve"> llevará a cabo la apertura electrónica del sobre, comprobará la documentación incluida en el mismo referida al cumplimiento de los requisitos para acceder a este contrato, y dará a conocer los datos de la </w:t>
      </w:r>
      <w:r w:rsidR="00505834" w:rsidRPr="00803CE6">
        <w:rPr>
          <w:rFonts w:ascii="Kalinga" w:hAnsi="Kalinga" w:cs="Kalinga"/>
          <w:bCs/>
          <w:spacing w:val="0"/>
          <w:sz w:val="22"/>
          <w:szCs w:val="22"/>
          <w:lang w:val="es-ES_tradnl" w:eastAsia="es-ES_tradnl"/>
        </w:rPr>
        <w:t xml:space="preserve">propuesta </w:t>
      </w:r>
      <w:r w:rsidRPr="00803CE6">
        <w:rPr>
          <w:rFonts w:ascii="Kalinga" w:hAnsi="Kalinga" w:cs="Kalinga"/>
          <w:bCs/>
          <w:spacing w:val="0"/>
          <w:sz w:val="22"/>
          <w:szCs w:val="22"/>
          <w:lang w:val="es-ES_tradnl" w:eastAsia="es-ES_tradnl"/>
        </w:rPr>
        <w:t xml:space="preserve">económica y el </w:t>
      </w:r>
      <w:r w:rsidR="00505834" w:rsidRPr="00803CE6">
        <w:rPr>
          <w:rFonts w:ascii="Kalinga" w:hAnsi="Kalinga" w:cs="Kalinga"/>
          <w:bCs/>
          <w:spacing w:val="0"/>
          <w:sz w:val="22"/>
          <w:szCs w:val="22"/>
          <w:lang w:val="es-ES_tradnl" w:eastAsia="es-ES_tradnl"/>
        </w:rPr>
        <w:t>plazo ofertados por las licitadoras.</w:t>
      </w:r>
    </w:p>
    <w:p w14:paraId="7838B31C" w14:textId="2B911245" w:rsidR="00163F30" w:rsidRPr="00803CE6" w:rsidRDefault="00A44F87" w:rsidP="001D7779">
      <w:pPr>
        <w:pStyle w:val="Goiburua"/>
        <w:tabs>
          <w:tab w:val="clear" w:pos="4320"/>
          <w:tab w:val="clear" w:pos="8640"/>
        </w:tabs>
        <w:spacing w:after="120" w:line="252" w:lineRule="auto"/>
        <w:rPr>
          <w:rFonts w:ascii="Kalinga" w:hAnsi="Kalinga" w:cs="Kalinga"/>
          <w:bCs/>
          <w:spacing w:val="0"/>
          <w:sz w:val="22"/>
          <w:szCs w:val="22"/>
          <w:lang w:val="es-ES" w:eastAsia="es-ES_tradnl"/>
        </w:rPr>
      </w:pPr>
      <w:bookmarkStart w:id="20" w:name="_Hlk76637207"/>
      <w:r w:rsidRPr="00803CE6">
        <w:rPr>
          <w:rFonts w:ascii="Kalinga" w:hAnsi="Kalinga" w:cs="Kalinga"/>
          <w:bCs/>
          <w:spacing w:val="0"/>
          <w:sz w:val="22"/>
          <w:szCs w:val="22"/>
          <w:lang w:val="es-ES" w:eastAsia="es-ES_tradnl"/>
        </w:rPr>
        <w:t>En caso de detectarse defectos u omisiones subsanables en dicha documentación,</w:t>
      </w:r>
      <w:r w:rsidR="002929B8" w:rsidRPr="00803CE6">
        <w:rPr>
          <w:rFonts w:ascii="Kalinga" w:hAnsi="Kalinga" w:cs="Kalinga"/>
          <w:bCs/>
          <w:spacing w:val="0"/>
          <w:sz w:val="22"/>
          <w:szCs w:val="22"/>
          <w:lang w:val="es-ES" w:eastAsia="es-ES_tradnl"/>
        </w:rPr>
        <w:t xml:space="preserve"> la </w:t>
      </w:r>
      <w:r w:rsidR="003A408F" w:rsidRPr="00803CE6">
        <w:rPr>
          <w:rFonts w:ascii="Kalinga" w:hAnsi="Kalinga" w:cs="Kalinga"/>
          <w:bCs/>
          <w:spacing w:val="0"/>
          <w:sz w:val="22"/>
          <w:szCs w:val="22"/>
          <w:lang w:val="es-ES" w:eastAsia="es-ES_tradnl"/>
        </w:rPr>
        <w:t>m</w:t>
      </w:r>
      <w:r w:rsidR="002929B8" w:rsidRPr="00803CE6">
        <w:rPr>
          <w:rFonts w:ascii="Kalinga" w:hAnsi="Kalinga" w:cs="Kalinga"/>
          <w:bCs/>
          <w:spacing w:val="0"/>
          <w:sz w:val="22"/>
          <w:szCs w:val="22"/>
          <w:lang w:val="es-ES" w:eastAsia="es-ES_tradnl"/>
        </w:rPr>
        <w:t xml:space="preserve">esa concederá un plazo máximo de </w:t>
      </w:r>
      <w:r w:rsidR="00163F30" w:rsidRPr="00803CE6">
        <w:rPr>
          <w:rFonts w:ascii="Kalinga" w:hAnsi="Kalinga" w:cs="Kalinga"/>
          <w:bCs/>
          <w:spacing w:val="0"/>
          <w:sz w:val="22"/>
          <w:szCs w:val="22"/>
          <w:lang w:val="es-ES" w:eastAsia="es-ES_tradnl"/>
        </w:rPr>
        <w:t>tres (3)</w:t>
      </w:r>
      <w:r w:rsidR="002929B8" w:rsidRPr="00803CE6">
        <w:rPr>
          <w:rFonts w:ascii="Kalinga" w:hAnsi="Kalinga" w:cs="Kalinga"/>
          <w:bCs/>
          <w:spacing w:val="0"/>
          <w:sz w:val="22"/>
          <w:szCs w:val="22"/>
          <w:lang w:val="es-ES" w:eastAsia="es-ES_tradnl"/>
        </w:rPr>
        <w:t xml:space="preserve"> días </w:t>
      </w:r>
      <w:r w:rsidR="00163F30" w:rsidRPr="00803CE6">
        <w:rPr>
          <w:rFonts w:ascii="Kalinga" w:hAnsi="Kalinga" w:cs="Kalinga"/>
          <w:bCs/>
          <w:spacing w:val="0"/>
          <w:sz w:val="22"/>
          <w:szCs w:val="22"/>
          <w:lang w:val="es-ES" w:eastAsia="es-ES_tradnl"/>
        </w:rPr>
        <w:t xml:space="preserve">hábiles para que aporten la </w:t>
      </w:r>
      <w:r w:rsidR="00163F30" w:rsidRPr="00803CE6">
        <w:rPr>
          <w:rFonts w:ascii="Kalinga" w:hAnsi="Kalinga" w:cs="Kalinga"/>
          <w:bCs/>
          <w:spacing w:val="0"/>
          <w:sz w:val="22"/>
          <w:szCs w:val="22"/>
          <w:lang w:val="es-ES" w:eastAsia="es-ES_tradnl"/>
        </w:rPr>
        <w:lastRenderedPageBreak/>
        <w:t>documentación necesaria para subsanar el defecto o la omisión detectada. El acuerdo se comunicará a las interesadas a través del perfil de contratante.</w:t>
      </w:r>
    </w:p>
    <w:bookmarkEnd w:id="20"/>
    <w:p w14:paraId="5133C889" w14:textId="5DB10D97" w:rsidR="002929B8" w:rsidRPr="00803CE6" w:rsidRDefault="002929B8" w:rsidP="001D7779">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Tras dicho acto público, pero </w:t>
      </w:r>
      <w:r w:rsidR="00505834" w:rsidRPr="00803CE6">
        <w:rPr>
          <w:rFonts w:ascii="Kalinga" w:hAnsi="Kalinga" w:cs="Kalinga"/>
          <w:bCs/>
          <w:spacing w:val="0"/>
          <w:sz w:val="22"/>
          <w:szCs w:val="22"/>
          <w:lang w:val="es-ES_tradnl" w:eastAsia="es-ES_tradnl"/>
        </w:rPr>
        <w:t>de forma privada</w:t>
      </w:r>
      <w:r w:rsidRPr="00803CE6">
        <w:rPr>
          <w:rFonts w:ascii="Kalinga" w:hAnsi="Kalinga" w:cs="Kalinga"/>
          <w:bCs/>
          <w:spacing w:val="0"/>
          <w:sz w:val="22"/>
          <w:szCs w:val="22"/>
          <w:lang w:val="es-ES_tradnl" w:eastAsia="es-ES_tradnl"/>
        </w:rPr>
        <w:t xml:space="preserve">, la </w:t>
      </w:r>
      <w:r w:rsidR="00505834" w:rsidRPr="00803CE6">
        <w:rPr>
          <w:rFonts w:ascii="Kalinga" w:hAnsi="Kalinga" w:cs="Kalinga"/>
          <w:bCs/>
          <w:spacing w:val="0"/>
          <w:sz w:val="22"/>
          <w:szCs w:val="22"/>
          <w:lang w:val="es-ES_tradnl" w:eastAsia="es-ES_tradnl"/>
        </w:rPr>
        <w:t xml:space="preserve">mesa </w:t>
      </w:r>
      <w:r w:rsidRPr="00803CE6">
        <w:rPr>
          <w:rFonts w:ascii="Kalinga" w:hAnsi="Kalinga" w:cs="Kalinga"/>
          <w:bCs/>
          <w:spacing w:val="0"/>
          <w:sz w:val="22"/>
          <w:szCs w:val="22"/>
          <w:lang w:val="es-ES_tradnl" w:eastAsia="es-ES_tradnl"/>
        </w:rPr>
        <w:t>llevará a cabo las actuaciones siguientes:</w:t>
      </w:r>
    </w:p>
    <w:p w14:paraId="4AA11226" w14:textId="77777777" w:rsidR="002929B8" w:rsidRPr="00803CE6" w:rsidRDefault="002929B8" w:rsidP="001D7779">
      <w:pPr>
        <w:pStyle w:val="Goiburua"/>
        <w:tabs>
          <w:tab w:val="clear" w:pos="4320"/>
          <w:tab w:val="clear" w:pos="8640"/>
        </w:tabs>
        <w:spacing w:after="120" w:line="252" w:lineRule="auto"/>
        <w:ind w:left="322"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1.- Excluir las ofertas que, en su caso, no cumplan los requisitos y exigencias del pliego.</w:t>
      </w:r>
    </w:p>
    <w:p w14:paraId="2042289A" w14:textId="7776AF37" w:rsidR="002929B8" w:rsidRPr="00803CE6" w:rsidRDefault="002929B8" w:rsidP="001D7779">
      <w:pPr>
        <w:pStyle w:val="Goiburua"/>
        <w:tabs>
          <w:tab w:val="clear" w:pos="4320"/>
          <w:tab w:val="clear" w:pos="8640"/>
        </w:tabs>
        <w:spacing w:after="120" w:line="252" w:lineRule="auto"/>
        <w:ind w:left="322"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 Valorar los criterios evaluables mediante la utilización de fórmulas.</w:t>
      </w:r>
    </w:p>
    <w:p w14:paraId="251C6BE5" w14:textId="77777777" w:rsidR="002929B8" w:rsidRPr="00803CE6" w:rsidRDefault="002929B8" w:rsidP="001D7779">
      <w:pPr>
        <w:pStyle w:val="Goiburua"/>
        <w:tabs>
          <w:tab w:val="clear" w:pos="4320"/>
          <w:tab w:val="clear" w:pos="8640"/>
        </w:tabs>
        <w:spacing w:after="120" w:line="252" w:lineRule="auto"/>
        <w:ind w:left="322"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3.- Establecer la puntuación total obtenida por cada oferta y clasificarlas por orden decreciente.</w:t>
      </w:r>
    </w:p>
    <w:p w14:paraId="1DEA18C3" w14:textId="5841023D" w:rsidR="001D7779" w:rsidRPr="00803CE6" w:rsidRDefault="002929B8" w:rsidP="001D7779">
      <w:pPr>
        <w:pStyle w:val="Goiburua"/>
        <w:tabs>
          <w:tab w:val="clear" w:pos="4320"/>
          <w:tab w:val="clear" w:pos="8640"/>
        </w:tabs>
        <w:spacing w:after="120" w:line="252" w:lineRule="auto"/>
        <w:ind w:left="322"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4.- Realizar la propuesta de adjudicación a favor de</w:t>
      </w:r>
      <w:r w:rsidR="00A44F87"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con mejor puntuación. </w:t>
      </w:r>
    </w:p>
    <w:p w14:paraId="6DCAD31F" w14:textId="6472EB87" w:rsidR="002929B8" w:rsidRPr="00803CE6" w:rsidRDefault="002929B8" w:rsidP="005647DA">
      <w:pPr>
        <w:pStyle w:val="Goiburua"/>
        <w:tabs>
          <w:tab w:val="clear" w:pos="4320"/>
          <w:tab w:val="clear" w:pos="8640"/>
        </w:tabs>
        <w:spacing w:after="120" w:line="252" w:lineRule="auto"/>
        <w:ind w:left="29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En el caso de que la oferta de</w:t>
      </w:r>
      <w:r w:rsidR="005647DA"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que haya obtenido la mejor puntuación se presuma que es anormalmente baja, la </w:t>
      </w:r>
      <w:r w:rsidR="005647DA" w:rsidRPr="00803CE6">
        <w:rPr>
          <w:rFonts w:ascii="Kalinga" w:hAnsi="Kalinga" w:cs="Kalinga"/>
          <w:bCs/>
          <w:spacing w:val="0"/>
          <w:sz w:val="22"/>
          <w:szCs w:val="22"/>
          <w:lang w:val="es-ES_tradnl" w:eastAsia="es-ES_tradnl"/>
        </w:rPr>
        <w:t>m</w:t>
      </w:r>
      <w:r w:rsidRPr="00803CE6">
        <w:rPr>
          <w:rFonts w:ascii="Kalinga" w:hAnsi="Kalinga" w:cs="Kalinga"/>
          <w:bCs/>
          <w:spacing w:val="0"/>
          <w:sz w:val="22"/>
          <w:szCs w:val="22"/>
          <w:lang w:val="es-ES_tradnl" w:eastAsia="es-ES_tradnl"/>
        </w:rPr>
        <w:t xml:space="preserve">esa seguirá el procedimiento previsto en el </w:t>
      </w:r>
      <w:r w:rsidR="005647DA" w:rsidRPr="00803CE6">
        <w:rPr>
          <w:rFonts w:ascii="Kalinga" w:hAnsi="Kalinga" w:cs="Kalinga"/>
          <w:bCs/>
          <w:spacing w:val="0"/>
          <w:sz w:val="22"/>
          <w:szCs w:val="22"/>
          <w:lang w:val="es-ES_tradnl" w:eastAsia="es-ES_tradnl"/>
        </w:rPr>
        <w:t>artículo 149 de la LCSP</w:t>
      </w:r>
      <w:r w:rsidRPr="00803CE6">
        <w:rPr>
          <w:rFonts w:ascii="Kalinga" w:hAnsi="Kalinga" w:cs="Kalinga"/>
          <w:bCs/>
          <w:spacing w:val="0"/>
          <w:sz w:val="22"/>
          <w:szCs w:val="22"/>
          <w:lang w:val="es-ES_tradnl" w:eastAsia="es-ES_tradnl"/>
        </w:rPr>
        <w:t>, si bien el plazo máximo para que justifique su oferta l</w:t>
      </w:r>
      <w:r w:rsidR="00721A4C"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721A4C"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no podrá superar los 5 días hábiles desde el envío de la correspondiente comunicación.</w:t>
      </w:r>
    </w:p>
    <w:p w14:paraId="6AA54A16" w14:textId="77777777" w:rsidR="002929B8" w:rsidRPr="00803CE6" w:rsidRDefault="002929B8" w:rsidP="001D7779">
      <w:pPr>
        <w:pStyle w:val="Goiburua"/>
        <w:tabs>
          <w:tab w:val="clear" w:pos="4320"/>
          <w:tab w:val="clear" w:pos="8640"/>
        </w:tabs>
        <w:spacing w:after="120" w:line="252" w:lineRule="auto"/>
        <w:ind w:left="29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De todo lo actuado se dejará constancia en el expediente mediante las correspondientes actas que deberán extenderse necesariamente.</w:t>
      </w:r>
    </w:p>
    <w:p w14:paraId="5207C47C" w14:textId="6D9F93A4" w:rsidR="002929B8" w:rsidRPr="00803CE6" w:rsidRDefault="002929B8" w:rsidP="005647DA">
      <w:pPr>
        <w:pStyle w:val="Goiburua"/>
        <w:tabs>
          <w:tab w:val="clear" w:pos="4320"/>
          <w:tab w:val="clear" w:pos="8640"/>
        </w:tabs>
        <w:spacing w:after="120" w:line="252" w:lineRule="auto"/>
        <w:ind w:left="308"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5.- Acceder al Registro de Licitadores y Empresas Clasificadas de Euskadi o al Registro Oficial de Licitadores y Empresas Clasificadas del Sector Público y, en cuanto a</w:t>
      </w:r>
      <w:r w:rsidR="00A44F87"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propuest</w:t>
      </w:r>
      <w:r w:rsidR="00A44F87"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para la adjudicación del contrato, comprobar la veracidad de los datos referidos a la personalidad, la capacidad, la solvencia y la no prohibición para contratar.</w:t>
      </w:r>
    </w:p>
    <w:p w14:paraId="024CF286" w14:textId="70DB607A" w:rsidR="002929B8" w:rsidRPr="00803CE6" w:rsidRDefault="002929B8" w:rsidP="005647DA">
      <w:pPr>
        <w:pStyle w:val="Goiburua"/>
        <w:tabs>
          <w:tab w:val="clear" w:pos="4320"/>
          <w:tab w:val="clear" w:pos="8640"/>
        </w:tabs>
        <w:spacing w:after="120" w:line="252" w:lineRule="auto"/>
        <w:ind w:left="336"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6.- Requerir a</w:t>
      </w:r>
      <w:r w:rsidR="00C344F6"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C344F6"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C344F6"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propuest</w:t>
      </w:r>
      <w:r w:rsidR="00C344F6"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para la adjudicación del contrato, mediante comunicación electrónica, para que en el plazo de siete días hábiles a contar desde el envío de dicha comunicación realice las actuaciones o aporte los documentos que se señalan a continuación:</w:t>
      </w:r>
    </w:p>
    <w:p w14:paraId="00FB8079" w14:textId="38C23077" w:rsidR="002929B8" w:rsidRPr="00803CE6" w:rsidRDefault="002929B8" w:rsidP="00051FE2">
      <w:pPr>
        <w:pStyle w:val="Goiburua"/>
        <w:numPr>
          <w:ilvl w:val="0"/>
          <w:numId w:val="10"/>
        </w:numPr>
        <w:tabs>
          <w:tab w:val="clear" w:pos="4320"/>
          <w:tab w:val="clear" w:pos="8640"/>
        </w:tabs>
        <w:spacing w:after="120" w:line="252" w:lineRule="auto"/>
        <w:ind w:left="686" w:hanging="32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Acreditación de haber constituido la garantía definitiva.</w:t>
      </w:r>
    </w:p>
    <w:p w14:paraId="7D1CC707" w14:textId="0E128A32" w:rsidR="002929B8" w:rsidRPr="00803CE6" w:rsidRDefault="002929B8" w:rsidP="00051FE2">
      <w:pPr>
        <w:pStyle w:val="Goiburua"/>
        <w:numPr>
          <w:ilvl w:val="0"/>
          <w:numId w:val="10"/>
        </w:numPr>
        <w:tabs>
          <w:tab w:val="clear" w:pos="4320"/>
          <w:tab w:val="clear" w:pos="8640"/>
        </w:tabs>
        <w:spacing w:after="120" w:line="252" w:lineRule="auto"/>
        <w:ind w:left="686" w:hanging="32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 Aportación, en su caso, del compromiso de las entidades que prestarán los recursos necesarios a</w:t>
      </w:r>
      <w:r w:rsidR="005506F8"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5506F8"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licitador</w:t>
      </w:r>
      <w:r w:rsidR="005506F8"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de acuerdo con lo previsto en el artículo 75.2 de la LCSP.</w:t>
      </w:r>
    </w:p>
    <w:p w14:paraId="76C04107" w14:textId="77777777" w:rsidR="002929B8" w:rsidRPr="00803CE6" w:rsidRDefault="002929B8" w:rsidP="00C344F6">
      <w:pPr>
        <w:pStyle w:val="Goiburua"/>
        <w:numPr>
          <w:ilvl w:val="0"/>
          <w:numId w:val="10"/>
        </w:numPr>
        <w:tabs>
          <w:tab w:val="clear" w:pos="4320"/>
          <w:tab w:val="clear" w:pos="8640"/>
        </w:tabs>
        <w:spacing w:after="120" w:line="252" w:lineRule="auto"/>
        <w:ind w:left="686" w:hanging="32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 Documentación justificativa, en su caso, de que dispone efectivamente de los medios que se hubiese comprometido a dedicar o adscribir a la ejecución del contrato, conforme al artículo 76.2 de la LCSP.</w:t>
      </w:r>
    </w:p>
    <w:p w14:paraId="5C324EE7" w14:textId="2B112BBF" w:rsidR="005647DA" w:rsidRPr="00803CE6" w:rsidRDefault="002929B8" w:rsidP="00C344F6">
      <w:pPr>
        <w:pStyle w:val="Goiburua"/>
        <w:numPr>
          <w:ilvl w:val="0"/>
          <w:numId w:val="10"/>
        </w:numPr>
        <w:tabs>
          <w:tab w:val="clear" w:pos="4320"/>
          <w:tab w:val="clear" w:pos="8640"/>
        </w:tabs>
        <w:spacing w:after="120" w:line="252" w:lineRule="auto"/>
        <w:ind w:left="686" w:hanging="322"/>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 xml:space="preserve"> En su caso, cualquier otra documentación, referida a la solvencia, que no esté inscrita en el Registro de Licitadores correspondiente. A este respecto, los requisitos mínimos de solvencia exigibles para acceder a este contrato son los siguientes: </w:t>
      </w:r>
    </w:p>
    <w:p w14:paraId="0F1BEDB3" w14:textId="0A91106C" w:rsidR="00C344F6" w:rsidRPr="00803CE6" w:rsidRDefault="00C344F6" w:rsidP="00EE233A">
      <w:pPr>
        <w:pStyle w:val="Gorputz-testua"/>
        <w:numPr>
          <w:ilvl w:val="0"/>
          <w:numId w:val="18"/>
        </w:numPr>
        <w:spacing w:after="120" w:line="252" w:lineRule="auto"/>
        <w:ind w:left="1106" w:hanging="420"/>
        <w:rPr>
          <w:rFonts w:ascii="Kalinga" w:hAnsi="Kalinga" w:cs="Kalinga"/>
          <w:bCs/>
          <w:spacing w:val="0"/>
          <w:sz w:val="22"/>
          <w:szCs w:val="22"/>
          <w:lang w:val="es-ES" w:eastAsia="es-ES_tradnl"/>
        </w:rPr>
      </w:pPr>
      <w:r w:rsidRPr="00803CE6">
        <w:rPr>
          <w:rFonts w:ascii="Kalinga" w:hAnsi="Kalinga" w:cs="Kalinga"/>
          <w:b/>
          <w:spacing w:val="0"/>
          <w:sz w:val="22"/>
          <w:szCs w:val="22"/>
          <w:lang w:val="es-ES" w:eastAsia="es-ES_tradnl"/>
        </w:rPr>
        <w:t>Solvencia económica y financiera:</w:t>
      </w:r>
      <w:r w:rsidRPr="00803CE6">
        <w:rPr>
          <w:rFonts w:ascii="Kalinga" w:hAnsi="Kalinga" w:cs="Kalinga"/>
          <w:bCs/>
          <w:spacing w:val="0"/>
          <w:sz w:val="22"/>
          <w:szCs w:val="22"/>
          <w:lang w:val="es-ES" w:eastAsia="es-ES_tradnl"/>
        </w:rPr>
        <w:t xml:space="preserve"> Volumen anual de negocios en el ámbito al que se refiera el contrato, referido al mejor ejercicio dentro de los tres últimos disponibles en función de las fechas de constitución o de inicio de actividades del empresario y de presentación de las ofertas por importe igual o </w:t>
      </w:r>
      <w:r w:rsidRPr="001413A9">
        <w:rPr>
          <w:rFonts w:ascii="Kalinga" w:hAnsi="Kalinga" w:cs="Kalinga"/>
          <w:bCs/>
          <w:spacing w:val="0"/>
          <w:sz w:val="22"/>
          <w:szCs w:val="22"/>
          <w:lang w:val="es-ES" w:eastAsia="es-ES_tradnl"/>
        </w:rPr>
        <w:t xml:space="preserve">superior a </w:t>
      </w:r>
      <w:bookmarkStart w:id="21" w:name="_Hlk106373772"/>
      <w:r w:rsidR="00D25472" w:rsidRPr="001413A9">
        <w:rPr>
          <w:rFonts w:ascii="Kalinga" w:hAnsi="Kalinga" w:cs="Kalinga"/>
          <w:bCs/>
          <w:spacing w:val="0"/>
          <w:sz w:val="22"/>
          <w:szCs w:val="22"/>
          <w:lang w:val="es-ES" w:eastAsia="es-ES_tradnl"/>
        </w:rPr>
        <w:t>1</w:t>
      </w:r>
      <w:r w:rsidR="00B85760">
        <w:rPr>
          <w:rFonts w:ascii="Kalinga" w:hAnsi="Kalinga" w:cs="Kalinga"/>
          <w:bCs/>
          <w:spacing w:val="0"/>
          <w:sz w:val="22"/>
          <w:szCs w:val="22"/>
          <w:lang w:val="es-ES" w:eastAsia="es-ES_tradnl"/>
        </w:rPr>
        <w:t>55.000</w:t>
      </w:r>
      <w:r w:rsidRPr="001413A9">
        <w:rPr>
          <w:rFonts w:ascii="Kalinga" w:hAnsi="Kalinga" w:cs="Kalinga"/>
          <w:bCs/>
          <w:spacing w:val="0"/>
          <w:sz w:val="22"/>
          <w:szCs w:val="22"/>
          <w:lang w:val="es-ES" w:eastAsia="es-ES_tradnl"/>
        </w:rPr>
        <w:t xml:space="preserve"> </w:t>
      </w:r>
      <w:bookmarkEnd w:id="21"/>
      <w:r w:rsidR="00EE233A" w:rsidRPr="001413A9">
        <w:rPr>
          <w:rFonts w:ascii="Kalinga" w:hAnsi="Kalinga" w:cs="Kalinga"/>
          <w:bCs/>
          <w:spacing w:val="0"/>
          <w:sz w:val="22"/>
          <w:szCs w:val="22"/>
          <w:lang w:val="es-ES" w:eastAsia="es-ES_tradnl"/>
        </w:rPr>
        <w:t>euros</w:t>
      </w:r>
      <w:r w:rsidR="005506F8" w:rsidRPr="001413A9">
        <w:rPr>
          <w:rFonts w:ascii="Kalinga" w:hAnsi="Kalinga" w:cs="Kalinga"/>
          <w:bCs/>
          <w:spacing w:val="0"/>
          <w:sz w:val="22"/>
          <w:szCs w:val="22"/>
          <w:lang w:val="es-ES" w:eastAsia="es-ES_tradnl"/>
        </w:rPr>
        <w:t>.</w:t>
      </w:r>
    </w:p>
    <w:p w14:paraId="6D2115F6" w14:textId="31111965" w:rsidR="00EE233A" w:rsidRPr="00803CE6" w:rsidRDefault="00EE233A" w:rsidP="00EE233A">
      <w:pPr>
        <w:pStyle w:val="Gorputz-testua"/>
        <w:numPr>
          <w:ilvl w:val="0"/>
          <w:numId w:val="18"/>
        </w:numPr>
        <w:spacing w:after="120" w:line="252" w:lineRule="auto"/>
        <w:ind w:left="1106" w:hanging="420"/>
        <w:rPr>
          <w:rFonts w:ascii="Kalinga" w:hAnsi="Kalinga" w:cs="Kalinga"/>
          <w:bCs/>
          <w:spacing w:val="0"/>
          <w:sz w:val="22"/>
          <w:szCs w:val="22"/>
          <w:lang w:val="es-ES" w:eastAsia="es-ES_tradnl"/>
        </w:rPr>
      </w:pPr>
      <w:r w:rsidRPr="00803CE6">
        <w:rPr>
          <w:rFonts w:ascii="Kalinga" w:hAnsi="Kalinga" w:cs="Kalinga"/>
          <w:b/>
          <w:spacing w:val="0"/>
          <w:sz w:val="22"/>
          <w:szCs w:val="22"/>
          <w:lang w:val="es-ES" w:eastAsia="es-ES_tradnl"/>
        </w:rPr>
        <w:t>Solvencia técnica o profesional:</w:t>
      </w:r>
      <w:r w:rsidRPr="00803CE6">
        <w:rPr>
          <w:rFonts w:ascii="Kalinga" w:hAnsi="Kalinga" w:cs="Kalinga"/>
          <w:bCs/>
          <w:spacing w:val="0"/>
          <w:sz w:val="22"/>
          <w:szCs w:val="22"/>
          <w:lang w:val="es-ES" w:eastAsia="es-ES_tradnl"/>
        </w:rPr>
        <w:t xml:space="preserve"> 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w:t>
      </w:r>
    </w:p>
    <w:p w14:paraId="6C524EE3" w14:textId="440C6EB8" w:rsidR="00EE233A" w:rsidRPr="00803CE6" w:rsidRDefault="00EE233A" w:rsidP="00EE233A">
      <w:pPr>
        <w:pStyle w:val="Gorputz-testua"/>
        <w:numPr>
          <w:ilvl w:val="0"/>
          <w:numId w:val="18"/>
        </w:numPr>
        <w:spacing w:after="120" w:line="252" w:lineRule="auto"/>
        <w:ind w:left="1106" w:hanging="420"/>
        <w:rPr>
          <w:rFonts w:ascii="Kalinga" w:hAnsi="Kalinga" w:cs="Kalinga"/>
          <w:bCs/>
          <w:spacing w:val="0"/>
          <w:sz w:val="22"/>
          <w:szCs w:val="22"/>
          <w:lang w:val="es-ES" w:eastAsia="es-ES_tradnl"/>
        </w:rPr>
      </w:pPr>
      <w:r w:rsidRPr="00803CE6">
        <w:rPr>
          <w:rFonts w:ascii="Kalinga" w:hAnsi="Kalinga" w:cs="Kalinga"/>
          <w:b/>
          <w:spacing w:val="0"/>
          <w:sz w:val="22"/>
          <w:szCs w:val="22"/>
          <w:lang w:val="es-ES" w:eastAsia="es-ES_tradnl"/>
        </w:rPr>
        <w:t>Clasificación:</w:t>
      </w:r>
      <w:r w:rsidRPr="00803CE6">
        <w:rPr>
          <w:rFonts w:ascii="Kalinga" w:hAnsi="Kalinga" w:cs="Kalinga"/>
          <w:bCs/>
          <w:spacing w:val="0"/>
          <w:sz w:val="22"/>
          <w:szCs w:val="22"/>
          <w:lang w:val="es-ES" w:eastAsia="es-ES_tradnl"/>
        </w:rPr>
        <w:t xml:space="preserve"> A efectos de sustituir los requisitos de solvencia indicados se debe disponer de la clasificación </w:t>
      </w:r>
      <w:r w:rsidRPr="00C07251">
        <w:rPr>
          <w:rFonts w:ascii="Kalinga" w:hAnsi="Kalinga" w:cs="Kalinga"/>
          <w:bCs/>
          <w:spacing w:val="0"/>
          <w:sz w:val="22"/>
          <w:szCs w:val="22"/>
          <w:lang w:val="es-ES" w:eastAsia="es-ES_tradnl"/>
        </w:rPr>
        <w:t xml:space="preserve">siguiente: Grupo </w:t>
      </w:r>
      <w:r w:rsidR="00D25472" w:rsidRPr="00C07251">
        <w:rPr>
          <w:rFonts w:ascii="Kalinga" w:hAnsi="Kalinga" w:cs="Kalinga"/>
          <w:bCs/>
          <w:spacing w:val="0"/>
          <w:sz w:val="22"/>
          <w:szCs w:val="22"/>
          <w:lang w:val="es-ES" w:eastAsia="es-ES_tradnl"/>
        </w:rPr>
        <w:t>G</w:t>
      </w:r>
      <w:r w:rsidRPr="00C07251">
        <w:rPr>
          <w:rFonts w:ascii="Kalinga" w:hAnsi="Kalinga" w:cs="Kalinga"/>
          <w:bCs/>
          <w:spacing w:val="0"/>
          <w:sz w:val="22"/>
          <w:szCs w:val="22"/>
          <w:lang w:val="es-ES" w:eastAsia="es-ES_tradnl"/>
        </w:rPr>
        <w:t>,</w:t>
      </w:r>
      <w:r w:rsidR="00D25472" w:rsidRPr="00C07251">
        <w:rPr>
          <w:rFonts w:ascii="Kalinga" w:hAnsi="Kalinga" w:cs="Kalinga"/>
          <w:bCs/>
          <w:spacing w:val="0"/>
          <w:sz w:val="22"/>
          <w:szCs w:val="22"/>
          <w:lang w:val="es-ES" w:eastAsia="es-ES_tradnl"/>
        </w:rPr>
        <w:t xml:space="preserve"> Subgrupo </w:t>
      </w:r>
      <w:r w:rsidR="00C07251" w:rsidRPr="00C07251">
        <w:rPr>
          <w:rFonts w:ascii="Kalinga" w:hAnsi="Kalinga" w:cs="Kalinga"/>
          <w:bCs/>
          <w:spacing w:val="0"/>
          <w:sz w:val="22"/>
          <w:szCs w:val="22"/>
          <w:lang w:val="es-ES" w:eastAsia="es-ES_tradnl"/>
        </w:rPr>
        <w:t>6</w:t>
      </w:r>
      <w:r w:rsidR="00D25472" w:rsidRPr="00C07251">
        <w:rPr>
          <w:rFonts w:ascii="Kalinga" w:hAnsi="Kalinga" w:cs="Kalinga"/>
          <w:bCs/>
          <w:spacing w:val="0"/>
          <w:sz w:val="22"/>
          <w:szCs w:val="22"/>
          <w:lang w:val="es-ES" w:eastAsia="es-ES_tradnl"/>
        </w:rPr>
        <w:t>,</w:t>
      </w:r>
      <w:r w:rsidRPr="00C07251">
        <w:rPr>
          <w:rFonts w:ascii="Kalinga" w:hAnsi="Kalinga" w:cs="Kalinga"/>
          <w:bCs/>
          <w:spacing w:val="0"/>
          <w:sz w:val="22"/>
          <w:szCs w:val="22"/>
          <w:lang w:val="es-ES" w:eastAsia="es-ES_tradnl"/>
        </w:rPr>
        <w:t xml:space="preserve"> Categoría 2.</w:t>
      </w:r>
    </w:p>
    <w:p w14:paraId="5C2B6BD1" w14:textId="77777777" w:rsidR="00EE233A" w:rsidRPr="00803CE6" w:rsidRDefault="00EE233A" w:rsidP="00EE233A">
      <w:pPr>
        <w:pStyle w:val="Gorputz-testua"/>
        <w:spacing w:after="120" w:line="252" w:lineRule="auto"/>
        <w:ind w:left="714"/>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 xml:space="preserve">Estos requisitos de solvencia se acreditarán mediante la oportuna consulta al Registro de Licitadores y Empresas Clasificadas de la Comunidad Autónoma de Euskadi, </w:t>
      </w:r>
      <w:proofErr w:type="spellStart"/>
      <w:r w:rsidRPr="00803CE6">
        <w:rPr>
          <w:rFonts w:ascii="Kalinga" w:hAnsi="Kalinga" w:cs="Kalinga"/>
          <w:bCs/>
          <w:spacing w:val="0"/>
          <w:sz w:val="22"/>
          <w:szCs w:val="22"/>
          <w:lang w:val="es-ES" w:eastAsia="es-ES_tradnl"/>
        </w:rPr>
        <w:t>all</w:t>
      </w:r>
      <w:proofErr w:type="spellEnd"/>
      <w:r w:rsidRPr="00803CE6">
        <w:rPr>
          <w:rFonts w:ascii="Kalinga" w:hAnsi="Kalinga" w:cs="Kalinga"/>
          <w:bCs/>
          <w:spacing w:val="0"/>
          <w:sz w:val="22"/>
          <w:szCs w:val="22"/>
          <w:lang w:val="es-ES" w:eastAsia="es-ES_tradnl"/>
        </w:rPr>
        <w:t xml:space="preserve"> Registro Oficial de Licitadores y Empresas Clasificadas del Sector Público, o a las listas oficiales de operadoras económicas o base de datos nacional de un Estado miembro de la Unión Europea, siempre que en este último caso sea accesible de modo gratuito.</w:t>
      </w:r>
    </w:p>
    <w:p w14:paraId="26E7A3A4" w14:textId="08D426A4" w:rsidR="00EE233A" w:rsidRPr="00803CE6" w:rsidRDefault="00EE233A" w:rsidP="00EE233A">
      <w:pPr>
        <w:pStyle w:val="Gorputz-testua"/>
        <w:spacing w:after="120" w:line="252" w:lineRule="auto"/>
        <w:ind w:left="714"/>
        <w:rPr>
          <w:rFonts w:ascii="Kalinga" w:hAnsi="Kalinga" w:cs="Kalinga"/>
          <w:b/>
          <w:spacing w:val="0"/>
          <w:sz w:val="22"/>
          <w:szCs w:val="22"/>
          <w:lang w:val="es-ES" w:eastAsia="es-ES_tradnl"/>
        </w:rPr>
      </w:pPr>
      <w:r w:rsidRPr="00803CE6">
        <w:rPr>
          <w:rFonts w:ascii="Kalinga" w:hAnsi="Kalinga" w:cs="Kalinga"/>
          <w:bCs/>
          <w:spacing w:val="0"/>
          <w:sz w:val="22"/>
          <w:szCs w:val="22"/>
          <w:lang w:val="es-ES" w:eastAsia="es-ES_tradnl"/>
        </w:rPr>
        <w:t>La acreditación de la solvencia se complementará, además, con los medios materiales o personales que las licitadoras especifiquen en sus ofertas, cuya adscripción al contrato tendrá carácter de obligación contractual esencial, por lo que, al amparo de lo previsto en el artículo 76.2 de la LCSP, su incumplimiento podrá ser considerado causa de resolución del contrato a los efectos señalados en el artículo 211.1.f). Esta circunstancia se acreditará directamente, aun cuando los licitadores aporten la certificación de algún Registro Oficial o la certificación comunitaria referidas en esta misma cláusula.</w:t>
      </w:r>
    </w:p>
    <w:p w14:paraId="7808035E" w14:textId="6B82E96F" w:rsidR="00EE233A" w:rsidRPr="00803CE6" w:rsidRDefault="00EE233A" w:rsidP="00EE233A">
      <w:pPr>
        <w:pStyle w:val="Gorputz-testua"/>
        <w:numPr>
          <w:ilvl w:val="0"/>
          <w:numId w:val="18"/>
        </w:numPr>
        <w:spacing w:after="120" w:line="252" w:lineRule="auto"/>
        <w:ind w:left="1106" w:hanging="420"/>
        <w:rPr>
          <w:rFonts w:ascii="Kalinga" w:hAnsi="Kalinga" w:cs="Kalinga"/>
          <w:bCs/>
          <w:spacing w:val="0"/>
          <w:sz w:val="22"/>
          <w:szCs w:val="22"/>
          <w:lang w:val="es-ES" w:eastAsia="es-ES_tradnl"/>
        </w:rPr>
      </w:pPr>
      <w:r w:rsidRPr="00803CE6">
        <w:rPr>
          <w:rFonts w:ascii="Kalinga" w:hAnsi="Kalinga" w:cs="Kalinga"/>
          <w:b/>
          <w:spacing w:val="0"/>
          <w:sz w:val="22"/>
          <w:szCs w:val="22"/>
          <w:lang w:val="es-ES" w:eastAsia="es-ES_tradnl"/>
        </w:rPr>
        <w:t>Seguros.</w:t>
      </w:r>
    </w:p>
    <w:p w14:paraId="3367AD41" w14:textId="6FD6E756" w:rsidR="00C344F6" w:rsidRPr="00803CE6" w:rsidRDefault="00C344F6" w:rsidP="00C344F6">
      <w:pPr>
        <w:pStyle w:val="Gorputz-testua"/>
        <w:spacing w:after="120" w:line="252" w:lineRule="auto"/>
        <w:ind w:left="728"/>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La contratista deberá tener contratados los seguros obligatorios, así como los que</w:t>
      </w:r>
      <w:r w:rsidR="00E84945" w:rsidRPr="00803CE6">
        <w:rPr>
          <w:rFonts w:ascii="Kalinga" w:hAnsi="Kalinga" w:cs="Kalinga"/>
          <w:bCs/>
          <w:spacing w:val="0"/>
          <w:sz w:val="22"/>
          <w:szCs w:val="22"/>
          <w:lang w:val="es-ES" w:eastAsia="es-ES_tradnl"/>
        </w:rPr>
        <w:t xml:space="preserve"> se señalan a continuación</w:t>
      </w:r>
      <w:r w:rsidRPr="00803CE6">
        <w:rPr>
          <w:rFonts w:ascii="Kalinga" w:hAnsi="Kalinga" w:cs="Kalinga"/>
          <w:bCs/>
          <w:spacing w:val="0"/>
          <w:sz w:val="22"/>
          <w:szCs w:val="22"/>
          <w:lang w:val="es-ES" w:eastAsia="es-ES_tradnl"/>
        </w:rPr>
        <w:t xml:space="preserve"> durante todo el plazo de ejecución y el plazo de garantía. </w:t>
      </w:r>
    </w:p>
    <w:p w14:paraId="7E4BFEC3" w14:textId="5EFC817B" w:rsidR="00EE233A" w:rsidRPr="00541E1F" w:rsidRDefault="00EE233A" w:rsidP="00EE233A">
      <w:pPr>
        <w:pStyle w:val="Gorputz-testua"/>
        <w:numPr>
          <w:ilvl w:val="0"/>
          <w:numId w:val="19"/>
        </w:numPr>
        <w:spacing w:after="120" w:line="252" w:lineRule="auto"/>
        <w:ind w:left="1316" w:hanging="590"/>
        <w:rPr>
          <w:rFonts w:ascii="Kalinga" w:hAnsi="Kalinga" w:cs="Kalinga"/>
          <w:bCs/>
          <w:spacing w:val="0"/>
          <w:sz w:val="22"/>
          <w:szCs w:val="22"/>
          <w:u w:val="single"/>
          <w:lang w:val="es-ES" w:eastAsia="es-ES_tradnl"/>
        </w:rPr>
      </w:pPr>
      <w:r w:rsidRPr="00541E1F">
        <w:rPr>
          <w:rFonts w:ascii="Kalinga" w:hAnsi="Kalinga" w:cs="Kalinga"/>
          <w:bCs/>
          <w:spacing w:val="0"/>
          <w:sz w:val="22"/>
          <w:szCs w:val="22"/>
          <w:u w:val="single"/>
          <w:lang w:val="es-ES" w:eastAsia="es-ES_tradnl"/>
        </w:rPr>
        <w:lastRenderedPageBreak/>
        <w:t>Seguro de responsabilidad civil.</w:t>
      </w:r>
    </w:p>
    <w:p w14:paraId="77AE0A2B" w14:textId="2673C0DA" w:rsidR="00EE233A" w:rsidRPr="00803CE6" w:rsidRDefault="00EE233A" w:rsidP="00EE233A">
      <w:pPr>
        <w:pStyle w:val="Gorputz-testua"/>
        <w:spacing w:after="120" w:line="252" w:lineRule="auto"/>
        <w:ind w:left="1316"/>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 xml:space="preserve">En sus vertientes de general, patronal, cruzada y trabajos terminados, incluyendo como asegurada a la contratista, subcontratistas y el poder adjudicador como promotor de las obras y con una cobertura mínima de </w:t>
      </w:r>
      <w:r w:rsidR="00541E1F" w:rsidRPr="001413A9">
        <w:rPr>
          <w:rFonts w:ascii="Kalinga" w:hAnsi="Kalinga" w:cs="Kalinga"/>
          <w:bCs/>
          <w:spacing w:val="0"/>
          <w:sz w:val="22"/>
          <w:szCs w:val="22"/>
          <w:lang w:val="es-ES" w:eastAsia="es-ES_tradnl"/>
        </w:rPr>
        <w:t>1</w:t>
      </w:r>
      <w:r w:rsidR="00541E1F">
        <w:rPr>
          <w:rFonts w:ascii="Kalinga" w:hAnsi="Kalinga" w:cs="Kalinga"/>
          <w:bCs/>
          <w:spacing w:val="0"/>
          <w:sz w:val="22"/>
          <w:szCs w:val="22"/>
          <w:lang w:val="es-ES" w:eastAsia="es-ES_tradnl"/>
        </w:rPr>
        <w:t>55.000</w:t>
      </w:r>
      <w:r w:rsidR="00541E1F" w:rsidRPr="001413A9">
        <w:rPr>
          <w:rFonts w:ascii="Kalinga" w:hAnsi="Kalinga" w:cs="Kalinga"/>
          <w:bCs/>
          <w:spacing w:val="0"/>
          <w:sz w:val="22"/>
          <w:szCs w:val="22"/>
          <w:lang w:val="es-ES" w:eastAsia="es-ES_tradnl"/>
        </w:rPr>
        <w:t xml:space="preserve"> </w:t>
      </w:r>
      <w:r w:rsidR="00541E1F" w:rsidRPr="00803CE6">
        <w:rPr>
          <w:rFonts w:ascii="Kalinga" w:hAnsi="Kalinga" w:cs="Kalinga"/>
          <w:bCs/>
          <w:spacing w:val="0"/>
          <w:sz w:val="22"/>
          <w:szCs w:val="22"/>
          <w:lang w:val="es-ES" w:eastAsia="es-ES_tradnl"/>
        </w:rPr>
        <w:t>euros</w:t>
      </w:r>
      <w:r w:rsidRPr="00803CE6">
        <w:rPr>
          <w:rFonts w:ascii="Kalinga" w:hAnsi="Kalinga" w:cs="Kalinga"/>
          <w:bCs/>
          <w:spacing w:val="0"/>
          <w:sz w:val="22"/>
          <w:szCs w:val="22"/>
          <w:lang w:val="es-ES" w:eastAsia="es-ES_tradnl"/>
        </w:rPr>
        <w:t>.</w:t>
      </w:r>
    </w:p>
    <w:p w14:paraId="736736FC" w14:textId="39D7F6B5" w:rsidR="002929B8" w:rsidRPr="00803CE6" w:rsidRDefault="002929B8" w:rsidP="00B6326F">
      <w:pPr>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w:t>
      </w:r>
      <w:r w:rsidR="006223EF" w:rsidRPr="00803CE6">
        <w:rPr>
          <w:rFonts w:ascii="Kalinga" w:hAnsi="Kalinga" w:cs="Kalinga"/>
          <w:b/>
          <w:bCs/>
          <w:spacing w:val="0"/>
          <w:sz w:val="22"/>
          <w:szCs w:val="22"/>
          <w:lang w:val="es-ES_tradnl" w:eastAsia="es-ES_tradnl"/>
        </w:rPr>
        <w:t>)</w:t>
      </w:r>
      <w:r w:rsidRPr="00803CE6">
        <w:rPr>
          <w:rFonts w:ascii="Kalinga" w:hAnsi="Kalinga" w:cs="Kalinga"/>
          <w:b/>
          <w:bCs/>
          <w:spacing w:val="0"/>
          <w:sz w:val="22"/>
          <w:szCs w:val="22"/>
          <w:lang w:val="es-ES_tradnl" w:eastAsia="es-ES_tradnl"/>
        </w:rPr>
        <w:t xml:space="preserve"> </w:t>
      </w:r>
      <w:r w:rsidR="00B6326F" w:rsidRPr="00803CE6">
        <w:rPr>
          <w:rFonts w:ascii="Kalinga" w:hAnsi="Kalinga" w:cs="Kalinga"/>
          <w:b/>
          <w:bCs/>
          <w:spacing w:val="0"/>
          <w:sz w:val="22"/>
          <w:szCs w:val="22"/>
          <w:lang w:val="es-ES_tradnl" w:eastAsia="es-ES_tradnl"/>
        </w:rPr>
        <w:t>En caso de incumplimiento del requerimiento</w:t>
      </w:r>
    </w:p>
    <w:p w14:paraId="1E2BF7CF" w14:textId="37877C07" w:rsidR="002929B8" w:rsidRPr="00803CE6" w:rsidRDefault="002929B8" w:rsidP="00B6326F">
      <w:pPr>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En caso de que en el plazo otorgado al efecto </w:t>
      </w:r>
      <w:r w:rsidR="005647DA" w:rsidRPr="00803CE6">
        <w:rPr>
          <w:rFonts w:ascii="Kalinga" w:hAnsi="Kalinga" w:cs="Kalinga"/>
          <w:bCs/>
          <w:spacing w:val="0"/>
          <w:sz w:val="22"/>
          <w:szCs w:val="22"/>
          <w:lang w:val="es-ES_tradnl" w:eastAsia="es-ES_tradnl"/>
        </w:rPr>
        <w:t>la licitadora</w:t>
      </w:r>
      <w:r w:rsidRPr="00803CE6">
        <w:rPr>
          <w:rFonts w:ascii="Kalinga" w:hAnsi="Kalinga" w:cs="Kalinga"/>
          <w:bCs/>
          <w:spacing w:val="0"/>
          <w:sz w:val="22"/>
          <w:szCs w:val="22"/>
          <w:lang w:val="es-ES_tradnl" w:eastAsia="es-ES_tradnl"/>
        </w:rPr>
        <w:t xml:space="preserve"> propuest</w:t>
      </w:r>
      <w:r w:rsidR="005647DA" w:rsidRPr="00803CE6">
        <w:rPr>
          <w:rFonts w:ascii="Kalinga" w:hAnsi="Kalinga" w:cs="Kalinga"/>
          <w:bCs/>
          <w:spacing w:val="0"/>
          <w:sz w:val="22"/>
          <w:szCs w:val="22"/>
          <w:lang w:val="es-ES_tradnl" w:eastAsia="es-ES_tradnl"/>
        </w:rPr>
        <w:t xml:space="preserve">a </w:t>
      </w:r>
      <w:r w:rsidRPr="00803CE6">
        <w:rPr>
          <w:rFonts w:ascii="Kalinga" w:hAnsi="Kalinga" w:cs="Kalinga"/>
          <w:bCs/>
          <w:spacing w:val="0"/>
          <w:sz w:val="22"/>
          <w:szCs w:val="22"/>
          <w:lang w:val="es-ES_tradnl" w:eastAsia="es-ES_tradnl"/>
        </w:rPr>
        <w:t>como adjudicatari</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no presente la garantía definitiva ni el resto de </w:t>
      </w:r>
      <w:r w:rsidR="00153975" w:rsidRPr="00803CE6">
        <w:rPr>
          <w:rFonts w:ascii="Kalinga" w:hAnsi="Kalinga" w:cs="Kalinga"/>
          <w:bCs/>
          <w:spacing w:val="0"/>
          <w:sz w:val="22"/>
          <w:szCs w:val="22"/>
          <w:lang w:val="es-ES_tradnl" w:eastAsia="es-ES_tradnl"/>
        </w:rPr>
        <w:t>los documentos</w:t>
      </w:r>
      <w:r w:rsidRPr="00803CE6">
        <w:rPr>
          <w:rFonts w:ascii="Kalinga" w:hAnsi="Kalinga" w:cs="Kalinga"/>
          <w:bCs/>
          <w:spacing w:val="0"/>
          <w:sz w:val="22"/>
          <w:szCs w:val="22"/>
          <w:lang w:val="es-ES_tradnl" w:eastAsia="es-ES_tradnl"/>
        </w:rPr>
        <w:t>, se efectuará propuesta de adjudicación a favor de</w:t>
      </w:r>
      <w:r w:rsidR="005647DA" w:rsidRPr="00803CE6">
        <w:rPr>
          <w:rFonts w:ascii="Kalinga" w:hAnsi="Kalinga" w:cs="Kalinga"/>
          <w:bCs/>
          <w:spacing w:val="0"/>
          <w:sz w:val="22"/>
          <w:szCs w:val="22"/>
          <w:lang w:val="es-ES_tradnl" w:eastAsia="es-ES_tradnl"/>
        </w:rPr>
        <w:t xml:space="preserve"> </w:t>
      </w:r>
      <w:r w:rsidRPr="00803CE6">
        <w:rPr>
          <w:rFonts w:ascii="Kalinga" w:hAnsi="Kalinga" w:cs="Kalinga"/>
          <w:bCs/>
          <w:spacing w:val="0"/>
          <w:sz w:val="22"/>
          <w:szCs w:val="22"/>
          <w:lang w:val="es-ES_tradnl" w:eastAsia="es-ES_tradnl"/>
        </w:rPr>
        <w:t>l</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siguiente candidat</w:t>
      </w:r>
      <w:r w:rsidR="005647DA"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en puntuación al que se le otorgará el correspondiente plazo para constituir la citada garantía definitiva.</w:t>
      </w:r>
    </w:p>
    <w:p w14:paraId="666F230F" w14:textId="77777777" w:rsidR="002929B8" w:rsidRPr="00803CE6" w:rsidRDefault="002929B8" w:rsidP="006223EF">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18. ADJUDICACIÓN Y FORMALIZACIÓN</w:t>
      </w:r>
    </w:p>
    <w:p w14:paraId="49D599D5" w14:textId="1E4D9712" w:rsidR="002929B8" w:rsidRPr="00803CE6" w:rsidRDefault="00B6326F" w:rsidP="003C2C9F">
      <w:pPr>
        <w:tabs>
          <w:tab w:val="center" w:pos="4320"/>
          <w:tab w:val="right"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w:t>
      </w:r>
      <w:r w:rsidR="002929B8" w:rsidRPr="00803CE6">
        <w:rPr>
          <w:rFonts w:ascii="Kalinga" w:hAnsi="Kalinga" w:cs="Kalinga"/>
          <w:bCs/>
          <w:spacing w:val="0"/>
          <w:sz w:val="22"/>
          <w:szCs w:val="22"/>
          <w:lang w:val="es-ES_tradnl" w:eastAsia="es-ES_tradnl"/>
        </w:rPr>
        <w:t xml:space="preserve">l </w:t>
      </w:r>
      <w:r w:rsidRPr="00803CE6">
        <w:rPr>
          <w:rFonts w:ascii="Kalinga" w:hAnsi="Kalinga" w:cs="Kalinga"/>
          <w:bCs/>
          <w:spacing w:val="0"/>
          <w:sz w:val="22"/>
          <w:szCs w:val="22"/>
          <w:lang w:val="es-ES_tradnl" w:eastAsia="es-ES_tradnl"/>
        </w:rPr>
        <w:t xml:space="preserve">órgano de contratación </w:t>
      </w:r>
      <w:r w:rsidR="002929B8" w:rsidRPr="00803CE6">
        <w:rPr>
          <w:rFonts w:ascii="Kalinga" w:hAnsi="Kalinga" w:cs="Kalinga"/>
          <w:bCs/>
          <w:spacing w:val="0"/>
          <w:sz w:val="22"/>
          <w:szCs w:val="22"/>
          <w:lang w:val="es-ES_tradnl" w:eastAsia="es-ES_tradnl"/>
        </w:rPr>
        <w:t>acordará la adjudicación del contrato dentro de los cinco días hábiles siguientes a la recepción de la documentación requerida al primer clasificado</w:t>
      </w:r>
      <w:r w:rsidRPr="00803CE6">
        <w:rPr>
          <w:rFonts w:ascii="Kalinga" w:hAnsi="Kalinga" w:cs="Kalinga"/>
          <w:bCs/>
          <w:spacing w:val="0"/>
          <w:sz w:val="22"/>
          <w:szCs w:val="22"/>
          <w:lang w:val="es-ES_tradnl" w:eastAsia="es-ES_tradnl"/>
        </w:rPr>
        <w:t>.</w:t>
      </w:r>
    </w:p>
    <w:p w14:paraId="709D0F62" w14:textId="21A951CD" w:rsidR="002929B8" w:rsidRPr="00803CE6" w:rsidRDefault="002929B8" w:rsidP="003C2C9F">
      <w:pPr>
        <w:tabs>
          <w:tab w:val="center" w:pos="4320"/>
          <w:tab w:val="right"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adjudicación será notificada a todos los licitadores y se publicará en el perfil de contratante.</w:t>
      </w:r>
    </w:p>
    <w:p w14:paraId="54642713" w14:textId="77777777" w:rsidR="002929B8" w:rsidRPr="00803CE6" w:rsidRDefault="002929B8" w:rsidP="003C2C9F">
      <w:pPr>
        <w:tabs>
          <w:tab w:val="center" w:pos="4320"/>
          <w:tab w:val="right"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eastAsia="es-ES_tradnl"/>
        </w:rPr>
        <w:t xml:space="preserve">El contrato se perfeccionará mediante su formalización en documento administrativo que se ajuste con exactitud a las condiciones de la licitación, </w:t>
      </w:r>
      <w:r w:rsidRPr="00803CE6">
        <w:rPr>
          <w:rFonts w:ascii="Kalinga" w:hAnsi="Kalinga" w:cs="Kalinga"/>
          <w:sz w:val="22"/>
          <w:szCs w:val="22"/>
        </w:rPr>
        <w:t>y dicho documento constituirá título suficiente para acceder a cualquier registro público. No obstante, el contratista podrá solicitar que el contrato se eleve a escritura pública, en cuyo caso correrán de su cargo los correspondientes gastos.</w:t>
      </w:r>
    </w:p>
    <w:p w14:paraId="5AA58EE9" w14:textId="0791C9F1" w:rsidR="002929B8" w:rsidRPr="00803CE6" w:rsidRDefault="002929B8" w:rsidP="00D25472">
      <w:pPr>
        <w:pStyle w:val="Goiburua"/>
        <w:spacing w:after="120" w:line="252" w:lineRule="auto"/>
        <w:ind w:left="1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En el plazo que se señale en la notificación de la adjudicación, que no podrá exceder de 15 días hábiles, </w:t>
      </w:r>
      <w:r w:rsidR="00C8175E" w:rsidRPr="00803CE6">
        <w:rPr>
          <w:rFonts w:ascii="Kalinga" w:hAnsi="Kalinga" w:cs="Kalinga"/>
          <w:bCs/>
          <w:spacing w:val="0"/>
          <w:sz w:val="22"/>
          <w:szCs w:val="22"/>
          <w:lang w:val="es-ES_tradnl" w:eastAsia="es-ES_tradnl"/>
        </w:rPr>
        <w:t>la</w:t>
      </w:r>
      <w:r w:rsidRPr="00803CE6">
        <w:rPr>
          <w:rFonts w:ascii="Kalinga" w:hAnsi="Kalinga" w:cs="Kalinga"/>
          <w:bCs/>
          <w:spacing w:val="0"/>
          <w:sz w:val="22"/>
          <w:szCs w:val="22"/>
          <w:lang w:val="es-ES_tradnl" w:eastAsia="es-ES_tradnl"/>
        </w:rPr>
        <w:t xml:space="preserve"> adjudicatari</w:t>
      </w:r>
      <w:r w:rsidR="00C8175E" w:rsidRPr="00803CE6">
        <w:rPr>
          <w:rFonts w:ascii="Kalinga" w:hAnsi="Kalinga" w:cs="Kalinga"/>
          <w:bCs/>
          <w:spacing w:val="0"/>
          <w:sz w:val="22"/>
          <w:szCs w:val="22"/>
          <w:lang w:val="es-ES_tradnl" w:eastAsia="es-ES_tradnl"/>
        </w:rPr>
        <w:t>a</w:t>
      </w:r>
      <w:r w:rsidRPr="00803CE6">
        <w:rPr>
          <w:rFonts w:ascii="Kalinga" w:hAnsi="Kalinga" w:cs="Kalinga"/>
          <w:bCs/>
          <w:spacing w:val="0"/>
          <w:sz w:val="22"/>
          <w:szCs w:val="22"/>
          <w:lang w:val="es-ES_tradnl" w:eastAsia="es-ES_tradnl"/>
        </w:rPr>
        <w:t xml:space="preserve"> deberá comparecer para formalizar el contrato en documento administrativo</w:t>
      </w:r>
      <w:r w:rsidR="00D25472">
        <w:rPr>
          <w:rFonts w:ascii="Kalinga" w:hAnsi="Kalinga" w:cs="Kalinga"/>
          <w:bCs/>
          <w:spacing w:val="0"/>
          <w:sz w:val="22"/>
          <w:szCs w:val="22"/>
          <w:lang w:val="es-ES_tradnl" w:eastAsia="es-ES_tradnl"/>
        </w:rPr>
        <w:t xml:space="preserve">, </w:t>
      </w:r>
      <w:r w:rsidR="00F7352F">
        <w:rPr>
          <w:rFonts w:ascii="Kalinga" w:hAnsi="Kalinga" w:cs="Kalinga"/>
          <w:bCs/>
          <w:spacing w:val="0"/>
          <w:sz w:val="22"/>
          <w:szCs w:val="22"/>
          <w:lang w:val="es-ES_tradnl" w:eastAsia="es-ES_tradnl"/>
        </w:rPr>
        <w:t xml:space="preserve">y desde el día siguiente </w:t>
      </w:r>
      <w:r w:rsidRPr="00803CE6">
        <w:rPr>
          <w:rFonts w:ascii="Kalinga" w:hAnsi="Kalinga" w:cs="Kalinga"/>
          <w:bCs/>
          <w:spacing w:val="0"/>
          <w:sz w:val="22"/>
          <w:szCs w:val="22"/>
          <w:lang w:val="es-ES_tradnl" w:eastAsia="es-ES_tradnl"/>
        </w:rPr>
        <w:t>comenzará a contar el plazo de ejecución del contrato.</w:t>
      </w:r>
    </w:p>
    <w:p w14:paraId="6A86972A" w14:textId="77777777" w:rsidR="002929B8" w:rsidRPr="00803CE6" w:rsidRDefault="002929B8" w:rsidP="00C8175E">
      <w:pPr>
        <w:pStyle w:val="Goiburua"/>
        <w:tabs>
          <w:tab w:val="clear" w:pos="4320"/>
          <w:tab w:val="clear" w:pos="8640"/>
        </w:tabs>
        <w:spacing w:before="240" w:after="120" w:line="252" w:lineRule="auto"/>
        <w:ind w:left="425" w:hanging="425"/>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19. DECISIÓN DE NO CELEBRAR EL CONTRATO Y DESISTIMIENTO DEL PROCEDIMIENTO</w:t>
      </w:r>
    </w:p>
    <w:p w14:paraId="76AFA274" w14:textId="0DBE58A6" w:rsidR="002929B8" w:rsidRPr="00803CE6" w:rsidRDefault="002929B8" w:rsidP="003C2C9F">
      <w:pPr>
        <w:pStyle w:val="Goiburua"/>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 xml:space="preserve">De acuerdo con lo previsto en el artículo 152 de la LCSP, el </w:t>
      </w:r>
      <w:r w:rsidR="00C8175E" w:rsidRPr="00803CE6">
        <w:rPr>
          <w:rFonts w:ascii="Kalinga" w:hAnsi="Kalinga" w:cs="Kalinga"/>
          <w:bCs/>
          <w:spacing w:val="0"/>
          <w:sz w:val="22"/>
          <w:szCs w:val="22"/>
          <w:lang w:val="es-ES" w:eastAsia="es-ES_tradnl"/>
        </w:rPr>
        <w:t>órgano de contratación</w:t>
      </w:r>
      <w:r w:rsidRPr="00803CE6">
        <w:rPr>
          <w:rFonts w:ascii="Kalinga" w:hAnsi="Kalinga" w:cs="Kalinga"/>
          <w:bCs/>
          <w:spacing w:val="0"/>
          <w:sz w:val="22"/>
          <w:szCs w:val="22"/>
          <w:lang w:val="es-ES" w:eastAsia="es-ES_tradnl"/>
        </w:rPr>
        <w:t xml:space="preserve">, por razones de interés público debidamente justificadas, podrá adoptar la decisión de no adjudicar o celebrar el contrato. También podrá desistir del procedimiento cuando aprecie una infracción no subsanable de las normas de preparación del contrato o de las normas reguladoras del procedimiento de adjudicación. Tanto la decisión de no celebrar el contrato como el desistimiento del procedimiento deberán llevarse a cabo </w:t>
      </w:r>
      <w:r w:rsidRPr="00803CE6">
        <w:rPr>
          <w:rFonts w:ascii="Kalinga" w:hAnsi="Kalinga" w:cs="Kalinga"/>
          <w:bCs/>
          <w:spacing w:val="0"/>
          <w:sz w:val="22"/>
          <w:szCs w:val="22"/>
          <w:lang w:val="es-ES" w:eastAsia="es-ES_tradnl"/>
        </w:rPr>
        <w:lastRenderedPageBreak/>
        <w:t>antes de la formalización del contrato, y de acuerdo con los requisitos establecidos en el referido artículo.</w:t>
      </w:r>
    </w:p>
    <w:p w14:paraId="2D7DECC1" w14:textId="77777777" w:rsidR="002929B8" w:rsidRPr="00803CE6" w:rsidRDefault="002929B8" w:rsidP="00C8175E">
      <w:pPr>
        <w:suppressAutoHyphens/>
        <w:spacing w:before="36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III. EJECUCIÓN DEL CONTRATO</w:t>
      </w:r>
    </w:p>
    <w:p w14:paraId="6F6E628B" w14:textId="77777777" w:rsidR="002929B8" w:rsidRPr="00803CE6" w:rsidRDefault="002929B8" w:rsidP="00C8175E">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20. RÉGIMEN GENERAL DE LA EJECUCIÓN DEL CONTRATO</w:t>
      </w:r>
    </w:p>
    <w:p w14:paraId="140E904D" w14:textId="7FD25C14" w:rsidR="002929B8" w:rsidRPr="00803CE6" w:rsidRDefault="002929B8" w:rsidP="00C8175E">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La ejecución del contrato de obras comenzará </w:t>
      </w:r>
      <w:r w:rsidR="00F7352F">
        <w:rPr>
          <w:rFonts w:ascii="Kalinga" w:hAnsi="Kalinga" w:cs="Kalinga"/>
          <w:spacing w:val="-2"/>
          <w:sz w:val="22"/>
          <w:szCs w:val="22"/>
          <w:lang w:val="es-ES_tradnl"/>
        </w:rPr>
        <w:t>al día siguiente de</w:t>
      </w:r>
      <w:r w:rsidRPr="00803CE6">
        <w:rPr>
          <w:rFonts w:ascii="Kalinga" w:hAnsi="Kalinga" w:cs="Kalinga"/>
          <w:spacing w:val="-2"/>
          <w:sz w:val="22"/>
          <w:szCs w:val="22"/>
          <w:lang w:val="es-ES_tradnl"/>
        </w:rPr>
        <w:t xml:space="preserve"> la firma del </w:t>
      </w:r>
      <w:r w:rsidR="00F7352F">
        <w:rPr>
          <w:rFonts w:ascii="Kalinga" w:hAnsi="Kalinga" w:cs="Kalinga"/>
          <w:spacing w:val="-2"/>
          <w:sz w:val="22"/>
          <w:szCs w:val="22"/>
          <w:lang w:val="es-ES_tradnl"/>
        </w:rPr>
        <w:t>contrato.</w:t>
      </w:r>
    </w:p>
    <w:p w14:paraId="0DC28AC1" w14:textId="13573F9F" w:rsidR="002929B8" w:rsidRPr="00803CE6" w:rsidRDefault="002929B8" w:rsidP="00C8175E">
      <w:pPr>
        <w:suppressAutoHyphens/>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La ejecución del contrato se realizará a riesgo y ventura del contratista y este no tendrá derecho a indemnizaciones por causa de pérdidas, averías o perjuicios ocasionados en las obras, salvo en los casos de fuerza mayor previstos en el artículo 239 de la LCSP.</w:t>
      </w:r>
    </w:p>
    <w:p w14:paraId="0E0B2C3D" w14:textId="5DACE205" w:rsidR="00881973" w:rsidRPr="00803CE6" w:rsidRDefault="00881973" w:rsidP="00881973">
      <w:pPr>
        <w:spacing w:after="120" w:line="252" w:lineRule="auto"/>
        <w:rPr>
          <w:rFonts w:ascii="Kalinga" w:hAnsi="Kalinga" w:cs="Kalinga"/>
          <w:sz w:val="22"/>
          <w:szCs w:val="22"/>
        </w:rPr>
      </w:pPr>
      <w:r w:rsidRPr="00803CE6">
        <w:rPr>
          <w:rFonts w:ascii="Kalinga" w:hAnsi="Kalinga" w:cs="Kalinga"/>
          <w:spacing w:val="-2"/>
          <w:sz w:val="22"/>
          <w:szCs w:val="22"/>
          <w:lang w:val="es-ES_tradnl"/>
        </w:rPr>
        <w:t>En todo caso, las obras se realizarán con estricta sujeción a las cláusulas estipuladas en el presente pliego, a las especificaciones técnicas unidas al mismo, así como a lo establecido en</w:t>
      </w:r>
      <w:r w:rsidRPr="00803CE6">
        <w:rPr>
          <w:rFonts w:ascii="Kalinga" w:hAnsi="Kalinga" w:cs="Kalinga"/>
          <w:b/>
          <w:spacing w:val="-2"/>
          <w:sz w:val="22"/>
          <w:szCs w:val="22"/>
          <w:lang w:val="es-ES_tradnl"/>
        </w:rPr>
        <w:t xml:space="preserve"> </w:t>
      </w:r>
      <w:r w:rsidRPr="00803CE6">
        <w:rPr>
          <w:rFonts w:ascii="Kalinga" w:hAnsi="Kalinga" w:cs="Kalinga"/>
          <w:spacing w:val="-2"/>
          <w:sz w:val="22"/>
          <w:szCs w:val="22"/>
          <w:lang w:val="es-ES_tradnl"/>
        </w:rPr>
        <w:t>la Ley 9/2017, de 8 de noviembre, de Contratos del Sector Público y en el Reglamento General de la Ley de Contratos de las Administraciones Públicas, aprobado por Real Decreto 1098/2001, de 12 de octubre. En especial, la ejecución del contrato se desarrollará bajo la dirección, inspección y control de la Administración, quien ejercerá estas facultades tanto por escrito como verbalmente.</w:t>
      </w:r>
    </w:p>
    <w:p w14:paraId="67861823" w14:textId="0AF17D1D" w:rsidR="00881973" w:rsidRPr="00803CE6" w:rsidRDefault="00881973" w:rsidP="00881973">
      <w:pPr>
        <w:spacing w:after="120" w:line="252" w:lineRule="auto"/>
        <w:rPr>
          <w:rFonts w:ascii="Kalinga" w:hAnsi="Kalinga" w:cs="Kalinga"/>
          <w:sz w:val="22"/>
          <w:szCs w:val="22"/>
        </w:rPr>
      </w:pPr>
      <w:r w:rsidRPr="00803CE6">
        <w:rPr>
          <w:rFonts w:ascii="Kalinga" w:hAnsi="Kalinga" w:cs="Kalinga"/>
          <w:sz w:val="22"/>
          <w:szCs w:val="22"/>
        </w:rPr>
        <w:t>La adjudicataria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14:paraId="1E58DF51" w14:textId="6D596B6B" w:rsidR="00881973" w:rsidRPr="00803CE6" w:rsidRDefault="00881973" w:rsidP="00881973">
      <w:pPr>
        <w:spacing w:after="120" w:line="252" w:lineRule="auto"/>
        <w:rPr>
          <w:rFonts w:ascii="Kalinga" w:hAnsi="Kalinga" w:cs="Kalinga"/>
          <w:sz w:val="22"/>
          <w:szCs w:val="22"/>
        </w:rPr>
      </w:pPr>
      <w:bookmarkStart w:id="22" w:name="_Hlt107312100"/>
      <w:bookmarkEnd w:id="22"/>
      <w:r w:rsidRPr="00803CE6">
        <w:rPr>
          <w:rFonts w:ascii="Kalinga" w:hAnsi="Kalinga" w:cs="Kalinga"/>
          <w:sz w:val="22"/>
          <w:szCs w:val="22"/>
        </w:rPr>
        <w:t>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527BEFC8" w14:textId="1A7AD651" w:rsidR="00881973" w:rsidRPr="00803CE6" w:rsidRDefault="00881973" w:rsidP="00881973">
      <w:pPr>
        <w:spacing w:after="120" w:line="252" w:lineRule="auto"/>
        <w:rPr>
          <w:rFonts w:ascii="Kalinga" w:hAnsi="Kalinga" w:cs="Kalinga"/>
          <w:sz w:val="22"/>
          <w:szCs w:val="22"/>
        </w:rPr>
      </w:pPr>
      <w:r w:rsidRPr="00803CE6">
        <w:rPr>
          <w:rFonts w:ascii="Kalinga" w:hAnsi="Kalinga" w:cs="Kalinga"/>
          <w:sz w:val="22"/>
          <w:szCs w:val="22"/>
        </w:rPr>
        <w:t>En todo caso, serán soportados por la empresa adjudicataria los daños y perjuicios en lo que superen los límites que se establezcan en las distintas pólizas de seguro; así como en los bienes y riesgos no cubiertos por las mismas.</w:t>
      </w:r>
    </w:p>
    <w:p w14:paraId="77AA9ED3" w14:textId="2A15329F" w:rsidR="00881973" w:rsidRPr="00803CE6" w:rsidRDefault="00881973" w:rsidP="00881973">
      <w:pPr>
        <w:spacing w:after="120" w:line="252" w:lineRule="auto"/>
        <w:rPr>
          <w:rFonts w:ascii="Kalinga" w:hAnsi="Kalinga" w:cs="Kalinga"/>
          <w:sz w:val="22"/>
          <w:szCs w:val="22"/>
        </w:rPr>
      </w:pPr>
      <w:r w:rsidRPr="00803CE6">
        <w:rPr>
          <w:rFonts w:ascii="Kalinga" w:hAnsi="Kalinga" w:cs="Kalinga"/>
          <w:sz w:val="22"/>
          <w:szCs w:val="22"/>
        </w:rPr>
        <w:t>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0A43C4F2" w14:textId="64E740D1" w:rsidR="00881973" w:rsidRPr="00803CE6" w:rsidRDefault="00881973" w:rsidP="00881973">
      <w:pPr>
        <w:spacing w:after="120" w:line="252" w:lineRule="auto"/>
        <w:rPr>
          <w:rFonts w:ascii="Kalinga" w:hAnsi="Kalinga" w:cs="Kalinga"/>
          <w:sz w:val="22"/>
          <w:szCs w:val="22"/>
        </w:rPr>
      </w:pPr>
      <w:r w:rsidRPr="00803CE6">
        <w:rPr>
          <w:rFonts w:ascii="Kalinga" w:hAnsi="Kalinga" w:cs="Kalinga"/>
          <w:spacing w:val="-2"/>
          <w:sz w:val="22"/>
          <w:szCs w:val="22"/>
          <w:lang w:val="es-ES_tradnl"/>
        </w:rPr>
        <w:lastRenderedPageBreak/>
        <w:t>Cuando por actos u omisiones imputables al contratista o a personas de él dependientes se comprometa la buena marcha del contrato, la Administración podrá exigir la adopción de las medidas que estime necesarias para conseguir o restablecer el buen orden en su ejecución.</w:t>
      </w:r>
    </w:p>
    <w:p w14:paraId="2C4900B0" w14:textId="54FD2BE4" w:rsidR="00881973" w:rsidRDefault="00881973" w:rsidP="00881973">
      <w:pPr>
        <w:suppressAutoHyphens/>
        <w:spacing w:after="120" w:line="252" w:lineRule="auto"/>
        <w:rPr>
          <w:rFonts w:ascii="Kalinga" w:hAnsi="Kalinga" w:cs="Kalinga"/>
          <w:sz w:val="22"/>
          <w:szCs w:val="22"/>
        </w:rPr>
      </w:pPr>
      <w:r w:rsidRPr="00803CE6">
        <w:rPr>
          <w:rFonts w:ascii="Kalinga" w:hAnsi="Kalinga" w:cs="Kalinga"/>
          <w:sz w:val="22"/>
          <w:szCs w:val="22"/>
        </w:rPr>
        <w:t>Las empresas que concurran a la licitación aceptan voluntariamente dar transparencia institucional a todos los datos derivados de los procesos de licitación, adjudicación y ejecución hasta su finalización.</w:t>
      </w:r>
    </w:p>
    <w:p w14:paraId="0F8999C8" w14:textId="4ADA2F56" w:rsidR="00C07251" w:rsidRPr="00C07251" w:rsidRDefault="00C07251" w:rsidP="00881973">
      <w:pPr>
        <w:suppressAutoHyphens/>
        <w:spacing w:after="120" w:line="252" w:lineRule="auto"/>
        <w:rPr>
          <w:rFonts w:ascii="Kalinga" w:hAnsi="Kalinga" w:cs="Kalinga"/>
          <w:b/>
          <w:bCs/>
          <w:spacing w:val="-2"/>
          <w:sz w:val="22"/>
          <w:szCs w:val="22"/>
          <w:lang w:val="es-ES_tradnl"/>
        </w:rPr>
      </w:pPr>
      <w:r w:rsidRPr="00C07251">
        <w:rPr>
          <w:rFonts w:ascii="Kalinga" w:hAnsi="Kalinga" w:cs="Kalinga"/>
          <w:b/>
          <w:bCs/>
          <w:sz w:val="22"/>
          <w:szCs w:val="22"/>
        </w:rPr>
        <w:t>COMPROBACION DE REPLANTEO</w:t>
      </w:r>
    </w:p>
    <w:p w14:paraId="0FF5346D" w14:textId="77777777" w:rsidR="00C07251" w:rsidRPr="00C07251" w:rsidRDefault="00C07251" w:rsidP="00C07251">
      <w:pPr>
        <w:pStyle w:val="Goiburua"/>
        <w:spacing w:before="240" w:after="120" w:line="252" w:lineRule="auto"/>
        <w:rPr>
          <w:rFonts w:ascii="Kalinga" w:hAnsi="Kalinga" w:cs="Kalinga"/>
          <w:spacing w:val="0"/>
          <w:sz w:val="22"/>
          <w:szCs w:val="22"/>
          <w:lang w:val="es-ES" w:eastAsia="es-ES_tradnl"/>
        </w:rPr>
      </w:pPr>
      <w:r w:rsidRPr="00C07251">
        <w:rPr>
          <w:rFonts w:ascii="Kalinga" w:hAnsi="Kalinga" w:cs="Kalinga"/>
          <w:spacing w:val="0"/>
          <w:sz w:val="22"/>
          <w:szCs w:val="22"/>
          <w:lang w:val="es-ES" w:eastAsia="es-ES_tradnl"/>
        </w:rPr>
        <w:t xml:space="preserve">En el plazo no superior a un mes desde la fecha de formalización del contrato, salvo casos excepcionales justificados, se procederá, en presencia de la persona contratista, a efectuar la comprobación del replanteo realizado previamente a la licitación. </w:t>
      </w:r>
    </w:p>
    <w:p w14:paraId="4CE8F949" w14:textId="77777777" w:rsidR="00C07251" w:rsidRPr="00C07251" w:rsidRDefault="00C07251" w:rsidP="00C07251">
      <w:pPr>
        <w:pStyle w:val="Goiburua"/>
        <w:spacing w:before="240" w:after="120" w:line="252" w:lineRule="auto"/>
        <w:rPr>
          <w:rFonts w:ascii="Kalinga" w:hAnsi="Kalinga" w:cs="Kalinga"/>
          <w:spacing w:val="0"/>
          <w:sz w:val="22"/>
          <w:szCs w:val="22"/>
          <w:lang w:val="es-ES" w:eastAsia="es-ES_tradnl"/>
        </w:rPr>
      </w:pPr>
      <w:r w:rsidRPr="00C07251">
        <w:rPr>
          <w:rFonts w:ascii="Kalinga" w:hAnsi="Kalinga" w:cs="Kalinga"/>
          <w:spacing w:val="0"/>
          <w:sz w:val="22"/>
          <w:szCs w:val="22"/>
          <w:lang w:val="es-ES" w:eastAsia="es-ES_tradnl"/>
        </w:rPr>
        <w:t xml:space="preserve">Cuando, a juicio de la Dirección facultativa de las obras, y sin reserva por parte de la persona contratista, el resultado de la comprobación del replanteo demuestre la posesión y disposición real de los terrenos, su idoneidad, la ejecución de la redacción del proyecto y su correspondiente aceptación, supervisión y aprobación por parte del Organismo, se dará por la Dirección de la obra la autorización para iniciarlas, haciéndose constar este extremo explícitamente en el acta extendida, de cuya autorización quedará notificada la persona contratista por el hecho de suscribirla, y empezándose a contar el plazo de ejecución de las obras desde el día siguiente al de la firma del acta. </w:t>
      </w:r>
    </w:p>
    <w:p w14:paraId="2E741E95" w14:textId="20BADAF8" w:rsidR="00C07251" w:rsidRPr="00C07251" w:rsidRDefault="00C07251" w:rsidP="00C07251">
      <w:pPr>
        <w:pStyle w:val="Goiburua"/>
        <w:tabs>
          <w:tab w:val="clear" w:pos="4320"/>
          <w:tab w:val="clear" w:pos="8640"/>
        </w:tabs>
        <w:spacing w:before="240" w:after="120" w:line="252" w:lineRule="auto"/>
        <w:rPr>
          <w:rFonts w:ascii="Kalinga" w:hAnsi="Kalinga" w:cs="Kalinga"/>
          <w:spacing w:val="0"/>
          <w:sz w:val="22"/>
          <w:szCs w:val="22"/>
          <w:lang w:val="es-ES" w:eastAsia="es-ES_tradnl"/>
        </w:rPr>
      </w:pPr>
      <w:r w:rsidRPr="00C07251">
        <w:rPr>
          <w:rFonts w:ascii="Kalinga" w:hAnsi="Kalinga" w:cs="Kalinga"/>
          <w:spacing w:val="0"/>
          <w:sz w:val="22"/>
          <w:szCs w:val="22"/>
          <w:lang w:val="es-ES" w:eastAsia="es-ES_tradnl"/>
        </w:rPr>
        <w:t>La ejecución de las obras quedará condicionada a la supervisión, aprobación y replanteo por la Administración del proyecto presentado por la persona contratista.</w:t>
      </w:r>
    </w:p>
    <w:p w14:paraId="3B6F27C6" w14:textId="1AEE742A" w:rsidR="00C07251" w:rsidRPr="00C07251" w:rsidRDefault="00C07251" w:rsidP="00C07251">
      <w:pPr>
        <w:pStyle w:val="Goiburua"/>
        <w:tabs>
          <w:tab w:val="clear" w:pos="4320"/>
          <w:tab w:val="clear" w:pos="8640"/>
        </w:tabs>
        <w:spacing w:before="240" w:after="120" w:line="252" w:lineRule="auto"/>
        <w:rPr>
          <w:rFonts w:ascii="Kalinga" w:hAnsi="Kalinga" w:cs="Kalinga"/>
          <w:spacing w:val="0"/>
          <w:sz w:val="22"/>
          <w:szCs w:val="22"/>
          <w:lang w:val="es-ES" w:eastAsia="es-ES_tradnl"/>
        </w:rPr>
      </w:pPr>
      <w:r w:rsidRPr="00C07251">
        <w:rPr>
          <w:rFonts w:ascii="Kalinga" w:hAnsi="Kalinga" w:cs="Kalinga"/>
          <w:spacing w:val="0"/>
          <w:sz w:val="22"/>
          <w:szCs w:val="22"/>
          <w:lang w:val="es-ES" w:eastAsia="es-ES_tradnl"/>
        </w:rPr>
        <w:t>A la vista del proyecto presentado por la persona contratista, la Administración dispondrá de un plazo de tres meses para estudiar la viabilidad de su financiación,</w:t>
      </w:r>
      <w:r w:rsidRPr="00C07251">
        <w:rPr>
          <w:rFonts w:ascii="Century Gothic" w:eastAsiaTheme="minorHAnsi" w:hAnsi="Century Gothic" w:cs="Century Gothic"/>
          <w:color w:val="000000"/>
          <w:spacing w:val="0"/>
          <w:lang w:val="es-ES"/>
        </w:rPr>
        <w:t xml:space="preserve"> </w:t>
      </w:r>
      <w:r w:rsidRPr="00C07251">
        <w:rPr>
          <w:rFonts w:ascii="Kalinga" w:hAnsi="Kalinga" w:cs="Kalinga"/>
          <w:spacing w:val="0"/>
          <w:sz w:val="22"/>
          <w:szCs w:val="22"/>
          <w:lang w:val="es-ES" w:eastAsia="es-ES_tradnl"/>
        </w:rPr>
        <w:t>pudiendo renunciar a su ejecución si lo estimase procedente, en cuyo caso, aquélla tendrá derecho al pago del precio de la redacción del proyecto</w:t>
      </w:r>
      <w:r w:rsidRPr="00C07251">
        <w:rPr>
          <w:rFonts w:ascii="Kalinga" w:hAnsi="Kalinga" w:cs="Kalinga"/>
          <w:spacing w:val="0"/>
          <w:sz w:val="22"/>
          <w:szCs w:val="22"/>
          <w:lang w:val="es-ES" w:eastAsia="es-ES_tradnl"/>
        </w:rPr>
        <w:t>.</w:t>
      </w:r>
    </w:p>
    <w:p w14:paraId="7CB8648C" w14:textId="2F56C298" w:rsidR="002929B8" w:rsidRPr="00803CE6" w:rsidRDefault="002929B8" w:rsidP="00881973">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21. </w:t>
      </w:r>
      <w:r w:rsidR="00901273" w:rsidRPr="00803CE6">
        <w:rPr>
          <w:rFonts w:ascii="Kalinga" w:hAnsi="Kalinga" w:cs="Kalinga"/>
          <w:b/>
          <w:bCs/>
          <w:spacing w:val="0"/>
          <w:sz w:val="22"/>
          <w:szCs w:val="22"/>
          <w:lang w:val="es-ES_tradnl" w:eastAsia="es-ES_tradnl"/>
        </w:rPr>
        <w:t>CONDICIONES ESPECIALES DE EJECUCIÓN DEL CONTRATO</w:t>
      </w:r>
    </w:p>
    <w:p w14:paraId="523AD1D7" w14:textId="4436CD5D" w:rsidR="00B820E8" w:rsidRPr="00803CE6" w:rsidRDefault="00901273" w:rsidP="00E9084A">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spacing w:val="-2"/>
          <w:sz w:val="22"/>
          <w:szCs w:val="22"/>
          <w:lang w:val="es-ES_tradnl"/>
        </w:rPr>
        <w:t>De acuerdo con lo previsto en el artículo 202.1 de la LCSP, para la ejecución de este contrato se exigirán las siguientes condiciones especiales de ejecución</w:t>
      </w:r>
    </w:p>
    <w:p w14:paraId="160481ED" w14:textId="0F16BC17" w:rsidR="00B820E8" w:rsidRPr="00803CE6" w:rsidRDefault="00901273" w:rsidP="00E9084A">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spacing w:val="-2"/>
          <w:sz w:val="22"/>
          <w:szCs w:val="22"/>
          <w:lang w:val="es-ES_tradnl"/>
        </w:rPr>
        <w:t xml:space="preserve">Las citadas condiciones tienen el carácter de obligación contractual esencial, por lo que, al amparo de lo previsto en el artículo 201 de la LCSP, su incumplimiento podrá ser </w:t>
      </w:r>
      <w:r w:rsidRPr="00803CE6">
        <w:rPr>
          <w:rFonts w:ascii="Kalinga" w:hAnsi="Kalinga" w:cs="Kalinga"/>
          <w:spacing w:val="-2"/>
          <w:sz w:val="22"/>
          <w:szCs w:val="22"/>
          <w:lang w:val="es-ES_tradnl"/>
        </w:rPr>
        <w:lastRenderedPageBreak/>
        <w:t>considerado causa de resolución del contrato a los efectos señalados en el artículo 211.1.f) de la citada Ley.</w:t>
      </w:r>
    </w:p>
    <w:p w14:paraId="6F9FA593" w14:textId="77777777" w:rsidR="00901273" w:rsidRPr="00803CE6" w:rsidRDefault="00901273" w:rsidP="00901273">
      <w:pPr>
        <w:pStyle w:val="Goiburua"/>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t>21.1.- Obligaciones laborales, sociales y de protección del medio ambiente</w:t>
      </w:r>
    </w:p>
    <w:p w14:paraId="5A9FE0A0" w14:textId="77777777" w:rsidR="00901273" w:rsidRPr="00803CE6" w:rsidRDefault="00901273" w:rsidP="00901273">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42794D71" w14:textId="77777777" w:rsidR="00901273" w:rsidRPr="00803CE6" w:rsidRDefault="00901273" w:rsidP="00901273">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429CB06F" w14:textId="77777777" w:rsidR="00901273" w:rsidRPr="00803CE6" w:rsidRDefault="00901273" w:rsidP="00901273">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w:t>
      </w:r>
    </w:p>
    <w:p w14:paraId="102957A3" w14:textId="41B8EA6D" w:rsidR="00901273" w:rsidRPr="00803CE6" w:rsidRDefault="00901273" w:rsidP="00901273">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6E062525" w14:textId="2E230C87" w:rsidR="005E5833" w:rsidRPr="00803CE6" w:rsidRDefault="005E5833" w:rsidP="00901273">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3.- La empresa adjudicataria, con carácter previo al inicio de la actividad contratada, debe aportar la relación del personal que destinará a la ejecución del contrato y acreditar su alta y afiliación en la seguridad social.</w:t>
      </w:r>
    </w:p>
    <w:p w14:paraId="1D13BC5E" w14:textId="1EB92284" w:rsidR="00901273" w:rsidRPr="00803CE6" w:rsidRDefault="00F7352F" w:rsidP="00901273">
      <w:pPr>
        <w:pStyle w:val="Goiburua"/>
        <w:spacing w:after="120" w:line="252" w:lineRule="auto"/>
        <w:rPr>
          <w:rFonts w:ascii="Kalinga" w:hAnsi="Kalinga" w:cs="Kalinga"/>
          <w:bCs/>
          <w:spacing w:val="0"/>
          <w:sz w:val="22"/>
          <w:szCs w:val="22"/>
          <w:lang w:val="es-ES_tradnl" w:eastAsia="es-ES_tradnl"/>
        </w:rPr>
      </w:pPr>
      <w:r>
        <w:rPr>
          <w:rFonts w:ascii="Kalinga" w:hAnsi="Kalinga" w:cs="Kalinga"/>
          <w:bCs/>
          <w:spacing w:val="0"/>
          <w:sz w:val="22"/>
          <w:szCs w:val="22"/>
          <w:lang w:val="es-ES_tradnl" w:eastAsia="es-ES_tradnl"/>
        </w:rPr>
        <w:t>4</w:t>
      </w:r>
      <w:r w:rsidR="00901273" w:rsidRPr="00803CE6">
        <w:rPr>
          <w:rFonts w:ascii="Kalinga" w:hAnsi="Kalinga" w:cs="Kalinga"/>
          <w:bCs/>
          <w:spacing w:val="0"/>
          <w:sz w:val="22"/>
          <w:szCs w:val="22"/>
          <w:lang w:val="es-ES_tradnl" w:eastAsia="es-ES_tradnl"/>
        </w:rPr>
        <w:t xml:space="preserve">.- En caso de subcontratación, la empresa subcontratista deberá igualmente cumplir con lo dispuesto en esta cláusula. La empresa contratista comprobará, con carácter previo al inicio de la actividad subcontratada, la afiliación y el alta en la seguridad social de </w:t>
      </w:r>
      <w:proofErr w:type="gramStart"/>
      <w:r w:rsidR="00901273" w:rsidRPr="00803CE6">
        <w:rPr>
          <w:rFonts w:ascii="Kalinga" w:hAnsi="Kalinga" w:cs="Kalinga"/>
          <w:bCs/>
          <w:spacing w:val="0"/>
          <w:sz w:val="22"/>
          <w:szCs w:val="22"/>
          <w:lang w:val="es-ES_tradnl" w:eastAsia="es-ES_tradnl"/>
        </w:rPr>
        <w:t>los trabajadores y las trabajadoras</w:t>
      </w:r>
      <w:proofErr w:type="gramEnd"/>
      <w:r w:rsidR="00901273" w:rsidRPr="00803CE6">
        <w:rPr>
          <w:rFonts w:ascii="Kalinga" w:hAnsi="Kalinga" w:cs="Kalinga"/>
          <w:bCs/>
          <w:spacing w:val="0"/>
          <w:sz w:val="22"/>
          <w:szCs w:val="22"/>
          <w:lang w:val="es-ES_tradnl" w:eastAsia="es-ES_tradnl"/>
        </w:rPr>
        <w:t xml:space="preserve"> de las empresas con las cuales subcontrate, y lo comunicará al órgano de contratación.</w:t>
      </w:r>
    </w:p>
    <w:p w14:paraId="0109EC65" w14:textId="33FAE7A5" w:rsidR="00B820E8" w:rsidRPr="00803CE6" w:rsidRDefault="005E5833" w:rsidP="00901273">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5</w:t>
      </w:r>
      <w:r w:rsidR="00901273" w:rsidRPr="00803CE6">
        <w:rPr>
          <w:rFonts w:ascii="Kalinga" w:hAnsi="Kalinga" w:cs="Kalinga"/>
          <w:bCs/>
          <w:spacing w:val="0"/>
          <w:sz w:val="22"/>
          <w:szCs w:val="22"/>
          <w:lang w:val="es-ES_tradnl" w:eastAsia="es-ES_tradnl"/>
        </w:rPr>
        <w:t xml:space="preserve">.-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w:t>
      </w:r>
      <w:r w:rsidR="00901273" w:rsidRPr="00803CE6">
        <w:rPr>
          <w:rFonts w:ascii="Kalinga" w:hAnsi="Kalinga" w:cs="Kalinga"/>
          <w:bCs/>
          <w:spacing w:val="0"/>
          <w:sz w:val="22"/>
          <w:szCs w:val="22"/>
          <w:lang w:val="es-ES_tradnl" w:eastAsia="es-ES_tradnl"/>
        </w:rPr>
        <w:lastRenderedPageBreak/>
        <w:t>se reserva el ejercicio de cualesquiera acciones, administrativas o judiciales, que sean adecuadas y convenientes hasta la total recuperación de las cantidades satisfechas.</w:t>
      </w:r>
    </w:p>
    <w:p w14:paraId="3C3AB0E0" w14:textId="1927DC40" w:rsidR="00D44A4A" w:rsidRPr="00803CE6" w:rsidRDefault="00D44A4A" w:rsidP="00D44A4A">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
          <w:spacing w:val="0"/>
          <w:sz w:val="22"/>
          <w:szCs w:val="22"/>
          <w:lang w:val="es-ES_tradnl" w:eastAsia="es-ES_tradnl"/>
        </w:rPr>
        <w:t>21.2.- Obligaciones lingüísticas</w:t>
      </w:r>
    </w:p>
    <w:p w14:paraId="32A05EF6" w14:textId="77777777" w:rsidR="00D44A4A" w:rsidRPr="00803CE6" w:rsidRDefault="00D44A4A" w:rsidP="00D44A4A">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21.2.1.- En las relaciones entre el Ayuntamiento de Deba y la contratista se empleará normalmente el euskera. </w:t>
      </w:r>
    </w:p>
    <w:p w14:paraId="4D67D82F" w14:textId="77777777" w:rsidR="00D44A4A" w:rsidRPr="00803CE6" w:rsidRDefault="00D44A4A" w:rsidP="00D44A4A">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 estos efectos se entiende por emplear “normalmente el euskera”, lo siguiente:</w:t>
      </w:r>
    </w:p>
    <w:p w14:paraId="23DD7498" w14:textId="47F7DD7C" w:rsidR="00D44A4A" w:rsidRPr="00803CE6" w:rsidRDefault="00D44A4A" w:rsidP="00D44A4A">
      <w:pPr>
        <w:pStyle w:val="Goiburua"/>
        <w:numPr>
          <w:ilvl w:val="0"/>
          <w:numId w:val="12"/>
        </w:numPr>
        <w:spacing w:after="120" w:line="252" w:lineRule="auto"/>
        <w:ind w:left="350"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En las comunicaciones verbales, el personal con conocimiento de euskera se relacionará en esta lengua con el Ayuntamiento de Deba</w:t>
      </w:r>
      <w:r w:rsidR="00F7352F">
        <w:rPr>
          <w:rFonts w:ascii="Kalinga" w:hAnsi="Kalinga" w:cs="Kalinga"/>
          <w:bCs/>
          <w:spacing w:val="0"/>
          <w:sz w:val="22"/>
          <w:szCs w:val="22"/>
          <w:lang w:val="es-ES_tradnl" w:eastAsia="es-ES_tradnl"/>
        </w:rPr>
        <w:t>, así como con la entidad menor de Itziar</w:t>
      </w:r>
      <w:r w:rsidRPr="00803CE6">
        <w:rPr>
          <w:rFonts w:ascii="Kalinga" w:hAnsi="Kalinga" w:cs="Kalinga"/>
          <w:bCs/>
          <w:spacing w:val="0"/>
          <w:sz w:val="22"/>
          <w:szCs w:val="22"/>
          <w:lang w:val="es-ES_tradnl" w:eastAsia="es-ES_tradnl"/>
        </w:rPr>
        <w:t>. Si el Ayuntamiento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Ayuntamiento pueda desarrollarse en euskera.</w:t>
      </w:r>
    </w:p>
    <w:p w14:paraId="01CEA5D1" w14:textId="0124D4BE" w:rsidR="00D44A4A" w:rsidRPr="00803CE6" w:rsidRDefault="00D44A4A" w:rsidP="00D44A4A">
      <w:pPr>
        <w:pStyle w:val="Goiburua"/>
        <w:numPr>
          <w:ilvl w:val="0"/>
          <w:numId w:val="12"/>
        </w:numPr>
        <w:spacing w:after="120" w:line="252" w:lineRule="auto"/>
        <w:ind w:left="350" w:hanging="308"/>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Las comunicaciones escritas se redactarán en euskera y, excepcionalmente, en euskera y castellano.</w:t>
      </w:r>
    </w:p>
    <w:p w14:paraId="5C3F37FA" w14:textId="22DC6C54" w:rsidR="00B820E8" w:rsidRPr="00803CE6" w:rsidRDefault="00D44A4A" w:rsidP="00D44A4A">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21.2.2.- Se garantizará el uso del euskera en los rótulos, publicaciones, señalizaciones, avisos y comunicaciones, y en general, en la interlocución con la ciudadanía.</w:t>
      </w:r>
    </w:p>
    <w:p w14:paraId="2E8037DF" w14:textId="77777777" w:rsidR="00D44A4A" w:rsidRPr="00803CE6" w:rsidRDefault="00D44A4A" w:rsidP="00D44A4A">
      <w:pPr>
        <w:pStyle w:val="4izenburua"/>
        <w:spacing w:before="0" w:after="120" w:line="252" w:lineRule="auto"/>
        <w:jc w:val="left"/>
        <w:rPr>
          <w:rFonts w:ascii="Kalinga" w:hAnsi="Kalinga" w:cs="Kalinga"/>
          <w:bCs w:val="0"/>
          <w:spacing w:val="0"/>
          <w:sz w:val="22"/>
          <w:szCs w:val="22"/>
          <w:lang w:val="es-ES_tradnl" w:eastAsia="es-ES_tradnl"/>
        </w:rPr>
      </w:pPr>
      <w:bookmarkStart w:id="23" w:name="_Toc24615647"/>
      <w:r w:rsidRPr="00803CE6">
        <w:rPr>
          <w:rFonts w:ascii="Kalinga" w:hAnsi="Kalinga" w:cs="Kalinga"/>
          <w:bCs w:val="0"/>
          <w:spacing w:val="0"/>
          <w:sz w:val="22"/>
          <w:szCs w:val="22"/>
          <w:lang w:val="es-ES_tradnl" w:eastAsia="es-ES_tradnl"/>
        </w:rPr>
        <w:t>21.3.- Obligaciones en materia de igualdad de mujeres y hombres</w:t>
      </w:r>
      <w:bookmarkEnd w:id="23"/>
    </w:p>
    <w:p w14:paraId="07EC336B" w14:textId="6BA7FBB2" w:rsidR="00D44A4A" w:rsidRPr="00803CE6" w:rsidRDefault="00D44A4A" w:rsidP="00D44A4A">
      <w:pPr>
        <w:autoSpaceDE w:val="0"/>
        <w:autoSpaceDN w:val="0"/>
        <w:adjustRightInd w:val="0"/>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21.3.1.-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14:paraId="0B7D3557" w14:textId="41D38CA3" w:rsidR="00D44A4A" w:rsidRPr="00803CE6" w:rsidRDefault="00D44A4A" w:rsidP="00D44A4A">
      <w:pPr>
        <w:autoSpaceDE w:val="0"/>
        <w:autoSpaceDN w:val="0"/>
        <w:adjustRightInd w:val="0"/>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21.3.2.-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5D73F730" w14:textId="036C0F1C" w:rsidR="00D44A4A" w:rsidRPr="00803CE6" w:rsidRDefault="00D44A4A" w:rsidP="00D44A4A">
      <w:pPr>
        <w:autoSpaceDE w:val="0"/>
        <w:autoSpaceDN w:val="0"/>
        <w:adjustRightInd w:val="0"/>
        <w:spacing w:after="120" w:line="252" w:lineRule="auto"/>
        <w:rPr>
          <w:rFonts w:ascii="Kalinga" w:hAnsi="Kalinga" w:cs="Kalinga"/>
          <w:sz w:val="22"/>
          <w:szCs w:val="22"/>
        </w:rPr>
      </w:pPr>
      <w:r w:rsidRPr="00803CE6">
        <w:rPr>
          <w:rFonts w:ascii="Kalinga" w:hAnsi="Kalinga" w:cs="Kalinga"/>
          <w:sz w:val="22"/>
          <w:szCs w:val="22"/>
        </w:rPr>
        <w:t>21.3.3.- La empresa o entidad adjudicataria garantizará la adopción de medidas para prevenir el acoso sexual y el acoso por razón de sexo en el trabajo en aquellos contratos cuya ejecución requiera más de diez personas trabajadoras.</w:t>
      </w:r>
    </w:p>
    <w:p w14:paraId="7C53B5FA" w14:textId="77777777" w:rsidR="0006641F" w:rsidRPr="00803CE6" w:rsidRDefault="0006641F" w:rsidP="0006641F">
      <w:pPr>
        <w:pStyle w:val="Goiburua"/>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lastRenderedPageBreak/>
        <w:t>21.4.- Obligaciones en materia de seguridad y salud en el trabajo</w:t>
      </w:r>
    </w:p>
    <w:p w14:paraId="32792D3C" w14:textId="77777777" w:rsidR="0006641F" w:rsidRPr="00803CE6" w:rsidRDefault="0006641F" w:rsidP="0006641F">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21.4.1.- La empresa contratista deberá cumplir con las disposiciones vigentes en materia de seguridad y prevención de riesgos laborales en el trabajo, así como las derivadas del convenio colectivo aplicable.</w:t>
      </w:r>
    </w:p>
    <w:p w14:paraId="6DC9228C" w14:textId="77777777" w:rsidR="0006641F" w:rsidRPr="00803CE6" w:rsidRDefault="0006641F" w:rsidP="0006641F">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21.4.2.- La empresa contratista deberá adoptar las medidas de seguridad e higiene en el trabajo que sean obligatorias o necesarias para prevenir de manera rigurosa los riesgos que pueden afectar a la integridad y salud del personal afecto al objeto del contrato.</w:t>
      </w:r>
    </w:p>
    <w:p w14:paraId="583F4733" w14:textId="77777777" w:rsidR="0006641F" w:rsidRPr="00803CE6" w:rsidRDefault="0006641F" w:rsidP="0006641F">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21.4.3.- Cuando la empresa contratista subcontrate con otra empresa la realización de parte del objeto del contrato, velará por que la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0E9B5090" w14:textId="77777777" w:rsidR="0006641F" w:rsidRPr="00803CE6" w:rsidRDefault="0006641F" w:rsidP="0006641F">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empresa contratista deberá garantizar que la subcontratada dispone de infraestructura y medios adecuados para llevar a cabo la actividad y ejercer directamente la dirección de los trabajos.</w:t>
      </w:r>
    </w:p>
    <w:p w14:paraId="776E6067" w14:textId="77777777" w:rsidR="0006641F" w:rsidRPr="00803CE6" w:rsidRDefault="0006641F" w:rsidP="0006641F">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entidad contratante vigilará el cumplimiento por las contratistas y subcontratistas de la normativa de prevención de riesgos laborales, para lo cual podrá adoptar cualquier medida acorde con dicha finalidad.</w:t>
      </w:r>
    </w:p>
    <w:p w14:paraId="1B58ACB8" w14:textId="6075432E" w:rsidR="00B820E8" w:rsidRPr="00803CE6" w:rsidRDefault="0006641F" w:rsidP="0006641F">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21.4.4.-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14:paraId="2A18C74B" w14:textId="77777777" w:rsidR="002A1E04" w:rsidRPr="00803CE6" w:rsidRDefault="002A1E04" w:rsidP="002A1E04">
      <w:pPr>
        <w:pStyle w:val="Goiburua"/>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t>21.5.- Obligaciones relativas a la gestión de permisos, licencias y autorizaciones</w:t>
      </w:r>
    </w:p>
    <w:p w14:paraId="13A25952" w14:textId="77777777" w:rsidR="002A1E04" w:rsidRPr="00803CE6" w:rsidRDefault="002A1E04" w:rsidP="002A1E04">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21.5.1.-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36CAE312" w14:textId="564966CB" w:rsidR="00B820E8" w:rsidRPr="00803CE6" w:rsidRDefault="002A1E04" w:rsidP="002A1E04">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21.5.2.- Cuando se exijan tasas, fianzas u otros gastos por dichos permisos, licencias o autorizaciones, su abono o depósito será también a cargo de la empresa contratista.</w:t>
      </w:r>
    </w:p>
    <w:p w14:paraId="683C8EC6" w14:textId="77777777" w:rsidR="002929B8" w:rsidRPr="00803CE6" w:rsidRDefault="002929B8" w:rsidP="00E9084A">
      <w:pPr>
        <w:pStyle w:val="Goiburua"/>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lastRenderedPageBreak/>
        <w:t>22. RESPONSABILIDAD DEL CONTRATISTA POR LOS DAÑOS CAUSADOS A TERCEROS DURANTE LA EJECUCIÓN DEL CONTRATO</w:t>
      </w:r>
    </w:p>
    <w:p w14:paraId="4AF800FE" w14:textId="77777777" w:rsidR="002929B8" w:rsidRPr="00803CE6" w:rsidRDefault="002929B8" w:rsidP="008345B2">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De acuerdo con lo dispuesto en el artículo 196 de la LCSP, el contratista será responsable, durante la ejecución de las obras, de todos los daños y perjuicios que se puedan ocasionar a cualquier persona, propiedad o servicio, público o privado, como consecuencia de los actos, omisiones o negligencias del personal a su cargo, o de una deficiente organización, protección o señalización de las obras.</w:t>
      </w:r>
    </w:p>
    <w:p w14:paraId="0054A897"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23. MODIFICACIONES DEL CONTRATO</w:t>
      </w:r>
    </w:p>
    <w:p w14:paraId="583496A9" w14:textId="56BB75B1" w:rsidR="002929B8" w:rsidRPr="00803CE6" w:rsidRDefault="002929B8" w:rsidP="008345B2">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 Administración podrá modificar el contrato por razones de interés público en los supuestos, en las condiciones y con el alcance y límites que a continuación se señalan</w:t>
      </w:r>
      <w:r w:rsidR="00C659F1" w:rsidRPr="00803CE6">
        <w:rPr>
          <w:rFonts w:ascii="Kalinga" w:hAnsi="Kalinga" w:cs="Kalinga"/>
          <w:bCs/>
          <w:spacing w:val="0"/>
          <w:sz w:val="22"/>
          <w:szCs w:val="22"/>
          <w:lang w:val="es-ES_tradnl" w:eastAsia="es-ES_tradnl"/>
        </w:rPr>
        <w:t>.</w:t>
      </w:r>
    </w:p>
    <w:p w14:paraId="57C0FD11" w14:textId="6C8EA681" w:rsidR="00C659F1" w:rsidRPr="00803CE6" w:rsidRDefault="00C659F1" w:rsidP="00C659F1">
      <w:pPr>
        <w:pStyle w:val="Zerrenda-paragrafoa"/>
        <w:numPr>
          <w:ilvl w:val="0"/>
          <w:numId w:val="16"/>
        </w:numPr>
        <w:suppressAutoHyphens/>
        <w:spacing w:after="120" w:line="252" w:lineRule="auto"/>
        <w:ind w:left="280" w:hanging="308"/>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Supuestos: Incremento de las unidades de obra del proyecto.</w:t>
      </w:r>
    </w:p>
    <w:p w14:paraId="21B953D0" w14:textId="14759744" w:rsidR="00C659F1" w:rsidRPr="00803CE6" w:rsidRDefault="00C659F1" w:rsidP="00C659F1">
      <w:pPr>
        <w:pStyle w:val="Zerrenda-paragrafoa"/>
        <w:numPr>
          <w:ilvl w:val="0"/>
          <w:numId w:val="16"/>
        </w:numPr>
        <w:suppressAutoHyphens/>
        <w:spacing w:after="120" w:line="252" w:lineRule="auto"/>
        <w:ind w:left="280" w:hanging="308"/>
        <w:contextualSpacing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Porcentaje del precio del contrato al que como máximo pueden afectar: 20%</w:t>
      </w:r>
    </w:p>
    <w:p w14:paraId="7D236874" w14:textId="589977C4" w:rsidR="002929B8" w:rsidRPr="00803CE6" w:rsidRDefault="002929B8" w:rsidP="00C659F1">
      <w:pPr>
        <w:suppressAutoHyphens/>
        <w:spacing w:after="120" w:line="252" w:lineRule="auto"/>
        <w:rPr>
          <w:rFonts w:ascii="Kalinga" w:hAnsi="Kalinga" w:cs="Kalinga"/>
          <w:bCs/>
          <w:spacing w:val="0"/>
          <w:sz w:val="22"/>
          <w:szCs w:val="22"/>
          <w:lang w:val="es-ES_tradnl" w:eastAsia="es-ES_tradnl"/>
        </w:rPr>
      </w:pPr>
      <w:r w:rsidRPr="00803CE6">
        <w:rPr>
          <w:rFonts w:ascii="Kalinga" w:hAnsi="Kalinga" w:cs="Kalinga"/>
          <w:spacing w:val="-2"/>
          <w:sz w:val="22"/>
          <w:szCs w:val="22"/>
          <w:lang w:val="es-ES_tradnl"/>
        </w:rPr>
        <w:t>No obstante, el contrato también podrá modificarse</w:t>
      </w:r>
      <w:r w:rsidRPr="00803CE6">
        <w:rPr>
          <w:rFonts w:ascii="Kalinga" w:hAnsi="Kalinga" w:cs="Kalinga"/>
          <w:bCs/>
          <w:spacing w:val="0"/>
          <w:sz w:val="22"/>
          <w:szCs w:val="22"/>
          <w:lang w:val="es-ES_tradnl" w:eastAsia="es-ES_tradnl"/>
        </w:rPr>
        <w:t xml:space="preserve"> en las circunstancias, supuestos y condiciones que se recogen expresamente en los artículos 203 a 207 y en el 242 de la LCSP, y siempre que con ello no se alteren las condiciones esenciales de la licitación y adjudicación.</w:t>
      </w:r>
    </w:p>
    <w:p w14:paraId="64F163A7" w14:textId="77777777" w:rsidR="002929B8" w:rsidRPr="00803CE6" w:rsidRDefault="002929B8" w:rsidP="008345B2">
      <w:pPr>
        <w:pStyle w:val="Goiburua"/>
        <w:spacing w:after="120" w:line="252" w:lineRule="auto"/>
        <w:outlineLvl w:val="0"/>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Las posibles modificaciones referidas anteriormente serán obligatorias para el contratista.</w:t>
      </w:r>
    </w:p>
    <w:p w14:paraId="6C3082DA" w14:textId="77777777" w:rsidR="002929B8" w:rsidRPr="00803CE6" w:rsidRDefault="002929B8" w:rsidP="008345B2">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De acuerdo con lo dispuesto en el artículo 242.2 </w:t>
      </w:r>
      <w:r w:rsidRPr="00803CE6">
        <w:rPr>
          <w:rFonts w:ascii="Kalinga" w:hAnsi="Kalinga" w:cs="Kalinga"/>
          <w:spacing w:val="-2"/>
          <w:sz w:val="22"/>
          <w:szCs w:val="22"/>
          <w:lang w:val="es-ES_tradnl"/>
        </w:rPr>
        <w:t>de la LCSP</w:t>
      </w:r>
      <w:r w:rsidRPr="00803CE6">
        <w:rPr>
          <w:rFonts w:ascii="Kalinga" w:hAnsi="Kalinga" w:cs="Kalinga"/>
          <w:bCs/>
          <w:spacing w:val="0"/>
          <w:sz w:val="22"/>
          <w:szCs w:val="22"/>
          <w:lang w:val="es-ES_tradnl" w:eastAsia="es-ES_tradnl"/>
        </w:rPr>
        <w:t>, cuando las modificaciones en el contrato supongan la introducción de nuevas unidades de obra no comprendidas en el proyecto, los precios de dichas modificaciones serán los fijados por la Administración y, en caso de que el contratista no los acepte, el Órgano de Contratación podrá contratarlas con otro empresario en los mismos precios que hubiese fijado o ejecutarlas directamente.</w:t>
      </w:r>
    </w:p>
    <w:p w14:paraId="00FD390D"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24. PROTECCIÓN DE DATOS DE CARÁCTER PERSONAL</w:t>
      </w:r>
    </w:p>
    <w:p w14:paraId="17CDABE6" w14:textId="6479D888" w:rsidR="00063975" w:rsidRPr="00803CE6" w:rsidRDefault="00063975" w:rsidP="008345B2">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No se prevé que la empresa adjudicataria acceda a datos de carácter personal.</w:t>
      </w:r>
    </w:p>
    <w:p w14:paraId="1B3844F5" w14:textId="7D1AC748" w:rsidR="00063975" w:rsidRPr="00803CE6" w:rsidRDefault="00063975" w:rsidP="008345B2">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No obstante, si por cualquier causa la empresa adjudicataria</w:t>
      </w:r>
      <w:r w:rsidR="00680679" w:rsidRPr="00803CE6">
        <w:rPr>
          <w:rFonts w:ascii="Kalinga" w:hAnsi="Kalinga" w:cs="Kalinga"/>
          <w:bCs/>
          <w:spacing w:val="0"/>
          <w:sz w:val="22"/>
          <w:szCs w:val="22"/>
          <w:lang w:val="es-ES_tradnl" w:eastAsia="es-ES_tradnl"/>
        </w:rPr>
        <w:t xml:space="preserve">, las personas a su servicio y/o las personas o entidades subcontratadas por ella </w:t>
      </w:r>
      <w:r w:rsidRPr="00803CE6">
        <w:rPr>
          <w:rFonts w:ascii="Kalinga" w:hAnsi="Kalinga" w:cs="Kalinga"/>
          <w:bCs/>
          <w:spacing w:val="0"/>
          <w:sz w:val="22"/>
          <w:szCs w:val="22"/>
          <w:lang w:val="es-ES_tradnl" w:eastAsia="es-ES_tradnl"/>
        </w:rPr>
        <w:t>tuviera</w:t>
      </w:r>
      <w:r w:rsidR="00680679" w:rsidRPr="00803CE6">
        <w:rPr>
          <w:rFonts w:ascii="Kalinga" w:hAnsi="Kalinga" w:cs="Kalinga"/>
          <w:bCs/>
          <w:spacing w:val="0"/>
          <w:sz w:val="22"/>
          <w:szCs w:val="22"/>
          <w:lang w:val="es-ES_tradnl" w:eastAsia="es-ES_tradnl"/>
        </w:rPr>
        <w:t>n</w:t>
      </w:r>
      <w:r w:rsidRPr="00803CE6">
        <w:rPr>
          <w:rFonts w:ascii="Kalinga" w:hAnsi="Kalinga" w:cs="Kalinga"/>
          <w:bCs/>
          <w:spacing w:val="0"/>
          <w:sz w:val="22"/>
          <w:szCs w:val="22"/>
          <w:lang w:val="es-ES_tradnl" w:eastAsia="es-ES_tradnl"/>
        </w:rPr>
        <w:t xml:space="preserve"> acceso a datos de carácter personal del Ayuntamiento de Deba, deberán cumplir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w:t>
      </w:r>
      <w:r w:rsidRPr="00803CE6">
        <w:rPr>
          <w:rFonts w:ascii="Kalinga" w:hAnsi="Kalinga" w:cs="Kalinga"/>
          <w:bCs/>
          <w:spacing w:val="0"/>
          <w:sz w:val="22"/>
          <w:szCs w:val="22"/>
          <w:lang w:val="es-ES_tradnl" w:eastAsia="es-ES_tradnl"/>
        </w:rPr>
        <w:lastRenderedPageBreak/>
        <w:t>95/46/CE, así como lo dispuesto en la Ley Orgánica 3/2018, de 5 de diciembre, de Protección de Datos Personales y garantía de los derechos digitales.</w:t>
      </w:r>
    </w:p>
    <w:p w14:paraId="35C3EC87" w14:textId="3EFB6365" w:rsidR="00063975" w:rsidRPr="00803CE6" w:rsidRDefault="00063975" w:rsidP="008345B2">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Si como consecuencia del incumplimiento por la empresa contratista o por las personas a su servicio de las obligaciones asumidas en virtud de esta cláusula, el Ayuntamiento de Deba fuera condenado al pago de cualquier cantidad, se repercutirá en la contratista la suma satisfecha, a cuyos efectos el Ayuntamiento de Deba se reserva el ejercicio de cualesquiera acciones, administrativas o judiciales, que sean adecuadas y convenientes hasta la total recuperación de las cantidades pagadas.</w:t>
      </w:r>
    </w:p>
    <w:p w14:paraId="5AC78D2E"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25. RECEPCIÓN DE LAS OBRAS Y PLAZO DE GARANTÍA</w:t>
      </w:r>
    </w:p>
    <w:p w14:paraId="2F95C7E0" w14:textId="32FF891A" w:rsidR="002929B8" w:rsidRPr="00803CE6" w:rsidRDefault="002929B8"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En el plazo máximo de un mes desde la finalización de las obras se producirá el acto formal y positivo de recepción de estas, del que se levantará la correspondiente acta.</w:t>
      </w:r>
    </w:p>
    <w:p w14:paraId="44EE54F8" w14:textId="103B75C1" w:rsidR="002929B8" w:rsidRPr="00803CE6" w:rsidRDefault="002929B8"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Asimismo, se establece un plazo de </w:t>
      </w:r>
      <w:r w:rsidR="00405FB9" w:rsidRPr="00803CE6">
        <w:rPr>
          <w:rFonts w:ascii="Kalinga" w:hAnsi="Kalinga" w:cs="Kalinga"/>
          <w:bCs/>
          <w:spacing w:val="0"/>
          <w:sz w:val="22"/>
          <w:szCs w:val="22"/>
          <w:lang w:val="es-ES_tradnl" w:eastAsia="es-ES_tradnl"/>
        </w:rPr>
        <w:t>garantía de un (1) año</w:t>
      </w:r>
      <w:r w:rsidRPr="00803CE6">
        <w:rPr>
          <w:rFonts w:ascii="Kalinga" w:hAnsi="Kalinga" w:cs="Kalinga"/>
          <w:bCs/>
          <w:spacing w:val="0"/>
          <w:sz w:val="22"/>
          <w:szCs w:val="22"/>
          <w:lang w:val="es-ES_tradnl" w:eastAsia="es-ES_tradnl"/>
        </w:rPr>
        <w:t>, a contar desde la fecha de recepción formal, a los efectos previstos en la Ley de Contratos del Sector Público y en el Reglamento General de la Ley de Contratos de las Administraciones Públicas.</w:t>
      </w:r>
    </w:p>
    <w:p w14:paraId="25E68509" w14:textId="4765A5F6" w:rsidR="002929B8" w:rsidRPr="00803CE6" w:rsidRDefault="002929B8"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No obstante, si la obra se arruinase con posterioridad a la expiración del plazo de garantía por vicios ocultos de la construcción debido al incumplimiento del contrato por parte del contratista, responderá este de los daños y perjuicios durante un plazo de quince </w:t>
      </w:r>
      <w:r w:rsidR="00405FB9" w:rsidRPr="00803CE6">
        <w:rPr>
          <w:rFonts w:ascii="Kalinga" w:hAnsi="Kalinga" w:cs="Kalinga"/>
          <w:bCs/>
          <w:spacing w:val="0"/>
          <w:sz w:val="22"/>
          <w:szCs w:val="22"/>
          <w:lang w:val="es-ES_tradnl" w:eastAsia="es-ES_tradnl"/>
        </w:rPr>
        <w:t xml:space="preserve">(15) </w:t>
      </w:r>
      <w:r w:rsidRPr="00803CE6">
        <w:rPr>
          <w:rFonts w:ascii="Kalinga" w:hAnsi="Kalinga" w:cs="Kalinga"/>
          <w:bCs/>
          <w:spacing w:val="0"/>
          <w:sz w:val="22"/>
          <w:szCs w:val="22"/>
          <w:lang w:val="es-ES_tradnl" w:eastAsia="es-ES_tradnl"/>
        </w:rPr>
        <w:t>años a contar desde la recepción. Transcurrido este plazo sin que se haya manifestado ningún daño o perjuicio, quedará totalmente extinguida la responsabilidad del contratista.</w:t>
      </w:r>
    </w:p>
    <w:p w14:paraId="3554965E"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26. PENALIDADES AL CONTRATISTA POR INCUMPLIMIENTO</w:t>
      </w:r>
    </w:p>
    <w:p w14:paraId="2BD1C04C" w14:textId="3CDDC8F3" w:rsidR="002929B8" w:rsidRPr="00803CE6" w:rsidRDefault="00405FB9" w:rsidP="00405FB9">
      <w:pPr>
        <w:suppressAutoHyphens/>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a) </w:t>
      </w:r>
      <w:r w:rsidR="002929B8" w:rsidRPr="00803CE6">
        <w:rPr>
          <w:rFonts w:ascii="Kalinga" w:hAnsi="Kalinga" w:cs="Kalinga"/>
          <w:b/>
          <w:bCs/>
          <w:spacing w:val="0"/>
          <w:sz w:val="22"/>
          <w:szCs w:val="22"/>
          <w:lang w:val="es-ES_tradnl" w:eastAsia="es-ES_tradnl"/>
        </w:rPr>
        <w:t>Incumplimiento de los plazos de ejecución del contrato</w:t>
      </w:r>
    </w:p>
    <w:p w14:paraId="6B6CB27F" w14:textId="20674CEC" w:rsidR="00E9084A" w:rsidRPr="00803CE6" w:rsidRDefault="00E9084A" w:rsidP="008345B2">
      <w:pPr>
        <w:pStyle w:val="Goiburua"/>
        <w:spacing w:after="120" w:line="252" w:lineRule="auto"/>
        <w:rPr>
          <w:rFonts w:ascii="Kalinga" w:hAnsi="Kalinga" w:cs="Kalinga"/>
          <w:sz w:val="22"/>
          <w:szCs w:val="22"/>
          <w:shd w:val="clear" w:color="auto" w:fill="FFFFFF"/>
          <w:lang w:val="es-ES"/>
        </w:rPr>
      </w:pPr>
      <w:r w:rsidRPr="00803CE6">
        <w:rPr>
          <w:rFonts w:ascii="Kalinga" w:hAnsi="Kalinga" w:cs="Kalinga"/>
          <w:bCs/>
          <w:spacing w:val="0"/>
          <w:sz w:val="22"/>
          <w:szCs w:val="22"/>
          <w:lang w:val="es-ES" w:eastAsia="es-ES_tradnl"/>
        </w:rPr>
        <w:t xml:space="preserve">Si el contratista, por causas que le fueran imputables, hubiese incurrido en demora respecto del cumplimiento del plazo de ejecución del contrato, tanto del plazo total como, en su caso, de los plazos parciales, </w:t>
      </w:r>
      <w:r w:rsidRPr="00803CE6">
        <w:rPr>
          <w:rFonts w:ascii="Kalinga" w:hAnsi="Kalinga" w:cs="Kalinga"/>
          <w:bCs/>
          <w:spacing w:val="0"/>
          <w:sz w:val="22"/>
          <w:szCs w:val="22"/>
          <w:lang w:val="es-ES_tradnl" w:eastAsia="es-ES_tradnl"/>
        </w:rPr>
        <w:t xml:space="preserve">el órgano de contratación </w:t>
      </w:r>
      <w:r w:rsidRPr="00803CE6">
        <w:rPr>
          <w:rFonts w:ascii="Kalinga" w:hAnsi="Kalinga" w:cs="Kalinga"/>
          <w:bCs/>
          <w:spacing w:val="0"/>
          <w:sz w:val="22"/>
          <w:szCs w:val="22"/>
          <w:lang w:val="es-ES" w:eastAsia="es-ES_tradnl"/>
        </w:rPr>
        <w:t>podrá optar indistintamente por su resolución, con pérdida de la garantía, o por la imposición de penalidades en la proporción de 0,60 euros diarios por cada 1.000 del precio del contrato</w:t>
      </w:r>
      <w:r w:rsidRPr="00803CE6">
        <w:rPr>
          <w:rFonts w:ascii="Kalinga" w:hAnsi="Kalinga" w:cs="Kalinga"/>
          <w:sz w:val="22"/>
          <w:szCs w:val="22"/>
          <w:shd w:val="clear" w:color="auto" w:fill="FFFFFF"/>
          <w:lang w:val="es-ES"/>
        </w:rPr>
        <w:t>, IVA excluido.</w:t>
      </w:r>
    </w:p>
    <w:p w14:paraId="39B8067C" w14:textId="3229F13A" w:rsidR="00E9084A" w:rsidRPr="00803CE6" w:rsidRDefault="00E9084A" w:rsidP="008345B2">
      <w:pPr>
        <w:pStyle w:val="Goiburua"/>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_tradnl" w:eastAsia="es-ES_tradnl"/>
        </w:rPr>
        <w:t>Cada vez que las penalidades por demora alcancen un múltiplo del 5 por ciento del precio del contrato, el órgano de contratación estará facultado para proceder a su resolución o acordar la continuidad de su ejecución con imposición de nuevas penalidades.</w:t>
      </w:r>
    </w:p>
    <w:p w14:paraId="685ABDCB" w14:textId="4B781F97" w:rsidR="00E9084A" w:rsidRPr="00803CE6" w:rsidRDefault="00405FB9" w:rsidP="00405FB9">
      <w:pPr>
        <w:suppressAutoHyphens/>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b) </w:t>
      </w:r>
      <w:r w:rsidR="00E9084A" w:rsidRPr="00803CE6">
        <w:rPr>
          <w:rFonts w:ascii="Kalinga" w:hAnsi="Kalinga" w:cs="Kalinga"/>
          <w:b/>
          <w:bCs/>
          <w:spacing w:val="0"/>
          <w:sz w:val="22"/>
          <w:szCs w:val="22"/>
          <w:lang w:val="es-ES_tradnl" w:eastAsia="es-ES_tradnl"/>
        </w:rPr>
        <w:t xml:space="preserve">Incumplimiento </w:t>
      </w:r>
      <w:r w:rsidRPr="00803CE6">
        <w:rPr>
          <w:rFonts w:ascii="Kalinga" w:hAnsi="Kalinga" w:cs="Kalinga"/>
          <w:b/>
          <w:bCs/>
          <w:spacing w:val="0"/>
          <w:sz w:val="22"/>
          <w:szCs w:val="22"/>
          <w:lang w:val="es-ES_tradnl" w:eastAsia="es-ES_tradnl"/>
        </w:rPr>
        <w:t>en</w:t>
      </w:r>
      <w:r w:rsidR="00E9084A" w:rsidRPr="00803CE6">
        <w:rPr>
          <w:rFonts w:ascii="Kalinga" w:hAnsi="Kalinga" w:cs="Kalinga"/>
          <w:b/>
          <w:bCs/>
          <w:spacing w:val="0"/>
          <w:sz w:val="22"/>
          <w:szCs w:val="22"/>
          <w:lang w:val="es-ES_tradnl" w:eastAsia="es-ES_tradnl"/>
        </w:rPr>
        <w:t xml:space="preserve"> la ejecución de las prestaciones</w:t>
      </w:r>
    </w:p>
    <w:p w14:paraId="01E70539" w14:textId="77777777" w:rsidR="00E9084A" w:rsidRPr="00803CE6" w:rsidRDefault="00E9084A" w:rsidP="008345B2">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Cuando el contratista, por causas que le fueren imputables, hubiere incumplido la ejecución parcial de las prestaciones definidas en el contrato, la Administración podrá optar, indistintamente, por su resolución o por la imposición de una penalidad equivalente al 10 por ciento del precio total del contrato.</w:t>
      </w:r>
    </w:p>
    <w:p w14:paraId="16C01003" w14:textId="77777777" w:rsidR="00E9084A" w:rsidRPr="00803CE6" w:rsidRDefault="00E9084A" w:rsidP="008345B2">
      <w:pPr>
        <w:spacing w:after="120" w:line="252" w:lineRule="auto"/>
        <w:rPr>
          <w:rFonts w:ascii="Kalinga" w:hAnsi="Kalinga" w:cs="Kalinga"/>
          <w:sz w:val="22"/>
          <w:szCs w:val="22"/>
          <w:shd w:val="clear" w:color="auto" w:fill="FFFFFF"/>
        </w:rPr>
      </w:pPr>
      <w:r w:rsidRPr="00803CE6">
        <w:rPr>
          <w:rFonts w:ascii="Kalinga" w:hAnsi="Kalinga" w:cs="Kalinga"/>
          <w:bCs/>
          <w:spacing w:val="0"/>
          <w:sz w:val="22"/>
          <w:szCs w:val="22"/>
          <w:lang w:val="es-ES_tradnl" w:eastAsia="es-ES_tradnl"/>
        </w:rPr>
        <w:t xml:space="preserve">En caso de cumplimiento defectuoso de la prestación, la Administración podrá imponer penalidades por cuantía cada una de ellas </w:t>
      </w:r>
      <w:r w:rsidRPr="00803CE6">
        <w:rPr>
          <w:rFonts w:ascii="Kalinga" w:hAnsi="Kalinga" w:cs="Kalinga"/>
          <w:sz w:val="22"/>
          <w:szCs w:val="22"/>
          <w:shd w:val="clear" w:color="auto" w:fill="FFFFFF"/>
        </w:rPr>
        <w:t>no superior al 10 por ciento del precio del contrato, IVA excluido; y sin que el total de dichas penalizaciones pueda superar el 50 por ciento del precio convenido.</w:t>
      </w:r>
    </w:p>
    <w:p w14:paraId="78632C85" w14:textId="1FA0F51E" w:rsidR="00E9084A" w:rsidRPr="00803CE6" w:rsidRDefault="00405FB9" w:rsidP="00405FB9">
      <w:pPr>
        <w:suppressAutoHyphens/>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c) </w:t>
      </w:r>
      <w:r w:rsidR="00E9084A" w:rsidRPr="00803CE6">
        <w:rPr>
          <w:rFonts w:ascii="Kalinga" w:hAnsi="Kalinga" w:cs="Kalinga"/>
          <w:b/>
          <w:bCs/>
          <w:spacing w:val="0"/>
          <w:sz w:val="22"/>
          <w:szCs w:val="22"/>
          <w:lang w:val="es-ES_tradnl" w:eastAsia="es-ES_tradnl"/>
        </w:rPr>
        <w:t>Incumplimiento de las obligaciones en materia medioambiental, social o laboral</w:t>
      </w:r>
    </w:p>
    <w:p w14:paraId="3486C55C" w14:textId="49BA7C10" w:rsidR="00E9084A" w:rsidRPr="00803CE6" w:rsidRDefault="00E9084A" w:rsidP="008345B2">
      <w:pPr>
        <w:suppressAutoHyphens/>
        <w:spacing w:after="120" w:line="252" w:lineRule="auto"/>
        <w:rPr>
          <w:rFonts w:ascii="Kalinga" w:hAnsi="Kalinga" w:cs="Kalinga"/>
          <w:spacing w:val="0"/>
          <w:sz w:val="22"/>
          <w:szCs w:val="22"/>
          <w:lang w:val="es-ES_tradnl" w:eastAsia="es-ES_tradnl"/>
        </w:rPr>
      </w:pPr>
      <w:r w:rsidRPr="00803CE6">
        <w:rPr>
          <w:rFonts w:ascii="Kalinga" w:hAnsi="Kalinga" w:cs="Kalinga"/>
          <w:sz w:val="22"/>
          <w:szCs w:val="22"/>
          <w:lang w:eastAsia="es-ES_tradnl"/>
        </w:rPr>
        <w:t xml:space="preserve">En caso de incumplimiento de las obligaciones del contratista en materia medioambiental, social o laboral, en especial los retrasos reiterados en el pago de los salarios o la aplicación de condiciones salariales inferiores a las derivadas de los convenios colectivos que sea grave y dolosa, la Administración, en aplicación de lo previsto en el artículo 201 de la LCSP, podrá imponer penalidades </w:t>
      </w:r>
      <w:r w:rsidRPr="00803CE6">
        <w:rPr>
          <w:rFonts w:ascii="Kalinga" w:hAnsi="Kalinga" w:cs="Kalinga"/>
          <w:bCs/>
          <w:spacing w:val="0"/>
          <w:sz w:val="22"/>
          <w:szCs w:val="22"/>
          <w:lang w:val="es-ES_tradnl" w:eastAsia="es-ES_tradnl"/>
        </w:rPr>
        <w:t xml:space="preserve">por cuantía cada una de ellas </w:t>
      </w:r>
      <w:r w:rsidRPr="00803CE6">
        <w:rPr>
          <w:rFonts w:ascii="Kalinga" w:hAnsi="Kalinga" w:cs="Kalinga"/>
          <w:sz w:val="22"/>
          <w:szCs w:val="22"/>
          <w:shd w:val="clear" w:color="auto" w:fill="FFFFFF"/>
        </w:rPr>
        <w:t>no superior al 10 por ciento del precio del contrato, IVA excluido; y sin que el total de dichas penalizaciones pueda superar el 50 por ciento del precio convenido.</w:t>
      </w:r>
    </w:p>
    <w:p w14:paraId="5A1D55BF" w14:textId="5C6AA608" w:rsidR="00E9084A" w:rsidRPr="00803CE6" w:rsidRDefault="00405FB9" w:rsidP="00405FB9">
      <w:pPr>
        <w:suppressAutoHyphens/>
        <w:spacing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 xml:space="preserve">d) </w:t>
      </w:r>
      <w:r w:rsidR="00E9084A" w:rsidRPr="00803CE6">
        <w:rPr>
          <w:rFonts w:ascii="Kalinga" w:hAnsi="Kalinga" w:cs="Kalinga"/>
          <w:b/>
          <w:bCs/>
          <w:spacing w:val="0"/>
          <w:sz w:val="22"/>
          <w:szCs w:val="22"/>
          <w:lang w:val="es-ES_tradnl" w:eastAsia="es-ES_tradnl"/>
        </w:rPr>
        <w:t>Incumplimiento de las obligaciones con las subcontratistas</w:t>
      </w:r>
    </w:p>
    <w:p w14:paraId="447206A1" w14:textId="5ED33174" w:rsidR="00E9084A" w:rsidRPr="00803CE6" w:rsidRDefault="00E9084A" w:rsidP="008345B2">
      <w:pPr>
        <w:suppressAutoHyphens/>
        <w:spacing w:after="120" w:line="252" w:lineRule="auto"/>
        <w:rPr>
          <w:rFonts w:ascii="Kalinga" w:hAnsi="Kalinga" w:cs="Kalinga"/>
          <w:spacing w:val="0"/>
          <w:sz w:val="22"/>
          <w:szCs w:val="22"/>
          <w:lang w:val="es-ES_tradnl" w:eastAsia="es-ES_tradnl"/>
        </w:rPr>
      </w:pPr>
      <w:r w:rsidRPr="00803CE6">
        <w:rPr>
          <w:rFonts w:ascii="Kalinga" w:hAnsi="Kalinga" w:cs="Kalinga"/>
          <w:bCs/>
          <w:spacing w:val="0"/>
          <w:sz w:val="22"/>
          <w:szCs w:val="22"/>
          <w:lang w:val="es-ES_tradnl" w:eastAsia="es-ES_tradnl"/>
        </w:rPr>
        <w:t>Sin perjuicio de lo dispuesto en el artículo 217 de la LCSP, en caso de incumplimiento del contratista de sus obligaciones con las subcontratistas,</w:t>
      </w:r>
      <w:r w:rsidRPr="00803CE6">
        <w:rPr>
          <w:rFonts w:ascii="Kalinga" w:hAnsi="Kalinga" w:cs="Kalinga"/>
          <w:sz w:val="22"/>
          <w:szCs w:val="22"/>
          <w:lang w:eastAsia="es-ES_tradnl"/>
        </w:rPr>
        <w:t xml:space="preserve"> la Administración podrá imponer penalidades por cuantía cada una de ellas no superior al 10 por ciento del precio del contrato</w:t>
      </w:r>
      <w:r w:rsidRPr="00803CE6">
        <w:rPr>
          <w:rFonts w:ascii="Kalinga" w:hAnsi="Kalinga" w:cs="Kalinga"/>
          <w:sz w:val="22"/>
          <w:szCs w:val="22"/>
          <w:shd w:val="clear" w:color="auto" w:fill="FFFFFF"/>
        </w:rPr>
        <w:t>, IVA excluido, y sin que el total de dichas penalizaciones pueda superar el 50 por ciento del precio convenido.</w:t>
      </w:r>
    </w:p>
    <w:p w14:paraId="20D62401"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27. CAUSAS DE RESOLUCIÓN DEL CONTRATO</w:t>
      </w:r>
    </w:p>
    <w:p w14:paraId="152E527C" w14:textId="77777777" w:rsidR="002929B8" w:rsidRPr="00803CE6" w:rsidRDefault="002929B8" w:rsidP="008345B2">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Constituyen causas de resolución del contrato de obras las establecidas en los artículos 211 y 245 </w:t>
      </w:r>
      <w:r w:rsidRPr="00803CE6">
        <w:rPr>
          <w:rFonts w:ascii="Kalinga" w:hAnsi="Kalinga" w:cs="Kalinga"/>
          <w:spacing w:val="-2"/>
          <w:sz w:val="22"/>
          <w:szCs w:val="22"/>
          <w:lang w:val="es-ES_tradnl"/>
        </w:rPr>
        <w:t>de la Ley 9/2017, de 8 de noviembre, de Contratos del Sector Público</w:t>
      </w:r>
      <w:r w:rsidRPr="00803CE6">
        <w:rPr>
          <w:rFonts w:ascii="Kalinga" w:hAnsi="Kalinga" w:cs="Kalinga"/>
          <w:bCs/>
          <w:spacing w:val="0"/>
          <w:sz w:val="22"/>
          <w:szCs w:val="22"/>
          <w:lang w:val="es-ES_tradnl" w:eastAsia="es-ES_tradnl"/>
        </w:rPr>
        <w:t>.</w:t>
      </w:r>
    </w:p>
    <w:p w14:paraId="1EB1525A"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28. CESIÓN DEL CONTRATO</w:t>
      </w:r>
    </w:p>
    <w:p w14:paraId="07DBF743" w14:textId="77777777" w:rsidR="002929B8" w:rsidRPr="00803CE6" w:rsidRDefault="002929B8"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Los derechos y obligaciones dimanantes del contrato podrán ser cedidos por el contratista a un tercero siempre que:</w:t>
      </w:r>
    </w:p>
    <w:p w14:paraId="2E7B255B" w14:textId="272CEC1C" w:rsidR="002929B8" w:rsidRPr="00803CE6" w:rsidRDefault="002929B8" w:rsidP="00405FB9">
      <w:pPr>
        <w:pStyle w:val="Goiburua"/>
        <w:numPr>
          <w:ilvl w:val="0"/>
          <w:numId w:val="7"/>
        </w:numPr>
        <w:tabs>
          <w:tab w:val="clear" w:pos="4320"/>
          <w:tab w:val="clear" w:pos="8640"/>
        </w:tabs>
        <w:spacing w:after="120" w:line="252" w:lineRule="auto"/>
        <w:ind w:left="364" w:hanging="36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las cualidades técnicas o personales del cedente no hayan sido razón determinante de la adjudicación del contrato,</w:t>
      </w:r>
    </w:p>
    <w:p w14:paraId="4554DB2A" w14:textId="56AD37E5" w:rsidR="002929B8" w:rsidRPr="00803CE6" w:rsidRDefault="002929B8" w:rsidP="00405FB9">
      <w:pPr>
        <w:pStyle w:val="Goiburua"/>
        <w:numPr>
          <w:ilvl w:val="0"/>
          <w:numId w:val="7"/>
        </w:numPr>
        <w:tabs>
          <w:tab w:val="clear" w:pos="4320"/>
          <w:tab w:val="clear" w:pos="8640"/>
        </w:tabs>
        <w:spacing w:after="120" w:line="252" w:lineRule="auto"/>
        <w:ind w:left="364" w:hanging="36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de la cesión no resulte una restricción efectiva de la competencia en el mercado,</w:t>
      </w:r>
    </w:p>
    <w:p w14:paraId="6368C28E" w14:textId="743F28CD" w:rsidR="002929B8" w:rsidRPr="00803CE6" w:rsidRDefault="002929B8" w:rsidP="00405FB9">
      <w:pPr>
        <w:pStyle w:val="Goiburua"/>
        <w:numPr>
          <w:ilvl w:val="0"/>
          <w:numId w:val="7"/>
        </w:numPr>
        <w:tabs>
          <w:tab w:val="clear" w:pos="4320"/>
          <w:tab w:val="clear" w:pos="8640"/>
        </w:tabs>
        <w:spacing w:after="120" w:line="252" w:lineRule="auto"/>
        <w:ind w:left="364" w:hanging="36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lastRenderedPageBreak/>
        <w:t>la cesión no suponga una alteración sustancial de las características del contratista, y</w:t>
      </w:r>
    </w:p>
    <w:p w14:paraId="44FCBBCB" w14:textId="77777777" w:rsidR="002929B8" w:rsidRPr="00803CE6" w:rsidRDefault="002929B8" w:rsidP="00405FB9">
      <w:pPr>
        <w:pStyle w:val="Goiburua"/>
        <w:numPr>
          <w:ilvl w:val="0"/>
          <w:numId w:val="7"/>
        </w:numPr>
        <w:tabs>
          <w:tab w:val="clear" w:pos="4320"/>
          <w:tab w:val="clear" w:pos="8640"/>
        </w:tabs>
        <w:spacing w:after="120" w:line="252" w:lineRule="auto"/>
        <w:ind w:left="364" w:hanging="364"/>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 la cesión se realice de acuerdo con los requisitos y exigencias recogidos en el artículo 214.2 de la LCSP.</w:t>
      </w:r>
    </w:p>
    <w:p w14:paraId="2D0FBF39"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29. SUBCONTRATACIÓN</w:t>
      </w:r>
    </w:p>
    <w:p w14:paraId="20A37D18" w14:textId="6308E266" w:rsidR="002929B8" w:rsidRPr="00803CE6" w:rsidRDefault="002F23E2" w:rsidP="008345B2">
      <w:pPr>
        <w:pStyle w:val="Goiburua"/>
        <w:tabs>
          <w:tab w:val="clear" w:pos="4320"/>
          <w:tab w:val="clear" w:pos="8640"/>
        </w:tabs>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La</w:t>
      </w:r>
      <w:r w:rsidR="002929B8" w:rsidRPr="00803CE6">
        <w:rPr>
          <w:rFonts w:ascii="Kalinga" w:hAnsi="Kalinga" w:cs="Kalinga"/>
          <w:bCs/>
          <w:spacing w:val="0"/>
          <w:sz w:val="22"/>
          <w:szCs w:val="22"/>
          <w:lang w:val="es-ES" w:eastAsia="es-ES_tradnl"/>
        </w:rPr>
        <w:t xml:space="preserve"> contratista podrá concertar con tercer</w:t>
      </w:r>
      <w:r w:rsidRPr="00803CE6">
        <w:rPr>
          <w:rFonts w:ascii="Kalinga" w:hAnsi="Kalinga" w:cs="Kalinga"/>
          <w:bCs/>
          <w:spacing w:val="0"/>
          <w:sz w:val="22"/>
          <w:szCs w:val="22"/>
          <w:lang w:val="es-ES" w:eastAsia="es-ES_tradnl"/>
        </w:rPr>
        <w:t>a</w:t>
      </w:r>
      <w:r w:rsidR="002929B8" w:rsidRPr="00803CE6">
        <w:rPr>
          <w:rFonts w:ascii="Kalinga" w:hAnsi="Kalinga" w:cs="Kalinga"/>
          <w:bCs/>
          <w:spacing w:val="0"/>
          <w:sz w:val="22"/>
          <w:szCs w:val="22"/>
          <w:lang w:val="es-ES" w:eastAsia="es-ES_tradnl"/>
        </w:rPr>
        <w:t xml:space="preserve">s </w:t>
      </w:r>
      <w:r w:rsidRPr="00803CE6">
        <w:rPr>
          <w:rFonts w:ascii="Kalinga" w:hAnsi="Kalinga" w:cs="Kalinga"/>
          <w:bCs/>
          <w:spacing w:val="0"/>
          <w:sz w:val="22"/>
          <w:szCs w:val="22"/>
          <w:lang w:val="es-ES" w:eastAsia="es-ES_tradnl"/>
        </w:rPr>
        <w:t xml:space="preserve">personas y/ entidades </w:t>
      </w:r>
      <w:r w:rsidR="002929B8" w:rsidRPr="00803CE6">
        <w:rPr>
          <w:rFonts w:ascii="Kalinga" w:hAnsi="Kalinga" w:cs="Kalinga"/>
          <w:bCs/>
          <w:spacing w:val="0"/>
          <w:sz w:val="22"/>
          <w:szCs w:val="22"/>
          <w:lang w:val="es-ES" w:eastAsia="es-ES_tradnl"/>
        </w:rPr>
        <w:t>la realización parcial de la prestación.</w:t>
      </w:r>
      <w:r w:rsidR="00DA7394">
        <w:rPr>
          <w:rFonts w:ascii="Kalinga" w:hAnsi="Kalinga" w:cs="Kalinga"/>
          <w:bCs/>
          <w:spacing w:val="0"/>
          <w:sz w:val="22"/>
          <w:szCs w:val="22"/>
          <w:lang w:val="es-ES" w:eastAsia="es-ES_tradnl"/>
        </w:rPr>
        <w:t xml:space="preserve"> Sera indispensable </w:t>
      </w:r>
      <w:r w:rsidR="00541E1F">
        <w:rPr>
          <w:rFonts w:ascii="Kalinga" w:hAnsi="Kalinga" w:cs="Kalinga"/>
          <w:bCs/>
          <w:spacing w:val="0"/>
          <w:sz w:val="22"/>
          <w:szCs w:val="22"/>
          <w:lang w:val="es-ES" w:eastAsia="es-ES_tradnl"/>
        </w:rPr>
        <w:t xml:space="preserve">la presentación de los DEUC de las empresas subcontratadas. </w:t>
      </w:r>
      <w:r w:rsidR="002929B8" w:rsidRPr="00803CE6">
        <w:rPr>
          <w:rFonts w:ascii="Kalinga" w:hAnsi="Kalinga" w:cs="Kalinga"/>
          <w:bCs/>
          <w:spacing w:val="0"/>
          <w:sz w:val="22"/>
          <w:szCs w:val="22"/>
          <w:lang w:val="es-ES" w:eastAsia="es-ES_tradnl"/>
        </w:rPr>
        <w:t>En todo caso, dicha subcontratación, estará sometida al cumplimiento de los requisitos de los artículos 215 y 216 de la Ley 9/2017, de 8 de noviembre, de Contratos del Sector Público.</w:t>
      </w:r>
    </w:p>
    <w:p w14:paraId="756C089D" w14:textId="2EE82CA1" w:rsidR="002929B8" w:rsidRPr="00803CE6" w:rsidRDefault="002929B8" w:rsidP="008345B2">
      <w:pPr>
        <w:pStyle w:val="Goiburua"/>
        <w:tabs>
          <w:tab w:val="clear" w:pos="4320"/>
          <w:tab w:val="clear" w:pos="8640"/>
        </w:tabs>
        <w:spacing w:before="360" w:after="120" w:line="252" w:lineRule="auto"/>
        <w:outlineLvl w:val="0"/>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IV.- NATURALEZA, RÉGIMEN JURÍDICO</w:t>
      </w:r>
      <w:r w:rsidR="002F23E2" w:rsidRPr="00803CE6">
        <w:rPr>
          <w:rFonts w:ascii="Kalinga" w:hAnsi="Kalinga" w:cs="Kalinga"/>
          <w:b/>
          <w:bCs/>
          <w:spacing w:val="0"/>
          <w:sz w:val="22"/>
          <w:szCs w:val="22"/>
          <w:lang w:val="es-ES_tradnl" w:eastAsia="es-ES_tradnl"/>
        </w:rPr>
        <w:t xml:space="preserve"> </w:t>
      </w:r>
      <w:r w:rsidRPr="00803CE6">
        <w:rPr>
          <w:rFonts w:ascii="Kalinga" w:hAnsi="Kalinga" w:cs="Kalinga"/>
          <w:b/>
          <w:bCs/>
          <w:spacing w:val="0"/>
          <w:sz w:val="22"/>
          <w:szCs w:val="22"/>
          <w:lang w:val="es-ES_tradnl" w:eastAsia="es-ES_tradnl"/>
        </w:rPr>
        <w:t>Y JURISDICCIÓN COMPETENTE</w:t>
      </w:r>
    </w:p>
    <w:p w14:paraId="4CB544A3"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30. NATURALEZA Y RÉGIMEN JURÍDICO DEL CONTRATO</w:t>
      </w:r>
    </w:p>
    <w:p w14:paraId="4A25B432" w14:textId="77777777" w:rsidR="002929B8" w:rsidRPr="00803CE6" w:rsidRDefault="002929B8" w:rsidP="008345B2">
      <w:pPr>
        <w:pStyle w:val="Goiburua"/>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El contrato que en base a este pliego se realice tendrá carácter administrativo, y se regirá por el presente pliego y el resto de la documentación técnica que lo acompaña. En todo lo no previsto en él se estará a lo dispuesto en la Ley 9/2017, de 8 de noviembre, de Contratos del Sector Público y, en todo lo que no se oponga a la citada Ley, se aplicará lo establecido en el Reglamento General de la Ley de Contratos de las Administraciones Públicas, aprobado por Real Decreto 1098/2001, de 12 de octubre; en el Real Decreto 817/2009, de 8 de mayo, por el que se desarrolla parcialmente la Ley 30/2007, de 30 de octubre, de Contratos del Sector Público; y en las demás normas que, en su caso, sean de aplicación a la contratación de las Administraciones Públicas.</w:t>
      </w:r>
    </w:p>
    <w:p w14:paraId="521E8B97" w14:textId="2650457E" w:rsidR="002929B8" w:rsidRPr="00803CE6" w:rsidRDefault="002929B8" w:rsidP="008345B2">
      <w:pPr>
        <w:pStyle w:val="Goiburua"/>
        <w:spacing w:after="120" w:line="252" w:lineRule="auto"/>
        <w:rPr>
          <w:rFonts w:ascii="Kalinga" w:hAnsi="Kalinga" w:cs="Kalinga"/>
          <w:spacing w:val="-2"/>
          <w:sz w:val="22"/>
          <w:szCs w:val="22"/>
          <w:lang w:val="es-ES_tradnl"/>
        </w:rPr>
      </w:pPr>
      <w:r w:rsidRPr="00803CE6">
        <w:rPr>
          <w:rFonts w:ascii="Kalinga" w:hAnsi="Kalinga" w:cs="Kalinga"/>
          <w:spacing w:val="-2"/>
          <w:sz w:val="22"/>
          <w:szCs w:val="22"/>
          <w:lang w:val="es-ES_tradnl"/>
        </w:rPr>
        <w:t xml:space="preserve">En caso de contradicción entre el presente </w:t>
      </w:r>
      <w:r w:rsidR="002F23E2" w:rsidRPr="00803CE6">
        <w:rPr>
          <w:rFonts w:ascii="Kalinga" w:hAnsi="Kalinga" w:cs="Kalinga"/>
          <w:spacing w:val="-2"/>
          <w:sz w:val="22"/>
          <w:szCs w:val="22"/>
          <w:lang w:val="es-ES_tradnl"/>
        </w:rPr>
        <w:t xml:space="preserve">pliego de cláusulas administrativas particulares </w:t>
      </w:r>
      <w:r w:rsidRPr="00803CE6">
        <w:rPr>
          <w:rFonts w:ascii="Kalinga" w:hAnsi="Kalinga" w:cs="Kalinga"/>
          <w:spacing w:val="-2"/>
          <w:sz w:val="22"/>
          <w:szCs w:val="22"/>
          <w:lang w:val="es-ES_tradnl"/>
        </w:rPr>
        <w:t xml:space="preserve">y el resto de la documentación técnica unida al expediente, prevalecerá lo dispuesto en este </w:t>
      </w:r>
      <w:r w:rsidR="002F23E2" w:rsidRPr="00803CE6">
        <w:rPr>
          <w:rFonts w:ascii="Kalinga" w:hAnsi="Kalinga" w:cs="Kalinga"/>
          <w:spacing w:val="-2"/>
          <w:sz w:val="22"/>
          <w:szCs w:val="22"/>
          <w:lang w:val="es-ES_tradnl"/>
        </w:rPr>
        <w:t>pliego</w:t>
      </w:r>
      <w:r w:rsidRPr="00803CE6">
        <w:rPr>
          <w:rFonts w:ascii="Kalinga" w:hAnsi="Kalinga" w:cs="Kalinga"/>
          <w:spacing w:val="-2"/>
          <w:sz w:val="22"/>
          <w:szCs w:val="22"/>
          <w:lang w:val="es-ES_tradnl"/>
        </w:rPr>
        <w:t>.</w:t>
      </w:r>
    </w:p>
    <w:p w14:paraId="7AB1E5F0"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31. PRERROGATIVAS DE LA ADMINISTRACIÓN</w:t>
      </w:r>
    </w:p>
    <w:p w14:paraId="48F10331" w14:textId="77777777" w:rsidR="002929B8" w:rsidRPr="00803CE6" w:rsidRDefault="002929B8" w:rsidP="008345B2">
      <w:pPr>
        <w:pStyle w:val="Goiburua"/>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Corresponden a la Administración las prerrogativas de interpretar el contrato, resolver las dudas que ofrezca su cumplimiento, modificarlo por razones de interés público, </w:t>
      </w:r>
      <w:r w:rsidRPr="00803CE6">
        <w:rPr>
          <w:rFonts w:ascii="Kalinga" w:hAnsi="Kalinga" w:cs="Kalinga"/>
          <w:bCs/>
          <w:spacing w:val="0"/>
          <w:sz w:val="22"/>
          <w:szCs w:val="22"/>
          <w:lang w:val="es-ES" w:eastAsia="es-ES_tradnl"/>
        </w:rPr>
        <w:t>declarar la responsabilidad imputable al contratista a raíz de la ejecución del contrato, suspender su ejecución, acordar su resolución y determinar los efectos de esta</w:t>
      </w:r>
      <w:r w:rsidRPr="00803CE6">
        <w:rPr>
          <w:rFonts w:ascii="Kalinga" w:hAnsi="Kalinga" w:cs="Kalinga"/>
          <w:bCs/>
          <w:spacing w:val="0"/>
          <w:sz w:val="22"/>
          <w:szCs w:val="22"/>
          <w:lang w:val="es-ES_tradnl" w:eastAsia="es-ES_tradnl"/>
        </w:rPr>
        <w:t xml:space="preserve">, dentro de los límites y con sujeción a los requisitos y efectos establecidos en </w:t>
      </w:r>
      <w:r w:rsidRPr="00803CE6">
        <w:rPr>
          <w:rFonts w:ascii="Kalinga" w:hAnsi="Kalinga" w:cs="Kalinga"/>
          <w:spacing w:val="-2"/>
          <w:sz w:val="22"/>
          <w:szCs w:val="22"/>
          <w:lang w:val="es-ES_tradnl"/>
        </w:rPr>
        <w:t>la LCSP</w:t>
      </w:r>
      <w:r w:rsidRPr="00803CE6">
        <w:rPr>
          <w:rFonts w:ascii="Kalinga" w:hAnsi="Kalinga" w:cs="Kalinga"/>
          <w:bCs/>
          <w:spacing w:val="0"/>
          <w:sz w:val="22"/>
          <w:szCs w:val="22"/>
          <w:lang w:val="es-ES_tradnl" w:eastAsia="es-ES_tradnl"/>
        </w:rPr>
        <w:t>, así como en el Reglamento General de la Ley de Contratos de las Administraciones Públicas.</w:t>
      </w:r>
    </w:p>
    <w:p w14:paraId="64FF4D0C" w14:textId="77777777" w:rsidR="002929B8" w:rsidRPr="00803CE6" w:rsidRDefault="002929B8" w:rsidP="008345B2">
      <w:pPr>
        <w:pStyle w:val="Goiburua"/>
        <w:tabs>
          <w:tab w:val="clear" w:pos="4320"/>
          <w:tab w:val="clear" w:pos="8640"/>
        </w:tabs>
        <w:spacing w:before="240" w:after="120" w:line="252" w:lineRule="auto"/>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lastRenderedPageBreak/>
        <w:t>32. JURISDICCIÓN COMPETENTE</w:t>
      </w:r>
    </w:p>
    <w:p w14:paraId="58B8C94A" w14:textId="36AFE4F1" w:rsidR="002929B8" w:rsidRPr="00803CE6" w:rsidRDefault="002929B8"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Las cuestiones controvertidas que puedan derivarse del presente contrato serán resueltas por el </w:t>
      </w:r>
      <w:r w:rsidR="002F23E2" w:rsidRPr="00803CE6">
        <w:rPr>
          <w:rFonts w:ascii="Kalinga" w:hAnsi="Kalinga" w:cs="Kalinga"/>
          <w:bCs/>
          <w:spacing w:val="0"/>
          <w:sz w:val="22"/>
          <w:szCs w:val="22"/>
          <w:lang w:val="es-ES_tradnl" w:eastAsia="es-ES_tradnl"/>
        </w:rPr>
        <w:t>órgano de contratación</w:t>
      </w:r>
      <w:r w:rsidRPr="00803CE6">
        <w:rPr>
          <w:rFonts w:ascii="Kalinga" w:hAnsi="Kalinga" w:cs="Kalinga"/>
          <w:bCs/>
          <w:spacing w:val="0"/>
          <w:sz w:val="22"/>
          <w:szCs w:val="22"/>
          <w:lang w:val="es-ES_tradnl" w:eastAsia="es-ES_tradnl"/>
        </w:rPr>
        <w:t xml:space="preserve">, cuyos acuerdos pondrán fin a la vía administrativa y podrán ser impugnados directamente ante la jurisdicción contencioso-administrativa, sin perjuicio de que, en su caso, proceda la interposición </w:t>
      </w:r>
      <w:r w:rsidR="002F23E2" w:rsidRPr="00803CE6">
        <w:rPr>
          <w:rFonts w:ascii="Kalinga" w:hAnsi="Kalinga" w:cs="Kalinga"/>
          <w:bCs/>
          <w:spacing w:val="0"/>
          <w:sz w:val="22"/>
          <w:szCs w:val="22"/>
          <w:lang w:val="es-ES_tradnl" w:eastAsia="es-ES_tradnl"/>
        </w:rPr>
        <w:t>de</w:t>
      </w:r>
      <w:r w:rsidRPr="00803CE6">
        <w:rPr>
          <w:rFonts w:ascii="Kalinga" w:hAnsi="Kalinga" w:cs="Kalinga"/>
          <w:bCs/>
          <w:spacing w:val="0"/>
          <w:sz w:val="22"/>
          <w:szCs w:val="22"/>
          <w:lang w:val="es-ES_tradnl" w:eastAsia="es-ES_tradnl"/>
        </w:rPr>
        <w:t xml:space="preserve"> cualquiera de los </w:t>
      </w:r>
      <w:r w:rsidR="002F23E2" w:rsidRPr="00803CE6">
        <w:rPr>
          <w:rFonts w:ascii="Kalinga" w:hAnsi="Kalinga" w:cs="Kalinga"/>
          <w:bCs/>
          <w:spacing w:val="0"/>
          <w:sz w:val="22"/>
          <w:szCs w:val="22"/>
          <w:lang w:val="es-ES_tradnl" w:eastAsia="es-ES_tradnl"/>
        </w:rPr>
        <w:t xml:space="preserve">recursos </w:t>
      </w:r>
      <w:r w:rsidRPr="00803CE6">
        <w:rPr>
          <w:rFonts w:ascii="Kalinga" w:hAnsi="Kalinga" w:cs="Kalinga"/>
          <w:bCs/>
          <w:spacing w:val="0"/>
          <w:sz w:val="22"/>
          <w:szCs w:val="22"/>
          <w:lang w:val="es-ES_tradnl" w:eastAsia="es-ES_tradnl"/>
        </w:rPr>
        <w:t>regulados en la Ley 39/2015, de 1 de octubre, de Procedimiento Administrativo Común de las Administraciones Públicas.</w:t>
      </w:r>
    </w:p>
    <w:p w14:paraId="14EECEEA" w14:textId="2884A6EC"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p>
    <w:p w14:paraId="04048341" w14:textId="4DDDD9FF" w:rsidR="00974D34" w:rsidRPr="00803CE6" w:rsidRDefault="00974D34" w:rsidP="008345B2">
      <w:pPr>
        <w:pStyle w:val="Goiburua"/>
        <w:tabs>
          <w:tab w:val="clear" w:pos="4320"/>
          <w:tab w:val="clear" w:pos="8640"/>
        </w:tabs>
        <w:spacing w:after="120" w:line="252" w:lineRule="auto"/>
        <w:rPr>
          <w:rFonts w:ascii="Kalinga" w:hAnsi="Kalinga" w:cs="Kalinga"/>
          <w:b/>
          <w:spacing w:val="0"/>
          <w:sz w:val="22"/>
          <w:szCs w:val="22"/>
          <w:lang w:val="es-ES_tradnl" w:eastAsia="es-ES_tradnl"/>
        </w:rPr>
      </w:pPr>
      <w:r w:rsidRPr="00803CE6">
        <w:rPr>
          <w:rFonts w:ascii="Kalinga" w:hAnsi="Kalinga" w:cs="Kalinga"/>
          <w:b/>
          <w:spacing w:val="0"/>
          <w:sz w:val="22"/>
          <w:szCs w:val="22"/>
          <w:lang w:val="es-ES_tradnl" w:eastAsia="es-ES_tradnl"/>
        </w:rPr>
        <w:t>RELACIÓN DE ANEXOS.</w:t>
      </w: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7"/>
        <w:gridCol w:w="7773"/>
      </w:tblGrid>
      <w:tr w:rsidR="00974D34" w:rsidRPr="00803CE6" w14:paraId="37A77FC0" w14:textId="77777777" w:rsidTr="00BE3E4F">
        <w:tc>
          <w:tcPr>
            <w:tcW w:w="1312" w:type="dxa"/>
          </w:tcPr>
          <w:p w14:paraId="163F690C" w14:textId="76222C97" w:rsidR="00974D34" w:rsidRPr="00803CE6" w:rsidRDefault="00974D34" w:rsidP="00BE3E4F">
            <w:pPr>
              <w:pStyle w:val="Goiburua"/>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I.-</w:t>
            </w:r>
          </w:p>
        </w:tc>
        <w:tc>
          <w:tcPr>
            <w:tcW w:w="7974" w:type="dxa"/>
          </w:tcPr>
          <w:p w14:paraId="19ADB28D" w14:textId="0BBBF4A0"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Instrucciones para la licitación electrónica.</w:t>
            </w:r>
          </w:p>
        </w:tc>
      </w:tr>
      <w:tr w:rsidR="00974D34" w:rsidRPr="00803CE6" w14:paraId="4A46DC37" w14:textId="77777777" w:rsidTr="00BE3E4F">
        <w:tc>
          <w:tcPr>
            <w:tcW w:w="1312" w:type="dxa"/>
          </w:tcPr>
          <w:p w14:paraId="60F265B3" w14:textId="71B3E2B2" w:rsidR="00974D34" w:rsidRPr="00803CE6" w:rsidRDefault="00974D34" w:rsidP="00BE3E4F">
            <w:pPr>
              <w:pStyle w:val="Goiburua"/>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II.-</w:t>
            </w:r>
          </w:p>
        </w:tc>
        <w:tc>
          <w:tcPr>
            <w:tcW w:w="7974" w:type="dxa"/>
          </w:tcPr>
          <w:p w14:paraId="4E345FAA" w14:textId="4B5A88DD"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Datos a efectos de recibir notificaciones y comunicaciones.</w:t>
            </w:r>
          </w:p>
        </w:tc>
      </w:tr>
      <w:tr w:rsidR="00974D34" w:rsidRPr="00803CE6" w14:paraId="3DCC49C5" w14:textId="77777777" w:rsidTr="00BE3E4F">
        <w:tc>
          <w:tcPr>
            <w:tcW w:w="1312" w:type="dxa"/>
          </w:tcPr>
          <w:p w14:paraId="4D7C6031" w14:textId="7DECE181" w:rsidR="00974D34" w:rsidRPr="00803CE6" w:rsidRDefault="00974D34" w:rsidP="00BE3E4F">
            <w:pPr>
              <w:pStyle w:val="Goiburua"/>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III.-</w:t>
            </w:r>
          </w:p>
        </w:tc>
        <w:tc>
          <w:tcPr>
            <w:tcW w:w="7974" w:type="dxa"/>
          </w:tcPr>
          <w:p w14:paraId="37832918" w14:textId="6B415961"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Instrucciones para la cumplimentación del Documento Europeo Único de Contratación (DEUC).</w:t>
            </w:r>
          </w:p>
        </w:tc>
      </w:tr>
      <w:tr w:rsidR="00974D34" w:rsidRPr="00803CE6" w14:paraId="58DC7F52" w14:textId="77777777" w:rsidTr="00BE3E4F">
        <w:tc>
          <w:tcPr>
            <w:tcW w:w="1312" w:type="dxa"/>
          </w:tcPr>
          <w:p w14:paraId="1EC84A22" w14:textId="067252F7" w:rsidR="00974D34" w:rsidRPr="00803CE6" w:rsidRDefault="00974D34" w:rsidP="00BE3E4F">
            <w:pPr>
              <w:pStyle w:val="Goiburua"/>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IV.-</w:t>
            </w:r>
          </w:p>
        </w:tc>
        <w:tc>
          <w:tcPr>
            <w:tcW w:w="7974" w:type="dxa"/>
          </w:tcPr>
          <w:p w14:paraId="04D0C9DB" w14:textId="450EC8F0"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compromiso de constitución en unión temporal de empresas.</w:t>
            </w:r>
          </w:p>
        </w:tc>
      </w:tr>
      <w:tr w:rsidR="00974D34" w:rsidRPr="00803CE6" w14:paraId="6EA3DD78" w14:textId="77777777" w:rsidTr="00BE3E4F">
        <w:tc>
          <w:tcPr>
            <w:tcW w:w="1312" w:type="dxa"/>
          </w:tcPr>
          <w:p w14:paraId="3DD4F19D" w14:textId="287F9B03" w:rsidR="00974D34" w:rsidRPr="00803CE6" w:rsidRDefault="00974D34" w:rsidP="00BE3E4F">
            <w:pPr>
              <w:pStyle w:val="Goiburua"/>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V.-</w:t>
            </w:r>
          </w:p>
        </w:tc>
        <w:tc>
          <w:tcPr>
            <w:tcW w:w="7974" w:type="dxa"/>
          </w:tcPr>
          <w:p w14:paraId="2D45ED0D" w14:textId="03EB9902"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declaración de compromiso de adscripción de medios.</w:t>
            </w:r>
          </w:p>
        </w:tc>
      </w:tr>
      <w:tr w:rsidR="00974D34" w:rsidRPr="00803CE6" w14:paraId="28884C10" w14:textId="77777777" w:rsidTr="00BE3E4F">
        <w:tc>
          <w:tcPr>
            <w:tcW w:w="1312" w:type="dxa"/>
          </w:tcPr>
          <w:p w14:paraId="133732A5" w14:textId="37BD09EB" w:rsidR="00974D34" w:rsidRPr="00803CE6" w:rsidRDefault="00974D34" w:rsidP="00BE3E4F">
            <w:pPr>
              <w:pStyle w:val="Goiburua"/>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 xml:space="preserve">Anexo </w:t>
            </w:r>
            <w:proofErr w:type="gramStart"/>
            <w:r w:rsidRPr="00803CE6">
              <w:rPr>
                <w:rFonts w:ascii="Kalinga" w:hAnsi="Kalinga" w:cs="Kalinga"/>
                <w:bCs/>
                <w:spacing w:val="0"/>
                <w:sz w:val="22"/>
                <w:szCs w:val="22"/>
                <w:lang w:val="es-ES_tradnl" w:eastAsia="es-ES_tradnl"/>
              </w:rPr>
              <w:t>VI.-</w:t>
            </w:r>
            <w:proofErr w:type="gramEnd"/>
          </w:p>
        </w:tc>
        <w:tc>
          <w:tcPr>
            <w:tcW w:w="7974" w:type="dxa"/>
          </w:tcPr>
          <w:p w14:paraId="479E8CB1" w14:textId="29A42B59"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declaración relativa al grupo empresarial.</w:t>
            </w:r>
          </w:p>
        </w:tc>
      </w:tr>
      <w:tr w:rsidR="00974D34" w:rsidRPr="00803CE6" w14:paraId="146C51C0" w14:textId="77777777" w:rsidTr="00BE3E4F">
        <w:tc>
          <w:tcPr>
            <w:tcW w:w="1312" w:type="dxa"/>
          </w:tcPr>
          <w:p w14:paraId="5E6D4E62" w14:textId="6DCA80EA" w:rsidR="00974D34" w:rsidRPr="00803CE6" w:rsidRDefault="00974D34" w:rsidP="00BE3E4F">
            <w:pPr>
              <w:pStyle w:val="Goiburua"/>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VII.-</w:t>
            </w:r>
          </w:p>
        </w:tc>
        <w:tc>
          <w:tcPr>
            <w:tcW w:w="7974" w:type="dxa"/>
          </w:tcPr>
          <w:p w14:paraId="2264E9DC" w14:textId="6009B433"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declaración de los documentos y datos s considerados confidenciales.</w:t>
            </w:r>
          </w:p>
        </w:tc>
      </w:tr>
      <w:tr w:rsidR="00974D34" w:rsidRPr="00803CE6" w14:paraId="1D7D5E4F" w14:textId="77777777" w:rsidTr="00BE3E4F">
        <w:tc>
          <w:tcPr>
            <w:tcW w:w="1312" w:type="dxa"/>
          </w:tcPr>
          <w:p w14:paraId="07400F48" w14:textId="016965AC" w:rsidR="00974D34" w:rsidRPr="00803CE6" w:rsidRDefault="00974D34" w:rsidP="00BE3E4F">
            <w:pPr>
              <w:pStyle w:val="Goiburua"/>
              <w:tabs>
                <w:tab w:val="clear" w:pos="4320"/>
                <w:tab w:val="clear" w:pos="8640"/>
              </w:tabs>
              <w:spacing w:after="120" w:line="252" w:lineRule="auto"/>
              <w:jc w:val="right"/>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Anexo VIII.-</w:t>
            </w:r>
          </w:p>
        </w:tc>
        <w:tc>
          <w:tcPr>
            <w:tcW w:w="7974" w:type="dxa"/>
          </w:tcPr>
          <w:p w14:paraId="3F96F68D" w14:textId="65D02FC9"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r w:rsidRPr="00803CE6">
              <w:rPr>
                <w:rFonts w:ascii="Kalinga" w:hAnsi="Kalinga" w:cs="Kalinga"/>
                <w:bCs/>
                <w:spacing w:val="0"/>
                <w:sz w:val="22"/>
                <w:szCs w:val="22"/>
                <w:lang w:val="es-ES_tradnl" w:eastAsia="es-ES_tradnl"/>
              </w:rPr>
              <w:t>Modelo de oferta económica y de los otros elementos de la oferta evaluables mediante fórmulas.</w:t>
            </w:r>
          </w:p>
        </w:tc>
      </w:tr>
    </w:tbl>
    <w:p w14:paraId="63CF582B" w14:textId="77777777" w:rsidR="00153975" w:rsidRPr="00803CE6" w:rsidRDefault="00153975"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sectPr w:rsidR="00153975" w:rsidRPr="00803CE6" w:rsidSect="002167CB">
          <w:headerReference w:type="even" r:id="rId15"/>
          <w:headerReference w:type="default" r:id="rId16"/>
          <w:footerReference w:type="even" r:id="rId17"/>
          <w:footerReference w:type="default" r:id="rId18"/>
          <w:pgSz w:w="11906" w:h="16838" w:code="9"/>
          <w:pgMar w:top="2835" w:right="1418" w:bottom="1134" w:left="1418" w:header="567" w:footer="567" w:gutter="0"/>
          <w:cols w:space="708"/>
          <w:docGrid w:linePitch="360"/>
        </w:sectPr>
      </w:pPr>
    </w:p>
    <w:p w14:paraId="012521AF" w14:textId="1456DFAB" w:rsidR="00974D34" w:rsidRPr="00803CE6" w:rsidRDefault="00974D34" w:rsidP="008345B2">
      <w:pPr>
        <w:pStyle w:val="Goiburua"/>
        <w:tabs>
          <w:tab w:val="clear" w:pos="4320"/>
          <w:tab w:val="clear" w:pos="8640"/>
        </w:tabs>
        <w:spacing w:after="120" w:line="252" w:lineRule="auto"/>
        <w:rPr>
          <w:rFonts w:ascii="Kalinga" w:hAnsi="Kalinga" w:cs="Kalinga"/>
          <w:bCs/>
          <w:spacing w:val="0"/>
          <w:sz w:val="22"/>
          <w:szCs w:val="22"/>
          <w:lang w:val="es-ES_tradnl" w:eastAsia="es-ES_tradnl"/>
        </w:rPr>
      </w:pPr>
    </w:p>
    <w:p w14:paraId="24502178" w14:textId="77777777" w:rsidR="00541E1F" w:rsidRDefault="00541E1F" w:rsidP="007A7072">
      <w:pPr>
        <w:pStyle w:val="Goiburua"/>
        <w:ind w:left="196"/>
        <w:rPr>
          <w:rFonts w:ascii="Kalinga" w:hAnsi="Kalinga" w:cs="Kalinga"/>
          <w:b/>
          <w:bCs/>
          <w:spacing w:val="0"/>
          <w:sz w:val="18"/>
          <w:szCs w:val="18"/>
          <w:lang w:val="es-ES_tradnl" w:eastAsia="es-ES_tradnl"/>
        </w:rPr>
      </w:pPr>
      <w:r w:rsidRPr="00541E1F">
        <w:rPr>
          <w:rFonts w:ascii="Kalinga" w:hAnsi="Kalinga" w:cs="Kalinga"/>
          <w:b/>
          <w:bCs/>
          <w:spacing w:val="0"/>
          <w:sz w:val="18"/>
          <w:szCs w:val="18"/>
          <w:lang w:val="es-ES" w:eastAsia="es-ES_tradnl"/>
        </w:rPr>
        <w:t>ELABORACION DEL PROYECTO Y LA EJECUCION DE LAS OBRAS DE ESTABILIZACION DEL DESLIZAMIENTO EN EL ACCESO AL CASERIO ARBALITZ, ASI COMO, LA DIRECCION DE OBRA Y COORDINACION DE SEGURIDAD Y SALUD</w:t>
      </w:r>
      <w:r w:rsidRPr="00541E1F">
        <w:rPr>
          <w:rFonts w:ascii="Kalinga" w:hAnsi="Kalinga" w:cs="Kalinga"/>
          <w:b/>
          <w:bCs/>
          <w:spacing w:val="0"/>
          <w:sz w:val="18"/>
          <w:szCs w:val="18"/>
          <w:lang w:val="es-ES_tradnl" w:eastAsia="es-ES_tradnl"/>
        </w:rPr>
        <w:t xml:space="preserve"> </w:t>
      </w:r>
    </w:p>
    <w:p w14:paraId="5AA22A18" w14:textId="427F2F8E" w:rsidR="007A7072" w:rsidRDefault="007A7072" w:rsidP="007A7072">
      <w:pPr>
        <w:pStyle w:val="Goiburua"/>
        <w:ind w:left="196"/>
        <w:rPr>
          <w:rFonts w:ascii="Kalinga" w:hAnsi="Kalinga" w:cs="Kalinga"/>
          <w:b/>
          <w:bCs/>
          <w:spacing w:val="0"/>
          <w:sz w:val="18"/>
          <w:szCs w:val="18"/>
          <w:lang w:val="eu-ES" w:eastAsia="es-ES_tradnl"/>
        </w:rPr>
      </w:pPr>
      <w:r w:rsidRPr="007A7072">
        <w:rPr>
          <w:rFonts w:ascii="Kalinga" w:hAnsi="Kalinga" w:cs="Kalinga"/>
          <w:b/>
          <w:bCs/>
          <w:spacing w:val="0"/>
          <w:sz w:val="18"/>
          <w:szCs w:val="18"/>
          <w:lang w:val="es-ES_tradnl" w:eastAsia="es-ES_tradnl"/>
        </w:rPr>
        <w:t xml:space="preserve">Número de expediente: </w:t>
      </w:r>
      <w:r w:rsidRPr="007A7072">
        <w:rPr>
          <w:rFonts w:ascii="Kalinga" w:hAnsi="Kalinga" w:cs="Kalinga"/>
          <w:b/>
          <w:bCs/>
          <w:spacing w:val="0"/>
          <w:sz w:val="18"/>
          <w:szCs w:val="18"/>
          <w:lang w:val="eu-ES" w:eastAsia="es-ES_tradnl"/>
        </w:rPr>
        <w:t>202</w:t>
      </w:r>
      <w:r w:rsidR="001B170E">
        <w:rPr>
          <w:rFonts w:ascii="Kalinga" w:hAnsi="Kalinga" w:cs="Kalinga"/>
          <w:b/>
          <w:bCs/>
          <w:spacing w:val="0"/>
          <w:sz w:val="18"/>
          <w:szCs w:val="18"/>
          <w:lang w:val="eu-ES" w:eastAsia="es-ES_tradnl"/>
        </w:rPr>
        <w:t>2</w:t>
      </w:r>
      <w:r w:rsidRPr="007A7072">
        <w:rPr>
          <w:rFonts w:ascii="Kalinga" w:hAnsi="Kalinga" w:cs="Kalinga"/>
          <w:b/>
          <w:bCs/>
          <w:spacing w:val="0"/>
          <w:sz w:val="18"/>
          <w:szCs w:val="18"/>
          <w:lang w:val="eu-ES" w:eastAsia="es-ES_tradnl"/>
        </w:rPr>
        <w:t>IKON00</w:t>
      </w:r>
      <w:r w:rsidR="00541E1F">
        <w:rPr>
          <w:rFonts w:ascii="Kalinga" w:hAnsi="Kalinga" w:cs="Kalinga"/>
          <w:b/>
          <w:bCs/>
          <w:spacing w:val="0"/>
          <w:sz w:val="18"/>
          <w:szCs w:val="18"/>
          <w:lang w:val="eu-ES" w:eastAsia="es-ES_tradnl"/>
        </w:rPr>
        <w:t>13</w:t>
      </w:r>
    </w:p>
    <w:p w14:paraId="21C894B1" w14:textId="77777777" w:rsidR="007A7072" w:rsidRPr="007A7072" w:rsidRDefault="007A7072" w:rsidP="007A7072">
      <w:pPr>
        <w:pStyle w:val="Goiburua"/>
        <w:ind w:left="196"/>
        <w:rPr>
          <w:rFonts w:ascii="Kalinga" w:hAnsi="Kalinga" w:cs="Kalinga"/>
          <w:b/>
          <w:bCs/>
          <w:spacing w:val="0"/>
          <w:sz w:val="18"/>
          <w:szCs w:val="18"/>
          <w:lang w:val="es-ES_tradnl" w:eastAsia="es-ES_tradnl"/>
        </w:rPr>
      </w:pPr>
    </w:p>
    <w:p w14:paraId="6DCC6D62" w14:textId="180CEAAE" w:rsidR="00153975" w:rsidRPr="00803CE6" w:rsidRDefault="00153975" w:rsidP="007A7072">
      <w:pPr>
        <w:pStyle w:val="Goiburua"/>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I</w:t>
      </w:r>
    </w:p>
    <w:p w14:paraId="069EB19F" w14:textId="680FAF9D" w:rsidR="00153975" w:rsidRPr="00803CE6" w:rsidRDefault="00153975" w:rsidP="00153975">
      <w:pPr>
        <w:pStyle w:val="Goiburua"/>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INSTRUCCIONES PARA LA LICITACIÓN ELECTRÓNICA</w:t>
      </w:r>
    </w:p>
    <w:p w14:paraId="23F17E4E" w14:textId="77777777" w:rsidR="00153975" w:rsidRPr="00803CE6" w:rsidRDefault="00153975" w:rsidP="0011062A">
      <w:pPr>
        <w:spacing w:after="120" w:line="252" w:lineRule="auto"/>
        <w:rPr>
          <w:rFonts w:ascii="Kalinga" w:hAnsi="Kalinga" w:cs="Kalinga"/>
          <w:b/>
          <w:sz w:val="22"/>
          <w:szCs w:val="22"/>
        </w:rPr>
      </w:pPr>
      <w:r w:rsidRPr="00803CE6">
        <w:rPr>
          <w:rFonts w:ascii="Kalinga" w:hAnsi="Kalinga" w:cs="Kalinga"/>
          <w:b/>
          <w:sz w:val="22"/>
          <w:szCs w:val="22"/>
        </w:rPr>
        <w:t>I.- SISTEMA DE LICITACIÓN ELECTRÓNICA</w:t>
      </w:r>
    </w:p>
    <w:p w14:paraId="02873282" w14:textId="77777777" w:rsidR="00153975" w:rsidRPr="00803CE6" w:rsidRDefault="00153975" w:rsidP="0011062A">
      <w:pPr>
        <w:pStyle w:val="Zerrenda-paragrafoa"/>
        <w:numPr>
          <w:ilvl w:val="0"/>
          <w:numId w:val="22"/>
        </w:numPr>
        <w:spacing w:after="120" w:line="252" w:lineRule="auto"/>
        <w:ind w:left="322" w:hanging="308"/>
        <w:contextualSpacing w:val="0"/>
        <w:rPr>
          <w:rFonts w:ascii="Kalinga" w:hAnsi="Kalinga" w:cs="Kalinga"/>
          <w:sz w:val="22"/>
          <w:szCs w:val="22"/>
        </w:rPr>
      </w:pPr>
      <w:r w:rsidRPr="00803CE6">
        <w:rPr>
          <w:rFonts w:ascii="Kalinga" w:hAnsi="Kalinga" w:cs="Kalinga"/>
          <w:b/>
          <w:sz w:val="22"/>
          <w:szCs w:val="22"/>
        </w:rPr>
        <w:t>Requisitos para utilizar el sistema de licitación electrónica para los trámites del procedimiento de contratación</w:t>
      </w:r>
    </w:p>
    <w:p w14:paraId="17A9533C" w14:textId="77777777" w:rsidR="00153975" w:rsidRPr="00803CE6" w:rsidRDefault="00153975" w:rsidP="0011062A">
      <w:pPr>
        <w:numPr>
          <w:ilvl w:val="1"/>
          <w:numId w:val="23"/>
        </w:numPr>
        <w:spacing w:after="120" w:line="252" w:lineRule="auto"/>
        <w:ind w:left="742" w:hanging="406"/>
        <w:rPr>
          <w:rFonts w:ascii="Kalinga" w:hAnsi="Kalinga" w:cs="Kalinga"/>
          <w:b/>
          <w:sz w:val="22"/>
          <w:szCs w:val="22"/>
        </w:rPr>
      </w:pPr>
      <w:r w:rsidRPr="00803CE6">
        <w:rPr>
          <w:rFonts w:ascii="Kalinga" w:hAnsi="Kalinga" w:cs="Kalinga"/>
          <w:b/>
          <w:sz w:val="22"/>
          <w:szCs w:val="22"/>
        </w:rPr>
        <w:t>Requisitos administrativos:</w:t>
      </w:r>
    </w:p>
    <w:p w14:paraId="55EAEC81" w14:textId="77777777" w:rsidR="00153975" w:rsidRPr="00803CE6" w:rsidRDefault="00153975" w:rsidP="0011062A">
      <w:pPr>
        <w:pStyle w:val="Zerrenda-paragrafoa"/>
        <w:numPr>
          <w:ilvl w:val="0"/>
          <w:numId w:val="24"/>
        </w:numPr>
        <w:spacing w:after="120" w:line="252" w:lineRule="auto"/>
        <w:ind w:left="1092" w:hanging="294"/>
        <w:contextualSpacing w:val="0"/>
        <w:rPr>
          <w:rFonts w:ascii="Kalinga" w:hAnsi="Kalinga" w:cs="Kalinga"/>
          <w:b/>
          <w:sz w:val="22"/>
          <w:szCs w:val="22"/>
        </w:rPr>
      </w:pPr>
      <w:r w:rsidRPr="00803CE6">
        <w:rPr>
          <w:rFonts w:ascii="Kalinga" w:hAnsi="Kalinga" w:cs="Kalinga"/>
          <w:sz w:val="22"/>
          <w:szCs w:val="22"/>
        </w:rPr>
        <w:t>Disponer de un certificado digital cuyo uso esté admitido como medio de identificación y firma en el sistema de licitación electrónica. Actualmente estos certificados electrónicos son los siguientes:</w:t>
      </w:r>
    </w:p>
    <w:p w14:paraId="307FFB30" w14:textId="77777777" w:rsidR="00153975" w:rsidRPr="00803CE6" w:rsidRDefault="00153975" w:rsidP="0011062A">
      <w:pPr>
        <w:pStyle w:val="Zerrenda-paragrafoa"/>
        <w:numPr>
          <w:ilvl w:val="1"/>
          <w:numId w:val="20"/>
        </w:numPr>
        <w:spacing w:after="120" w:line="252" w:lineRule="auto"/>
        <w:ind w:left="1418" w:hanging="284"/>
        <w:contextualSpacing w:val="0"/>
        <w:rPr>
          <w:rFonts w:ascii="Kalinga" w:hAnsi="Kalinga" w:cs="Kalinga"/>
          <w:sz w:val="22"/>
          <w:szCs w:val="22"/>
        </w:rPr>
      </w:pPr>
      <w:proofErr w:type="spellStart"/>
      <w:r w:rsidRPr="00803CE6">
        <w:rPr>
          <w:rFonts w:ascii="Kalinga" w:hAnsi="Kalinga" w:cs="Kalinga"/>
          <w:sz w:val="22"/>
          <w:szCs w:val="22"/>
        </w:rPr>
        <w:t>Izenpe</w:t>
      </w:r>
      <w:proofErr w:type="spellEnd"/>
      <w:r w:rsidRPr="00803CE6">
        <w:rPr>
          <w:rFonts w:ascii="Kalinga" w:hAnsi="Kalinga" w:cs="Kalinga"/>
          <w:sz w:val="22"/>
          <w:szCs w:val="22"/>
        </w:rPr>
        <w:t xml:space="preserve"> (Entidad, Ciudadano, Representante de Entidad)</w:t>
      </w:r>
    </w:p>
    <w:p w14:paraId="38D4309D" w14:textId="77777777" w:rsidR="00153975" w:rsidRPr="00803CE6" w:rsidRDefault="00153975" w:rsidP="0011062A">
      <w:pPr>
        <w:pStyle w:val="Zerrenda-paragrafoa"/>
        <w:numPr>
          <w:ilvl w:val="1"/>
          <w:numId w:val="20"/>
        </w:numPr>
        <w:spacing w:after="120" w:line="252" w:lineRule="auto"/>
        <w:ind w:left="1418" w:hanging="284"/>
        <w:contextualSpacing w:val="0"/>
        <w:rPr>
          <w:rFonts w:ascii="Kalinga" w:hAnsi="Kalinga" w:cs="Kalinga"/>
          <w:sz w:val="22"/>
          <w:szCs w:val="22"/>
        </w:rPr>
      </w:pPr>
      <w:r w:rsidRPr="00803CE6">
        <w:rPr>
          <w:rFonts w:ascii="Kalinga" w:hAnsi="Kalinga" w:cs="Kalinga"/>
          <w:sz w:val="22"/>
          <w:szCs w:val="22"/>
        </w:rPr>
        <w:t>FNMT (Entidad, Ciudadano, Representante de Entidad)</w:t>
      </w:r>
    </w:p>
    <w:p w14:paraId="3F59B826" w14:textId="77777777" w:rsidR="00153975" w:rsidRPr="00803CE6" w:rsidRDefault="00153975" w:rsidP="0011062A">
      <w:pPr>
        <w:pStyle w:val="Zerrenda-paragrafoa"/>
        <w:numPr>
          <w:ilvl w:val="1"/>
          <w:numId w:val="20"/>
        </w:numPr>
        <w:spacing w:after="120" w:line="252" w:lineRule="auto"/>
        <w:ind w:left="1418" w:hanging="284"/>
        <w:contextualSpacing w:val="0"/>
        <w:rPr>
          <w:rFonts w:ascii="Kalinga" w:hAnsi="Kalinga" w:cs="Kalinga"/>
          <w:sz w:val="22"/>
          <w:szCs w:val="22"/>
        </w:rPr>
      </w:pPr>
      <w:proofErr w:type="spellStart"/>
      <w:r w:rsidRPr="00803CE6">
        <w:rPr>
          <w:rFonts w:ascii="Kalinga" w:hAnsi="Kalinga" w:cs="Kalinga"/>
          <w:sz w:val="22"/>
          <w:szCs w:val="22"/>
        </w:rPr>
        <w:t>Dni</w:t>
      </w:r>
      <w:proofErr w:type="spellEnd"/>
      <w:r w:rsidRPr="00803CE6">
        <w:rPr>
          <w:rFonts w:ascii="Kalinga" w:hAnsi="Kalinga" w:cs="Kalinga"/>
          <w:sz w:val="22"/>
          <w:szCs w:val="22"/>
        </w:rPr>
        <w:t>-e</w:t>
      </w:r>
    </w:p>
    <w:p w14:paraId="6FFA5DB9" w14:textId="77777777" w:rsidR="00153975" w:rsidRPr="00803CE6" w:rsidRDefault="00153975" w:rsidP="0011062A">
      <w:pPr>
        <w:pStyle w:val="Zerrenda-paragrafoa"/>
        <w:numPr>
          <w:ilvl w:val="1"/>
          <w:numId w:val="20"/>
        </w:numPr>
        <w:spacing w:after="120" w:line="252" w:lineRule="auto"/>
        <w:ind w:left="1418" w:hanging="284"/>
        <w:contextualSpacing w:val="0"/>
        <w:rPr>
          <w:rFonts w:ascii="Kalinga" w:hAnsi="Kalinga" w:cs="Kalinga"/>
          <w:sz w:val="22"/>
          <w:szCs w:val="22"/>
        </w:rPr>
      </w:pPr>
      <w:proofErr w:type="spellStart"/>
      <w:r w:rsidRPr="00803CE6">
        <w:rPr>
          <w:rFonts w:ascii="Kalinga" w:hAnsi="Kalinga" w:cs="Kalinga"/>
          <w:sz w:val="22"/>
          <w:szCs w:val="22"/>
        </w:rPr>
        <w:t>Camerfirma</w:t>
      </w:r>
      <w:proofErr w:type="spellEnd"/>
      <w:r w:rsidRPr="00803CE6">
        <w:rPr>
          <w:rFonts w:ascii="Kalinga" w:hAnsi="Kalinga" w:cs="Kalinga"/>
          <w:sz w:val="22"/>
          <w:szCs w:val="22"/>
        </w:rPr>
        <w:t xml:space="preserve"> (Entidad, Ciudadano)</w:t>
      </w:r>
    </w:p>
    <w:p w14:paraId="72EA6CD4" w14:textId="77777777" w:rsidR="00153975" w:rsidRPr="00803CE6" w:rsidRDefault="00153975" w:rsidP="0011062A">
      <w:pPr>
        <w:spacing w:after="120" w:line="252" w:lineRule="auto"/>
        <w:ind w:left="1134" w:hanging="28"/>
        <w:rPr>
          <w:rFonts w:ascii="Kalinga" w:hAnsi="Kalinga" w:cs="Kalinga"/>
          <w:sz w:val="22"/>
          <w:szCs w:val="22"/>
        </w:rPr>
      </w:pPr>
      <w:r w:rsidRPr="00803CE6">
        <w:rPr>
          <w:rFonts w:ascii="Kalinga" w:hAnsi="Kalinga" w:cs="Kalinga"/>
          <w:sz w:val="22"/>
          <w:szCs w:val="22"/>
        </w:rPr>
        <w:t>La relación de certificados permitidos puede sufrir modificaciones. El portal de acceso al sistema de licitación electrónica mostrará en todo momento una relación actualizada de los certificados electrónicos permitidos.</w:t>
      </w:r>
    </w:p>
    <w:p w14:paraId="265DED24" w14:textId="77777777" w:rsidR="00153975" w:rsidRPr="00803CE6" w:rsidRDefault="00153975" w:rsidP="0011062A">
      <w:pPr>
        <w:spacing w:after="120" w:line="252" w:lineRule="auto"/>
        <w:ind w:left="1134"/>
        <w:rPr>
          <w:rFonts w:ascii="Kalinga" w:hAnsi="Kalinga" w:cs="Kalinga"/>
          <w:sz w:val="22"/>
          <w:szCs w:val="22"/>
        </w:rPr>
      </w:pPr>
      <w:r w:rsidRPr="00803CE6">
        <w:rPr>
          <w:rFonts w:ascii="Kalinga" w:hAnsi="Kalinga" w:cs="Kalinga"/>
          <w:sz w:val="22"/>
          <w:szCs w:val="22"/>
        </w:rPr>
        <w:t>Los certificados de entidad, aunque no es posible su renovación, podrán seguir utilizándose hasta su caducidad o revocación.</w:t>
      </w:r>
    </w:p>
    <w:p w14:paraId="7C5F35BF" w14:textId="77777777" w:rsidR="00153975" w:rsidRPr="00803CE6" w:rsidRDefault="00153975" w:rsidP="0011062A">
      <w:pPr>
        <w:pStyle w:val="Zerrenda-paragrafoa"/>
        <w:numPr>
          <w:ilvl w:val="0"/>
          <w:numId w:val="24"/>
        </w:numPr>
        <w:spacing w:after="120" w:line="252" w:lineRule="auto"/>
        <w:ind w:left="1135" w:hanging="337"/>
        <w:contextualSpacing w:val="0"/>
        <w:rPr>
          <w:rFonts w:ascii="Kalinga" w:hAnsi="Kalinga" w:cs="Kalinga"/>
          <w:sz w:val="22"/>
          <w:szCs w:val="22"/>
        </w:rPr>
      </w:pPr>
      <w:r w:rsidRPr="00803CE6">
        <w:rPr>
          <w:rFonts w:ascii="Kalinga" w:hAnsi="Kalinga" w:cs="Kalinga"/>
          <w:sz w:val="22"/>
          <w:szCs w:val="22"/>
        </w:rPr>
        <w:t>Estar en alguna de estas situaciones:</w:t>
      </w:r>
    </w:p>
    <w:p w14:paraId="6B9DDF03" w14:textId="77777777" w:rsidR="00153975" w:rsidRPr="00803CE6" w:rsidRDefault="00153975" w:rsidP="0011062A">
      <w:pPr>
        <w:pStyle w:val="Zerrenda-paragrafoa"/>
        <w:numPr>
          <w:ilvl w:val="1"/>
          <w:numId w:val="21"/>
        </w:numPr>
        <w:spacing w:after="120" w:line="252" w:lineRule="auto"/>
        <w:ind w:left="1484" w:hanging="308"/>
        <w:contextualSpacing w:val="0"/>
        <w:rPr>
          <w:rFonts w:ascii="Kalinga" w:hAnsi="Kalinga" w:cs="Kalinga"/>
          <w:sz w:val="22"/>
          <w:szCs w:val="22"/>
        </w:rPr>
      </w:pPr>
      <w:r w:rsidRPr="00803CE6">
        <w:rPr>
          <w:rFonts w:ascii="Kalinga" w:hAnsi="Kalinga" w:cs="Kalinga"/>
          <w:sz w:val="22"/>
          <w:szCs w:val="22"/>
        </w:rPr>
        <w:t>Estar dada de alta y disponer de certificación vigente en el Registro de Licitadores y Empresas Clasificadas de Euskadi</w:t>
      </w:r>
    </w:p>
    <w:p w14:paraId="22817565" w14:textId="77777777" w:rsidR="00153975" w:rsidRPr="00803CE6" w:rsidRDefault="00153975" w:rsidP="0011062A">
      <w:pPr>
        <w:pStyle w:val="Zerrenda-paragrafoa"/>
        <w:numPr>
          <w:ilvl w:val="1"/>
          <w:numId w:val="21"/>
        </w:numPr>
        <w:spacing w:after="120" w:line="252" w:lineRule="auto"/>
        <w:ind w:left="1484" w:hanging="308"/>
        <w:contextualSpacing w:val="0"/>
        <w:rPr>
          <w:rFonts w:ascii="Kalinga" w:hAnsi="Kalinga" w:cs="Kalinga"/>
          <w:sz w:val="22"/>
          <w:szCs w:val="22"/>
        </w:rPr>
      </w:pPr>
      <w:r w:rsidRPr="00803CE6">
        <w:rPr>
          <w:rFonts w:ascii="Kalinga" w:hAnsi="Kalinga" w:cs="Kalinga"/>
          <w:sz w:val="22"/>
          <w:szCs w:val="22"/>
        </w:rPr>
        <w:t>Estar dada de alta en el sistema de habilitación temporal para la licitación electrónica</w:t>
      </w:r>
    </w:p>
    <w:p w14:paraId="5B816E8B" w14:textId="77777777" w:rsidR="00153975" w:rsidRPr="00803CE6" w:rsidRDefault="00153975" w:rsidP="0011062A">
      <w:pPr>
        <w:pStyle w:val="Zerrenda-paragrafoa"/>
        <w:numPr>
          <w:ilvl w:val="1"/>
          <w:numId w:val="21"/>
        </w:numPr>
        <w:spacing w:after="120" w:line="252" w:lineRule="auto"/>
        <w:ind w:left="1484" w:hanging="308"/>
        <w:contextualSpacing w:val="0"/>
        <w:rPr>
          <w:rFonts w:ascii="Kalinga" w:hAnsi="Kalinga" w:cs="Kalinga"/>
          <w:sz w:val="22"/>
          <w:szCs w:val="22"/>
        </w:rPr>
      </w:pPr>
      <w:r w:rsidRPr="00803CE6">
        <w:rPr>
          <w:rFonts w:ascii="Kalinga" w:hAnsi="Kalinga" w:cs="Kalinga"/>
          <w:sz w:val="22"/>
          <w:szCs w:val="22"/>
        </w:rPr>
        <w:t>En el caso de que dos o más operadores económicos concurran agrupados con el compromiso de constituirse formalmente en UTE, el compromiso de la UTE deberá estar registrado en el sistema de habilitación temporal</w:t>
      </w:r>
    </w:p>
    <w:p w14:paraId="0F7AB5F2" w14:textId="77777777" w:rsidR="00153975" w:rsidRPr="00803CE6" w:rsidRDefault="00153975" w:rsidP="0011062A">
      <w:pPr>
        <w:numPr>
          <w:ilvl w:val="1"/>
          <w:numId w:val="23"/>
        </w:numPr>
        <w:spacing w:after="120" w:line="252" w:lineRule="auto"/>
        <w:ind w:left="992" w:hanging="656"/>
        <w:rPr>
          <w:rFonts w:ascii="Kalinga" w:hAnsi="Kalinga" w:cs="Kalinga"/>
          <w:b/>
          <w:sz w:val="22"/>
          <w:szCs w:val="22"/>
        </w:rPr>
      </w:pPr>
      <w:r w:rsidRPr="00803CE6">
        <w:rPr>
          <w:rFonts w:ascii="Kalinga" w:hAnsi="Kalinga" w:cs="Kalinga"/>
          <w:b/>
          <w:sz w:val="22"/>
          <w:szCs w:val="22"/>
        </w:rPr>
        <w:lastRenderedPageBreak/>
        <w:t>Requisitos técnicos:</w:t>
      </w:r>
    </w:p>
    <w:p w14:paraId="71A2CA85" w14:textId="604BAF64" w:rsidR="00153975" w:rsidRPr="00803CE6" w:rsidRDefault="00153975" w:rsidP="0011062A">
      <w:pPr>
        <w:spacing w:after="120" w:line="252" w:lineRule="auto"/>
        <w:ind w:left="350"/>
        <w:rPr>
          <w:rStyle w:val="Hiperesteka"/>
          <w:rFonts w:ascii="Kalinga" w:hAnsi="Kalinga" w:cs="Kalinga"/>
          <w:sz w:val="22"/>
          <w:szCs w:val="22"/>
        </w:rPr>
      </w:pPr>
      <w:r w:rsidRPr="00803CE6">
        <w:rPr>
          <w:rFonts w:ascii="Kalinga" w:hAnsi="Kalinga" w:cs="Kalinga"/>
          <w:sz w:val="22"/>
          <w:szCs w:val="22"/>
        </w:rPr>
        <w:t xml:space="preserve">La información sobre los requerimientos técnicos para licitar electrónicamente se encuentra disponible en el siguiente enlace: </w:t>
      </w:r>
      <w:hyperlink r:id="rId19" w:history="1">
        <w:r w:rsidRPr="00803CE6">
          <w:rPr>
            <w:rStyle w:val="Hiperesteka"/>
            <w:rFonts w:ascii="Kalinga" w:hAnsi="Kalinga" w:cs="Kalinga"/>
            <w:sz w:val="22"/>
            <w:szCs w:val="22"/>
          </w:rPr>
          <w:t>https://www.contratacion.euskadi.eus/informacion-general-licitacion-electronica/w32-kpelicel/es/</w:t>
        </w:r>
      </w:hyperlink>
    </w:p>
    <w:p w14:paraId="5294790E" w14:textId="77777777" w:rsidR="0011062A" w:rsidRPr="00803CE6" w:rsidRDefault="0011062A" w:rsidP="0011062A">
      <w:pPr>
        <w:spacing w:after="120" w:line="252" w:lineRule="auto"/>
        <w:ind w:left="350"/>
        <w:rPr>
          <w:rFonts w:ascii="Kalinga" w:hAnsi="Kalinga" w:cs="Kalinga"/>
          <w:sz w:val="22"/>
          <w:szCs w:val="22"/>
        </w:rPr>
      </w:pPr>
    </w:p>
    <w:p w14:paraId="0D4046B5" w14:textId="1BC89443" w:rsidR="00153975" w:rsidRPr="00803CE6" w:rsidRDefault="00153975" w:rsidP="0011062A">
      <w:pPr>
        <w:pStyle w:val="Zerrenda-paragrafoa"/>
        <w:numPr>
          <w:ilvl w:val="0"/>
          <w:numId w:val="22"/>
        </w:numPr>
        <w:spacing w:after="120" w:line="252" w:lineRule="auto"/>
        <w:ind w:left="568" w:hanging="284"/>
        <w:contextualSpacing w:val="0"/>
        <w:rPr>
          <w:rFonts w:ascii="Kalinga" w:hAnsi="Kalinga" w:cs="Kalinga"/>
          <w:b/>
          <w:sz w:val="22"/>
          <w:szCs w:val="22"/>
        </w:rPr>
      </w:pPr>
      <w:r w:rsidRPr="00803CE6">
        <w:rPr>
          <w:rFonts w:ascii="Kalinga" w:hAnsi="Kalinga" w:cs="Kalinga"/>
          <w:b/>
          <w:sz w:val="22"/>
          <w:szCs w:val="22"/>
        </w:rPr>
        <w:t>Acceso al sistema de licitación electrónica:</w:t>
      </w:r>
      <w:r w:rsidR="0011062A" w:rsidRPr="00803CE6">
        <w:rPr>
          <w:rFonts w:ascii="Kalinga" w:hAnsi="Kalinga" w:cs="Kalinga"/>
          <w:b/>
          <w:sz w:val="22"/>
          <w:szCs w:val="22"/>
        </w:rPr>
        <w:t xml:space="preserve"> </w:t>
      </w:r>
    </w:p>
    <w:p w14:paraId="76F8C69F" w14:textId="1C673148" w:rsidR="00153975" w:rsidRPr="00803CE6" w:rsidRDefault="00153975" w:rsidP="0011062A">
      <w:pPr>
        <w:pStyle w:val="Zerrenda-paragrafoa"/>
        <w:spacing w:after="120" w:line="252" w:lineRule="auto"/>
        <w:ind w:left="567"/>
        <w:contextualSpacing w:val="0"/>
        <w:rPr>
          <w:rStyle w:val="Hiperesteka"/>
          <w:rFonts w:ascii="Kalinga" w:hAnsi="Kalinga" w:cs="Kalinga"/>
          <w:color w:val="auto"/>
          <w:sz w:val="22"/>
          <w:szCs w:val="22"/>
          <w:u w:val="none"/>
        </w:rPr>
      </w:pPr>
      <w:r w:rsidRPr="00803CE6">
        <w:rPr>
          <w:rFonts w:ascii="Kalinga" w:hAnsi="Kalinga" w:cs="Kalinga"/>
          <w:sz w:val="22"/>
          <w:szCs w:val="22"/>
        </w:rPr>
        <w:t>Para utilizar el sistema deberá accederse al portal:</w:t>
      </w:r>
      <w:r w:rsidR="0011062A" w:rsidRPr="00803CE6">
        <w:rPr>
          <w:rFonts w:ascii="Kalinga" w:hAnsi="Kalinga" w:cs="Kalinga"/>
          <w:sz w:val="22"/>
          <w:szCs w:val="22"/>
        </w:rPr>
        <w:t xml:space="preserve"> </w:t>
      </w:r>
      <w:hyperlink r:id="rId20" w:history="1">
        <w:r w:rsidRPr="00803CE6">
          <w:rPr>
            <w:rStyle w:val="Hiperesteka"/>
            <w:rFonts w:ascii="Kalinga" w:hAnsi="Kalinga" w:cs="Kalinga"/>
            <w:sz w:val="22"/>
            <w:szCs w:val="22"/>
          </w:rPr>
          <w:t>https://www6.euskadi.net/lizitazioa/</w:t>
        </w:r>
      </w:hyperlink>
    </w:p>
    <w:p w14:paraId="391318C2" w14:textId="387D486B" w:rsidR="00153975" w:rsidRPr="00803CE6" w:rsidRDefault="00153975" w:rsidP="0011062A">
      <w:pPr>
        <w:spacing w:after="120" w:line="252" w:lineRule="auto"/>
        <w:rPr>
          <w:rFonts w:ascii="Kalinga" w:hAnsi="Kalinga" w:cs="Kalinga"/>
          <w:b/>
          <w:sz w:val="22"/>
          <w:szCs w:val="22"/>
        </w:rPr>
      </w:pPr>
      <w:r w:rsidRPr="00803CE6">
        <w:rPr>
          <w:rFonts w:ascii="Kalinga" w:hAnsi="Kalinga" w:cs="Kalinga"/>
          <w:b/>
          <w:sz w:val="22"/>
          <w:szCs w:val="22"/>
        </w:rPr>
        <w:t>Servicio de soporte para resolver dudas o incidencias sobre licitación electrónica:</w:t>
      </w:r>
      <w:r w:rsidR="0011062A" w:rsidRPr="00803CE6">
        <w:rPr>
          <w:rFonts w:ascii="Kalinga" w:hAnsi="Kalinga" w:cs="Kalinga"/>
          <w:b/>
          <w:sz w:val="22"/>
          <w:szCs w:val="22"/>
        </w:rPr>
        <w:t xml:space="preserve"> </w:t>
      </w:r>
      <w:r w:rsidRPr="00803CE6">
        <w:rPr>
          <w:rFonts w:ascii="Kalinga" w:hAnsi="Kalinga" w:cs="Kalinga"/>
          <w:b/>
          <w:sz w:val="22"/>
          <w:szCs w:val="22"/>
        </w:rPr>
        <w:t>945 016 298</w:t>
      </w:r>
    </w:p>
    <w:p w14:paraId="02E0AB4D" w14:textId="77777777" w:rsidR="00153975" w:rsidRPr="00803CE6" w:rsidRDefault="00153975" w:rsidP="0011062A">
      <w:pPr>
        <w:spacing w:before="240" w:after="120" w:line="252" w:lineRule="auto"/>
        <w:rPr>
          <w:rFonts w:ascii="Kalinga" w:hAnsi="Kalinga" w:cs="Kalinga"/>
          <w:b/>
          <w:sz w:val="22"/>
          <w:szCs w:val="22"/>
        </w:rPr>
      </w:pPr>
      <w:r w:rsidRPr="00803CE6">
        <w:rPr>
          <w:rFonts w:ascii="Kalinga" w:hAnsi="Kalinga" w:cs="Kalinga"/>
          <w:b/>
          <w:sz w:val="22"/>
          <w:szCs w:val="22"/>
        </w:rPr>
        <w:t>II.- NOTIFICACIÓN Y COMUNICACIÓN ELECTRÓNICAS</w:t>
      </w:r>
    </w:p>
    <w:p w14:paraId="4EF4DB39" w14:textId="77777777" w:rsidR="00B779E6" w:rsidRPr="00803CE6" w:rsidRDefault="00B779E6" w:rsidP="00B779E6">
      <w:pPr>
        <w:pStyle w:val="Goiburua"/>
        <w:spacing w:after="120" w:line="252" w:lineRule="auto"/>
        <w:rPr>
          <w:rFonts w:ascii="Kalinga" w:hAnsi="Kalinga" w:cs="Kalinga"/>
          <w:bCs/>
          <w:spacing w:val="0"/>
          <w:sz w:val="22"/>
          <w:szCs w:val="22"/>
          <w:lang w:val="es-ES" w:eastAsia="es-ES_tradnl"/>
        </w:rPr>
      </w:pPr>
      <w:r w:rsidRPr="00803CE6">
        <w:rPr>
          <w:rFonts w:ascii="Kalinga" w:hAnsi="Kalinga" w:cs="Kalinga"/>
          <w:bCs/>
          <w:spacing w:val="0"/>
          <w:sz w:val="22"/>
          <w:szCs w:val="22"/>
          <w:lang w:val="es-ES" w:eastAsia="es-ES_tradnl"/>
        </w:rPr>
        <w:t xml:space="preserve">Todas las notificaciones y comunicaciones relativas a este expediente se realizarán de forma electrónica a través del sistema de licitación electrónica </w:t>
      </w:r>
      <w:r w:rsidRPr="00803CE6">
        <w:rPr>
          <w:rFonts w:ascii="Kalinga" w:hAnsi="Kalinga" w:cs="Kalinga"/>
          <w:bCs/>
          <w:sz w:val="22"/>
          <w:szCs w:val="22"/>
          <w:lang w:val="es-ES"/>
        </w:rPr>
        <w:t>ubicado en la plataforma KONTRATAZIO PUBLIKOA EUSKADIN / CONTRATACIÓNPÚBLICA EN EUSKADI.</w:t>
      </w:r>
    </w:p>
    <w:p w14:paraId="07F9603E" w14:textId="44A006FA" w:rsidR="00153975" w:rsidRPr="00803CE6" w:rsidRDefault="00B779E6" w:rsidP="00B779E6">
      <w:pPr>
        <w:pStyle w:val="Goiburua"/>
        <w:spacing w:after="120" w:line="252" w:lineRule="auto"/>
        <w:rPr>
          <w:rFonts w:ascii="Kalinga" w:hAnsi="Kalinga" w:cs="Kalinga"/>
          <w:bCs/>
          <w:spacing w:val="-2"/>
          <w:sz w:val="22"/>
          <w:szCs w:val="22"/>
          <w:lang w:val="es-ES_tradnl"/>
        </w:rPr>
      </w:pPr>
      <w:r w:rsidRPr="00803CE6">
        <w:rPr>
          <w:rFonts w:ascii="Kalinga" w:hAnsi="Kalinga" w:cs="Kalinga"/>
          <w:bCs/>
          <w:spacing w:val="0"/>
          <w:sz w:val="22"/>
          <w:szCs w:val="22"/>
          <w:lang w:val="es-ES_tradnl" w:eastAsia="es-ES_tradnl"/>
        </w:rPr>
        <w:t>Transcurridos diez días naturales desde la puesta a disposición de la notificación, si el destinatario no la acepta o la rechaza, se considerará expirada y se dará por cumplido formalmente el trámite de notificación.</w:t>
      </w:r>
    </w:p>
    <w:p w14:paraId="1269193D" w14:textId="77777777" w:rsidR="00B779E6" w:rsidRPr="00803CE6" w:rsidRDefault="00B779E6" w:rsidP="00153975">
      <w:pPr>
        <w:pStyle w:val="Goiburua"/>
        <w:spacing w:after="120" w:line="252" w:lineRule="auto"/>
        <w:ind w:left="196"/>
        <w:rPr>
          <w:rFonts w:ascii="Kalinga" w:hAnsi="Kalinga" w:cs="Kalinga"/>
          <w:bCs/>
          <w:spacing w:val="-2"/>
          <w:sz w:val="22"/>
          <w:szCs w:val="22"/>
          <w:lang w:val="es-ES_tradnl"/>
        </w:rPr>
        <w:sectPr w:rsidR="00B779E6" w:rsidRPr="00803CE6" w:rsidSect="00153975">
          <w:type w:val="oddPage"/>
          <w:pgSz w:w="11906" w:h="16838" w:code="9"/>
          <w:pgMar w:top="2835" w:right="1418" w:bottom="1134" w:left="1418" w:header="567" w:footer="567" w:gutter="0"/>
          <w:cols w:space="708"/>
          <w:docGrid w:linePitch="360"/>
        </w:sectPr>
      </w:pPr>
    </w:p>
    <w:p w14:paraId="37E6235C" w14:textId="77777777" w:rsidR="00541E1F" w:rsidRDefault="00541E1F" w:rsidP="007A7072">
      <w:pPr>
        <w:pStyle w:val="Goiburua"/>
        <w:ind w:left="196"/>
        <w:rPr>
          <w:rFonts w:ascii="Kalinga" w:hAnsi="Kalinga" w:cs="Kalinga"/>
          <w:b/>
          <w:bCs/>
          <w:spacing w:val="0"/>
          <w:sz w:val="18"/>
          <w:szCs w:val="18"/>
          <w:lang w:val="es-ES_tradnl" w:eastAsia="es-ES_tradnl"/>
        </w:rPr>
      </w:pPr>
      <w:r w:rsidRPr="00541E1F">
        <w:rPr>
          <w:rFonts w:ascii="Kalinga" w:hAnsi="Kalinga" w:cs="Kalinga"/>
          <w:b/>
          <w:bCs/>
          <w:spacing w:val="0"/>
          <w:sz w:val="18"/>
          <w:szCs w:val="18"/>
          <w:lang w:val="es-ES" w:eastAsia="es-ES_tradnl"/>
        </w:rPr>
        <w:lastRenderedPageBreak/>
        <w:t>ELABORACION DEL PROYECTO Y LA EJECUCION DE LAS OBRAS DE ESTABILIZACION DEL DESLIZAMIENTO EN EL ACCESO AL CASERIO ARBALITZ, ASI COMO, LA DIRECCION DE OBRA Y COORDINACION DE SEGURIDAD Y SALUD</w:t>
      </w:r>
      <w:r w:rsidRPr="00541E1F">
        <w:rPr>
          <w:rFonts w:ascii="Kalinga" w:hAnsi="Kalinga" w:cs="Kalinga"/>
          <w:b/>
          <w:bCs/>
          <w:spacing w:val="0"/>
          <w:sz w:val="18"/>
          <w:szCs w:val="18"/>
          <w:lang w:val="es-ES_tradnl" w:eastAsia="es-ES_tradnl"/>
        </w:rPr>
        <w:t xml:space="preserve"> </w:t>
      </w:r>
    </w:p>
    <w:p w14:paraId="22503F4E" w14:textId="72EAE1D2" w:rsidR="007A7072" w:rsidRDefault="007A7072" w:rsidP="007A7072">
      <w:pPr>
        <w:pStyle w:val="Goiburua"/>
        <w:ind w:left="196"/>
        <w:rPr>
          <w:rFonts w:ascii="Kalinga" w:hAnsi="Kalinga" w:cs="Kalinga"/>
          <w:b/>
          <w:bCs/>
          <w:spacing w:val="0"/>
          <w:sz w:val="18"/>
          <w:szCs w:val="18"/>
          <w:lang w:val="eu-ES" w:eastAsia="es-ES_tradnl"/>
        </w:rPr>
      </w:pPr>
      <w:r w:rsidRPr="007A7072">
        <w:rPr>
          <w:rFonts w:ascii="Kalinga" w:hAnsi="Kalinga" w:cs="Kalinga"/>
          <w:b/>
          <w:bCs/>
          <w:spacing w:val="0"/>
          <w:sz w:val="18"/>
          <w:szCs w:val="18"/>
          <w:lang w:val="es-ES_tradnl" w:eastAsia="es-ES_tradnl"/>
        </w:rPr>
        <w:t xml:space="preserve">Número de expediente: </w:t>
      </w:r>
      <w:r w:rsidRPr="007A7072">
        <w:rPr>
          <w:rFonts w:ascii="Kalinga" w:hAnsi="Kalinga" w:cs="Kalinga"/>
          <w:b/>
          <w:bCs/>
          <w:spacing w:val="0"/>
          <w:sz w:val="18"/>
          <w:szCs w:val="18"/>
          <w:lang w:val="eu-ES" w:eastAsia="es-ES_tradnl"/>
        </w:rPr>
        <w:t>202</w:t>
      </w:r>
      <w:r w:rsidR="001B170E">
        <w:rPr>
          <w:rFonts w:ascii="Kalinga" w:hAnsi="Kalinga" w:cs="Kalinga"/>
          <w:b/>
          <w:bCs/>
          <w:spacing w:val="0"/>
          <w:sz w:val="18"/>
          <w:szCs w:val="18"/>
          <w:lang w:val="eu-ES" w:eastAsia="es-ES_tradnl"/>
        </w:rPr>
        <w:t>2</w:t>
      </w:r>
      <w:r w:rsidRPr="007A7072">
        <w:rPr>
          <w:rFonts w:ascii="Kalinga" w:hAnsi="Kalinga" w:cs="Kalinga"/>
          <w:b/>
          <w:bCs/>
          <w:spacing w:val="0"/>
          <w:sz w:val="18"/>
          <w:szCs w:val="18"/>
          <w:lang w:val="eu-ES" w:eastAsia="es-ES_tradnl"/>
        </w:rPr>
        <w:t>IKON00</w:t>
      </w:r>
      <w:r w:rsidR="00541E1F">
        <w:rPr>
          <w:rFonts w:ascii="Kalinga" w:hAnsi="Kalinga" w:cs="Kalinga"/>
          <w:b/>
          <w:bCs/>
          <w:spacing w:val="0"/>
          <w:sz w:val="18"/>
          <w:szCs w:val="18"/>
          <w:lang w:val="eu-ES" w:eastAsia="es-ES_tradnl"/>
        </w:rPr>
        <w:t>13</w:t>
      </w:r>
    </w:p>
    <w:p w14:paraId="459D1C22" w14:textId="77777777" w:rsidR="007A7072" w:rsidRPr="007A7072" w:rsidRDefault="007A7072" w:rsidP="007A7072">
      <w:pPr>
        <w:pStyle w:val="Goiburua"/>
        <w:ind w:left="196"/>
        <w:rPr>
          <w:rFonts w:ascii="Kalinga" w:hAnsi="Kalinga" w:cs="Kalinga"/>
          <w:b/>
          <w:bCs/>
          <w:spacing w:val="0"/>
          <w:sz w:val="18"/>
          <w:szCs w:val="18"/>
          <w:lang w:val="es-ES_tradnl" w:eastAsia="es-ES_tradnl"/>
        </w:rPr>
      </w:pPr>
    </w:p>
    <w:p w14:paraId="5D1C48A7" w14:textId="2A7FF43E" w:rsidR="00B779E6" w:rsidRPr="00803CE6" w:rsidRDefault="00B779E6" w:rsidP="007A7072">
      <w:pPr>
        <w:pStyle w:val="Goiburua"/>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II</w:t>
      </w:r>
    </w:p>
    <w:p w14:paraId="211C0A28" w14:textId="5D5C71DC" w:rsidR="00B779E6" w:rsidRPr="00803CE6" w:rsidRDefault="00B779E6" w:rsidP="00872DDC">
      <w:pPr>
        <w:pStyle w:val="Goiburua"/>
        <w:spacing w:after="360" w:line="252" w:lineRule="auto"/>
        <w:ind w:left="198"/>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DATOS A EFECTOS DE RECIBIR NOTIFICACIONES Y COMUNICACIONES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779E6" w:rsidRPr="00803CE6" w14:paraId="2A682330" w14:textId="77777777" w:rsidTr="007F01F5">
        <w:trPr>
          <w:trHeight w:hRule="exact" w:val="340"/>
        </w:trPr>
        <w:tc>
          <w:tcPr>
            <w:tcW w:w="8504" w:type="dxa"/>
            <w:gridSpan w:val="4"/>
            <w:tcBorders>
              <w:bottom w:val="single" w:sz="4" w:space="0" w:color="auto"/>
            </w:tcBorders>
            <w:vAlign w:val="center"/>
          </w:tcPr>
          <w:p w14:paraId="124634E6" w14:textId="77777777" w:rsidR="00B779E6" w:rsidRPr="00803CE6" w:rsidRDefault="00B779E6"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B779E6" w:rsidRPr="00803CE6" w14:paraId="3A2CE107" w14:textId="77777777" w:rsidTr="007F01F5">
        <w:trPr>
          <w:trHeight w:val="463"/>
        </w:trPr>
        <w:tc>
          <w:tcPr>
            <w:tcW w:w="5617" w:type="dxa"/>
            <w:gridSpan w:val="3"/>
            <w:tcBorders>
              <w:top w:val="single" w:sz="4" w:space="0" w:color="auto"/>
            </w:tcBorders>
            <w:vAlign w:val="center"/>
          </w:tcPr>
          <w:p w14:paraId="781AB4C9" w14:textId="77777777" w:rsidR="00B779E6" w:rsidRPr="00803CE6" w:rsidRDefault="00B779E6"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339686BF" w14:textId="77777777" w:rsidR="00B779E6" w:rsidRPr="00803CE6" w:rsidRDefault="00B779E6"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30BC0D74" w14:textId="77777777" w:rsidR="00B779E6" w:rsidRPr="00803CE6" w:rsidRDefault="00B779E6"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395CDA3B" w14:textId="77777777" w:rsidR="00B779E6" w:rsidRPr="00803CE6" w:rsidRDefault="00B779E6" w:rsidP="007F01F5">
            <w:pPr>
              <w:spacing w:after="40"/>
              <w:ind w:left="45"/>
              <w:rPr>
                <w:rFonts w:ascii="Kalinga" w:hAnsi="Kalinga" w:cs="Kalinga"/>
                <w:color w:val="000000"/>
                <w:sz w:val="22"/>
                <w:szCs w:val="22"/>
              </w:rPr>
            </w:pPr>
          </w:p>
        </w:tc>
      </w:tr>
      <w:tr w:rsidR="00B779E6" w:rsidRPr="00803CE6" w14:paraId="425CF5E2"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C189FB" w14:textId="77777777" w:rsidR="00B779E6" w:rsidRPr="00803CE6" w:rsidRDefault="00B779E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29D7441E" w14:textId="77777777" w:rsidR="00B779E6" w:rsidRPr="00803CE6" w:rsidRDefault="00B779E6"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B779E6" w:rsidRPr="00803CE6" w14:paraId="41CD9573"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351C7C8" w14:textId="77777777" w:rsidR="00B779E6" w:rsidRPr="00803CE6" w:rsidRDefault="00B779E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369ED9D" w14:textId="77777777" w:rsidR="00B779E6" w:rsidRPr="00803CE6" w:rsidRDefault="00B779E6"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B779E6" w:rsidRPr="00803CE6" w14:paraId="162BE408" w14:textId="77777777" w:rsidTr="007F01F5">
        <w:trPr>
          <w:trHeight w:val="340"/>
        </w:trPr>
        <w:tc>
          <w:tcPr>
            <w:tcW w:w="3261" w:type="dxa"/>
            <w:gridSpan w:val="2"/>
            <w:vAlign w:val="center"/>
          </w:tcPr>
          <w:p w14:paraId="06EB3F76" w14:textId="77777777" w:rsidR="00B779E6" w:rsidRPr="00803CE6" w:rsidRDefault="00B779E6"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09EE4DD0" w14:textId="77777777" w:rsidR="00B779E6" w:rsidRPr="00803CE6" w:rsidRDefault="00B779E6" w:rsidP="007F01F5">
            <w:pPr>
              <w:ind w:left="45"/>
              <w:rPr>
                <w:rFonts w:ascii="Kalinga" w:hAnsi="Kalinga" w:cs="Kalinga"/>
                <w:bCs/>
                <w:color w:val="000000"/>
                <w:sz w:val="22"/>
                <w:szCs w:val="22"/>
              </w:rPr>
            </w:pPr>
          </w:p>
        </w:tc>
      </w:tr>
      <w:tr w:rsidR="00B779E6" w:rsidRPr="00803CE6" w14:paraId="1DC0643E" w14:textId="77777777" w:rsidTr="007F01F5">
        <w:trPr>
          <w:trHeight w:val="340"/>
        </w:trPr>
        <w:tc>
          <w:tcPr>
            <w:tcW w:w="3261" w:type="dxa"/>
            <w:gridSpan w:val="2"/>
            <w:vAlign w:val="center"/>
          </w:tcPr>
          <w:p w14:paraId="2CD7B49D" w14:textId="77777777" w:rsidR="00B779E6" w:rsidRPr="00803CE6" w:rsidRDefault="00B779E6"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6A38BD3B" w14:textId="77777777" w:rsidR="00B779E6" w:rsidRPr="00803CE6" w:rsidRDefault="00B779E6" w:rsidP="007F01F5">
            <w:pPr>
              <w:ind w:left="45"/>
              <w:rPr>
                <w:rFonts w:ascii="Kalinga" w:hAnsi="Kalinga" w:cs="Kalinga"/>
                <w:bCs/>
                <w:color w:val="000000"/>
                <w:sz w:val="22"/>
                <w:szCs w:val="22"/>
              </w:rPr>
            </w:pPr>
          </w:p>
        </w:tc>
      </w:tr>
    </w:tbl>
    <w:p w14:paraId="3C05CFAA" w14:textId="3F05C3BE" w:rsidR="00B779E6" w:rsidRPr="00803CE6" w:rsidRDefault="00B779E6" w:rsidP="00872DDC">
      <w:pPr>
        <w:autoSpaceDE w:val="0"/>
        <w:autoSpaceDN w:val="0"/>
        <w:adjustRightInd w:val="0"/>
        <w:spacing w:before="120"/>
        <w:rPr>
          <w:rFonts w:ascii="Kalinga" w:hAnsi="Kalinga" w:cs="Kalinga"/>
          <w:i/>
          <w:sz w:val="22"/>
          <w:szCs w:val="22"/>
        </w:rPr>
      </w:pPr>
      <w:r w:rsidRPr="00803CE6">
        <w:rPr>
          <w:rFonts w:ascii="Kalinga" w:hAnsi="Kalinga" w:cs="Kalinga"/>
          <w:sz w:val="22"/>
          <w:szCs w:val="22"/>
        </w:rPr>
        <w:t xml:space="preserve">* </w:t>
      </w:r>
      <w:r w:rsidRPr="00803CE6">
        <w:rPr>
          <w:rFonts w:ascii="Kalinga" w:hAnsi="Kalinga" w:cs="Kalinga"/>
          <w:i/>
          <w:sz w:val="22"/>
          <w:szCs w:val="22"/>
        </w:rPr>
        <w:t>En el caso de Unión Temporal de Empresas, adaptar el modelo para añadir los datos relativos a todas las personas que representen a cada una de las empresas que formarán la UTE.</w:t>
      </w:r>
    </w:p>
    <w:p w14:paraId="03B32E09" w14:textId="28B02534" w:rsidR="00B779E6" w:rsidRPr="00803CE6" w:rsidRDefault="00872DDC" w:rsidP="00872DDC">
      <w:pPr>
        <w:autoSpaceDE w:val="0"/>
        <w:autoSpaceDN w:val="0"/>
        <w:adjustRightInd w:val="0"/>
        <w:spacing w:before="240" w:after="120" w:line="252" w:lineRule="auto"/>
        <w:rPr>
          <w:rFonts w:ascii="Kalinga" w:hAnsi="Kalinga" w:cs="Kalinga"/>
          <w:sz w:val="22"/>
          <w:szCs w:val="22"/>
        </w:rPr>
      </w:pPr>
      <w:r w:rsidRPr="00803CE6">
        <w:rPr>
          <w:rFonts w:ascii="Kalinga" w:hAnsi="Kalinga" w:cs="Kalinga"/>
          <w:sz w:val="22"/>
          <w:szCs w:val="22"/>
        </w:rPr>
        <w:t>A</w:t>
      </w:r>
      <w:r w:rsidR="00B779E6" w:rsidRPr="00803CE6">
        <w:rPr>
          <w:rFonts w:ascii="Kalinga" w:hAnsi="Kalinga" w:cs="Kalinga"/>
          <w:sz w:val="22"/>
          <w:szCs w:val="22"/>
        </w:rPr>
        <w:t xml:space="preserve"> efectos de notificaciones y comunicaciones en relación con el procedimiento de adjudicación del contrato</w:t>
      </w:r>
      <w:r w:rsidRPr="00803CE6">
        <w:rPr>
          <w:rFonts w:ascii="Kalinga" w:hAnsi="Kalinga" w:cs="Kalinga"/>
          <w:sz w:val="22"/>
          <w:szCs w:val="22"/>
        </w:rPr>
        <w:t xml:space="preserve">, </w:t>
      </w:r>
      <w:r w:rsidRPr="00803CE6">
        <w:rPr>
          <w:rFonts w:ascii="Kalinga" w:hAnsi="Kalinga" w:cs="Kalinga"/>
          <w:b/>
          <w:sz w:val="22"/>
          <w:szCs w:val="22"/>
        </w:rPr>
        <w:t>DECLARA(N):</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2DDC" w:rsidRPr="00803CE6" w14:paraId="22A2B96D" w14:textId="77777777" w:rsidTr="007F01F5">
        <w:trPr>
          <w:trHeight w:hRule="exact" w:val="284"/>
        </w:trPr>
        <w:tc>
          <w:tcPr>
            <w:tcW w:w="8504" w:type="dxa"/>
            <w:gridSpan w:val="2"/>
            <w:tcBorders>
              <w:top w:val="nil"/>
              <w:left w:val="nil"/>
              <w:right w:val="nil"/>
            </w:tcBorders>
            <w:vAlign w:val="center"/>
          </w:tcPr>
          <w:p w14:paraId="461ED3D1" w14:textId="77777777" w:rsidR="00872DDC" w:rsidRDefault="00872DDC"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p w14:paraId="45F71659" w14:textId="77777777" w:rsidR="007A7072" w:rsidRDefault="007A7072" w:rsidP="007F01F5">
            <w:pPr>
              <w:spacing w:before="60" w:after="20"/>
              <w:rPr>
                <w:rFonts w:ascii="Kalinga" w:hAnsi="Kalinga" w:cs="Kalinga"/>
                <w:b/>
                <w:bCs/>
                <w:color w:val="000000"/>
                <w:position w:val="21"/>
                <w:sz w:val="22"/>
                <w:szCs w:val="22"/>
              </w:rPr>
            </w:pPr>
          </w:p>
          <w:p w14:paraId="2D72A7F9" w14:textId="27B0D564" w:rsidR="007A7072" w:rsidRPr="00803CE6" w:rsidRDefault="007A7072" w:rsidP="007F01F5">
            <w:pPr>
              <w:spacing w:before="60" w:after="20"/>
              <w:rPr>
                <w:rFonts w:ascii="Kalinga" w:hAnsi="Kalinga" w:cs="Kalinga"/>
                <w:b/>
                <w:bCs/>
                <w:color w:val="000000"/>
                <w:position w:val="21"/>
                <w:sz w:val="22"/>
                <w:szCs w:val="22"/>
              </w:rPr>
            </w:pPr>
          </w:p>
        </w:tc>
      </w:tr>
      <w:tr w:rsidR="00872DDC" w:rsidRPr="00803CE6" w14:paraId="4CBE3AA8" w14:textId="77777777" w:rsidTr="007F01F5">
        <w:trPr>
          <w:trHeight w:val="454"/>
        </w:trPr>
        <w:tc>
          <w:tcPr>
            <w:tcW w:w="6677" w:type="dxa"/>
            <w:tcBorders>
              <w:left w:val="nil"/>
              <w:bottom w:val="nil"/>
              <w:right w:val="nil"/>
            </w:tcBorders>
            <w:vAlign w:val="center"/>
          </w:tcPr>
          <w:p w14:paraId="57B04664" w14:textId="47E99757" w:rsidR="00872DDC" w:rsidRPr="00803CE6" w:rsidRDefault="00541E1F" w:rsidP="007F01F5">
            <w:pPr>
              <w:spacing w:before="60" w:after="60"/>
              <w:ind w:left="45"/>
              <w:rPr>
                <w:rFonts w:ascii="Kalinga" w:hAnsi="Kalinga" w:cs="Kalinga"/>
                <w:color w:val="000000"/>
                <w:sz w:val="22"/>
                <w:szCs w:val="22"/>
              </w:rPr>
            </w:pPr>
            <w:r>
              <w:rPr>
                <w:rFonts w:ascii="Kalinga" w:hAnsi="Kalinga" w:cs="Kalinga"/>
                <w:b/>
                <w:bCs/>
                <w:spacing w:val="0"/>
                <w:sz w:val="22"/>
                <w:szCs w:val="22"/>
                <w:lang w:eastAsia="es-ES_tradnl"/>
              </w:rPr>
              <w:t>ELABORACION DEL PROYECTO Y LA EJECUCION DE LAS OBRAS DE ESTABILIZACION DEL DESLIZAMIENTO EN EL ACCESO AL CASERIO ARBALITZ, ASI COMO, LA DIRECCION DE OBRA Y COORDINACION DE SEGURIDAD Y SALUD</w:t>
            </w:r>
          </w:p>
        </w:tc>
        <w:tc>
          <w:tcPr>
            <w:tcW w:w="1827" w:type="dxa"/>
            <w:tcBorders>
              <w:left w:val="nil"/>
              <w:bottom w:val="nil"/>
              <w:right w:val="nil"/>
            </w:tcBorders>
            <w:vAlign w:val="center"/>
          </w:tcPr>
          <w:p w14:paraId="20894239" w14:textId="5423C981" w:rsidR="00872DDC" w:rsidRPr="00803CE6" w:rsidRDefault="00872DDC" w:rsidP="007F01F5">
            <w:pPr>
              <w:spacing w:before="60" w:after="60"/>
              <w:ind w:left="45"/>
              <w:rPr>
                <w:rFonts w:ascii="Kalinga" w:hAnsi="Kalinga" w:cs="Kalinga"/>
                <w:sz w:val="22"/>
                <w:szCs w:val="22"/>
              </w:rPr>
            </w:pPr>
            <w:r w:rsidRPr="00803CE6">
              <w:rPr>
                <w:rFonts w:ascii="Kalinga" w:hAnsi="Kalinga" w:cs="Kalinga"/>
                <w:spacing w:val="0"/>
                <w:sz w:val="22"/>
                <w:szCs w:val="22"/>
                <w:lang w:val="eu-ES" w:eastAsia="es-ES_tradnl"/>
              </w:rPr>
              <w:t>202</w:t>
            </w:r>
            <w:r w:rsidR="001B170E">
              <w:rPr>
                <w:rFonts w:ascii="Kalinga" w:hAnsi="Kalinga" w:cs="Kalinga"/>
                <w:spacing w:val="0"/>
                <w:sz w:val="22"/>
                <w:szCs w:val="22"/>
                <w:lang w:val="eu-ES" w:eastAsia="es-ES_tradnl"/>
              </w:rPr>
              <w:t>2</w:t>
            </w:r>
            <w:r w:rsidR="007A7072">
              <w:rPr>
                <w:rFonts w:ascii="Kalinga" w:hAnsi="Kalinga" w:cs="Kalinga"/>
                <w:spacing w:val="0"/>
                <w:sz w:val="22"/>
                <w:szCs w:val="22"/>
                <w:lang w:val="eu-ES" w:eastAsia="es-ES_tradnl"/>
              </w:rPr>
              <w:t>IKON00</w:t>
            </w:r>
            <w:r w:rsidR="00541E1F">
              <w:rPr>
                <w:rFonts w:ascii="Kalinga" w:hAnsi="Kalinga" w:cs="Kalinga"/>
                <w:spacing w:val="0"/>
                <w:sz w:val="22"/>
                <w:szCs w:val="22"/>
                <w:lang w:val="eu-ES" w:eastAsia="es-ES_tradnl"/>
              </w:rPr>
              <w:t>13</w:t>
            </w:r>
          </w:p>
        </w:tc>
      </w:tr>
    </w:tbl>
    <w:p w14:paraId="71BEAA8F" w14:textId="77777777" w:rsidR="00B779E6" w:rsidRPr="00803CE6" w:rsidRDefault="00B779E6" w:rsidP="00872DDC">
      <w:pPr>
        <w:tabs>
          <w:tab w:val="num" w:pos="2940"/>
        </w:tabs>
        <w:spacing w:before="240" w:after="120" w:line="252" w:lineRule="auto"/>
        <w:rPr>
          <w:rFonts w:ascii="Kalinga" w:hAnsi="Kalinga" w:cs="Kalinga"/>
          <w:sz w:val="22"/>
          <w:szCs w:val="22"/>
        </w:rPr>
      </w:pPr>
      <w:r w:rsidRPr="00803CE6">
        <w:rPr>
          <w:rFonts w:ascii="Kalinga" w:hAnsi="Kalinga" w:cs="Kalinga"/>
          <w:sz w:val="22"/>
          <w:szCs w:val="22"/>
        </w:rPr>
        <w:t xml:space="preserve">Los datos a efectos de practicar las notificaciones y comunicaciones vía electrónica son </w:t>
      </w:r>
      <w:r w:rsidRPr="00803CE6">
        <w:rPr>
          <w:rStyle w:val="Oin-oharrarenerreferentzia"/>
          <w:rFonts w:ascii="Kalinga" w:hAnsi="Kalinga" w:cs="Kalinga"/>
          <w:b/>
          <w:sz w:val="22"/>
          <w:szCs w:val="22"/>
        </w:rPr>
        <w:footnoteReference w:id="1"/>
      </w:r>
      <w:r w:rsidRPr="00803CE6">
        <w:rPr>
          <w:rFonts w:ascii="Kalinga" w:hAnsi="Kalinga" w:cs="Kalinga"/>
          <w:sz w:val="22"/>
          <w:szCs w:val="22"/>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779E6" w:rsidRPr="00803CE6" w14:paraId="53446133" w14:textId="77777777" w:rsidTr="007F01F5">
        <w:trPr>
          <w:trHeight w:hRule="exact" w:val="284"/>
        </w:trPr>
        <w:tc>
          <w:tcPr>
            <w:tcW w:w="8506" w:type="dxa"/>
            <w:gridSpan w:val="10"/>
            <w:tcBorders>
              <w:top w:val="nil"/>
              <w:left w:val="nil"/>
              <w:right w:val="nil"/>
            </w:tcBorders>
            <w:vAlign w:val="center"/>
          </w:tcPr>
          <w:p w14:paraId="77F37E62" w14:textId="77777777" w:rsidR="00B779E6" w:rsidRPr="00803CE6" w:rsidRDefault="00B779E6" w:rsidP="00872DDC">
            <w:pPr>
              <w:rPr>
                <w:rFonts w:ascii="Kalinga" w:hAnsi="Kalinga" w:cs="Kalinga"/>
                <w:sz w:val="22"/>
                <w:szCs w:val="22"/>
              </w:rPr>
            </w:pPr>
            <w:r w:rsidRPr="00803CE6">
              <w:rPr>
                <w:rFonts w:ascii="Kalinga" w:hAnsi="Kalinga" w:cs="Kalinga"/>
                <w:b/>
                <w:bCs/>
                <w:position w:val="21"/>
                <w:sz w:val="22"/>
                <w:szCs w:val="22"/>
              </w:rPr>
              <w:t>DATOS PARA NOTIFICACIONES Y COMUNICACIONES</w:t>
            </w:r>
          </w:p>
        </w:tc>
      </w:tr>
      <w:tr w:rsidR="00B779E6" w:rsidRPr="00803CE6" w14:paraId="04DF3FF4" w14:textId="77777777" w:rsidTr="007F01F5">
        <w:trPr>
          <w:trHeight w:val="567"/>
        </w:trPr>
        <w:tc>
          <w:tcPr>
            <w:tcW w:w="4876" w:type="dxa"/>
            <w:gridSpan w:val="4"/>
            <w:tcBorders>
              <w:left w:val="nil"/>
              <w:bottom w:val="nil"/>
              <w:right w:val="nil"/>
            </w:tcBorders>
          </w:tcPr>
          <w:p w14:paraId="0151B514"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 xml:space="preserve">Calle/Plaza/Avenida/... </w:t>
            </w:r>
          </w:p>
          <w:p w14:paraId="369C61AF" w14:textId="77777777" w:rsidR="00B779E6" w:rsidRPr="00803CE6" w:rsidRDefault="00B779E6" w:rsidP="00872DDC">
            <w:pPr>
              <w:ind w:left="45"/>
              <w:rPr>
                <w:rFonts w:ascii="Kalinga" w:hAnsi="Kalinga" w:cs="Kalinga"/>
                <w:color w:val="000000"/>
                <w:sz w:val="22"/>
                <w:szCs w:val="22"/>
              </w:rPr>
            </w:pPr>
          </w:p>
        </w:tc>
        <w:tc>
          <w:tcPr>
            <w:tcW w:w="741" w:type="dxa"/>
            <w:tcBorders>
              <w:left w:val="nil"/>
              <w:bottom w:val="nil"/>
              <w:right w:val="nil"/>
            </w:tcBorders>
          </w:tcPr>
          <w:p w14:paraId="285C50DE"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N.º</w:t>
            </w:r>
          </w:p>
          <w:p w14:paraId="78970EDD" w14:textId="77777777" w:rsidR="00B779E6" w:rsidRPr="00803CE6" w:rsidRDefault="00B779E6" w:rsidP="00872DDC">
            <w:pPr>
              <w:ind w:left="45"/>
              <w:rPr>
                <w:rFonts w:ascii="Kalinga" w:hAnsi="Kalinga" w:cs="Kalinga"/>
                <w:bCs/>
                <w:color w:val="000000"/>
                <w:sz w:val="22"/>
                <w:szCs w:val="22"/>
              </w:rPr>
            </w:pPr>
          </w:p>
        </w:tc>
        <w:tc>
          <w:tcPr>
            <w:tcW w:w="1482" w:type="dxa"/>
            <w:gridSpan w:val="3"/>
            <w:tcBorders>
              <w:left w:val="nil"/>
              <w:bottom w:val="nil"/>
              <w:right w:val="nil"/>
            </w:tcBorders>
          </w:tcPr>
          <w:p w14:paraId="562239A8"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Piso</w:t>
            </w:r>
          </w:p>
          <w:p w14:paraId="7A0AC828" w14:textId="77777777" w:rsidR="00B779E6" w:rsidRPr="00803CE6" w:rsidRDefault="00B779E6" w:rsidP="00872DDC">
            <w:pPr>
              <w:ind w:left="74"/>
              <w:rPr>
                <w:rFonts w:ascii="Kalinga" w:hAnsi="Kalinga" w:cs="Kalinga"/>
                <w:bCs/>
                <w:color w:val="000000"/>
                <w:sz w:val="22"/>
                <w:szCs w:val="22"/>
              </w:rPr>
            </w:pPr>
          </w:p>
        </w:tc>
        <w:tc>
          <w:tcPr>
            <w:tcW w:w="1407" w:type="dxa"/>
            <w:gridSpan w:val="2"/>
            <w:tcBorders>
              <w:left w:val="nil"/>
              <w:bottom w:val="nil"/>
              <w:right w:val="nil"/>
            </w:tcBorders>
          </w:tcPr>
          <w:p w14:paraId="0AAD967A"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Mano</w:t>
            </w:r>
          </w:p>
          <w:p w14:paraId="4072882F" w14:textId="77777777" w:rsidR="00B779E6" w:rsidRPr="00803CE6" w:rsidRDefault="00B779E6" w:rsidP="00872DDC">
            <w:pPr>
              <w:ind w:left="45"/>
              <w:rPr>
                <w:rFonts w:ascii="Kalinga" w:hAnsi="Kalinga" w:cs="Kalinga"/>
                <w:color w:val="000000"/>
                <w:sz w:val="22"/>
                <w:szCs w:val="22"/>
              </w:rPr>
            </w:pPr>
          </w:p>
        </w:tc>
      </w:tr>
      <w:tr w:rsidR="00B779E6" w:rsidRPr="00803CE6" w14:paraId="61B7E6D9" w14:textId="77777777" w:rsidTr="007F01F5">
        <w:trPr>
          <w:trHeight w:val="454"/>
        </w:trPr>
        <w:tc>
          <w:tcPr>
            <w:tcW w:w="4253" w:type="dxa"/>
            <w:gridSpan w:val="2"/>
            <w:tcBorders>
              <w:top w:val="nil"/>
              <w:left w:val="nil"/>
              <w:bottom w:val="nil"/>
              <w:right w:val="nil"/>
            </w:tcBorders>
          </w:tcPr>
          <w:p w14:paraId="03A5350F"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Municipio</w:t>
            </w:r>
          </w:p>
          <w:p w14:paraId="73F12383" w14:textId="77777777" w:rsidR="00B779E6" w:rsidRPr="00803CE6" w:rsidRDefault="00B779E6" w:rsidP="00872DDC">
            <w:pPr>
              <w:ind w:left="57"/>
              <w:rPr>
                <w:rFonts w:ascii="Kalinga" w:hAnsi="Kalinga" w:cs="Kalinga"/>
                <w:color w:val="000000"/>
                <w:sz w:val="22"/>
                <w:szCs w:val="22"/>
              </w:rPr>
            </w:pPr>
          </w:p>
        </w:tc>
        <w:tc>
          <w:tcPr>
            <w:tcW w:w="1364" w:type="dxa"/>
            <w:gridSpan w:val="3"/>
            <w:tcBorders>
              <w:top w:val="nil"/>
              <w:left w:val="nil"/>
              <w:bottom w:val="nil"/>
              <w:right w:val="nil"/>
            </w:tcBorders>
          </w:tcPr>
          <w:p w14:paraId="04EC5919"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C.P.</w:t>
            </w:r>
          </w:p>
          <w:p w14:paraId="7A22B4F9" w14:textId="77777777" w:rsidR="00B779E6" w:rsidRPr="00803CE6" w:rsidRDefault="00B779E6" w:rsidP="00872DDC">
            <w:pPr>
              <w:ind w:left="45"/>
              <w:rPr>
                <w:rFonts w:ascii="Kalinga" w:hAnsi="Kalinga" w:cs="Kalinga"/>
                <w:color w:val="000000"/>
                <w:sz w:val="22"/>
                <w:szCs w:val="22"/>
              </w:rPr>
            </w:pPr>
          </w:p>
        </w:tc>
        <w:tc>
          <w:tcPr>
            <w:tcW w:w="2889" w:type="dxa"/>
            <w:gridSpan w:val="5"/>
            <w:tcBorders>
              <w:top w:val="nil"/>
              <w:left w:val="nil"/>
              <w:bottom w:val="nil"/>
              <w:right w:val="nil"/>
            </w:tcBorders>
          </w:tcPr>
          <w:p w14:paraId="2085AAB2"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t>Provincia</w:t>
            </w:r>
          </w:p>
          <w:p w14:paraId="42F23A6B" w14:textId="77777777" w:rsidR="00B779E6" w:rsidRPr="00803CE6" w:rsidRDefault="00B779E6" w:rsidP="00872DDC">
            <w:pPr>
              <w:ind w:left="45"/>
              <w:rPr>
                <w:rFonts w:ascii="Kalinga" w:hAnsi="Kalinga" w:cs="Kalinga"/>
                <w:color w:val="000000"/>
                <w:sz w:val="22"/>
                <w:szCs w:val="22"/>
              </w:rPr>
            </w:pPr>
          </w:p>
        </w:tc>
      </w:tr>
      <w:tr w:rsidR="00B779E6" w:rsidRPr="00803CE6" w14:paraId="242CCFCF" w14:textId="77777777" w:rsidTr="007F01F5">
        <w:trPr>
          <w:trHeight w:val="454"/>
        </w:trPr>
        <w:tc>
          <w:tcPr>
            <w:tcW w:w="4253" w:type="dxa"/>
            <w:gridSpan w:val="2"/>
            <w:tcBorders>
              <w:top w:val="nil"/>
              <w:left w:val="nil"/>
              <w:bottom w:val="nil"/>
              <w:right w:val="nil"/>
            </w:tcBorders>
          </w:tcPr>
          <w:p w14:paraId="671FF3B6" w14:textId="77777777" w:rsidR="00B779E6" w:rsidRPr="00803CE6" w:rsidRDefault="00B779E6" w:rsidP="00872DDC">
            <w:pPr>
              <w:rPr>
                <w:rFonts w:ascii="Kalinga" w:hAnsi="Kalinga" w:cs="Kalinga"/>
                <w:color w:val="000000"/>
                <w:sz w:val="22"/>
                <w:szCs w:val="22"/>
              </w:rPr>
            </w:pPr>
            <w:r w:rsidRPr="00803CE6">
              <w:rPr>
                <w:rFonts w:ascii="Kalinga" w:hAnsi="Kalinga" w:cs="Kalinga"/>
                <w:b/>
                <w:bCs/>
                <w:color w:val="000000"/>
                <w:sz w:val="22"/>
                <w:szCs w:val="22"/>
              </w:rPr>
              <w:lastRenderedPageBreak/>
              <w:t>Teléfono</w:t>
            </w:r>
          </w:p>
          <w:p w14:paraId="4FD58800" w14:textId="77777777" w:rsidR="00B779E6" w:rsidRPr="00803CE6" w:rsidRDefault="00B779E6" w:rsidP="00872DDC">
            <w:pPr>
              <w:rPr>
                <w:rFonts w:ascii="Kalinga" w:hAnsi="Kalinga" w:cs="Kalinga"/>
                <w:color w:val="000000"/>
                <w:sz w:val="22"/>
                <w:szCs w:val="22"/>
              </w:rPr>
            </w:pPr>
          </w:p>
        </w:tc>
        <w:tc>
          <w:tcPr>
            <w:tcW w:w="4253" w:type="dxa"/>
            <w:gridSpan w:val="8"/>
            <w:tcBorders>
              <w:top w:val="nil"/>
              <w:left w:val="nil"/>
              <w:bottom w:val="nil"/>
              <w:right w:val="nil"/>
            </w:tcBorders>
          </w:tcPr>
          <w:p w14:paraId="4DCF3DA4"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Móvil</w:t>
            </w:r>
          </w:p>
          <w:p w14:paraId="227CAE06" w14:textId="77777777" w:rsidR="00B779E6" w:rsidRPr="00803CE6" w:rsidRDefault="00B779E6" w:rsidP="00872DDC">
            <w:pPr>
              <w:ind w:left="57"/>
              <w:rPr>
                <w:rFonts w:ascii="Kalinga" w:hAnsi="Kalinga" w:cs="Kalinga"/>
                <w:bCs/>
                <w:color w:val="000000"/>
                <w:sz w:val="22"/>
                <w:szCs w:val="22"/>
              </w:rPr>
            </w:pPr>
          </w:p>
        </w:tc>
      </w:tr>
      <w:tr w:rsidR="00B779E6" w:rsidRPr="00803CE6" w14:paraId="1B592A4A" w14:textId="77777777" w:rsidTr="007F01F5">
        <w:trPr>
          <w:trHeight w:hRule="exact" w:val="340"/>
        </w:trPr>
        <w:tc>
          <w:tcPr>
            <w:tcW w:w="3686" w:type="dxa"/>
            <w:tcBorders>
              <w:top w:val="nil"/>
              <w:left w:val="nil"/>
              <w:bottom w:val="nil"/>
              <w:right w:val="nil"/>
            </w:tcBorders>
            <w:vAlign w:val="center"/>
          </w:tcPr>
          <w:p w14:paraId="662CF171"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Dirección de correo electrónico de aviso:</w:t>
            </w:r>
          </w:p>
        </w:tc>
        <w:tc>
          <w:tcPr>
            <w:tcW w:w="4820" w:type="dxa"/>
            <w:gridSpan w:val="9"/>
            <w:tcBorders>
              <w:top w:val="nil"/>
              <w:left w:val="nil"/>
              <w:bottom w:val="nil"/>
              <w:right w:val="nil"/>
            </w:tcBorders>
            <w:vAlign w:val="center"/>
          </w:tcPr>
          <w:p w14:paraId="6537738F" w14:textId="77777777" w:rsidR="00B779E6" w:rsidRPr="00803CE6" w:rsidRDefault="00B779E6" w:rsidP="00872DDC">
            <w:pPr>
              <w:ind w:left="45"/>
              <w:rPr>
                <w:rFonts w:ascii="Kalinga" w:hAnsi="Kalinga" w:cs="Kalinga"/>
                <w:bCs/>
                <w:color w:val="000000"/>
                <w:sz w:val="22"/>
                <w:szCs w:val="22"/>
              </w:rPr>
            </w:pPr>
          </w:p>
        </w:tc>
      </w:tr>
      <w:tr w:rsidR="00B779E6" w:rsidRPr="00803CE6" w14:paraId="555D4FF6" w14:textId="77777777" w:rsidTr="007F01F5">
        <w:trPr>
          <w:trHeight w:hRule="exact" w:val="340"/>
        </w:trPr>
        <w:tc>
          <w:tcPr>
            <w:tcW w:w="3686" w:type="dxa"/>
            <w:tcBorders>
              <w:top w:val="nil"/>
              <w:left w:val="nil"/>
              <w:bottom w:val="nil"/>
              <w:right w:val="nil"/>
            </w:tcBorders>
            <w:vAlign w:val="center"/>
          </w:tcPr>
          <w:p w14:paraId="46B81D98"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Persona que va a ser la destinataria:</w:t>
            </w:r>
          </w:p>
        </w:tc>
        <w:tc>
          <w:tcPr>
            <w:tcW w:w="4820" w:type="dxa"/>
            <w:gridSpan w:val="9"/>
            <w:tcBorders>
              <w:top w:val="nil"/>
              <w:left w:val="nil"/>
              <w:bottom w:val="nil"/>
              <w:right w:val="nil"/>
            </w:tcBorders>
            <w:vAlign w:val="center"/>
          </w:tcPr>
          <w:p w14:paraId="2054195A" w14:textId="77777777" w:rsidR="00B779E6" w:rsidRPr="00803CE6" w:rsidRDefault="00B779E6" w:rsidP="00872DDC">
            <w:pPr>
              <w:ind w:left="45"/>
              <w:rPr>
                <w:rFonts w:ascii="Kalinga" w:hAnsi="Kalinga" w:cs="Kalinga"/>
                <w:bCs/>
                <w:color w:val="000000"/>
                <w:sz w:val="22"/>
                <w:szCs w:val="22"/>
              </w:rPr>
            </w:pPr>
          </w:p>
        </w:tc>
      </w:tr>
      <w:tr w:rsidR="00B779E6" w:rsidRPr="00803CE6" w14:paraId="08F6F011" w14:textId="77777777" w:rsidTr="007F01F5">
        <w:trPr>
          <w:trHeight w:hRule="exact" w:val="340"/>
        </w:trPr>
        <w:tc>
          <w:tcPr>
            <w:tcW w:w="4820" w:type="dxa"/>
            <w:gridSpan w:val="3"/>
            <w:tcBorders>
              <w:top w:val="nil"/>
              <w:left w:val="nil"/>
              <w:bottom w:val="nil"/>
              <w:right w:val="nil"/>
            </w:tcBorders>
            <w:vAlign w:val="center"/>
          </w:tcPr>
          <w:p w14:paraId="77D16808" w14:textId="77777777" w:rsidR="00B779E6" w:rsidRPr="00803CE6" w:rsidRDefault="00B779E6" w:rsidP="00872DDC">
            <w:pPr>
              <w:rPr>
                <w:rFonts w:ascii="Kalinga" w:hAnsi="Kalinga" w:cs="Kalinga"/>
                <w:b/>
                <w:bCs/>
                <w:color w:val="000000"/>
                <w:sz w:val="22"/>
                <w:szCs w:val="22"/>
              </w:rPr>
            </w:pPr>
            <w:r w:rsidRPr="00803CE6">
              <w:rPr>
                <w:rFonts w:ascii="Kalinga" w:hAnsi="Kalinga" w:cs="Kalinga"/>
                <w:b/>
                <w:bCs/>
                <w:color w:val="000000"/>
                <w:sz w:val="22"/>
                <w:szCs w:val="22"/>
              </w:rPr>
              <w:t>Idioma elegido para recibir notificación/comunicación:</w:t>
            </w:r>
          </w:p>
        </w:tc>
        <w:tc>
          <w:tcPr>
            <w:tcW w:w="1276" w:type="dxa"/>
            <w:gridSpan w:val="3"/>
            <w:tcBorders>
              <w:top w:val="nil"/>
              <w:left w:val="nil"/>
              <w:bottom w:val="nil"/>
            </w:tcBorders>
            <w:vAlign w:val="center"/>
          </w:tcPr>
          <w:p w14:paraId="3790E8AD" w14:textId="77777777" w:rsidR="00B779E6" w:rsidRPr="00803CE6" w:rsidRDefault="00B779E6" w:rsidP="00872DDC">
            <w:pPr>
              <w:ind w:left="45"/>
              <w:jc w:val="right"/>
              <w:rPr>
                <w:rFonts w:ascii="Kalinga" w:hAnsi="Kalinga" w:cs="Kalinga"/>
                <w:bCs/>
                <w:color w:val="000000"/>
                <w:sz w:val="22"/>
                <w:szCs w:val="22"/>
              </w:rPr>
            </w:pPr>
            <w:r w:rsidRPr="00803CE6">
              <w:rPr>
                <w:rFonts w:ascii="Kalinga" w:hAnsi="Kalinga" w:cs="Kalinga"/>
                <w:bCs/>
                <w:color w:val="000000"/>
                <w:sz w:val="22"/>
                <w:szCs w:val="22"/>
              </w:rPr>
              <w:t>Euskera</w:t>
            </w:r>
          </w:p>
        </w:tc>
        <w:tc>
          <w:tcPr>
            <w:tcW w:w="283" w:type="dxa"/>
            <w:vAlign w:val="center"/>
          </w:tcPr>
          <w:p w14:paraId="4D3B12BB" w14:textId="77777777" w:rsidR="00B779E6" w:rsidRPr="00803CE6" w:rsidRDefault="00B779E6" w:rsidP="00872DDC">
            <w:pPr>
              <w:ind w:left="45"/>
              <w:rPr>
                <w:rFonts w:ascii="Kalinga" w:hAnsi="Kalinga" w:cs="Kalinga"/>
                <w:bCs/>
                <w:color w:val="000000"/>
                <w:sz w:val="22"/>
                <w:szCs w:val="22"/>
              </w:rPr>
            </w:pPr>
          </w:p>
        </w:tc>
        <w:tc>
          <w:tcPr>
            <w:tcW w:w="1843" w:type="dxa"/>
            <w:gridSpan w:val="2"/>
            <w:tcBorders>
              <w:top w:val="nil"/>
              <w:bottom w:val="nil"/>
            </w:tcBorders>
            <w:vAlign w:val="center"/>
          </w:tcPr>
          <w:p w14:paraId="6E4A80A0" w14:textId="77777777" w:rsidR="00B779E6" w:rsidRPr="00803CE6" w:rsidRDefault="00B779E6" w:rsidP="00872DDC">
            <w:pPr>
              <w:ind w:left="45"/>
              <w:jc w:val="right"/>
              <w:rPr>
                <w:rFonts w:ascii="Kalinga" w:hAnsi="Kalinga" w:cs="Kalinga"/>
                <w:bCs/>
                <w:color w:val="000000"/>
                <w:sz w:val="22"/>
                <w:szCs w:val="22"/>
              </w:rPr>
            </w:pPr>
            <w:r w:rsidRPr="00803CE6">
              <w:rPr>
                <w:rFonts w:ascii="Kalinga" w:hAnsi="Kalinga" w:cs="Kalinga"/>
                <w:bCs/>
                <w:color w:val="000000"/>
                <w:sz w:val="22"/>
                <w:szCs w:val="22"/>
              </w:rPr>
              <w:t>Castellano</w:t>
            </w:r>
          </w:p>
        </w:tc>
        <w:tc>
          <w:tcPr>
            <w:tcW w:w="284" w:type="dxa"/>
            <w:vAlign w:val="center"/>
          </w:tcPr>
          <w:p w14:paraId="3B355B28" w14:textId="77777777" w:rsidR="00B779E6" w:rsidRPr="00803CE6" w:rsidRDefault="00B779E6" w:rsidP="00872DDC">
            <w:pPr>
              <w:ind w:left="45"/>
              <w:rPr>
                <w:rFonts w:ascii="Kalinga" w:hAnsi="Kalinga" w:cs="Kalinga"/>
                <w:bCs/>
                <w:color w:val="000000"/>
                <w:sz w:val="22"/>
                <w:szCs w:val="22"/>
              </w:rPr>
            </w:pPr>
          </w:p>
        </w:tc>
      </w:tr>
    </w:tbl>
    <w:p w14:paraId="011F7C45" w14:textId="77777777" w:rsidR="004D0D91" w:rsidRPr="00803CE6" w:rsidRDefault="004D0D91" w:rsidP="00153975">
      <w:pPr>
        <w:pStyle w:val="Goiburua"/>
        <w:spacing w:after="120" w:line="252" w:lineRule="auto"/>
        <w:ind w:left="196"/>
        <w:rPr>
          <w:rFonts w:ascii="Kalinga" w:hAnsi="Kalinga" w:cs="Kalinga"/>
          <w:bCs/>
          <w:spacing w:val="-2"/>
          <w:sz w:val="22"/>
          <w:szCs w:val="22"/>
          <w:lang w:val="es-ES_tradnl"/>
        </w:rPr>
      </w:pPr>
    </w:p>
    <w:p w14:paraId="1C903E26" w14:textId="307B314F" w:rsidR="004D0D91" w:rsidRPr="00803CE6" w:rsidRDefault="004D0D91" w:rsidP="004D0D91">
      <w:pPr>
        <w:pStyle w:val="Goiburua"/>
        <w:spacing w:after="120" w:line="252" w:lineRule="auto"/>
        <w:rPr>
          <w:rFonts w:ascii="Kalinga" w:hAnsi="Kalinga" w:cs="Kalinga"/>
          <w:bCs/>
          <w:spacing w:val="-2"/>
          <w:sz w:val="22"/>
          <w:szCs w:val="22"/>
          <w:lang w:val="es-ES_tradnl"/>
        </w:rPr>
        <w:sectPr w:rsidR="004D0D91" w:rsidRPr="00803CE6" w:rsidSect="00153975">
          <w:type w:val="oddPage"/>
          <w:pgSz w:w="11906" w:h="16838" w:code="9"/>
          <w:pgMar w:top="2835" w:right="1418" w:bottom="1134" w:left="1418" w:header="567" w:footer="567" w:gutter="0"/>
          <w:cols w:space="708"/>
          <w:docGrid w:linePitch="360"/>
        </w:sectPr>
      </w:pPr>
    </w:p>
    <w:p w14:paraId="620A2A2E" w14:textId="77777777" w:rsidR="007A7072" w:rsidRDefault="007A7072" w:rsidP="00BD653C">
      <w:pPr>
        <w:pStyle w:val="Goiburua"/>
        <w:tabs>
          <w:tab w:val="clear" w:pos="4320"/>
          <w:tab w:val="clear" w:pos="8640"/>
        </w:tabs>
        <w:spacing w:after="120" w:line="252" w:lineRule="auto"/>
        <w:jc w:val="center"/>
        <w:rPr>
          <w:rFonts w:ascii="Kalinga" w:hAnsi="Kalinga" w:cs="Kalinga"/>
          <w:b/>
          <w:bCs/>
          <w:spacing w:val="0"/>
          <w:sz w:val="22"/>
          <w:szCs w:val="22"/>
          <w:lang w:val="es-ES_tradnl" w:eastAsia="es-ES_tradnl"/>
        </w:rPr>
      </w:pPr>
    </w:p>
    <w:p w14:paraId="4449B03D" w14:textId="77777777" w:rsidR="00541E1F" w:rsidRDefault="00541E1F" w:rsidP="007A7072">
      <w:pPr>
        <w:pStyle w:val="Goiburua"/>
        <w:ind w:left="196"/>
        <w:rPr>
          <w:rFonts w:ascii="Kalinga" w:hAnsi="Kalinga" w:cs="Kalinga"/>
          <w:b/>
          <w:bCs/>
          <w:spacing w:val="0"/>
          <w:sz w:val="18"/>
          <w:szCs w:val="18"/>
          <w:lang w:val="es-ES_tradnl" w:eastAsia="es-ES_tradnl"/>
        </w:rPr>
      </w:pPr>
      <w:r w:rsidRPr="00541E1F">
        <w:rPr>
          <w:rFonts w:ascii="Kalinga" w:hAnsi="Kalinga" w:cs="Kalinga"/>
          <w:b/>
          <w:bCs/>
          <w:spacing w:val="0"/>
          <w:sz w:val="18"/>
          <w:szCs w:val="18"/>
          <w:lang w:val="es-ES" w:eastAsia="es-ES_tradnl"/>
        </w:rPr>
        <w:t>ELABORACION DEL PROYECTO Y LA EJECUCION DE LAS OBRAS DE ESTABILIZACION DEL DESLIZAMIENTO EN EL ACCESO AL CASERIO ARBALITZ, ASI COMO, LA DIRECCION DE OBRA Y COORDINACION DE SEGURIDAD Y SALUD</w:t>
      </w:r>
      <w:r w:rsidRPr="00541E1F">
        <w:rPr>
          <w:rFonts w:ascii="Kalinga" w:hAnsi="Kalinga" w:cs="Kalinga"/>
          <w:b/>
          <w:bCs/>
          <w:spacing w:val="0"/>
          <w:sz w:val="18"/>
          <w:szCs w:val="18"/>
          <w:lang w:val="es-ES_tradnl" w:eastAsia="es-ES_tradnl"/>
        </w:rPr>
        <w:t xml:space="preserve"> </w:t>
      </w:r>
    </w:p>
    <w:p w14:paraId="35A097CB" w14:textId="66DB6277" w:rsidR="007A7072" w:rsidRDefault="007A7072" w:rsidP="007A7072">
      <w:pPr>
        <w:pStyle w:val="Goiburua"/>
        <w:ind w:left="196"/>
        <w:rPr>
          <w:rFonts w:ascii="Kalinga" w:hAnsi="Kalinga" w:cs="Kalinga"/>
          <w:b/>
          <w:bCs/>
          <w:spacing w:val="0"/>
          <w:sz w:val="18"/>
          <w:szCs w:val="18"/>
          <w:lang w:val="eu-ES" w:eastAsia="es-ES_tradnl"/>
        </w:rPr>
      </w:pPr>
      <w:r w:rsidRPr="007A7072">
        <w:rPr>
          <w:rFonts w:ascii="Kalinga" w:hAnsi="Kalinga" w:cs="Kalinga"/>
          <w:b/>
          <w:bCs/>
          <w:spacing w:val="0"/>
          <w:sz w:val="18"/>
          <w:szCs w:val="18"/>
          <w:lang w:val="es-ES_tradnl" w:eastAsia="es-ES_tradnl"/>
        </w:rPr>
        <w:t xml:space="preserve">Número de expediente: </w:t>
      </w:r>
      <w:r w:rsidRPr="007A7072">
        <w:rPr>
          <w:rFonts w:ascii="Kalinga" w:hAnsi="Kalinga" w:cs="Kalinga"/>
          <w:b/>
          <w:bCs/>
          <w:spacing w:val="0"/>
          <w:sz w:val="18"/>
          <w:szCs w:val="18"/>
          <w:lang w:val="eu-ES" w:eastAsia="es-ES_tradnl"/>
        </w:rPr>
        <w:t>202</w:t>
      </w:r>
      <w:r w:rsidR="001B170E">
        <w:rPr>
          <w:rFonts w:ascii="Kalinga" w:hAnsi="Kalinga" w:cs="Kalinga"/>
          <w:b/>
          <w:bCs/>
          <w:spacing w:val="0"/>
          <w:sz w:val="18"/>
          <w:szCs w:val="18"/>
          <w:lang w:val="eu-ES" w:eastAsia="es-ES_tradnl"/>
        </w:rPr>
        <w:t>2</w:t>
      </w:r>
      <w:r w:rsidRPr="007A7072">
        <w:rPr>
          <w:rFonts w:ascii="Kalinga" w:hAnsi="Kalinga" w:cs="Kalinga"/>
          <w:b/>
          <w:bCs/>
          <w:spacing w:val="0"/>
          <w:sz w:val="18"/>
          <w:szCs w:val="18"/>
          <w:lang w:val="eu-ES" w:eastAsia="es-ES_tradnl"/>
        </w:rPr>
        <w:t>IKON00</w:t>
      </w:r>
      <w:r w:rsidR="00541E1F">
        <w:rPr>
          <w:rFonts w:ascii="Kalinga" w:hAnsi="Kalinga" w:cs="Kalinga"/>
          <w:b/>
          <w:bCs/>
          <w:spacing w:val="0"/>
          <w:sz w:val="18"/>
          <w:szCs w:val="18"/>
          <w:lang w:val="eu-ES" w:eastAsia="es-ES_tradnl"/>
        </w:rPr>
        <w:t>13</w:t>
      </w:r>
    </w:p>
    <w:p w14:paraId="368499B2" w14:textId="77777777" w:rsidR="007A7072" w:rsidRPr="007A7072" w:rsidRDefault="007A7072" w:rsidP="007A7072">
      <w:pPr>
        <w:pStyle w:val="Goiburua"/>
        <w:ind w:left="196"/>
        <w:rPr>
          <w:rFonts w:ascii="Kalinga" w:hAnsi="Kalinga" w:cs="Kalinga"/>
          <w:b/>
          <w:bCs/>
          <w:spacing w:val="0"/>
          <w:sz w:val="18"/>
          <w:szCs w:val="18"/>
          <w:lang w:val="es-ES_tradnl" w:eastAsia="es-ES_tradnl"/>
        </w:rPr>
      </w:pPr>
    </w:p>
    <w:p w14:paraId="027CE3D0" w14:textId="0C3C4CAD" w:rsidR="00BD653C" w:rsidRPr="00803CE6" w:rsidRDefault="00BD653C" w:rsidP="007A7072">
      <w:pPr>
        <w:pStyle w:val="Goiburua"/>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III</w:t>
      </w:r>
    </w:p>
    <w:p w14:paraId="345EF831" w14:textId="102B27EF" w:rsidR="00153975" w:rsidRPr="00803CE6" w:rsidRDefault="00BD653C" w:rsidP="00BD653C">
      <w:pPr>
        <w:pStyle w:val="Goiburua"/>
        <w:spacing w:after="120" w:line="252" w:lineRule="auto"/>
        <w:ind w:left="196"/>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INSTRUCCIONES PARA LA CUMPLIMENTACIÓN DEL DOCUMENTO EUROPEO ÚNICO DE CONTRATACIÓN (DEUC)</w:t>
      </w:r>
    </w:p>
    <w:p w14:paraId="0109171D" w14:textId="77777777" w:rsidR="00BD653C" w:rsidRPr="00803CE6" w:rsidRDefault="00BD653C" w:rsidP="00BD653C">
      <w:pPr>
        <w:autoSpaceDE w:val="0"/>
        <w:autoSpaceDN w:val="0"/>
        <w:adjustRightInd w:val="0"/>
        <w:spacing w:before="120" w:line="240" w:lineRule="atLeast"/>
        <w:rPr>
          <w:rFonts w:ascii="Kalinga" w:hAnsi="Kalinga" w:cs="Kalinga"/>
          <w:b/>
          <w:bCs/>
          <w:sz w:val="22"/>
          <w:szCs w:val="22"/>
        </w:rPr>
      </w:pPr>
      <w:r w:rsidRPr="00803CE6">
        <w:rPr>
          <w:rFonts w:ascii="Kalinga" w:hAnsi="Kalinga" w:cs="Kalinga"/>
          <w:b/>
          <w:bCs/>
          <w:sz w:val="22"/>
          <w:szCs w:val="22"/>
        </w:rPr>
        <w:t>1.- La presentación del DEUC por el licitador sirve como prueba preliminar del CUMPLIMIENTO de los REQUISITOS PREVIOS especificados en el presente pliego para participar en este procedimiento de licitación.</w:t>
      </w:r>
    </w:p>
    <w:p w14:paraId="54C86057"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803CE6">
        <w:rPr>
          <w:rFonts w:ascii="Kalinga" w:hAnsi="Kalinga" w:cs="Kalinga"/>
          <w:bCs/>
          <w:sz w:val="22"/>
          <w:szCs w:val="22"/>
        </w:rPr>
        <w:t>Reglamento de Ejecución de la Comisión (UE) 2016/7 de 5 de enero de 2016</w:t>
      </w:r>
      <w:r w:rsidRPr="00803CE6">
        <w:rPr>
          <w:rFonts w:ascii="Kalinga" w:hAnsi="Kalinga" w:cs="Kalinga"/>
          <w:b/>
          <w:bCs/>
          <w:sz w:val="22"/>
          <w:szCs w:val="22"/>
        </w:rPr>
        <w:t xml:space="preserve"> </w:t>
      </w:r>
      <w:r w:rsidRPr="00803CE6">
        <w:rPr>
          <w:rFonts w:ascii="Kalinga" w:hAnsi="Kalinga" w:cs="Kalinga"/>
          <w:sz w:val="22"/>
          <w:szCs w:val="22"/>
        </w:rPr>
        <w:t>que establece el formulario normalizado del mismo y las instrucciones para su cumplimentación.</w:t>
      </w:r>
    </w:p>
    <w:p w14:paraId="2624DB46" w14:textId="6A7F4420"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El órgano de contratación podrá hacer uso de sus facultades de comprobación de las declaraciones responsables previamente presentadas en el archivo electrónico único requiriendo al efecto la presentación de los correspondientes justificantes documentales, en los términos del artículo 69 de Ley 39/2015.</w:t>
      </w:r>
    </w:p>
    <w:p w14:paraId="6EFCE06C" w14:textId="4D5A956F"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En cualquier caso, la presentación del DEUC por el licitador conlleva el compromiso de que, en caso de que la propuesta de adjudicación del contrato recaiga a su favor, se aportaran los documentos justificativos a los que sustituye.</w:t>
      </w:r>
    </w:p>
    <w:p w14:paraId="763A80D3" w14:textId="77777777" w:rsidR="00BD653C" w:rsidRPr="00803CE6" w:rsidRDefault="00BD653C" w:rsidP="00BD653C">
      <w:pPr>
        <w:autoSpaceDE w:val="0"/>
        <w:autoSpaceDN w:val="0"/>
        <w:adjustRightInd w:val="0"/>
        <w:spacing w:before="240" w:after="120" w:line="252" w:lineRule="auto"/>
        <w:rPr>
          <w:rFonts w:ascii="Kalinga" w:hAnsi="Kalinga" w:cs="Kalinga"/>
          <w:b/>
          <w:bCs/>
          <w:sz w:val="22"/>
          <w:szCs w:val="22"/>
        </w:rPr>
      </w:pPr>
      <w:r w:rsidRPr="00803CE6">
        <w:rPr>
          <w:rFonts w:ascii="Kalinga" w:hAnsi="Kalinga" w:cs="Kalinga"/>
          <w:b/>
          <w:bCs/>
          <w:sz w:val="22"/>
          <w:szCs w:val="22"/>
        </w:rPr>
        <w:t>2.- Formulario normalizado DEUC.</w:t>
      </w:r>
    </w:p>
    <w:p w14:paraId="3D6D0694"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El formulario normalizado del DEUC se encuentra a disposición de los licitadores en la siguiente dirección electrónica: </w:t>
      </w:r>
      <w:hyperlink r:id="rId21" w:history="1">
        <w:r w:rsidRPr="00803CE6">
          <w:rPr>
            <w:rStyle w:val="Hiperesteka"/>
            <w:rFonts w:ascii="Kalinga" w:hAnsi="Kalinga" w:cs="Kalinga"/>
            <w:sz w:val="22"/>
            <w:szCs w:val="22"/>
          </w:rPr>
          <w:t>https://visor.registrodelicitadores.gob.es/espd-web/filter?lang=es</w:t>
        </w:r>
      </w:hyperlink>
      <w:r w:rsidRPr="00803CE6">
        <w:rPr>
          <w:rFonts w:ascii="Kalinga" w:hAnsi="Kalinga" w:cs="Kalinga"/>
          <w:sz w:val="22"/>
          <w:szCs w:val="22"/>
        </w:rPr>
        <w:t xml:space="preserve">. </w:t>
      </w:r>
    </w:p>
    <w:p w14:paraId="1AA23336" w14:textId="77777777" w:rsidR="00BD653C" w:rsidRPr="00803CE6" w:rsidRDefault="00BD653C" w:rsidP="00BD653C">
      <w:pPr>
        <w:autoSpaceDE w:val="0"/>
        <w:autoSpaceDN w:val="0"/>
        <w:adjustRightInd w:val="0"/>
        <w:spacing w:before="240" w:after="120" w:line="252" w:lineRule="auto"/>
        <w:rPr>
          <w:rFonts w:ascii="Kalinga" w:hAnsi="Kalinga" w:cs="Kalinga"/>
          <w:b/>
          <w:bCs/>
          <w:sz w:val="22"/>
          <w:szCs w:val="22"/>
        </w:rPr>
      </w:pPr>
      <w:r w:rsidRPr="00803CE6">
        <w:rPr>
          <w:rFonts w:ascii="Kalinga" w:hAnsi="Kalinga" w:cs="Kalinga"/>
          <w:b/>
          <w:bCs/>
          <w:sz w:val="22"/>
          <w:szCs w:val="22"/>
        </w:rPr>
        <w:t>3.- Instrucciones:</w:t>
      </w:r>
    </w:p>
    <w:p w14:paraId="5B93511E"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Los </w:t>
      </w:r>
      <w:r w:rsidRPr="00803CE6">
        <w:rPr>
          <w:rFonts w:ascii="Kalinga" w:hAnsi="Kalinga" w:cs="Kalinga"/>
          <w:bCs/>
          <w:sz w:val="22"/>
          <w:szCs w:val="22"/>
        </w:rPr>
        <w:t xml:space="preserve">requisitos </w:t>
      </w:r>
      <w:r w:rsidRPr="00803CE6">
        <w:rPr>
          <w:rFonts w:ascii="Kalinga" w:hAnsi="Kalinga" w:cs="Kalinga"/>
          <w:sz w:val="22"/>
          <w:szCs w:val="22"/>
        </w:rPr>
        <w:t xml:space="preserve">que en el documento se declaran </w:t>
      </w:r>
      <w:r w:rsidRPr="00803CE6">
        <w:rPr>
          <w:rFonts w:ascii="Kalinga" w:hAnsi="Kalinga" w:cs="Kalinga"/>
          <w:bCs/>
          <w:sz w:val="22"/>
          <w:szCs w:val="22"/>
        </w:rPr>
        <w:t>deben cumplirse</w:t>
      </w:r>
      <w:r w:rsidRPr="00803CE6">
        <w:rPr>
          <w:rFonts w:ascii="Kalinga" w:hAnsi="Kalinga" w:cs="Kalinga"/>
          <w:sz w:val="22"/>
          <w:szCs w:val="22"/>
        </w:rPr>
        <w:t xml:space="preserve">, en todo caso, el </w:t>
      </w:r>
      <w:r w:rsidRPr="00803CE6">
        <w:rPr>
          <w:rFonts w:ascii="Kalinga" w:hAnsi="Kalinga" w:cs="Kalinga"/>
          <w:bCs/>
          <w:sz w:val="22"/>
          <w:szCs w:val="22"/>
        </w:rPr>
        <w:t>último día de plazo de licitación</w:t>
      </w:r>
      <w:r w:rsidRPr="00803CE6">
        <w:rPr>
          <w:rFonts w:ascii="Kalinga" w:hAnsi="Kalinga" w:cs="Kalinga"/>
          <w:sz w:val="22"/>
          <w:szCs w:val="22"/>
        </w:rPr>
        <w:t>, salvo las prohibiciones de contratar que deben continuar al menos hasta la formalización del contrato, pudiendo la Administración efectuar verificaciones en cualquier momento del procedimiento.</w:t>
      </w:r>
    </w:p>
    <w:p w14:paraId="3D9BD613"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La declaración debe estar </w:t>
      </w:r>
      <w:r w:rsidRPr="00803CE6">
        <w:rPr>
          <w:rFonts w:ascii="Kalinga" w:hAnsi="Kalinga" w:cs="Kalinga"/>
          <w:bCs/>
          <w:sz w:val="22"/>
          <w:szCs w:val="22"/>
        </w:rPr>
        <w:t xml:space="preserve">firmada </w:t>
      </w:r>
      <w:r w:rsidRPr="00803CE6">
        <w:rPr>
          <w:rFonts w:ascii="Kalinga" w:hAnsi="Kalinga" w:cs="Kalinga"/>
          <w:sz w:val="22"/>
          <w:szCs w:val="22"/>
        </w:rPr>
        <w:t>por quien tenga poder suficiente para ello.</w:t>
      </w:r>
    </w:p>
    <w:p w14:paraId="1E705924" w14:textId="77777777" w:rsidR="00BD653C" w:rsidRPr="00803CE6" w:rsidRDefault="00BD653C" w:rsidP="00BD653C">
      <w:pPr>
        <w:spacing w:before="60" w:line="240" w:lineRule="atLeast"/>
        <w:rPr>
          <w:rFonts w:ascii="Kalinga" w:hAnsi="Kalinga" w:cs="Kalinga"/>
          <w:sz w:val="22"/>
          <w:szCs w:val="22"/>
        </w:rPr>
      </w:pPr>
      <w:r w:rsidRPr="00803CE6">
        <w:rPr>
          <w:rFonts w:ascii="Kalinga" w:hAnsi="Kalinga" w:cs="Kalinga"/>
          <w:sz w:val="22"/>
          <w:szCs w:val="22"/>
        </w:rPr>
        <w:lastRenderedPageBreak/>
        <w:t xml:space="preserve">Cuando se prevea la </w:t>
      </w:r>
      <w:r w:rsidRPr="00803CE6">
        <w:rPr>
          <w:rFonts w:ascii="Kalinga" w:hAnsi="Kalinga" w:cs="Kalinga"/>
          <w:b/>
          <w:sz w:val="22"/>
          <w:szCs w:val="22"/>
        </w:rPr>
        <w:t>división por lotes</w:t>
      </w:r>
      <w:r w:rsidRPr="00803CE6">
        <w:rPr>
          <w:rFonts w:ascii="Kalinga" w:hAnsi="Kalinga" w:cs="Kalinga"/>
          <w:sz w:val="22"/>
          <w:szCs w:val="22"/>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5718836F"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En caso de que la </w:t>
      </w:r>
      <w:r w:rsidRPr="00803CE6">
        <w:rPr>
          <w:rFonts w:ascii="Kalinga" w:hAnsi="Kalinga" w:cs="Kalinga"/>
          <w:b/>
          <w:bCs/>
          <w:sz w:val="22"/>
          <w:szCs w:val="22"/>
        </w:rPr>
        <w:t xml:space="preserve">solvencia o adscripción de medios </w:t>
      </w:r>
      <w:r w:rsidRPr="00803CE6">
        <w:rPr>
          <w:rFonts w:ascii="Kalinga" w:hAnsi="Kalinga" w:cs="Kalinga"/>
          <w:b/>
          <w:sz w:val="22"/>
          <w:szCs w:val="22"/>
        </w:rPr>
        <w:t xml:space="preserve">exigida se cumpla con </w:t>
      </w:r>
      <w:r w:rsidRPr="00803CE6">
        <w:rPr>
          <w:rFonts w:ascii="Kalinga" w:hAnsi="Kalinga" w:cs="Kalinga"/>
          <w:b/>
          <w:bCs/>
          <w:sz w:val="22"/>
          <w:szCs w:val="22"/>
        </w:rPr>
        <w:t xml:space="preserve">medios externos </w:t>
      </w:r>
      <w:r w:rsidRPr="00803CE6">
        <w:rPr>
          <w:rFonts w:ascii="Kalinga" w:hAnsi="Kalinga" w:cs="Kalinga"/>
          <w:sz w:val="22"/>
          <w:szCs w:val="22"/>
        </w:rPr>
        <w:t>al licitador, deberá presentarse un DEUC por el licitador y por cada uno de los medios adscritos a la ejecución del contrato.</w:t>
      </w:r>
    </w:p>
    <w:p w14:paraId="62770C7E" w14:textId="489E8702" w:rsidR="00BD653C" w:rsidRPr="00803CE6" w:rsidRDefault="00BD653C" w:rsidP="00BD653C">
      <w:pPr>
        <w:autoSpaceDE w:val="0"/>
        <w:autoSpaceDN w:val="0"/>
        <w:adjustRightInd w:val="0"/>
        <w:spacing w:before="120" w:line="240" w:lineRule="atLeast"/>
        <w:rPr>
          <w:rFonts w:ascii="Kalinga" w:hAnsi="Kalinga" w:cs="Kalinga"/>
          <w:b/>
          <w:sz w:val="22"/>
          <w:szCs w:val="22"/>
        </w:rPr>
      </w:pPr>
      <w:r w:rsidRPr="00803CE6">
        <w:rPr>
          <w:rFonts w:ascii="Kalinga" w:hAnsi="Kalinga" w:cs="Kalinga"/>
          <w:sz w:val="22"/>
          <w:szCs w:val="22"/>
        </w:rPr>
        <w:t xml:space="preserve">Si varias empresas concurren constituyendo una </w:t>
      </w:r>
      <w:r w:rsidRPr="00803CE6">
        <w:rPr>
          <w:rFonts w:ascii="Kalinga" w:hAnsi="Kalinga" w:cs="Kalinga"/>
          <w:b/>
          <w:bCs/>
          <w:sz w:val="22"/>
          <w:szCs w:val="22"/>
        </w:rPr>
        <w:t>unión temporal</w:t>
      </w:r>
      <w:r w:rsidRPr="00803CE6">
        <w:rPr>
          <w:rFonts w:ascii="Kalinga" w:hAnsi="Kalinga" w:cs="Kalinga"/>
          <w:sz w:val="22"/>
          <w:szCs w:val="22"/>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deberá incluirse la declaración de los licitadores de su pertenencia o no a un grupo empresarial, conforme al modelo del </w:t>
      </w:r>
      <w:r w:rsidRPr="00803CE6">
        <w:rPr>
          <w:rFonts w:ascii="Kalinga" w:hAnsi="Kalinga" w:cs="Kalinga"/>
          <w:bCs/>
          <w:sz w:val="22"/>
          <w:szCs w:val="22"/>
        </w:rPr>
        <w:t>anexo VI</w:t>
      </w:r>
      <w:r w:rsidRPr="00803CE6">
        <w:rPr>
          <w:rFonts w:ascii="Kalinga" w:hAnsi="Kalinga" w:cs="Kalinga"/>
          <w:sz w:val="22"/>
          <w:szCs w:val="22"/>
        </w:rPr>
        <w:t xml:space="preserve"> de este pliego</w:t>
      </w:r>
      <w:r w:rsidRPr="00803CE6">
        <w:rPr>
          <w:rFonts w:ascii="Kalinga" w:hAnsi="Kalinga" w:cs="Kalinga"/>
          <w:b/>
          <w:sz w:val="22"/>
          <w:szCs w:val="22"/>
        </w:rPr>
        <w:t>.</w:t>
      </w:r>
    </w:p>
    <w:p w14:paraId="0C272F71" w14:textId="77777777" w:rsidR="00BD653C" w:rsidRPr="00803CE6" w:rsidRDefault="00BD653C" w:rsidP="00BD653C">
      <w:pPr>
        <w:autoSpaceDE w:val="0"/>
        <w:autoSpaceDN w:val="0"/>
        <w:adjustRightInd w:val="0"/>
        <w:spacing w:before="120" w:line="240" w:lineRule="atLeast"/>
        <w:rPr>
          <w:rFonts w:ascii="Kalinga" w:hAnsi="Kalinga" w:cs="Kalinga"/>
          <w:sz w:val="22"/>
          <w:szCs w:val="22"/>
        </w:rPr>
      </w:pPr>
      <w:r w:rsidRPr="00803CE6">
        <w:rPr>
          <w:rFonts w:ascii="Kalinga" w:hAnsi="Kalinga" w:cs="Kalinga"/>
          <w:sz w:val="22"/>
          <w:szCs w:val="22"/>
        </w:rPr>
        <w:t xml:space="preserve">Las </w:t>
      </w:r>
      <w:r w:rsidRPr="00803CE6">
        <w:rPr>
          <w:rFonts w:ascii="Kalinga" w:hAnsi="Kalinga" w:cs="Kalinga"/>
          <w:b/>
          <w:bCs/>
          <w:sz w:val="22"/>
          <w:szCs w:val="22"/>
        </w:rPr>
        <w:t xml:space="preserve">empresas </w:t>
      </w:r>
      <w:r w:rsidRPr="00803CE6">
        <w:rPr>
          <w:rFonts w:ascii="Kalinga" w:hAnsi="Kalinga" w:cs="Kalinga"/>
          <w:sz w:val="22"/>
          <w:szCs w:val="22"/>
        </w:rPr>
        <w:t xml:space="preserve">que figuren </w:t>
      </w:r>
      <w:r w:rsidRPr="00803CE6">
        <w:rPr>
          <w:rFonts w:ascii="Kalinga" w:hAnsi="Kalinga" w:cs="Kalinga"/>
          <w:b/>
          <w:bCs/>
          <w:sz w:val="22"/>
          <w:szCs w:val="22"/>
        </w:rPr>
        <w:t xml:space="preserve">inscritas </w:t>
      </w:r>
      <w:r w:rsidRPr="00803CE6">
        <w:rPr>
          <w:rFonts w:ascii="Kalinga" w:hAnsi="Kalinga" w:cs="Kalinga"/>
          <w:sz w:val="22"/>
          <w:szCs w:val="22"/>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5653CA95" w14:textId="77777777" w:rsidR="00BD653C" w:rsidRPr="00803CE6" w:rsidRDefault="00BD653C" w:rsidP="00BD653C">
      <w:pPr>
        <w:autoSpaceDE w:val="0"/>
        <w:autoSpaceDN w:val="0"/>
        <w:adjustRightInd w:val="0"/>
        <w:spacing w:before="120"/>
        <w:rPr>
          <w:rFonts w:ascii="Kalinga" w:hAnsi="Kalinga" w:cs="Kalinga"/>
          <w:sz w:val="22"/>
          <w:szCs w:val="22"/>
        </w:rPr>
      </w:pPr>
      <w:r w:rsidRPr="00803CE6">
        <w:rPr>
          <w:rFonts w:ascii="Kalinga" w:hAnsi="Kalinga" w:cs="Kalinga"/>
          <w:sz w:val="22"/>
          <w:szCs w:val="22"/>
        </w:rPr>
        <w:t xml:space="preserve">Sobre la utilización del formulario normalizado DEUC las licitadoras </w:t>
      </w:r>
      <w:r w:rsidRPr="00803CE6">
        <w:rPr>
          <w:rFonts w:ascii="Kalinga" w:hAnsi="Kalinga" w:cs="Kalinga"/>
          <w:b/>
          <w:bCs/>
          <w:sz w:val="22"/>
          <w:szCs w:val="22"/>
        </w:rPr>
        <w:t xml:space="preserve">podrán consultar </w:t>
      </w:r>
      <w:r w:rsidRPr="00803CE6">
        <w:rPr>
          <w:rFonts w:ascii="Kalinga" w:hAnsi="Kalinga" w:cs="Kalinga"/>
          <w:sz w:val="22"/>
          <w:szCs w:val="22"/>
        </w:rPr>
        <w:t xml:space="preserve">los siguientes </w:t>
      </w:r>
      <w:r w:rsidRPr="00803CE6">
        <w:rPr>
          <w:rFonts w:ascii="Kalinga" w:hAnsi="Kalinga" w:cs="Kalinga"/>
          <w:b/>
          <w:bCs/>
          <w:sz w:val="22"/>
          <w:szCs w:val="22"/>
        </w:rPr>
        <w:t>documentos</w:t>
      </w:r>
      <w:r w:rsidRPr="00803CE6">
        <w:rPr>
          <w:rFonts w:ascii="Kalinga" w:hAnsi="Kalinga" w:cs="Kalinga"/>
          <w:sz w:val="22"/>
          <w:szCs w:val="22"/>
        </w:rPr>
        <w:t>:</w:t>
      </w:r>
    </w:p>
    <w:p w14:paraId="70F22353" w14:textId="77777777" w:rsidR="00BD653C" w:rsidRPr="00803CE6" w:rsidRDefault="00BD653C" w:rsidP="00BD653C">
      <w:pPr>
        <w:pStyle w:val="Zerrenda-paragrafoa"/>
        <w:numPr>
          <w:ilvl w:val="0"/>
          <w:numId w:val="14"/>
        </w:numPr>
        <w:autoSpaceDE w:val="0"/>
        <w:autoSpaceDN w:val="0"/>
        <w:adjustRightInd w:val="0"/>
        <w:spacing w:before="120"/>
        <w:ind w:left="266" w:hanging="266"/>
        <w:contextualSpacing w:val="0"/>
        <w:rPr>
          <w:rFonts w:ascii="Kalinga" w:hAnsi="Kalinga" w:cs="Kalinga"/>
          <w:sz w:val="22"/>
          <w:szCs w:val="22"/>
        </w:rPr>
      </w:pPr>
      <w:r w:rsidRPr="00803CE6">
        <w:rPr>
          <w:rFonts w:ascii="Kalinga" w:hAnsi="Kalinga" w:cs="Kalinga"/>
          <w:sz w:val="22"/>
          <w:szCs w:val="22"/>
        </w:rPr>
        <w:t xml:space="preserve">Reglamento (UE) </w:t>
      </w:r>
      <w:proofErr w:type="spellStart"/>
      <w:r w:rsidRPr="00803CE6">
        <w:rPr>
          <w:rFonts w:ascii="Kalinga" w:hAnsi="Kalinga" w:cs="Kalinga"/>
          <w:sz w:val="22"/>
          <w:szCs w:val="22"/>
        </w:rPr>
        <w:t>Nº</w:t>
      </w:r>
      <w:proofErr w:type="spellEnd"/>
      <w:r w:rsidRPr="00803CE6">
        <w:rPr>
          <w:rFonts w:ascii="Kalinga" w:hAnsi="Kalinga" w:cs="Kalinga"/>
          <w:sz w:val="22"/>
          <w:szCs w:val="22"/>
        </w:rPr>
        <w:t xml:space="preserve"> 2016/7 disponible en la página web:</w:t>
      </w:r>
    </w:p>
    <w:p w14:paraId="678F895F" w14:textId="1442209D" w:rsidR="00BD653C" w:rsidRPr="00803CE6" w:rsidRDefault="0085690C" w:rsidP="00BD653C">
      <w:pPr>
        <w:pStyle w:val="Zerrenda-paragrafoa"/>
        <w:autoSpaceDE w:val="0"/>
        <w:autoSpaceDN w:val="0"/>
        <w:adjustRightInd w:val="0"/>
        <w:spacing w:before="60"/>
        <w:ind w:left="266"/>
        <w:contextualSpacing w:val="0"/>
        <w:rPr>
          <w:rFonts w:ascii="Kalinga" w:hAnsi="Kalinga" w:cs="Kalinga"/>
          <w:sz w:val="22"/>
          <w:szCs w:val="22"/>
        </w:rPr>
      </w:pPr>
      <w:hyperlink r:id="rId22" w:history="1">
        <w:r w:rsidR="00BD653C" w:rsidRPr="00803CE6">
          <w:rPr>
            <w:rStyle w:val="Hiperesteka"/>
            <w:rFonts w:ascii="Kalinga" w:hAnsi="Kalinga" w:cs="Kalinga"/>
            <w:sz w:val="22"/>
            <w:szCs w:val="22"/>
          </w:rPr>
          <w:t>https://www.boe.es/doue/2016/003/L00016-00034.pdf</w:t>
        </w:r>
      </w:hyperlink>
    </w:p>
    <w:p w14:paraId="456A8D83" w14:textId="5DC8CD40" w:rsidR="00BD653C" w:rsidRPr="00803CE6" w:rsidRDefault="00BD653C" w:rsidP="00BD653C">
      <w:pPr>
        <w:pStyle w:val="Zerrenda-paragrafoa"/>
        <w:numPr>
          <w:ilvl w:val="0"/>
          <w:numId w:val="14"/>
        </w:numPr>
        <w:autoSpaceDE w:val="0"/>
        <w:autoSpaceDN w:val="0"/>
        <w:adjustRightInd w:val="0"/>
        <w:spacing w:before="120"/>
        <w:ind w:left="266" w:hanging="266"/>
        <w:contextualSpacing w:val="0"/>
        <w:rPr>
          <w:rFonts w:ascii="Kalinga" w:hAnsi="Kalinga" w:cs="Kalinga"/>
          <w:sz w:val="22"/>
          <w:szCs w:val="22"/>
        </w:rPr>
      </w:pPr>
      <w:r w:rsidRPr="00803CE6">
        <w:rPr>
          <w:rFonts w:ascii="Kalinga" w:hAnsi="Kalinga" w:cs="Kalinga"/>
          <w:sz w:val="22"/>
          <w:szCs w:val="22"/>
        </w:rPr>
        <w:t xml:space="preserve">Recomendación de la Junta Consultiva de Contratación Administrativa del Estado de 6 de abril de 2016, disponible en: </w:t>
      </w:r>
      <w:hyperlink r:id="rId23" w:history="1">
        <w:r w:rsidRPr="00803CE6">
          <w:rPr>
            <w:rStyle w:val="Hiperesteka"/>
            <w:rFonts w:ascii="Kalinga" w:hAnsi="Kalinga" w:cs="Kalinga"/>
            <w:sz w:val="22"/>
            <w:szCs w:val="22"/>
          </w:rPr>
          <w:t>https://www.boe.es/buscar/doc.php?id=BOE-A-2016-3392</w:t>
        </w:r>
      </w:hyperlink>
    </w:p>
    <w:p w14:paraId="632B97B1" w14:textId="77777777" w:rsidR="00BD653C" w:rsidRPr="00803CE6" w:rsidRDefault="00BD653C" w:rsidP="00BD653C">
      <w:pPr>
        <w:autoSpaceDE w:val="0"/>
        <w:autoSpaceDN w:val="0"/>
        <w:adjustRightInd w:val="0"/>
        <w:spacing w:before="240" w:after="120" w:line="252" w:lineRule="auto"/>
        <w:rPr>
          <w:rFonts w:ascii="Kalinga" w:hAnsi="Kalinga" w:cs="Kalinga"/>
          <w:b/>
          <w:bCs/>
          <w:sz w:val="22"/>
          <w:szCs w:val="22"/>
        </w:rPr>
      </w:pPr>
      <w:r w:rsidRPr="00803CE6">
        <w:rPr>
          <w:rFonts w:ascii="Kalinga" w:hAnsi="Kalinga" w:cs="Kalinga"/>
          <w:b/>
          <w:bCs/>
          <w:sz w:val="22"/>
          <w:szCs w:val="22"/>
        </w:rPr>
        <w:t>4.- El archivo XML con el formulario singularizado para este procedimiento está en el perfil de contratante.</w:t>
      </w:r>
    </w:p>
    <w:p w14:paraId="311150CA" w14:textId="62A7BA8A" w:rsidR="00153975" w:rsidRPr="00803CE6" w:rsidRDefault="00153975" w:rsidP="00153975">
      <w:pPr>
        <w:pStyle w:val="Goiburua"/>
        <w:spacing w:after="120" w:line="252" w:lineRule="auto"/>
        <w:ind w:left="196"/>
        <w:rPr>
          <w:rFonts w:ascii="Kalinga" w:hAnsi="Kalinga" w:cs="Kalinga"/>
          <w:bCs/>
          <w:spacing w:val="-2"/>
          <w:sz w:val="22"/>
          <w:szCs w:val="22"/>
          <w:lang w:val="es-ES_tradnl"/>
        </w:rPr>
      </w:pPr>
    </w:p>
    <w:p w14:paraId="4C0DD258" w14:textId="77777777" w:rsidR="00BD653C" w:rsidRPr="00803CE6" w:rsidRDefault="00BD653C" w:rsidP="00153975">
      <w:pPr>
        <w:pStyle w:val="Goiburua"/>
        <w:spacing w:after="120" w:line="252" w:lineRule="auto"/>
        <w:ind w:left="196"/>
        <w:rPr>
          <w:rFonts w:ascii="Kalinga" w:hAnsi="Kalinga" w:cs="Kalinga"/>
          <w:bCs/>
          <w:spacing w:val="-2"/>
          <w:sz w:val="22"/>
          <w:szCs w:val="22"/>
          <w:lang w:val="es-ES_tradnl"/>
        </w:rPr>
        <w:sectPr w:rsidR="00BD653C" w:rsidRPr="00803CE6" w:rsidSect="00153975">
          <w:type w:val="oddPage"/>
          <w:pgSz w:w="11906" w:h="16838" w:code="9"/>
          <w:pgMar w:top="2835" w:right="1418" w:bottom="1134" w:left="1418" w:header="567" w:footer="567" w:gutter="0"/>
          <w:cols w:space="708"/>
          <w:docGrid w:linePitch="360"/>
        </w:sectPr>
      </w:pPr>
    </w:p>
    <w:p w14:paraId="16E00941" w14:textId="77777777" w:rsidR="00541E1F" w:rsidRDefault="00541E1F" w:rsidP="007A7072">
      <w:pPr>
        <w:pStyle w:val="Goiburua"/>
        <w:ind w:left="196"/>
        <w:rPr>
          <w:rFonts w:ascii="Kalinga" w:hAnsi="Kalinga" w:cs="Kalinga"/>
          <w:b/>
          <w:bCs/>
          <w:spacing w:val="0"/>
          <w:sz w:val="18"/>
          <w:szCs w:val="18"/>
          <w:lang w:val="es-ES_tradnl" w:eastAsia="es-ES_tradnl"/>
        </w:rPr>
      </w:pPr>
      <w:bookmarkStart w:id="24" w:name="_Hlk76725414"/>
      <w:bookmarkStart w:id="25" w:name="_Hlk117853643"/>
      <w:r w:rsidRPr="00541E1F">
        <w:rPr>
          <w:rFonts w:ascii="Kalinga" w:hAnsi="Kalinga" w:cs="Kalinga"/>
          <w:b/>
          <w:bCs/>
          <w:spacing w:val="0"/>
          <w:sz w:val="18"/>
          <w:szCs w:val="18"/>
          <w:lang w:val="es-ES" w:eastAsia="es-ES_tradnl"/>
        </w:rPr>
        <w:lastRenderedPageBreak/>
        <w:t>ELABORACION DEL PROYECTO Y LA EJECUCION DE LAS OBRAS DE ESTABILIZACION DEL DESLIZAMIENTO EN EL ACCESO AL CASERIO ARBALITZ, ASI COMO, LA DIRECCION DE OBRA Y COORDINACION DE SEGURIDAD Y SALUD</w:t>
      </w:r>
      <w:r w:rsidRPr="00541E1F">
        <w:rPr>
          <w:rFonts w:ascii="Kalinga" w:hAnsi="Kalinga" w:cs="Kalinga"/>
          <w:b/>
          <w:bCs/>
          <w:spacing w:val="0"/>
          <w:sz w:val="18"/>
          <w:szCs w:val="18"/>
          <w:lang w:val="es-ES_tradnl" w:eastAsia="es-ES_tradnl"/>
        </w:rPr>
        <w:t xml:space="preserve"> </w:t>
      </w:r>
    </w:p>
    <w:bookmarkEnd w:id="25"/>
    <w:p w14:paraId="2C43A5A5" w14:textId="29B77AC0" w:rsidR="007A7072" w:rsidRDefault="007A7072" w:rsidP="007A7072">
      <w:pPr>
        <w:pStyle w:val="Goiburua"/>
        <w:ind w:left="196"/>
        <w:rPr>
          <w:rFonts w:ascii="Kalinga" w:hAnsi="Kalinga" w:cs="Kalinga"/>
          <w:b/>
          <w:bCs/>
          <w:spacing w:val="0"/>
          <w:sz w:val="18"/>
          <w:szCs w:val="18"/>
          <w:lang w:val="eu-ES" w:eastAsia="es-ES_tradnl"/>
        </w:rPr>
      </w:pPr>
      <w:r w:rsidRPr="007A7072">
        <w:rPr>
          <w:rFonts w:ascii="Kalinga" w:hAnsi="Kalinga" w:cs="Kalinga"/>
          <w:b/>
          <w:bCs/>
          <w:spacing w:val="0"/>
          <w:sz w:val="18"/>
          <w:szCs w:val="18"/>
          <w:lang w:val="es-ES_tradnl" w:eastAsia="es-ES_tradnl"/>
        </w:rPr>
        <w:t xml:space="preserve">Número de expediente: </w:t>
      </w:r>
      <w:r w:rsidRPr="007A7072">
        <w:rPr>
          <w:rFonts w:ascii="Kalinga" w:hAnsi="Kalinga" w:cs="Kalinga"/>
          <w:b/>
          <w:bCs/>
          <w:spacing w:val="0"/>
          <w:sz w:val="18"/>
          <w:szCs w:val="18"/>
          <w:lang w:val="eu-ES" w:eastAsia="es-ES_tradnl"/>
        </w:rPr>
        <w:t>202</w:t>
      </w:r>
      <w:r w:rsidR="001B170E">
        <w:rPr>
          <w:rFonts w:ascii="Kalinga" w:hAnsi="Kalinga" w:cs="Kalinga"/>
          <w:b/>
          <w:bCs/>
          <w:spacing w:val="0"/>
          <w:sz w:val="18"/>
          <w:szCs w:val="18"/>
          <w:lang w:val="eu-ES" w:eastAsia="es-ES_tradnl"/>
        </w:rPr>
        <w:t>2</w:t>
      </w:r>
      <w:r w:rsidRPr="007A7072">
        <w:rPr>
          <w:rFonts w:ascii="Kalinga" w:hAnsi="Kalinga" w:cs="Kalinga"/>
          <w:b/>
          <w:bCs/>
          <w:spacing w:val="0"/>
          <w:sz w:val="18"/>
          <w:szCs w:val="18"/>
          <w:lang w:val="eu-ES" w:eastAsia="es-ES_tradnl"/>
        </w:rPr>
        <w:t>IKON00</w:t>
      </w:r>
      <w:r w:rsidR="00541E1F">
        <w:rPr>
          <w:rFonts w:ascii="Kalinga" w:hAnsi="Kalinga" w:cs="Kalinga"/>
          <w:b/>
          <w:bCs/>
          <w:spacing w:val="0"/>
          <w:sz w:val="18"/>
          <w:szCs w:val="18"/>
          <w:lang w:val="eu-ES" w:eastAsia="es-ES_tradnl"/>
        </w:rPr>
        <w:t>13</w:t>
      </w:r>
    </w:p>
    <w:p w14:paraId="78E4F697" w14:textId="77777777" w:rsidR="007A7072" w:rsidRPr="007A7072" w:rsidRDefault="007A7072" w:rsidP="007A7072">
      <w:pPr>
        <w:pStyle w:val="Goiburua"/>
        <w:ind w:left="196"/>
        <w:rPr>
          <w:rFonts w:ascii="Kalinga" w:hAnsi="Kalinga" w:cs="Kalinga"/>
          <w:b/>
          <w:bCs/>
          <w:spacing w:val="0"/>
          <w:sz w:val="18"/>
          <w:szCs w:val="18"/>
          <w:lang w:val="es-ES_tradnl" w:eastAsia="es-ES_tradnl"/>
        </w:rPr>
      </w:pPr>
    </w:p>
    <w:p w14:paraId="79594EAB" w14:textId="1A033202" w:rsidR="00BD653C" w:rsidRPr="00803CE6" w:rsidRDefault="00BD653C" w:rsidP="007A7072">
      <w:pPr>
        <w:pStyle w:val="Goiburua"/>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IV</w:t>
      </w:r>
    </w:p>
    <w:bookmarkEnd w:id="24"/>
    <w:p w14:paraId="57AC1B3F" w14:textId="2C59DF18" w:rsidR="00BD653C" w:rsidRPr="00803CE6" w:rsidRDefault="00BD653C" w:rsidP="00BD653C">
      <w:pPr>
        <w:pStyle w:val="Goiburua"/>
        <w:spacing w:after="120" w:line="252" w:lineRule="auto"/>
        <w:ind w:left="196"/>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COMPROMISO DE CONSTITUCIÓN EN UNIÓN TEMPORAL DE EMPRESAS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803CE6" w14:paraId="5CB5E81D" w14:textId="77777777" w:rsidTr="007F01F5">
        <w:trPr>
          <w:trHeight w:hRule="exact" w:val="340"/>
        </w:trPr>
        <w:tc>
          <w:tcPr>
            <w:tcW w:w="8504" w:type="dxa"/>
            <w:gridSpan w:val="4"/>
            <w:tcBorders>
              <w:bottom w:val="single" w:sz="4" w:space="0" w:color="auto"/>
            </w:tcBorders>
            <w:vAlign w:val="center"/>
          </w:tcPr>
          <w:p w14:paraId="1377243D" w14:textId="77777777" w:rsidR="00952856" w:rsidRPr="00803CE6" w:rsidRDefault="00952856"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952856" w:rsidRPr="00803CE6" w14:paraId="0BD6864F" w14:textId="77777777" w:rsidTr="007F01F5">
        <w:trPr>
          <w:trHeight w:val="463"/>
        </w:trPr>
        <w:tc>
          <w:tcPr>
            <w:tcW w:w="5617" w:type="dxa"/>
            <w:gridSpan w:val="3"/>
            <w:tcBorders>
              <w:top w:val="single" w:sz="4" w:space="0" w:color="auto"/>
            </w:tcBorders>
            <w:vAlign w:val="center"/>
          </w:tcPr>
          <w:p w14:paraId="499683F7" w14:textId="77777777" w:rsidR="00952856" w:rsidRPr="00803CE6" w:rsidRDefault="00952856"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2E5175FF" w14:textId="77777777" w:rsidR="00952856" w:rsidRPr="00803CE6" w:rsidRDefault="00952856"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06287442" w14:textId="77777777" w:rsidR="00952856" w:rsidRPr="00803CE6" w:rsidRDefault="00952856"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5900B96E" w14:textId="77777777" w:rsidR="00952856" w:rsidRPr="00803CE6" w:rsidRDefault="00952856" w:rsidP="007F01F5">
            <w:pPr>
              <w:spacing w:after="40"/>
              <w:ind w:left="45"/>
              <w:rPr>
                <w:rFonts w:ascii="Kalinga" w:hAnsi="Kalinga" w:cs="Kalinga"/>
                <w:color w:val="000000"/>
                <w:sz w:val="22"/>
                <w:szCs w:val="22"/>
              </w:rPr>
            </w:pPr>
          </w:p>
        </w:tc>
      </w:tr>
      <w:tr w:rsidR="00952856" w:rsidRPr="00803CE6" w14:paraId="6AE24D70"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3FEB33E8"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3D330F64"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952856" w:rsidRPr="00803CE6" w14:paraId="4433FCDE"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6C1A0ED"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4D47527A"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952856" w:rsidRPr="00803CE6" w14:paraId="2CF5BD9F" w14:textId="77777777" w:rsidTr="007F01F5">
        <w:trPr>
          <w:trHeight w:val="340"/>
        </w:trPr>
        <w:tc>
          <w:tcPr>
            <w:tcW w:w="3261" w:type="dxa"/>
            <w:gridSpan w:val="2"/>
            <w:vAlign w:val="center"/>
          </w:tcPr>
          <w:p w14:paraId="1978B5BB"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46E07BAF" w14:textId="77777777" w:rsidR="00952856" w:rsidRPr="00803CE6" w:rsidRDefault="00952856" w:rsidP="007F01F5">
            <w:pPr>
              <w:ind w:left="45"/>
              <w:rPr>
                <w:rFonts w:ascii="Kalinga" w:hAnsi="Kalinga" w:cs="Kalinga"/>
                <w:bCs/>
                <w:color w:val="000000"/>
                <w:sz w:val="22"/>
                <w:szCs w:val="22"/>
              </w:rPr>
            </w:pPr>
          </w:p>
        </w:tc>
      </w:tr>
      <w:tr w:rsidR="00952856" w:rsidRPr="00803CE6" w14:paraId="1926CAB2" w14:textId="77777777" w:rsidTr="007F01F5">
        <w:trPr>
          <w:trHeight w:val="340"/>
        </w:trPr>
        <w:tc>
          <w:tcPr>
            <w:tcW w:w="3261" w:type="dxa"/>
            <w:gridSpan w:val="2"/>
            <w:vAlign w:val="center"/>
          </w:tcPr>
          <w:p w14:paraId="6A783674"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20CDFB1A" w14:textId="77777777" w:rsidR="00952856" w:rsidRPr="00803CE6" w:rsidRDefault="00952856" w:rsidP="007F01F5">
            <w:pPr>
              <w:ind w:left="45"/>
              <w:rPr>
                <w:rFonts w:ascii="Kalinga" w:hAnsi="Kalinga" w:cs="Kalinga"/>
                <w:bCs/>
                <w:color w:val="000000"/>
                <w:sz w:val="22"/>
                <w:szCs w:val="22"/>
              </w:rPr>
            </w:pPr>
          </w:p>
        </w:tc>
      </w:tr>
    </w:tbl>
    <w:p w14:paraId="003AD5A0" w14:textId="77777777" w:rsidR="00952856" w:rsidRPr="00803CE6" w:rsidRDefault="00952856" w:rsidP="00952856">
      <w:pPr>
        <w:rPr>
          <w:rFonts w:ascii="Kalinga" w:hAnsi="Kalinga" w:cs="Kalinga"/>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803CE6" w14:paraId="71AB1AB6" w14:textId="77777777" w:rsidTr="007F01F5">
        <w:trPr>
          <w:trHeight w:hRule="exact" w:val="340"/>
        </w:trPr>
        <w:tc>
          <w:tcPr>
            <w:tcW w:w="8504" w:type="dxa"/>
            <w:gridSpan w:val="4"/>
            <w:tcBorders>
              <w:bottom w:val="single" w:sz="4" w:space="0" w:color="auto"/>
            </w:tcBorders>
            <w:vAlign w:val="center"/>
          </w:tcPr>
          <w:p w14:paraId="6C220F1F" w14:textId="77777777" w:rsidR="00952856" w:rsidRPr="00803CE6" w:rsidRDefault="00952856"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952856" w:rsidRPr="00803CE6" w14:paraId="152584DD" w14:textId="77777777" w:rsidTr="007F01F5">
        <w:trPr>
          <w:trHeight w:val="463"/>
        </w:trPr>
        <w:tc>
          <w:tcPr>
            <w:tcW w:w="5617" w:type="dxa"/>
            <w:gridSpan w:val="3"/>
            <w:tcBorders>
              <w:top w:val="single" w:sz="4" w:space="0" w:color="auto"/>
            </w:tcBorders>
            <w:vAlign w:val="center"/>
          </w:tcPr>
          <w:p w14:paraId="4C2CA97C" w14:textId="77777777" w:rsidR="00952856" w:rsidRPr="00803CE6" w:rsidRDefault="00952856"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686ECD24" w14:textId="77777777" w:rsidR="00952856" w:rsidRPr="00803CE6" w:rsidRDefault="00952856"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7DC0C8C6" w14:textId="77777777" w:rsidR="00952856" w:rsidRPr="00803CE6" w:rsidRDefault="00952856"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67E346F1" w14:textId="77777777" w:rsidR="00952856" w:rsidRPr="00803CE6" w:rsidRDefault="00952856" w:rsidP="007F01F5">
            <w:pPr>
              <w:spacing w:after="40"/>
              <w:ind w:left="45"/>
              <w:rPr>
                <w:rFonts w:ascii="Kalinga" w:hAnsi="Kalinga" w:cs="Kalinga"/>
                <w:color w:val="000000"/>
                <w:sz w:val="22"/>
                <w:szCs w:val="22"/>
              </w:rPr>
            </w:pPr>
          </w:p>
        </w:tc>
      </w:tr>
      <w:tr w:rsidR="00952856" w:rsidRPr="00803CE6" w14:paraId="21BDEBB8"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B66C8AF"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112DB679"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952856" w:rsidRPr="00803CE6" w14:paraId="69DA6FE2"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E08A852"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D2E0749"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952856" w:rsidRPr="00803CE6" w14:paraId="22C21812" w14:textId="77777777" w:rsidTr="007F01F5">
        <w:trPr>
          <w:trHeight w:val="340"/>
        </w:trPr>
        <w:tc>
          <w:tcPr>
            <w:tcW w:w="3261" w:type="dxa"/>
            <w:gridSpan w:val="2"/>
            <w:vAlign w:val="center"/>
          </w:tcPr>
          <w:p w14:paraId="7C030E62"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1C4BCB47" w14:textId="77777777" w:rsidR="00952856" w:rsidRPr="00803CE6" w:rsidRDefault="00952856" w:rsidP="007F01F5">
            <w:pPr>
              <w:ind w:left="45"/>
              <w:rPr>
                <w:rFonts w:ascii="Kalinga" w:hAnsi="Kalinga" w:cs="Kalinga"/>
                <w:bCs/>
                <w:color w:val="000000"/>
                <w:sz w:val="22"/>
                <w:szCs w:val="22"/>
              </w:rPr>
            </w:pPr>
          </w:p>
        </w:tc>
      </w:tr>
      <w:tr w:rsidR="00952856" w:rsidRPr="00803CE6" w14:paraId="0B6417D1" w14:textId="77777777" w:rsidTr="007F01F5">
        <w:trPr>
          <w:trHeight w:val="340"/>
        </w:trPr>
        <w:tc>
          <w:tcPr>
            <w:tcW w:w="3261" w:type="dxa"/>
            <w:gridSpan w:val="2"/>
            <w:vAlign w:val="center"/>
          </w:tcPr>
          <w:p w14:paraId="0B2223A3"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37BDE76D" w14:textId="77777777" w:rsidR="00952856" w:rsidRPr="00803CE6" w:rsidRDefault="00952856" w:rsidP="007F01F5">
            <w:pPr>
              <w:ind w:left="45"/>
              <w:rPr>
                <w:rFonts w:ascii="Kalinga" w:hAnsi="Kalinga" w:cs="Kalinga"/>
                <w:bCs/>
                <w:color w:val="000000"/>
                <w:sz w:val="22"/>
                <w:szCs w:val="22"/>
              </w:rPr>
            </w:pPr>
          </w:p>
        </w:tc>
      </w:tr>
    </w:tbl>
    <w:p w14:paraId="19F270E3" w14:textId="77777777" w:rsidR="00952856" w:rsidRPr="00803CE6" w:rsidRDefault="00952856" w:rsidP="00952856">
      <w:pPr>
        <w:rPr>
          <w:rFonts w:ascii="Kalinga" w:hAnsi="Kalinga" w:cs="Kalinga"/>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52856" w:rsidRPr="00803CE6" w14:paraId="5AAA48B1" w14:textId="77777777" w:rsidTr="007F01F5">
        <w:trPr>
          <w:trHeight w:hRule="exact" w:val="340"/>
        </w:trPr>
        <w:tc>
          <w:tcPr>
            <w:tcW w:w="8504" w:type="dxa"/>
            <w:gridSpan w:val="4"/>
            <w:tcBorders>
              <w:bottom w:val="single" w:sz="4" w:space="0" w:color="auto"/>
            </w:tcBorders>
            <w:vAlign w:val="center"/>
          </w:tcPr>
          <w:p w14:paraId="04E184A4" w14:textId="77777777" w:rsidR="00952856" w:rsidRPr="00803CE6" w:rsidRDefault="00952856"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952856" w:rsidRPr="00803CE6" w14:paraId="7A9039AD" w14:textId="77777777" w:rsidTr="007F01F5">
        <w:trPr>
          <w:trHeight w:val="463"/>
        </w:trPr>
        <w:tc>
          <w:tcPr>
            <w:tcW w:w="5617" w:type="dxa"/>
            <w:gridSpan w:val="3"/>
            <w:tcBorders>
              <w:top w:val="single" w:sz="4" w:space="0" w:color="auto"/>
            </w:tcBorders>
            <w:vAlign w:val="center"/>
          </w:tcPr>
          <w:p w14:paraId="51B38238" w14:textId="77777777" w:rsidR="00952856" w:rsidRPr="00803CE6" w:rsidRDefault="00952856"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6E9788F7" w14:textId="77777777" w:rsidR="00952856" w:rsidRPr="00803CE6" w:rsidRDefault="00952856"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466E57C7" w14:textId="77777777" w:rsidR="00952856" w:rsidRPr="00803CE6" w:rsidRDefault="00952856"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122A4470" w14:textId="77777777" w:rsidR="00952856" w:rsidRPr="00803CE6" w:rsidRDefault="00952856" w:rsidP="007F01F5">
            <w:pPr>
              <w:spacing w:after="40"/>
              <w:ind w:left="45"/>
              <w:rPr>
                <w:rFonts w:ascii="Kalinga" w:hAnsi="Kalinga" w:cs="Kalinga"/>
                <w:color w:val="000000"/>
                <w:sz w:val="22"/>
                <w:szCs w:val="22"/>
              </w:rPr>
            </w:pPr>
          </w:p>
        </w:tc>
      </w:tr>
      <w:tr w:rsidR="00952856" w:rsidRPr="00803CE6" w14:paraId="2E1BA60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A019C82"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ADDE809"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952856" w:rsidRPr="00803CE6" w14:paraId="5EC8077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5BDC8BD" w14:textId="77777777" w:rsidR="00952856" w:rsidRPr="00803CE6" w:rsidRDefault="00952856"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0CCAE536" w14:textId="77777777" w:rsidR="00952856" w:rsidRPr="00803CE6" w:rsidRDefault="00952856"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952856" w:rsidRPr="00803CE6" w14:paraId="4A1F86E4" w14:textId="77777777" w:rsidTr="007F01F5">
        <w:trPr>
          <w:trHeight w:val="340"/>
        </w:trPr>
        <w:tc>
          <w:tcPr>
            <w:tcW w:w="3261" w:type="dxa"/>
            <w:gridSpan w:val="2"/>
            <w:vAlign w:val="center"/>
          </w:tcPr>
          <w:p w14:paraId="3AD3E2BC"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6DAE1319" w14:textId="77777777" w:rsidR="00952856" w:rsidRPr="00803CE6" w:rsidRDefault="00952856" w:rsidP="007F01F5">
            <w:pPr>
              <w:ind w:left="45"/>
              <w:rPr>
                <w:rFonts w:ascii="Kalinga" w:hAnsi="Kalinga" w:cs="Kalinga"/>
                <w:bCs/>
                <w:color w:val="000000"/>
                <w:sz w:val="22"/>
                <w:szCs w:val="22"/>
              </w:rPr>
            </w:pPr>
          </w:p>
        </w:tc>
      </w:tr>
      <w:tr w:rsidR="00952856" w:rsidRPr="00803CE6" w14:paraId="16F83E12" w14:textId="77777777" w:rsidTr="007F01F5">
        <w:trPr>
          <w:trHeight w:val="340"/>
        </w:trPr>
        <w:tc>
          <w:tcPr>
            <w:tcW w:w="3261" w:type="dxa"/>
            <w:gridSpan w:val="2"/>
            <w:vAlign w:val="center"/>
          </w:tcPr>
          <w:p w14:paraId="3686A661" w14:textId="77777777" w:rsidR="00952856" w:rsidRPr="00803CE6" w:rsidRDefault="00952856"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66A9B100" w14:textId="77777777" w:rsidR="00952856" w:rsidRPr="00803CE6" w:rsidRDefault="00952856" w:rsidP="007F01F5">
            <w:pPr>
              <w:ind w:left="45"/>
              <w:rPr>
                <w:rFonts w:ascii="Kalinga" w:hAnsi="Kalinga" w:cs="Kalinga"/>
                <w:bCs/>
                <w:color w:val="000000"/>
                <w:sz w:val="22"/>
                <w:szCs w:val="22"/>
              </w:rPr>
            </w:pPr>
          </w:p>
        </w:tc>
      </w:tr>
    </w:tbl>
    <w:p w14:paraId="4C71EFB0" w14:textId="77777777" w:rsidR="00952856" w:rsidRPr="00803CE6" w:rsidRDefault="00952856" w:rsidP="00952856">
      <w:pPr>
        <w:tabs>
          <w:tab w:val="left" w:pos="425"/>
        </w:tabs>
        <w:rPr>
          <w:rFonts w:ascii="Kalinga" w:hAnsi="Kalinga" w:cs="Kalinga"/>
          <w:sz w:val="22"/>
          <w:szCs w:val="22"/>
        </w:rPr>
      </w:pPr>
    </w:p>
    <w:p w14:paraId="4A0500CA" w14:textId="77777777" w:rsidR="00952856" w:rsidRPr="00803CE6" w:rsidRDefault="00952856" w:rsidP="00952856">
      <w:pPr>
        <w:widowControl w:val="0"/>
        <w:tabs>
          <w:tab w:val="center" w:pos="4252"/>
          <w:tab w:val="right" w:pos="8504"/>
        </w:tabs>
        <w:ind w:right="-1"/>
        <w:rPr>
          <w:rFonts w:ascii="Kalinga" w:hAnsi="Kalinga" w:cs="Kalinga"/>
          <w:i/>
          <w:sz w:val="22"/>
          <w:szCs w:val="22"/>
        </w:rPr>
      </w:pPr>
      <w:r w:rsidRPr="00803CE6">
        <w:rPr>
          <w:rFonts w:ascii="Kalinga" w:hAnsi="Kalinga" w:cs="Kalinga"/>
          <w:b/>
          <w:sz w:val="22"/>
          <w:szCs w:val="22"/>
        </w:rPr>
        <w:t xml:space="preserve">* </w:t>
      </w:r>
      <w:r w:rsidRPr="00803CE6">
        <w:rPr>
          <w:rFonts w:ascii="Kalinga" w:hAnsi="Kalinga" w:cs="Kalinga"/>
          <w:i/>
          <w:sz w:val="22"/>
          <w:szCs w:val="22"/>
        </w:rPr>
        <w:t xml:space="preserve">Adaptar el modelo para añadir los datos relativos a todas las personas que representen a </w:t>
      </w:r>
      <w:r w:rsidRPr="00803CE6">
        <w:rPr>
          <w:rFonts w:ascii="Kalinga" w:hAnsi="Kalinga" w:cs="Kalinga"/>
          <w:i/>
          <w:sz w:val="22"/>
          <w:szCs w:val="22"/>
        </w:rPr>
        <w:lastRenderedPageBreak/>
        <w:t>cada una de las empresas que formarán la Unión Temporal de Empresas en el caso de resultar adjudicatarias.</w:t>
      </w:r>
    </w:p>
    <w:p w14:paraId="284DBE4A" w14:textId="77777777" w:rsidR="00782615" w:rsidRPr="00803CE6" w:rsidRDefault="00782615" w:rsidP="00782615">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782615" w:rsidRPr="00803CE6" w14:paraId="4B6958C9" w14:textId="77777777" w:rsidTr="007F01F5">
        <w:trPr>
          <w:trHeight w:hRule="exact" w:val="284"/>
        </w:trPr>
        <w:tc>
          <w:tcPr>
            <w:tcW w:w="8504" w:type="dxa"/>
            <w:gridSpan w:val="2"/>
            <w:tcBorders>
              <w:top w:val="nil"/>
              <w:left w:val="nil"/>
              <w:right w:val="nil"/>
            </w:tcBorders>
            <w:vAlign w:val="center"/>
          </w:tcPr>
          <w:p w14:paraId="4989ED81" w14:textId="77777777" w:rsidR="00782615" w:rsidRPr="00803CE6" w:rsidRDefault="00782615"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tc>
      </w:tr>
      <w:tr w:rsidR="00782615" w:rsidRPr="00803CE6" w14:paraId="0893B05A" w14:textId="77777777" w:rsidTr="007F01F5">
        <w:trPr>
          <w:trHeight w:val="454"/>
        </w:trPr>
        <w:tc>
          <w:tcPr>
            <w:tcW w:w="6677" w:type="dxa"/>
            <w:tcBorders>
              <w:left w:val="nil"/>
              <w:bottom w:val="nil"/>
              <w:right w:val="nil"/>
            </w:tcBorders>
            <w:vAlign w:val="center"/>
          </w:tcPr>
          <w:p w14:paraId="04507A3A" w14:textId="77777777" w:rsidR="00711A01" w:rsidRPr="00711A01" w:rsidRDefault="00711A01" w:rsidP="00711A01">
            <w:pPr>
              <w:spacing w:before="60" w:after="60"/>
              <w:ind w:left="45"/>
              <w:rPr>
                <w:rFonts w:ascii="Kalinga" w:hAnsi="Kalinga" w:cs="Kalinga"/>
                <w:b/>
                <w:bCs/>
                <w:spacing w:val="0"/>
                <w:lang w:val="es-ES_tradnl" w:eastAsia="es-ES_tradnl"/>
              </w:rPr>
            </w:pPr>
            <w:r w:rsidRPr="00711A01">
              <w:rPr>
                <w:rFonts w:ascii="Kalinga" w:hAnsi="Kalinga" w:cs="Kalinga"/>
                <w:b/>
                <w:bCs/>
                <w:spacing w:val="0"/>
                <w:lang w:eastAsia="es-ES_tradnl"/>
              </w:rPr>
              <w:t>ELABORACION DEL PROYECTO Y LA EJECUCION DE LAS OBRAS DE ESTABILIZACION DEL DESLIZAMIENTO EN EL ACCESO AL CASERIO ARBALITZ, ASI COMO, LA DIRECCION DE OBRA Y COORDINACION DE SEGURIDAD Y SALUD</w:t>
            </w:r>
            <w:r w:rsidRPr="00711A01">
              <w:rPr>
                <w:rFonts w:ascii="Kalinga" w:hAnsi="Kalinga" w:cs="Kalinga"/>
                <w:b/>
                <w:bCs/>
                <w:spacing w:val="0"/>
                <w:lang w:val="es-ES_tradnl" w:eastAsia="es-ES_tradnl"/>
              </w:rPr>
              <w:t xml:space="preserve"> </w:t>
            </w:r>
          </w:p>
          <w:p w14:paraId="237FF894" w14:textId="1D6344BB" w:rsidR="00782615" w:rsidRPr="00803CE6" w:rsidRDefault="00782615" w:rsidP="007F01F5">
            <w:pPr>
              <w:spacing w:before="60" w:after="60"/>
              <w:ind w:left="45"/>
              <w:rPr>
                <w:rFonts w:ascii="Kalinga" w:hAnsi="Kalinga" w:cs="Kalinga"/>
                <w:color w:val="000000"/>
                <w:sz w:val="22"/>
                <w:szCs w:val="22"/>
              </w:rPr>
            </w:pPr>
          </w:p>
        </w:tc>
        <w:tc>
          <w:tcPr>
            <w:tcW w:w="1827" w:type="dxa"/>
            <w:tcBorders>
              <w:left w:val="nil"/>
              <w:bottom w:val="nil"/>
              <w:right w:val="nil"/>
            </w:tcBorders>
            <w:vAlign w:val="center"/>
          </w:tcPr>
          <w:p w14:paraId="7F700C45" w14:textId="4ED9EC15" w:rsidR="00782615" w:rsidRPr="00803CE6" w:rsidRDefault="00782615" w:rsidP="007F01F5">
            <w:pPr>
              <w:spacing w:before="60" w:after="60"/>
              <w:ind w:left="45"/>
              <w:rPr>
                <w:rFonts w:ascii="Kalinga" w:hAnsi="Kalinga" w:cs="Kalinga"/>
                <w:sz w:val="22"/>
                <w:szCs w:val="22"/>
              </w:rPr>
            </w:pPr>
            <w:r w:rsidRPr="00803CE6">
              <w:rPr>
                <w:rFonts w:ascii="Kalinga" w:hAnsi="Kalinga" w:cs="Kalinga"/>
                <w:spacing w:val="0"/>
                <w:sz w:val="22"/>
                <w:szCs w:val="22"/>
                <w:lang w:val="eu-ES" w:eastAsia="es-ES_tradnl"/>
              </w:rPr>
              <w:t>202</w:t>
            </w:r>
            <w:r w:rsidR="001B170E">
              <w:rPr>
                <w:rFonts w:ascii="Kalinga" w:hAnsi="Kalinga" w:cs="Kalinga"/>
                <w:spacing w:val="0"/>
                <w:sz w:val="22"/>
                <w:szCs w:val="22"/>
                <w:lang w:val="eu-ES" w:eastAsia="es-ES_tradnl"/>
              </w:rPr>
              <w:t>2</w:t>
            </w:r>
            <w:r w:rsidR="007A7072">
              <w:rPr>
                <w:rFonts w:ascii="Kalinga" w:hAnsi="Kalinga" w:cs="Kalinga"/>
                <w:spacing w:val="0"/>
                <w:sz w:val="22"/>
                <w:szCs w:val="22"/>
                <w:lang w:val="eu-ES" w:eastAsia="es-ES_tradnl"/>
              </w:rPr>
              <w:t>IKON00</w:t>
            </w:r>
            <w:r w:rsidR="00711A01">
              <w:rPr>
                <w:rFonts w:ascii="Kalinga" w:hAnsi="Kalinga" w:cs="Kalinga"/>
                <w:spacing w:val="0"/>
                <w:sz w:val="22"/>
                <w:szCs w:val="22"/>
                <w:lang w:val="eu-ES" w:eastAsia="es-ES_tradnl"/>
              </w:rPr>
              <w:t>13</w:t>
            </w:r>
          </w:p>
        </w:tc>
      </w:tr>
    </w:tbl>
    <w:p w14:paraId="24E114C9" w14:textId="77777777" w:rsidR="00782615" w:rsidRPr="00803CE6" w:rsidRDefault="00782615" w:rsidP="00782615">
      <w:pPr>
        <w:rPr>
          <w:rFonts w:ascii="Kalinga" w:hAnsi="Kalinga" w:cs="Kalinga"/>
          <w:sz w:val="22"/>
          <w:szCs w:val="22"/>
        </w:rPr>
      </w:pPr>
    </w:p>
    <w:p w14:paraId="5AE6CC79" w14:textId="77777777" w:rsidR="00952856" w:rsidRPr="00803CE6" w:rsidRDefault="00952856" w:rsidP="00952856">
      <w:pPr>
        <w:spacing w:before="120" w:after="120"/>
        <w:jc w:val="center"/>
        <w:rPr>
          <w:rFonts w:ascii="Kalinga" w:hAnsi="Kalinga" w:cs="Kalinga"/>
          <w:b/>
          <w:sz w:val="22"/>
          <w:szCs w:val="22"/>
        </w:rPr>
      </w:pPr>
      <w:r w:rsidRPr="00803CE6">
        <w:rPr>
          <w:rFonts w:ascii="Kalinga" w:hAnsi="Kalinga" w:cs="Kalinga"/>
          <w:b/>
          <w:sz w:val="22"/>
          <w:szCs w:val="22"/>
        </w:rPr>
        <w:t>DECLARAN</w:t>
      </w:r>
    </w:p>
    <w:p w14:paraId="633F2E59" w14:textId="77777777" w:rsidR="00952856" w:rsidRPr="00803CE6" w:rsidRDefault="00952856" w:rsidP="00952856">
      <w:pPr>
        <w:numPr>
          <w:ilvl w:val="0"/>
          <w:numId w:val="26"/>
        </w:numPr>
        <w:tabs>
          <w:tab w:val="left" w:pos="284"/>
        </w:tabs>
        <w:spacing w:after="80"/>
        <w:ind w:left="284" w:hanging="284"/>
        <w:rPr>
          <w:rFonts w:ascii="Kalinga" w:hAnsi="Kalinga" w:cs="Kalinga"/>
          <w:iCs/>
          <w:sz w:val="22"/>
          <w:szCs w:val="22"/>
        </w:rPr>
      </w:pPr>
      <w:r w:rsidRPr="00803CE6">
        <w:rPr>
          <w:rFonts w:ascii="Kalinga" w:hAnsi="Kalinga" w:cs="Kalinga"/>
          <w:iCs/>
          <w:sz w:val="22"/>
          <w:szCs w:val="22"/>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952856" w:rsidRPr="00803CE6" w14:paraId="1EDE5F9F" w14:textId="77777777" w:rsidTr="007F01F5">
        <w:trPr>
          <w:trHeight w:val="340"/>
        </w:trPr>
        <w:tc>
          <w:tcPr>
            <w:tcW w:w="6804" w:type="dxa"/>
            <w:vAlign w:val="center"/>
          </w:tcPr>
          <w:p w14:paraId="09E1F7DC" w14:textId="77777777" w:rsidR="00952856" w:rsidRPr="00803CE6" w:rsidRDefault="00952856" w:rsidP="007F01F5">
            <w:pPr>
              <w:tabs>
                <w:tab w:val="left" w:pos="284"/>
              </w:tabs>
              <w:jc w:val="center"/>
              <w:rPr>
                <w:rFonts w:ascii="Kalinga" w:hAnsi="Kalinga" w:cs="Kalinga"/>
                <w:iCs/>
                <w:sz w:val="22"/>
                <w:szCs w:val="22"/>
              </w:rPr>
            </w:pPr>
            <w:r w:rsidRPr="00803CE6">
              <w:rPr>
                <w:rFonts w:ascii="Kalinga" w:hAnsi="Kalinga" w:cs="Kalinga"/>
                <w:iCs/>
                <w:sz w:val="22"/>
                <w:szCs w:val="22"/>
              </w:rPr>
              <w:t>Nombre empresa</w:t>
            </w:r>
          </w:p>
        </w:tc>
        <w:tc>
          <w:tcPr>
            <w:tcW w:w="1134" w:type="dxa"/>
            <w:vAlign w:val="center"/>
          </w:tcPr>
          <w:p w14:paraId="3CEE5923" w14:textId="77777777" w:rsidR="00952856" w:rsidRPr="00803CE6" w:rsidRDefault="00952856" w:rsidP="007F01F5">
            <w:pPr>
              <w:tabs>
                <w:tab w:val="left" w:pos="284"/>
              </w:tabs>
              <w:jc w:val="center"/>
              <w:rPr>
                <w:rFonts w:ascii="Kalinga" w:hAnsi="Kalinga" w:cs="Kalinga"/>
                <w:iCs/>
                <w:sz w:val="22"/>
                <w:szCs w:val="22"/>
              </w:rPr>
            </w:pPr>
            <w:r w:rsidRPr="00803CE6">
              <w:rPr>
                <w:rFonts w:ascii="Kalinga" w:hAnsi="Kalinga" w:cs="Kalinga"/>
                <w:iCs/>
                <w:sz w:val="22"/>
                <w:szCs w:val="22"/>
              </w:rPr>
              <w:t>%</w:t>
            </w:r>
          </w:p>
        </w:tc>
      </w:tr>
      <w:tr w:rsidR="00952856" w:rsidRPr="00803CE6" w14:paraId="44B409A9" w14:textId="77777777" w:rsidTr="007F01F5">
        <w:trPr>
          <w:trHeight w:val="340"/>
        </w:trPr>
        <w:tc>
          <w:tcPr>
            <w:tcW w:w="6804" w:type="dxa"/>
            <w:vAlign w:val="center"/>
          </w:tcPr>
          <w:p w14:paraId="54070A50" w14:textId="77777777" w:rsidR="00952856" w:rsidRPr="00803CE6" w:rsidRDefault="00952856" w:rsidP="007F01F5">
            <w:pPr>
              <w:tabs>
                <w:tab w:val="left" w:pos="284"/>
              </w:tabs>
              <w:rPr>
                <w:rFonts w:ascii="Kalinga" w:hAnsi="Kalinga" w:cs="Kalinga"/>
                <w:iCs/>
                <w:sz w:val="22"/>
                <w:szCs w:val="22"/>
              </w:rPr>
            </w:pPr>
          </w:p>
        </w:tc>
        <w:tc>
          <w:tcPr>
            <w:tcW w:w="1134" w:type="dxa"/>
            <w:vAlign w:val="center"/>
          </w:tcPr>
          <w:p w14:paraId="2D2377B4" w14:textId="77777777" w:rsidR="00952856" w:rsidRPr="00803CE6" w:rsidRDefault="00952856" w:rsidP="007F01F5">
            <w:pPr>
              <w:tabs>
                <w:tab w:val="left" w:pos="284"/>
              </w:tabs>
              <w:jc w:val="center"/>
              <w:rPr>
                <w:rFonts w:ascii="Kalinga" w:hAnsi="Kalinga" w:cs="Kalinga"/>
                <w:iCs/>
                <w:sz w:val="22"/>
                <w:szCs w:val="22"/>
              </w:rPr>
            </w:pPr>
          </w:p>
        </w:tc>
      </w:tr>
      <w:tr w:rsidR="00952856" w:rsidRPr="00803CE6" w14:paraId="0E417E63" w14:textId="77777777" w:rsidTr="007F01F5">
        <w:trPr>
          <w:trHeight w:val="340"/>
        </w:trPr>
        <w:tc>
          <w:tcPr>
            <w:tcW w:w="6804" w:type="dxa"/>
            <w:vAlign w:val="center"/>
          </w:tcPr>
          <w:p w14:paraId="49E366FE" w14:textId="77777777" w:rsidR="00952856" w:rsidRPr="00803CE6" w:rsidRDefault="00952856" w:rsidP="007F01F5">
            <w:pPr>
              <w:tabs>
                <w:tab w:val="left" w:pos="284"/>
              </w:tabs>
              <w:rPr>
                <w:rFonts w:ascii="Kalinga" w:hAnsi="Kalinga" w:cs="Kalinga"/>
                <w:iCs/>
                <w:sz w:val="22"/>
                <w:szCs w:val="22"/>
              </w:rPr>
            </w:pPr>
          </w:p>
        </w:tc>
        <w:tc>
          <w:tcPr>
            <w:tcW w:w="1134" w:type="dxa"/>
            <w:vAlign w:val="center"/>
          </w:tcPr>
          <w:p w14:paraId="33F30CDE" w14:textId="77777777" w:rsidR="00952856" w:rsidRPr="00803CE6" w:rsidRDefault="00952856" w:rsidP="007F01F5">
            <w:pPr>
              <w:tabs>
                <w:tab w:val="left" w:pos="284"/>
              </w:tabs>
              <w:jc w:val="center"/>
              <w:rPr>
                <w:rFonts w:ascii="Kalinga" w:hAnsi="Kalinga" w:cs="Kalinga"/>
                <w:iCs/>
                <w:sz w:val="22"/>
                <w:szCs w:val="22"/>
              </w:rPr>
            </w:pPr>
          </w:p>
        </w:tc>
      </w:tr>
      <w:tr w:rsidR="00952856" w:rsidRPr="00803CE6" w14:paraId="41AD9296" w14:textId="77777777" w:rsidTr="007F01F5">
        <w:trPr>
          <w:trHeight w:val="340"/>
        </w:trPr>
        <w:tc>
          <w:tcPr>
            <w:tcW w:w="6804" w:type="dxa"/>
            <w:vAlign w:val="center"/>
          </w:tcPr>
          <w:p w14:paraId="019A585C" w14:textId="77777777" w:rsidR="00952856" w:rsidRPr="00803CE6" w:rsidRDefault="00952856" w:rsidP="007F01F5">
            <w:pPr>
              <w:tabs>
                <w:tab w:val="left" w:pos="284"/>
              </w:tabs>
              <w:rPr>
                <w:rFonts w:ascii="Kalinga" w:hAnsi="Kalinga" w:cs="Kalinga"/>
                <w:iCs/>
                <w:sz w:val="22"/>
                <w:szCs w:val="22"/>
              </w:rPr>
            </w:pPr>
          </w:p>
        </w:tc>
        <w:tc>
          <w:tcPr>
            <w:tcW w:w="1134" w:type="dxa"/>
            <w:vAlign w:val="center"/>
          </w:tcPr>
          <w:p w14:paraId="193C8456" w14:textId="77777777" w:rsidR="00952856" w:rsidRPr="00803CE6" w:rsidRDefault="00952856" w:rsidP="007F01F5">
            <w:pPr>
              <w:tabs>
                <w:tab w:val="left" w:pos="284"/>
              </w:tabs>
              <w:jc w:val="center"/>
              <w:rPr>
                <w:rFonts w:ascii="Kalinga" w:hAnsi="Kalinga" w:cs="Kalinga"/>
                <w:iCs/>
                <w:sz w:val="22"/>
                <w:szCs w:val="22"/>
              </w:rPr>
            </w:pPr>
          </w:p>
        </w:tc>
      </w:tr>
    </w:tbl>
    <w:p w14:paraId="1A149C5D" w14:textId="424C5387" w:rsidR="00782615" w:rsidRPr="00803CE6" w:rsidRDefault="00782615" w:rsidP="00782615">
      <w:pPr>
        <w:numPr>
          <w:ilvl w:val="0"/>
          <w:numId w:val="26"/>
        </w:numPr>
        <w:tabs>
          <w:tab w:val="left" w:pos="284"/>
        </w:tabs>
        <w:spacing w:before="180" w:after="120"/>
        <w:ind w:left="284" w:hanging="284"/>
        <w:rPr>
          <w:rFonts w:ascii="Kalinga" w:hAnsi="Kalinga" w:cs="Kalinga"/>
          <w:iCs/>
          <w:sz w:val="22"/>
          <w:szCs w:val="22"/>
        </w:rPr>
      </w:pPr>
      <w:r w:rsidRPr="00803CE6">
        <w:rPr>
          <w:rFonts w:ascii="Kalinga" w:hAnsi="Kalinga" w:cs="Kalinga"/>
          <w:iCs/>
          <w:sz w:val="22"/>
          <w:szCs w:val="22"/>
        </w:rPr>
        <w:t xml:space="preserve">Que nombran representante o apoderado único de la unión con poderes bastantes para ejercitar los derechos y cumplir las obligaciones que del contrato se deriven hasta la extinción </w:t>
      </w:r>
      <w:proofErr w:type="gramStart"/>
      <w:r w:rsidRPr="00803CE6">
        <w:rPr>
          <w:rFonts w:ascii="Kalinga" w:hAnsi="Kalinga" w:cs="Kalinga"/>
          <w:iCs/>
          <w:sz w:val="22"/>
          <w:szCs w:val="22"/>
        </w:rPr>
        <w:t>del mismo</w:t>
      </w:r>
      <w:proofErr w:type="gramEnd"/>
      <w:r w:rsidRPr="00803CE6">
        <w:rPr>
          <w:rFonts w:ascii="Kalinga" w:hAnsi="Kalinga" w:cs="Kalinga"/>
          <w:iCs/>
          <w:sz w:val="22"/>
          <w:szCs w:val="22"/>
        </w:rPr>
        <w:t xml:space="preserve"> a: </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883"/>
        <w:gridCol w:w="6058"/>
      </w:tblGrid>
      <w:tr w:rsidR="00782615" w:rsidRPr="00803CE6" w14:paraId="7A303772" w14:textId="77777777" w:rsidTr="00782615">
        <w:trPr>
          <w:trHeight w:val="284"/>
          <w:tblCellSpacing w:w="0" w:type="dxa"/>
        </w:trPr>
        <w:tc>
          <w:tcPr>
            <w:tcW w:w="1883" w:type="dxa"/>
            <w:tcMar>
              <w:top w:w="57" w:type="dxa"/>
              <w:left w:w="57" w:type="dxa"/>
              <w:bottom w:w="57" w:type="dxa"/>
              <w:right w:w="0" w:type="dxa"/>
            </w:tcMar>
          </w:tcPr>
          <w:p w14:paraId="7F8115CA" w14:textId="0FB3FE88" w:rsidR="00782615" w:rsidRPr="00803CE6" w:rsidRDefault="00782615" w:rsidP="007F01F5">
            <w:pPr>
              <w:spacing w:before="100" w:beforeAutospacing="1"/>
              <w:rPr>
                <w:rFonts w:ascii="Kalinga" w:hAnsi="Kalinga" w:cs="Kalinga"/>
                <w:color w:val="00000A"/>
                <w:sz w:val="22"/>
                <w:szCs w:val="22"/>
              </w:rPr>
            </w:pPr>
            <w:r w:rsidRPr="00803CE6">
              <w:rPr>
                <w:rFonts w:ascii="Kalinga" w:hAnsi="Kalinga" w:cs="Kalinga"/>
                <w:color w:val="00000A"/>
                <w:sz w:val="22"/>
                <w:szCs w:val="22"/>
              </w:rPr>
              <w:t>Nombre y apellidos:</w:t>
            </w:r>
          </w:p>
        </w:tc>
        <w:tc>
          <w:tcPr>
            <w:tcW w:w="6058" w:type="dxa"/>
            <w:tcMar>
              <w:top w:w="57" w:type="dxa"/>
              <w:left w:w="57" w:type="dxa"/>
              <w:bottom w:w="57" w:type="dxa"/>
              <w:right w:w="57" w:type="dxa"/>
            </w:tcMar>
          </w:tcPr>
          <w:p w14:paraId="162DE829" w14:textId="77777777" w:rsidR="00782615" w:rsidRPr="00803CE6" w:rsidRDefault="00782615" w:rsidP="007F01F5">
            <w:pPr>
              <w:spacing w:before="100" w:beforeAutospacing="1"/>
              <w:rPr>
                <w:rFonts w:ascii="Kalinga" w:hAnsi="Kalinga" w:cs="Kalinga"/>
                <w:color w:val="00000A"/>
                <w:sz w:val="22"/>
                <w:szCs w:val="22"/>
              </w:rPr>
            </w:pPr>
          </w:p>
        </w:tc>
      </w:tr>
      <w:tr w:rsidR="00782615" w:rsidRPr="00803CE6" w14:paraId="54B04AB7" w14:textId="77777777" w:rsidTr="00782615">
        <w:trPr>
          <w:trHeight w:val="284"/>
          <w:tblCellSpacing w:w="0" w:type="dxa"/>
        </w:trPr>
        <w:tc>
          <w:tcPr>
            <w:tcW w:w="1883" w:type="dxa"/>
            <w:tcMar>
              <w:top w:w="57" w:type="dxa"/>
              <w:left w:w="57" w:type="dxa"/>
              <w:bottom w:w="57" w:type="dxa"/>
              <w:right w:w="0" w:type="dxa"/>
            </w:tcMar>
          </w:tcPr>
          <w:p w14:paraId="4F5EC2DD" w14:textId="7F202839" w:rsidR="00782615" w:rsidRPr="00803CE6" w:rsidRDefault="00782615" w:rsidP="007F01F5">
            <w:pPr>
              <w:spacing w:before="100" w:beforeAutospacing="1"/>
              <w:rPr>
                <w:rFonts w:ascii="Kalinga" w:hAnsi="Kalinga" w:cs="Kalinga"/>
                <w:color w:val="00000A"/>
                <w:sz w:val="22"/>
                <w:szCs w:val="22"/>
              </w:rPr>
            </w:pPr>
            <w:r w:rsidRPr="00803CE6">
              <w:rPr>
                <w:rFonts w:ascii="Kalinga" w:hAnsi="Kalinga" w:cs="Kalinga"/>
                <w:color w:val="00000A"/>
                <w:sz w:val="22"/>
                <w:szCs w:val="22"/>
              </w:rPr>
              <w:t>DNI:</w:t>
            </w:r>
          </w:p>
        </w:tc>
        <w:tc>
          <w:tcPr>
            <w:tcW w:w="6058" w:type="dxa"/>
            <w:tcMar>
              <w:top w:w="57" w:type="dxa"/>
              <w:left w:w="57" w:type="dxa"/>
              <w:bottom w:w="57" w:type="dxa"/>
              <w:right w:w="57" w:type="dxa"/>
            </w:tcMar>
          </w:tcPr>
          <w:p w14:paraId="016682B0" w14:textId="77777777" w:rsidR="00782615" w:rsidRPr="00803CE6" w:rsidRDefault="00782615" w:rsidP="007F01F5">
            <w:pPr>
              <w:spacing w:before="100" w:beforeAutospacing="1"/>
              <w:rPr>
                <w:rFonts w:ascii="Kalinga" w:hAnsi="Kalinga" w:cs="Kalinga"/>
                <w:color w:val="00000A"/>
                <w:sz w:val="22"/>
                <w:szCs w:val="22"/>
              </w:rPr>
            </w:pPr>
          </w:p>
        </w:tc>
      </w:tr>
    </w:tbl>
    <w:p w14:paraId="26CC065A" w14:textId="77777777" w:rsidR="00782615" w:rsidRPr="00803CE6" w:rsidRDefault="00782615" w:rsidP="00782615">
      <w:pPr>
        <w:autoSpaceDE w:val="0"/>
        <w:autoSpaceDN w:val="0"/>
        <w:adjustRightInd w:val="0"/>
        <w:rPr>
          <w:rFonts w:ascii="Kalinga" w:hAnsi="Kalinga" w:cs="Kalinga"/>
          <w:sz w:val="22"/>
          <w:szCs w:val="22"/>
        </w:rPr>
      </w:pPr>
    </w:p>
    <w:p w14:paraId="7C1C80EF" w14:textId="77777777" w:rsidR="00782615" w:rsidRPr="00803CE6" w:rsidRDefault="00782615" w:rsidP="00782615">
      <w:pPr>
        <w:autoSpaceDE w:val="0"/>
        <w:autoSpaceDN w:val="0"/>
        <w:adjustRightInd w:val="0"/>
        <w:rPr>
          <w:rFonts w:ascii="Kalinga" w:hAnsi="Kalinga" w:cs="Kalinga"/>
          <w:sz w:val="22"/>
          <w:szCs w:val="22"/>
        </w:rPr>
      </w:pPr>
    </w:p>
    <w:p w14:paraId="6C8B53A6" w14:textId="77777777" w:rsidR="00782615" w:rsidRPr="00803CE6" w:rsidRDefault="00782615" w:rsidP="00782615">
      <w:pPr>
        <w:autoSpaceDE w:val="0"/>
        <w:autoSpaceDN w:val="0"/>
        <w:adjustRightInd w:val="0"/>
        <w:rPr>
          <w:rFonts w:ascii="Kalinga" w:hAnsi="Kalinga" w:cs="Kalinga"/>
          <w:b/>
          <w:sz w:val="22"/>
          <w:szCs w:val="22"/>
        </w:rPr>
      </w:pPr>
      <w:r w:rsidRPr="00803CE6">
        <w:rPr>
          <w:rFonts w:ascii="Kalinga" w:hAnsi="Kalinga" w:cs="Kalinga"/>
          <w:b/>
          <w:sz w:val="22"/>
          <w:szCs w:val="22"/>
        </w:rPr>
        <w:t>Lugar y fecha:</w:t>
      </w:r>
    </w:p>
    <w:p w14:paraId="3814E6D7" w14:textId="77777777" w:rsidR="00782615" w:rsidRPr="00803CE6" w:rsidRDefault="00782615" w:rsidP="00782615">
      <w:pPr>
        <w:autoSpaceDE w:val="0"/>
        <w:autoSpaceDN w:val="0"/>
        <w:adjustRightInd w:val="0"/>
        <w:rPr>
          <w:rFonts w:ascii="Kalinga" w:hAnsi="Kalinga" w:cs="Kalinga"/>
          <w:sz w:val="22"/>
          <w:szCs w:val="22"/>
        </w:rPr>
      </w:pPr>
    </w:p>
    <w:p w14:paraId="14E8905D" w14:textId="77777777" w:rsidR="00782615" w:rsidRPr="00803CE6" w:rsidRDefault="00782615" w:rsidP="00782615">
      <w:pPr>
        <w:autoSpaceDE w:val="0"/>
        <w:autoSpaceDN w:val="0"/>
        <w:adjustRightInd w:val="0"/>
        <w:rPr>
          <w:rFonts w:ascii="Kalinga" w:hAnsi="Kalinga" w:cs="Kalinga"/>
          <w:sz w:val="22"/>
          <w:szCs w:val="22"/>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782615" w:rsidRPr="00803CE6" w14:paraId="7A224126" w14:textId="77777777" w:rsidTr="007F01F5">
        <w:trPr>
          <w:trHeight w:hRule="exact" w:val="851"/>
          <w:tblCellSpacing w:w="0" w:type="dxa"/>
        </w:trPr>
        <w:tc>
          <w:tcPr>
            <w:tcW w:w="3969" w:type="dxa"/>
            <w:tcMar>
              <w:top w:w="57" w:type="dxa"/>
              <w:left w:w="57" w:type="dxa"/>
              <w:bottom w:w="57" w:type="dxa"/>
              <w:right w:w="0" w:type="dxa"/>
            </w:tcMar>
          </w:tcPr>
          <w:p w14:paraId="38F6F37D" w14:textId="77777777" w:rsidR="00782615" w:rsidRPr="00803CE6" w:rsidRDefault="00782615" w:rsidP="007F01F5">
            <w:pPr>
              <w:spacing w:before="100" w:beforeAutospacing="1"/>
              <w:rPr>
                <w:rFonts w:ascii="Kalinga" w:hAnsi="Kalinga" w:cs="Kalinga"/>
                <w:i/>
                <w:color w:val="00000A"/>
                <w:sz w:val="22"/>
                <w:szCs w:val="22"/>
              </w:rPr>
            </w:pPr>
            <w:r w:rsidRPr="00803CE6">
              <w:rPr>
                <w:rFonts w:ascii="Kalinga" w:hAnsi="Kalinga" w:cs="Kalinga"/>
                <w:i/>
                <w:color w:val="00000A"/>
                <w:sz w:val="22"/>
                <w:szCs w:val="22"/>
              </w:rPr>
              <w:t>Nombre empresa</w:t>
            </w:r>
          </w:p>
        </w:tc>
        <w:tc>
          <w:tcPr>
            <w:tcW w:w="3972" w:type="dxa"/>
            <w:tcMar>
              <w:top w:w="57" w:type="dxa"/>
              <w:left w:w="57" w:type="dxa"/>
              <w:bottom w:w="57" w:type="dxa"/>
              <w:right w:w="57" w:type="dxa"/>
            </w:tcMar>
            <w:vAlign w:val="center"/>
          </w:tcPr>
          <w:p w14:paraId="74E7C29F" w14:textId="77777777" w:rsidR="00782615" w:rsidRPr="00803CE6" w:rsidRDefault="00782615" w:rsidP="007F01F5">
            <w:pPr>
              <w:spacing w:before="100" w:beforeAutospacing="1"/>
              <w:jc w:val="center"/>
              <w:rPr>
                <w:rFonts w:ascii="Kalinga" w:hAnsi="Kalinga" w:cs="Kalinga"/>
                <w:i/>
                <w:color w:val="00000A"/>
                <w:sz w:val="22"/>
                <w:szCs w:val="22"/>
              </w:rPr>
            </w:pPr>
            <w:r w:rsidRPr="00803CE6">
              <w:rPr>
                <w:rFonts w:ascii="Kalinga" w:hAnsi="Kalinga" w:cs="Kalinga"/>
                <w:i/>
                <w:color w:val="00000A"/>
                <w:sz w:val="22"/>
                <w:szCs w:val="22"/>
              </w:rPr>
              <w:t>firma</w:t>
            </w:r>
          </w:p>
        </w:tc>
      </w:tr>
      <w:tr w:rsidR="00782615" w:rsidRPr="00803CE6" w14:paraId="286006A0" w14:textId="77777777" w:rsidTr="007F01F5">
        <w:trPr>
          <w:trHeight w:hRule="exact" w:val="851"/>
          <w:tblCellSpacing w:w="0" w:type="dxa"/>
        </w:trPr>
        <w:tc>
          <w:tcPr>
            <w:tcW w:w="3969" w:type="dxa"/>
            <w:tcMar>
              <w:top w:w="57" w:type="dxa"/>
              <w:left w:w="57" w:type="dxa"/>
              <w:bottom w:w="57" w:type="dxa"/>
              <w:right w:w="0" w:type="dxa"/>
            </w:tcMar>
          </w:tcPr>
          <w:p w14:paraId="0F2A4485" w14:textId="77777777" w:rsidR="00782615" w:rsidRPr="00803CE6" w:rsidRDefault="00782615" w:rsidP="007F01F5">
            <w:pPr>
              <w:spacing w:before="100" w:beforeAutospacing="1"/>
              <w:rPr>
                <w:rFonts w:ascii="Kalinga" w:hAnsi="Kalinga" w:cs="Kalinga"/>
                <w:i/>
                <w:color w:val="00000A"/>
                <w:sz w:val="22"/>
                <w:szCs w:val="22"/>
              </w:rPr>
            </w:pPr>
            <w:r w:rsidRPr="00803CE6">
              <w:rPr>
                <w:rFonts w:ascii="Kalinga" w:hAnsi="Kalinga" w:cs="Kalinga"/>
                <w:i/>
                <w:color w:val="00000A"/>
                <w:sz w:val="22"/>
                <w:szCs w:val="22"/>
              </w:rPr>
              <w:t>Nombre empresa</w:t>
            </w:r>
          </w:p>
        </w:tc>
        <w:tc>
          <w:tcPr>
            <w:tcW w:w="3972" w:type="dxa"/>
            <w:tcMar>
              <w:top w:w="57" w:type="dxa"/>
              <w:left w:w="57" w:type="dxa"/>
              <w:bottom w:w="57" w:type="dxa"/>
              <w:right w:w="57" w:type="dxa"/>
            </w:tcMar>
            <w:vAlign w:val="center"/>
          </w:tcPr>
          <w:p w14:paraId="63936394" w14:textId="77777777" w:rsidR="00782615" w:rsidRPr="00803CE6" w:rsidRDefault="00782615" w:rsidP="007F01F5">
            <w:pPr>
              <w:spacing w:before="100" w:beforeAutospacing="1"/>
              <w:jc w:val="center"/>
              <w:rPr>
                <w:rFonts w:ascii="Kalinga" w:hAnsi="Kalinga" w:cs="Kalinga"/>
                <w:i/>
                <w:color w:val="00000A"/>
                <w:sz w:val="22"/>
                <w:szCs w:val="22"/>
              </w:rPr>
            </w:pPr>
            <w:r w:rsidRPr="00803CE6">
              <w:rPr>
                <w:rFonts w:ascii="Kalinga" w:hAnsi="Kalinga" w:cs="Kalinga"/>
                <w:i/>
                <w:color w:val="00000A"/>
                <w:sz w:val="22"/>
                <w:szCs w:val="22"/>
              </w:rPr>
              <w:t>firma</w:t>
            </w:r>
          </w:p>
        </w:tc>
      </w:tr>
      <w:tr w:rsidR="00782615" w:rsidRPr="00803CE6" w14:paraId="1D9CD253" w14:textId="77777777" w:rsidTr="007F01F5">
        <w:trPr>
          <w:trHeight w:hRule="exact" w:val="851"/>
          <w:tblCellSpacing w:w="0" w:type="dxa"/>
        </w:trPr>
        <w:tc>
          <w:tcPr>
            <w:tcW w:w="3969" w:type="dxa"/>
            <w:tcMar>
              <w:top w:w="57" w:type="dxa"/>
              <w:left w:w="57" w:type="dxa"/>
              <w:bottom w:w="57" w:type="dxa"/>
              <w:right w:w="0" w:type="dxa"/>
            </w:tcMar>
          </w:tcPr>
          <w:p w14:paraId="06EAE425" w14:textId="77777777" w:rsidR="00782615" w:rsidRPr="00803CE6" w:rsidRDefault="00782615" w:rsidP="007F01F5">
            <w:pPr>
              <w:spacing w:before="100" w:beforeAutospacing="1"/>
              <w:rPr>
                <w:rFonts w:ascii="Kalinga" w:hAnsi="Kalinga" w:cs="Kalinga"/>
                <w:i/>
                <w:color w:val="00000A"/>
                <w:sz w:val="22"/>
                <w:szCs w:val="22"/>
              </w:rPr>
            </w:pPr>
            <w:r w:rsidRPr="00803CE6">
              <w:rPr>
                <w:rFonts w:ascii="Kalinga" w:hAnsi="Kalinga" w:cs="Kalinga"/>
                <w:i/>
                <w:color w:val="00000A"/>
                <w:sz w:val="22"/>
                <w:szCs w:val="22"/>
              </w:rPr>
              <w:lastRenderedPageBreak/>
              <w:t>Nombre empresa</w:t>
            </w:r>
          </w:p>
        </w:tc>
        <w:tc>
          <w:tcPr>
            <w:tcW w:w="3972" w:type="dxa"/>
            <w:tcMar>
              <w:top w:w="57" w:type="dxa"/>
              <w:left w:w="57" w:type="dxa"/>
              <w:bottom w:w="57" w:type="dxa"/>
              <w:right w:w="57" w:type="dxa"/>
            </w:tcMar>
            <w:vAlign w:val="center"/>
          </w:tcPr>
          <w:p w14:paraId="7C3F25DF" w14:textId="77777777" w:rsidR="00782615" w:rsidRPr="00803CE6" w:rsidRDefault="00782615" w:rsidP="007F01F5">
            <w:pPr>
              <w:spacing w:before="100" w:beforeAutospacing="1"/>
              <w:jc w:val="center"/>
              <w:rPr>
                <w:rFonts w:ascii="Kalinga" w:hAnsi="Kalinga" w:cs="Kalinga"/>
                <w:i/>
                <w:color w:val="00000A"/>
                <w:sz w:val="22"/>
                <w:szCs w:val="22"/>
              </w:rPr>
            </w:pPr>
            <w:r w:rsidRPr="00803CE6">
              <w:rPr>
                <w:rFonts w:ascii="Kalinga" w:hAnsi="Kalinga" w:cs="Kalinga"/>
                <w:i/>
                <w:color w:val="00000A"/>
                <w:sz w:val="22"/>
                <w:szCs w:val="22"/>
              </w:rPr>
              <w:t>firma</w:t>
            </w:r>
          </w:p>
        </w:tc>
      </w:tr>
    </w:tbl>
    <w:p w14:paraId="0B758FEE" w14:textId="77777777" w:rsidR="00782615" w:rsidRPr="00803CE6" w:rsidRDefault="00782615" w:rsidP="00782615">
      <w:pPr>
        <w:autoSpaceDE w:val="0"/>
        <w:autoSpaceDN w:val="0"/>
        <w:adjustRightInd w:val="0"/>
        <w:rPr>
          <w:rFonts w:ascii="Kalinga" w:hAnsi="Kalinga" w:cs="Kalinga"/>
          <w:sz w:val="22"/>
          <w:szCs w:val="22"/>
        </w:rPr>
        <w:sectPr w:rsidR="00782615" w:rsidRPr="00803CE6" w:rsidSect="00153975">
          <w:type w:val="oddPage"/>
          <w:pgSz w:w="11906" w:h="16838" w:code="9"/>
          <w:pgMar w:top="2835" w:right="1418" w:bottom="1134" w:left="1418" w:header="567" w:footer="567" w:gutter="0"/>
          <w:cols w:space="708"/>
          <w:docGrid w:linePitch="360"/>
        </w:sectPr>
      </w:pPr>
    </w:p>
    <w:p w14:paraId="6594C532" w14:textId="77777777" w:rsidR="00541E1F" w:rsidRDefault="00541E1F" w:rsidP="007A7072">
      <w:pPr>
        <w:pStyle w:val="Goiburua"/>
        <w:ind w:left="196"/>
        <w:rPr>
          <w:rFonts w:ascii="Kalinga" w:hAnsi="Kalinga" w:cs="Kalinga"/>
          <w:b/>
          <w:bCs/>
          <w:spacing w:val="0"/>
          <w:sz w:val="18"/>
          <w:szCs w:val="18"/>
          <w:lang w:val="es-ES_tradnl" w:eastAsia="es-ES_tradnl"/>
        </w:rPr>
      </w:pPr>
      <w:r w:rsidRPr="00541E1F">
        <w:rPr>
          <w:rFonts w:ascii="Kalinga" w:hAnsi="Kalinga" w:cs="Kalinga"/>
          <w:b/>
          <w:bCs/>
          <w:spacing w:val="0"/>
          <w:sz w:val="18"/>
          <w:szCs w:val="18"/>
          <w:lang w:val="es-ES" w:eastAsia="es-ES_tradnl"/>
        </w:rPr>
        <w:lastRenderedPageBreak/>
        <w:t>ELABORACION DEL PROYECTO Y LA EJECUCION DE LAS OBRAS DE ESTABILIZACION DEL DESLIZAMIENTO EN EL ACCESO AL CASERIO ARBALITZ, ASI COMO, LA DIRECCION DE OBRA Y COORDINACION DE SEGURIDAD Y SALUD</w:t>
      </w:r>
      <w:r w:rsidRPr="00541E1F">
        <w:rPr>
          <w:rFonts w:ascii="Kalinga" w:hAnsi="Kalinga" w:cs="Kalinga"/>
          <w:b/>
          <w:bCs/>
          <w:spacing w:val="0"/>
          <w:sz w:val="18"/>
          <w:szCs w:val="18"/>
          <w:lang w:val="es-ES_tradnl" w:eastAsia="es-ES_tradnl"/>
        </w:rPr>
        <w:t xml:space="preserve"> </w:t>
      </w:r>
    </w:p>
    <w:p w14:paraId="3A423FE3" w14:textId="23A4BE0B" w:rsidR="007A7072" w:rsidRDefault="007A7072" w:rsidP="007A7072">
      <w:pPr>
        <w:pStyle w:val="Goiburua"/>
        <w:ind w:left="196"/>
        <w:rPr>
          <w:rFonts w:ascii="Kalinga" w:hAnsi="Kalinga" w:cs="Kalinga"/>
          <w:b/>
          <w:bCs/>
          <w:spacing w:val="0"/>
          <w:sz w:val="18"/>
          <w:szCs w:val="18"/>
          <w:lang w:val="eu-ES" w:eastAsia="es-ES_tradnl"/>
        </w:rPr>
      </w:pPr>
      <w:r w:rsidRPr="007A7072">
        <w:rPr>
          <w:rFonts w:ascii="Kalinga" w:hAnsi="Kalinga" w:cs="Kalinga"/>
          <w:b/>
          <w:bCs/>
          <w:spacing w:val="0"/>
          <w:sz w:val="18"/>
          <w:szCs w:val="18"/>
          <w:lang w:val="es-ES_tradnl" w:eastAsia="es-ES_tradnl"/>
        </w:rPr>
        <w:t xml:space="preserve">Número de expediente: </w:t>
      </w:r>
      <w:r w:rsidRPr="007A7072">
        <w:rPr>
          <w:rFonts w:ascii="Kalinga" w:hAnsi="Kalinga" w:cs="Kalinga"/>
          <w:b/>
          <w:bCs/>
          <w:spacing w:val="0"/>
          <w:sz w:val="18"/>
          <w:szCs w:val="18"/>
          <w:lang w:val="eu-ES" w:eastAsia="es-ES_tradnl"/>
        </w:rPr>
        <w:t>202</w:t>
      </w:r>
      <w:r w:rsidR="001B170E">
        <w:rPr>
          <w:rFonts w:ascii="Kalinga" w:hAnsi="Kalinga" w:cs="Kalinga"/>
          <w:b/>
          <w:bCs/>
          <w:spacing w:val="0"/>
          <w:sz w:val="18"/>
          <w:szCs w:val="18"/>
          <w:lang w:val="eu-ES" w:eastAsia="es-ES_tradnl"/>
        </w:rPr>
        <w:t>2</w:t>
      </w:r>
      <w:r w:rsidRPr="007A7072">
        <w:rPr>
          <w:rFonts w:ascii="Kalinga" w:hAnsi="Kalinga" w:cs="Kalinga"/>
          <w:b/>
          <w:bCs/>
          <w:spacing w:val="0"/>
          <w:sz w:val="18"/>
          <w:szCs w:val="18"/>
          <w:lang w:val="eu-ES" w:eastAsia="es-ES_tradnl"/>
        </w:rPr>
        <w:t>IKON00</w:t>
      </w:r>
      <w:r w:rsidR="00541E1F">
        <w:rPr>
          <w:rFonts w:ascii="Kalinga" w:hAnsi="Kalinga" w:cs="Kalinga"/>
          <w:b/>
          <w:bCs/>
          <w:spacing w:val="0"/>
          <w:sz w:val="18"/>
          <w:szCs w:val="18"/>
          <w:lang w:val="eu-ES" w:eastAsia="es-ES_tradnl"/>
        </w:rPr>
        <w:t>13</w:t>
      </w:r>
    </w:p>
    <w:p w14:paraId="5943171A" w14:textId="77777777" w:rsidR="007A7072" w:rsidRPr="007A7072" w:rsidRDefault="007A7072" w:rsidP="007A7072">
      <w:pPr>
        <w:pStyle w:val="Goiburua"/>
        <w:ind w:left="196"/>
        <w:rPr>
          <w:rFonts w:ascii="Kalinga" w:hAnsi="Kalinga" w:cs="Kalinga"/>
          <w:b/>
          <w:bCs/>
          <w:spacing w:val="0"/>
          <w:sz w:val="18"/>
          <w:szCs w:val="18"/>
          <w:lang w:val="es-ES_tradnl" w:eastAsia="es-ES_tradnl"/>
        </w:rPr>
      </w:pPr>
    </w:p>
    <w:p w14:paraId="56E3743B" w14:textId="011B3E0D" w:rsidR="00664795" w:rsidRPr="00803CE6" w:rsidRDefault="00664795" w:rsidP="007A7072">
      <w:pPr>
        <w:pStyle w:val="Goiburua"/>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V</w:t>
      </w:r>
    </w:p>
    <w:p w14:paraId="243D8CCD" w14:textId="4C9DB030" w:rsidR="00782615" w:rsidRPr="00803CE6" w:rsidRDefault="00664795" w:rsidP="00664795">
      <w:pPr>
        <w:autoSpaceDE w:val="0"/>
        <w:autoSpaceDN w:val="0"/>
        <w:adjustRightInd w:val="0"/>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DECLARACIÓN DE COMPROMISO DE ADSCRIPCIÓN DE MEDIOS</w:t>
      </w:r>
    </w:p>
    <w:p w14:paraId="691EDB76" w14:textId="5FD638E6" w:rsidR="00BD653C" w:rsidRPr="00803CE6" w:rsidRDefault="00BD653C" w:rsidP="00153975">
      <w:pPr>
        <w:pStyle w:val="Goiburua"/>
        <w:spacing w:after="120" w:line="252" w:lineRule="auto"/>
        <w:ind w:left="196"/>
        <w:rPr>
          <w:rFonts w:ascii="Kalinga" w:hAnsi="Kalinga" w:cs="Kalinga"/>
          <w:bCs/>
          <w:spacing w:val="-2"/>
          <w:sz w:val="22"/>
          <w:szCs w:val="22"/>
          <w:lang w:val="es-ES_tradnl"/>
        </w:rPr>
      </w:pPr>
    </w:p>
    <w:p w14:paraId="1BED6CF4" w14:textId="77777777" w:rsidR="00664795" w:rsidRPr="00803CE6" w:rsidRDefault="00664795" w:rsidP="00664795">
      <w:pPr>
        <w:rPr>
          <w:rFonts w:ascii="Kalinga" w:hAnsi="Kalinga" w:cs="Kalinga"/>
          <w:sz w:val="22"/>
          <w:szCs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64795" w:rsidRPr="00803CE6" w14:paraId="19738B33" w14:textId="77777777" w:rsidTr="007F01F5">
        <w:trPr>
          <w:trHeight w:hRule="exact" w:val="340"/>
        </w:trPr>
        <w:tc>
          <w:tcPr>
            <w:tcW w:w="8504" w:type="dxa"/>
            <w:gridSpan w:val="4"/>
            <w:tcBorders>
              <w:bottom w:val="single" w:sz="4" w:space="0" w:color="auto"/>
            </w:tcBorders>
            <w:vAlign w:val="center"/>
          </w:tcPr>
          <w:p w14:paraId="7E7995C4" w14:textId="77777777" w:rsidR="00664795" w:rsidRPr="00803CE6" w:rsidRDefault="00664795"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664795" w:rsidRPr="00803CE6" w14:paraId="302A3B23" w14:textId="77777777" w:rsidTr="007F01F5">
        <w:trPr>
          <w:trHeight w:val="463"/>
        </w:trPr>
        <w:tc>
          <w:tcPr>
            <w:tcW w:w="5617" w:type="dxa"/>
            <w:gridSpan w:val="3"/>
            <w:tcBorders>
              <w:top w:val="single" w:sz="4" w:space="0" w:color="auto"/>
            </w:tcBorders>
            <w:vAlign w:val="center"/>
          </w:tcPr>
          <w:p w14:paraId="00AFD4E9" w14:textId="77777777" w:rsidR="00664795" w:rsidRPr="00803CE6" w:rsidRDefault="00664795"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748796A7" w14:textId="77777777" w:rsidR="00664795" w:rsidRPr="00803CE6" w:rsidRDefault="00664795"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10AB84BA" w14:textId="77777777" w:rsidR="00664795" w:rsidRPr="00803CE6" w:rsidRDefault="00664795"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1F0F7C8F" w14:textId="77777777" w:rsidR="00664795" w:rsidRPr="00803CE6" w:rsidRDefault="00664795" w:rsidP="007F01F5">
            <w:pPr>
              <w:spacing w:after="40"/>
              <w:ind w:left="45"/>
              <w:rPr>
                <w:rFonts w:ascii="Kalinga" w:hAnsi="Kalinga" w:cs="Kalinga"/>
                <w:color w:val="000000"/>
                <w:sz w:val="22"/>
                <w:szCs w:val="22"/>
              </w:rPr>
            </w:pPr>
          </w:p>
        </w:tc>
      </w:tr>
      <w:tr w:rsidR="00664795" w:rsidRPr="00803CE6" w14:paraId="22E19BD6"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F2B889A" w14:textId="77777777" w:rsidR="00664795" w:rsidRPr="00803CE6" w:rsidRDefault="00664795"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24246273" w14:textId="77777777" w:rsidR="00664795" w:rsidRPr="00803CE6" w:rsidRDefault="00664795"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664795" w:rsidRPr="00803CE6" w14:paraId="16506429"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4243436" w14:textId="77777777" w:rsidR="00664795" w:rsidRPr="00803CE6" w:rsidRDefault="00664795"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3BF3E2CB" w14:textId="77777777" w:rsidR="00664795" w:rsidRPr="00803CE6" w:rsidRDefault="00664795"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664795" w:rsidRPr="00803CE6" w14:paraId="2A3D65E6" w14:textId="77777777" w:rsidTr="007F01F5">
        <w:trPr>
          <w:trHeight w:val="340"/>
        </w:trPr>
        <w:tc>
          <w:tcPr>
            <w:tcW w:w="3261" w:type="dxa"/>
            <w:gridSpan w:val="2"/>
            <w:vAlign w:val="center"/>
          </w:tcPr>
          <w:p w14:paraId="251F2747" w14:textId="77777777" w:rsidR="00664795" w:rsidRPr="00803CE6" w:rsidRDefault="00664795"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373292FB" w14:textId="77777777" w:rsidR="00664795" w:rsidRPr="00803CE6" w:rsidRDefault="00664795" w:rsidP="007F01F5">
            <w:pPr>
              <w:ind w:left="45"/>
              <w:rPr>
                <w:rFonts w:ascii="Kalinga" w:hAnsi="Kalinga" w:cs="Kalinga"/>
                <w:bCs/>
                <w:color w:val="000000"/>
                <w:sz w:val="22"/>
                <w:szCs w:val="22"/>
              </w:rPr>
            </w:pPr>
          </w:p>
        </w:tc>
      </w:tr>
      <w:tr w:rsidR="00664795" w:rsidRPr="00803CE6" w14:paraId="2C360751" w14:textId="77777777" w:rsidTr="007F01F5">
        <w:trPr>
          <w:trHeight w:val="340"/>
        </w:trPr>
        <w:tc>
          <w:tcPr>
            <w:tcW w:w="3261" w:type="dxa"/>
            <w:gridSpan w:val="2"/>
            <w:vAlign w:val="center"/>
          </w:tcPr>
          <w:p w14:paraId="107B03AC" w14:textId="77777777" w:rsidR="00664795" w:rsidRPr="00803CE6" w:rsidRDefault="00664795"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5A488C2A" w14:textId="77777777" w:rsidR="00664795" w:rsidRPr="00803CE6" w:rsidRDefault="00664795" w:rsidP="007F01F5">
            <w:pPr>
              <w:ind w:left="45"/>
              <w:rPr>
                <w:rFonts w:ascii="Kalinga" w:hAnsi="Kalinga" w:cs="Kalinga"/>
                <w:bCs/>
                <w:color w:val="000000"/>
                <w:sz w:val="22"/>
                <w:szCs w:val="22"/>
              </w:rPr>
            </w:pPr>
          </w:p>
        </w:tc>
      </w:tr>
    </w:tbl>
    <w:p w14:paraId="12DCDFCA" w14:textId="33063AC6" w:rsidR="00664795" w:rsidRDefault="00664795" w:rsidP="00664795">
      <w:pPr>
        <w:rPr>
          <w:rFonts w:ascii="Kalinga" w:hAnsi="Kalinga" w:cs="Kalinga"/>
          <w:sz w:val="22"/>
          <w:szCs w:val="22"/>
        </w:rPr>
      </w:pPr>
    </w:p>
    <w:p w14:paraId="11098BC9" w14:textId="364446EE" w:rsidR="007A7072" w:rsidRDefault="007A7072" w:rsidP="00664795">
      <w:pPr>
        <w:rPr>
          <w:rFonts w:ascii="Kalinga" w:hAnsi="Kalinga" w:cs="Kalinga"/>
          <w:sz w:val="22"/>
          <w:szCs w:val="22"/>
        </w:rPr>
      </w:pPr>
    </w:p>
    <w:p w14:paraId="7461F90A" w14:textId="77777777" w:rsidR="007A7072" w:rsidRPr="00803CE6" w:rsidRDefault="007A7072" w:rsidP="00664795">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664795" w:rsidRPr="00803CE6" w14:paraId="1A0A0B38" w14:textId="77777777" w:rsidTr="007F01F5">
        <w:trPr>
          <w:trHeight w:hRule="exact" w:val="284"/>
        </w:trPr>
        <w:tc>
          <w:tcPr>
            <w:tcW w:w="8504" w:type="dxa"/>
            <w:gridSpan w:val="2"/>
            <w:tcBorders>
              <w:top w:val="nil"/>
              <w:left w:val="nil"/>
              <w:right w:val="nil"/>
            </w:tcBorders>
            <w:vAlign w:val="center"/>
          </w:tcPr>
          <w:p w14:paraId="3E81F112" w14:textId="77777777" w:rsidR="00664795" w:rsidRPr="00803CE6" w:rsidRDefault="00664795"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tc>
      </w:tr>
      <w:tr w:rsidR="00664795" w:rsidRPr="00803CE6" w14:paraId="43CF4C2C" w14:textId="77777777" w:rsidTr="007F01F5">
        <w:trPr>
          <w:trHeight w:val="454"/>
        </w:trPr>
        <w:tc>
          <w:tcPr>
            <w:tcW w:w="6677" w:type="dxa"/>
            <w:tcBorders>
              <w:left w:val="nil"/>
              <w:bottom w:val="nil"/>
              <w:right w:val="nil"/>
            </w:tcBorders>
            <w:vAlign w:val="center"/>
          </w:tcPr>
          <w:p w14:paraId="0E5D285B" w14:textId="6F91F1F8" w:rsidR="00664795" w:rsidRPr="00803CE6" w:rsidRDefault="00541E1F" w:rsidP="007F01F5">
            <w:pPr>
              <w:spacing w:before="60" w:after="60"/>
              <w:ind w:left="45"/>
              <w:rPr>
                <w:rFonts w:ascii="Kalinga" w:hAnsi="Kalinga" w:cs="Kalinga"/>
                <w:color w:val="000000"/>
                <w:sz w:val="22"/>
                <w:szCs w:val="22"/>
              </w:rPr>
            </w:pPr>
            <w:r w:rsidRPr="00541E1F">
              <w:rPr>
                <w:rFonts w:ascii="Kalinga" w:hAnsi="Kalinga" w:cs="Kalinga"/>
                <w:b/>
                <w:bCs/>
                <w:spacing w:val="0"/>
                <w:sz w:val="22"/>
                <w:szCs w:val="22"/>
                <w:lang w:eastAsia="es-ES_tradnl"/>
              </w:rPr>
              <w:t>ELABORACION DEL PROYECTO Y LA EJECUCION DE LAS OBRAS DE ESTABILIZACION DEL DESLIZAMIENTO EN EL ACCESO AL CASERIO ARBALITZ, ASI COMO, LA DIRECCION DE OBRA Y COORDINACION DE SEGURIDAD Y SALUD</w:t>
            </w:r>
          </w:p>
        </w:tc>
        <w:tc>
          <w:tcPr>
            <w:tcW w:w="1827" w:type="dxa"/>
            <w:tcBorders>
              <w:left w:val="nil"/>
              <w:bottom w:val="nil"/>
              <w:right w:val="nil"/>
            </w:tcBorders>
            <w:vAlign w:val="center"/>
          </w:tcPr>
          <w:p w14:paraId="26E1E9B3" w14:textId="173BF0D9" w:rsidR="00664795" w:rsidRPr="00803CE6" w:rsidRDefault="00664795" w:rsidP="007F01F5">
            <w:pPr>
              <w:spacing w:before="60" w:after="60"/>
              <w:ind w:left="45"/>
              <w:rPr>
                <w:rFonts w:ascii="Kalinga" w:hAnsi="Kalinga" w:cs="Kalinga"/>
                <w:sz w:val="22"/>
                <w:szCs w:val="22"/>
              </w:rPr>
            </w:pPr>
            <w:r w:rsidRPr="00803CE6">
              <w:rPr>
                <w:rFonts w:ascii="Kalinga" w:hAnsi="Kalinga" w:cs="Kalinga"/>
                <w:spacing w:val="0"/>
                <w:sz w:val="22"/>
                <w:szCs w:val="22"/>
                <w:lang w:val="eu-ES" w:eastAsia="es-ES_tradnl"/>
              </w:rPr>
              <w:t>202</w:t>
            </w:r>
            <w:r w:rsidR="001B170E">
              <w:rPr>
                <w:rFonts w:ascii="Kalinga" w:hAnsi="Kalinga" w:cs="Kalinga"/>
                <w:spacing w:val="0"/>
                <w:sz w:val="22"/>
                <w:szCs w:val="22"/>
                <w:lang w:val="eu-ES" w:eastAsia="es-ES_tradnl"/>
              </w:rPr>
              <w:t>2</w:t>
            </w:r>
            <w:r w:rsidR="007A7072">
              <w:rPr>
                <w:rFonts w:ascii="Kalinga" w:hAnsi="Kalinga" w:cs="Kalinga"/>
                <w:spacing w:val="0"/>
                <w:sz w:val="22"/>
                <w:szCs w:val="22"/>
                <w:lang w:val="eu-ES" w:eastAsia="es-ES_tradnl"/>
              </w:rPr>
              <w:t>IKON00</w:t>
            </w:r>
            <w:r w:rsidR="00541E1F">
              <w:rPr>
                <w:rFonts w:ascii="Kalinga" w:hAnsi="Kalinga" w:cs="Kalinga"/>
                <w:spacing w:val="0"/>
                <w:sz w:val="22"/>
                <w:szCs w:val="22"/>
                <w:lang w:val="eu-ES" w:eastAsia="es-ES_tradnl"/>
              </w:rPr>
              <w:t>13</w:t>
            </w:r>
          </w:p>
        </w:tc>
      </w:tr>
    </w:tbl>
    <w:p w14:paraId="5D599EFF" w14:textId="77777777" w:rsidR="007A7072" w:rsidRDefault="007A7072" w:rsidP="00664795">
      <w:pPr>
        <w:spacing w:before="240" w:after="240"/>
        <w:jc w:val="center"/>
        <w:rPr>
          <w:rFonts w:ascii="Kalinga" w:hAnsi="Kalinga" w:cs="Kalinga"/>
          <w:b/>
          <w:sz w:val="22"/>
          <w:szCs w:val="22"/>
        </w:rPr>
      </w:pPr>
    </w:p>
    <w:p w14:paraId="680C181F" w14:textId="77777777" w:rsidR="007A7072" w:rsidRDefault="007A7072" w:rsidP="00664795">
      <w:pPr>
        <w:spacing w:before="240" w:after="240"/>
        <w:jc w:val="center"/>
        <w:rPr>
          <w:rFonts w:ascii="Kalinga" w:hAnsi="Kalinga" w:cs="Kalinga"/>
          <w:b/>
          <w:sz w:val="22"/>
          <w:szCs w:val="22"/>
        </w:rPr>
      </w:pPr>
    </w:p>
    <w:p w14:paraId="786714C0" w14:textId="52357666" w:rsidR="00664795" w:rsidRPr="00803CE6" w:rsidRDefault="00664795" w:rsidP="00664795">
      <w:pPr>
        <w:spacing w:before="240" w:after="240"/>
        <w:jc w:val="center"/>
        <w:rPr>
          <w:rFonts w:ascii="Kalinga" w:hAnsi="Kalinga" w:cs="Kalinga"/>
          <w:b/>
          <w:sz w:val="22"/>
          <w:szCs w:val="22"/>
        </w:rPr>
      </w:pPr>
      <w:r w:rsidRPr="00803CE6">
        <w:rPr>
          <w:rFonts w:ascii="Kalinga" w:hAnsi="Kalinga" w:cs="Kalinga"/>
          <w:b/>
          <w:sz w:val="22"/>
          <w:szCs w:val="22"/>
        </w:rPr>
        <w:t>DECLARA</w:t>
      </w:r>
    </w:p>
    <w:p w14:paraId="25941139" w14:textId="1BAE516E" w:rsidR="00664795" w:rsidRDefault="00664795" w:rsidP="00664795">
      <w:pPr>
        <w:spacing w:line="240" w:lineRule="atLeast"/>
        <w:rPr>
          <w:rFonts w:ascii="Kalinga" w:hAnsi="Kalinga" w:cs="Kalinga"/>
          <w:sz w:val="22"/>
          <w:szCs w:val="22"/>
        </w:rPr>
      </w:pPr>
      <w:r w:rsidRPr="00803CE6">
        <w:rPr>
          <w:rFonts w:ascii="Kalinga" w:hAnsi="Kalinga" w:cs="Kalinga"/>
          <w:sz w:val="22"/>
          <w:szCs w:val="22"/>
        </w:rPr>
        <w:t>Que se compromete a adscribir los siguientes medios para la ejecución del contrato referenciado:</w:t>
      </w:r>
    </w:p>
    <w:p w14:paraId="0976B1A5" w14:textId="77777777" w:rsidR="007A7072" w:rsidRPr="00803CE6" w:rsidRDefault="007A7072" w:rsidP="00664795">
      <w:pPr>
        <w:spacing w:line="240" w:lineRule="atLeast"/>
        <w:rPr>
          <w:rFonts w:ascii="Kalinga" w:hAnsi="Kalinga" w:cs="Kalinga"/>
          <w:sz w:val="22"/>
          <w:szCs w:val="22"/>
        </w:rPr>
      </w:pPr>
    </w:p>
    <w:p w14:paraId="3C657AC5" w14:textId="77777777" w:rsidR="00664795" w:rsidRPr="00803CE6" w:rsidRDefault="00664795" w:rsidP="00664795">
      <w:pPr>
        <w:ind w:right="-1"/>
        <w:rPr>
          <w:rFonts w:ascii="Kalinga" w:hAnsi="Kalinga" w:cs="Kalinga"/>
          <w:sz w:val="22"/>
          <w:szCs w:val="22"/>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664795" w:rsidRPr="00803CE6" w14:paraId="79A335B1" w14:textId="77777777" w:rsidTr="007F01F5">
        <w:trPr>
          <w:trHeight w:val="284"/>
        </w:trPr>
        <w:tc>
          <w:tcPr>
            <w:tcW w:w="283" w:type="dxa"/>
            <w:vAlign w:val="center"/>
          </w:tcPr>
          <w:p w14:paraId="1C23A0D9" w14:textId="77777777" w:rsidR="00664795" w:rsidRPr="00803CE6" w:rsidRDefault="00664795" w:rsidP="007F01F5">
            <w:pPr>
              <w:rPr>
                <w:rFonts w:ascii="Kalinga" w:hAnsi="Kalinga" w:cs="Kalinga"/>
                <w:b/>
                <w:bCs/>
                <w:sz w:val="22"/>
                <w:szCs w:val="22"/>
              </w:rPr>
            </w:pPr>
          </w:p>
        </w:tc>
        <w:tc>
          <w:tcPr>
            <w:tcW w:w="7796" w:type="dxa"/>
            <w:tcBorders>
              <w:top w:val="nil"/>
              <w:bottom w:val="nil"/>
              <w:right w:val="nil"/>
            </w:tcBorders>
            <w:vAlign w:val="center"/>
          </w:tcPr>
          <w:p w14:paraId="1DDE7109" w14:textId="77777777" w:rsidR="00664795" w:rsidRPr="00803CE6" w:rsidRDefault="00664795" w:rsidP="007F01F5">
            <w:pPr>
              <w:autoSpaceDE w:val="0"/>
              <w:autoSpaceDN w:val="0"/>
              <w:adjustRightInd w:val="0"/>
              <w:rPr>
                <w:rFonts w:ascii="Kalinga" w:hAnsi="Kalinga" w:cs="Kalinga"/>
                <w:b/>
                <w:bCs/>
                <w:sz w:val="22"/>
                <w:szCs w:val="22"/>
              </w:rPr>
            </w:pPr>
            <w:r w:rsidRPr="00803CE6">
              <w:rPr>
                <w:rFonts w:ascii="Kalinga" w:hAnsi="Kalinga" w:cs="Kalinga"/>
                <w:b/>
                <w:bCs/>
                <w:sz w:val="22"/>
                <w:szCs w:val="22"/>
              </w:rPr>
              <w:t>Compromiso de adscripción de medios personales:</w:t>
            </w:r>
          </w:p>
        </w:tc>
      </w:tr>
      <w:tr w:rsidR="00664795" w:rsidRPr="00803CE6" w14:paraId="1E013490" w14:textId="77777777" w:rsidTr="007F01F5">
        <w:trPr>
          <w:trHeight w:val="1021"/>
        </w:trPr>
        <w:tc>
          <w:tcPr>
            <w:tcW w:w="8079" w:type="dxa"/>
            <w:gridSpan w:val="2"/>
            <w:tcBorders>
              <w:top w:val="nil"/>
              <w:left w:val="nil"/>
              <w:bottom w:val="nil"/>
              <w:right w:val="nil"/>
            </w:tcBorders>
          </w:tcPr>
          <w:p w14:paraId="054FB5D3" w14:textId="77777777" w:rsidR="00664795" w:rsidRPr="00803CE6" w:rsidRDefault="00664795" w:rsidP="007F01F5">
            <w:pPr>
              <w:ind w:right="-1"/>
              <w:rPr>
                <w:rFonts w:ascii="Kalinga" w:hAnsi="Kalinga" w:cs="Kalinga"/>
                <w:bCs/>
                <w:sz w:val="22"/>
                <w:szCs w:val="22"/>
              </w:rPr>
            </w:pPr>
          </w:p>
          <w:p w14:paraId="5DFF1021" w14:textId="77777777" w:rsidR="00664795" w:rsidRPr="00803CE6" w:rsidRDefault="00664795" w:rsidP="007F01F5">
            <w:pPr>
              <w:ind w:right="-1"/>
              <w:rPr>
                <w:rFonts w:ascii="Kalinga" w:hAnsi="Kalinga" w:cs="Kalinga"/>
                <w:bCs/>
                <w:sz w:val="22"/>
                <w:szCs w:val="22"/>
              </w:rPr>
            </w:pPr>
          </w:p>
          <w:p w14:paraId="1D1AAFD6" w14:textId="6D9BFA01" w:rsidR="00664795" w:rsidRDefault="00664795" w:rsidP="007F01F5">
            <w:pPr>
              <w:ind w:right="-1"/>
              <w:rPr>
                <w:rFonts w:ascii="Kalinga" w:hAnsi="Kalinga" w:cs="Kalinga"/>
                <w:bCs/>
                <w:sz w:val="22"/>
                <w:szCs w:val="22"/>
              </w:rPr>
            </w:pPr>
          </w:p>
          <w:p w14:paraId="13D2DE7E" w14:textId="77777777" w:rsidR="007A7072" w:rsidRPr="00803CE6" w:rsidRDefault="007A7072" w:rsidP="007F01F5">
            <w:pPr>
              <w:ind w:right="-1"/>
              <w:rPr>
                <w:rFonts w:ascii="Kalinga" w:hAnsi="Kalinga" w:cs="Kalinga"/>
                <w:bCs/>
                <w:sz w:val="22"/>
                <w:szCs w:val="22"/>
              </w:rPr>
            </w:pPr>
          </w:p>
          <w:p w14:paraId="23D86329" w14:textId="77777777" w:rsidR="00664795" w:rsidRPr="00803CE6" w:rsidRDefault="00664795" w:rsidP="007F01F5">
            <w:pPr>
              <w:ind w:right="-1"/>
              <w:rPr>
                <w:rFonts w:ascii="Kalinga" w:hAnsi="Kalinga" w:cs="Kalinga"/>
                <w:bCs/>
                <w:sz w:val="22"/>
                <w:szCs w:val="22"/>
              </w:rPr>
            </w:pPr>
          </w:p>
          <w:p w14:paraId="3F60DB22" w14:textId="77777777" w:rsidR="00664795" w:rsidRPr="00803CE6" w:rsidRDefault="00664795" w:rsidP="007F01F5">
            <w:pPr>
              <w:ind w:right="-1"/>
              <w:rPr>
                <w:rFonts w:ascii="Kalinga" w:hAnsi="Kalinga" w:cs="Kalinga"/>
                <w:bCs/>
                <w:sz w:val="22"/>
                <w:szCs w:val="22"/>
              </w:rPr>
            </w:pPr>
          </w:p>
          <w:p w14:paraId="65D10031" w14:textId="77777777" w:rsidR="00664795" w:rsidRPr="00803CE6" w:rsidRDefault="00664795" w:rsidP="00664795">
            <w:pPr>
              <w:ind w:right="-1"/>
              <w:rPr>
                <w:rFonts w:ascii="Kalinga" w:hAnsi="Kalinga" w:cs="Kalinga"/>
                <w:bCs/>
                <w:sz w:val="22"/>
                <w:szCs w:val="22"/>
              </w:rPr>
            </w:pPr>
          </w:p>
        </w:tc>
      </w:tr>
      <w:tr w:rsidR="00664795" w:rsidRPr="00803CE6" w14:paraId="75C78BB5" w14:textId="77777777" w:rsidTr="007F01F5">
        <w:trPr>
          <w:trHeight w:val="284"/>
        </w:trPr>
        <w:tc>
          <w:tcPr>
            <w:tcW w:w="283" w:type="dxa"/>
            <w:vAlign w:val="center"/>
          </w:tcPr>
          <w:p w14:paraId="2F4A4D35" w14:textId="77777777" w:rsidR="00664795" w:rsidRPr="00803CE6" w:rsidRDefault="00664795" w:rsidP="007F01F5">
            <w:pPr>
              <w:ind w:right="-1"/>
              <w:rPr>
                <w:rFonts w:ascii="Kalinga" w:hAnsi="Kalinga" w:cs="Kalinga"/>
                <w:b/>
                <w:bCs/>
                <w:sz w:val="22"/>
                <w:szCs w:val="22"/>
              </w:rPr>
            </w:pPr>
          </w:p>
        </w:tc>
        <w:tc>
          <w:tcPr>
            <w:tcW w:w="7796" w:type="dxa"/>
            <w:tcBorders>
              <w:top w:val="nil"/>
              <w:bottom w:val="nil"/>
              <w:right w:val="nil"/>
            </w:tcBorders>
            <w:vAlign w:val="center"/>
          </w:tcPr>
          <w:p w14:paraId="5080BC60" w14:textId="77777777" w:rsidR="00664795" w:rsidRPr="00803CE6" w:rsidRDefault="00664795" w:rsidP="007F01F5">
            <w:pPr>
              <w:ind w:right="-1"/>
              <w:rPr>
                <w:rFonts w:ascii="Kalinga" w:hAnsi="Kalinga" w:cs="Kalinga"/>
                <w:b/>
                <w:bCs/>
                <w:sz w:val="22"/>
                <w:szCs w:val="22"/>
              </w:rPr>
            </w:pPr>
            <w:r w:rsidRPr="00803CE6">
              <w:rPr>
                <w:rFonts w:ascii="Kalinga" w:hAnsi="Kalinga" w:cs="Kalinga"/>
                <w:b/>
                <w:bCs/>
                <w:sz w:val="22"/>
                <w:szCs w:val="22"/>
              </w:rPr>
              <w:t>Compromiso de adscripción de medios materiales</w:t>
            </w:r>
            <w:r w:rsidRPr="00803CE6">
              <w:rPr>
                <w:rFonts w:ascii="Kalinga" w:hAnsi="Kalinga" w:cs="Kalinga"/>
                <w:b/>
                <w:sz w:val="22"/>
                <w:szCs w:val="22"/>
              </w:rPr>
              <w:t>:</w:t>
            </w:r>
          </w:p>
        </w:tc>
      </w:tr>
      <w:tr w:rsidR="00664795" w:rsidRPr="00803CE6" w14:paraId="759EF64E" w14:textId="77777777" w:rsidTr="007F01F5">
        <w:trPr>
          <w:trHeight w:val="1021"/>
        </w:trPr>
        <w:tc>
          <w:tcPr>
            <w:tcW w:w="8079" w:type="dxa"/>
            <w:gridSpan w:val="2"/>
            <w:tcBorders>
              <w:top w:val="nil"/>
              <w:left w:val="nil"/>
              <w:bottom w:val="nil"/>
              <w:right w:val="nil"/>
            </w:tcBorders>
          </w:tcPr>
          <w:p w14:paraId="0347A0FC" w14:textId="77777777" w:rsidR="00664795" w:rsidRPr="00803CE6" w:rsidRDefault="00664795" w:rsidP="007F01F5">
            <w:pPr>
              <w:ind w:right="-1"/>
              <w:rPr>
                <w:rFonts w:ascii="Kalinga" w:hAnsi="Kalinga" w:cs="Kalinga"/>
                <w:bCs/>
                <w:sz w:val="22"/>
                <w:szCs w:val="22"/>
              </w:rPr>
            </w:pPr>
          </w:p>
          <w:p w14:paraId="6DF78B55" w14:textId="77777777" w:rsidR="00664795" w:rsidRPr="00803CE6" w:rsidRDefault="00664795" w:rsidP="007F01F5">
            <w:pPr>
              <w:ind w:right="-1"/>
              <w:rPr>
                <w:rFonts w:ascii="Kalinga" w:hAnsi="Kalinga" w:cs="Kalinga"/>
                <w:bCs/>
                <w:sz w:val="22"/>
                <w:szCs w:val="22"/>
              </w:rPr>
            </w:pPr>
          </w:p>
          <w:p w14:paraId="4CA92707" w14:textId="77777777" w:rsidR="00664795" w:rsidRPr="00803CE6" w:rsidRDefault="00664795" w:rsidP="007F01F5">
            <w:pPr>
              <w:ind w:right="-1"/>
              <w:rPr>
                <w:rFonts w:ascii="Kalinga" w:hAnsi="Kalinga" w:cs="Kalinga"/>
                <w:bCs/>
                <w:sz w:val="22"/>
                <w:szCs w:val="22"/>
              </w:rPr>
            </w:pPr>
          </w:p>
          <w:p w14:paraId="104B1EB9" w14:textId="77777777" w:rsidR="00664795" w:rsidRPr="00803CE6" w:rsidRDefault="00664795" w:rsidP="007F01F5">
            <w:pPr>
              <w:ind w:right="-1"/>
              <w:rPr>
                <w:rFonts w:ascii="Kalinga" w:hAnsi="Kalinga" w:cs="Kalinga"/>
                <w:bCs/>
                <w:sz w:val="22"/>
                <w:szCs w:val="22"/>
              </w:rPr>
            </w:pPr>
          </w:p>
          <w:p w14:paraId="2CE65741" w14:textId="77777777" w:rsidR="00664795" w:rsidRPr="00803CE6" w:rsidRDefault="00664795" w:rsidP="007F01F5">
            <w:pPr>
              <w:ind w:right="-1"/>
              <w:rPr>
                <w:rFonts w:ascii="Kalinga" w:hAnsi="Kalinga" w:cs="Kalinga"/>
                <w:bCs/>
                <w:sz w:val="22"/>
                <w:szCs w:val="22"/>
              </w:rPr>
            </w:pPr>
          </w:p>
          <w:p w14:paraId="1D558A15" w14:textId="77777777" w:rsidR="00664795" w:rsidRPr="00803CE6" w:rsidRDefault="00664795" w:rsidP="00664795">
            <w:pPr>
              <w:ind w:right="-1"/>
              <w:rPr>
                <w:rFonts w:ascii="Kalinga" w:hAnsi="Kalinga" w:cs="Kalinga"/>
                <w:bCs/>
                <w:sz w:val="22"/>
                <w:szCs w:val="22"/>
              </w:rPr>
            </w:pPr>
          </w:p>
        </w:tc>
      </w:tr>
    </w:tbl>
    <w:p w14:paraId="331EE3F6" w14:textId="3DCEE9A1" w:rsidR="00BD653C" w:rsidRPr="00803CE6" w:rsidRDefault="00664795" w:rsidP="00664795">
      <w:pPr>
        <w:pStyle w:val="Goiburua"/>
        <w:spacing w:after="120" w:line="252" w:lineRule="auto"/>
        <w:ind w:left="196"/>
        <w:jc w:val="center"/>
        <w:rPr>
          <w:rFonts w:ascii="Kalinga" w:hAnsi="Kalinga" w:cs="Kalinga"/>
          <w:bCs/>
          <w:spacing w:val="-2"/>
          <w:sz w:val="22"/>
          <w:szCs w:val="22"/>
          <w:lang w:val="es-ES_tradnl"/>
        </w:rPr>
      </w:pPr>
      <w:r w:rsidRPr="00803CE6">
        <w:rPr>
          <w:rFonts w:ascii="Kalinga" w:hAnsi="Kalinga" w:cs="Kalinga"/>
          <w:bCs/>
          <w:spacing w:val="-2"/>
          <w:sz w:val="22"/>
          <w:szCs w:val="22"/>
          <w:lang w:val="es-ES_tradnl"/>
        </w:rPr>
        <w:t>Lugar, fecha y firma</w:t>
      </w:r>
    </w:p>
    <w:p w14:paraId="17648087" w14:textId="77777777" w:rsidR="00734A90" w:rsidRPr="00803CE6" w:rsidRDefault="00734A90" w:rsidP="00153975">
      <w:pPr>
        <w:pStyle w:val="Goiburua"/>
        <w:spacing w:after="120" w:line="252" w:lineRule="auto"/>
        <w:ind w:left="196"/>
        <w:rPr>
          <w:rFonts w:ascii="Kalinga" w:hAnsi="Kalinga" w:cs="Kalinga"/>
          <w:bCs/>
          <w:spacing w:val="-2"/>
          <w:sz w:val="22"/>
          <w:szCs w:val="22"/>
          <w:lang w:val="es-ES_tradnl"/>
        </w:rPr>
        <w:sectPr w:rsidR="00734A90" w:rsidRPr="00803CE6" w:rsidSect="00153975">
          <w:type w:val="oddPage"/>
          <w:pgSz w:w="11906" w:h="16838" w:code="9"/>
          <w:pgMar w:top="2835" w:right="1418" w:bottom="1134" w:left="1418" w:header="567" w:footer="567" w:gutter="0"/>
          <w:cols w:space="708"/>
          <w:docGrid w:linePitch="360"/>
        </w:sectPr>
      </w:pPr>
    </w:p>
    <w:p w14:paraId="5488742B" w14:textId="77777777" w:rsidR="00541E1F" w:rsidRDefault="00541E1F" w:rsidP="007A7072">
      <w:pPr>
        <w:pStyle w:val="Goiburua"/>
        <w:ind w:left="196"/>
        <w:rPr>
          <w:rFonts w:ascii="Kalinga" w:hAnsi="Kalinga" w:cs="Kalinga"/>
          <w:b/>
          <w:bCs/>
          <w:spacing w:val="0"/>
          <w:sz w:val="18"/>
          <w:szCs w:val="18"/>
          <w:lang w:val="es-ES_tradnl" w:eastAsia="es-ES_tradnl"/>
        </w:rPr>
      </w:pPr>
      <w:r w:rsidRPr="00541E1F">
        <w:rPr>
          <w:rFonts w:ascii="Kalinga" w:hAnsi="Kalinga" w:cs="Kalinga"/>
          <w:b/>
          <w:bCs/>
          <w:spacing w:val="0"/>
          <w:sz w:val="18"/>
          <w:szCs w:val="18"/>
          <w:lang w:val="es-ES" w:eastAsia="es-ES_tradnl"/>
        </w:rPr>
        <w:lastRenderedPageBreak/>
        <w:t>ELABORACION DEL PROYECTO Y LA EJECUCION DE LAS OBRAS DE ESTABILIZACION DEL DESLIZAMIENTO EN EL ACCESO AL CASERIO ARBALITZ, ASI COMO, LA DIRECCION DE OBRA Y COORDINACION DE SEGURIDAD Y SALUD</w:t>
      </w:r>
      <w:r w:rsidRPr="00541E1F">
        <w:rPr>
          <w:rFonts w:ascii="Kalinga" w:hAnsi="Kalinga" w:cs="Kalinga"/>
          <w:b/>
          <w:bCs/>
          <w:spacing w:val="0"/>
          <w:sz w:val="18"/>
          <w:szCs w:val="18"/>
          <w:lang w:val="es-ES_tradnl" w:eastAsia="es-ES_tradnl"/>
        </w:rPr>
        <w:t xml:space="preserve"> </w:t>
      </w:r>
    </w:p>
    <w:p w14:paraId="24DB1FDF" w14:textId="1D4FE109" w:rsidR="007A7072" w:rsidRPr="007A7072" w:rsidRDefault="007A7072" w:rsidP="007A7072">
      <w:pPr>
        <w:pStyle w:val="Goiburua"/>
        <w:ind w:left="196"/>
        <w:rPr>
          <w:rFonts w:ascii="Kalinga" w:hAnsi="Kalinga" w:cs="Kalinga"/>
          <w:b/>
          <w:bCs/>
          <w:spacing w:val="0"/>
          <w:sz w:val="18"/>
          <w:szCs w:val="18"/>
          <w:lang w:val="es-ES_tradnl" w:eastAsia="es-ES_tradnl"/>
        </w:rPr>
      </w:pPr>
      <w:r w:rsidRPr="007A7072">
        <w:rPr>
          <w:rFonts w:ascii="Kalinga" w:hAnsi="Kalinga" w:cs="Kalinga"/>
          <w:b/>
          <w:bCs/>
          <w:spacing w:val="0"/>
          <w:sz w:val="18"/>
          <w:szCs w:val="18"/>
          <w:lang w:val="es-ES_tradnl" w:eastAsia="es-ES_tradnl"/>
        </w:rPr>
        <w:t xml:space="preserve">Número de expediente: </w:t>
      </w:r>
      <w:r w:rsidRPr="007A7072">
        <w:rPr>
          <w:rFonts w:ascii="Kalinga" w:hAnsi="Kalinga" w:cs="Kalinga"/>
          <w:b/>
          <w:bCs/>
          <w:spacing w:val="0"/>
          <w:sz w:val="18"/>
          <w:szCs w:val="18"/>
          <w:lang w:val="eu-ES" w:eastAsia="es-ES_tradnl"/>
        </w:rPr>
        <w:t>202</w:t>
      </w:r>
      <w:r w:rsidR="001B170E">
        <w:rPr>
          <w:rFonts w:ascii="Kalinga" w:hAnsi="Kalinga" w:cs="Kalinga"/>
          <w:b/>
          <w:bCs/>
          <w:spacing w:val="0"/>
          <w:sz w:val="18"/>
          <w:szCs w:val="18"/>
          <w:lang w:val="eu-ES" w:eastAsia="es-ES_tradnl"/>
        </w:rPr>
        <w:t>2</w:t>
      </w:r>
      <w:r w:rsidRPr="007A7072">
        <w:rPr>
          <w:rFonts w:ascii="Kalinga" w:hAnsi="Kalinga" w:cs="Kalinga"/>
          <w:b/>
          <w:bCs/>
          <w:spacing w:val="0"/>
          <w:sz w:val="18"/>
          <w:szCs w:val="18"/>
          <w:lang w:val="eu-ES" w:eastAsia="es-ES_tradnl"/>
        </w:rPr>
        <w:t>IKON00</w:t>
      </w:r>
      <w:r w:rsidR="00541E1F">
        <w:rPr>
          <w:rFonts w:ascii="Kalinga" w:hAnsi="Kalinga" w:cs="Kalinga"/>
          <w:b/>
          <w:bCs/>
          <w:spacing w:val="0"/>
          <w:sz w:val="18"/>
          <w:szCs w:val="18"/>
          <w:lang w:val="eu-ES" w:eastAsia="es-ES_tradnl"/>
        </w:rPr>
        <w:t>13</w:t>
      </w:r>
    </w:p>
    <w:p w14:paraId="2E5CC311" w14:textId="035031EB" w:rsidR="0023770D" w:rsidRPr="00803CE6" w:rsidRDefault="0023770D" w:rsidP="007A7072">
      <w:pPr>
        <w:pStyle w:val="Goiburua"/>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VI</w:t>
      </w:r>
    </w:p>
    <w:p w14:paraId="4D5EE8DD" w14:textId="339ED887" w:rsidR="00664795" w:rsidRPr="00803CE6" w:rsidRDefault="0023770D" w:rsidP="0023770D">
      <w:pPr>
        <w:pStyle w:val="Goiburua"/>
        <w:spacing w:after="120" w:line="252" w:lineRule="auto"/>
        <w:ind w:left="196"/>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DECLARACIÓN RELATIVA AL GRUPO EMPRESARIAL</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3770D" w:rsidRPr="00803CE6" w14:paraId="1E8E3867" w14:textId="77777777" w:rsidTr="007F01F5">
        <w:trPr>
          <w:trHeight w:hRule="exact" w:val="340"/>
        </w:trPr>
        <w:tc>
          <w:tcPr>
            <w:tcW w:w="8504" w:type="dxa"/>
            <w:gridSpan w:val="4"/>
            <w:tcBorders>
              <w:bottom w:val="single" w:sz="4" w:space="0" w:color="auto"/>
            </w:tcBorders>
            <w:vAlign w:val="center"/>
          </w:tcPr>
          <w:p w14:paraId="727C1DC0" w14:textId="77777777" w:rsidR="0023770D" w:rsidRPr="00803CE6" w:rsidRDefault="0023770D"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23770D" w:rsidRPr="00803CE6" w14:paraId="33F340CC" w14:textId="77777777" w:rsidTr="007F01F5">
        <w:trPr>
          <w:trHeight w:val="463"/>
        </w:trPr>
        <w:tc>
          <w:tcPr>
            <w:tcW w:w="5617" w:type="dxa"/>
            <w:gridSpan w:val="3"/>
            <w:tcBorders>
              <w:top w:val="single" w:sz="4" w:space="0" w:color="auto"/>
            </w:tcBorders>
            <w:vAlign w:val="center"/>
          </w:tcPr>
          <w:p w14:paraId="51167F64" w14:textId="77777777" w:rsidR="0023770D" w:rsidRPr="00803CE6" w:rsidRDefault="0023770D"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6721ED1A" w14:textId="77777777" w:rsidR="0023770D" w:rsidRPr="00803CE6" w:rsidRDefault="0023770D"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1B91ED1E" w14:textId="77777777" w:rsidR="0023770D" w:rsidRPr="00803CE6" w:rsidRDefault="0023770D"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4842563D" w14:textId="77777777" w:rsidR="0023770D" w:rsidRPr="00803CE6" w:rsidRDefault="0023770D" w:rsidP="007F01F5">
            <w:pPr>
              <w:spacing w:after="40"/>
              <w:ind w:left="45"/>
              <w:rPr>
                <w:rFonts w:ascii="Kalinga" w:hAnsi="Kalinga" w:cs="Kalinga"/>
                <w:color w:val="000000"/>
                <w:sz w:val="22"/>
                <w:szCs w:val="22"/>
              </w:rPr>
            </w:pPr>
          </w:p>
        </w:tc>
      </w:tr>
      <w:tr w:rsidR="0023770D" w:rsidRPr="00803CE6" w14:paraId="27E1749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6099566" w14:textId="77777777" w:rsidR="0023770D" w:rsidRPr="00803CE6" w:rsidRDefault="0023770D"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08B521E1" w14:textId="77777777" w:rsidR="0023770D" w:rsidRPr="00803CE6" w:rsidRDefault="0023770D"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23770D" w:rsidRPr="00803CE6" w14:paraId="5083EE21"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F422251" w14:textId="77777777" w:rsidR="0023770D" w:rsidRPr="00803CE6" w:rsidRDefault="0023770D"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72B3B04" w14:textId="77777777" w:rsidR="0023770D" w:rsidRPr="00803CE6" w:rsidRDefault="0023770D"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23770D" w:rsidRPr="00803CE6" w14:paraId="70BC28FD" w14:textId="77777777" w:rsidTr="007F01F5">
        <w:trPr>
          <w:trHeight w:val="340"/>
        </w:trPr>
        <w:tc>
          <w:tcPr>
            <w:tcW w:w="3261" w:type="dxa"/>
            <w:gridSpan w:val="2"/>
            <w:vAlign w:val="center"/>
          </w:tcPr>
          <w:p w14:paraId="7053548F" w14:textId="77777777" w:rsidR="0023770D" w:rsidRPr="00803CE6" w:rsidRDefault="0023770D"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47DFD35B" w14:textId="77777777" w:rsidR="0023770D" w:rsidRPr="00803CE6" w:rsidRDefault="0023770D" w:rsidP="007F01F5">
            <w:pPr>
              <w:ind w:left="45"/>
              <w:rPr>
                <w:rFonts w:ascii="Kalinga" w:hAnsi="Kalinga" w:cs="Kalinga"/>
                <w:bCs/>
                <w:color w:val="000000"/>
                <w:sz w:val="22"/>
                <w:szCs w:val="22"/>
              </w:rPr>
            </w:pPr>
          </w:p>
        </w:tc>
      </w:tr>
      <w:tr w:rsidR="0023770D" w:rsidRPr="00803CE6" w14:paraId="44C2ACB2" w14:textId="77777777" w:rsidTr="007F01F5">
        <w:trPr>
          <w:trHeight w:val="340"/>
        </w:trPr>
        <w:tc>
          <w:tcPr>
            <w:tcW w:w="3261" w:type="dxa"/>
            <w:gridSpan w:val="2"/>
            <w:vAlign w:val="center"/>
          </w:tcPr>
          <w:p w14:paraId="7D7D776E" w14:textId="77777777" w:rsidR="0023770D" w:rsidRPr="00803CE6" w:rsidRDefault="0023770D"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515BAB2D" w14:textId="77777777" w:rsidR="0023770D" w:rsidRPr="00803CE6" w:rsidRDefault="0023770D" w:rsidP="007F01F5">
            <w:pPr>
              <w:ind w:left="45"/>
              <w:rPr>
                <w:rFonts w:ascii="Kalinga" w:hAnsi="Kalinga" w:cs="Kalinga"/>
                <w:bCs/>
                <w:color w:val="000000"/>
                <w:sz w:val="22"/>
                <w:szCs w:val="22"/>
              </w:rPr>
            </w:pPr>
          </w:p>
        </w:tc>
      </w:tr>
    </w:tbl>
    <w:p w14:paraId="01665A66" w14:textId="77777777" w:rsidR="0023770D" w:rsidRPr="00803CE6" w:rsidRDefault="0023770D" w:rsidP="0023770D">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23770D" w:rsidRPr="00803CE6" w14:paraId="693F3323" w14:textId="77777777" w:rsidTr="007F01F5">
        <w:trPr>
          <w:trHeight w:hRule="exact" w:val="284"/>
        </w:trPr>
        <w:tc>
          <w:tcPr>
            <w:tcW w:w="8504" w:type="dxa"/>
            <w:gridSpan w:val="2"/>
            <w:tcBorders>
              <w:top w:val="nil"/>
              <w:left w:val="nil"/>
              <w:right w:val="nil"/>
            </w:tcBorders>
            <w:vAlign w:val="center"/>
          </w:tcPr>
          <w:p w14:paraId="4EA69F6F" w14:textId="77777777" w:rsidR="0023770D" w:rsidRPr="00803CE6" w:rsidRDefault="0023770D"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tc>
      </w:tr>
      <w:tr w:rsidR="0023770D" w:rsidRPr="00803CE6" w14:paraId="23407D18" w14:textId="77777777" w:rsidTr="007F01F5">
        <w:trPr>
          <w:trHeight w:val="454"/>
        </w:trPr>
        <w:tc>
          <w:tcPr>
            <w:tcW w:w="6677" w:type="dxa"/>
            <w:tcBorders>
              <w:left w:val="nil"/>
              <w:bottom w:val="nil"/>
              <w:right w:val="nil"/>
            </w:tcBorders>
            <w:vAlign w:val="center"/>
          </w:tcPr>
          <w:p w14:paraId="3899B030" w14:textId="64F3E71D" w:rsidR="0023770D" w:rsidRPr="00803CE6" w:rsidRDefault="00541E1F" w:rsidP="007F01F5">
            <w:pPr>
              <w:spacing w:before="60" w:after="60"/>
              <w:ind w:left="45"/>
              <w:rPr>
                <w:rFonts w:ascii="Kalinga" w:hAnsi="Kalinga" w:cs="Kalinga"/>
                <w:color w:val="000000"/>
                <w:sz w:val="22"/>
                <w:szCs w:val="22"/>
              </w:rPr>
            </w:pPr>
            <w:r w:rsidRPr="00541E1F">
              <w:rPr>
                <w:rFonts w:ascii="Kalinga" w:hAnsi="Kalinga" w:cs="Kalinga"/>
                <w:b/>
                <w:bCs/>
                <w:spacing w:val="0"/>
                <w:sz w:val="22"/>
                <w:szCs w:val="22"/>
                <w:lang w:eastAsia="es-ES_tradnl"/>
              </w:rPr>
              <w:t>ELABORACION DEL PROYECTO Y LA EJECUCION DE LAS OBRAS DE ESTABILIZACION DEL DESLIZAMIENTO EN EL ACCESO AL CASERIO ARBALITZ, ASI COMO, LA DIRECCION DE OBRA Y COORDINACION DE SEGURIDAD Y SALUD</w:t>
            </w:r>
          </w:p>
        </w:tc>
        <w:tc>
          <w:tcPr>
            <w:tcW w:w="1827" w:type="dxa"/>
            <w:tcBorders>
              <w:left w:val="nil"/>
              <w:bottom w:val="nil"/>
              <w:right w:val="nil"/>
            </w:tcBorders>
            <w:vAlign w:val="center"/>
          </w:tcPr>
          <w:p w14:paraId="7B08FF8B" w14:textId="5F212E5D" w:rsidR="0023770D" w:rsidRPr="00803CE6" w:rsidRDefault="0023770D" w:rsidP="007F01F5">
            <w:pPr>
              <w:spacing w:before="60" w:after="60"/>
              <w:ind w:left="45"/>
              <w:rPr>
                <w:rFonts w:ascii="Kalinga" w:hAnsi="Kalinga" w:cs="Kalinga"/>
                <w:sz w:val="22"/>
                <w:szCs w:val="22"/>
              </w:rPr>
            </w:pPr>
            <w:r w:rsidRPr="00803CE6">
              <w:rPr>
                <w:rFonts w:ascii="Kalinga" w:hAnsi="Kalinga" w:cs="Kalinga"/>
                <w:spacing w:val="0"/>
                <w:sz w:val="22"/>
                <w:szCs w:val="22"/>
                <w:lang w:val="eu-ES" w:eastAsia="es-ES_tradnl"/>
              </w:rPr>
              <w:t>202</w:t>
            </w:r>
            <w:r w:rsidR="001B170E">
              <w:rPr>
                <w:rFonts w:ascii="Kalinga" w:hAnsi="Kalinga" w:cs="Kalinga"/>
                <w:spacing w:val="0"/>
                <w:sz w:val="22"/>
                <w:szCs w:val="22"/>
                <w:lang w:val="eu-ES" w:eastAsia="es-ES_tradnl"/>
              </w:rPr>
              <w:t>2</w:t>
            </w:r>
            <w:r w:rsidR="007A7072">
              <w:rPr>
                <w:rFonts w:ascii="Kalinga" w:hAnsi="Kalinga" w:cs="Kalinga"/>
                <w:spacing w:val="0"/>
                <w:sz w:val="22"/>
                <w:szCs w:val="22"/>
                <w:lang w:val="eu-ES" w:eastAsia="es-ES_tradnl"/>
              </w:rPr>
              <w:t>IKON00</w:t>
            </w:r>
            <w:r w:rsidR="00541E1F">
              <w:rPr>
                <w:rFonts w:ascii="Kalinga" w:hAnsi="Kalinga" w:cs="Kalinga"/>
                <w:spacing w:val="0"/>
                <w:sz w:val="22"/>
                <w:szCs w:val="22"/>
                <w:lang w:val="eu-ES" w:eastAsia="es-ES_tradnl"/>
              </w:rPr>
              <w:t>13</w:t>
            </w:r>
          </w:p>
        </w:tc>
      </w:tr>
    </w:tbl>
    <w:p w14:paraId="5A7ED4F4" w14:textId="77777777" w:rsidR="0023770D" w:rsidRPr="00803CE6" w:rsidRDefault="0023770D" w:rsidP="0023770D">
      <w:pPr>
        <w:spacing w:before="180" w:after="180" w:line="252" w:lineRule="auto"/>
        <w:jc w:val="center"/>
        <w:rPr>
          <w:rFonts w:ascii="Kalinga" w:hAnsi="Kalinga" w:cs="Kalinga"/>
          <w:b/>
          <w:sz w:val="22"/>
          <w:szCs w:val="22"/>
        </w:rPr>
      </w:pPr>
      <w:r w:rsidRPr="00803CE6">
        <w:rPr>
          <w:rFonts w:ascii="Kalinga" w:hAnsi="Kalinga" w:cs="Kalinga"/>
          <w:b/>
          <w:sz w:val="22"/>
          <w:szCs w:val="22"/>
        </w:rPr>
        <w:t>DECLARA</w:t>
      </w:r>
    </w:p>
    <w:p w14:paraId="4EBC8D93" w14:textId="77777777" w:rsidR="0023770D" w:rsidRPr="00803CE6" w:rsidRDefault="0023770D" w:rsidP="0023770D">
      <w:pPr>
        <w:spacing w:before="240" w:after="120" w:line="220" w:lineRule="exact"/>
        <w:rPr>
          <w:rFonts w:ascii="Kalinga" w:hAnsi="Kalinga" w:cs="Kalinga"/>
          <w:sz w:val="22"/>
          <w:szCs w:val="22"/>
        </w:rPr>
      </w:pPr>
      <w:r w:rsidRPr="00803CE6">
        <w:rPr>
          <w:rFonts w:ascii="Kalinga" w:hAnsi="Kalinga" w:cs="Kalinga"/>
          <w:sz w:val="22"/>
          <w:szCs w:val="22"/>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23770D" w:rsidRPr="00803CE6" w14:paraId="42428027" w14:textId="77777777" w:rsidTr="007F01F5">
        <w:trPr>
          <w:trHeight w:hRule="exact" w:val="284"/>
        </w:trPr>
        <w:tc>
          <w:tcPr>
            <w:tcW w:w="301" w:type="dxa"/>
            <w:vAlign w:val="center"/>
          </w:tcPr>
          <w:p w14:paraId="329020B0" w14:textId="77777777" w:rsidR="0023770D" w:rsidRPr="00803CE6" w:rsidRDefault="0023770D" w:rsidP="0023770D">
            <w:pPr>
              <w:jc w:val="center"/>
              <w:rPr>
                <w:rFonts w:ascii="Kalinga" w:hAnsi="Kalinga" w:cs="Kalinga"/>
                <w:b/>
                <w:sz w:val="22"/>
                <w:szCs w:val="22"/>
              </w:rPr>
            </w:pPr>
          </w:p>
        </w:tc>
        <w:tc>
          <w:tcPr>
            <w:tcW w:w="8007" w:type="dxa"/>
            <w:tcBorders>
              <w:top w:val="nil"/>
              <w:bottom w:val="nil"/>
              <w:right w:val="nil"/>
            </w:tcBorders>
            <w:vAlign w:val="center"/>
          </w:tcPr>
          <w:p w14:paraId="5E42C312" w14:textId="77777777" w:rsidR="0023770D" w:rsidRPr="00803CE6" w:rsidRDefault="0023770D" w:rsidP="0023770D">
            <w:pPr>
              <w:rPr>
                <w:rFonts w:ascii="Kalinga" w:hAnsi="Kalinga" w:cs="Kalinga"/>
                <w:sz w:val="22"/>
                <w:szCs w:val="22"/>
              </w:rPr>
            </w:pPr>
            <w:r w:rsidRPr="00803CE6">
              <w:rPr>
                <w:rFonts w:ascii="Kalinga" w:hAnsi="Kalinga" w:cs="Kalinga"/>
                <w:bCs/>
                <w:sz w:val="22"/>
                <w:szCs w:val="22"/>
              </w:rPr>
              <w:t xml:space="preserve">SÍ </w:t>
            </w:r>
            <w:r w:rsidRPr="00803CE6">
              <w:rPr>
                <w:rFonts w:ascii="Kalinga" w:hAnsi="Kalinga" w:cs="Kalinga"/>
                <w:sz w:val="22"/>
                <w:szCs w:val="22"/>
              </w:rPr>
              <w:t>se encuentra en alguno de los supuestos del artículo 42.1 del Código de Comercio.</w:t>
            </w:r>
          </w:p>
        </w:tc>
      </w:tr>
      <w:tr w:rsidR="0023770D" w:rsidRPr="00803CE6" w14:paraId="6688425B" w14:textId="77777777" w:rsidTr="007F01F5">
        <w:trPr>
          <w:trHeight w:hRule="exact" w:val="284"/>
        </w:trPr>
        <w:tc>
          <w:tcPr>
            <w:tcW w:w="301" w:type="dxa"/>
            <w:vAlign w:val="center"/>
          </w:tcPr>
          <w:p w14:paraId="0C3B2041" w14:textId="77777777" w:rsidR="0023770D" w:rsidRPr="00803CE6" w:rsidRDefault="0023770D" w:rsidP="007F01F5">
            <w:pPr>
              <w:jc w:val="center"/>
              <w:rPr>
                <w:rFonts w:ascii="Kalinga" w:hAnsi="Kalinga" w:cs="Kalinga"/>
                <w:b/>
                <w:sz w:val="22"/>
                <w:szCs w:val="22"/>
              </w:rPr>
            </w:pPr>
          </w:p>
        </w:tc>
        <w:tc>
          <w:tcPr>
            <w:tcW w:w="8007" w:type="dxa"/>
            <w:tcBorders>
              <w:top w:val="nil"/>
              <w:bottom w:val="nil"/>
              <w:right w:val="nil"/>
            </w:tcBorders>
            <w:vAlign w:val="center"/>
          </w:tcPr>
          <w:p w14:paraId="5351070C" w14:textId="77777777" w:rsidR="0023770D" w:rsidRPr="00803CE6" w:rsidRDefault="0023770D" w:rsidP="007F01F5">
            <w:pPr>
              <w:rPr>
                <w:rFonts w:ascii="Kalinga" w:hAnsi="Kalinga" w:cs="Kalinga"/>
                <w:sz w:val="22"/>
                <w:szCs w:val="22"/>
              </w:rPr>
            </w:pPr>
            <w:r w:rsidRPr="00803CE6">
              <w:rPr>
                <w:rFonts w:ascii="Kalinga" w:hAnsi="Kalinga" w:cs="Kalinga"/>
                <w:sz w:val="22"/>
                <w:szCs w:val="22"/>
              </w:rPr>
              <w:t>NO se encuentra en ninguno de los supuestos del artículo 42.1 del Código de Comercio.</w:t>
            </w:r>
          </w:p>
        </w:tc>
      </w:tr>
    </w:tbl>
    <w:p w14:paraId="14668596" w14:textId="77777777" w:rsidR="0023770D" w:rsidRPr="00803CE6" w:rsidRDefault="0023770D" w:rsidP="0023770D">
      <w:pPr>
        <w:spacing w:before="120" w:after="120"/>
        <w:ind w:left="567"/>
        <w:rPr>
          <w:rFonts w:ascii="Kalinga" w:hAnsi="Kalinga" w:cs="Kalinga"/>
          <w:bCs/>
          <w:sz w:val="22"/>
          <w:szCs w:val="22"/>
        </w:rPr>
      </w:pPr>
      <w:r w:rsidRPr="00803CE6">
        <w:rPr>
          <w:rFonts w:ascii="Kalinga" w:hAnsi="Kalinga" w:cs="Kalinga"/>
          <w:bCs/>
          <w:sz w:val="22"/>
          <w:szCs w:val="22"/>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23770D" w:rsidRPr="00803CE6" w14:paraId="1710A5D6" w14:textId="77777777" w:rsidTr="007F01F5">
        <w:trPr>
          <w:trHeight w:hRule="exact" w:val="284"/>
        </w:trPr>
        <w:tc>
          <w:tcPr>
            <w:tcW w:w="284" w:type="dxa"/>
            <w:vAlign w:val="center"/>
          </w:tcPr>
          <w:p w14:paraId="3C1F8DE1" w14:textId="77777777" w:rsidR="0023770D" w:rsidRPr="00803CE6" w:rsidRDefault="0023770D" w:rsidP="007F01F5">
            <w:pPr>
              <w:jc w:val="center"/>
              <w:rPr>
                <w:rFonts w:ascii="Kalinga" w:hAnsi="Kalinga" w:cs="Kalinga"/>
                <w:b/>
                <w:sz w:val="22"/>
                <w:szCs w:val="22"/>
              </w:rPr>
            </w:pPr>
          </w:p>
        </w:tc>
        <w:tc>
          <w:tcPr>
            <w:tcW w:w="7723" w:type="dxa"/>
            <w:vMerge w:val="restart"/>
            <w:tcBorders>
              <w:top w:val="nil"/>
              <w:right w:val="nil"/>
            </w:tcBorders>
          </w:tcPr>
          <w:p w14:paraId="2192C808" w14:textId="77777777" w:rsidR="0023770D" w:rsidRPr="00803CE6" w:rsidRDefault="0023770D" w:rsidP="007F01F5">
            <w:pPr>
              <w:rPr>
                <w:rFonts w:ascii="Kalinga" w:hAnsi="Kalinga" w:cs="Kalinga"/>
                <w:sz w:val="22"/>
                <w:szCs w:val="22"/>
              </w:rPr>
            </w:pPr>
            <w:r w:rsidRPr="00803CE6">
              <w:rPr>
                <w:rFonts w:ascii="Kalinga" w:hAnsi="Kalinga" w:cs="Kalinga"/>
                <w:bCs/>
                <w:sz w:val="22"/>
                <w:szCs w:val="22"/>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23770D" w:rsidRPr="00803CE6" w14:paraId="33D0A322" w14:textId="77777777" w:rsidTr="007F01F5">
        <w:trPr>
          <w:trHeight w:hRule="exact" w:val="706"/>
        </w:trPr>
        <w:tc>
          <w:tcPr>
            <w:tcW w:w="284" w:type="dxa"/>
            <w:tcBorders>
              <w:left w:val="nil"/>
              <w:bottom w:val="nil"/>
              <w:right w:val="nil"/>
            </w:tcBorders>
            <w:vAlign w:val="center"/>
          </w:tcPr>
          <w:p w14:paraId="74B6CECB" w14:textId="77777777" w:rsidR="0023770D" w:rsidRPr="00803CE6" w:rsidRDefault="0023770D" w:rsidP="007F01F5">
            <w:pPr>
              <w:rPr>
                <w:rFonts w:ascii="Kalinga" w:hAnsi="Kalinga" w:cs="Kalinga"/>
                <w:sz w:val="22"/>
                <w:szCs w:val="22"/>
              </w:rPr>
            </w:pPr>
          </w:p>
        </w:tc>
        <w:tc>
          <w:tcPr>
            <w:tcW w:w="7723" w:type="dxa"/>
            <w:vMerge/>
            <w:tcBorders>
              <w:left w:val="nil"/>
              <w:bottom w:val="nil"/>
              <w:right w:val="nil"/>
            </w:tcBorders>
            <w:vAlign w:val="center"/>
          </w:tcPr>
          <w:p w14:paraId="24282999" w14:textId="77777777" w:rsidR="0023770D" w:rsidRPr="00803CE6" w:rsidRDefault="0023770D" w:rsidP="007F01F5">
            <w:pPr>
              <w:rPr>
                <w:rFonts w:ascii="Kalinga" w:hAnsi="Kalinga" w:cs="Kalinga"/>
                <w:bCs/>
                <w:sz w:val="22"/>
                <w:szCs w:val="22"/>
              </w:rPr>
            </w:pPr>
          </w:p>
        </w:tc>
      </w:tr>
      <w:tr w:rsidR="0023770D" w:rsidRPr="00803CE6" w14:paraId="74022090" w14:textId="77777777" w:rsidTr="0023770D">
        <w:trPr>
          <w:trHeight w:hRule="exact" w:val="284"/>
        </w:trPr>
        <w:tc>
          <w:tcPr>
            <w:tcW w:w="284" w:type="dxa"/>
            <w:tcBorders>
              <w:bottom w:val="single" w:sz="4" w:space="0" w:color="auto"/>
            </w:tcBorders>
            <w:vAlign w:val="center"/>
          </w:tcPr>
          <w:p w14:paraId="660F0CF1" w14:textId="77777777" w:rsidR="0023770D" w:rsidRPr="00803CE6" w:rsidRDefault="0023770D" w:rsidP="007F01F5">
            <w:pPr>
              <w:jc w:val="center"/>
              <w:rPr>
                <w:rFonts w:ascii="Kalinga" w:hAnsi="Kalinga" w:cs="Kalinga"/>
                <w:b/>
                <w:sz w:val="22"/>
                <w:szCs w:val="22"/>
              </w:rPr>
            </w:pPr>
          </w:p>
        </w:tc>
        <w:tc>
          <w:tcPr>
            <w:tcW w:w="7723" w:type="dxa"/>
            <w:vMerge w:val="restart"/>
            <w:tcBorders>
              <w:top w:val="nil"/>
              <w:bottom w:val="single" w:sz="4" w:space="0" w:color="auto"/>
              <w:right w:val="nil"/>
            </w:tcBorders>
          </w:tcPr>
          <w:p w14:paraId="6A705F3A" w14:textId="77777777" w:rsidR="0023770D" w:rsidRPr="00803CE6" w:rsidRDefault="0023770D" w:rsidP="007F01F5">
            <w:pPr>
              <w:rPr>
                <w:rFonts w:ascii="Kalinga" w:hAnsi="Kalinga" w:cs="Kalinga"/>
                <w:sz w:val="22"/>
                <w:szCs w:val="22"/>
              </w:rPr>
            </w:pPr>
            <w:r w:rsidRPr="00803CE6">
              <w:rPr>
                <w:rFonts w:ascii="Kalinga" w:hAnsi="Kalinga" w:cs="Kalinga"/>
                <w:bCs/>
                <w:sz w:val="22"/>
                <w:szCs w:val="22"/>
              </w:rPr>
              <w:t xml:space="preserve">SÍ </w:t>
            </w:r>
            <w:r w:rsidRPr="00803CE6">
              <w:rPr>
                <w:rFonts w:ascii="Kalinga" w:hAnsi="Kalinga" w:cs="Kalinga"/>
                <w:sz w:val="22"/>
                <w:szCs w:val="22"/>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23770D" w:rsidRPr="00803CE6" w14:paraId="4D5D6B83" w14:textId="77777777" w:rsidTr="0023770D">
        <w:tc>
          <w:tcPr>
            <w:tcW w:w="284" w:type="dxa"/>
            <w:tcBorders>
              <w:left w:val="nil"/>
              <w:bottom w:val="nil"/>
              <w:right w:val="nil"/>
            </w:tcBorders>
            <w:vAlign w:val="center"/>
          </w:tcPr>
          <w:p w14:paraId="10A8351E" w14:textId="77777777" w:rsidR="0023770D" w:rsidRPr="00803CE6" w:rsidRDefault="0023770D" w:rsidP="007F01F5">
            <w:pPr>
              <w:rPr>
                <w:rFonts w:ascii="Kalinga" w:hAnsi="Kalinga" w:cs="Kalinga"/>
                <w:sz w:val="22"/>
                <w:szCs w:val="22"/>
              </w:rPr>
            </w:pPr>
          </w:p>
        </w:tc>
        <w:tc>
          <w:tcPr>
            <w:tcW w:w="7723" w:type="dxa"/>
            <w:vMerge/>
            <w:tcBorders>
              <w:left w:val="nil"/>
              <w:bottom w:val="nil"/>
              <w:right w:val="nil"/>
            </w:tcBorders>
            <w:vAlign w:val="center"/>
          </w:tcPr>
          <w:p w14:paraId="200A7CAB" w14:textId="77777777" w:rsidR="0023770D" w:rsidRPr="00803CE6" w:rsidRDefault="0023770D" w:rsidP="007F01F5">
            <w:pPr>
              <w:rPr>
                <w:rFonts w:ascii="Kalinga" w:hAnsi="Kalinga" w:cs="Kalinga"/>
                <w:bCs/>
                <w:sz w:val="22"/>
                <w:szCs w:val="22"/>
              </w:rPr>
            </w:pPr>
          </w:p>
        </w:tc>
      </w:tr>
    </w:tbl>
    <w:p w14:paraId="13F24DB2" w14:textId="77777777" w:rsidR="0023770D" w:rsidRPr="00803CE6" w:rsidRDefault="0023770D" w:rsidP="0023770D">
      <w:pPr>
        <w:rPr>
          <w:rFonts w:ascii="Kalinga" w:hAnsi="Kalinga" w:cs="Kalinga"/>
          <w:sz w:val="22"/>
          <w:szCs w:val="22"/>
          <w:u w:val="single"/>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23770D" w:rsidRPr="00803CE6" w14:paraId="108BAD48" w14:textId="77777777" w:rsidTr="007F01F5">
        <w:trPr>
          <w:trHeight w:val="340"/>
        </w:trPr>
        <w:tc>
          <w:tcPr>
            <w:tcW w:w="1701" w:type="dxa"/>
            <w:vAlign w:val="center"/>
          </w:tcPr>
          <w:p w14:paraId="519B559E" w14:textId="77777777" w:rsidR="0023770D" w:rsidRPr="00803CE6" w:rsidRDefault="0023770D" w:rsidP="007F01F5">
            <w:pPr>
              <w:jc w:val="center"/>
              <w:rPr>
                <w:rFonts w:ascii="Kalinga" w:hAnsi="Kalinga" w:cs="Kalinga"/>
                <w:sz w:val="22"/>
                <w:szCs w:val="22"/>
              </w:rPr>
            </w:pPr>
            <w:r w:rsidRPr="00803CE6">
              <w:rPr>
                <w:rFonts w:ascii="Kalinga" w:hAnsi="Kalinga" w:cs="Kalinga"/>
                <w:sz w:val="22"/>
                <w:szCs w:val="22"/>
              </w:rPr>
              <w:t>NIF/CIF</w:t>
            </w:r>
          </w:p>
        </w:tc>
        <w:tc>
          <w:tcPr>
            <w:tcW w:w="5812" w:type="dxa"/>
            <w:vAlign w:val="center"/>
          </w:tcPr>
          <w:p w14:paraId="4F3071D4" w14:textId="77777777" w:rsidR="0023770D" w:rsidRPr="00803CE6" w:rsidRDefault="0023770D" w:rsidP="007F01F5">
            <w:pPr>
              <w:jc w:val="center"/>
              <w:rPr>
                <w:rFonts w:ascii="Kalinga" w:hAnsi="Kalinga" w:cs="Kalinga"/>
                <w:sz w:val="22"/>
                <w:szCs w:val="22"/>
              </w:rPr>
            </w:pPr>
            <w:r w:rsidRPr="00803CE6">
              <w:rPr>
                <w:rFonts w:ascii="Kalinga" w:hAnsi="Kalinga" w:cs="Kalinga"/>
                <w:sz w:val="22"/>
                <w:szCs w:val="22"/>
              </w:rPr>
              <w:t>Denominación social</w:t>
            </w:r>
          </w:p>
        </w:tc>
      </w:tr>
      <w:tr w:rsidR="0023770D" w:rsidRPr="00803CE6" w14:paraId="6F55A2BA" w14:textId="77777777" w:rsidTr="007F01F5">
        <w:trPr>
          <w:trHeight w:val="284"/>
        </w:trPr>
        <w:tc>
          <w:tcPr>
            <w:tcW w:w="1701" w:type="dxa"/>
          </w:tcPr>
          <w:p w14:paraId="59835FC6" w14:textId="77777777" w:rsidR="0023770D" w:rsidRPr="00803CE6" w:rsidRDefault="0023770D" w:rsidP="007F01F5">
            <w:pPr>
              <w:rPr>
                <w:rFonts w:ascii="Kalinga" w:hAnsi="Kalinga" w:cs="Kalinga"/>
                <w:sz w:val="22"/>
                <w:szCs w:val="22"/>
              </w:rPr>
            </w:pPr>
          </w:p>
        </w:tc>
        <w:tc>
          <w:tcPr>
            <w:tcW w:w="5812" w:type="dxa"/>
          </w:tcPr>
          <w:p w14:paraId="1FFE06BF" w14:textId="77777777" w:rsidR="0023770D" w:rsidRPr="00803CE6" w:rsidRDefault="0023770D" w:rsidP="007F01F5">
            <w:pPr>
              <w:rPr>
                <w:rFonts w:ascii="Kalinga" w:hAnsi="Kalinga" w:cs="Kalinga"/>
                <w:sz w:val="22"/>
                <w:szCs w:val="22"/>
              </w:rPr>
            </w:pPr>
          </w:p>
        </w:tc>
      </w:tr>
      <w:tr w:rsidR="0023770D" w:rsidRPr="00803CE6" w14:paraId="346FC34F" w14:textId="77777777" w:rsidTr="007F01F5">
        <w:trPr>
          <w:trHeight w:val="284"/>
        </w:trPr>
        <w:tc>
          <w:tcPr>
            <w:tcW w:w="1701" w:type="dxa"/>
          </w:tcPr>
          <w:p w14:paraId="4350B580" w14:textId="77777777" w:rsidR="0023770D" w:rsidRPr="00803CE6" w:rsidRDefault="0023770D" w:rsidP="007F01F5">
            <w:pPr>
              <w:rPr>
                <w:rFonts w:ascii="Kalinga" w:hAnsi="Kalinga" w:cs="Kalinga"/>
                <w:sz w:val="22"/>
                <w:szCs w:val="22"/>
              </w:rPr>
            </w:pPr>
          </w:p>
        </w:tc>
        <w:tc>
          <w:tcPr>
            <w:tcW w:w="5812" w:type="dxa"/>
          </w:tcPr>
          <w:p w14:paraId="0A4FDA20" w14:textId="77777777" w:rsidR="0023770D" w:rsidRPr="00803CE6" w:rsidRDefault="0023770D" w:rsidP="007F01F5">
            <w:pPr>
              <w:rPr>
                <w:rFonts w:ascii="Kalinga" w:hAnsi="Kalinga" w:cs="Kalinga"/>
                <w:sz w:val="22"/>
                <w:szCs w:val="22"/>
              </w:rPr>
            </w:pPr>
          </w:p>
        </w:tc>
      </w:tr>
      <w:tr w:rsidR="0023770D" w:rsidRPr="00803CE6" w14:paraId="70962261" w14:textId="77777777" w:rsidTr="007F01F5">
        <w:trPr>
          <w:trHeight w:val="284"/>
        </w:trPr>
        <w:tc>
          <w:tcPr>
            <w:tcW w:w="1701" w:type="dxa"/>
          </w:tcPr>
          <w:p w14:paraId="3EA484B1" w14:textId="77777777" w:rsidR="0023770D" w:rsidRPr="00803CE6" w:rsidRDefault="0023770D" w:rsidP="007F01F5">
            <w:pPr>
              <w:rPr>
                <w:rFonts w:ascii="Kalinga" w:hAnsi="Kalinga" w:cs="Kalinga"/>
                <w:sz w:val="22"/>
                <w:szCs w:val="22"/>
              </w:rPr>
            </w:pPr>
          </w:p>
        </w:tc>
        <w:tc>
          <w:tcPr>
            <w:tcW w:w="5812" w:type="dxa"/>
          </w:tcPr>
          <w:p w14:paraId="48834FB8" w14:textId="77777777" w:rsidR="0023770D" w:rsidRPr="00803CE6" w:rsidRDefault="0023770D" w:rsidP="007F01F5">
            <w:pPr>
              <w:rPr>
                <w:rFonts w:ascii="Kalinga" w:hAnsi="Kalinga" w:cs="Kalinga"/>
                <w:sz w:val="22"/>
                <w:szCs w:val="22"/>
              </w:rPr>
            </w:pPr>
          </w:p>
        </w:tc>
      </w:tr>
      <w:tr w:rsidR="0023770D" w:rsidRPr="00803CE6" w14:paraId="19DA9910" w14:textId="77777777" w:rsidTr="007F01F5">
        <w:trPr>
          <w:trHeight w:val="284"/>
        </w:trPr>
        <w:tc>
          <w:tcPr>
            <w:tcW w:w="1701" w:type="dxa"/>
          </w:tcPr>
          <w:p w14:paraId="4AB1C997" w14:textId="77777777" w:rsidR="0023770D" w:rsidRPr="00803CE6" w:rsidRDefault="0023770D" w:rsidP="007F01F5">
            <w:pPr>
              <w:rPr>
                <w:rFonts w:ascii="Kalinga" w:hAnsi="Kalinga" w:cs="Kalinga"/>
                <w:sz w:val="22"/>
                <w:szCs w:val="22"/>
              </w:rPr>
            </w:pPr>
          </w:p>
        </w:tc>
        <w:tc>
          <w:tcPr>
            <w:tcW w:w="5812" w:type="dxa"/>
          </w:tcPr>
          <w:p w14:paraId="218F847E" w14:textId="77777777" w:rsidR="0023770D" w:rsidRPr="00803CE6" w:rsidRDefault="0023770D" w:rsidP="007F01F5">
            <w:pPr>
              <w:rPr>
                <w:rFonts w:ascii="Kalinga" w:hAnsi="Kalinga" w:cs="Kalinga"/>
                <w:sz w:val="22"/>
                <w:szCs w:val="22"/>
              </w:rPr>
            </w:pPr>
          </w:p>
        </w:tc>
      </w:tr>
    </w:tbl>
    <w:p w14:paraId="722EB2A2" w14:textId="77777777" w:rsidR="0023770D" w:rsidRPr="00803CE6" w:rsidRDefault="0023770D" w:rsidP="0023770D">
      <w:pPr>
        <w:rPr>
          <w:rFonts w:ascii="Kalinga" w:hAnsi="Kalinga" w:cs="Kalinga"/>
          <w:sz w:val="22"/>
          <w:szCs w:val="22"/>
        </w:rPr>
      </w:pPr>
    </w:p>
    <w:p w14:paraId="1190B805" w14:textId="77777777" w:rsidR="00875611" w:rsidRPr="00803CE6" w:rsidRDefault="0070705A" w:rsidP="0070705A">
      <w:pPr>
        <w:pStyle w:val="Goiburua"/>
        <w:spacing w:after="120" w:line="252" w:lineRule="auto"/>
        <w:ind w:left="196"/>
        <w:jc w:val="center"/>
        <w:rPr>
          <w:rFonts w:ascii="Kalinga" w:hAnsi="Kalinga" w:cs="Kalinga"/>
          <w:bCs/>
          <w:spacing w:val="-2"/>
          <w:sz w:val="22"/>
          <w:szCs w:val="22"/>
          <w:lang w:val="es-ES_tradnl"/>
        </w:rPr>
        <w:sectPr w:rsidR="00875611" w:rsidRPr="00803CE6" w:rsidSect="00153975">
          <w:type w:val="oddPage"/>
          <w:pgSz w:w="11906" w:h="16838" w:code="9"/>
          <w:pgMar w:top="2835" w:right="1418" w:bottom="1134" w:left="1418" w:header="567" w:footer="567" w:gutter="0"/>
          <w:cols w:space="708"/>
          <w:docGrid w:linePitch="360"/>
        </w:sectPr>
      </w:pPr>
      <w:r w:rsidRPr="00803CE6">
        <w:rPr>
          <w:rFonts w:ascii="Kalinga" w:hAnsi="Kalinga" w:cs="Kalinga"/>
          <w:bCs/>
          <w:spacing w:val="-2"/>
          <w:sz w:val="22"/>
          <w:szCs w:val="22"/>
          <w:lang w:val="es-ES_tradnl"/>
        </w:rPr>
        <w:t>Lugar, fecha y firma</w:t>
      </w:r>
    </w:p>
    <w:p w14:paraId="33E396E5" w14:textId="6725007D" w:rsidR="0070705A" w:rsidRPr="00803CE6" w:rsidRDefault="0070705A" w:rsidP="0070705A">
      <w:pPr>
        <w:pStyle w:val="Goiburua"/>
        <w:spacing w:after="120" w:line="252" w:lineRule="auto"/>
        <w:ind w:left="196"/>
        <w:jc w:val="center"/>
        <w:rPr>
          <w:rFonts w:ascii="Kalinga" w:hAnsi="Kalinga" w:cs="Kalinga"/>
          <w:bCs/>
          <w:spacing w:val="-2"/>
          <w:sz w:val="22"/>
          <w:szCs w:val="22"/>
          <w:lang w:val="es-ES_tradnl"/>
        </w:rPr>
      </w:pPr>
    </w:p>
    <w:p w14:paraId="74AEB4A3" w14:textId="77777777" w:rsidR="00541E1F" w:rsidRDefault="00541E1F" w:rsidP="007A7072">
      <w:pPr>
        <w:pStyle w:val="Goiburua"/>
        <w:ind w:left="196"/>
        <w:rPr>
          <w:rFonts w:ascii="Kalinga" w:hAnsi="Kalinga" w:cs="Kalinga"/>
          <w:b/>
          <w:bCs/>
          <w:spacing w:val="0"/>
          <w:sz w:val="18"/>
          <w:szCs w:val="18"/>
          <w:lang w:val="es-ES_tradnl" w:eastAsia="es-ES_tradnl"/>
        </w:rPr>
      </w:pPr>
      <w:r w:rsidRPr="00541E1F">
        <w:rPr>
          <w:rFonts w:ascii="Kalinga" w:hAnsi="Kalinga" w:cs="Kalinga"/>
          <w:b/>
          <w:bCs/>
          <w:spacing w:val="0"/>
          <w:sz w:val="18"/>
          <w:szCs w:val="18"/>
          <w:lang w:val="es-ES" w:eastAsia="es-ES_tradnl"/>
        </w:rPr>
        <w:t>ELABORACION DEL PROYECTO Y LA EJECUCION DE LAS OBRAS DE ESTABILIZACION DEL DESLIZAMIENTO EN EL ACCESO AL CASERIO ARBALITZ, ASI COMO, LA DIRECCION DE OBRA Y COORDINACION DE SEGURIDAD Y SALUD</w:t>
      </w:r>
      <w:r w:rsidRPr="00541E1F">
        <w:rPr>
          <w:rFonts w:ascii="Kalinga" w:hAnsi="Kalinga" w:cs="Kalinga"/>
          <w:b/>
          <w:bCs/>
          <w:spacing w:val="0"/>
          <w:sz w:val="18"/>
          <w:szCs w:val="18"/>
          <w:lang w:val="es-ES_tradnl" w:eastAsia="es-ES_tradnl"/>
        </w:rPr>
        <w:t xml:space="preserve"> </w:t>
      </w:r>
    </w:p>
    <w:p w14:paraId="4B98EF51" w14:textId="12A9BC4D" w:rsidR="007A7072" w:rsidRPr="007A7072" w:rsidRDefault="007A7072" w:rsidP="007A7072">
      <w:pPr>
        <w:pStyle w:val="Goiburua"/>
        <w:ind w:left="196"/>
        <w:rPr>
          <w:rFonts w:ascii="Kalinga" w:hAnsi="Kalinga" w:cs="Kalinga"/>
          <w:b/>
          <w:bCs/>
          <w:spacing w:val="0"/>
          <w:sz w:val="18"/>
          <w:szCs w:val="18"/>
          <w:lang w:val="es-ES_tradnl" w:eastAsia="es-ES_tradnl"/>
        </w:rPr>
      </w:pPr>
      <w:r w:rsidRPr="007A7072">
        <w:rPr>
          <w:rFonts w:ascii="Kalinga" w:hAnsi="Kalinga" w:cs="Kalinga"/>
          <w:b/>
          <w:bCs/>
          <w:spacing w:val="0"/>
          <w:sz w:val="18"/>
          <w:szCs w:val="18"/>
          <w:lang w:val="es-ES_tradnl" w:eastAsia="es-ES_tradnl"/>
        </w:rPr>
        <w:t xml:space="preserve">Número de expediente: </w:t>
      </w:r>
      <w:r w:rsidRPr="007A7072">
        <w:rPr>
          <w:rFonts w:ascii="Kalinga" w:hAnsi="Kalinga" w:cs="Kalinga"/>
          <w:b/>
          <w:bCs/>
          <w:spacing w:val="0"/>
          <w:sz w:val="18"/>
          <w:szCs w:val="18"/>
          <w:lang w:val="eu-ES" w:eastAsia="es-ES_tradnl"/>
        </w:rPr>
        <w:t>202</w:t>
      </w:r>
      <w:r w:rsidR="001B170E">
        <w:rPr>
          <w:rFonts w:ascii="Kalinga" w:hAnsi="Kalinga" w:cs="Kalinga"/>
          <w:b/>
          <w:bCs/>
          <w:spacing w:val="0"/>
          <w:sz w:val="18"/>
          <w:szCs w:val="18"/>
          <w:lang w:val="eu-ES" w:eastAsia="es-ES_tradnl"/>
        </w:rPr>
        <w:t>2</w:t>
      </w:r>
      <w:r w:rsidRPr="007A7072">
        <w:rPr>
          <w:rFonts w:ascii="Kalinga" w:hAnsi="Kalinga" w:cs="Kalinga"/>
          <w:b/>
          <w:bCs/>
          <w:spacing w:val="0"/>
          <w:sz w:val="18"/>
          <w:szCs w:val="18"/>
          <w:lang w:val="eu-ES" w:eastAsia="es-ES_tradnl"/>
        </w:rPr>
        <w:t>IKON00</w:t>
      </w:r>
      <w:r w:rsidR="00541E1F">
        <w:rPr>
          <w:rFonts w:ascii="Kalinga" w:hAnsi="Kalinga" w:cs="Kalinga"/>
          <w:b/>
          <w:bCs/>
          <w:spacing w:val="0"/>
          <w:sz w:val="18"/>
          <w:szCs w:val="18"/>
          <w:lang w:val="eu-ES" w:eastAsia="es-ES_tradnl"/>
        </w:rPr>
        <w:t>13</w:t>
      </w:r>
    </w:p>
    <w:p w14:paraId="5B8A7A57" w14:textId="3199E5DF" w:rsidR="00875611" w:rsidRPr="00803CE6" w:rsidRDefault="00875611" w:rsidP="007A7072">
      <w:pPr>
        <w:pStyle w:val="Goiburua"/>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VII</w:t>
      </w:r>
    </w:p>
    <w:p w14:paraId="5F016F61" w14:textId="14E20FEA" w:rsidR="00153975" w:rsidRPr="00803CE6" w:rsidRDefault="00875611" w:rsidP="00875611">
      <w:pPr>
        <w:pStyle w:val="Goiburua"/>
        <w:spacing w:after="120" w:line="252" w:lineRule="auto"/>
        <w:ind w:left="196"/>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DECLARACIÓN DE LOS DOCUMENTOS Y DATOS S CONSIDERADOS CONFIDENCIALES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5611" w:rsidRPr="00803CE6" w14:paraId="3B557E87" w14:textId="77777777" w:rsidTr="007F01F5">
        <w:trPr>
          <w:trHeight w:hRule="exact" w:val="340"/>
        </w:trPr>
        <w:tc>
          <w:tcPr>
            <w:tcW w:w="8504" w:type="dxa"/>
            <w:gridSpan w:val="4"/>
            <w:tcBorders>
              <w:bottom w:val="single" w:sz="4" w:space="0" w:color="auto"/>
            </w:tcBorders>
            <w:vAlign w:val="center"/>
          </w:tcPr>
          <w:p w14:paraId="18EF9C8D" w14:textId="77777777" w:rsidR="00875611" w:rsidRPr="00803CE6" w:rsidRDefault="00875611"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875611" w:rsidRPr="00803CE6" w14:paraId="4F1BFA6F" w14:textId="77777777" w:rsidTr="007F01F5">
        <w:trPr>
          <w:trHeight w:val="463"/>
        </w:trPr>
        <w:tc>
          <w:tcPr>
            <w:tcW w:w="5617" w:type="dxa"/>
            <w:gridSpan w:val="3"/>
            <w:tcBorders>
              <w:top w:val="single" w:sz="4" w:space="0" w:color="auto"/>
            </w:tcBorders>
            <w:vAlign w:val="center"/>
          </w:tcPr>
          <w:p w14:paraId="59E3C873" w14:textId="77777777" w:rsidR="00875611" w:rsidRPr="00803CE6" w:rsidRDefault="00875611"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128DC197" w14:textId="77777777" w:rsidR="00875611" w:rsidRPr="00803CE6" w:rsidRDefault="00875611"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63488137" w14:textId="77777777" w:rsidR="00875611" w:rsidRPr="00803CE6" w:rsidRDefault="00875611"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6F920022" w14:textId="77777777" w:rsidR="00875611" w:rsidRPr="00803CE6" w:rsidRDefault="00875611" w:rsidP="007F01F5">
            <w:pPr>
              <w:spacing w:after="40"/>
              <w:ind w:left="45"/>
              <w:rPr>
                <w:rFonts w:ascii="Kalinga" w:hAnsi="Kalinga" w:cs="Kalinga"/>
                <w:color w:val="000000"/>
                <w:sz w:val="22"/>
                <w:szCs w:val="22"/>
              </w:rPr>
            </w:pPr>
          </w:p>
        </w:tc>
      </w:tr>
      <w:tr w:rsidR="00875611" w:rsidRPr="00803CE6" w14:paraId="7A631EC0"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F634551" w14:textId="77777777" w:rsidR="00875611" w:rsidRPr="00803CE6" w:rsidRDefault="00875611"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1E674231" w14:textId="77777777" w:rsidR="00875611" w:rsidRPr="00803CE6" w:rsidRDefault="00875611"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875611" w:rsidRPr="00803CE6" w14:paraId="252112AC"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79F9A7E" w14:textId="77777777" w:rsidR="00875611" w:rsidRPr="00803CE6" w:rsidRDefault="00875611"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50F6BF98" w14:textId="77777777" w:rsidR="00875611" w:rsidRPr="00803CE6" w:rsidRDefault="00875611"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875611" w:rsidRPr="00803CE6" w14:paraId="6A7C1F6E" w14:textId="77777777" w:rsidTr="007F01F5">
        <w:trPr>
          <w:trHeight w:val="340"/>
        </w:trPr>
        <w:tc>
          <w:tcPr>
            <w:tcW w:w="3261" w:type="dxa"/>
            <w:gridSpan w:val="2"/>
            <w:vAlign w:val="center"/>
          </w:tcPr>
          <w:p w14:paraId="00D60BE8" w14:textId="77777777" w:rsidR="00875611" w:rsidRPr="00803CE6" w:rsidRDefault="00875611"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2E937855" w14:textId="77777777" w:rsidR="00875611" w:rsidRPr="00803CE6" w:rsidRDefault="00875611" w:rsidP="007F01F5">
            <w:pPr>
              <w:ind w:left="45"/>
              <w:rPr>
                <w:rFonts w:ascii="Kalinga" w:hAnsi="Kalinga" w:cs="Kalinga"/>
                <w:bCs/>
                <w:color w:val="000000"/>
                <w:sz w:val="22"/>
                <w:szCs w:val="22"/>
              </w:rPr>
            </w:pPr>
          </w:p>
        </w:tc>
      </w:tr>
      <w:tr w:rsidR="00875611" w:rsidRPr="00803CE6" w14:paraId="0F290A1D" w14:textId="77777777" w:rsidTr="007F01F5">
        <w:trPr>
          <w:trHeight w:val="340"/>
        </w:trPr>
        <w:tc>
          <w:tcPr>
            <w:tcW w:w="3261" w:type="dxa"/>
            <w:gridSpan w:val="2"/>
            <w:vAlign w:val="center"/>
          </w:tcPr>
          <w:p w14:paraId="36CEC067" w14:textId="77777777" w:rsidR="00875611" w:rsidRPr="00803CE6" w:rsidRDefault="00875611"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34B7EDC2" w14:textId="77777777" w:rsidR="00875611" w:rsidRPr="00803CE6" w:rsidRDefault="00875611" w:rsidP="007F01F5">
            <w:pPr>
              <w:ind w:left="45"/>
              <w:rPr>
                <w:rFonts w:ascii="Kalinga" w:hAnsi="Kalinga" w:cs="Kalinga"/>
                <w:bCs/>
                <w:color w:val="000000"/>
                <w:sz w:val="22"/>
                <w:szCs w:val="22"/>
              </w:rPr>
            </w:pPr>
          </w:p>
        </w:tc>
      </w:tr>
    </w:tbl>
    <w:p w14:paraId="0CB7BCAB" w14:textId="77777777" w:rsidR="00875611" w:rsidRPr="00803CE6" w:rsidRDefault="00875611" w:rsidP="00875611">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5611" w:rsidRPr="00803CE6" w14:paraId="0EC6BE61" w14:textId="77777777" w:rsidTr="007F01F5">
        <w:trPr>
          <w:trHeight w:hRule="exact" w:val="284"/>
        </w:trPr>
        <w:tc>
          <w:tcPr>
            <w:tcW w:w="8504" w:type="dxa"/>
            <w:gridSpan w:val="2"/>
            <w:tcBorders>
              <w:top w:val="nil"/>
              <w:left w:val="nil"/>
              <w:right w:val="nil"/>
            </w:tcBorders>
            <w:vAlign w:val="center"/>
          </w:tcPr>
          <w:p w14:paraId="7FCDA1D7" w14:textId="77777777" w:rsidR="00875611" w:rsidRPr="00803CE6" w:rsidRDefault="00875611"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tc>
      </w:tr>
      <w:tr w:rsidR="00875611" w:rsidRPr="00803CE6" w14:paraId="10E366D5" w14:textId="77777777" w:rsidTr="007F01F5">
        <w:trPr>
          <w:trHeight w:val="454"/>
        </w:trPr>
        <w:tc>
          <w:tcPr>
            <w:tcW w:w="6677" w:type="dxa"/>
            <w:tcBorders>
              <w:left w:val="nil"/>
              <w:bottom w:val="nil"/>
              <w:right w:val="nil"/>
            </w:tcBorders>
            <w:vAlign w:val="center"/>
          </w:tcPr>
          <w:p w14:paraId="798239B8" w14:textId="2A337266" w:rsidR="00875611" w:rsidRPr="00803CE6" w:rsidRDefault="00541E1F" w:rsidP="007F01F5">
            <w:pPr>
              <w:spacing w:before="60" w:after="60"/>
              <w:ind w:left="45"/>
              <w:rPr>
                <w:rFonts w:ascii="Kalinga" w:hAnsi="Kalinga" w:cs="Kalinga"/>
                <w:color w:val="000000"/>
                <w:sz w:val="22"/>
                <w:szCs w:val="22"/>
              </w:rPr>
            </w:pPr>
            <w:r w:rsidRPr="00541E1F">
              <w:rPr>
                <w:rFonts w:ascii="Kalinga" w:hAnsi="Kalinga" w:cs="Kalinga"/>
                <w:b/>
                <w:bCs/>
                <w:spacing w:val="0"/>
                <w:sz w:val="22"/>
                <w:szCs w:val="22"/>
                <w:lang w:eastAsia="es-ES_tradnl"/>
              </w:rPr>
              <w:t>ELABORACION DEL PROYECTO Y LA EJECUCION DE LAS OBRAS DE ESTABILIZACION DEL DESLIZAMIENTO EN EL ACCESO AL CASERIO ARBALITZ, ASI COMO, LA DIRECCION DE OBRA Y COORDINACION DE SEGURIDAD Y SALUD</w:t>
            </w:r>
          </w:p>
        </w:tc>
        <w:tc>
          <w:tcPr>
            <w:tcW w:w="1827" w:type="dxa"/>
            <w:tcBorders>
              <w:left w:val="nil"/>
              <w:bottom w:val="nil"/>
              <w:right w:val="nil"/>
            </w:tcBorders>
            <w:vAlign w:val="center"/>
          </w:tcPr>
          <w:p w14:paraId="13ED47AD" w14:textId="76A77939" w:rsidR="00875611" w:rsidRPr="00803CE6" w:rsidRDefault="00875611" w:rsidP="007F01F5">
            <w:pPr>
              <w:spacing w:before="60" w:after="60"/>
              <w:ind w:left="45"/>
              <w:rPr>
                <w:rFonts w:ascii="Kalinga" w:hAnsi="Kalinga" w:cs="Kalinga"/>
                <w:sz w:val="22"/>
                <w:szCs w:val="22"/>
              </w:rPr>
            </w:pPr>
            <w:r w:rsidRPr="00803CE6">
              <w:rPr>
                <w:rFonts w:ascii="Kalinga" w:hAnsi="Kalinga" w:cs="Kalinga"/>
                <w:spacing w:val="0"/>
                <w:sz w:val="22"/>
                <w:szCs w:val="22"/>
                <w:lang w:val="eu-ES" w:eastAsia="es-ES_tradnl"/>
              </w:rPr>
              <w:t>202</w:t>
            </w:r>
            <w:r w:rsidR="001B170E">
              <w:rPr>
                <w:rFonts w:ascii="Kalinga" w:hAnsi="Kalinga" w:cs="Kalinga"/>
                <w:spacing w:val="0"/>
                <w:sz w:val="22"/>
                <w:szCs w:val="22"/>
                <w:lang w:val="eu-ES" w:eastAsia="es-ES_tradnl"/>
              </w:rPr>
              <w:t>2</w:t>
            </w:r>
            <w:r w:rsidR="007A7072">
              <w:rPr>
                <w:rFonts w:ascii="Kalinga" w:hAnsi="Kalinga" w:cs="Kalinga"/>
                <w:spacing w:val="0"/>
                <w:sz w:val="22"/>
                <w:szCs w:val="22"/>
                <w:lang w:val="eu-ES" w:eastAsia="es-ES_tradnl"/>
              </w:rPr>
              <w:t>IKON00</w:t>
            </w:r>
            <w:r w:rsidR="00541E1F">
              <w:rPr>
                <w:rFonts w:ascii="Kalinga" w:hAnsi="Kalinga" w:cs="Kalinga"/>
                <w:spacing w:val="0"/>
                <w:sz w:val="22"/>
                <w:szCs w:val="22"/>
                <w:lang w:val="eu-ES" w:eastAsia="es-ES_tradnl"/>
              </w:rPr>
              <w:t>13</w:t>
            </w:r>
          </w:p>
        </w:tc>
      </w:tr>
    </w:tbl>
    <w:p w14:paraId="60709C73" w14:textId="77777777" w:rsidR="00875611" w:rsidRPr="00803CE6" w:rsidRDefault="00875611" w:rsidP="00875611">
      <w:pPr>
        <w:spacing w:before="240" w:after="240" w:line="240" w:lineRule="atLeast"/>
        <w:jc w:val="center"/>
        <w:rPr>
          <w:rFonts w:ascii="Kalinga" w:hAnsi="Kalinga" w:cs="Kalinga"/>
          <w:b/>
          <w:sz w:val="22"/>
          <w:szCs w:val="22"/>
        </w:rPr>
      </w:pPr>
      <w:r w:rsidRPr="00803CE6">
        <w:rPr>
          <w:rFonts w:ascii="Kalinga" w:hAnsi="Kalinga" w:cs="Kalinga"/>
          <w:b/>
          <w:sz w:val="22"/>
          <w:szCs w:val="22"/>
        </w:rPr>
        <w:t>DECLARA</w:t>
      </w:r>
    </w:p>
    <w:p w14:paraId="5B2EDF5D" w14:textId="77777777" w:rsidR="00875611" w:rsidRPr="00803CE6" w:rsidRDefault="00875611" w:rsidP="00875611">
      <w:pPr>
        <w:tabs>
          <w:tab w:val="left" w:pos="0"/>
        </w:tabs>
        <w:spacing w:after="120" w:line="240" w:lineRule="atLeast"/>
        <w:contextualSpacing/>
        <w:rPr>
          <w:rFonts w:ascii="Kalinga" w:hAnsi="Kalinga" w:cs="Kalinga"/>
          <w:sz w:val="22"/>
          <w:szCs w:val="22"/>
        </w:rPr>
      </w:pPr>
      <w:r w:rsidRPr="00803CE6">
        <w:rPr>
          <w:rFonts w:ascii="Kalinga" w:hAnsi="Kalinga" w:cs="Kalinga"/>
          <w:sz w:val="22"/>
          <w:szCs w:val="22"/>
        </w:rPr>
        <w:t xml:space="preserve">Que considera confidenciales los siguientes </w:t>
      </w:r>
      <w:r w:rsidRPr="00803CE6">
        <w:rPr>
          <w:rFonts w:ascii="Kalinga" w:hAnsi="Kalinga" w:cs="Kalinga"/>
          <w:b/>
          <w:sz w:val="22"/>
          <w:szCs w:val="22"/>
          <w:u w:val="single"/>
        </w:rPr>
        <w:t>documentos, informaciones y aspectos</w:t>
      </w:r>
      <w:r w:rsidRPr="00803CE6">
        <w:rPr>
          <w:rFonts w:ascii="Kalinga" w:hAnsi="Kalinga" w:cs="Kalinga"/>
          <w:sz w:val="22"/>
          <w:szCs w:val="22"/>
        </w:rPr>
        <w:t xml:space="preserve"> de la oferta por razón de su vinculación a secretos técnicos o comerciales: </w:t>
      </w:r>
      <w:r w:rsidRPr="00803CE6">
        <w:rPr>
          <w:rFonts w:ascii="Kalinga" w:hAnsi="Kalinga" w:cs="Kalinga"/>
          <w:sz w:val="22"/>
          <w:szCs w:val="22"/>
          <w:vertAlign w:val="superscript"/>
        </w:rPr>
        <w:footnoteReference w:id="2"/>
      </w:r>
    </w:p>
    <w:p w14:paraId="303BC8BB" w14:textId="77777777" w:rsidR="00875611" w:rsidRPr="00803CE6" w:rsidRDefault="00875611" w:rsidP="00875611">
      <w:pPr>
        <w:pStyle w:val="Zerrenda-paragrafoa"/>
        <w:numPr>
          <w:ilvl w:val="0"/>
          <w:numId w:val="27"/>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00906E87" w14:textId="77777777" w:rsidR="00875611" w:rsidRPr="00803CE6" w:rsidRDefault="00875611" w:rsidP="00875611">
      <w:pPr>
        <w:pStyle w:val="Zerrenda-paragrafoa"/>
        <w:numPr>
          <w:ilvl w:val="0"/>
          <w:numId w:val="27"/>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3FECD42F" w14:textId="77777777" w:rsidR="00875611" w:rsidRPr="00803CE6" w:rsidRDefault="00875611" w:rsidP="00875611">
      <w:pPr>
        <w:pStyle w:val="Zerrenda-paragrafoa"/>
        <w:numPr>
          <w:ilvl w:val="0"/>
          <w:numId w:val="27"/>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7B94F02E" w14:textId="77777777" w:rsidR="00875611" w:rsidRPr="00803CE6" w:rsidRDefault="00875611" w:rsidP="00875611">
      <w:pPr>
        <w:tabs>
          <w:tab w:val="left" w:pos="0"/>
        </w:tabs>
        <w:spacing w:after="60" w:line="240" w:lineRule="atLeast"/>
        <w:ind w:left="425"/>
        <w:contextualSpacing/>
        <w:rPr>
          <w:rFonts w:ascii="Kalinga" w:hAnsi="Kalinga" w:cs="Kalinga"/>
          <w:sz w:val="22"/>
          <w:szCs w:val="22"/>
        </w:rPr>
      </w:pPr>
      <w:r w:rsidRPr="00803CE6">
        <w:rPr>
          <w:rFonts w:ascii="Kalinga" w:hAnsi="Kalinga" w:cs="Kalinga"/>
          <w:sz w:val="22"/>
          <w:szCs w:val="22"/>
        </w:rPr>
        <w:t>………………………..…</w:t>
      </w:r>
    </w:p>
    <w:p w14:paraId="1BCF099A" w14:textId="77777777" w:rsidR="00875611" w:rsidRPr="00803CE6" w:rsidRDefault="00875611" w:rsidP="00875611">
      <w:pPr>
        <w:tabs>
          <w:tab w:val="left" w:pos="425"/>
        </w:tabs>
        <w:spacing w:before="240" w:after="120" w:line="240" w:lineRule="atLeast"/>
        <w:ind w:right="-142"/>
        <w:rPr>
          <w:rFonts w:ascii="Kalinga" w:hAnsi="Kalinga" w:cs="Kalinga"/>
          <w:sz w:val="22"/>
          <w:szCs w:val="22"/>
        </w:rPr>
      </w:pPr>
      <w:r w:rsidRPr="00803CE6">
        <w:rPr>
          <w:rFonts w:ascii="Kalinga" w:hAnsi="Kalinga" w:cs="Kalinga"/>
          <w:sz w:val="22"/>
          <w:szCs w:val="22"/>
        </w:rPr>
        <w:t>Que dicho carácter confidencial se justifica en las siguientes razones:</w:t>
      </w:r>
    </w:p>
    <w:p w14:paraId="70B01A35" w14:textId="77777777" w:rsidR="00875611" w:rsidRPr="00803CE6" w:rsidRDefault="00875611" w:rsidP="00875611">
      <w:pPr>
        <w:pStyle w:val="Zerrenda-paragrafoa"/>
        <w:numPr>
          <w:ilvl w:val="0"/>
          <w:numId w:val="28"/>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lastRenderedPageBreak/>
        <w:t xml:space="preserve"> </w:t>
      </w:r>
    </w:p>
    <w:p w14:paraId="2EEA451D" w14:textId="77777777" w:rsidR="00875611" w:rsidRPr="00803CE6" w:rsidRDefault="00875611" w:rsidP="00875611">
      <w:pPr>
        <w:pStyle w:val="Zerrenda-paragrafoa"/>
        <w:numPr>
          <w:ilvl w:val="0"/>
          <w:numId w:val="28"/>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6C6A25B3" w14:textId="77777777" w:rsidR="00875611" w:rsidRPr="00803CE6" w:rsidRDefault="00875611" w:rsidP="00875611">
      <w:pPr>
        <w:pStyle w:val="Zerrenda-paragrafoa"/>
        <w:numPr>
          <w:ilvl w:val="0"/>
          <w:numId w:val="28"/>
        </w:numPr>
        <w:tabs>
          <w:tab w:val="left" w:pos="0"/>
        </w:tabs>
        <w:spacing w:before="60" w:after="60" w:line="240" w:lineRule="atLeast"/>
        <w:ind w:left="851" w:hanging="426"/>
        <w:rPr>
          <w:rFonts w:ascii="Kalinga" w:hAnsi="Kalinga" w:cs="Kalinga"/>
          <w:sz w:val="22"/>
          <w:szCs w:val="22"/>
        </w:rPr>
      </w:pPr>
      <w:r w:rsidRPr="00803CE6">
        <w:rPr>
          <w:rFonts w:ascii="Kalinga" w:hAnsi="Kalinga" w:cs="Kalinga"/>
          <w:sz w:val="22"/>
          <w:szCs w:val="22"/>
        </w:rPr>
        <w:t xml:space="preserve"> </w:t>
      </w:r>
    </w:p>
    <w:p w14:paraId="3F353EC3" w14:textId="77777777" w:rsidR="00875611" w:rsidRPr="00803CE6" w:rsidRDefault="00875611" w:rsidP="00875611">
      <w:pPr>
        <w:tabs>
          <w:tab w:val="left" w:pos="0"/>
        </w:tabs>
        <w:spacing w:after="60" w:line="240" w:lineRule="atLeast"/>
        <w:ind w:left="425"/>
        <w:contextualSpacing/>
        <w:rPr>
          <w:rFonts w:ascii="Kalinga" w:hAnsi="Kalinga" w:cs="Kalinga"/>
          <w:sz w:val="22"/>
          <w:szCs w:val="22"/>
        </w:rPr>
      </w:pPr>
      <w:r w:rsidRPr="00803CE6">
        <w:rPr>
          <w:rFonts w:ascii="Kalinga" w:hAnsi="Kalinga" w:cs="Kalinga"/>
          <w:sz w:val="22"/>
          <w:szCs w:val="22"/>
        </w:rPr>
        <w:t>………………………..…</w:t>
      </w:r>
    </w:p>
    <w:p w14:paraId="20AB8403" w14:textId="77777777" w:rsidR="00875611" w:rsidRPr="00803CE6" w:rsidRDefault="00875611" w:rsidP="00875611">
      <w:pPr>
        <w:pStyle w:val="Goiburua"/>
        <w:spacing w:after="120" w:line="252" w:lineRule="auto"/>
        <w:ind w:left="196"/>
        <w:jc w:val="center"/>
        <w:rPr>
          <w:rFonts w:ascii="Kalinga" w:hAnsi="Kalinga" w:cs="Kalinga"/>
          <w:bCs/>
          <w:spacing w:val="-2"/>
          <w:sz w:val="22"/>
          <w:szCs w:val="22"/>
          <w:lang w:val="es-ES_tradnl"/>
        </w:rPr>
        <w:sectPr w:rsidR="00875611" w:rsidRPr="00803CE6" w:rsidSect="00153975">
          <w:type w:val="oddPage"/>
          <w:pgSz w:w="11906" w:h="16838" w:code="9"/>
          <w:pgMar w:top="2835" w:right="1418" w:bottom="1134" w:left="1418" w:header="567" w:footer="567" w:gutter="0"/>
          <w:cols w:space="708"/>
          <w:docGrid w:linePitch="360"/>
        </w:sectPr>
      </w:pPr>
      <w:r w:rsidRPr="00803CE6">
        <w:rPr>
          <w:rFonts w:ascii="Kalinga" w:hAnsi="Kalinga" w:cs="Kalinga"/>
          <w:bCs/>
          <w:spacing w:val="-2"/>
          <w:sz w:val="22"/>
          <w:szCs w:val="22"/>
          <w:lang w:val="es-ES_tradnl"/>
        </w:rPr>
        <w:t>Lugar, fecha y firma</w:t>
      </w:r>
    </w:p>
    <w:p w14:paraId="1D92BA64" w14:textId="77777777" w:rsidR="00D572F2" w:rsidRDefault="00D572F2" w:rsidP="007A7072">
      <w:pPr>
        <w:pStyle w:val="Goiburua"/>
        <w:ind w:left="196"/>
        <w:rPr>
          <w:rFonts w:ascii="Kalinga" w:hAnsi="Kalinga" w:cs="Kalinga"/>
          <w:b/>
          <w:bCs/>
          <w:spacing w:val="0"/>
          <w:sz w:val="18"/>
          <w:szCs w:val="18"/>
          <w:lang w:val="es-ES_tradnl" w:eastAsia="es-ES_tradnl"/>
        </w:rPr>
      </w:pPr>
      <w:r w:rsidRPr="00D572F2">
        <w:rPr>
          <w:rFonts w:ascii="Kalinga" w:hAnsi="Kalinga" w:cs="Kalinga"/>
          <w:b/>
          <w:bCs/>
          <w:spacing w:val="0"/>
          <w:sz w:val="18"/>
          <w:szCs w:val="18"/>
          <w:lang w:val="es-ES" w:eastAsia="es-ES_tradnl"/>
        </w:rPr>
        <w:lastRenderedPageBreak/>
        <w:t>ELABORACION DEL PROYECTO Y LA EJECUCION DE LAS OBRAS DE ESTABILIZACION DEL DESLIZAMIENTO EN EL ACCESO AL CASERIO ARBALITZ, ASI COMO, LA DIRECCION DE OBRA Y COORDINACION DE SEGURIDAD Y SALUD</w:t>
      </w:r>
      <w:r w:rsidRPr="00D572F2">
        <w:rPr>
          <w:rFonts w:ascii="Kalinga" w:hAnsi="Kalinga" w:cs="Kalinga"/>
          <w:b/>
          <w:bCs/>
          <w:spacing w:val="0"/>
          <w:sz w:val="18"/>
          <w:szCs w:val="18"/>
          <w:lang w:val="es-ES_tradnl" w:eastAsia="es-ES_tradnl"/>
        </w:rPr>
        <w:t xml:space="preserve"> </w:t>
      </w:r>
    </w:p>
    <w:p w14:paraId="56E987B2" w14:textId="2B877F30" w:rsidR="007A7072" w:rsidRPr="007A7072" w:rsidRDefault="007A7072" w:rsidP="007A7072">
      <w:pPr>
        <w:pStyle w:val="Goiburua"/>
        <w:ind w:left="196"/>
        <w:rPr>
          <w:rFonts w:ascii="Kalinga" w:hAnsi="Kalinga" w:cs="Kalinga"/>
          <w:b/>
          <w:bCs/>
          <w:spacing w:val="0"/>
          <w:sz w:val="18"/>
          <w:szCs w:val="18"/>
          <w:lang w:val="es-ES_tradnl" w:eastAsia="es-ES_tradnl"/>
        </w:rPr>
      </w:pPr>
      <w:r w:rsidRPr="007A7072">
        <w:rPr>
          <w:rFonts w:ascii="Kalinga" w:hAnsi="Kalinga" w:cs="Kalinga"/>
          <w:b/>
          <w:bCs/>
          <w:spacing w:val="0"/>
          <w:sz w:val="18"/>
          <w:szCs w:val="18"/>
          <w:lang w:val="es-ES_tradnl" w:eastAsia="es-ES_tradnl"/>
        </w:rPr>
        <w:t xml:space="preserve">Número de expediente: </w:t>
      </w:r>
      <w:r w:rsidRPr="007A7072">
        <w:rPr>
          <w:rFonts w:ascii="Kalinga" w:hAnsi="Kalinga" w:cs="Kalinga"/>
          <w:b/>
          <w:bCs/>
          <w:spacing w:val="0"/>
          <w:sz w:val="18"/>
          <w:szCs w:val="18"/>
          <w:lang w:val="eu-ES" w:eastAsia="es-ES_tradnl"/>
        </w:rPr>
        <w:t>202</w:t>
      </w:r>
      <w:r w:rsidR="001B170E">
        <w:rPr>
          <w:rFonts w:ascii="Kalinga" w:hAnsi="Kalinga" w:cs="Kalinga"/>
          <w:b/>
          <w:bCs/>
          <w:spacing w:val="0"/>
          <w:sz w:val="18"/>
          <w:szCs w:val="18"/>
          <w:lang w:val="eu-ES" w:eastAsia="es-ES_tradnl"/>
        </w:rPr>
        <w:t>2</w:t>
      </w:r>
      <w:r w:rsidRPr="007A7072">
        <w:rPr>
          <w:rFonts w:ascii="Kalinga" w:hAnsi="Kalinga" w:cs="Kalinga"/>
          <w:b/>
          <w:bCs/>
          <w:spacing w:val="0"/>
          <w:sz w:val="18"/>
          <w:szCs w:val="18"/>
          <w:lang w:val="eu-ES" w:eastAsia="es-ES_tradnl"/>
        </w:rPr>
        <w:t>IKON00</w:t>
      </w:r>
      <w:r w:rsidR="00D572F2">
        <w:rPr>
          <w:rFonts w:ascii="Kalinga" w:hAnsi="Kalinga" w:cs="Kalinga"/>
          <w:b/>
          <w:bCs/>
          <w:spacing w:val="0"/>
          <w:sz w:val="18"/>
          <w:szCs w:val="18"/>
          <w:lang w:val="eu-ES" w:eastAsia="es-ES_tradnl"/>
        </w:rPr>
        <w:t>13</w:t>
      </w:r>
    </w:p>
    <w:p w14:paraId="1061CC0B" w14:textId="1CC960F2" w:rsidR="00875611" w:rsidRPr="00803CE6" w:rsidRDefault="00875611" w:rsidP="007A7072">
      <w:pPr>
        <w:pStyle w:val="Goiburua"/>
        <w:pBdr>
          <w:top w:val="single" w:sz="4" w:space="1" w:color="auto"/>
          <w:left w:val="single" w:sz="4" w:space="4" w:color="auto"/>
          <w:bottom w:val="single" w:sz="4" w:space="1" w:color="auto"/>
          <w:right w:val="single" w:sz="4" w:space="4" w:color="auto"/>
        </w:pBdr>
        <w:spacing w:after="120" w:line="252" w:lineRule="auto"/>
        <w:ind w:left="196"/>
        <w:jc w:val="center"/>
        <w:rPr>
          <w:rFonts w:ascii="Kalinga" w:hAnsi="Kalinga" w:cs="Kalinga"/>
          <w:b/>
          <w:spacing w:val="-2"/>
          <w:sz w:val="22"/>
          <w:szCs w:val="22"/>
          <w:lang w:val="es-ES_tradnl"/>
        </w:rPr>
      </w:pPr>
      <w:r w:rsidRPr="00803CE6">
        <w:rPr>
          <w:rFonts w:ascii="Kalinga" w:hAnsi="Kalinga" w:cs="Kalinga"/>
          <w:b/>
          <w:spacing w:val="-2"/>
          <w:sz w:val="22"/>
          <w:szCs w:val="22"/>
          <w:lang w:val="es-ES_tradnl"/>
        </w:rPr>
        <w:t>Anexo VIII</w:t>
      </w:r>
    </w:p>
    <w:p w14:paraId="12DD6C55" w14:textId="2D99E86A" w:rsidR="00875611" w:rsidRPr="00803CE6" w:rsidRDefault="00875611" w:rsidP="00875611">
      <w:pPr>
        <w:jc w:val="center"/>
        <w:rPr>
          <w:rFonts w:ascii="Kalinga" w:hAnsi="Kalinga" w:cs="Kalinga"/>
          <w:b/>
          <w:bCs/>
          <w:spacing w:val="0"/>
          <w:sz w:val="22"/>
          <w:szCs w:val="22"/>
          <w:lang w:val="es-ES_tradnl" w:eastAsia="es-ES_tradnl"/>
        </w:rPr>
      </w:pPr>
      <w:r w:rsidRPr="00803CE6">
        <w:rPr>
          <w:rFonts w:ascii="Kalinga" w:hAnsi="Kalinga" w:cs="Kalinga"/>
          <w:b/>
          <w:bCs/>
          <w:spacing w:val="0"/>
          <w:sz w:val="22"/>
          <w:szCs w:val="22"/>
          <w:lang w:val="es-ES_tradnl" w:eastAsia="es-ES_tradnl"/>
        </w:rPr>
        <w:t>MODELO DE OFERTA ECONÓMICA Y DE LOS OTROS ELEMENTOS DE LA OFERTA EVALUABLES MEDIANTE FÓRMULAS</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75611" w:rsidRPr="00803CE6" w14:paraId="2A5A5D29" w14:textId="77777777" w:rsidTr="007F01F5">
        <w:trPr>
          <w:trHeight w:hRule="exact" w:val="340"/>
        </w:trPr>
        <w:tc>
          <w:tcPr>
            <w:tcW w:w="8504" w:type="dxa"/>
            <w:gridSpan w:val="4"/>
            <w:tcBorders>
              <w:bottom w:val="single" w:sz="4" w:space="0" w:color="auto"/>
            </w:tcBorders>
            <w:vAlign w:val="center"/>
          </w:tcPr>
          <w:p w14:paraId="7498F0CA" w14:textId="77777777" w:rsidR="00875611" w:rsidRPr="00803CE6" w:rsidRDefault="00875611" w:rsidP="007F01F5">
            <w:pPr>
              <w:spacing w:before="80" w:after="20"/>
              <w:rPr>
                <w:rFonts w:ascii="Kalinga" w:hAnsi="Kalinga" w:cs="Kalinga"/>
                <w:sz w:val="22"/>
                <w:szCs w:val="22"/>
              </w:rPr>
            </w:pPr>
            <w:r w:rsidRPr="00803CE6">
              <w:rPr>
                <w:rFonts w:ascii="Kalinga" w:hAnsi="Kalinga" w:cs="Kalinga"/>
                <w:b/>
                <w:bCs/>
                <w:color w:val="000000"/>
                <w:position w:val="19"/>
                <w:sz w:val="22"/>
                <w:szCs w:val="22"/>
              </w:rPr>
              <w:t>DATOS DE IDENTIFICACIÓN</w:t>
            </w:r>
          </w:p>
        </w:tc>
      </w:tr>
      <w:tr w:rsidR="00875611" w:rsidRPr="00803CE6" w14:paraId="57D09CBD" w14:textId="77777777" w:rsidTr="007F01F5">
        <w:trPr>
          <w:trHeight w:val="463"/>
        </w:trPr>
        <w:tc>
          <w:tcPr>
            <w:tcW w:w="5617" w:type="dxa"/>
            <w:gridSpan w:val="3"/>
            <w:tcBorders>
              <w:top w:val="single" w:sz="4" w:space="0" w:color="auto"/>
            </w:tcBorders>
            <w:vAlign w:val="center"/>
          </w:tcPr>
          <w:p w14:paraId="67B4B766" w14:textId="77777777" w:rsidR="00875611" w:rsidRPr="00803CE6" w:rsidRDefault="00875611" w:rsidP="007F01F5">
            <w:pPr>
              <w:spacing w:after="80"/>
              <w:rPr>
                <w:rFonts w:ascii="Kalinga" w:hAnsi="Kalinga" w:cs="Kalinga"/>
                <w:color w:val="000000"/>
                <w:sz w:val="22"/>
                <w:szCs w:val="22"/>
              </w:rPr>
            </w:pPr>
            <w:r w:rsidRPr="00803CE6">
              <w:rPr>
                <w:rFonts w:ascii="Kalinga" w:hAnsi="Kalinga" w:cs="Kalinga"/>
                <w:b/>
                <w:bCs/>
                <w:color w:val="000000"/>
                <w:sz w:val="22"/>
                <w:szCs w:val="22"/>
              </w:rPr>
              <w:t>1</w:t>
            </w:r>
            <w:r w:rsidRPr="00803CE6">
              <w:rPr>
                <w:rFonts w:ascii="Kalinga" w:hAnsi="Kalinga" w:cs="Kalinga"/>
                <w:b/>
                <w:bCs/>
                <w:sz w:val="22"/>
                <w:szCs w:val="22"/>
                <w:vertAlign w:val="superscript"/>
              </w:rPr>
              <w:t>er</w:t>
            </w:r>
            <w:r w:rsidRPr="00803CE6">
              <w:rPr>
                <w:rFonts w:ascii="Kalinga" w:hAnsi="Kalinga" w:cs="Kalinga"/>
                <w:b/>
                <w:bCs/>
                <w:sz w:val="22"/>
                <w:szCs w:val="22"/>
              </w:rPr>
              <w:t xml:space="preserve"> </w:t>
            </w:r>
            <w:r w:rsidRPr="00803CE6">
              <w:rPr>
                <w:rFonts w:ascii="Kalinga" w:hAnsi="Kalinga" w:cs="Kalinga"/>
                <w:b/>
                <w:bCs/>
                <w:color w:val="000000"/>
                <w:sz w:val="22"/>
                <w:szCs w:val="22"/>
              </w:rPr>
              <w:t>apellido, 2º apellido, Nombre</w:t>
            </w:r>
          </w:p>
          <w:p w14:paraId="1AECA52A" w14:textId="77777777" w:rsidR="00875611" w:rsidRPr="00803CE6" w:rsidRDefault="00875611" w:rsidP="007F01F5">
            <w:pPr>
              <w:spacing w:after="40"/>
              <w:rPr>
                <w:rFonts w:ascii="Kalinga" w:hAnsi="Kalinga" w:cs="Kalinga"/>
                <w:color w:val="000000"/>
                <w:sz w:val="22"/>
                <w:szCs w:val="22"/>
              </w:rPr>
            </w:pPr>
          </w:p>
        </w:tc>
        <w:tc>
          <w:tcPr>
            <w:tcW w:w="2887" w:type="dxa"/>
            <w:tcBorders>
              <w:top w:val="single" w:sz="4" w:space="0" w:color="auto"/>
            </w:tcBorders>
            <w:vAlign w:val="center"/>
          </w:tcPr>
          <w:p w14:paraId="0388FF53" w14:textId="77777777" w:rsidR="00875611" w:rsidRPr="00803CE6" w:rsidRDefault="00875611" w:rsidP="007F01F5">
            <w:pPr>
              <w:spacing w:after="80"/>
              <w:rPr>
                <w:rFonts w:ascii="Kalinga" w:hAnsi="Kalinga" w:cs="Kalinga"/>
                <w:b/>
                <w:bCs/>
                <w:color w:val="000000"/>
                <w:sz w:val="22"/>
                <w:szCs w:val="22"/>
              </w:rPr>
            </w:pPr>
            <w:r w:rsidRPr="00803CE6">
              <w:rPr>
                <w:rFonts w:ascii="Kalinga" w:hAnsi="Kalinga" w:cs="Kalinga"/>
                <w:b/>
                <w:bCs/>
                <w:color w:val="000000"/>
                <w:sz w:val="22"/>
                <w:szCs w:val="22"/>
              </w:rPr>
              <w:t>DNI-NIF</w:t>
            </w:r>
          </w:p>
          <w:p w14:paraId="39B7B612" w14:textId="77777777" w:rsidR="00875611" w:rsidRPr="00803CE6" w:rsidRDefault="00875611" w:rsidP="007F01F5">
            <w:pPr>
              <w:spacing w:after="40"/>
              <w:ind w:left="45"/>
              <w:rPr>
                <w:rFonts w:ascii="Kalinga" w:hAnsi="Kalinga" w:cs="Kalinga"/>
                <w:color w:val="000000"/>
                <w:sz w:val="22"/>
                <w:szCs w:val="22"/>
              </w:rPr>
            </w:pPr>
          </w:p>
        </w:tc>
      </w:tr>
      <w:tr w:rsidR="00875611" w:rsidRPr="00803CE6" w14:paraId="340E52AB"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919F472" w14:textId="77777777" w:rsidR="00875611" w:rsidRPr="00803CE6" w:rsidRDefault="00875611"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73C3A7EE" w14:textId="77777777" w:rsidR="00875611" w:rsidRPr="00803CE6" w:rsidRDefault="00875611" w:rsidP="007F01F5">
            <w:pPr>
              <w:ind w:left="57"/>
              <w:rPr>
                <w:rFonts w:ascii="Kalinga" w:hAnsi="Kalinga" w:cs="Kalinga"/>
                <w:sz w:val="22"/>
                <w:szCs w:val="22"/>
              </w:rPr>
            </w:pPr>
            <w:r w:rsidRPr="00803CE6">
              <w:rPr>
                <w:rFonts w:ascii="Kalinga" w:hAnsi="Kalinga" w:cs="Kalinga"/>
                <w:b/>
                <w:bCs/>
                <w:color w:val="000000"/>
                <w:sz w:val="22"/>
                <w:szCs w:val="22"/>
              </w:rPr>
              <w:t>En nombre propio</w:t>
            </w:r>
          </w:p>
        </w:tc>
      </w:tr>
      <w:tr w:rsidR="00875611" w:rsidRPr="00803CE6" w14:paraId="0AD999B4" w14:textId="77777777" w:rsidTr="007F01F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8631AE" w14:textId="77777777" w:rsidR="00875611" w:rsidRPr="00803CE6" w:rsidRDefault="00875611" w:rsidP="007F01F5">
            <w:pPr>
              <w:rPr>
                <w:rFonts w:ascii="Kalinga" w:hAnsi="Kalinga" w:cs="Kalinga"/>
                <w:b/>
                <w:bCs/>
                <w:color w:val="000000"/>
                <w:sz w:val="22"/>
                <w:szCs w:val="22"/>
              </w:rPr>
            </w:pPr>
            <w:r w:rsidRPr="00803CE6">
              <w:rPr>
                <w:rFonts w:ascii="Kalinga" w:hAnsi="Kalinga" w:cs="Kalinga"/>
                <w:b/>
                <w:color w:val="000000"/>
                <w:sz w:val="22"/>
                <w:szCs w:val="22"/>
              </w:rPr>
              <w:t xml:space="preserve"> </w:t>
            </w:r>
          </w:p>
        </w:tc>
        <w:tc>
          <w:tcPr>
            <w:tcW w:w="8220" w:type="dxa"/>
            <w:gridSpan w:val="3"/>
            <w:tcBorders>
              <w:left w:val="single" w:sz="4" w:space="0" w:color="auto"/>
            </w:tcBorders>
            <w:vAlign w:val="center"/>
          </w:tcPr>
          <w:p w14:paraId="4B2CA598" w14:textId="77777777" w:rsidR="00875611" w:rsidRPr="00803CE6" w:rsidRDefault="00875611" w:rsidP="007F01F5">
            <w:pPr>
              <w:ind w:left="57"/>
              <w:rPr>
                <w:rFonts w:ascii="Kalinga" w:hAnsi="Kalinga" w:cs="Kalinga"/>
                <w:sz w:val="22"/>
                <w:szCs w:val="22"/>
              </w:rPr>
            </w:pPr>
            <w:r w:rsidRPr="00803CE6">
              <w:rPr>
                <w:rFonts w:ascii="Kalinga" w:hAnsi="Kalinga" w:cs="Kalinga"/>
                <w:b/>
                <w:bCs/>
                <w:color w:val="000000"/>
                <w:sz w:val="22"/>
                <w:szCs w:val="22"/>
              </w:rPr>
              <w:t xml:space="preserve">En nombre de la empresa que represento </w:t>
            </w:r>
          </w:p>
        </w:tc>
      </w:tr>
      <w:tr w:rsidR="00875611" w:rsidRPr="00803CE6" w14:paraId="6D4DC293" w14:textId="77777777" w:rsidTr="007F01F5">
        <w:trPr>
          <w:trHeight w:val="340"/>
        </w:trPr>
        <w:tc>
          <w:tcPr>
            <w:tcW w:w="3261" w:type="dxa"/>
            <w:gridSpan w:val="2"/>
            <w:vAlign w:val="center"/>
          </w:tcPr>
          <w:p w14:paraId="58EA4DEE" w14:textId="77777777" w:rsidR="00875611" w:rsidRPr="00803CE6" w:rsidRDefault="00875611" w:rsidP="007F01F5">
            <w:pPr>
              <w:ind w:left="312"/>
              <w:rPr>
                <w:rFonts w:ascii="Kalinga" w:hAnsi="Kalinga" w:cs="Kalinga"/>
                <w:b/>
                <w:bCs/>
                <w:color w:val="000000"/>
                <w:sz w:val="22"/>
                <w:szCs w:val="22"/>
              </w:rPr>
            </w:pPr>
            <w:r w:rsidRPr="00803CE6">
              <w:rPr>
                <w:rFonts w:ascii="Kalinga" w:hAnsi="Kalinga" w:cs="Kalinga"/>
                <w:b/>
                <w:bCs/>
                <w:color w:val="000000"/>
                <w:sz w:val="22"/>
                <w:szCs w:val="22"/>
              </w:rPr>
              <w:t>Razón social de la representada:</w:t>
            </w:r>
          </w:p>
        </w:tc>
        <w:tc>
          <w:tcPr>
            <w:tcW w:w="5243" w:type="dxa"/>
            <w:gridSpan w:val="2"/>
            <w:vAlign w:val="center"/>
          </w:tcPr>
          <w:p w14:paraId="2FBC7E80" w14:textId="77777777" w:rsidR="00875611" w:rsidRPr="00803CE6" w:rsidRDefault="00875611" w:rsidP="007F01F5">
            <w:pPr>
              <w:ind w:left="45"/>
              <w:rPr>
                <w:rFonts w:ascii="Kalinga" w:hAnsi="Kalinga" w:cs="Kalinga"/>
                <w:bCs/>
                <w:color w:val="000000"/>
                <w:sz w:val="22"/>
                <w:szCs w:val="22"/>
              </w:rPr>
            </w:pPr>
          </w:p>
        </w:tc>
      </w:tr>
      <w:tr w:rsidR="00875611" w:rsidRPr="00803CE6" w14:paraId="61D0EB55" w14:textId="77777777" w:rsidTr="007F01F5">
        <w:trPr>
          <w:trHeight w:val="340"/>
        </w:trPr>
        <w:tc>
          <w:tcPr>
            <w:tcW w:w="3261" w:type="dxa"/>
            <w:gridSpan w:val="2"/>
            <w:vAlign w:val="center"/>
          </w:tcPr>
          <w:p w14:paraId="5B2E6595" w14:textId="77777777" w:rsidR="00875611" w:rsidRPr="00803CE6" w:rsidRDefault="00875611" w:rsidP="007F01F5">
            <w:pPr>
              <w:ind w:left="312"/>
              <w:rPr>
                <w:rFonts w:ascii="Kalinga" w:hAnsi="Kalinga" w:cs="Kalinga"/>
                <w:b/>
                <w:bCs/>
                <w:color w:val="000000"/>
                <w:sz w:val="22"/>
                <w:szCs w:val="22"/>
              </w:rPr>
            </w:pPr>
            <w:r w:rsidRPr="00803CE6">
              <w:rPr>
                <w:rFonts w:ascii="Kalinga" w:hAnsi="Kalinga" w:cs="Kalinga"/>
                <w:b/>
                <w:bCs/>
                <w:color w:val="000000"/>
                <w:sz w:val="22"/>
                <w:szCs w:val="22"/>
              </w:rPr>
              <w:t>CIF de la representada:</w:t>
            </w:r>
          </w:p>
        </w:tc>
        <w:tc>
          <w:tcPr>
            <w:tcW w:w="5243" w:type="dxa"/>
            <w:gridSpan w:val="2"/>
            <w:vAlign w:val="center"/>
          </w:tcPr>
          <w:p w14:paraId="1DFBD96D" w14:textId="77777777" w:rsidR="00875611" w:rsidRPr="00803CE6" w:rsidRDefault="00875611" w:rsidP="007F01F5">
            <w:pPr>
              <w:ind w:left="45"/>
              <w:rPr>
                <w:rFonts w:ascii="Kalinga" w:hAnsi="Kalinga" w:cs="Kalinga"/>
                <w:bCs/>
                <w:color w:val="000000"/>
                <w:sz w:val="22"/>
                <w:szCs w:val="22"/>
              </w:rPr>
            </w:pPr>
          </w:p>
        </w:tc>
      </w:tr>
    </w:tbl>
    <w:p w14:paraId="26E119AF" w14:textId="77777777" w:rsidR="00875611" w:rsidRPr="00803CE6" w:rsidRDefault="00875611" w:rsidP="00875611">
      <w:pPr>
        <w:rPr>
          <w:rFonts w:ascii="Kalinga" w:hAnsi="Kalinga" w:cs="Kalinga"/>
          <w:sz w:val="22"/>
          <w:szCs w:val="22"/>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677"/>
        <w:gridCol w:w="1827"/>
      </w:tblGrid>
      <w:tr w:rsidR="00875611" w:rsidRPr="00803CE6" w14:paraId="222CDDDD" w14:textId="77777777" w:rsidTr="007F01F5">
        <w:trPr>
          <w:trHeight w:hRule="exact" w:val="284"/>
        </w:trPr>
        <w:tc>
          <w:tcPr>
            <w:tcW w:w="8504" w:type="dxa"/>
            <w:gridSpan w:val="2"/>
            <w:tcBorders>
              <w:top w:val="nil"/>
              <w:left w:val="nil"/>
              <w:right w:val="nil"/>
            </w:tcBorders>
            <w:vAlign w:val="center"/>
          </w:tcPr>
          <w:p w14:paraId="24A32771" w14:textId="77777777" w:rsidR="00875611" w:rsidRPr="00803CE6" w:rsidRDefault="00875611" w:rsidP="007F01F5">
            <w:pPr>
              <w:spacing w:before="60" w:after="20"/>
              <w:rPr>
                <w:rFonts w:ascii="Kalinga" w:hAnsi="Kalinga" w:cs="Kalinga"/>
                <w:b/>
                <w:bCs/>
                <w:color w:val="000000"/>
                <w:position w:val="21"/>
                <w:sz w:val="22"/>
                <w:szCs w:val="22"/>
              </w:rPr>
            </w:pPr>
            <w:r w:rsidRPr="00803CE6">
              <w:rPr>
                <w:rFonts w:ascii="Kalinga" w:hAnsi="Kalinga" w:cs="Kalinga"/>
                <w:b/>
                <w:bCs/>
                <w:color w:val="000000"/>
                <w:position w:val="21"/>
                <w:sz w:val="22"/>
                <w:szCs w:val="22"/>
              </w:rPr>
              <w:t>DATOS DEL EXPEDIENTE DE CONTRATACIÓN</w:t>
            </w:r>
          </w:p>
        </w:tc>
      </w:tr>
      <w:tr w:rsidR="00875611" w:rsidRPr="00803CE6" w14:paraId="0AE00372" w14:textId="77777777" w:rsidTr="007F01F5">
        <w:trPr>
          <w:trHeight w:val="454"/>
        </w:trPr>
        <w:tc>
          <w:tcPr>
            <w:tcW w:w="6677" w:type="dxa"/>
            <w:tcBorders>
              <w:left w:val="nil"/>
              <w:bottom w:val="nil"/>
              <w:right w:val="nil"/>
            </w:tcBorders>
            <w:vAlign w:val="center"/>
          </w:tcPr>
          <w:p w14:paraId="2E482986" w14:textId="5FE56575" w:rsidR="00875611" w:rsidRPr="00803CE6" w:rsidRDefault="00D572F2" w:rsidP="007F01F5">
            <w:pPr>
              <w:spacing w:before="60" w:after="60"/>
              <w:ind w:left="45"/>
              <w:rPr>
                <w:rFonts w:ascii="Kalinga" w:hAnsi="Kalinga" w:cs="Kalinga"/>
                <w:color w:val="000000"/>
                <w:sz w:val="22"/>
                <w:szCs w:val="22"/>
              </w:rPr>
            </w:pPr>
            <w:r w:rsidRPr="00D572F2">
              <w:rPr>
                <w:rFonts w:ascii="Kalinga" w:hAnsi="Kalinga" w:cs="Kalinga"/>
                <w:b/>
                <w:bCs/>
                <w:spacing w:val="0"/>
                <w:sz w:val="22"/>
                <w:szCs w:val="22"/>
                <w:lang w:eastAsia="es-ES_tradnl"/>
              </w:rPr>
              <w:t>ELABORACION DEL PROYECTO Y LA EJECUCION DE LAS OBRAS DE ESTABILIZACION DEL DESLIZAMIENTO EN EL ACCESO AL CASERIO ARBALITZ, ASI COMO, LA DIRECCION DE OBRA Y COORDINACION DE SEGURIDAD Y SALUD</w:t>
            </w:r>
          </w:p>
        </w:tc>
        <w:tc>
          <w:tcPr>
            <w:tcW w:w="1827" w:type="dxa"/>
            <w:tcBorders>
              <w:left w:val="nil"/>
              <w:bottom w:val="nil"/>
              <w:right w:val="nil"/>
            </w:tcBorders>
            <w:vAlign w:val="center"/>
          </w:tcPr>
          <w:p w14:paraId="216DC309" w14:textId="2135B6A7" w:rsidR="00875611" w:rsidRPr="00803CE6" w:rsidRDefault="00875611" w:rsidP="007F01F5">
            <w:pPr>
              <w:spacing w:before="60" w:after="60"/>
              <w:ind w:left="45"/>
              <w:rPr>
                <w:rFonts w:ascii="Kalinga" w:hAnsi="Kalinga" w:cs="Kalinga"/>
                <w:sz w:val="22"/>
                <w:szCs w:val="22"/>
              </w:rPr>
            </w:pPr>
            <w:r w:rsidRPr="00803CE6">
              <w:rPr>
                <w:rFonts w:ascii="Kalinga" w:hAnsi="Kalinga" w:cs="Kalinga"/>
                <w:spacing w:val="0"/>
                <w:sz w:val="22"/>
                <w:szCs w:val="22"/>
                <w:lang w:val="eu-ES" w:eastAsia="es-ES_tradnl"/>
              </w:rPr>
              <w:t>202</w:t>
            </w:r>
            <w:r w:rsidR="001B170E">
              <w:rPr>
                <w:rFonts w:ascii="Kalinga" w:hAnsi="Kalinga" w:cs="Kalinga"/>
                <w:spacing w:val="0"/>
                <w:sz w:val="22"/>
                <w:szCs w:val="22"/>
                <w:lang w:val="eu-ES" w:eastAsia="es-ES_tradnl"/>
              </w:rPr>
              <w:t>2</w:t>
            </w:r>
            <w:r w:rsidR="007A7072">
              <w:rPr>
                <w:rFonts w:ascii="Kalinga" w:hAnsi="Kalinga" w:cs="Kalinga"/>
                <w:spacing w:val="0"/>
                <w:sz w:val="22"/>
                <w:szCs w:val="22"/>
                <w:lang w:val="eu-ES" w:eastAsia="es-ES_tradnl"/>
              </w:rPr>
              <w:t>IKON00</w:t>
            </w:r>
            <w:r w:rsidR="00D572F2">
              <w:rPr>
                <w:rFonts w:ascii="Kalinga" w:hAnsi="Kalinga" w:cs="Kalinga"/>
                <w:spacing w:val="0"/>
                <w:sz w:val="22"/>
                <w:szCs w:val="22"/>
                <w:lang w:val="eu-ES" w:eastAsia="es-ES_tradnl"/>
              </w:rPr>
              <w:t>13</w:t>
            </w:r>
          </w:p>
        </w:tc>
      </w:tr>
    </w:tbl>
    <w:p w14:paraId="4EF0D15A" w14:textId="77777777" w:rsidR="00875611" w:rsidRPr="00803CE6" w:rsidRDefault="00875611" w:rsidP="00875611">
      <w:pPr>
        <w:spacing w:before="240" w:after="240" w:line="240" w:lineRule="atLeast"/>
        <w:jc w:val="center"/>
        <w:rPr>
          <w:rFonts w:ascii="Kalinga" w:hAnsi="Kalinga" w:cs="Kalinga"/>
          <w:b/>
          <w:sz w:val="22"/>
          <w:szCs w:val="22"/>
        </w:rPr>
      </w:pPr>
      <w:r w:rsidRPr="00803CE6">
        <w:rPr>
          <w:rFonts w:ascii="Kalinga" w:hAnsi="Kalinga" w:cs="Kalinga"/>
          <w:b/>
          <w:sz w:val="22"/>
          <w:szCs w:val="22"/>
        </w:rPr>
        <w:t>DECLARA</w:t>
      </w:r>
    </w:p>
    <w:p w14:paraId="75831929" w14:textId="6F48434E" w:rsidR="00875611" w:rsidRPr="00803CE6" w:rsidRDefault="00875611" w:rsidP="00875611">
      <w:pPr>
        <w:pStyle w:val="Zerrenda-paragrafoa"/>
        <w:numPr>
          <w:ilvl w:val="0"/>
          <w:numId w:val="29"/>
        </w:numPr>
        <w:autoSpaceDE w:val="0"/>
        <w:autoSpaceDN w:val="0"/>
        <w:adjustRightInd w:val="0"/>
        <w:spacing w:before="60" w:after="60" w:line="288" w:lineRule="auto"/>
        <w:ind w:left="294" w:hanging="266"/>
        <w:contextualSpacing w:val="0"/>
        <w:rPr>
          <w:rFonts w:ascii="Kalinga" w:hAnsi="Kalinga" w:cs="Kalinga"/>
          <w:sz w:val="22"/>
          <w:szCs w:val="22"/>
        </w:rPr>
      </w:pPr>
      <w:r w:rsidRPr="00803CE6">
        <w:rPr>
          <w:rFonts w:ascii="Kalinga" w:hAnsi="Kalinga" w:cs="Kalinga"/>
          <w:sz w:val="22"/>
          <w:szCs w:val="22"/>
        </w:rPr>
        <w:t>Que conoce y acepta íntegramente el proyecto con su contenido, los pliegos en que se basa el contrato y demás documentos que han de regir el presente contrato.</w:t>
      </w:r>
    </w:p>
    <w:p w14:paraId="6E843CF8" w14:textId="4FDACB43" w:rsidR="00875611" w:rsidRPr="00803CE6" w:rsidRDefault="00E61B0D" w:rsidP="00875611">
      <w:pPr>
        <w:pStyle w:val="Zerrenda-paragrafoa"/>
        <w:numPr>
          <w:ilvl w:val="0"/>
          <w:numId w:val="29"/>
        </w:numPr>
        <w:autoSpaceDE w:val="0"/>
        <w:autoSpaceDN w:val="0"/>
        <w:adjustRightInd w:val="0"/>
        <w:spacing w:before="60" w:after="60" w:line="288" w:lineRule="auto"/>
        <w:ind w:left="294" w:hanging="266"/>
        <w:contextualSpacing w:val="0"/>
        <w:rPr>
          <w:rFonts w:ascii="Kalinga" w:hAnsi="Kalinga" w:cs="Kalinga"/>
          <w:sz w:val="22"/>
          <w:szCs w:val="22"/>
        </w:rPr>
      </w:pPr>
      <w:r w:rsidRPr="00803CE6">
        <w:rPr>
          <w:rFonts w:ascii="Kalinga" w:hAnsi="Kalinga" w:cs="Kalinga"/>
          <w:sz w:val="22"/>
          <w:szCs w:val="22"/>
        </w:rPr>
        <w:t>Que se compromete a la realización del objeto del contrato por los siguientes precio y plazo</w:t>
      </w:r>
      <w:r w:rsidR="00875611" w:rsidRPr="00803CE6">
        <w:rPr>
          <w:rFonts w:ascii="Kalinga" w:hAnsi="Kalinga" w:cs="Kalinga"/>
          <w:sz w:val="22"/>
          <w:szCs w:val="22"/>
        </w:rPr>
        <w:t>:</w:t>
      </w:r>
    </w:p>
    <w:p w14:paraId="528573F9" w14:textId="4C639456" w:rsidR="00D572F2" w:rsidRPr="00D572F2" w:rsidRDefault="00D572F2" w:rsidP="00D572F2">
      <w:pPr>
        <w:pStyle w:val="Zerrenda-paragrafoa"/>
        <w:numPr>
          <w:ilvl w:val="0"/>
          <w:numId w:val="35"/>
        </w:numPr>
        <w:autoSpaceDE w:val="0"/>
        <w:autoSpaceDN w:val="0"/>
        <w:adjustRightInd w:val="0"/>
        <w:spacing w:before="160" w:after="60"/>
        <w:rPr>
          <w:rFonts w:ascii="Kalinga" w:hAnsi="Kalinga" w:cs="Kalinga"/>
          <w:b/>
          <w:sz w:val="22"/>
          <w:szCs w:val="22"/>
        </w:rPr>
      </w:pPr>
      <w:r w:rsidRPr="00D572F2">
        <w:rPr>
          <w:rFonts w:ascii="Kalinga" w:hAnsi="Kalinga" w:cs="Kalinga"/>
          <w:b/>
          <w:sz w:val="22"/>
          <w:szCs w:val="22"/>
          <w:u w:val="single"/>
        </w:rPr>
        <w:t>Elaboración del proyecto:</w:t>
      </w:r>
    </w:p>
    <w:tbl>
      <w:tblPr>
        <w:tblW w:w="8878" w:type="dxa"/>
        <w:tblLook w:val="01E0" w:firstRow="1" w:lastRow="1" w:firstColumn="1" w:lastColumn="1" w:noHBand="0" w:noVBand="0"/>
      </w:tblPr>
      <w:tblGrid>
        <w:gridCol w:w="1068"/>
        <w:gridCol w:w="94"/>
        <w:gridCol w:w="6129"/>
        <w:gridCol w:w="1587"/>
      </w:tblGrid>
      <w:tr w:rsidR="00875611" w:rsidRPr="00803CE6" w14:paraId="77B6A75A" w14:textId="77777777" w:rsidTr="007F01F5">
        <w:tc>
          <w:tcPr>
            <w:tcW w:w="1162" w:type="dxa"/>
            <w:gridSpan w:val="2"/>
          </w:tcPr>
          <w:p w14:paraId="1887351D" w14:textId="77777777" w:rsidR="00875611" w:rsidRPr="00803CE6" w:rsidRDefault="00875611" w:rsidP="007F01F5">
            <w:pPr>
              <w:spacing w:before="60" w:after="60"/>
              <w:jc w:val="center"/>
              <w:rPr>
                <w:rFonts w:ascii="Kalinga" w:hAnsi="Kalinga" w:cs="Kalinga"/>
                <w:b/>
                <w:snapToGrid w:val="0"/>
                <w:sz w:val="22"/>
                <w:szCs w:val="22"/>
              </w:rPr>
            </w:pPr>
          </w:p>
        </w:tc>
        <w:tc>
          <w:tcPr>
            <w:tcW w:w="6129" w:type="dxa"/>
          </w:tcPr>
          <w:p w14:paraId="160D69B6" w14:textId="64619FAB" w:rsidR="00875611" w:rsidRPr="00803CE6" w:rsidRDefault="00E61B0D" w:rsidP="007F01F5">
            <w:pPr>
              <w:spacing w:before="60" w:after="60"/>
              <w:jc w:val="center"/>
              <w:rPr>
                <w:rFonts w:ascii="Kalinga" w:hAnsi="Kalinga" w:cs="Kalinga"/>
                <w:b/>
                <w:i/>
                <w:snapToGrid w:val="0"/>
                <w:sz w:val="22"/>
                <w:szCs w:val="22"/>
              </w:rPr>
            </w:pPr>
            <w:r w:rsidRPr="00803CE6">
              <w:rPr>
                <w:rFonts w:ascii="Kalinga" w:hAnsi="Kalinga" w:cs="Kalinga"/>
                <w:b/>
                <w:i/>
                <w:snapToGrid w:val="0"/>
                <w:sz w:val="22"/>
                <w:szCs w:val="22"/>
              </w:rPr>
              <w:t>En letra</w:t>
            </w:r>
          </w:p>
        </w:tc>
        <w:tc>
          <w:tcPr>
            <w:tcW w:w="1587" w:type="dxa"/>
          </w:tcPr>
          <w:p w14:paraId="1B9D2C3C" w14:textId="19205A8A" w:rsidR="00875611" w:rsidRPr="00803CE6" w:rsidRDefault="00E61B0D" w:rsidP="007F01F5">
            <w:pPr>
              <w:spacing w:before="60" w:after="60"/>
              <w:jc w:val="center"/>
              <w:rPr>
                <w:rFonts w:ascii="Kalinga" w:hAnsi="Kalinga" w:cs="Kalinga"/>
                <w:b/>
                <w:i/>
                <w:snapToGrid w:val="0"/>
                <w:sz w:val="22"/>
                <w:szCs w:val="22"/>
              </w:rPr>
            </w:pPr>
            <w:r w:rsidRPr="00803CE6">
              <w:rPr>
                <w:rFonts w:ascii="Kalinga" w:hAnsi="Kalinga" w:cs="Kalinga"/>
                <w:b/>
                <w:i/>
                <w:sz w:val="22"/>
                <w:szCs w:val="22"/>
              </w:rPr>
              <w:t>En número</w:t>
            </w:r>
          </w:p>
        </w:tc>
      </w:tr>
      <w:tr w:rsidR="00875611" w:rsidRPr="00803CE6" w14:paraId="1A92E297" w14:textId="77777777" w:rsidTr="007F01F5">
        <w:tc>
          <w:tcPr>
            <w:tcW w:w="1068" w:type="dxa"/>
            <w:vAlign w:val="center"/>
          </w:tcPr>
          <w:p w14:paraId="353F1252" w14:textId="627B9512" w:rsidR="00875611" w:rsidRPr="00803CE6" w:rsidRDefault="00875611" w:rsidP="007F01F5">
            <w:pPr>
              <w:spacing w:before="60" w:after="60"/>
              <w:ind w:left="-108"/>
              <w:jc w:val="center"/>
              <w:rPr>
                <w:rFonts w:ascii="Kalinga" w:hAnsi="Kalinga" w:cs="Kalinga"/>
                <w:b/>
                <w:snapToGrid w:val="0"/>
                <w:sz w:val="22"/>
                <w:szCs w:val="22"/>
              </w:rPr>
            </w:pPr>
            <w:r w:rsidRPr="00803CE6">
              <w:rPr>
                <w:rFonts w:ascii="Kalinga" w:hAnsi="Kalinga" w:cs="Kalinga"/>
                <w:b/>
                <w:snapToGrid w:val="0"/>
                <w:sz w:val="22"/>
                <w:szCs w:val="22"/>
              </w:rPr>
              <w:t>PRE</w:t>
            </w:r>
            <w:r w:rsidR="00E61B0D" w:rsidRPr="00803CE6">
              <w:rPr>
                <w:rFonts w:ascii="Kalinga" w:hAnsi="Kalinga" w:cs="Kalinga"/>
                <w:b/>
                <w:snapToGrid w:val="0"/>
                <w:sz w:val="22"/>
                <w:szCs w:val="22"/>
              </w:rPr>
              <w:t>C</w:t>
            </w:r>
            <w:r w:rsidRPr="00803CE6">
              <w:rPr>
                <w:rFonts w:ascii="Kalinga" w:hAnsi="Kalinga" w:cs="Kalinga"/>
                <w:b/>
                <w:snapToGrid w:val="0"/>
                <w:sz w:val="22"/>
                <w:szCs w:val="22"/>
              </w:rPr>
              <w:t>IO</w:t>
            </w:r>
          </w:p>
        </w:tc>
        <w:tc>
          <w:tcPr>
            <w:tcW w:w="6223" w:type="dxa"/>
            <w:gridSpan w:val="2"/>
            <w:vAlign w:val="center"/>
          </w:tcPr>
          <w:p w14:paraId="4FAE998C" w14:textId="3A12C9C7" w:rsidR="00875611" w:rsidRPr="00803CE6" w:rsidRDefault="00875611" w:rsidP="007F01F5">
            <w:pPr>
              <w:spacing w:before="60" w:after="60"/>
              <w:rPr>
                <w:rFonts w:ascii="Kalinga" w:hAnsi="Kalinga" w:cs="Kalinga"/>
                <w:b/>
                <w:snapToGrid w:val="0"/>
                <w:sz w:val="22"/>
                <w:szCs w:val="22"/>
              </w:rPr>
            </w:pPr>
            <w:r w:rsidRPr="00803CE6">
              <w:rPr>
                <w:rFonts w:ascii="Kalinga" w:hAnsi="Kalinga" w:cs="Kalinga"/>
                <w:b/>
                <w:snapToGrid w:val="0"/>
                <w:sz w:val="22"/>
                <w:szCs w:val="22"/>
              </w:rPr>
              <w:t xml:space="preserve">_________________________________________________ </w:t>
            </w:r>
            <w:r w:rsidRPr="00803CE6">
              <w:rPr>
                <w:rFonts w:ascii="Kalinga" w:hAnsi="Kalinga" w:cs="Kalinga"/>
                <w:snapToGrid w:val="0"/>
                <w:sz w:val="22"/>
                <w:szCs w:val="22"/>
              </w:rPr>
              <w:t>euro</w:t>
            </w:r>
            <w:r w:rsidR="00E61B0D" w:rsidRPr="00803CE6">
              <w:rPr>
                <w:rFonts w:ascii="Kalinga" w:hAnsi="Kalinga" w:cs="Kalinga"/>
                <w:snapToGrid w:val="0"/>
                <w:sz w:val="22"/>
                <w:szCs w:val="22"/>
              </w:rPr>
              <w:t>s</w:t>
            </w:r>
          </w:p>
        </w:tc>
        <w:tc>
          <w:tcPr>
            <w:tcW w:w="1587" w:type="dxa"/>
            <w:vAlign w:val="center"/>
          </w:tcPr>
          <w:p w14:paraId="78456DD1" w14:textId="77777777" w:rsidR="00875611" w:rsidRPr="00803CE6" w:rsidRDefault="00875611" w:rsidP="007F01F5">
            <w:pPr>
              <w:spacing w:before="60" w:after="60"/>
              <w:rPr>
                <w:rFonts w:ascii="Kalinga" w:hAnsi="Kalinga" w:cs="Kalinga"/>
                <w:b/>
                <w:snapToGrid w:val="0"/>
                <w:sz w:val="22"/>
                <w:szCs w:val="22"/>
              </w:rPr>
            </w:pPr>
            <w:r w:rsidRPr="00803CE6">
              <w:rPr>
                <w:rFonts w:ascii="Kalinga" w:hAnsi="Kalinga" w:cs="Kalinga"/>
                <w:snapToGrid w:val="0"/>
                <w:sz w:val="22"/>
                <w:szCs w:val="22"/>
              </w:rPr>
              <w:t>__________ €</w:t>
            </w:r>
          </w:p>
        </w:tc>
      </w:tr>
      <w:tr w:rsidR="00875611" w:rsidRPr="00803CE6" w14:paraId="0B2CF3C8" w14:textId="77777777" w:rsidTr="007F01F5">
        <w:tc>
          <w:tcPr>
            <w:tcW w:w="1068" w:type="dxa"/>
            <w:vAlign w:val="center"/>
          </w:tcPr>
          <w:p w14:paraId="100B717B" w14:textId="4D54EA31" w:rsidR="00875611" w:rsidRPr="00803CE6" w:rsidRDefault="00875611" w:rsidP="007F01F5">
            <w:pPr>
              <w:spacing w:before="60" w:after="60"/>
              <w:ind w:left="-111"/>
              <w:jc w:val="center"/>
              <w:rPr>
                <w:rFonts w:ascii="Kalinga" w:hAnsi="Kalinga" w:cs="Kalinga"/>
                <w:snapToGrid w:val="0"/>
                <w:sz w:val="22"/>
                <w:szCs w:val="22"/>
              </w:rPr>
            </w:pPr>
            <w:r w:rsidRPr="00803CE6">
              <w:rPr>
                <w:rFonts w:ascii="Kalinga" w:hAnsi="Kalinga" w:cs="Kalinga"/>
                <w:snapToGrid w:val="0"/>
                <w:sz w:val="22"/>
                <w:szCs w:val="22"/>
              </w:rPr>
              <w:t>+ 21</w:t>
            </w:r>
            <w:r w:rsidR="00E61B0D" w:rsidRPr="00803CE6">
              <w:rPr>
                <w:rFonts w:ascii="Kalinga" w:hAnsi="Kalinga" w:cs="Kalinga"/>
                <w:snapToGrid w:val="0"/>
                <w:sz w:val="22"/>
                <w:szCs w:val="22"/>
              </w:rPr>
              <w:t>%</w:t>
            </w:r>
            <w:r w:rsidRPr="00803CE6">
              <w:rPr>
                <w:rFonts w:ascii="Kalinga" w:hAnsi="Kalinga" w:cs="Kalinga"/>
                <w:snapToGrid w:val="0"/>
                <w:sz w:val="22"/>
                <w:szCs w:val="22"/>
              </w:rPr>
              <w:t xml:space="preserve"> </w:t>
            </w:r>
            <w:r w:rsidR="00E61B0D" w:rsidRPr="00803CE6">
              <w:rPr>
                <w:rFonts w:ascii="Kalinga" w:hAnsi="Kalinga" w:cs="Kalinga"/>
                <w:snapToGrid w:val="0"/>
                <w:sz w:val="22"/>
                <w:szCs w:val="22"/>
              </w:rPr>
              <w:t>IVA</w:t>
            </w:r>
          </w:p>
        </w:tc>
        <w:tc>
          <w:tcPr>
            <w:tcW w:w="6223" w:type="dxa"/>
            <w:gridSpan w:val="2"/>
            <w:vAlign w:val="center"/>
          </w:tcPr>
          <w:p w14:paraId="220D3F1F" w14:textId="7DD3A2E4" w:rsidR="00875611" w:rsidRPr="00803CE6" w:rsidRDefault="00875611" w:rsidP="007F01F5">
            <w:pPr>
              <w:spacing w:before="60" w:after="60"/>
              <w:rPr>
                <w:rFonts w:ascii="Kalinga" w:hAnsi="Kalinga" w:cs="Kalinga"/>
                <w:snapToGrid w:val="0"/>
                <w:sz w:val="22"/>
                <w:szCs w:val="22"/>
              </w:rPr>
            </w:pPr>
            <w:r w:rsidRPr="00803CE6">
              <w:rPr>
                <w:rFonts w:ascii="Kalinga" w:hAnsi="Kalinga" w:cs="Kalinga"/>
                <w:snapToGrid w:val="0"/>
                <w:sz w:val="22"/>
                <w:szCs w:val="22"/>
              </w:rPr>
              <w:t>_________________________________________________ euro</w:t>
            </w:r>
            <w:r w:rsidR="00E61B0D" w:rsidRPr="00803CE6">
              <w:rPr>
                <w:rFonts w:ascii="Kalinga" w:hAnsi="Kalinga" w:cs="Kalinga"/>
                <w:snapToGrid w:val="0"/>
                <w:sz w:val="22"/>
                <w:szCs w:val="22"/>
              </w:rPr>
              <w:t>s</w:t>
            </w:r>
          </w:p>
        </w:tc>
        <w:tc>
          <w:tcPr>
            <w:tcW w:w="1587" w:type="dxa"/>
            <w:vAlign w:val="center"/>
          </w:tcPr>
          <w:p w14:paraId="713B4E04" w14:textId="77777777" w:rsidR="00875611" w:rsidRPr="00803CE6" w:rsidRDefault="00875611" w:rsidP="007F01F5">
            <w:pPr>
              <w:spacing w:before="60" w:after="60"/>
              <w:rPr>
                <w:rFonts w:ascii="Kalinga" w:hAnsi="Kalinga" w:cs="Kalinga"/>
                <w:snapToGrid w:val="0"/>
                <w:sz w:val="22"/>
                <w:szCs w:val="22"/>
              </w:rPr>
            </w:pPr>
            <w:r w:rsidRPr="00803CE6">
              <w:rPr>
                <w:rFonts w:ascii="Kalinga" w:hAnsi="Kalinga" w:cs="Kalinga"/>
                <w:snapToGrid w:val="0"/>
                <w:sz w:val="22"/>
                <w:szCs w:val="22"/>
              </w:rPr>
              <w:t>__________ €</w:t>
            </w:r>
          </w:p>
        </w:tc>
      </w:tr>
      <w:tr w:rsidR="00875611" w:rsidRPr="00803CE6" w14:paraId="5097748E" w14:textId="77777777" w:rsidTr="007F01F5">
        <w:tc>
          <w:tcPr>
            <w:tcW w:w="1068" w:type="dxa"/>
            <w:vAlign w:val="center"/>
          </w:tcPr>
          <w:p w14:paraId="5690EABD" w14:textId="04AA3AF1" w:rsidR="00875611" w:rsidRPr="00803CE6" w:rsidRDefault="00E61B0D" w:rsidP="007F01F5">
            <w:pPr>
              <w:spacing w:before="60" w:after="60"/>
              <w:ind w:left="-105"/>
              <w:jc w:val="center"/>
              <w:rPr>
                <w:rFonts w:ascii="Kalinga" w:hAnsi="Kalinga" w:cs="Kalinga"/>
                <w:b/>
                <w:snapToGrid w:val="0"/>
                <w:sz w:val="22"/>
                <w:szCs w:val="22"/>
              </w:rPr>
            </w:pPr>
            <w:r w:rsidRPr="00803CE6">
              <w:rPr>
                <w:rFonts w:ascii="Kalinga" w:hAnsi="Kalinga" w:cs="Kalinga"/>
                <w:b/>
                <w:snapToGrid w:val="0"/>
                <w:sz w:val="22"/>
                <w:szCs w:val="22"/>
              </w:rPr>
              <w:t>TOTAL</w:t>
            </w:r>
          </w:p>
        </w:tc>
        <w:tc>
          <w:tcPr>
            <w:tcW w:w="6223" w:type="dxa"/>
            <w:gridSpan w:val="2"/>
            <w:vAlign w:val="center"/>
          </w:tcPr>
          <w:p w14:paraId="108A3F83" w14:textId="3B1D0F99" w:rsidR="00875611" w:rsidRPr="00803CE6" w:rsidRDefault="00875611" w:rsidP="007F01F5">
            <w:pPr>
              <w:spacing w:before="60" w:after="60"/>
              <w:rPr>
                <w:rFonts w:ascii="Kalinga" w:hAnsi="Kalinga" w:cs="Kalinga"/>
                <w:b/>
                <w:snapToGrid w:val="0"/>
                <w:sz w:val="22"/>
                <w:szCs w:val="22"/>
              </w:rPr>
            </w:pPr>
            <w:r w:rsidRPr="00803CE6">
              <w:rPr>
                <w:rFonts w:ascii="Kalinga" w:hAnsi="Kalinga" w:cs="Kalinga"/>
                <w:b/>
                <w:snapToGrid w:val="0"/>
                <w:sz w:val="22"/>
                <w:szCs w:val="22"/>
              </w:rPr>
              <w:t xml:space="preserve">_________________________________________________ </w:t>
            </w:r>
            <w:r w:rsidRPr="00803CE6">
              <w:rPr>
                <w:rFonts w:ascii="Kalinga" w:hAnsi="Kalinga" w:cs="Kalinga"/>
                <w:snapToGrid w:val="0"/>
                <w:sz w:val="22"/>
                <w:szCs w:val="22"/>
              </w:rPr>
              <w:t>euro</w:t>
            </w:r>
            <w:r w:rsidR="00E61B0D" w:rsidRPr="00803CE6">
              <w:rPr>
                <w:rFonts w:ascii="Kalinga" w:hAnsi="Kalinga" w:cs="Kalinga"/>
                <w:snapToGrid w:val="0"/>
                <w:sz w:val="22"/>
                <w:szCs w:val="22"/>
              </w:rPr>
              <w:t>s</w:t>
            </w:r>
          </w:p>
        </w:tc>
        <w:tc>
          <w:tcPr>
            <w:tcW w:w="1587" w:type="dxa"/>
            <w:vAlign w:val="center"/>
          </w:tcPr>
          <w:p w14:paraId="22B338D1" w14:textId="77777777" w:rsidR="00875611" w:rsidRPr="00803CE6" w:rsidRDefault="00875611" w:rsidP="007F01F5">
            <w:pPr>
              <w:spacing w:before="60" w:after="60"/>
              <w:rPr>
                <w:rFonts w:ascii="Kalinga" w:hAnsi="Kalinga" w:cs="Kalinga"/>
                <w:b/>
                <w:snapToGrid w:val="0"/>
                <w:sz w:val="22"/>
                <w:szCs w:val="22"/>
              </w:rPr>
            </w:pPr>
            <w:r w:rsidRPr="00803CE6">
              <w:rPr>
                <w:rFonts w:ascii="Kalinga" w:hAnsi="Kalinga" w:cs="Kalinga"/>
                <w:snapToGrid w:val="0"/>
                <w:sz w:val="22"/>
                <w:szCs w:val="22"/>
              </w:rPr>
              <w:t>__________ €</w:t>
            </w:r>
          </w:p>
        </w:tc>
      </w:tr>
    </w:tbl>
    <w:p w14:paraId="2A78BDF6" w14:textId="03696737" w:rsidR="00875611" w:rsidRPr="00D572F2" w:rsidRDefault="00D572F2" w:rsidP="00D572F2">
      <w:pPr>
        <w:autoSpaceDE w:val="0"/>
        <w:autoSpaceDN w:val="0"/>
        <w:adjustRightInd w:val="0"/>
        <w:spacing w:before="160" w:after="120" w:line="252" w:lineRule="auto"/>
        <w:rPr>
          <w:rFonts w:ascii="Kalinga" w:hAnsi="Kalinga" w:cs="Kalinga"/>
          <w:b/>
          <w:sz w:val="22"/>
          <w:szCs w:val="22"/>
        </w:rPr>
      </w:pPr>
      <w:r>
        <w:rPr>
          <w:rFonts w:ascii="Kalinga" w:hAnsi="Kalinga" w:cs="Kalinga"/>
          <w:b/>
          <w:sz w:val="22"/>
          <w:szCs w:val="22"/>
        </w:rPr>
        <w:t xml:space="preserve">PLAZO                </w:t>
      </w:r>
      <w:r w:rsidR="00875611" w:rsidRPr="00803CE6">
        <w:rPr>
          <w:rFonts w:ascii="Kalinga" w:hAnsi="Kalinga" w:cs="Kalinga"/>
          <w:b/>
          <w:snapToGrid w:val="0"/>
          <w:sz w:val="22"/>
          <w:szCs w:val="22"/>
        </w:rPr>
        <w:t xml:space="preserve">__________________________ </w:t>
      </w:r>
      <w:r w:rsidR="00E61B0D" w:rsidRPr="00803CE6">
        <w:rPr>
          <w:rFonts w:ascii="Kalinga" w:hAnsi="Kalinga" w:cs="Kalinga"/>
          <w:b/>
          <w:snapToGrid w:val="0"/>
          <w:sz w:val="22"/>
          <w:szCs w:val="22"/>
        </w:rPr>
        <w:t>días</w:t>
      </w:r>
      <w:r w:rsidR="00F207D7">
        <w:rPr>
          <w:rFonts w:ascii="Kalinga" w:hAnsi="Kalinga" w:cs="Kalinga"/>
          <w:b/>
          <w:snapToGrid w:val="0"/>
          <w:sz w:val="22"/>
          <w:szCs w:val="22"/>
        </w:rPr>
        <w:t xml:space="preserve"> naturales</w:t>
      </w:r>
    </w:p>
    <w:p w14:paraId="170A2A93" w14:textId="233E916B" w:rsidR="00E61B0D" w:rsidRDefault="00E61B0D" w:rsidP="00D572F2">
      <w:pPr>
        <w:pStyle w:val="Goiburua"/>
        <w:spacing w:after="120" w:line="252" w:lineRule="auto"/>
        <w:ind w:left="196"/>
        <w:rPr>
          <w:rFonts w:ascii="Kalinga" w:hAnsi="Kalinga" w:cs="Kalinga"/>
          <w:bCs/>
          <w:spacing w:val="-2"/>
          <w:sz w:val="22"/>
          <w:szCs w:val="22"/>
          <w:lang w:val="es-ES_tradnl"/>
        </w:rPr>
      </w:pPr>
    </w:p>
    <w:p w14:paraId="325D781C" w14:textId="7DA9648C" w:rsidR="00D572F2" w:rsidRDefault="00D572F2" w:rsidP="00D572F2">
      <w:pPr>
        <w:pStyle w:val="Goiburua"/>
        <w:numPr>
          <w:ilvl w:val="0"/>
          <w:numId w:val="35"/>
        </w:numPr>
        <w:spacing w:after="120" w:line="252" w:lineRule="auto"/>
        <w:rPr>
          <w:rFonts w:ascii="Kalinga" w:hAnsi="Kalinga" w:cs="Kalinga"/>
          <w:b/>
          <w:spacing w:val="-2"/>
          <w:sz w:val="22"/>
          <w:szCs w:val="22"/>
          <w:u w:val="single"/>
          <w:lang w:val="es-ES_tradnl"/>
        </w:rPr>
      </w:pPr>
      <w:r w:rsidRPr="00D572F2">
        <w:rPr>
          <w:rFonts w:ascii="Kalinga" w:hAnsi="Kalinga" w:cs="Kalinga"/>
          <w:b/>
          <w:spacing w:val="-2"/>
          <w:sz w:val="22"/>
          <w:szCs w:val="22"/>
          <w:u w:val="single"/>
          <w:lang w:val="es-ES_tradnl"/>
        </w:rPr>
        <w:t>Ejecución de obra</w:t>
      </w:r>
    </w:p>
    <w:p w14:paraId="66833835" w14:textId="77777777" w:rsidR="00D572F2" w:rsidRPr="00D572F2" w:rsidRDefault="00D572F2" w:rsidP="00D572F2">
      <w:pPr>
        <w:pStyle w:val="Goiburua"/>
        <w:spacing w:after="120" w:line="252" w:lineRule="auto"/>
        <w:ind w:left="720"/>
        <w:rPr>
          <w:rFonts w:ascii="Kalinga" w:hAnsi="Kalinga" w:cs="Kalinga"/>
          <w:b/>
          <w:spacing w:val="-2"/>
          <w:sz w:val="22"/>
          <w:szCs w:val="22"/>
          <w:u w:val="single"/>
          <w:lang w:val="es-ES_tradnl"/>
        </w:rPr>
      </w:pPr>
    </w:p>
    <w:tbl>
      <w:tblPr>
        <w:tblW w:w="8878" w:type="dxa"/>
        <w:tblLook w:val="01E0" w:firstRow="1" w:lastRow="1" w:firstColumn="1" w:lastColumn="1" w:noHBand="0" w:noVBand="0"/>
      </w:tblPr>
      <w:tblGrid>
        <w:gridCol w:w="1246"/>
        <w:gridCol w:w="94"/>
        <w:gridCol w:w="5977"/>
        <w:gridCol w:w="1561"/>
      </w:tblGrid>
      <w:tr w:rsidR="00D572F2" w:rsidRPr="00D572F2" w14:paraId="7FB6B475" w14:textId="77777777" w:rsidTr="002D17A9">
        <w:tc>
          <w:tcPr>
            <w:tcW w:w="1162" w:type="dxa"/>
            <w:gridSpan w:val="2"/>
          </w:tcPr>
          <w:p w14:paraId="6E6212B2" w14:textId="77777777" w:rsidR="00D572F2" w:rsidRPr="00D572F2" w:rsidRDefault="00D572F2" w:rsidP="00D572F2">
            <w:pPr>
              <w:pStyle w:val="Goiburua"/>
              <w:spacing w:after="120" w:line="252" w:lineRule="auto"/>
              <w:ind w:left="196"/>
              <w:rPr>
                <w:rFonts w:ascii="Kalinga" w:hAnsi="Kalinga" w:cs="Kalinga"/>
                <w:b/>
                <w:bCs/>
                <w:spacing w:val="-2"/>
                <w:sz w:val="22"/>
                <w:szCs w:val="22"/>
                <w:lang w:val="es-ES"/>
              </w:rPr>
            </w:pPr>
          </w:p>
        </w:tc>
        <w:tc>
          <w:tcPr>
            <w:tcW w:w="6129" w:type="dxa"/>
          </w:tcPr>
          <w:p w14:paraId="43742C74" w14:textId="77777777" w:rsidR="00D572F2" w:rsidRPr="00D572F2" w:rsidRDefault="00D572F2" w:rsidP="00D572F2">
            <w:pPr>
              <w:pStyle w:val="Goiburua"/>
              <w:spacing w:after="120" w:line="252" w:lineRule="auto"/>
              <w:ind w:left="196"/>
              <w:rPr>
                <w:rFonts w:ascii="Kalinga" w:hAnsi="Kalinga" w:cs="Kalinga"/>
                <w:b/>
                <w:bCs/>
                <w:i/>
                <w:spacing w:val="-2"/>
                <w:sz w:val="22"/>
                <w:szCs w:val="22"/>
                <w:lang w:val="es-ES"/>
              </w:rPr>
            </w:pPr>
            <w:r w:rsidRPr="00D572F2">
              <w:rPr>
                <w:rFonts w:ascii="Kalinga" w:hAnsi="Kalinga" w:cs="Kalinga"/>
                <w:b/>
                <w:bCs/>
                <w:i/>
                <w:spacing w:val="-2"/>
                <w:sz w:val="22"/>
                <w:szCs w:val="22"/>
                <w:lang w:val="es-ES"/>
              </w:rPr>
              <w:t>En letra</w:t>
            </w:r>
          </w:p>
        </w:tc>
        <w:tc>
          <w:tcPr>
            <w:tcW w:w="1587" w:type="dxa"/>
          </w:tcPr>
          <w:p w14:paraId="5ADA31D6" w14:textId="77777777" w:rsidR="00D572F2" w:rsidRPr="00D572F2" w:rsidRDefault="00D572F2" w:rsidP="00D572F2">
            <w:pPr>
              <w:pStyle w:val="Goiburua"/>
              <w:spacing w:after="120" w:line="252" w:lineRule="auto"/>
              <w:ind w:left="196"/>
              <w:rPr>
                <w:rFonts w:ascii="Kalinga" w:hAnsi="Kalinga" w:cs="Kalinga"/>
                <w:b/>
                <w:bCs/>
                <w:i/>
                <w:spacing w:val="-2"/>
                <w:sz w:val="22"/>
                <w:szCs w:val="22"/>
                <w:lang w:val="es-ES"/>
              </w:rPr>
            </w:pPr>
            <w:r w:rsidRPr="00D572F2">
              <w:rPr>
                <w:rFonts w:ascii="Kalinga" w:hAnsi="Kalinga" w:cs="Kalinga"/>
                <w:b/>
                <w:bCs/>
                <w:i/>
                <w:spacing w:val="-2"/>
                <w:sz w:val="22"/>
                <w:szCs w:val="22"/>
                <w:lang w:val="es-ES"/>
              </w:rPr>
              <w:t>En número</w:t>
            </w:r>
          </w:p>
        </w:tc>
      </w:tr>
      <w:tr w:rsidR="00D572F2" w:rsidRPr="00D572F2" w14:paraId="3F9D1817" w14:textId="77777777" w:rsidTr="002D17A9">
        <w:tc>
          <w:tcPr>
            <w:tcW w:w="1068" w:type="dxa"/>
            <w:vAlign w:val="center"/>
          </w:tcPr>
          <w:p w14:paraId="1F35E4EA" w14:textId="77777777" w:rsidR="00D572F2" w:rsidRPr="00D572F2" w:rsidRDefault="00D572F2" w:rsidP="00D572F2">
            <w:pPr>
              <w:pStyle w:val="Goiburua"/>
              <w:spacing w:after="120" w:line="252" w:lineRule="auto"/>
              <w:ind w:left="196"/>
              <w:rPr>
                <w:rFonts w:ascii="Kalinga" w:hAnsi="Kalinga" w:cs="Kalinga"/>
                <w:b/>
                <w:bCs/>
                <w:spacing w:val="-2"/>
                <w:sz w:val="22"/>
                <w:szCs w:val="22"/>
                <w:lang w:val="es-ES"/>
              </w:rPr>
            </w:pPr>
            <w:r w:rsidRPr="00D572F2">
              <w:rPr>
                <w:rFonts w:ascii="Kalinga" w:hAnsi="Kalinga" w:cs="Kalinga"/>
                <w:b/>
                <w:bCs/>
                <w:spacing w:val="-2"/>
                <w:sz w:val="22"/>
                <w:szCs w:val="22"/>
                <w:lang w:val="es-ES"/>
              </w:rPr>
              <w:t>PRECIO</w:t>
            </w:r>
          </w:p>
        </w:tc>
        <w:tc>
          <w:tcPr>
            <w:tcW w:w="6223" w:type="dxa"/>
            <w:gridSpan w:val="2"/>
            <w:vAlign w:val="center"/>
          </w:tcPr>
          <w:p w14:paraId="719BBAF3" w14:textId="477733FF" w:rsidR="00D572F2" w:rsidRPr="00D572F2" w:rsidRDefault="00D572F2" w:rsidP="00D572F2">
            <w:pPr>
              <w:pStyle w:val="Goiburua"/>
              <w:spacing w:after="120" w:line="252" w:lineRule="auto"/>
              <w:ind w:left="196"/>
              <w:rPr>
                <w:rFonts w:ascii="Kalinga" w:hAnsi="Kalinga" w:cs="Kalinga"/>
                <w:b/>
                <w:bCs/>
                <w:spacing w:val="-2"/>
                <w:sz w:val="22"/>
                <w:szCs w:val="22"/>
                <w:lang w:val="es-ES"/>
              </w:rPr>
            </w:pPr>
            <w:r w:rsidRPr="00D572F2">
              <w:rPr>
                <w:rFonts w:ascii="Kalinga" w:hAnsi="Kalinga" w:cs="Kalinga"/>
                <w:b/>
                <w:bCs/>
                <w:spacing w:val="-2"/>
                <w:sz w:val="22"/>
                <w:szCs w:val="22"/>
                <w:lang w:val="es-ES"/>
              </w:rPr>
              <w:t>_____________________________________________</w:t>
            </w:r>
            <w:r w:rsidRPr="00D572F2">
              <w:rPr>
                <w:rFonts w:ascii="Kalinga" w:hAnsi="Kalinga" w:cs="Kalinga"/>
                <w:bCs/>
                <w:spacing w:val="-2"/>
                <w:sz w:val="22"/>
                <w:szCs w:val="22"/>
                <w:lang w:val="es-ES"/>
              </w:rPr>
              <w:t>euros</w:t>
            </w:r>
          </w:p>
        </w:tc>
        <w:tc>
          <w:tcPr>
            <w:tcW w:w="1587" w:type="dxa"/>
            <w:vAlign w:val="center"/>
          </w:tcPr>
          <w:p w14:paraId="7E5FE33A" w14:textId="51A77ED0" w:rsidR="00D572F2" w:rsidRPr="00D572F2" w:rsidRDefault="00D572F2" w:rsidP="00D572F2">
            <w:pPr>
              <w:pStyle w:val="Goiburua"/>
              <w:spacing w:after="120" w:line="252" w:lineRule="auto"/>
              <w:ind w:left="196"/>
              <w:rPr>
                <w:rFonts w:ascii="Kalinga" w:hAnsi="Kalinga" w:cs="Kalinga"/>
                <w:b/>
                <w:bCs/>
                <w:spacing w:val="-2"/>
                <w:sz w:val="22"/>
                <w:szCs w:val="22"/>
                <w:lang w:val="es-ES"/>
              </w:rPr>
            </w:pPr>
            <w:r w:rsidRPr="00D572F2">
              <w:rPr>
                <w:rFonts w:ascii="Kalinga" w:hAnsi="Kalinga" w:cs="Kalinga"/>
                <w:bCs/>
                <w:spacing w:val="-2"/>
                <w:sz w:val="22"/>
                <w:szCs w:val="22"/>
                <w:lang w:val="es-ES"/>
              </w:rPr>
              <w:t>_________€</w:t>
            </w:r>
          </w:p>
        </w:tc>
      </w:tr>
      <w:tr w:rsidR="00D572F2" w:rsidRPr="00D572F2" w14:paraId="722CF258" w14:textId="77777777" w:rsidTr="002D17A9">
        <w:tc>
          <w:tcPr>
            <w:tcW w:w="1068" w:type="dxa"/>
            <w:vAlign w:val="center"/>
          </w:tcPr>
          <w:p w14:paraId="08B1F31D" w14:textId="77777777" w:rsidR="00D572F2" w:rsidRPr="00D572F2" w:rsidRDefault="00D572F2" w:rsidP="00D572F2">
            <w:pPr>
              <w:pStyle w:val="Goiburua"/>
              <w:spacing w:after="120" w:line="252" w:lineRule="auto"/>
              <w:ind w:left="196"/>
              <w:rPr>
                <w:rFonts w:ascii="Kalinga" w:hAnsi="Kalinga" w:cs="Kalinga"/>
                <w:bCs/>
                <w:spacing w:val="-2"/>
                <w:sz w:val="22"/>
                <w:szCs w:val="22"/>
                <w:lang w:val="es-ES"/>
              </w:rPr>
            </w:pPr>
            <w:r w:rsidRPr="00D572F2">
              <w:rPr>
                <w:rFonts w:ascii="Kalinga" w:hAnsi="Kalinga" w:cs="Kalinga"/>
                <w:bCs/>
                <w:spacing w:val="-2"/>
                <w:sz w:val="22"/>
                <w:szCs w:val="22"/>
                <w:lang w:val="es-ES"/>
              </w:rPr>
              <w:t>+ 21% IVA</w:t>
            </w:r>
          </w:p>
        </w:tc>
        <w:tc>
          <w:tcPr>
            <w:tcW w:w="6223" w:type="dxa"/>
            <w:gridSpan w:val="2"/>
            <w:vAlign w:val="center"/>
          </w:tcPr>
          <w:p w14:paraId="2DC86153" w14:textId="26379056" w:rsidR="00D572F2" w:rsidRPr="00D572F2" w:rsidRDefault="00D572F2" w:rsidP="00D572F2">
            <w:pPr>
              <w:pStyle w:val="Goiburua"/>
              <w:spacing w:after="120" w:line="252" w:lineRule="auto"/>
              <w:ind w:left="196"/>
              <w:rPr>
                <w:rFonts w:ascii="Kalinga" w:hAnsi="Kalinga" w:cs="Kalinga"/>
                <w:bCs/>
                <w:spacing w:val="-2"/>
                <w:sz w:val="22"/>
                <w:szCs w:val="22"/>
                <w:lang w:val="es-ES"/>
              </w:rPr>
            </w:pPr>
            <w:r w:rsidRPr="00D572F2">
              <w:rPr>
                <w:rFonts w:ascii="Kalinga" w:hAnsi="Kalinga" w:cs="Kalinga"/>
                <w:bCs/>
                <w:spacing w:val="-2"/>
                <w:sz w:val="22"/>
                <w:szCs w:val="22"/>
                <w:lang w:val="es-ES"/>
              </w:rPr>
              <w:t>____________________________________________euros</w:t>
            </w:r>
          </w:p>
        </w:tc>
        <w:tc>
          <w:tcPr>
            <w:tcW w:w="1587" w:type="dxa"/>
            <w:vAlign w:val="center"/>
          </w:tcPr>
          <w:p w14:paraId="7B4A730F" w14:textId="26ABA73A" w:rsidR="00D572F2" w:rsidRPr="00D572F2" w:rsidRDefault="00D572F2" w:rsidP="00D572F2">
            <w:pPr>
              <w:pStyle w:val="Goiburua"/>
              <w:spacing w:after="120" w:line="252" w:lineRule="auto"/>
              <w:ind w:left="196"/>
              <w:rPr>
                <w:rFonts w:ascii="Kalinga" w:hAnsi="Kalinga" w:cs="Kalinga"/>
                <w:bCs/>
                <w:spacing w:val="-2"/>
                <w:sz w:val="22"/>
                <w:szCs w:val="22"/>
                <w:lang w:val="es-ES"/>
              </w:rPr>
            </w:pPr>
            <w:r w:rsidRPr="00D572F2">
              <w:rPr>
                <w:rFonts w:ascii="Kalinga" w:hAnsi="Kalinga" w:cs="Kalinga"/>
                <w:bCs/>
                <w:spacing w:val="-2"/>
                <w:sz w:val="22"/>
                <w:szCs w:val="22"/>
                <w:lang w:val="es-ES"/>
              </w:rPr>
              <w:t>_______ €</w:t>
            </w:r>
          </w:p>
        </w:tc>
      </w:tr>
      <w:tr w:rsidR="00D572F2" w:rsidRPr="00D572F2" w14:paraId="2F265AEF" w14:textId="77777777" w:rsidTr="002D17A9">
        <w:tc>
          <w:tcPr>
            <w:tcW w:w="1068" w:type="dxa"/>
            <w:vAlign w:val="center"/>
          </w:tcPr>
          <w:p w14:paraId="415A0963" w14:textId="77777777" w:rsidR="00D572F2" w:rsidRPr="00D572F2" w:rsidRDefault="00D572F2" w:rsidP="00D572F2">
            <w:pPr>
              <w:pStyle w:val="Goiburua"/>
              <w:spacing w:after="120" w:line="252" w:lineRule="auto"/>
              <w:ind w:left="196"/>
              <w:rPr>
                <w:rFonts w:ascii="Kalinga" w:hAnsi="Kalinga" w:cs="Kalinga"/>
                <w:b/>
                <w:bCs/>
                <w:spacing w:val="-2"/>
                <w:sz w:val="22"/>
                <w:szCs w:val="22"/>
                <w:lang w:val="es-ES"/>
              </w:rPr>
            </w:pPr>
            <w:r w:rsidRPr="00D572F2">
              <w:rPr>
                <w:rFonts w:ascii="Kalinga" w:hAnsi="Kalinga" w:cs="Kalinga"/>
                <w:b/>
                <w:bCs/>
                <w:spacing w:val="-2"/>
                <w:sz w:val="22"/>
                <w:szCs w:val="22"/>
                <w:lang w:val="es-ES"/>
              </w:rPr>
              <w:t>TOTAL</w:t>
            </w:r>
          </w:p>
        </w:tc>
        <w:tc>
          <w:tcPr>
            <w:tcW w:w="6223" w:type="dxa"/>
            <w:gridSpan w:val="2"/>
            <w:vAlign w:val="center"/>
          </w:tcPr>
          <w:p w14:paraId="3626F8B3" w14:textId="66BA0F11" w:rsidR="00D572F2" w:rsidRPr="00D572F2" w:rsidRDefault="00D572F2" w:rsidP="00D572F2">
            <w:pPr>
              <w:pStyle w:val="Goiburua"/>
              <w:spacing w:after="120" w:line="252" w:lineRule="auto"/>
              <w:ind w:left="196"/>
              <w:rPr>
                <w:rFonts w:ascii="Kalinga" w:hAnsi="Kalinga" w:cs="Kalinga"/>
                <w:b/>
                <w:bCs/>
                <w:spacing w:val="-2"/>
                <w:sz w:val="22"/>
                <w:szCs w:val="22"/>
                <w:lang w:val="es-ES"/>
              </w:rPr>
            </w:pPr>
            <w:r w:rsidRPr="00D572F2">
              <w:rPr>
                <w:rFonts w:ascii="Kalinga" w:hAnsi="Kalinga" w:cs="Kalinga"/>
                <w:b/>
                <w:bCs/>
                <w:spacing w:val="-2"/>
                <w:sz w:val="22"/>
                <w:szCs w:val="22"/>
                <w:lang w:val="es-ES"/>
              </w:rPr>
              <w:t xml:space="preserve">___________________________________________ </w:t>
            </w:r>
            <w:r w:rsidRPr="00D572F2">
              <w:rPr>
                <w:rFonts w:ascii="Kalinga" w:hAnsi="Kalinga" w:cs="Kalinga"/>
                <w:bCs/>
                <w:spacing w:val="-2"/>
                <w:sz w:val="22"/>
                <w:szCs w:val="22"/>
                <w:lang w:val="es-ES"/>
              </w:rPr>
              <w:t>euros</w:t>
            </w:r>
          </w:p>
        </w:tc>
        <w:tc>
          <w:tcPr>
            <w:tcW w:w="1587" w:type="dxa"/>
            <w:vAlign w:val="center"/>
          </w:tcPr>
          <w:p w14:paraId="101FCDC9" w14:textId="44E06754" w:rsidR="00D572F2" w:rsidRPr="00D572F2" w:rsidRDefault="00D572F2" w:rsidP="00D572F2">
            <w:pPr>
              <w:pStyle w:val="Goiburua"/>
              <w:spacing w:after="120" w:line="252" w:lineRule="auto"/>
              <w:ind w:left="196"/>
              <w:rPr>
                <w:rFonts w:ascii="Kalinga" w:hAnsi="Kalinga" w:cs="Kalinga"/>
                <w:b/>
                <w:bCs/>
                <w:spacing w:val="-2"/>
                <w:sz w:val="22"/>
                <w:szCs w:val="22"/>
                <w:lang w:val="es-ES"/>
              </w:rPr>
            </w:pPr>
            <w:r w:rsidRPr="00D572F2">
              <w:rPr>
                <w:rFonts w:ascii="Kalinga" w:hAnsi="Kalinga" w:cs="Kalinga"/>
                <w:bCs/>
                <w:spacing w:val="-2"/>
                <w:sz w:val="22"/>
                <w:szCs w:val="22"/>
                <w:lang w:val="es-ES"/>
              </w:rPr>
              <w:t>_______ €</w:t>
            </w:r>
          </w:p>
        </w:tc>
      </w:tr>
      <w:tr w:rsidR="00D572F2" w:rsidRPr="00D572F2" w14:paraId="1ED200E1" w14:textId="77777777" w:rsidTr="002D17A9">
        <w:tc>
          <w:tcPr>
            <w:tcW w:w="1068" w:type="dxa"/>
            <w:vAlign w:val="center"/>
          </w:tcPr>
          <w:p w14:paraId="08F42E64" w14:textId="77777777" w:rsidR="00D572F2" w:rsidRPr="00D572F2" w:rsidRDefault="00D572F2" w:rsidP="00D572F2">
            <w:pPr>
              <w:pStyle w:val="Goiburua"/>
              <w:spacing w:after="120" w:line="252" w:lineRule="auto"/>
              <w:ind w:left="196"/>
              <w:rPr>
                <w:rFonts w:ascii="Kalinga" w:hAnsi="Kalinga" w:cs="Kalinga"/>
                <w:b/>
                <w:bCs/>
                <w:spacing w:val="-2"/>
                <w:sz w:val="22"/>
                <w:szCs w:val="22"/>
                <w:lang w:val="es-ES"/>
              </w:rPr>
            </w:pPr>
          </w:p>
        </w:tc>
        <w:tc>
          <w:tcPr>
            <w:tcW w:w="6223" w:type="dxa"/>
            <w:gridSpan w:val="2"/>
            <w:vAlign w:val="center"/>
          </w:tcPr>
          <w:p w14:paraId="1AA46881" w14:textId="77777777" w:rsidR="00D572F2" w:rsidRPr="00D572F2" w:rsidRDefault="00D572F2" w:rsidP="00D572F2">
            <w:pPr>
              <w:pStyle w:val="Goiburua"/>
              <w:spacing w:after="120" w:line="252" w:lineRule="auto"/>
              <w:ind w:left="196"/>
              <w:rPr>
                <w:rFonts w:ascii="Kalinga" w:hAnsi="Kalinga" w:cs="Kalinga"/>
                <w:b/>
                <w:bCs/>
                <w:spacing w:val="-2"/>
                <w:sz w:val="22"/>
                <w:szCs w:val="22"/>
                <w:lang w:val="es-ES"/>
              </w:rPr>
            </w:pPr>
          </w:p>
        </w:tc>
        <w:tc>
          <w:tcPr>
            <w:tcW w:w="1587" w:type="dxa"/>
            <w:vAlign w:val="center"/>
          </w:tcPr>
          <w:p w14:paraId="3049EB3B" w14:textId="77777777" w:rsidR="00D572F2" w:rsidRPr="00D572F2" w:rsidRDefault="00D572F2" w:rsidP="00D572F2">
            <w:pPr>
              <w:pStyle w:val="Goiburua"/>
              <w:spacing w:after="120" w:line="252" w:lineRule="auto"/>
              <w:ind w:left="196"/>
              <w:rPr>
                <w:rFonts w:ascii="Kalinga" w:hAnsi="Kalinga" w:cs="Kalinga"/>
                <w:bCs/>
                <w:spacing w:val="-2"/>
                <w:sz w:val="22"/>
                <w:szCs w:val="22"/>
                <w:lang w:val="es-ES"/>
              </w:rPr>
            </w:pPr>
          </w:p>
        </w:tc>
      </w:tr>
    </w:tbl>
    <w:p w14:paraId="2C0CCC11" w14:textId="797869AD" w:rsidR="00D572F2" w:rsidRDefault="00D572F2" w:rsidP="00D572F2">
      <w:pPr>
        <w:pStyle w:val="Goiburua"/>
        <w:ind w:left="196"/>
        <w:rPr>
          <w:rFonts w:ascii="Kalinga" w:hAnsi="Kalinga" w:cs="Kalinga"/>
          <w:b/>
          <w:bCs/>
          <w:spacing w:val="-2"/>
          <w:sz w:val="22"/>
          <w:szCs w:val="22"/>
          <w:lang w:val="es-ES"/>
        </w:rPr>
      </w:pPr>
      <w:r>
        <w:rPr>
          <w:rFonts w:ascii="Kalinga" w:hAnsi="Kalinga" w:cs="Kalinga"/>
          <w:b/>
          <w:bCs/>
          <w:spacing w:val="-2"/>
          <w:sz w:val="22"/>
          <w:szCs w:val="22"/>
          <w:lang w:val="es-ES"/>
        </w:rPr>
        <w:t xml:space="preserve">PLAZO           </w:t>
      </w:r>
      <w:r w:rsidRPr="00D572F2">
        <w:rPr>
          <w:rFonts w:ascii="Kalinga" w:hAnsi="Kalinga" w:cs="Kalinga"/>
          <w:b/>
          <w:bCs/>
          <w:spacing w:val="-2"/>
          <w:sz w:val="22"/>
          <w:szCs w:val="22"/>
          <w:lang w:val="es-ES"/>
        </w:rPr>
        <w:t>__________________________ días naturales</w:t>
      </w:r>
    </w:p>
    <w:p w14:paraId="1B7B014E" w14:textId="77777777" w:rsidR="00D572F2" w:rsidRDefault="00D572F2" w:rsidP="00D572F2">
      <w:pPr>
        <w:pStyle w:val="Goiburua"/>
        <w:ind w:left="196"/>
        <w:rPr>
          <w:rFonts w:ascii="Kalinga" w:hAnsi="Kalinga" w:cs="Kalinga"/>
          <w:b/>
          <w:bCs/>
          <w:spacing w:val="-2"/>
          <w:sz w:val="22"/>
          <w:szCs w:val="22"/>
          <w:lang w:val="es-ES"/>
        </w:rPr>
      </w:pPr>
    </w:p>
    <w:p w14:paraId="2F5E0787" w14:textId="2567B390" w:rsidR="00D572F2" w:rsidRDefault="00D572F2" w:rsidP="00D572F2">
      <w:pPr>
        <w:pStyle w:val="Goiburua"/>
        <w:ind w:left="196"/>
        <w:rPr>
          <w:rFonts w:ascii="Kalinga" w:hAnsi="Kalinga" w:cs="Kalinga"/>
          <w:b/>
          <w:bCs/>
          <w:spacing w:val="-2"/>
          <w:sz w:val="22"/>
          <w:szCs w:val="22"/>
          <w:lang w:val="es-ES"/>
        </w:rPr>
      </w:pPr>
      <w:r>
        <w:rPr>
          <w:rFonts w:ascii="Kalinga" w:hAnsi="Kalinga" w:cs="Kalinga"/>
          <w:b/>
          <w:bCs/>
          <w:spacing w:val="-2"/>
          <w:sz w:val="22"/>
          <w:szCs w:val="22"/>
          <w:lang w:val="es-ES"/>
        </w:rPr>
        <w:t>AMPLIACION PLAZO DE GARANTIA _________________________________años</w:t>
      </w:r>
    </w:p>
    <w:p w14:paraId="16606F3C" w14:textId="77777777" w:rsidR="00D572F2" w:rsidRDefault="00D572F2" w:rsidP="00D572F2">
      <w:pPr>
        <w:pStyle w:val="Goiburua"/>
        <w:ind w:left="196"/>
        <w:rPr>
          <w:rFonts w:ascii="Kalinga" w:hAnsi="Kalinga" w:cs="Kalinga"/>
          <w:b/>
          <w:bCs/>
          <w:spacing w:val="-2"/>
          <w:sz w:val="22"/>
          <w:szCs w:val="22"/>
          <w:lang w:val="es-ES"/>
        </w:rPr>
      </w:pPr>
    </w:p>
    <w:p w14:paraId="19DBE07E" w14:textId="23400476" w:rsidR="00D572F2" w:rsidRDefault="00D572F2" w:rsidP="00D572F2">
      <w:pPr>
        <w:pStyle w:val="Goiburua"/>
        <w:ind w:left="196"/>
        <w:rPr>
          <w:rFonts w:ascii="Kalinga" w:hAnsi="Kalinga" w:cs="Kalinga"/>
          <w:b/>
          <w:bCs/>
          <w:spacing w:val="-2"/>
          <w:sz w:val="22"/>
          <w:szCs w:val="22"/>
          <w:lang w:val="es-ES"/>
        </w:rPr>
      </w:pPr>
    </w:p>
    <w:p w14:paraId="69F7EFAB" w14:textId="78C45D88" w:rsidR="00D572F2" w:rsidRPr="00D572F2" w:rsidRDefault="00D572F2" w:rsidP="00D572F2">
      <w:pPr>
        <w:pStyle w:val="Goiburua"/>
        <w:numPr>
          <w:ilvl w:val="0"/>
          <w:numId w:val="35"/>
        </w:numPr>
        <w:rPr>
          <w:rFonts w:ascii="Kalinga" w:hAnsi="Kalinga" w:cs="Kalinga"/>
          <w:b/>
          <w:bCs/>
          <w:spacing w:val="-2"/>
          <w:sz w:val="22"/>
          <w:szCs w:val="22"/>
          <w:u w:val="single"/>
          <w:lang w:val="es-ES"/>
        </w:rPr>
      </w:pPr>
      <w:r w:rsidRPr="00D572F2">
        <w:rPr>
          <w:rFonts w:ascii="Kalinga" w:hAnsi="Kalinga" w:cs="Kalinga"/>
          <w:b/>
          <w:bCs/>
          <w:spacing w:val="-2"/>
          <w:sz w:val="22"/>
          <w:szCs w:val="22"/>
          <w:u w:val="single"/>
          <w:lang w:val="es-ES"/>
        </w:rPr>
        <w:t>Coordinación de seguridad y salud y Dirección de obra</w:t>
      </w:r>
    </w:p>
    <w:p w14:paraId="20453387" w14:textId="77777777" w:rsidR="00D572F2" w:rsidRDefault="00D572F2" w:rsidP="00D572F2">
      <w:pPr>
        <w:pStyle w:val="Goiburua"/>
        <w:ind w:left="196"/>
        <w:rPr>
          <w:rFonts w:ascii="Kalinga" w:hAnsi="Kalinga" w:cs="Kalinga"/>
          <w:b/>
          <w:bCs/>
          <w:spacing w:val="-2"/>
          <w:sz w:val="22"/>
          <w:szCs w:val="22"/>
          <w:lang w:val="es-ES"/>
        </w:rPr>
      </w:pPr>
    </w:p>
    <w:tbl>
      <w:tblPr>
        <w:tblW w:w="8878" w:type="dxa"/>
        <w:tblLook w:val="01E0" w:firstRow="1" w:lastRow="1" w:firstColumn="1" w:lastColumn="1" w:noHBand="0" w:noVBand="0"/>
      </w:tblPr>
      <w:tblGrid>
        <w:gridCol w:w="1068"/>
        <w:gridCol w:w="94"/>
        <w:gridCol w:w="6129"/>
        <w:gridCol w:w="1587"/>
      </w:tblGrid>
      <w:tr w:rsidR="00D572F2" w:rsidRPr="00D572F2" w14:paraId="02AE8FC4" w14:textId="77777777" w:rsidTr="002D17A9">
        <w:tc>
          <w:tcPr>
            <w:tcW w:w="1162" w:type="dxa"/>
            <w:gridSpan w:val="2"/>
          </w:tcPr>
          <w:p w14:paraId="3C8734A7" w14:textId="77777777" w:rsidR="00D572F2" w:rsidRPr="00D572F2" w:rsidRDefault="00D572F2" w:rsidP="00D572F2">
            <w:pPr>
              <w:pStyle w:val="Goiburua"/>
              <w:rPr>
                <w:rFonts w:ascii="Kalinga" w:hAnsi="Kalinga" w:cs="Kalinga"/>
                <w:b/>
                <w:bCs/>
                <w:spacing w:val="-2"/>
                <w:sz w:val="22"/>
                <w:szCs w:val="22"/>
              </w:rPr>
            </w:pPr>
          </w:p>
        </w:tc>
        <w:tc>
          <w:tcPr>
            <w:tcW w:w="6129" w:type="dxa"/>
          </w:tcPr>
          <w:p w14:paraId="29FBCACD" w14:textId="77777777" w:rsidR="00D572F2" w:rsidRPr="00D572F2" w:rsidRDefault="00D572F2" w:rsidP="00D572F2">
            <w:pPr>
              <w:pStyle w:val="Goiburua"/>
              <w:rPr>
                <w:rFonts w:ascii="Kalinga" w:hAnsi="Kalinga" w:cs="Kalinga"/>
                <w:b/>
                <w:bCs/>
                <w:i/>
                <w:spacing w:val="-2"/>
                <w:sz w:val="22"/>
                <w:szCs w:val="22"/>
              </w:rPr>
            </w:pPr>
            <w:r w:rsidRPr="00D572F2">
              <w:rPr>
                <w:rFonts w:ascii="Kalinga" w:hAnsi="Kalinga" w:cs="Kalinga"/>
                <w:b/>
                <w:bCs/>
                <w:i/>
                <w:spacing w:val="-2"/>
                <w:sz w:val="22"/>
                <w:szCs w:val="22"/>
              </w:rPr>
              <w:t>En letra</w:t>
            </w:r>
          </w:p>
        </w:tc>
        <w:tc>
          <w:tcPr>
            <w:tcW w:w="1587" w:type="dxa"/>
          </w:tcPr>
          <w:p w14:paraId="3B9FF609" w14:textId="77777777" w:rsidR="00D572F2" w:rsidRPr="00D572F2" w:rsidRDefault="00D572F2" w:rsidP="00D572F2">
            <w:pPr>
              <w:pStyle w:val="Goiburua"/>
              <w:rPr>
                <w:rFonts w:ascii="Kalinga" w:hAnsi="Kalinga" w:cs="Kalinga"/>
                <w:b/>
                <w:bCs/>
                <w:i/>
                <w:spacing w:val="-2"/>
                <w:sz w:val="22"/>
                <w:szCs w:val="22"/>
              </w:rPr>
            </w:pPr>
            <w:r w:rsidRPr="00D572F2">
              <w:rPr>
                <w:rFonts w:ascii="Kalinga" w:hAnsi="Kalinga" w:cs="Kalinga"/>
                <w:b/>
                <w:bCs/>
                <w:i/>
                <w:spacing w:val="-2"/>
                <w:sz w:val="22"/>
                <w:szCs w:val="22"/>
              </w:rPr>
              <w:t xml:space="preserve">En </w:t>
            </w:r>
            <w:proofErr w:type="spellStart"/>
            <w:r w:rsidRPr="00D572F2">
              <w:rPr>
                <w:rFonts w:ascii="Kalinga" w:hAnsi="Kalinga" w:cs="Kalinga"/>
                <w:b/>
                <w:bCs/>
                <w:i/>
                <w:spacing w:val="-2"/>
                <w:sz w:val="22"/>
                <w:szCs w:val="22"/>
              </w:rPr>
              <w:t>número</w:t>
            </w:r>
            <w:proofErr w:type="spellEnd"/>
          </w:p>
        </w:tc>
      </w:tr>
      <w:tr w:rsidR="00D572F2" w:rsidRPr="00D572F2" w14:paraId="6ADE5E36" w14:textId="77777777" w:rsidTr="002D17A9">
        <w:tc>
          <w:tcPr>
            <w:tcW w:w="1068" w:type="dxa"/>
            <w:vAlign w:val="center"/>
          </w:tcPr>
          <w:p w14:paraId="7DCDF32B" w14:textId="77777777" w:rsidR="00D572F2" w:rsidRPr="00D572F2" w:rsidRDefault="00D572F2" w:rsidP="00D572F2">
            <w:pPr>
              <w:pStyle w:val="Goiburua"/>
              <w:rPr>
                <w:rFonts w:ascii="Kalinga" w:hAnsi="Kalinga" w:cs="Kalinga"/>
                <w:b/>
                <w:bCs/>
                <w:spacing w:val="-2"/>
                <w:sz w:val="22"/>
                <w:szCs w:val="22"/>
              </w:rPr>
            </w:pPr>
            <w:r w:rsidRPr="00D572F2">
              <w:rPr>
                <w:rFonts w:ascii="Kalinga" w:hAnsi="Kalinga" w:cs="Kalinga"/>
                <w:b/>
                <w:bCs/>
                <w:spacing w:val="-2"/>
                <w:sz w:val="22"/>
                <w:szCs w:val="22"/>
              </w:rPr>
              <w:t>PRECIO</w:t>
            </w:r>
          </w:p>
        </w:tc>
        <w:tc>
          <w:tcPr>
            <w:tcW w:w="6223" w:type="dxa"/>
            <w:gridSpan w:val="2"/>
            <w:vAlign w:val="center"/>
          </w:tcPr>
          <w:p w14:paraId="60F6B5D4" w14:textId="77777777" w:rsidR="00D572F2" w:rsidRPr="00D572F2" w:rsidRDefault="00D572F2" w:rsidP="00D572F2">
            <w:pPr>
              <w:pStyle w:val="Goiburua"/>
              <w:rPr>
                <w:rFonts w:ascii="Kalinga" w:hAnsi="Kalinga" w:cs="Kalinga"/>
                <w:b/>
                <w:bCs/>
                <w:spacing w:val="-2"/>
                <w:sz w:val="22"/>
                <w:szCs w:val="22"/>
              </w:rPr>
            </w:pPr>
            <w:r w:rsidRPr="00D572F2">
              <w:rPr>
                <w:rFonts w:ascii="Kalinga" w:hAnsi="Kalinga" w:cs="Kalinga"/>
                <w:b/>
                <w:bCs/>
                <w:spacing w:val="-2"/>
                <w:sz w:val="22"/>
                <w:szCs w:val="22"/>
              </w:rPr>
              <w:t>_____________________________________________</w:t>
            </w:r>
            <w:proofErr w:type="spellStart"/>
            <w:r w:rsidRPr="00D572F2">
              <w:rPr>
                <w:rFonts w:ascii="Kalinga" w:hAnsi="Kalinga" w:cs="Kalinga"/>
                <w:b/>
                <w:bCs/>
                <w:spacing w:val="-2"/>
                <w:sz w:val="22"/>
                <w:szCs w:val="22"/>
              </w:rPr>
              <w:t>euros</w:t>
            </w:r>
            <w:proofErr w:type="spellEnd"/>
          </w:p>
        </w:tc>
        <w:tc>
          <w:tcPr>
            <w:tcW w:w="1587" w:type="dxa"/>
            <w:vAlign w:val="center"/>
          </w:tcPr>
          <w:p w14:paraId="73AA647F" w14:textId="77777777" w:rsidR="00D572F2" w:rsidRPr="00D572F2" w:rsidRDefault="00D572F2" w:rsidP="00D572F2">
            <w:pPr>
              <w:pStyle w:val="Goiburua"/>
              <w:rPr>
                <w:rFonts w:ascii="Kalinga" w:hAnsi="Kalinga" w:cs="Kalinga"/>
                <w:b/>
                <w:bCs/>
                <w:spacing w:val="-2"/>
                <w:sz w:val="22"/>
                <w:szCs w:val="22"/>
              </w:rPr>
            </w:pPr>
            <w:r w:rsidRPr="00D572F2">
              <w:rPr>
                <w:rFonts w:ascii="Kalinga" w:hAnsi="Kalinga" w:cs="Kalinga"/>
                <w:b/>
                <w:bCs/>
                <w:spacing w:val="-2"/>
                <w:sz w:val="22"/>
                <w:szCs w:val="22"/>
              </w:rPr>
              <w:t>_________€</w:t>
            </w:r>
          </w:p>
        </w:tc>
      </w:tr>
      <w:tr w:rsidR="00D572F2" w:rsidRPr="00D572F2" w14:paraId="496304B6" w14:textId="77777777" w:rsidTr="002D17A9">
        <w:tc>
          <w:tcPr>
            <w:tcW w:w="1068" w:type="dxa"/>
            <w:vAlign w:val="center"/>
          </w:tcPr>
          <w:p w14:paraId="6FD1240B" w14:textId="77777777" w:rsidR="00D572F2" w:rsidRPr="00D572F2" w:rsidRDefault="00D572F2" w:rsidP="00D572F2">
            <w:pPr>
              <w:pStyle w:val="Goiburua"/>
              <w:rPr>
                <w:rFonts w:ascii="Kalinga" w:hAnsi="Kalinga" w:cs="Kalinga"/>
                <w:b/>
                <w:bCs/>
                <w:spacing w:val="-2"/>
                <w:sz w:val="22"/>
                <w:szCs w:val="22"/>
              </w:rPr>
            </w:pPr>
            <w:r w:rsidRPr="00D572F2">
              <w:rPr>
                <w:rFonts w:ascii="Kalinga" w:hAnsi="Kalinga" w:cs="Kalinga"/>
                <w:b/>
                <w:bCs/>
                <w:spacing w:val="-2"/>
                <w:sz w:val="22"/>
                <w:szCs w:val="22"/>
              </w:rPr>
              <w:t>+ 21% IVA</w:t>
            </w:r>
          </w:p>
        </w:tc>
        <w:tc>
          <w:tcPr>
            <w:tcW w:w="6223" w:type="dxa"/>
            <w:gridSpan w:val="2"/>
            <w:vAlign w:val="center"/>
          </w:tcPr>
          <w:p w14:paraId="45609F86" w14:textId="77777777" w:rsidR="00D572F2" w:rsidRPr="00D572F2" w:rsidRDefault="00D572F2" w:rsidP="00D572F2">
            <w:pPr>
              <w:pStyle w:val="Goiburua"/>
              <w:rPr>
                <w:rFonts w:ascii="Kalinga" w:hAnsi="Kalinga" w:cs="Kalinga"/>
                <w:b/>
                <w:bCs/>
                <w:spacing w:val="-2"/>
                <w:sz w:val="22"/>
                <w:szCs w:val="22"/>
              </w:rPr>
            </w:pPr>
            <w:r w:rsidRPr="00D572F2">
              <w:rPr>
                <w:rFonts w:ascii="Kalinga" w:hAnsi="Kalinga" w:cs="Kalinga"/>
                <w:b/>
                <w:bCs/>
                <w:spacing w:val="-2"/>
                <w:sz w:val="22"/>
                <w:szCs w:val="22"/>
              </w:rPr>
              <w:t>____________________________________________</w:t>
            </w:r>
            <w:proofErr w:type="spellStart"/>
            <w:r w:rsidRPr="00D572F2">
              <w:rPr>
                <w:rFonts w:ascii="Kalinga" w:hAnsi="Kalinga" w:cs="Kalinga"/>
                <w:b/>
                <w:bCs/>
                <w:spacing w:val="-2"/>
                <w:sz w:val="22"/>
                <w:szCs w:val="22"/>
              </w:rPr>
              <w:t>euros</w:t>
            </w:r>
            <w:proofErr w:type="spellEnd"/>
          </w:p>
        </w:tc>
        <w:tc>
          <w:tcPr>
            <w:tcW w:w="1587" w:type="dxa"/>
            <w:vAlign w:val="center"/>
          </w:tcPr>
          <w:p w14:paraId="26D4B651" w14:textId="77777777" w:rsidR="00D572F2" w:rsidRPr="00D572F2" w:rsidRDefault="00D572F2" w:rsidP="00D572F2">
            <w:pPr>
              <w:pStyle w:val="Goiburua"/>
              <w:rPr>
                <w:rFonts w:ascii="Kalinga" w:hAnsi="Kalinga" w:cs="Kalinga"/>
                <w:b/>
                <w:bCs/>
                <w:spacing w:val="-2"/>
                <w:sz w:val="22"/>
                <w:szCs w:val="22"/>
              </w:rPr>
            </w:pPr>
            <w:r w:rsidRPr="00D572F2">
              <w:rPr>
                <w:rFonts w:ascii="Kalinga" w:hAnsi="Kalinga" w:cs="Kalinga"/>
                <w:b/>
                <w:bCs/>
                <w:spacing w:val="-2"/>
                <w:sz w:val="22"/>
                <w:szCs w:val="22"/>
              </w:rPr>
              <w:t>_______ €</w:t>
            </w:r>
          </w:p>
        </w:tc>
      </w:tr>
      <w:tr w:rsidR="00D572F2" w:rsidRPr="00D572F2" w14:paraId="0998B326" w14:textId="77777777" w:rsidTr="002D17A9">
        <w:tc>
          <w:tcPr>
            <w:tcW w:w="1068" w:type="dxa"/>
            <w:vAlign w:val="center"/>
          </w:tcPr>
          <w:p w14:paraId="76B8984D" w14:textId="77777777" w:rsidR="00D572F2" w:rsidRPr="00D572F2" w:rsidRDefault="00D572F2" w:rsidP="00D572F2">
            <w:pPr>
              <w:pStyle w:val="Goiburua"/>
              <w:rPr>
                <w:rFonts w:ascii="Kalinga" w:hAnsi="Kalinga" w:cs="Kalinga"/>
                <w:b/>
                <w:bCs/>
                <w:spacing w:val="-2"/>
                <w:sz w:val="22"/>
                <w:szCs w:val="22"/>
              </w:rPr>
            </w:pPr>
            <w:r w:rsidRPr="00D572F2">
              <w:rPr>
                <w:rFonts w:ascii="Kalinga" w:hAnsi="Kalinga" w:cs="Kalinga"/>
                <w:b/>
                <w:bCs/>
                <w:spacing w:val="-2"/>
                <w:sz w:val="22"/>
                <w:szCs w:val="22"/>
              </w:rPr>
              <w:t>TOTAL</w:t>
            </w:r>
          </w:p>
        </w:tc>
        <w:tc>
          <w:tcPr>
            <w:tcW w:w="6223" w:type="dxa"/>
            <w:gridSpan w:val="2"/>
            <w:vAlign w:val="center"/>
          </w:tcPr>
          <w:p w14:paraId="22B7A82D" w14:textId="77777777" w:rsidR="00D572F2" w:rsidRPr="00D572F2" w:rsidRDefault="00D572F2" w:rsidP="00D572F2">
            <w:pPr>
              <w:pStyle w:val="Goiburua"/>
              <w:rPr>
                <w:rFonts w:ascii="Kalinga" w:hAnsi="Kalinga" w:cs="Kalinga"/>
                <w:b/>
                <w:bCs/>
                <w:spacing w:val="-2"/>
                <w:sz w:val="22"/>
                <w:szCs w:val="22"/>
              </w:rPr>
            </w:pPr>
            <w:r w:rsidRPr="00D572F2">
              <w:rPr>
                <w:rFonts w:ascii="Kalinga" w:hAnsi="Kalinga" w:cs="Kalinga"/>
                <w:b/>
                <w:bCs/>
                <w:spacing w:val="-2"/>
                <w:sz w:val="22"/>
                <w:szCs w:val="22"/>
              </w:rPr>
              <w:t xml:space="preserve">___________________________________________ </w:t>
            </w:r>
            <w:proofErr w:type="spellStart"/>
            <w:r w:rsidRPr="00D572F2">
              <w:rPr>
                <w:rFonts w:ascii="Kalinga" w:hAnsi="Kalinga" w:cs="Kalinga"/>
                <w:b/>
                <w:bCs/>
                <w:spacing w:val="-2"/>
                <w:sz w:val="22"/>
                <w:szCs w:val="22"/>
              </w:rPr>
              <w:t>euros</w:t>
            </w:r>
            <w:proofErr w:type="spellEnd"/>
          </w:p>
        </w:tc>
        <w:tc>
          <w:tcPr>
            <w:tcW w:w="1587" w:type="dxa"/>
            <w:vAlign w:val="center"/>
          </w:tcPr>
          <w:p w14:paraId="7ABB96E4" w14:textId="77777777" w:rsidR="00D572F2" w:rsidRPr="00D572F2" w:rsidRDefault="00D572F2" w:rsidP="00D572F2">
            <w:pPr>
              <w:pStyle w:val="Goiburua"/>
              <w:rPr>
                <w:rFonts w:ascii="Kalinga" w:hAnsi="Kalinga" w:cs="Kalinga"/>
                <w:b/>
                <w:bCs/>
                <w:spacing w:val="-2"/>
                <w:sz w:val="22"/>
                <w:szCs w:val="22"/>
              </w:rPr>
            </w:pPr>
            <w:r w:rsidRPr="00D572F2">
              <w:rPr>
                <w:rFonts w:ascii="Kalinga" w:hAnsi="Kalinga" w:cs="Kalinga"/>
                <w:b/>
                <w:bCs/>
                <w:spacing w:val="-2"/>
                <w:sz w:val="22"/>
                <w:szCs w:val="22"/>
              </w:rPr>
              <w:t>_______ €</w:t>
            </w:r>
          </w:p>
        </w:tc>
      </w:tr>
    </w:tbl>
    <w:p w14:paraId="6DED1D3A" w14:textId="77777777" w:rsidR="00D572F2" w:rsidRDefault="00D572F2" w:rsidP="00D572F2">
      <w:pPr>
        <w:pStyle w:val="Goiburua"/>
        <w:ind w:left="196"/>
        <w:rPr>
          <w:rFonts w:ascii="Kalinga" w:hAnsi="Kalinga" w:cs="Kalinga"/>
          <w:b/>
          <w:bCs/>
          <w:spacing w:val="-2"/>
          <w:sz w:val="22"/>
          <w:szCs w:val="22"/>
          <w:lang w:val="es-ES"/>
        </w:rPr>
      </w:pPr>
    </w:p>
    <w:p w14:paraId="2CFEB92A" w14:textId="1795FD77" w:rsidR="00D572F2" w:rsidRPr="00D572F2" w:rsidRDefault="00D572F2" w:rsidP="00D572F2">
      <w:pPr>
        <w:pStyle w:val="Goiburua"/>
        <w:ind w:left="196"/>
        <w:rPr>
          <w:rFonts w:ascii="Kalinga" w:hAnsi="Kalinga" w:cs="Kalinga"/>
          <w:b/>
          <w:bCs/>
          <w:spacing w:val="-2"/>
          <w:sz w:val="22"/>
          <w:szCs w:val="22"/>
          <w:lang w:val="es-ES"/>
        </w:rPr>
      </w:pPr>
      <w:r>
        <w:rPr>
          <w:rFonts w:ascii="Kalinga" w:hAnsi="Kalinga" w:cs="Kalinga"/>
          <w:b/>
          <w:bCs/>
          <w:spacing w:val="-2"/>
          <w:sz w:val="22"/>
          <w:szCs w:val="22"/>
          <w:lang w:val="es-ES"/>
        </w:rPr>
        <w:t>N</w:t>
      </w:r>
      <w:r w:rsidR="00941B36">
        <w:rPr>
          <w:rFonts w:ascii="Kalinga" w:hAnsi="Kalinga" w:cs="Kalinga"/>
          <w:b/>
          <w:bCs/>
          <w:spacing w:val="-2"/>
          <w:sz w:val="22"/>
          <w:szCs w:val="22"/>
          <w:lang w:val="es-ES"/>
        </w:rPr>
        <w:t>U</w:t>
      </w:r>
      <w:r>
        <w:rPr>
          <w:rFonts w:ascii="Kalinga" w:hAnsi="Kalinga" w:cs="Kalinga"/>
          <w:b/>
          <w:bCs/>
          <w:spacing w:val="-2"/>
          <w:sz w:val="22"/>
          <w:szCs w:val="22"/>
          <w:lang w:val="es-ES"/>
        </w:rPr>
        <w:t>MERO DE VISITAS SEMANALES________________________________</w:t>
      </w:r>
    </w:p>
    <w:p w14:paraId="0AECAE5B" w14:textId="34E99C1F" w:rsidR="00D572F2" w:rsidRDefault="00D572F2" w:rsidP="00D572F2">
      <w:pPr>
        <w:pStyle w:val="Goiburua"/>
        <w:spacing w:after="120" w:line="252" w:lineRule="auto"/>
        <w:ind w:left="196"/>
        <w:rPr>
          <w:rFonts w:ascii="Kalinga" w:hAnsi="Kalinga" w:cs="Kalinga"/>
          <w:bCs/>
          <w:spacing w:val="-2"/>
          <w:sz w:val="22"/>
          <w:szCs w:val="22"/>
          <w:lang w:val="es-ES_tradnl"/>
        </w:rPr>
      </w:pPr>
    </w:p>
    <w:p w14:paraId="01171A8C" w14:textId="77777777" w:rsidR="00D572F2" w:rsidRPr="00803CE6" w:rsidRDefault="00D572F2" w:rsidP="00D572F2">
      <w:pPr>
        <w:pStyle w:val="Goiburua"/>
        <w:spacing w:after="120" w:line="252" w:lineRule="auto"/>
        <w:ind w:left="196"/>
        <w:rPr>
          <w:rFonts w:ascii="Kalinga" w:hAnsi="Kalinga" w:cs="Kalinga"/>
          <w:bCs/>
          <w:spacing w:val="-2"/>
          <w:sz w:val="22"/>
          <w:szCs w:val="22"/>
          <w:lang w:val="es-ES_tradnl"/>
        </w:rPr>
      </w:pPr>
    </w:p>
    <w:p w14:paraId="6E8B453B" w14:textId="0EBD80FD" w:rsidR="00875611" w:rsidRPr="00803CE6" w:rsidRDefault="00875611" w:rsidP="00875611">
      <w:pPr>
        <w:pStyle w:val="Goiburua"/>
        <w:spacing w:after="120" w:line="252" w:lineRule="auto"/>
        <w:ind w:left="196"/>
        <w:jc w:val="center"/>
        <w:rPr>
          <w:rFonts w:ascii="Kalinga" w:hAnsi="Kalinga" w:cs="Kalinga"/>
          <w:bCs/>
          <w:spacing w:val="-2"/>
          <w:sz w:val="22"/>
          <w:szCs w:val="22"/>
          <w:lang w:val="es-ES_tradnl"/>
        </w:rPr>
      </w:pPr>
      <w:r w:rsidRPr="00803CE6">
        <w:rPr>
          <w:rFonts w:ascii="Kalinga" w:hAnsi="Kalinga" w:cs="Kalinga"/>
          <w:bCs/>
          <w:spacing w:val="-2"/>
          <w:sz w:val="22"/>
          <w:szCs w:val="22"/>
          <w:lang w:val="es-ES_tradnl"/>
        </w:rPr>
        <w:t>Lugar, fecha y firma</w:t>
      </w:r>
    </w:p>
    <w:sectPr w:rsidR="00875611" w:rsidRPr="00803CE6" w:rsidSect="00153975">
      <w:type w:val="oddPage"/>
      <w:pgSz w:w="11906" w:h="16838" w:code="9"/>
      <w:pgMar w:top="2835"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6295C" w14:textId="77777777" w:rsidR="000E4EBB" w:rsidRDefault="000E4EBB" w:rsidP="00EF5F73">
      <w:r>
        <w:separator/>
      </w:r>
    </w:p>
  </w:endnote>
  <w:endnote w:type="continuationSeparator" w:id="0">
    <w:p w14:paraId="2E2B1CB3" w14:textId="77777777" w:rsidR="000E4EBB" w:rsidRDefault="000E4EBB" w:rsidP="00EF5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Kalinga">
    <w:altName w:val="Kalinga"/>
    <w:charset w:val="00"/>
    <w:family w:val="swiss"/>
    <w:pitch w:val="variable"/>
    <w:sig w:usb0="0008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144473"/>
      <w:docPartObj>
        <w:docPartGallery w:val="Page Numbers (Bottom of Page)"/>
        <w:docPartUnique/>
      </w:docPartObj>
    </w:sdtPr>
    <w:sdtEndPr>
      <w:rPr>
        <w:rFonts w:asciiTheme="minorHAnsi" w:hAnsiTheme="minorHAnsi" w:cstheme="minorHAnsi"/>
        <w:sz w:val="18"/>
        <w:szCs w:val="18"/>
      </w:rPr>
    </w:sdtEndPr>
    <w:sdtContent>
      <w:sdt>
        <w:sdtPr>
          <w:id w:val="-1304776872"/>
          <w:docPartObj>
            <w:docPartGallery w:val="Page Numbers (Top of Page)"/>
            <w:docPartUnique/>
          </w:docPartObj>
        </w:sdtPr>
        <w:sdtEndPr>
          <w:rPr>
            <w:rFonts w:asciiTheme="minorHAnsi" w:hAnsiTheme="minorHAnsi" w:cstheme="minorHAnsi"/>
            <w:sz w:val="18"/>
            <w:szCs w:val="18"/>
          </w:rPr>
        </w:sdtEndPr>
        <w:sdtContent>
          <w:p w14:paraId="19ACA20D" w14:textId="293D3D44" w:rsidR="00C24B0B" w:rsidRPr="00153975" w:rsidRDefault="00C24B0B" w:rsidP="00C24B0B">
            <w:pPr>
              <w:pStyle w:val="Orri-oina"/>
              <w:jc w:val="right"/>
              <w:rPr>
                <w:rFonts w:asciiTheme="minorHAnsi" w:hAnsiTheme="minorHAnsi" w:cstheme="minorHAnsi"/>
                <w:sz w:val="18"/>
                <w:szCs w:val="18"/>
              </w:rPr>
            </w:pP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PAGE</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6</w:t>
            </w:r>
            <w:r w:rsidRPr="00153975">
              <w:rPr>
                <w:rFonts w:asciiTheme="minorHAnsi" w:hAnsiTheme="minorHAnsi" w:cstheme="minorHAnsi"/>
                <w:sz w:val="18"/>
                <w:szCs w:val="18"/>
              </w:rPr>
              <w:fldChar w:fldCharType="end"/>
            </w:r>
            <w:r w:rsidRPr="00153975">
              <w:rPr>
                <w:rFonts w:asciiTheme="minorHAnsi" w:hAnsiTheme="minorHAnsi" w:cstheme="minorHAnsi"/>
                <w:sz w:val="18"/>
                <w:szCs w:val="18"/>
                <w:lang w:val="eu-ES"/>
              </w:rPr>
              <w:t xml:space="preserve"> / </w:t>
            </w:r>
            <w:r w:rsidRPr="00153975">
              <w:rPr>
                <w:rFonts w:asciiTheme="minorHAnsi" w:hAnsiTheme="minorHAnsi" w:cstheme="minorHAnsi"/>
                <w:sz w:val="18"/>
                <w:szCs w:val="18"/>
              </w:rPr>
              <w:fldChar w:fldCharType="begin"/>
            </w:r>
            <w:r w:rsidRPr="00153975">
              <w:rPr>
                <w:rFonts w:asciiTheme="minorHAnsi" w:hAnsiTheme="minorHAnsi" w:cstheme="minorHAnsi"/>
                <w:sz w:val="18"/>
                <w:szCs w:val="18"/>
              </w:rPr>
              <w:instrText>NUMPAGES</w:instrText>
            </w:r>
            <w:r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19</w:t>
            </w:r>
            <w:r w:rsidRPr="00153975">
              <w:rPr>
                <w:rFonts w:asciiTheme="minorHAnsi" w:hAnsiTheme="minorHAnsi"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1268926807"/>
      <w:docPartObj>
        <w:docPartGallery w:val="Page Numbers (Bottom of Page)"/>
        <w:docPartUnique/>
      </w:docPartObj>
    </w:sdtPr>
    <w:sdtEndPr>
      <w:rPr>
        <w:sz w:val="18"/>
        <w:szCs w:val="18"/>
      </w:rPr>
    </w:sdtEndPr>
    <w:sdtContent>
      <w:sdt>
        <w:sdtPr>
          <w:rPr>
            <w:rFonts w:asciiTheme="minorHAnsi" w:hAnsiTheme="minorHAnsi" w:cstheme="minorHAnsi"/>
            <w:sz w:val="22"/>
            <w:szCs w:val="22"/>
          </w:rPr>
          <w:id w:val="-1705238520"/>
          <w:docPartObj>
            <w:docPartGallery w:val="Page Numbers (Top of Page)"/>
            <w:docPartUnique/>
          </w:docPartObj>
        </w:sdtPr>
        <w:sdtEndPr>
          <w:rPr>
            <w:sz w:val="18"/>
            <w:szCs w:val="18"/>
          </w:rPr>
        </w:sdtEndPr>
        <w:sdtContent>
          <w:p w14:paraId="1ECFD750" w14:textId="519B2254" w:rsidR="00C24B0B" w:rsidRPr="00803CE6" w:rsidRDefault="00803CE6" w:rsidP="00803CE6">
            <w:pPr>
              <w:pStyle w:val="Orri-oina"/>
              <w:rPr>
                <w:rFonts w:asciiTheme="minorHAnsi" w:hAnsiTheme="minorHAnsi" w:cstheme="minorHAnsi"/>
                <w:b/>
                <w:bCs/>
                <w:sz w:val="22"/>
                <w:szCs w:val="22"/>
                <w:lang w:val="es-ES_tradnl"/>
              </w:rPr>
            </w:pPr>
            <w:r w:rsidRPr="00803CE6">
              <w:rPr>
                <w:rFonts w:asciiTheme="minorHAnsi" w:hAnsiTheme="minorHAnsi" w:cstheme="minorHAnsi"/>
                <w:b/>
                <w:bCs/>
                <w:sz w:val="22"/>
                <w:szCs w:val="22"/>
                <w:lang w:val="es-ES_tradnl"/>
              </w:rPr>
              <w:t>PLIEGO DE CLÁUSULAS ADMINISTRATIVAS PARTICULARES</w:t>
            </w:r>
            <w:r>
              <w:rPr>
                <w:rFonts w:asciiTheme="minorHAnsi" w:hAnsiTheme="minorHAnsi" w:cstheme="minorHAnsi"/>
                <w:b/>
                <w:bCs/>
                <w:sz w:val="22"/>
                <w:szCs w:val="22"/>
                <w:lang w:val="es-ES_tradnl"/>
              </w:rPr>
              <w:tab/>
            </w:r>
            <w:r w:rsidR="00C24B0B" w:rsidRPr="00153975">
              <w:rPr>
                <w:rFonts w:asciiTheme="minorHAnsi" w:hAnsiTheme="minorHAnsi" w:cstheme="minorHAnsi"/>
                <w:sz w:val="18"/>
                <w:szCs w:val="18"/>
              </w:rPr>
              <w:fldChar w:fldCharType="begin"/>
            </w:r>
            <w:r w:rsidR="00C24B0B" w:rsidRPr="00153975">
              <w:rPr>
                <w:rFonts w:asciiTheme="minorHAnsi" w:hAnsiTheme="minorHAnsi" w:cstheme="minorHAnsi"/>
                <w:sz w:val="18"/>
                <w:szCs w:val="18"/>
              </w:rPr>
              <w:instrText>PAGE</w:instrText>
            </w:r>
            <w:r w:rsidR="00C24B0B"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7</w:t>
            </w:r>
            <w:r w:rsidR="00C24B0B" w:rsidRPr="00153975">
              <w:rPr>
                <w:rFonts w:asciiTheme="minorHAnsi" w:hAnsiTheme="minorHAnsi" w:cstheme="minorHAnsi"/>
                <w:sz w:val="18"/>
                <w:szCs w:val="18"/>
              </w:rPr>
              <w:fldChar w:fldCharType="end"/>
            </w:r>
            <w:r w:rsidR="00C24B0B" w:rsidRPr="00153975">
              <w:rPr>
                <w:rFonts w:asciiTheme="minorHAnsi" w:hAnsiTheme="minorHAnsi" w:cstheme="minorHAnsi"/>
                <w:sz w:val="18"/>
                <w:szCs w:val="18"/>
                <w:lang w:val="eu-ES"/>
              </w:rPr>
              <w:t xml:space="preserve"> / </w:t>
            </w:r>
            <w:r w:rsidR="00C24B0B" w:rsidRPr="00153975">
              <w:rPr>
                <w:rFonts w:asciiTheme="minorHAnsi" w:hAnsiTheme="minorHAnsi" w:cstheme="minorHAnsi"/>
                <w:sz w:val="18"/>
                <w:szCs w:val="18"/>
              </w:rPr>
              <w:fldChar w:fldCharType="begin"/>
            </w:r>
            <w:r w:rsidR="00C24B0B" w:rsidRPr="00153975">
              <w:rPr>
                <w:rFonts w:asciiTheme="minorHAnsi" w:hAnsiTheme="minorHAnsi" w:cstheme="minorHAnsi"/>
                <w:sz w:val="18"/>
                <w:szCs w:val="18"/>
              </w:rPr>
              <w:instrText>NUMPAGES</w:instrText>
            </w:r>
            <w:r w:rsidR="00C24B0B" w:rsidRPr="00153975">
              <w:rPr>
                <w:rFonts w:asciiTheme="minorHAnsi" w:hAnsiTheme="minorHAnsi" w:cstheme="minorHAnsi"/>
                <w:sz w:val="18"/>
                <w:szCs w:val="18"/>
              </w:rPr>
              <w:fldChar w:fldCharType="separate"/>
            </w:r>
            <w:r w:rsidR="00926417" w:rsidRPr="00153975">
              <w:rPr>
                <w:rFonts w:asciiTheme="minorHAnsi" w:hAnsiTheme="minorHAnsi" w:cstheme="minorHAnsi"/>
                <w:noProof/>
                <w:sz w:val="18"/>
                <w:szCs w:val="18"/>
              </w:rPr>
              <w:t>19</w:t>
            </w:r>
            <w:r w:rsidR="00C24B0B" w:rsidRPr="00153975">
              <w:rPr>
                <w:rFonts w:asciiTheme="minorHAnsi" w:hAnsiTheme="minorHAnsi" w:cstheme="minorHAns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86D9D" w14:textId="77777777" w:rsidR="000E4EBB" w:rsidRDefault="000E4EBB" w:rsidP="00EF5F73">
      <w:bookmarkStart w:id="0" w:name="_Hlk79045695"/>
      <w:bookmarkEnd w:id="0"/>
      <w:r>
        <w:separator/>
      </w:r>
    </w:p>
  </w:footnote>
  <w:footnote w:type="continuationSeparator" w:id="0">
    <w:p w14:paraId="4BB4CEAE" w14:textId="77777777" w:rsidR="000E4EBB" w:rsidRDefault="000E4EBB" w:rsidP="00EF5F73">
      <w:r>
        <w:continuationSeparator/>
      </w:r>
    </w:p>
  </w:footnote>
  <w:footnote w:id="1">
    <w:p w14:paraId="1B4A54C8" w14:textId="77777777" w:rsidR="00B779E6" w:rsidRDefault="00B779E6" w:rsidP="00B779E6">
      <w:pPr>
        <w:pStyle w:val="Oin-oharrarentestua"/>
        <w:ind w:right="-1"/>
      </w:pPr>
      <w:r w:rsidRPr="003872ED">
        <w:rPr>
          <w:rStyle w:val="Oin-oharrarenerreferentzia"/>
          <w:rFonts w:cs="Arial"/>
          <w:b/>
          <w:sz w:val="16"/>
          <w:szCs w:val="16"/>
          <w:lang w:val="es-ES_tradnl"/>
        </w:rPr>
        <w:footnoteRef/>
      </w:r>
      <w:r w:rsidRPr="003872ED">
        <w:rPr>
          <w:rFonts w:cs="Arial"/>
          <w:sz w:val="16"/>
          <w:szCs w:val="16"/>
        </w:rPr>
        <w:t xml:space="preserve"> </w:t>
      </w:r>
      <w:r w:rsidRPr="003872ED">
        <w:rPr>
          <w:rFonts w:cs="Arial"/>
          <w:i/>
          <w:sz w:val="16"/>
          <w:szCs w:val="16"/>
          <w:lang w:val="es-ES_tradnl"/>
        </w:rPr>
        <w:t xml:space="preserve">En caso de presentar oferta o solicitud de participación varias empresas con el compromiso de constituirse formalmente en Unión Temporal de Empresas en </w:t>
      </w:r>
      <w:r>
        <w:rPr>
          <w:rFonts w:cs="Arial"/>
          <w:i/>
          <w:sz w:val="16"/>
          <w:szCs w:val="16"/>
          <w:lang w:val="es-ES_tradnl"/>
        </w:rPr>
        <w:t xml:space="preserve">el </w:t>
      </w:r>
      <w:r w:rsidRPr="003872ED">
        <w:rPr>
          <w:rFonts w:cs="Arial"/>
          <w:i/>
          <w:sz w:val="16"/>
          <w:szCs w:val="16"/>
          <w:lang w:val="es-ES_tradnl"/>
        </w:rPr>
        <w:t xml:space="preserve">caso de resultar adjudicatarias, deberán presentar una sola dirección a efectos de notificaciones y comunicaciones. </w:t>
      </w:r>
    </w:p>
  </w:footnote>
  <w:footnote w:id="2">
    <w:p w14:paraId="66FD3BEB" w14:textId="77777777" w:rsidR="00875611" w:rsidRDefault="00875611" w:rsidP="00875611">
      <w:pPr>
        <w:ind w:right="-144"/>
      </w:pPr>
      <w:r w:rsidRPr="0010148B">
        <w:rPr>
          <w:rStyle w:val="Oin-oharrarenerreferentzia"/>
          <w:rFonts w:cs="Arial"/>
          <w:sz w:val="16"/>
          <w:szCs w:val="16"/>
        </w:rPr>
        <w:footnoteRef/>
      </w:r>
      <w:r w:rsidRPr="0010148B">
        <w:rPr>
          <w:rFonts w:cs="Arial"/>
          <w:sz w:val="16"/>
          <w:szCs w:val="16"/>
        </w:rPr>
        <w:t xml:space="preserve"> </w:t>
      </w:r>
      <w:r w:rsidRPr="0010148B">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57122" w14:textId="02064511" w:rsidR="005D52F2" w:rsidRDefault="005D52F2" w:rsidP="005D52F2">
    <w:pPr>
      <w:pStyle w:val="Goiburua"/>
    </w:pPr>
    <w:r w:rsidRPr="005D52F2">
      <w:rPr>
        <w:lang w:val="eu-ES"/>
      </w:rPr>
      <w:tab/>
    </w:r>
    <w:r>
      <w:rPr>
        <w:noProof/>
      </w:rPr>
      <w:drawing>
        <wp:inline distT="0" distB="0" distL="0" distR="0" wp14:anchorId="2B93D93F" wp14:editId="62021F0D">
          <wp:extent cx="1207135" cy="1207135"/>
          <wp:effectExtent l="0" t="0" r="0" b="0"/>
          <wp:docPr id="1" name="Irudia 1" descr="Hau duen irudia testua, esekigailua, etxetresn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1" descr="Hau duen irudia testua, esekigailua, etxetresn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inline>
      </w:drawing>
    </w:r>
    <w:r>
      <w:rPr>
        <w:lang w:val="eu-ES"/>
      </w:rPr>
      <w:tab/>
    </w:r>
    <w:r w:rsidRPr="00396801">
      <w:rPr>
        <w:lang w:val="eu-ES"/>
      </w:rPr>
      <w:t>202</w:t>
    </w:r>
    <w:r w:rsidR="00396801" w:rsidRPr="00396801">
      <w:rPr>
        <w:lang w:val="eu-ES"/>
      </w:rPr>
      <w:t>2</w:t>
    </w:r>
    <w:r w:rsidRPr="00396801">
      <w:rPr>
        <w:lang w:val="eu-ES"/>
      </w:rPr>
      <w:t>IKON000</w:t>
    </w:r>
    <w:r w:rsidR="00396801" w:rsidRPr="00396801">
      <w:rPr>
        <w:lang w:val="eu-ES"/>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743E6" w14:textId="6DB8B8F8" w:rsidR="00153975" w:rsidRPr="00153975" w:rsidRDefault="00803CE6" w:rsidP="00803CE6">
    <w:pPr>
      <w:pStyle w:val="Goiburua"/>
      <w:tabs>
        <w:tab w:val="center" w:pos="4535"/>
        <w:tab w:val="left" w:pos="7335"/>
      </w:tabs>
      <w:jc w:val="left"/>
    </w:pPr>
    <w:r>
      <w:tab/>
    </w:r>
    <w:r w:rsidR="004F2754">
      <w:rPr>
        <w:noProof/>
      </w:rPr>
      <w:drawing>
        <wp:inline distT="0" distB="0" distL="0" distR="0" wp14:anchorId="4B21F493" wp14:editId="2877CBE0">
          <wp:extent cx="1207135" cy="1207135"/>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inline>
      </w:drawing>
    </w:r>
    <w:r>
      <w:tab/>
    </w:r>
    <w:r w:rsidR="009404DB" w:rsidRPr="009404DB">
      <w:t>2022IKON0013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EC6B71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B4442024"/>
    <w:lvl w:ilvl="0">
      <w:start w:val="1"/>
      <w:numFmt w:val="bullet"/>
      <w:pStyle w:val="Bulet-zerrenda"/>
      <w:lvlText w:val=""/>
      <w:lvlJc w:val="left"/>
      <w:pPr>
        <w:tabs>
          <w:tab w:val="num" w:pos="1211"/>
        </w:tabs>
        <w:ind w:left="1211" w:hanging="360"/>
      </w:pPr>
      <w:rPr>
        <w:rFonts w:ascii="Symbol" w:hAnsi="Symbol" w:hint="default"/>
      </w:rPr>
    </w:lvl>
  </w:abstractNum>
  <w:abstractNum w:abstractNumId="2" w15:restartNumberingAfterBreak="0">
    <w:nsid w:val="02CE362B"/>
    <w:multiLevelType w:val="hybridMultilevel"/>
    <w:tmpl w:val="96D28546"/>
    <w:lvl w:ilvl="0" w:tplc="042D000B">
      <w:start w:val="1"/>
      <w:numFmt w:val="bullet"/>
      <w:lvlText w:val=""/>
      <w:lvlJc w:val="left"/>
      <w:pPr>
        <w:ind w:left="748" w:hanging="360"/>
      </w:pPr>
      <w:rPr>
        <w:rFonts w:ascii="Wingdings" w:hAnsi="Wingdings" w:hint="default"/>
      </w:rPr>
    </w:lvl>
    <w:lvl w:ilvl="1" w:tplc="042D0003" w:tentative="1">
      <w:start w:val="1"/>
      <w:numFmt w:val="bullet"/>
      <w:lvlText w:val="o"/>
      <w:lvlJc w:val="left"/>
      <w:pPr>
        <w:ind w:left="1468" w:hanging="360"/>
      </w:pPr>
      <w:rPr>
        <w:rFonts w:ascii="Courier New" w:hAnsi="Courier New" w:cs="Courier New" w:hint="default"/>
      </w:rPr>
    </w:lvl>
    <w:lvl w:ilvl="2" w:tplc="042D0005" w:tentative="1">
      <w:start w:val="1"/>
      <w:numFmt w:val="bullet"/>
      <w:lvlText w:val=""/>
      <w:lvlJc w:val="left"/>
      <w:pPr>
        <w:ind w:left="2188" w:hanging="360"/>
      </w:pPr>
      <w:rPr>
        <w:rFonts w:ascii="Wingdings" w:hAnsi="Wingdings" w:hint="default"/>
      </w:rPr>
    </w:lvl>
    <w:lvl w:ilvl="3" w:tplc="042D0001" w:tentative="1">
      <w:start w:val="1"/>
      <w:numFmt w:val="bullet"/>
      <w:lvlText w:val=""/>
      <w:lvlJc w:val="left"/>
      <w:pPr>
        <w:ind w:left="2908" w:hanging="360"/>
      </w:pPr>
      <w:rPr>
        <w:rFonts w:ascii="Symbol" w:hAnsi="Symbol" w:hint="default"/>
      </w:rPr>
    </w:lvl>
    <w:lvl w:ilvl="4" w:tplc="042D0003" w:tentative="1">
      <w:start w:val="1"/>
      <w:numFmt w:val="bullet"/>
      <w:lvlText w:val="o"/>
      <w:lvlJc w:val="left"/>
      <w:pPr>
        <w:ind w:left="3628" w:hanging="360"/>
      </w:pPr>
      <w:rPr>
        <w:rFonts w:ascii="Courier New" w:hAnsi="Courier New" w:cs="Courier New" w:hint="default"/>
      </w:rPr>
    </w:lvl>
    <w:lvl w:ilvl="5" w:tplc="042D0005" w:tentative="1">
      <w:start w:val="1"/>
      <w:numFmt w:val="bullet"/>
      <w:lvlText w:val=""/>
      <w:lvlJc w:val="left"/>
      <w:pPr>
        <w:ind w:left="4348" w:hanging="360"/>
      </w:pPr>
      <w:rPr>
        <w:rFonts w:ascii="Wingdings" w:hAnsi="Wingdings" w:hint="default"/>
      </w:rPr>
    </w:lvl>
    <w:lvl w:ilvl="6" w:tplc="042D0001" w:tentative="1">
      <w:start w:val="1"/>
      <w:numFmt w:val="bullet"/>
      <w:lvlText w:val=""/>
      <w:lvlJc w:val="left"/>
      <w:pPr>
        <w:ind w:left="5068" w:hanging="360"/>
      </w:pPr>
      <w:rPr>
        <w:rFonts w:ascii="Symbol" w:hAnsi="Symbol" w:hint="default"/>
      </w:rPr>
    </w:lvl>
    <w:lvl w:ilvl="7" w:tplc="042D0003" w:tentative="1">
      <w:start w:val="1"/>
      <w:numFmt w:val="bullet"/>
      <w:lvlText w:val="o"/>
      <w:lvlJc w:val="left"/>
      <w:pPr>
        <w:ind w:left="5788" w:hanging="360"/>
      </w:pPr>
      <w:rPr>
        <w:rFonts w:ascii="Courier New" w:hAnsi="Courier New" w:cs="Courier New" w:hint="default"/>
      </w:rPr>
    </w:lvl>
    <w:lvl w:ilvl="8" w:tplc="042D0005" w:tentative="1">
      <w:start w:val="1"/>
      <w:numFmt w:val="bullet"/>
      <w:lvlText w:val=""/>
      <w:lvlJc w:val="left"/>
      <w:pPr>
        <w:ind w:left="6508" w:hanging="360"/>
      </w:pPr>
      <w:rPr>
        <w:rFonts w:ascii="Wingdings" w:hAnsi="Wingdings" w:hint="default"/>
      </w:rPr>
    </w:lvl>
  </w:abstractNum>
  <w:abstractNum w:abstractNumId="3" w15:restartNumberingAfterBreak="0">
    <w:nsid w:val="08BF4571"/>
    <w:multiLevelType w:val="hybridMultilevel"/>
    <w:tmpl w:val="79681D7A"/>
    <w:lvl w:ilvl="0" w:tplc="30A235CA">
      <w:start w:val="1"/>
      <w:numFmt w:val="decimal"/>
      <w:lvlText w:val="d.%1."/>
      <w:lvlJc w:val="left"/>
      <w:pPr>
        <w:ind w:left="1420" w:hanging="360"/>
      </w:pPr>
      <w:rPr>
        <w:rFonts w:ascii="Calibri" w:hAnsi="Calibri" w:hint="default"/>
        <w:b w:val="0"/>
        <w:i w:val="0"/>
        <w:sz w:val="22"/>
      </w:rPr>
    </w:lvl>
    <w:lvl w:ilvl="1" w:tplc="042D0019" w:tentative="1">
      <w:start w:val="1"/>
      <w:numFmt w:val="lowerLetter"/>
      <w:lvlText w:val="%2."/>
      <w:lvlJc w:val="left"/>
      <w:pPr>
        <w:ind w:left="2140" w:hanging="360"/>
      </w:pPr>
    </w:lvl>
    <w:lvl w:ilvl="2" w:tplc="042D001B" w:tentative="1">
      <w:start w:val="1"/>
      <w:numFmt w:val="lowerRoman"/>
      <w:lvlText w:val="%3."/>
      <w:lvlJc w:val="right"/>
      <w:pPr>
        <w:ind w:left="2860" w:hanging="180"/>
      </w:pPr>
    </w:lvl>
    <w:lvl w:ilvl="3" w:tplc="042D000F" w:tentative="1">
      <w:start w:val="1"/>
      <w:numFmt w:val="decimal"/>
      <w:lvlText w:val="%4."/>
      <w:lvlJc w:val="left"/>
      <w:pPr>
        <w:ind w:left="3580" w:hanging="360"/>
      </w:pPr>
    </w:lvl>
    <w:lvl w:ilvl="4" w:tplc="042D0019" w:tentative="1">
      <w:start w:val="1"/>
      <w:numFmt w:val="lowerLetter"/>
      <w:lvlText w:val="%5."/>
      <w:lvlJc w:val="left"/>
      <w:pPr>
        <w:ind w:left="4300" w:hanging="360"/>
      </w:pPr>
    </w:lvl>
    <w:lvl w:ilvl="5" w:tplc="042D001B" w:tentative="1">
      <w:start w:val="1"/>
      <w:numFmt w:val="lowerRoman"/>
      <w:lvlText w:val="%6."/>
      <w:lvlJc w:val="right"/>
      <w:pPr>
        <w:ind w:left="5020" w:hanging="180"/>
      </w:pPr>
    </w:lvl>
    <w:lvl w:ilvl="6" w:tplc="042D000F" w:tentative="1">
      <w:start w:val="1"/>
      <w:numFmt w:val="decimal"/>
      <w:lvlText w:val="%7."/>
      <w:lvlJc w:val="left"/>
      <w:pPr>
        <w:ind w:left="5740" w:hanging="360"/>
      </w:pPr>
    </w:lvl>
    <w:lvl w:ilvl="7" w:tplc="042D0019" w:tentative="1">
      <w:start w:val="1"/>
      <w:numFmt w:val="lowerLetter"/>
      <w:lvlText w:val="%8."/>
      <w:lvlJc w:val="left"/>
      <w:pPr>
        <w:ind w:left="6460" w:hanging="360"/>
      </w:pPr>
    </w:lvl>
    <w:lvl w:ilvl="8" w:tplc="042D001B" w:tentative="1">
      <w:start w:val="1"/>
      <w:numFmt w:val="lowerRoman"/>
      <w:lvlText w:val="%9."/>
      <w:lvlJc w:val="right"/>
      <w:pPr>
        <w:ind w:left="7180" w:hanging="180"/>
      </w:pPr>
    </w:lvl>
  </w:abstractNum>
  <w:abstractNum w:abstractNumId="4" w15:restartNumberingAfterBreak="0">
    <w:nsid w:val="10507D41"/>
    <w:multiLevelType w:val="hybridMultilevel"/>
    <w:tmpl w:val="CB9EE864"/>
    <w:lvl w:ilvl="0" w:tplc="A98AB866">
      <w:start w:val="1"/>
      <w:numFmt w:val="lowerLetter"/>
      <w:lvlText w:val="%1)"/>
      <w:lvlJc w:val="left"/>
      <w:pPr>
        <w:ind w:left="720" w:hanging="360"/>
      </w:pPr>
      <w:rPr>
        <w:b/>
        <w:bCs w:val="0"/>
      </w:rPr>
    </w:lvl>
    <w:lvl w:ilvl="1" w:tplc="5636BB64">
      <w:start w:val="1"/>
      <w:numFmt w:val="decimal"/>
      <w:lvlText w:val="g.%2.-"/>
      <w:lvlJc w:val="left"/>
      <w:pPr>
        <w:ind w:left="3905"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15965287"/>
    <w:multiLevelType w:val="hybridMultilevel"/>
    <w:tmpl w:val="AE686332"/>
    <w:lvl w:ilvl="0" w:tplc="FD6A632A">
      <w:start w:val="2"/>
      <w:numFmt w:val="decimal"/>
      <w:pStyle w:val="1izenburua"/>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6" w15:restartNumberingAfterBreak="0">
    <w:nsid w:val="20650A1D"/>
    <w:multiLevelType w:val="hybridMultilevel"/>
    <w:tmpl w:val="90382D82"/>
    <w:lvl w:ilvl="0" w:tplc="042D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8"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B91D63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33A744C9"/>
    <w:multiLevelType w:val="hybridMultilevel"/>
    <w:tmpl w:val="39B2C652"/>
    <w:lvl w:ilvl="0" w:tplc="042D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379628D7"/>
    <w:multiLevelType w:val="hybridMultilevel"/>
    <w:tmpl w:val="8A903AEC"/>
    <w:lvl w:ilvl="0" w:tplc="A89877E8">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38A13F0D"/>
    <w:multiLevelType w:val="hybridMultilevel"/>
    <w:tmpl w:val="0D1E9F8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D5C40EF"/>
    <w:multiLevelType w:val="hybridMultilevel"/>
    <w:tmpl w:val="AD00869A"/>
    <w:lvl w:ilvl="0" w:tplc="0C0A000D">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Wingdings"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Wingdings"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Wingdings" w:hint="default"/>
      </w:rPr>
    </w:lvl>
    <w:lvl w:ilvl="8" w:tplc="0C0A0005" w:tentative="1">
      <w:start w:val="1"/>
      <w:numFmt w:val="bullet"/>
      <w:lvlText w:val=""/>
      <w:lvlJc w:val="left"/>
      <w:pPr>
        <w:ind w:left="7186" w:hanging="360"/>
      </w:pPr>
      <w:rPr>
        <w:rFonts w:ascii="Wingdings" w:hAnsi="Wingdings" w:hint="default"/>
      </w:rPr>
    </w:lvl>
  </w:abstractNum>
  <w:abstractNum w:abstractNumId="16" w15:restartNumberingAfterBreak="0">
    <w:nsid w:val="3DE1155C"/>
    <w:multiLevelType w:val="hybridMultilevel"/>
    <w:tmpl w:val="3B1061E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480647F5"/>
    <w:multiLevelType w:val="hybridMultilevel"/>
    <w:tmpl w:val="3F2E2824"/>
    <w:lvl w:ilvl="0" w:tplc="532402B8">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0" w15:restartNumberingAfterBreak="0">
    <w:nsid w:val="4BEE3112"/>
    <w:multiLevelType w:val="hybridMultilevel"/>
    <w:tmpl w:val="52B2D4AC"/>
    <w:lvl w:ilvl="0" w:tplc="5084723A">
      <w:start w:val="1"/>
      <w:numFmt w:val="bullet"/>
      <w:lvlText w:val="-"/>
      <w:lvlJc w:val="left"/>
      <w:pPr>
        <w:tabs>
          <w:tab w:val="num" w:pos="755"/>
        </w:tabs>
        <w:ind w:left="755"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21" w15:restartNumberingAfterBreak="0">
    <w:nsid w:val="4D7F49CF"/>
    <w:multiLevelType w:val="hybridMultilevel"/>
    <w:tmpl w:val="BD4C8FE4"/>
    <w:lvl w:ilvl="0" w:tplc="877AD2DA">
      <w:start w:val="1"/>
      <w:numFmt w:val="lowerLetter"/>
      <w:lvlText w:val="d.4.%1."/>
      <w:lvlJc w:val="left"/>
      <w:pPr>
        <w:ind w:left="1448" w:hanging="360"/>
      </w:pPr>
      <w:rPr>
        <w:rFonts w:hint="default"/>
      </w:rPr>
    </w:lvl>
    <w:lvl w:ilvl="1" w:tplc="042D0019" w:tentative="1">
      <w:start w:val="1"/>
      <w:numFmt w:val="lowerLetter"/>
      <w:lvlText w:val="%2."/>
      <w:lvlJc w:val="left"/>
      <w:pPr>
        <w:ind w:left="2168" w:hanging="360"/>
      </w:pPr>
    </w:lvl>
    <w:lvl w:ilvl="2" w:tplc="042D001B" w:tentative="1">
      <w:start w:val="1"/>
      <w:numFmt w:val="lowerRoman"/>
      <w:lvlText w:val="%3."/>
      <w:lvlJc w:val="right"/>
      <w:pPr>
        <w:ind w:left="2888" w:hanging="180"/>
      </w:pPr>
    </w:lvl>
    <w:lvl w:ilvl="3" w:tplc="042D000F" w:tentative="1">
      <w:start w:val="1"/>
      <w:numFmt w:val="decimal"/>
      <w:lvlText w:val="%4."/>
      <w:lvlJc w:val="left"/>
      <w:pPr>
        <w:ind w:left="3608" w:hanging="360"/>
      </w:pPr>
    </w:lvl>
    <w:lvl w:ilvl="4" w:tplc="042D0019" w:tentative="1">
      <w:start w:val="1"/>
      <w:numFmt w:val="lowerLetter"/>
      <w:lvlText w:val="%5."/>
      <w:lvlJc w:val="left"/>
      <w:pPr>
        <w:ind w:left="4328" w:hanging="360"/>
      </w:pPr>
    </w:lvl>
    <w:lvl w:ilvl="5" w:tplc="042D001B" w:tentative="1">
      <w:start w:val="1"/>
      <w:numFmt w:val="lowerRoman"/>
      <w:lvlText w:val="%6."/>
      <w:lvlJc w:val="right"/>
      <w:pPr>
        <w:ind w:left="5048" w:hanging="180"/>
      </w:pPr>
    </w:lvl>
    <w:lvl w:ilvl="6" w:tplc="042D000F" w:tentative="1">
      <w:start w:val="1"/>
      <w:numFmt w:val="decimal"/>
      <w:lvlText w:val="%7."/>
      <w:lvlJc w:val="left"/>
      <w:pPr>
        <w:ind w:left="5768" w:hanging="360"/>
      </w:pPr>
    </w:lvl>
    <w:lvl w:ilvl="7" w:tplc="042D0019" w:tentative="1">
      <w:start w:val="1"/>
      <w:numFmt w:val="lowerLetter"/>
      <w:lvlText w:val="%8."/>
      <w:lvlJc w:val="left"/>
      <w:pPr>
        <w:ind w:left="6488" w:hanging="360"/>
      </w:pPr>
    </w:lvl>
    <w:lvl w:ilvl="8" w:tplc="042D001B" w:tentative="1">
      <w:start w:val="1"/>
      <w:numFmt w:val="lowerRoman"/>
      <w:lvlText w:val="%9."/>
      <w:lvlJc w:val="right"/>
      <w:pPr>
        <w:ind w:left="7208" w:hanging="180"/>
      </w:pPr>
    </w:lvl>
  </w:abstractNum>
  <w:abstractNum w:abstractNumId="22"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56E676B6"/>
    <w:multiLevelType w:val="hybridMultilevel"/>
    <w:tmpl w:val="79C6247C"/>
    <w:lvl w:ilvl="0" w:tplc="FCB08634">
      <w:start w:val="1"/>
      <w:numFmt w:val="upperLetter"/>
      <w:lvlText w:val="%1."/>
      <w:lvlJc w:val="left"/>
      <w:pPr>
        <w:ind w:left="2880" w:hanging="360"/>
      </w:pPr>
      <w:rPr>
        <w:rFonts w:asciiTheme="minorHAnsi" w:hAnsiTheme="minorHAnsi" w:cstheme="minorHAnsi" w:hint="default"/>
        <w:b/>
        <w:i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76A3EE5"/>
    <w:multiLevelType w:val="hybridMultilevel"/>
    <w:tmpl w:val="627E05E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57A06D06"/>
    <w:multiLevelType w:val="hybridMultilevel"/>
    <w:tmpl w:val="A3101082"/>
    <w:lvl w:ilvl="0" w:tplc="06869B12">
      <w:start w:val="1"/>
      <w:numFmt w:val="lowerLetter"/>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26" w15:restartNumberingAfterBreak="0">
    <w:nsid w:val="58EF233B"/>
    <w:multiLevelType w:val="hybridMultilevel"/>
    <w:tmpl w:val="A29CAC78"/>
    <w:lvl w:ilvl="0" w:tplc="042D000B">
      <w:start w:val="1"/>
      <w:numFmt w:val="bullet"/>
      <w:lvlText w:val=""/>
      <w:lvlJc w:val="left"/>
      <w:pPr>
        <w:ind w:left="748" w:hanging="360"/>
      </w:pPr>
      <w:rPr>
        <w:rFonts w:ascii="Wingdings" w:hAnsi="Wingdings" w:hint="default"/>
      </w:rPr>
    </w:lvl>
    <w:lvl w:ilvl="1" w:tplc="042D0003" w:tentative="1">
      <w:start w:val="1"/>
      <w:numFmt w:val="bullet"/>
      <w:lvlText w:val="o"/>
      <w:lvlJc w:val="left"/>
      <w:pPr>
        <w:ind w:left="1468" w:hanging="360"/>
      </w:pPr>
      <w:rPr>
        <w:rFonts w:ascii="Courier New" w:hAnsi="Courier New" w:cs="Courier New" w:hint="default"/>
      </w:rPr>
    </w:lvl>
    <w:lvl w:ilvl="2" w:tplc="042D0005" w:tentative="1">
      <w:start w:val="1"/>
      <w:numFmt w:val="bullet"/>
      <w:lvlText w:val=""/>
      <w:lvlJc w:val="left"/>
      <w:pPr>
        <w:ind w:left="2188" w:hanging="360"/>
      </w:pPr>
      <w:rPr>
        <w:rFonts w:ascii="Wingdings" w:hAnsi="Wingdings" w:hint="default"/>
      </w:rPr>
    </w:lvl>
    <w:lvl w:ilvl="3" w:tplc="042D0001" w:tentative="1">
      <w:start w:val="1"/>
      <w:numFmt w:val="bullet"/>
      <w:lvlText w:val=""/>
      <w:lvlJc w:val="left"/>
      <w:pPr>
        <w:ind w:left="2908" w:hanging="360"/>
      </w:pPr>
      <w:rPr>
        <w:rFonts w:ascii="Symbol" w:hAnsi="Symbol" w:hint="default"/>
      </w:rPr>
    </w:lvl>
    <w:lvl w:ilvl="4" w:tplc="042D0003" w:tentative="1">
      <w:start w:val="1"/>
      <w:numFmt w:val="bullet"/>
      <w:lvlText w:val="o"/>
      <w:lvlJc w:val="left"/>
      <w:pPr>
        <w:ind w:left="3628" w:hanging="360"/>
      </w:pPr>
      <w:rPr>
        <w:rFonts w:ascii="Courier New" w:hAnsi="Courier New" w:cs="Courier New" w:hint="default"/>
      </w:rPr>
    </w:lvl>
    <w:lvl w:ilvl="5" w:tplc="042D0005" w:tentative="1">
      <w:start w:val="1"/>
      <w:numFmt w:val="bullet"/>
      <w:lvlText w:val=""/>
      <w:lvlJc w:val="left"/>
      <w:pPr>
        <w:ind w:left="4348" w:hanging="360"/>
      </w:pPr>
      <w:rPr>
        <w:rFonts w:ascii="Wingdings" w:hAnsi="Wingdings" w:hint="default"/>
      </w:rPr>
    </w:lvl>
    <w:lvl w:ilvl="6" w:tplc="042D0001" w:tentative="1">
      <w:start w:val="1"/>
      <w:numFmt w:val="bullet"/>
      <w:lvlText w:val=""/>
      <w:lvlJc w:val="left"/>
      <w:pPr>
        <w:ind w:left="5068" w:hanging="360"/>
      </w:pPr>
      <w:rPr>
        <w:rFonts w:ascii="Symbol" w:hAnsi="Symbol" w:hint="default"/>
      </w:rPr>
    </w:lvl>
    <w:lvl w:ilvl="7" w:tplc="042D0003" w:tentative="1">
      <w:start w:val="1"/>
      <w:numFmt w:val="bullet"/>
      <w:lvlText w:val="o"/>
      <w:lvlJc w:val="left"/>
      <w:pPr>
        <w:ind w:left="5788" w:hanging="360"/>
      </w:pPr>
      <w:rPr>
        <w:rFonts w:ascii="Courier New" w:hAnsi="Courier New" w:cs="Courier New" w:hint="default"/>
      </w:rPr>
    </w:lvl>
    <w:lvl w:ilvl="8" w:tplc="042D0005" w:tentative="1">
      <w:start w:val="1"/>
      <w:numFmt w:val="bullet"/>
      <w:lvlText w:val=""/>
      <w:lvlJc w:val="left"/>
      <w:pPr>
        <w:ind w:left="6508" w:hanging="360"/>
      </w:pPr>
      <w:rPr>
        <w:rFonts w:ascii="Wingdings" w:hAnsi="Wingdings" w:hint="default"/>
      </w:rPr>
    </w:lvl>
  </w:abstractNum>
  <w:abstractNum w:abstractNumId="27" w15:restartNumberingAfterBreak="0">
    <w:nsid w:val="61FF4921"/>
    <w:multiLevelType w:val="hybridMultilevel"/>
    <w:tmpl w:val="A2A89810"/>
    <w:lvl w:ilvl="0" w:tplc="0C0A0017">
      <w:start w:val="1"/>
      <w:numFmt w:val="lowerLetter"/>
      <w:lvlText w:val="%1)"/>
      <w:lvlJc w:val="left"/>
      <w:pPr>
        <w:ind w:left="2136" w:hanging="360"/>
      </w:pPr>
      <w:rPr>
        <w:rFonts w:cs="Times New Roman"/>
      </w:rPr>
    </w:lvl>
    <w:lvl w:ilvl="1" w:tplc="165E5E14">
      <w:start w:val="1"/>
      <w:numFmt w:val="lowerLetter"/>
      <w:lvlText w:val="%2)"/>
      <w:lvlJc w:val="left"/>
      <w:pPr>
        <w:ind w:left="2856" w:hanging="360"/>
      </w:pPr>
      <w:rPr>
        <w:rFonts w:asciiTheme="minorHAnsi" w:eastAsia="Times New Roman" w:hAnsiTheme="minorHAnsi" w:cstheme="minorHAns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2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816"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9" w15:restartNumberingAfterBreak="0">
    <w:nsid w:val="65C872ED"/>
    <w:multiLevelType w:val="hybridMultilevel"/>
    <w:tmpl w:val="B19E7C04"/>
    <w:lvl w:ilvl="0" w:tplc="08FCE96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0" w15:restartNumberingAfterBreak="0">
    <w:nsid w:val="68B35869"/>
    <w:multiLevelType w:val="hybridMultilevel"/>
    <w:tmpl w:val="037E5A44"/>
    <w:lvl w:ilvl="0" w:tplc="042D0019">
      <w:start w:val="1"/>
      <w:numFmt w:val="lowerLetter"/>
      <w:lvlText w:val="%1."/>
      <w:lvlJc w:val="left"/>
      <w:pPr>
        <w:ind w:left="1056" w:hanging="360"/>
      </w:pPr>
    </w:lvl>
    <w:lvl w:ilvl="1" w:tplc="042D0019" w:tentative="1">
      <w:start w:val="1"/>
      <w:numFmt w:val="lowerLetter"/>
      <w:lvlText w:val="%2."/>
      <w:lvlJc w:val="left"/>
      <w:pPr>
        <w:ind w:left="1776" w:hanging="360"/>
      </w:pPr>
    </w:lvl>
    <w:lvl w:ilvl="2" w:tplc="042D001B" w:tentative="1">
      <w:start w:val="1"/>
      <w:numFmt w:val="lowerRoman"/>
      <w:lvlText w:val="%3."/>
      <w:lvlJc w:val="right"/>
      <w:pPr>
        <w:ind w:left="2496" w:hanging="180"/>
      </w:pPr>
    </w:lvl>
    <w:lvl w:ilvl="3" w:tplc="042D000F" w:tentative="1">
      <w:start w:val="1"/>
      <w:numFmt w:val="decimal"/>
      <w:lvlText w:val="%4."/>
      <w:lvlJc w:val="left"/>
      <w:pPr>
        <w:ind w:left="3216" w:hanging="360"/>
      </w:pPr>
    </w:lvl>
    <w:lvl w:ilvl="4" w:tplc="042D0019" w:tentative="1">
      <w:start w:val="1"/>
      <w:numFmt w:val="lowerLetter"/>
      <w:lvlText w:val="%5."/>
      <w:lvlJc w:val="left"/>
      <w:pPr>
        <w:ind w:left="3936" w:hanging="360"/>
      </w:pPr>
    </w:lvl>
    <w:lvl w:ilvl="5" w:tplc="042D001B" w:tentative="1">
      <w:start w:val="1"/>
      <w:numFmt w:val="lowerRoman"/>
      <w:lvlText w:val="%6."/>
      <w:lvlJc w:val="right"/>
      <w:pPr>
        <w:ind w:left="4656" w:hanging="180"/>
      </w:pPr>
    </w:lvl>
    <w:lvl w:ilvl="6" w:tplc="042D000F" w:tentative="1">
      <w:start w:val="1"/>
      <w:numFmt w:val="decimal"/>
      <w:lvlText w:val="%7."/>
      <w:lvlJc w:val="left"/>
      <w:pPr>
        <w:ind w:left="5376" w:hanging="360"/>
      </w:pPr>
    </w:lvl>
    <w:lvl w:ilvl="7" w:tplc="042D0019" w:tentative="1">
      <w:start w:val="1"/>
      <w:numFmt w:val="lowerLetter"/>
      <w:lvlText w:val="%8."/>
      <w:lvlJc w:val="left"/>
      <w:pPr>
        <w:ind w:left="6096" w:hanging="360"/>
      </w:pPr>
    </w:lvl>
    <w:lvl w:ilvl="8" w:tplc="042D001B" w:tentative="1">
      <w:start w:val="1"/>
      <w:numFmt w:val="lowerRoman"/>
      <w:lvlText w:val="%9."/>
      <w:lvlJc w:val="right"/>
      <w:pPr>
        <w:ind w:left="6816" w:hanging="180"/>
      </w:pPr>
    </w:lvl>
  </w:abstractNum>
  <w:abstractNum w:abstractNumId="31"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2"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33" w15:restartNumberingAfterBreak="0">
    <w:nsid w:val="7ADB6517"/>
    <w:multiLevelType w:val="hybridMultilevel"/>
    <w:tmpl w:val="CF7662B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16cid:durableId="352802903">
    <w:abstractNumId w:val="20"/>
  </w:num>
  <w:num w:numId="2" w16cid:durableId="825126730">
    <w:abstractNumId w:val="5"/>
  </w:num>
  <w:num w:numId="3" w16cid:durableId="1003816997">
    <w:abstractNumId w:val="14"/>
  </w:num>
  <w:num w:numId="4" w16cid:durableId="1867017221">
    <w:abstractNumId w:val="15"/>
  </w:num>
  <w:num w:numId="5" w16cid:durableId="976644981">
    <w:abstractNumId w:val="25"/>
  </w:num>
  <w:num w:numId="6" w16cid:durableId="1246648170">
    <w:abstractNumId w:val="23"/>
  </w:num>
  <w:num w:numId="7" w16cid:durableId="1807548833">
    <w:abstractNumId w:val="29"/>
  </w:num>
  <w:num w:numId="8" w16cid:durableId="1932815142">
    <w:abstractNumId w:val="1"/>
  </w:num>
  <w:num w:numId="9" w16cid:durableId="640117096">
    <w:abstractNumId w:val="32"/>
  </w:num>
  <w:num w:numId="10" w16cid:durableId="711152807">
    <w:abstractNumId w:val="30"/>
  </w:num>
  <w:num w:numId="11" w16cid:durableId="1697920773">
    <w:abstractNumId w:val="4"/>
  </w:num>
  <w:num w:numId="12" w16cid:durableId="522323852">
    <w:abstractNumId w:val="33"/>
  </w:num>
  <w:num w:numId="13" w16cid:durableId="1740442040">
    <w:abstractNumId w:val="24"/>
  </w:num>
  <w:num w:numId="14" w16cid:durableId="1823278074">
    <w:abstractNumId w:val="16"/>
  </w:num>
  <w:num w:numId="15" w16cid:durableId="2098206572">
    <w:abstractNumId w:val="13"/>
  </w:num>
  <w:num w:numId="16" w16cid:durableId="1139034442">
    <w:abstractNumId w:val="18"/>
  </w:num>
  <w:num w:numId="17" w16cid:durableId="1656179224">
    <w:abstractNumId w:val="12"/>
  </w:num>
  <w:num w:numId="18" w16cid:durableId="1755740453">
    <w:abstractNumId w:val="3"/>
  </w:num>
  <w:num w:numId="19" w16cid:durableId="991907804">
    <w:abstractNumId w:val="21"/>
  </w:num>
  <w:num w:numId="20" w16cid:durableId="1801458595">
    <w:abstractNumId w:val="7"/>
  </w:num>
  <w:num w:numId="21" w16cid:durableId="1876582660">
    <w:abstractNumId w:val="27"/>
  </w:num>
  <w:num w:numId="22" w16cid:durableId="15857230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2853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115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91065844">
    <w:abstractNumId w:val="34"/>
  </w:num>
  <w:num w:numId="26" w16cid:durableId="494341002">
    <w:abstractNumId w:val="31"/>
  </w:num>
  <w:num w:numId="27" w16cid:durableId="524633254">
    <w:abstractNumId w:val="8"/>
  </w:num>
  <w:num w:numId="28" w16cid:durableId="1233196068">
    <w:abstractNumId w:val="17"/>
  </w:num>
  <w:num w:numId="29" w16cid:durableId="33888272">
    <w:abstractNumId w:val="22"/>
  </w:num>
  <w:num w:numId="30" w16cid:durableId="1314915746">
    <w:abstractNumId w:val="0"/>
  </w:num>
  <w:num w:numId="31" w16cid:durableId="1118647851">
    <w:abstractNumId w:val="9"/>
  </w:num>
  <w:num w:numId="32" w16cid:durableId="1548687595">
    <w:abstractNumId w:val="11"/>
  </w:num>
  <w:num w:numId="33" w16cid:durableId="912160558">
    <w:abstractNumId w:val="2"/>
  </w:num>
  <w:num w:numId="34" w16cid:durableId="814954398">
    <w:abstractNumId w:val="26"/>
  </w:num>
  <w:num w:numId="35" w16cid:durableId="192383467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B8"/>
    <w:rsid w:val="00001790"/>
    <w:rsid w:val="00001B59"/>
    <w:rsid w:val="00032681"/>
    <w:rsid w:val="00036956"/>
    <w:rsid w:val="00051FE2"/>
    <w:rsid w:val="000537C6"/>
    <w:rsid w:val="00063975"/>
    <w:rsid w:val="000659DE"/>
    <w:rsid w:val="0006641F"/>
    <w:rsid w:val="000E4B40"/>
    <w:rsid w:val="000E4EBB"/>
    <w:rsid w:val="000F1A7D"/>
    <w:rsid w:val="000F1D8A"/>
    <w:rsid w:val="000F5008"/>
    <w:rsid w:val="000F5BAB"/>
    <w:rsid w:val="0011062A"/>
    <w:rsid w:val="0011107B"/>
    <w:rsid w:val="001413A9"/>
    <w:rsid w:val="00153975"/>
    <w:rsid w:val="00163F30"/>
    <w:rsid w:val="001B170E"/>
    <w:rsid w:val="001C1346"/>
    <w:rsid w:val="001D3E34"/>
    <w:rsid w:val="001D4E12"/>
    <w:rsid w:val="001D7779"/>
    <w:rsid w:val="002167CB"/>
    <w:rsid w:val="00226221"/>
    <w:rsid w:val="0023770D"/>
    <w:rsid w:val="00284F96"/>
    <w:rsid w:val="002929B8"/>
    <w:rsid w:val="002A1E04"/>
    <w:rsid w:val="002B6DAE"/>
    <w:rsid w:val="002C6B90"/>
    <w:rsid w:val="002C735F"/>
    <w:rsid w:val="002E7145"/>
    <w:rsid w:val="002F23E2"/>
    <w:rsid w:val="00340795"/>
    <w:rsid w:val="0035133D"/>
    <w:rsid w:val="00396801"/>
    <w:rsid w:val="003A408F"/>
    <w:rsid w:val="003C2C9F"/>
    <w:rsid w:val="003C5F4A"/>
    <w:rsid w:val="003D3C6D"/>
    <w:rsid w:val="003F2537"/>
    <w:rsid w:val="003F33B3"/>
    <w:rsid w:val="00405FB9"/>
    <w:rsid w:val="00435CB4"/>
    <w:rsid w:val="00442748"/>
    <w:rsid w:val="00474CD0"/>
    <w:rsid w:val="004A1EF3"/>
    <w:rsid w:val="004A34E8"/>
    <w:rsid w:val="004B5074"/>
    <w:rsid w:val="004D0D91"/>
    <w:rsid w:val="004F2754"/>
    <w:rsid w:val="00505834"/>
    <w:rsid w:val="00514A2A"/>
    <w:rsid w:val="00541E1F"/>
    <w:rsid w:val="005506F8"/>
    <w:rsid w:val="005647DA"/>
    <w:rsid w:val="005C085E"/>
    <w:rsid w:val="005D24F8"/>
    <w:rsid w:val="005D52F2"/>
    <w:rsid w:val="005E5833"/>
    <w:rsid w:val="005F7A23"/>
    <w:rsid w:val="0060190B"/>
    <w:rsid w:val="006223EF"/>
    <w:rsid w:val="00641AD2"/>
    <w:rsid w:val="00652AFB"/>
    <w:rsid w:val="00664795"/>
    <w:rsid w:val="00680679"/>
    <w:rsid w:val="006C3B30"/>
    <w:rsid w:val="006E1C08"/>
    <w:rsid w:val="006F45A8"/>
    <w:rsid w:val="0070705A"/>
    <w:rsid w:val="00707544"/>
    <w:rsid w:val="00711A01"/>
    <w:rsid w:val="00721A4C"/>
    <w:rsid w:val="00734A90"/>
    <w:rsid w:val="007521B3"/>
    <w:rsid w:val="00755224"/>
    <w:rsid w:val="00782615"/>
    <w:rsid w:val="007948E7"/>
    <w:rsid w:val="007A303E"/>
    <w:rsid w:val="007A7072"/>
    <w:rsid w:val="007B38B6"/>
    <w:rsid w:val="007C08FE"/>
    <w:rsid w:val="00803CE6"/>
    <w:rsid w:val="00811E13"/>
    <w:rsid w:val="0083281C"/>
    <w:rsid w:val="008345B2"/>
    <w:rsid w:val="0085690C"/>
    <w:rsid w:val="0086681F"/>
    <w:rsid w:val="00872DDC"/>
    <w:rsid w:val="00875611"/>
    <w:rsid w:val="00881973"/>
    <w:rsid w:val="008A416C"/>
    <w:rsid w:val="008E7A62"/>
    <w:rsid w:val="00901273"/>
    <w:rsid w:val="00902B32"/>
    <w:rsid w:val="00926417"/>
    <w:rsid w:val="009404DB"/>
    <w:rsid w:val="00941B36"/>
    <w:rsid w:val="00952856"/>
    <w:rsid w:val="00974D34"/>
    <w:rsid w:val="009807D6"/>
    <w:rsid w:val="00996982"/>
    <w:rsid w:val="009B3D90"/>
    <w:rsid w:val="009D4507"/>
    <w:rsid w:val="00A26760"/>
    <w:rsid w:val="00A40300"/>
    <w:rsid w:val="00A44C71"/>
    <w:rsid w:val="00A44F87"/>
    <w:rsid w:val="00A6080D"/>
    <w:rsid w:val="00A6592C"/>
    <w:rsid w:val="00A83CAF"/>
    <w:rsid w:val="00A91203"/>
    <w:rsid w:val="00A91973"/>
    <w:rsid w:val="00B058B1"/>
    <w:rsid w:val="00B518EF"/>
    <w:rsid w:val="00B6326F"/>
    <w:rsid w:val="00B754D7"/>
    <w:rsid w:val="00B779E6"/>
    <w:rsid w:val="00B820E8"/>
    <w:rsid w:val="00B85760"/>
    <w:rsid w:val="00BB2FBE"/>
    <w:rsid w:val="00BD5CC4"/>
    <w:rsid w:val="00BD653C"/>
    <w:rsid w:val="00BE3E4F"/>
    <w:rsid w:val="00C07251"/>
    <w:rsid w:val="00C24B0B"/>
    <w:rsid w:val="00C344F6"/>
    <w:rsid w:val="00C538C5"/>
    <w:rsid w:val="00C659F1"/>
    <w:rsid w:val="00C8175E"/>
    <w:rsid w:val="00CB5018"/>
    <w:rsid w:val="00D11318"/>
    <w:rsid w:val="00D25472"/>
    <w:rsid w:val="00D2794F"/>
    <w:rsid w:val="00D44A4A"/>
    <w:rsid w:val="00D572F2"/>
    <w:rsid w:val="00D631C5"/>
    <w:rsid w:val="00D63A3F"/>
    <w:rsid w:val="00DA293C"/>
    <w:rsid w:val="00DA67B4"/>
    <w:rsid w:val="00DA7394"/>
    <w:rsid w:val="00DB6B74"/>
    <w:rsid w:val="00DB70F7"/>
    <w:rsid w:val="00DD048F"/>
    <w:rsid w:val="00DD4F8B"/>
    <w:rsid w:val="00DE3B26"/>
    <w:rsid w:val="00DF1927"/>
    <w:rsid w:val="00E038C2"/>
    <w:rsid w:val="00E11DEC"/>
    <w:rsid w:val="00E34050"/>
    <w:rsid w:val="00E61B0D"/>
    <w:rsid w:val="00E65770"/>
    <w:rsid w:val="00E66348"/>
    <w:rsid w:val="00E84945"/>
    <w:rsid w:val="00E9084A"/>
    <w:rsid w:val="00ED0031"/>
    <w:rsid w:val="00ED61F5"/>
    <w:rsid w:val="00EE233A"/>
    <w:rsid w:val="00EE529D"/>
    <w:rsid w:val="00EE5882"/>
    <w:rsid w:val="00EF32FC"/>
    <w:rsid w:val="00EF5F73"/>
    <w:rsid w:val="00F142B7"/>
    <w:rsid w:val="00F207D7"/>
    <w:rsid w:val="00F54E97"/>
    <w:rsid w:val="00F7352F"/>
    <w:rsid w:val="00F809E5"/>
    <w:rsid w:val="00FA3252"/>
    <w:rsid w:val="00FB6EF6"/>
    <w:rsid w:val="00FD4EB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DA18BD"/>
  <w15:docId w15:val="{88F8BFD5-CAE1-448C-975E-5F421547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2929B8"/>
    <w:pPr>
      <w:spacing w:after="0" w:line="240" w:lineRule="auto"/>
      <w:jc w:val="both"/>
    </w:pPr>
    <w:rPr>
      <w:rFonts w:ascii="Arial" w:eastAsia="Times New Roman" w:hAnsi="Arial" w:cs="Times New Roman"/>
      <w:spacing w:val="-5"/>
      <w:sz w:val="20"/>
      <w:szCs w:val="20"/>
      <w:lang w:val="es-ES"/>
    </w:rPr>
  </w:style>
  <w:style w:type="paragraph" w:styleId="1izenburua">
    <w:name w:val="heading 1"/>
    <w:basedOn w:val="Listavistosa-nfasis11"/>
    <w:next w:val="Normala"/>
    <w:link w:val="1izenburuaKar"/>
    <w:qFormat/>
    <w:rsid w:val="002929B8"/>
    <w:pPr>
      <w:numPr>
        <w:numId w:val="2"/>
      </w:numPr>
      <w:pBdr>
        <w:bottom w:val="single" w:sz="18" w:space="1" w:color="FF9933"/>
      </w:pBdr>
      <w:suppressAutoHyphens/>
      <w:spacing w:line="276" w:lineRule="auto"/>
      <w:outlineLvl w:val="0"/>
    </w:pPr>
    <w:rPr>
      <w:b/>
      <w:bCs/>
      <w:sz w:val="28"/>
      <w:szCs w:val="28"/>
      <w:lang w:val="x-none" w:eastAsia="x-none"/>
    </w:rPr>
  </w:style>
  <w:style w:type="paragraph" w:styleId="2izenburua">
    <w:name w:val="heading 2"/>
    <w:basedOn w:val="Normala"/>
    <w:next w:val="Normala"/>
    <w:link w:val="2izenburuaKar"/>
    <w:qFormat/>
    <w:rsid w:val="002929B8"/>
    <w:pPr>
      <w:keepNext/>
      <w:widowControl w:val="0"/>
      <w:tabs>
        <w:tab w:val="left" w:pos="-720"/>
      </w:tabs>
      <w:suppressAutoHyphens/>
      <w:spacing w:line="360" w:lineRule="auto"/>
      <w:outlineLvl w:val="1"/>
    </w:pPr>
    <w:rPr>
      <w:rFonts w:ascii="Times New Roman" w:hAnsi="Times New Roman"/>
      <w:b/>
      <w:snapToGrid w:val="0"/>
      <w:spacing w:val="-3"/>
      <w:sz w:val="22"/>
      <w:u w:val="single"/>
      <w:lang w:val="es-ES_tradnl" w:eastAsia="x-none"/>
    </w:rPr>
  </w:style>
  <w:style w:type="paragraph" w:styleId="3izenburua">
    <w:name w:val="heading 3"/>
    <w:basedOn w:val="Normala"/>
    <w:next w:val="Normala"/>
    <w:link w:val="3izenburuaKar"/>
    <w:qFormat/>
    <w:rsid w:val="002929B8"/>
    <w:pPr>
      <w:keepNext/>
      <w:spacing w:before="240" w:after="60"/>
      <w:outlineLvl w:val="2"/>
    </w:pPr>
    <w:rPr>
      <w:b/>
      <w:bCs/>
      <w:sz w:val="26"/>
      <w:szCs w:val="26"/>
      <w:lang w:val="x-none"/>
    </w:rPr>
  </w:style>
  <w:style w:type="paragraph" w:styleId="4izenburua">
    <w:name w:val="heading 4"/>
    <w:basedOn w:val="Normala"/>
    <w:next w:val="Normala"/>
    <w:link w:val="4izenburuaKar"/>
    <w:qFormat/>
    <w:rsid w:val="002929B8"/>
    <w:pPr>
      <w:keepNext/>
      <w:spacing w:before="240" w:after="60"/>
      <w:outlineLvl w:val="3"/>
    </w:pPr>
    <w:rPr>
      <w:rFonts w:ascii="Times New Roman" w:hAnsi="Times New Roman"/>
      <w:b/>
      <w:bCs/>
      <w:sz w:val="28"/>
      <w:szCs w:val="28"/>
      <w:lang w:val="x-none"/>
    </w:rPr>
  </w:style>
  <w:style w:type="paragraph" w:styleId="5izenburua">
    <w:name w:val="heading 5"/>
    <w:basedOn w:val="Normala"/>
    <w:next w:val="Normala"/>
    <w:link w:val="5izenburuaKar"/>
    <w:qFormat/>
    <w:rsid w:val="002929B8"/>
    <w:pPr>
      <w:spacing w:before="240" w:after="60"/>
      <w:outlineLvl w:val="4"/>
    </w:pPr>
    <w:rPr>
      <w:b/>
      <w:bCs/>
      <w:i/>
      <w:iCs/>
      <w:sz w:val="26"/>
      <w:szCs w:val="26"/>
      <w:lang w:val="x-none"/>
    </w:rPr>
  </w:style>
  <w:style w:type="paragraph" w:styleId="6izenburua">
    <w:name w:val="heading 6"/>
    <w:basedOn w:val="Normala"/>
    <w:next w:val="Normala"/>
    <w:link w:val="6izenburuaKar"/>
    <w:qFormat/>
    <w:rsid w:val="002929B8"/>
    <w:pPr>
      <w:spacing w:before="240" w:after="60"/>
      <w:outlineLvl w:val="5"/>
    </w:pPr>
    <w:rPr>
      <w:rFonts w:ascii="Times New Roman" w:hAnsi="Times New Roman"/>
      <w:b/>
      <w:bCs/>
      <w:sz w:val="22"/>
      <w:szCs w:val="22"/>
      <w:lang w:val="x-none"/>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2929B8"/>
    <w:rPr>
      <w:rFonts w:ascii="Arial" w:eastAsia="Times New Roman" w:hAnsi="Arial" w:cs="Times New Roman"/>
      <w:b/>
      <w:bCs/>
      <w:spacing w:val="-5"/>
      <w:sz w:val="28"/>
      <w:szCs w:val="28"/>
      <w:lang w:val="x-none" w:eastAsia="x-none"/>
    </w:rPr>
  </w:style>
  <w:style w:type="character" w:customStyle="1" w:styleId="2izenburuaKar">
    <w:name w:val="2. izenburua Kar"/>
    <w:basedOn w:val="Paragrafoarenletra-tipolehenetsia"/>
    <w:link w:val="2izenburua"/>
    <w:rsid w:val="002929B8"/>
    <w:rPr>
      <w:rFonts w:ascii="Times New Roman" w:eastAsia="Times New Roman" w:hAnsi="Times New Roman" w:cs="Times New Roman"/>
      <w:b/>
      <w:snapToGrid w:val="0"/>
      <w:spacing w:val="-3"/>
      <w:szCs w:val="20"/>
      <w:u w:val="single"/>
      <w:lang w:val="es-ES_tradnl" w:eastAsia="x-none"/>
    </w:rPr>
  </w:style>
  <w:style w:type="character" w:customStyle="1" w:styleId="3izenburuaKar">
    <w:name w:val="3. izenburua Kar"/>
    <w:basedOn w:val="Paragrafoarenletra-tipolehenetsia"/>
    <w:link w:val="3izenburua"/>
    <w:rsid w:val="002929B8"/>
    <w:rPr>
      <w:rFonts w:ascii="Arial" w:eastAsia="Times New Roman" w:hAnsi="Arial" w:cs="Times New Roman"/>
      <w:b/>
      <w:bCs/>
      <w:spacing w:val="-5"/>
      <w:sz w:val="26"/>
      <w:szCs w:val="26"/>
      <w:lang w:val="x-none"/>
    </w:rPr>
  </w:style>
  <w:style w:type="character" w:customStyle="1" w:styleId="4izenburuaKar">
    <w:name w:val="4. izenburua Kar"/>
    <w:basedOn w:val="Paragrafoarenletra-tipolehenetsia"/>
    <w:link w:val="4izenburua"/>
    <w:rsid w:val="002929B8"/>
    <w:rPr>
      <w:rFonts w:ascii="Times New Roman" w:eastAsia="Times New Roman" w:hAnsi="Times New Roman" w:cs="Times New Roman"/>
      <w:b/>
      <w:bCs/>
      <w:spacing w:val="-5"/>
      <w:sz w:val="28"/>
      <w:szCs w:val="28"/>
      <w:lang w:val="x-none"/>
    </w:rPr>
  </w:style>
  <w:style w:type="character" w:customStyle="1" w:styleId="5izenburuaKar">
    <w:name w:val="5. izenburua Kar"/>
    <w:basedOn w:val="Paragrafoarenletra-tipolehenetsia"/>
    <w:link w:val="5izenburua"/>
    <w:rsid w:val="002929B8"/>
    <w:rPr>
      <w:rFonts w:ascii="Arial" w:eastAsia="Times New Roman" w:hAnsi="Arial" w:cs="Times New Roman"/>
      <w:b/>
      <w:bCs/>
      <w:i/>
      <w:iCs/>
      <w:spacing w:val="-5"/>
      <w:sz w:val="26"/>
      <w:szCs w:val="26"/>
      <w:lang w:val="x-none"/>
    </w:rPr>
  </w:style>
  <w:style w:type="character" w:customStyle="1" w:styleId="6izenburuaKar">
    <w:name w:val="6. izenburua Kar"/>
    <w:basedOn w:val="Paragrafoarenletra-tipolehenetsia"/>
    <w:link w:val="6izenburua"/>
    <w:rsid w:val="002929B8"/>
    <w:rPr>
      <w:rFonts w:ascii="Times New Roman" w:eastAsia="Times New Roman" w:hAnsi="Times New Roman" w:cs="Times New Roman"/>
      <w:b/>
      <w:bCs/>
      <w:spacing w:val="-5"/>
      <w:lang w:val="x-none"/>
    </w:rPr>
  </w:style>
  <w:style w:type="paragraph" w:styleId="Goiburua">
    <w:name w:val="header"/>
    <w:basedOn w:val="Normala"/>
    <w:link w:val="GoiburuaKar"/>
    <w:uiPriority w:val="99"/>
    <w:rsid w:val="002929B8"/>
    <w:pPr>
      <w:tabs>
        <w:tab w:val="center" w:pos="4320"/>
        <w:tab w:val="right" w:pos="8640"/>
      </w:tabs>
    </w:pPr>
    <w:rPr>
      <w:lang w:val="x-none"/>
    </w:rPr>
  </w:style>
  <w:style w:type="character" w:customStyle="1" w:styleId="GoiburuaKar">
    <w:name w:val="Goiburua Kar"/>
    <w:basedOn w:val="Paragrafoarenletra-tipolehenetsia"/>
    <w:link w:val="Goiburua"/>
    <w:uiPriority w:val="99"/>
    <w:rsid w:val="002929B8"/>
    <w:rPr>
      <w:rFonts w:ascii="Arial" w:eastAsia="Times New Roman" w:hAnsi="Arial" w:cs="Times New Roman"/>
      <w:spacing w:val="-5"/>
      <w:sz w:val="20"/>
      <w:szCs w:val="20"/>
      <w:lang w:val="x-none"/>
    </w:rPr>
  </w:style>
  <w:style w:type="paragraph" w:styleId="Orri-oina">
    <w:name w:val="footer"/>
    <w:basedOn w:val="Normala"/>
    <w:link w:val="Orri-oinaKar"/>
    <w:uiPriority w:val="99"/>
    <w:rsid w:val="002929B8"/>
    <w:pPr>
      <w:tabs>
        <w:tab w:val="center" w:pos="4320"/>
        <w:tab w:val="right" w:pos="8640"/>
      </w:tabs>
    </w:pPr>
    <w:rPr>
      <w:lang w:val="x-none"/>
    </w:rPr>
  </w:style>
  <w:style w:type="character" w:customStyle="1" w:styleId="Orri-oinaKar">
    <w:name w:val="Orri-oina Kar"/>
    <w:basedOn w:val="Paragrafoarenletra-tipolehenetsia"/>
    <w:link w:val="Orri-oina"/>
    <w:uiPriority w:val="99"/>
    <w:rsid w:val="002929B8"/>
    <w:rPr>
      <w:rFonts w:ascii="Arial" w:eastAsia="Times New Roman" w:hAnsi="Arial" w:cs="Times New Roman"/>
      <w:spacing w:val="-5"/>
      <w:sz w:val="20"/>
      <w:szCs w:val="20"/>
      <w:lang w:val="x-none"/>
    </w:rPr>
  </w:style>
  <w:style w:type="paragraph" w:styleId="Gorputz-testua">
    <w:name w:val="Body Text"/>
    <w:basedOn w:val="Normala"/>
    <w:link w:val="Gorputz-testuaKar"/>
    <w:rsid w:val="002929B8"/>
    <w:pPr>
      <w:spacing w:after="220" w:line="220" w:lineRule="atLeast"/>
    </w:pPr>
    <w:rPr>
      <w:lang w:val="x-none"/>
    </w:rPr>
  </w:style>
  <w:style w:type="character" w:customStyle="1" w:styleId="Gorputz-testuaKar">
    <w:name w:val="Gorputz-testua Kar"/>
    <w:basedOn w:val="Paragrafoarenletra-tipolehenetsia"/>
    <w:link w:val="Gorputz-testua"/>
    <w:rsid w:val="002929B8"/>
    <w:rPr>
      <w:rFonts w:ascii="Arial" w:eastAsia="Times New Roman" w:hAnsi="Arial" w:cs="Times New Roman"/>
      <w:spacing w:val="-5"/>
      <w:sz w:val="20"/>
      <w:szCs w:val="20"/>
      <w:lang w:val="x-none"/>
    </w:rPr>
  </w:style>
  <w:style w:type="character" w:styleId="Orri-zenbakia">
    <w:name w:val="page number"/>
    <w:basedOn w:val="Paragrafoarenletra-tipolehenetsia"/>
    <w:rsid w:val="002929B8"/>
  </w:style>
  <w:style w:type="character" w:styleId="Iruzkinarenerreferentzia">
    <w:name w:val="annotation reference"/>
    <w:semiHidden/>
    <w:rsid w:val="002929B8"/>
    <w:rPr>
      <w:sz w:val="16"/>
      <w:szCs w:val="16"/>
    </w:rPr>
  </w:style>
  <w:style w:type="paragraph" w:styleId="Iruzkinarentestua">
    <w:name w:val="annotation text"/>
    <w:basedOn w:val="Normala"/>
    <w:link w:val="IruzkinarentestuaKar"/>
    <w:semiHidden/>
    <w:rsid w:val="002929B8"/>
    <w:rPr>
      <w:lang w:val="x-none"/>
    </w:rPr>
  </w:style>
  <w:style w:type="character" w:customStyle="1" w:styleId="IruzkinarentestuaKar">
    <w:name w:val="Iruzkinaren testua Kar"/>
    <w:basedOn w:val="Paragrafoarenletra-tipolehenetsia"/>
    <w:link w:val="Iruzkinarentestua"/>
    <w:semiHidden/>
    <w:rsid w:val="002929B8"/>
    <w:rPr>
      <w:rFonts w:ascii="Arial" w:eastAsia="Times New Roman" w:hAnsi="Arial" w:cs="Times New Roman"/>
      <w:spacing w:val="-5"/>
      <w:sz w:val="20"/>
      <w:szCs w:val="20"/>
      <w:lang w:val="x-none"/>
    </w:rPr>
  </w:style>
  <w:style w:type="paragraph" w:styleId="Iruzkinarengaia">
    <w:name w:val="annotation subject"/>
    <w:basedOn w:val="Iruzkinarentestua"/>
    <w:next w:val="Iruzkinarentestua"/>
    <w:link w:val="IruzkinarengaiaKar"/>
    <w:semiHidden/>
    <w:rsid w:val="002929B8"/>
    <w:rPr>
      <w:b/>
      <w:bCs/>
    </w:rPr>
  </w:style>
  <w:style w:type="character" w:customStyle="1" w:styleId="IruzkinarengaiaKar">
    <w:name w:val="Iruzkinaren gaia Kar"/>
    <w:basedOn w:val="IruzkinarentestuaKar"/>
    <w:link w:val="Iruzkinarengaia"/>
    <w:semiHidden/>
    <w:rsid w:val="002929B8"/>
    <w:rPr>
      <w:rFonts w:ascii="Arial" w:eastAsia="Times New Roman" w:hAnsi="Arial" w:cs="Times New Roman"/>
      <w:b/>
      <w:bCs/>
      <w:spacing w:val="-5"/>
      <w:sz w:val="20"/>
      <w:szCs w:val="20"/>
      <w:lang w:val="x-none"/>
    </w:rPr>
  </w:style>
  <w:style w:type="paragraph" w:styleId="Bunbuiloarentestua">
    <w:name w:val="Balloon Text"/>
    <w:basedOn w:val="Normala"/>
    <w:link w:val="BunbuiloarentestuaKar"/>
    <w:semiHidden/>
    <w:rsid w:val="002929B8"/>
    <w:rPr>
      <w:rFonts w:ascii="Tahoma" w:hAnsi="Tahoma"/>
      <w:sz w:val="16"/>
      <w:szCs w:val="16"/>
      <w:lang w:val="x-none"/>
    </w:rPr>
  </w:style>
  <w:style w:type="character" w:customStyle="1" w:styleId="BunbuiloarentestuaKar">
    <w:name w:val="Bunbuiloaren testua Kar"/>
    <w:basedOn w:val="Paragrafoarenletra-tipolehenetsia"/>
    <w:link w:val="Bunbuiloarentestua"/>
    <w:semiHidden/>
    <w:rsid w:val="002929B8"/>
    <w:rPr>
      <w:rFonts w:ascii="Tahoma" w:eastAsia="Times New Roman" w:hAnsi="Tahoma" w:cs="Times New Roman"/>
      <w:spacing w:val="-5"/>
      <w:sz w:val="16"/>
      <w:szCs w:val="16"/>
      <w:lang w:val="x-none"/>
    </w:rPr>
  </w:style>
  <w:style w:type="paragraph" w:styleId="Oin-oharrarentestua">
    <w:name w:val="footnote text"/>
    <w:basedOn w:val="Normala"/>
    <w:link w:val="Oin-oharrarentestuaKar"/>
    <w:uiPriority w:val="99"/>
    <w:rsid w:val="002929B8"/>
    <w:rPr>
      <w:lang w:val="x-none"/>
    </w:rPr>
  </w:style>
  <w:style w:type="character" w:customStyle="1" w:styleId="Oin-oharrarentestuaKar">
    <w:name w:val="Oin-oharraren testua Kar"/>
    <w:basedOn w:val="Paragrafoarenletra-tipolehenetsia"/>
    <w:link w:val="Oin-oharrarentestua"/>
    <w:uiPriority w:val="99"/>
    <w:rsid w:val="002929B8"/>
    <w:rPr>
      <w:rFonts w:ascii="Arial" w:eastAsia="Times New Roman" w:hAnsi="Arial" w:cs="Times New Roman"/>
      <w:spacing w:val="-5"/>
      <w:sz w:val="20"/>
      <w:szCs w:val="20"/>
      <w:lang w:val="x-none"/>
    </w:rPr>
  </w:style>
  <w:style w:type="character" w:styleId="Oin-oharrarenerreferentzia">
    <w:name w:val="footnote reference"/>
    <w:uiPriority w:val="99"/>
    <w:rsid w:val="002929B8"/>
    <w:rPr>
      <w:vertAlign w:val="superscript"/>
    </w:rPr>
  </w:style>
  <w:style w:type="paragraph" w:customStyle="1" w:styleId="Default">
    <w:name w:val="Default"/>
    <w:rsid w:val="002929B8"/>
    <w:pPr>
      <w:autoSpaceDE w:val="0"/>
      <w:autoSpaceDN w:val="0"/>
      <w:adjustRightInd w:val="0"/>
      <w:spacing w:after="0" w:line="240" w:lineRule="auto"/>
    </w:pPr>
    <w:rPr>
      <w:rFonts w:ascii="Arial" w:eastAsia="Times New Roman" w:hAnsi="Arial" w:cs="Arial"/>
      <w:color w:val="000000"/>
      <w:sz w:val="24"/>
      <w:szCs w:val="24"/>
      <w:lang w:val="es-ES_tradnl" w:eastAsia="es-ES_tradnl"/>
    </w:rPr>
  </w:style>
  <w:style w:type="character" w:styleId="Lodia">
    <w:name w:val="Strong"/>
    <w:qFormat/>
    <w:rsid w:val="002929B8"/>
    <w:rPr>
      <w:b/>
      <w:bCs/>
    </w:rPr>
  </w:style>
  <w:style w:type="paragraph" w:styleId="Epigrafea">
    <w:name w:val="caption"/>
    <w:basedOn w:val="Normala"/>
    <w:next w:val="Normala"/>
    <w:qFormat/>
    <w:rsid w:val="002929B8"/>
    <w:rPr>
      <w:b/>
      <w:bCs/>
    </w:rPr>
  </w:style>
  <w:style w:type="character" w:styleId="Hiperesteka">
    <w:name w:val="Hyperlink"/>
    <w:uiPriority w:val="99"/>
    <w:rsid w:val="002929B8"/>
    <w:rPr>
      <w:color w:val="0000FF"/>
      <w:u w:val="single"/>
    </w:rPr>
  </w:style>
  <w:style w:type="paragraph" w:styleId="Indizea1">
    <w:name w:val="index 1"/>
    <w:basedOn w:val="Normala"/>
    <w:next w:val="Normala"/>
    <w:autoRedefine/>
    <w:semiHidden/>
    <w:rsid w:val="002929B8"/>
    <w:pPr>
      <w:ind w:left="200" w:hanging="200"/>
    </w:pPr>
  </w:style>
  <w:style w:type="character" w:styleId="BisitatutakoHiperesteka">
    <w:name w:val="FollowedHyperlink"/>
    <w:rsid w:val="002929B8"/>
    <w:rPr>
      <w:color w:val="800080"/>
      <w:u w:val="single"/>
    </w:rPr>
  </w:style>
  <w:style w:type="paragraph" w:styleId="Normalaweba">
    <w:name w:val="Normal (Web)"/>
    <w:basedOn w:val="Normala"/>
    <w:uiPriority w:val="99"/>
    <w:rsid w:val="002929B8"/>
    <w:pPr>
      <w:spacing w:before="100" w:beforeAutospacing="1" w:after="100" w:afterAutospacing="1"/>
    </w:pPr>
    <w:rPr>
      <w:rFonts w:ascii="Verdana" w:hAnsi="Verdana"/>
      <w:spacing w:val="0"/>
      <w:sz w:val="22"/>
      <w:szCs w:val="22"/>
      <w:lang w:val="es-ES_tradnl" w:eastAsia="es-ES_tradnl"/>
    </w:rPr>
  </w:style>
  <w:style w:type="paragraph" w:styleId="Dokumentu-mapa">
    <w:name w:val="Document Map"/>
    <w:basedOn w:val="Normala"/>
    <w:link w:val="Dokumentu-mapaKar"/>
    <w:semiHidden/>
    <w:rsid w:val="002929B8"/>
    <w:pPr>
      <w:shd w:val="clear" w:color="auto" w:fill="000080"/>
    </w:pPr>
    <w:rPr>
      <w:rFonts w:ascii="Tahoma" w:hAnsi="Tahoma" w:cs="Tahoma"/>
    </w:rPr>
  </w:style>
  <w:style w:type="character" w:customStyle="1" w:styleId="Dokumentu-mapaKar">
    <w:name w:val="Dokumentu-mapa Kar"/>
    <w:basedOn w:val="Paragrafoarenletra-tipolehenetsia"/>
    <w:link w:val="Dokumentu-mapa"/>
    <w:semiHidden/>
    <w:rsid w:val="002929B8"/>
    <w:rPr>
      <w:rFonts w:ascii="Tahoma" w:eastAsia="Times New Roman" w:hAnsi="Tahoma" w:cs="Tahoma"/>
      <w:spacing w:val="-5"/>
      <w:sz w:val="20"/>
      <w:szCs w:val="20"/>
      <w:shd w:val="clear" w:color="auto" w:fill="000080"/>
      <w:lang w:val="es-ES"/>
    </w:rPr>
  </w:style>
  <w:style w:type="paragraph" w:customStyle="1" w:styleId="Listavistosa-nfasis11">
    <w:name w:val="Lista vistosa - Énfasis 11"/>
    <w:basedOn w:val="Normala"/>
    <w:uiPriority w:val="34"/>
    <w:qFormat/>
    <w:rsid w:val="002929B8"/>
    <w:pPr>
      <w:ind w:left="708"/>
    </w:pPr>
  </w:style>
  <w:style w:type="paragraph" w:styleId="Gorputz-testuarenkoska">
    <w:name w:val="Body Text Indent"/>
    <w:basedOn w:val="Normala"/>
    <w:link w:val="Gorputz-testuarenkoskaKar"/>
    <w:unhideWhenUsed/>
    <w:rsid w:val="002929B8"/>
    <w:pPr>
      <w:spacing w:after="120"/>
      <w:ind w:left="283"/>
    </w:pPr>
    <w:rPr>
      <w:lang w:val="x-none"/>
    </w:rPr>
  </w:style>
  <w:style w:type="character" w:customStyle="1" w:styleId="Gorputz-testuarenkoskaKar">
    <w:name w:val="Gorputz-testuaren koska Kar"/>
    <w:basedOn w:val="Paragrafoarenletra-tipolehenetsia"/>
    <w:link w:val="Gorputz-testuarenkoska"/>
    <w:rsid w:val="002929B8"/>
    <w:rPr>
      <w:rFonts w:ascii="Arial" w:eastAsia="Times New Roman" w:hAnsi="Arial" w:cs="Times New Roman"/>
      <w:spacing w:val="-5"/>
      <w:sz w:val="20"/>
      <w:szCs w:val="20"/>
      <w:lang w:val="x-none"/>
    </w:rPr>
  </w:style>
  <w:style w:type="paragraph" w:customStyle="1" w:styleId="Estndar">
    <w:name w:val="Estándar"/>
    <w:rsid w:val="002929B8"/>
    <w:pPr>
      <w:widowControl w:val="0"/>
      <w:snapToGrid w:val="0"/>
      <w:spacing w:after="0" w:line="240" w:lineRule="auto"/>
    </w:pPr>
    <w:rPr>
      <w:rFonts w:ascii="Tms Rmn" w:eastAsia="Times New Roman" w:hAnsi="Tms Rmn" w:cs="Times New Roman"/>
      <w:color w:val="000000"/>
      <w:sz w:val="24"/>
      <w:szCs w:val="20"/>
      <w:lang w:val="es-ES" w:eastAsia="es-ES"/>
    </w:rPr>
  </w:style>
  <w:style w:type="numbering" w:customStyle="1" w:styleId="Sinlista1">
    <w:name w:val="Sin lista1"/>
    <w:next w:val="Zerrendarikez"/>
    <w:semiHidden/>
    <w:unhideWhenUsed/>
    <w:rsid w:val="002929B8"/>
  </w:style>
  <w:style w:type="table" w:styleId="Taularengaia">
    <w:name w:val="Table Theme"/>
    <w:basedOn w:val="Taulanormala"/>
    <w:rsid w:val="002929B8"/>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adecuadrcula31">
    <w:name w:val="Tabla de cuadrícula 31"/>
    <w:basedOn w:val="1izenburua"/>
    <w:next w:val="Normala"/>
    <w:uiPriority w:val="39"/>
    <w:unhideWhenUsed/>
    <w:qFormat/>
    <w:rsid w:val="002929B8"/>
    <w:pPr>
      <w:keepLines/>
      <w:spacing w:before="480"/>
      <w:jc w:val="left"/>
      <w:outlineLvl w:val="9"/>
    </w:pPr>
    <w:rPr>
      <w:color w:val="365F91"/>
      <w:spacing w:val="0"/>
    </w:rPr>
  </w:style>
  <w:style w:type="paragraph" w:styleId="EA2">
    <w:name w:val="toc 2"/>
    <w:basedOn w:val="Normala"/>
    <w:next w:val="Normala"/>
    <w:autoRedefine/>
    <w:uiPriority w:val="39"/>
    <w:unhideWhenUsed/>
    <w:qFormat/>
    <w:rsid w:val="002929B8"/>
    <w:pPr>
      <w:spacing w:after="100" w:line="276" w:lineRule="auto"/>
      <w:ind w:left="220"/>
      <w:jc w:val="left"/>
    </w:pPr>
    <w:rPr>
      <w:rFonts w:ascii="Calibri" w:hAnsi="Calibri"/>
      <w:spacing w:val="0"/>
      <w:sz w:val="22"/>
      <w:szCs w:val="22"/>
    </w:rPr>
  </w:style>
  <w:style w:type="paragraph" w:styleId="EA1">
    <w:name w:val="toc 1"/>
    <w:basedOn w:val="Normala"/>
    <w:next w:val="Normala"/>
    <w:autoRedefine/>
    <w:uiPriority w:val="39"/>
    <w:unhideWhenUsed/>
    <w:qFormat/>
    <w:rsid w:val="002929B8"/>
    <w:pPr>
      <w:tabs>
        <w:tab w:val="right" w:leader="dot" w:pos="9498"/>
      </w:tabs>
      <w:spacing w:after="100" w:line="276" w:lineRule="auto"/>
      <w:ind w:left="142"/>
      <w:jc w:val="left"/>
    </w:pPr>
    <w:rPr>
      <w:rFonts w:cs="Arial"/>
      <w:noProof/>
      <w:spacing w:val="0"/>
    </w:rPr>
  </w:style>
  <w:style w:type="paragraph" w:styleId="EA3">
    <w:name w:val="toc 3"/>
    <w:basedOn w:val="Normala"/>
    <w:next w:val="Normala"/>
    <w:autoRedefine/>
    <w:uiPriority w:val="39"/>
    <w:unhideWhenUsed/>
    <w:qFormat/>
    <w:rsid w:val="002929B8"/>
    <w:pPr>
      <w:spacing w:after="100" w:line="276" w:lineRule="auto"/>
      <w:ind w:left="440"/>
      <w:jc w:val="left"/>
    </w:pPr>
    <w:rPr>
      <w:rFonts w:ascii="Calibri" w:hAnsi="Calibri"/>
      <w:spacing w:val="0"/>
      <w:sz w:val="22"/>
      <w:szCs w:val="22"/>
    </w:rPr>
  </w:style>
  <w:style w:type="paragraph" w:styleId="EA4">
    <w:name w:val="toc 4"/>
    <w:basedOn w:val="Normala"/>
    <w:next w:val="Normala"/>
    <w:autoRedefine/>
    <w:uiPriority w:val="39"/>
    <w:unhideWhenUsed/>
    <w:rsid w:val="002929B8"/>
    <w:pPr>
      <w:spacing w:after="100" w:line="276" w:lineRule="auto"/>
      <w:ind w:left="660"/>
      <w:jc w:val="left"/>
    </w:pPr>
    <w:rPr>
      <w:rFonts w:ascii="Calibri" w:hAnsi="Calibri"/>
      <w:spacing w:val="0"/>
      <w:sz w:val="22"/>
      <w:szCs w:val="22"/>
      <w:lang w:eastAsia="es-ES"/>
    </w:rPr>
  </w:style>
  <w:style w:type="paragraph" w:styleId="EA5">
    <w:name w:val="toc 5"/>
    <w:basedOn w:val="Normala"/>
    <w:next w:val="Normala"/>
    <w:autoRedefine/>
    <w:uiPriority w:val="39"/>
    <w:unhideWhenUsed/>
    <w:rsid w:val="002929B8"/>
    <w:pPr>
      <w:spacing w:after="100" w:line="276" w:lineRule="auto"/>
      <w:ind w:left="880"/>
      <w:jc w:val="left"/>
    </w:pPr>
    <w:rPr>
      <w:rFonts w:ascii="Calibri" w:hAnsi="Calibri"/>
      <w:spacing w:val="0"/>
      <w:sz w:val="22"/>
      <w:szCs w:val="22"/>
      <w:lang w:eastAsia="es-ES"/>
    </w:rPr>
  </w:style>
  <w:style w:type="paragraph" w:styleId="EA6">
    <w:name w:val="toc 6"/>
    <w:basedOn w:val="Normala"/>
    <w:next w:val="Normala"/>
    <w:autoRedefine/>
    <w:uiPriority w:val="39"/>
    <w:unhideWhenUsed/>
    <w:rsid w:val="002929B8"/>
    <w:pPr>
      <w:spacing w:after="100" w:line="276" w:lineRule="auto"/>
      <w:ind w:left="1100"/>
      <w:jc w:val="left"/>
    </w:pPr>
    <w:rPr>
      <w:rFonts w:ascii="Calibri" w:hAnsi="Calibri"/>
      <w:spacing w:val="0"/>
      <w:sz w:val="22"/>
      <w:szCs w:val="22"/>
      <w:lang w:eastAsia="es-ES"/>
    </w:rPr>
  </w:style>
  <w:style w:type="paragraph" w:styleId="EA7">
    <w:name w:val="toc 7"/>
    <w:basedOn w:val="Normala"/>
    <w:next w:val="Normala"/>
    <w:autoRedefine/>
    <w:uiPriority w:val="39"/>
    <w:unhideWhenUsed/>
    <w:rsid w:val="002929B8"/>
    <w:pPr>
      <w:spacing w:after="100" w:line="276" w:lineRule="auto"/>
      <w:ind w:left="1320"/>
      <w:jc w:val="left"/>
    </w:pPr>
    <w:rPr>
      <w:rFonts w:ascii="Calibri" w:hAnsi="Calibri"/>
      <w:spacing w:val="0"/>
      <w:sz w:val="22"/>
      <w:szCs w:val="22"/>
      <w:lang w:eastAsia="es-ES"/>
    </w:rPr>
  </w:style>
  <w:style w:type="paragraph" w:styleId="EA8">
    <w:name w:val="toc 8"/>
    <w:basedOn w:val="Normala"/>
    <w:next w:val="Normala"/>
    <w:autoRedefine/>
    <w:uiPriority w:val="39"/>
    <w:unhideWhenUsed/>
    <w:rsid w:val="002929B8"/>
    <w:pPr>
      <w:spacing w:after="100" w:line="276" w:lineRule="auto"/>
      <w:ind w:left="1540"/>
      <w:jc w:val="left"/>
    </w:pPr>
    <w:rPr>
      <w:rFonts w:ascii="Calibri" w:hAnsi="Calibri"/>
      <w:spacing w:val="0"/>
      <w:sz w:val="22"/>
      <w:szCs w:val="22"/>
      <w:lang w:eastAsia="es-ES"/>
    </w:rPr>
  </w:style>
  <w:style w:type="paragraph" w:styleId="EA9">
    <w:name w:val="toc 9"/>
    <w:basedOn w:val="Normala"/>
    <w:next w:val="Normala"/>
    <w:autoRedefine/>
    <w:uiPriority w:val="39"/>
    <w:unhideWhenUsed/>
    <w:rsid w:val="002929B8"/>
    <w:pPr>
      <w:spacing w:after="100" w:line="276" w:lineRule="auto"/>
      <w:ind w:left="1760"/>
      <w:jc w:val="left"/>
    </w:pPr>
    <w:rPr>
      <w:rFonts w:ascii="Calibri" w:hAnsi="Calibri"/>
      <w:spacing w:val="0"/>
      <w:sz w:val="22"/>
      <w:szCs w:val="22"/>
      <w:lang w:eastAsia="es-ES"/>
    </w:rPr>
  </w:style>
  <w:style w:type="numbering" w:customStyle="1" w:styleId="Estilo1">
    <w:name w:val="Estilo1"/>
    <w:uiPriority w:val="99"/>
    <w:rsid w:val="002929B8"/>
    <w:pPr>
      <w:numPr>
        <w:numId w:val="3"/>
      </w:numPr>
    </w:pPr>
  </w:style>
  <w:style w:type="character" w:styleId="Lerro-zenbakia">
    <w:name w:val="line number"/>
    <w:basedOn w:val="Paragrafoarenletra-tipolehenetsia"/>
    <w:rsid w:val="002929B8"/>
  </w:style>
  <w:style w:type="paragraph" w:styleId="Titulua">
    <w:name w:val="Title"/>
    <w:basedOn w:val="Normala"/>
    <w:next w:val="Normala"/>
    <w:link w:val="TituluaKar"/>
    <w:qFormat/>
    <w:rsid w:val="002929B8"/>
    <w:pPr>
      <w:spacing w:before="240" w:after="60"/>
      <w:jc w:val="center"/>
      <w:outlineLvl w:val="0"/>
    </w:pPr>
    <w:rPr>
      <w:rFonts w:ascii="Cambria" w:hAnsi="Cambria"/>
      <w:b/>
      <w:bCs/>
      <w:kern w:val="28"/>
      <w:sz w:val="32"/>
      <w:szCs w:val="32"/>
      <w:lang w:val="x-none"/>
    </w:rPr>
  </w:style>
  <w:style w:type="character" w:customStyle="1" w:styleId="TituluaKar">
    <w:name w:val="Titulua Kar"/>
    <w:basedOn w:val="Paragrafoarenletra-tipolehenetsia"/>
    <w:link w:val="Titulua"/>
    <w:rsid w:val="002929B8"/>
    <w:rPr>
      <w:rFonts w:ascii="Cambria" w:eastAsia="Times New Roman" w:hAnsi="Cambria" w:cs="Times New Roman"/>
      <w:b/>
      <w:bCs/>
      <w:spacing w:val="-5"/>
      <w:kern w:val="28"/>
      <w:sz w:val="32"/>
      <w:szCs w:val="32"/>
      <w:lang w:val="x-none"/>
    </w:rPr>
  </w:style>
  <w:style w:type="paragraph" w:customStyle="1" w:styleId="fckjus">
    <w:name w:val="fckjus"/>
    <w:basedOn w:val="Normala"/>
    <w:rsid w:val="002929B8"/>
    <w:pPr>
      <w:spacing w:before="100" w:beforeAutospacing="1" w:after="100" w:afterAutospacing="1"/>
      <w:jc w:val="left"/>
    </w:pPr>
    <w:rPr>
      <w:rFonts w:ascii="Times New Roman" w:hAnsi="Times New Roman"/>
      <w:spacing w:val="0"/>
      <w:sz w:val="24"/>
      <w:szCs w:val="24"/>
      <w:lang w:eastAsia="es-ES"/>
    </w:rPr>
  </w:style>
  <w:style w:type="table" w:styleId="Saretaduntaula">
    <w:name w:val="Table Grid"/>
    <w:basedOn w:val="Taulanormala"/>
    <w:rsid w:val="002929B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aipua">
    <w:name w:val="HTML Cite"/>
    <w:uiPriority w:val="99"/>
    <w:rsid w:val="002929B8"/>
    <w:rPr>
      <w:rFonts w:ascii="Times New Roman" w:hAnsi="Times New Roman" w:cs="Times New Roman" w:hint="default"/>
      <w:i/>
      <w:iCs/>
      <w:sz w:val="24"/>
      <w:szCs w:val="24"/>
    </w:rPr>
  </w:style>
  <w:style w:type="paragraph" w:styleId="Gorputz-testuarenkoska2">
    <w:name w:val="Body Text Indent 2"/>
    <w:basedOn w:val="Normala"/>
    <w:link w:val="Gorputz-testuarenkoska2Kar"/>
    <w:rsid w:val="002929B8"/>
    <w:pPr>
      <w:spacing w:after="120" w:line="480" w:lineRule="auto"/>
      <w:ind w:left="283"/>
    </w:pPr>
    <w:rPr>
      <w:lang w:val="x-none"/>
    </w:rPr>
  </w:style>
  <w:style w:type="character" w:customStyle="1" w:styleId="Gorputz-testuarenkoska2Kar">
    <w:name w:val="Gorputz-testuaren koska 2 Kar"/>
    <w:basedOn w:val="Paragrafoarenletra-tipolehenetsia"/>
    <w:link w:val="Gorputz-testuarenkoska2"/>
    <w:rsid w:val="002929B8"/>
    <w:rPr>
      <w:rFonts w:ascii="Arial" w:eastAsia="Times New Roman" w:hAnsi="Arial" w:cs="Times New Roman"/>
      <w:spacing w:val="-5"/>
      <w:sz w:val="20"/>
      <w:szCs w:val="20"/>
      <w:lang w:val="x-none"/>
    </w:rPr>
  </w:style>
  <w:style w:type="paragraph" w:styleId="Gorputz-testuarenkoska3">
    <w:name w:val="Body Text Indent 3"/>
    <w:basedOn w:val="Normala"/>
    <w:link w:val="Gorputz-testuarenkoska3Kar"/>
    <w:rsid w:val="002929B8"/>
    <w:pPr>
      <w:spacing w:after="120"/>
      <w:ind w:left="283"/>
    </w:pPr>
    <w:rPr>
      <w:sz w:val="16"/>
      <w:szCs w:val="16"/>
      <w:lang w:val="x-none"/>
    </w:rPr>
  </w:style>
  <w:style w:type="character" w:customStyle="1" w:styleId="Gorputz-testuarenkoska3Kar">
    <w:name w:val="Gorputz-testuaren koska 3 Kar"/>
    <w:basedOn w:val="Paragrafoarenletra-tipolehenetsia"/>
    <w:link w:val="Gorputz-testuarenkoska3"/>
    <w:rsid w:val="002929B8"/>
    <w:rPr>
      <w:rFonts w:ascii="Arial" w:eastAsia="Times New Roman" w:hAnsi="Arial" w:cs="Times New Roman"/>
      <w:spacing w:val="-5"/>
      <w:sz w:val="16"/>
      <w:szCs w:val="16"/>
      <w:lang w:val="x-none"/>
    </w:rPr>
  </w:style>
  <w:style w:type="paragraph" w:customStyle="1" w:styleId="Textoindependiente21">
    <w:name w:val="Texto independiente 21"/>
    <w:basedOn w:val="Normala"/>
    <w:uiPriority w:val="99"/>
    <w:rsid w:val="002929B8"/>
    <w:pPr>
      <w:widowControl w:val="0"/>
      <w:tabs>
        <w:tab w:val="left" w:pos="966"/>
        <w:tab w:val="left" w:pos="3456"/>
        <w:tab w:val="left" w:pos="4607"/>
      </w:tabs>
      <w:spacing w:line="311" w:lineRule="auto"/>
    </w:pPr>
    <w:rPr>
      <w:rFonts w:ascii="CG Times" w:hAnsi="CG Times"/>
      <w:spacing w:val="-4"/>
      <w:kern w:val="28"/>
      <w:sz w:val="24"/>
      <w:lang w:val="es-ES_tradnl" w:eastAsia="es-ES"/>
    </w:rPr>
  </w:style>
  <w:style w:type="paragraph" w:styleId="Gorputz-testua2">
    <w:name w:val="Body Text 2"/>
    <w:basedOn w:val="Normala"/>
    <w:link w:val="Gorputz-testua2Kar"/>
    <w:rsid w:val="002929B8"/>
    <w:pPr>
      <w:spacing w:after="120" w:line="480" w:lineRule="auto"/>
    </w:pPr>
    <w:rPr>
      <w:lang w:val="x-none"/>
    </w:rPr>
  </w:style>
  <w:style w:type="character" w:customStyle="1" w:styleId="Gorputz-testua2Kar">
    <w:name w:val="Gorputz-testua 2 Kar"/>
    <w:basedOn w:val="Paragrafoarenletra-tipolehenetsia"/>
    <w:link w:val="Gorputz-testua2"/>
    <w:rsid w:val="002929B8"/>
    <w:rPr>
      <w:rFonts w:ascii="Arial" w:eastAsia="Times New Roman" w:hAnsi="Arial" w:cs="Times New Roman"/>
      <w:spacing w:val="-5"/>
      <w:sz w:val="20"/>
      <w:szCs w:val="20"/>
      <w:lang w:val="x-none"/>
    </w:rPr>
  </w:style>
  <w:style w:type="paragraph" w:customStyle="1" w:styleId="Pa6">
    <w:name w:val="Pa6"/>
    <w:basedOn w:val="Normala"/>
    <w:next w:val="Normala"/>
    <w:rsid w:val="002929B8"/>
    <w:pPr>
      <w:autoSpaceDE w:val="0"/>
      <w:autoSpaceDN w:val="0"/>
      <w:adjustRightInd w:val="0"/>
      <w:spacing w:line="201" w:lineRule="atLeast"/>
      <w:jc w:val="left"/>
    </w:pPr>
    <w:rPr>
      <w:spacing w:val="0"/>
      <w:sz w:val="24"/>
      <w:szCs w:val="24"/>
      <w:lang w:val="es-ES_tradnl" w:eastAsia="es-ES_tradnl"/>
    </w:rPr>
  </w:style>
  <w:style w:type="paragraph" w:customStyle="1" w:styleId="Pa39">
    <w:name w:val="Pa39"/>
    <w:basedOn w:val="Default"/>
    <w:next w:val="Default"/>
    <w:rsid w:val="002929B8"/>
    <w:pPr>
      <w:spacing w:line="201" w:lineRule="atLeast"/>
    </w:pPr>
    <w:rPr>
      <w:rFonts w:cs="Times New Roman"/>
      <w:color w:val="auto"/>
    </w:rPr>
  </w:style>
  <w:style w:type="paragraph" w:customStyle="1" w:styleId="Pa40">
    <w:name w:val="Pa40"/>
    <w:basedOn w:val="Default"/>
    <w:next w:val="Default"/>
    <w:rsid w:val="002929B8"/>
    <w:pPr>
      <w:spacing w:line="201" w:lineRule="atLeast"/>
    </w:pPr>
    <w:rPr>
      <w:rFonts w:cs="Times New Roman"/>
      <w:color w:val="auto"/>
    </w:rPr>
  </w:style>
  <w:style w:type="paragraph" w:customStyle="1" w:styleId="Pa13">
    <w:name w:val="Pa13"/>
    <w:basedOn w:val="Default"/>
    <w:next w:val="Default"/>
    <w:rsid w:val="002929B8"/>
    <w:pPr>
      <w:spacing w:line="201" w:lineRule="atLeast"/>
    </w:pPr>
    <w:rPr>
      <w:rFonts w:cs="Times New Roman"/>
      <w:color w:val="auto"/>
    </w:rPr>
  </w:style>
  <w:style w:type="paragraph" w:customStyle="1" w:styleId="Pa42">
    <w:name w:val="Pa42"/>
    <w:basedOn w:val="Default"/>
    <w:next w:val="Default"/>
    <w:rsid w:val="002929B8"/>
    <w:pPr>
      <w:spacing w:line="201" w:lineRule="atLeast"/>
    </w:pPr>
    <w:rPr>
      <w:rFonts w:cs="Times New Roman"/>
      <w:color w:val="auto"/>
    </w:rPr>
  </w:style>
  <w:style w:type="paragraph" w:customStyle="1" w:styleId="parrafo2">
    <w:name w:val="parrafo_2"/>
    <w:basedOn w:val="Normala"/>
    <w:rsid w:val="002929B8"/>
    <w:pPr>
      <w:spacing w:before="100" w:beforeAutospacing="1" w:after="100" w:afterAutospacing="1"/>
      <w:jc w:val="left"/>
    </w:pPr>
    <w:rPr>
      <w:rFonts w:ascii="Times New Roman" w:hAnsi="Times New Roman"/>
      <w:spacing w:val="0"/>
      <w:sz w:val="24"/>
      <w:szCs w:val="24"/>
      <w:lang w:eastAsia="es-ES"/>
    </w:rPr>
  </w:style>
  <w:style w:type="paragraph" w:customStyle="1" w:styleId="parrafo">
    <w:name w:val="parrafo"/>
    <w:basedOn w:val="Normala"/>
    <w:rsid w:val="002929B8"/>
    <w:pPr>
      <w:spacing w:before="100" w:beforeAutospacing="1" w:after="100" w:afterAutospacing="1"/>
      <w:jc w:val="left"/>
    </w:pPr>
    <w:rPr>
      <w:rFonts w:ascii="Times New Roman" w:hAnsi="Times New Roman"/>
      <w:spacing w:val="0"/>
      <w:sz w:val="24"/>
      <w:szCs w:val="24"/>
      <w:lang w:eastAsia="es-ES"/>
    </w:rPr>
  </w:style>
  <w:style w:type="paragraph" w:customStyle="1" w:styleId="Ningnestilodeprrafo">
    <w:name w:val="[Ningún estilo de párrafo]"/>
    <w:rsid w:val="002929B8"/>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s-ES_tradnl" w:eastAsia="es-ES"/>
    </w:rPr>
  </w:style>
  <w:style w:type="character" w:customStyle="1" w:styleId="texto">
    <w:name w:val="texto"/>
    <w:uiPriority w:val="99"/>
    <w:rsid w:val="002929B8"/>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2929B8"/>
    <w:pPr>
      <w:spacing w:after="0" w:line="240" w:lineRule="auto"/>
    </w:pPr>
    <w:rPr>
      <w:rFonts w:ascii="Arial" w:eastAsia="Times New Roman" w:hAnsi="Arial" w:cs="Times New Roman"/>
      <w:spacing w:val="-5"/>
      <w:sz w:val="20"/>
      <w:szCs w:val="20"/>
      <w:lang w:val="es-ES"/>
    </w:rPr>
  </w:style>
  <w:style w:type="paragraph" w:customStyle="1" w:styleId="Negrita">
    <w:name w:val="Negrita"/>
    <w:basedOn w:val="Normala"/>
    <w:rsid w:val="002929B8"/>
    <w:rPr>
      <w:rFonts w:cs="Arial"/>
      <w:color w:val="FF9933"/>
    </w:rPr>
  </w:style>
  <w:style w:type="paragraph" w:styleId="Bulet-zerrenda">
    <w:name w:val="List Bullet"/>
    <w:basedOn w:val="Normala"/>
    <w:rsid w:val="002929B8"/>
    <w:pPr>
      <w:numPr>
        <w:numId w:val="8"/>
      </w:numPr>
      <w:contextualSpacing/>
    </w:pPr>
  </w:style>
  <w:style w:type="paragraph" w:styleId="Zerrenda-paragrafoa">
    <w:name w:val="List Paragraph"/>
    <w:basedOn w:val="Normala"/>
    <w:link w:val="Zerrenda-paragrafoaKar"/>
    <w:uiPriority w:val="99"/>
    <w:qFormat/>
    <w:rsid w:val="002929B8"/>
    <w:pPr>
      <w:ind w:left="720"/>
      <w:contextualSpacing/>
    </w:pPr>
  </w:style>
  <w:style w:type="character" w:customStyle="1" w:styleId="Ebatzigabekoaipamena1">
    <w:name w:val="Ebatzi gabeko aipamena1"/>
    <w:basedOn w:val="Paragrafoarenletra-tipolehenetsia"/>
    <w:uiPriority w:val="99"/>
    <w:semiHidden/>
    <w:unhideWhenUsed/>
    <w:rsid w:val="002929B8"/>
    <w:rPr>
      <w:color w:val="605E5C"/>
      <w:shd w:val="clear" w:color="auto" w:fill="E1DFDD"/>
    </w:rPr>
  </w:style>
  <w:style w:type="paragraph" w:customStyle="1" w:styleId="Pa0">
    <w:name w:val="Pa0"/>
    <w:basedOn w:val="Default"/>
    <w:next w:val="Default"/>
    <w:uiPriority w:val="99"/>
    <w:rsid w:val="002929B8"/>
    <w:pPr>
      <w:spacing w:line="241" w:lineRule="atLeast"/>
    </w:pPr>
    <w:rPr>
      <w:rFonts w:ascii="Helvetica 55 Roman" w:hAnsi="Helvetica 55 Roman" w:cs="Times New Roman"/>
      <w:color w:val="auto"/>
      <w:lang w:val="es-ES" w:eastAsia="es-ES"/>
    </w:rPr>
  </w:style>
  <w:style w:type="character" w:customStyle="1" w:styleId="A5">
    <w:name w:val="A5"/>
    <w:uiPriority w:val="99"/>
    <w:rsid w:val="002929B8"/>
    <w:rPr>
      <w:rFonts w:ascii="Helvetica 45 Light" w:hAnsi="Helvetica 45 Light" w:cs="Helvetica 45 Light"/>
      <w:i/>
      <w:iCs/>
      <w:color w:val="000000"/>
      <w:u w:val="single"/>
    </w:rPr>
  </w:style>
  <w:style w:type="character" w:styleId="Ebatzigabekoaipamena">
    <w:name w:val="Unresolved Mention"/>
    <w:basedOn w:val="Paragrafoarenletra-tipolehenetsia"/>
    <w:uiPriority w:val="99"/>
    <w:semiHidden/>
    <w:unhideWhenUsed/>
    <w:rsid w:val="00EE233A"/>
    <w:rPr>
      <w:color w:val="605E5C"/>
      <w:shd w:val="clear" w:color="auto" w:fill="E1DFDD"/>
    </w:rPr>
  </w:style>
  <w:style w:type="character" w:customStyle="1" w:styleId="Zerrenda-paragrafoaKar">
    <w:name w:val="Zerrenda-paragrafoa Kar"/>
    <w:link w:val="Zerrenda-paragrafoa"/>
    <w:uiPriority w:val="99"/>
    <w:locked/>
    <w:rsid w:val="00153975"/>
    <w:rPr>
      <w:rFonts w:ascii="Arial" w:eastAsia="Times New Roman" w:hAnsi="Arial" w:cs="Times New Roman"/>
      <w:spacing w:val="-5"/>
      <w:sz w:val="20"/>
      <w:szCs w:val="20"/>
      <w:lang w:val="es-ES"/>
    </w:rPr>
  </w:style>
  <w:style w:type="paragraph" w:customStyle="1" w:styleId="Normalgeorgia">
    <w:name w:val="Normal + georgia"/>
    <w:basedOn w:val="Normala"/>
    <w:uiPriority w:val="99"/>
    <w:rsid w:val="00B779E6"/>
    <w:pPr>
      <w:numPr>
        <w:numId w:val="25"/>
      </w:numPr>
      <w:tabs>
        <w:tab w:val="clear" w:pos="947"/>
        <w:tab w:val="num" w:pos="700"/>
        <w:tab w:val="left" w:pos="7300"/>
        <w:tab w:val="left" w:pos="9000"/>
      </w:tabs>
      <w:spacing w:line="300" w:lineRule="exact"/>
      <w:ind w:left="700" w:hanging="200"/>
      <w:jc w:val="left"/>
    </w:pPr>
    <w:rPr>
      <w:rFonts w:ascii="Georgia" w:hAnsi="Georgia"/>
      <w:color w:val="0000FF"/>
      <w:spacing w:val="0"/>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24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v.enem.pl/es/45000000-7" TargetMode="External"/><Relationship Id="rId13" Type="http://schemas.openxmlformats.org/officeDocument/2006/relationships/hyperlink" Target="https://www.deba.eus/es/tramites/perfil-de-contratante-1?set_language=e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hyperlink" Target="https://www.contratacion.euskadi.eus/inicio/"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s://www6.euskadi.net/lizitazio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goitza.gipuzkoa.eus/WAS/HACI/HFAPortalProveedorWEB/contratacionPublica.do?entrar&amp;idioma=e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www.boe.es/buscar/doc.php?id=BOE-A-2016-3392" TargetMode="External"/><Relationship Id="rId10" Type="http://schemas.openxmlformats.org/officeDocument/2006/relationships/hyperlink" Target="https://uzt.gipuzkoa.eus/WAS/AYTO/USCServicioCiudadanoVer15WEB/segundaPag.do" TargetMode="Externa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yperlink" Target="http://www.cpv.enem.pl/es/71000000-8" TargetMode="External"/><Relationship Id="rId14" Type="http://schemas.openxmlformats.org/officeDocument/2006/relationships/hyperlink" Target="mailto:gagirregomezkorta@itziar.eus" TargetMode="External"/><Relationship Id="rId22" Type="http://schemas.openxmlformats.org/officeDocument/2006/relationships/hyperlink" Target="https://www.boe.es/doue/2016/003/L00016-0003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A8C46-2B8C-489C-B16E-B48DA3B41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9920</Words>
  <Characters>56546</Characters>
  <Application>Microsoft Office Word</Application>
  <DocSecurity>0</DocSecurity>
  <Lines>471</Lines>
  <Paragraphs>132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Luis Salaberri</dc:creator>
  <cp:lastModifiedBy>Garbiñe Agirregomezkorta Lecube</cp:lastModifiedBy>
  <cp:revision>2</cp:revision>
  <cp:lastPrinted>2021-08-06T08:37:00Z</cp:lastPrinted>
  <dcterms:created xsi:type="dcterms:W3CDTF">2022-10-28T11:42:00Z</dcterms:created>
  <dcterms:modified xsi:type="dcterms:W3CDTF">2022-10-28T11:42:00Z</dcterms:modified>
</cp:coreProperties>
</file>