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5B4A8" w14:textId="77777777" w:rsidR="00160AB5" w:rsidRPr="00DF6BD1" w:rsidRDefault="00160AB5" w:rsidP="00160AB5">
      <w:bookmarkStart w:id="0" w:name="_GoBack"/>
      <w:bookmarkEnd w:id="0"/>
    </w:p>
    <w:p w14:paraId="5A95B4A9" w14:textId="77777777" w:rsidR="00160AB5" w:rsidRPr="00DF6BD1" w:rsidRDefault="00160AB5" w:rsidP="00160AB5"/>
    <w:p w14:paraId="5A95B4AA" w14:textId="77777777" w:rsidR="00160AB5" w:rsidRPr="00DF6BD1" w:rsidRDefault="00160AB5" w:rsidP="00160AB5"/>
    <w:p w14:paraId="5A95B4AB" w14:textId="77777777" w:rsidR="00160AB5" w:rsidRPr="00DF6BD1" w:rsidRDefault="00160AB5" w:rsidP="00160AB5"/>
    <w:p w14:paraId="5A95B4AC" w14:textId="77777777" w:rsidR="00160AB5" w:rsidRPr="00DF6BD1" w:rsidRDefault="00160AB5" w:rsidP="00160AB5"/>
    <w:p w14:paraId="5A95B4AD" w14:textId="77777777" w:rsidR="00160AB5" w:rsidRPr="00DF6BD1" w:rsidRDefault="00160AB5" w:rsidP="00160AB5"/>
    <w:p w14:paraId="5A95B4AE" w14:textId="77777777" w:rsidR="00160AB5" w:rsidRPr="00DF6BD1" w:rsidRDefault="00160AB5" w:rsidP="00160AB5"/>
    <w:p w14:paraId="5A95B4AF" w14:textId="77777777" w:rsidR="00160AB5" w:rsidRPr="00DF6BD1" w:rsidRDefault="00160AB5" w:rsidP="00160AB5"/>
    <w:p w14:paraId="5A95B4B0" w14:textId="77777777" w:rsidR="00160AB5" w:rsidRPr="00DF6BD1" w:rsidRDefault="00160AB5" w:rsidP="00160AB5"/>
    <w:p w14:paraId="5A95B4B1" w14:textId="77777777" w:rsidR="00160AB5" w:rsidRPr="00DF6BD1" w:rsidRDefault="00160AB5" w:rsidP="00160AB5"/>
    <w:p w14:paraId="5A95B4B2" w14:textId="77777777" w:rsidR="00160AB5" w:rsidRPr="00DF6BD1" w:rsidRDefault="00160AB5" w:rsidP="00160AB5"/>
    <w:p w14:paraId="5A95B4B3" w14:textId="77777777" w:rsidR="00160AB5" w:rsidRPr="00DF6BD1" w:rsidRDefault="00160AB5" w:rsidP="00160AB5"/>
    <w:p w14:paraId="5A95B4B4" w14:textId="77777777" w:rsidR="00160AB5" w:rsidRPr="00DF6BD1" w:rsidRDefault="00160AB5" w:rsidP="00160AB5"/>
    <w:p w14:paraId="05F9ED45" w14:textId="77777777" w:rsidR="00D25DF4" w:rsidRPr="003A13EB" w:rsidRDefault="00D25DF4" w:rsidP="00D25DF4"/>
    <w:p w14:paraId="6010245D" w14:textId="77777777" w:rsidR="00D25DF4" w:rsidRPr="003A13EB" w:rsidRDefault="00D25DF4" w:rsidP="00D25DF4"/>
    <w:p w14:paraId="664FFBBE" w14:textId="77777777" w:rsidR="00D25DF4" w:rsidRPr="003A13EB" w:rsidRDefault="00D25DF4" w:rsidP="00D25DF4">
      <w:pPr>
        <w:ind w:left="-1080"/>
      </w:pPr>
      <w:r w:rsidRPr="003A13EB">
        <w:rPr>
          <w:noProof/>
          <w:lang w:val="es-ES"/>
        </w:rPr>
        <w:drawing>
          <wp:inline distT="0" distB="0" distL="0" distR="0" wp14:anchorId="2579A0CF" wp14:editId="461AF78C">
            <wp:extent cx="3550276" cy="885574"/>
            <wp:effectExtent l="0" t="0" r="0" b="0"/>
            <wp:docPr id="3" name="0 Imagen" descr="Imagen que contiene dibujo,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 Imagen" descr="Imagen que contiene dibujo, alimentos&#10;&#10;Descripción generada automá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743" cy="887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val="es-ES"/>
        </w:rPr>
        <w:drawing>
          <wp:inline distT="0" distB="0" distL="0" distR="0" wp14:anchorId="1397813E" wp14:editId="3645D0A9">
            <wp:extent cx="1759205" cy="533306"/>
            <wp:effectExtent l="0" t="0" r="0" b="635"/>
            <wp:docPr id="1" name="Imagen 1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94" cy="54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5B4B7" w14:textId="77777777" w:rsidR="008E20E1" w:rsidRPr="00DF6BD1" w:rsidRDefault="008E20E1" w:rsidP="00160AB5">
      <w:pPr>
        <w:ind w:left="-1080"/>
      </w:pPr>
    </w:p>
    <w:p w14:paraId="5A95B4B8" w14:textId="44F6D66A" w:rsidR="00DE6B50" w:rsidRPr="00DE6B50" w:rsidRDefault="00EE163C" w:rsidP="00667CB5">
      <w:pPr>
        <w:pStyle w:val="Encabezado"/>
      </w:pPr>
      <w:hyperlink r:id="rId13" w:history="1">
        <w:r w:rsidR="00DE6B50" w:rsidRPr="00745971">
          <w:t>2</w:t>
        </w:r>
        <w:r w:rsidR="00F00491" w:rsidRPr="00745971">
          <w:t>2</w:t>
        </w:r>
        <w:r w:rsidR="00DE6B50" w:rsidRPr="00745971">
          <w:t>00</w:t>
        </w:r>
        <w:r w:rsidR="003B227A">
          <w:t>42</w:t>
        </w:r>
        <w:r w:rsidR="00DE6B50" w:rsidRPr="00DE6B50">
          <w:t xml:space="preserve"> - </w:t>
        </w:r>
        <w:r w:rsidR="00033EEA">
          <w:t>L</w:t>
        </w:r>
        <w:r w:rsidR="00DE6B50" w:rsidRPr="00DE6B50">
          <w:t xml:space="preserve">icencias </w:t>
        </w:r>
        <w:r w:rsidR="00033EEA">
          <w:t>IGEL</w:t>
        </w:r>
      </w:hyperlink>
      <w:r w:rsidR="0018192E">
        <w:t xml:space="preserve"> </w:t>
      </w:r>
    </w:p>
    <w:p w14:paraId="5A95B4B9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5A95B4BA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5A95B4BB" w14:textId="77777777" w:rsidR="00160AB5" w:rsidRPr="00DF6BD1" w:rsidRDefault="00160AB5" w:rsidP="00160AB5">
      <w:pPr>
        <w:ind w:left="-1080"/>
      </w:pPr>
    </w:p>
    <w:p w14:paraId="5A95B4BC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5A95B4BD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5A95B4BE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00481C74" w14:textId="6F5B9020" w:rsidR="00A73E0F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17588480" w:history="1">
            <w:r w:rsidR="00A73E0F" w:rsidRPr="00F86F21">
              <w:rPr>
                <w:rStyle w:val="Hipervnculo"/>
                <w:noProof/>
              </w:rPr>
              <w:t>Perfil de IZFE S.A.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_Toc117588480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 w:rsidR="00EE163C">
              <w:rPr>
                <w:noProof/>
                <w:webHidden/>
              </w:rPr>
              <w:t>1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697842AA" w14:textId="31A9C8B6" w:rsidR="00A73E0F" w:rsidRDefault="00EE163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17588481" w:history="1">
            <w:r w:rsidR="00A73E0F" w:rsidRPr="00F86F21">
              <w:rPr>
                <w:rStyle w:val="Hipervnculo"/>
                <w:noProof/>
              </w:rPr>
              <w:t>Objeto del Expediente de Contratación.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_Toc117588481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45A25A43" w14:textId="79DC7020" w:rsidR="00A73E0F" w:rsidRDefault="00EE163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17588482" w:history="1">
            <w:r w:rsidR="00A73E0F" w:rsidRPr="00F86F21">
              <w:rPr>
                <w:rStyle w:val="Hipervnculo"/>
                <w:noProof/>
              </w:rPr>
              <w:t>Prestación del Servicio de mantenimiento y soporte.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_Toc117588482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006D90CA" w14:textId="0F5B9EDB" w:rsidR="00A73E0F" w:rsidRDefault="00EE163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17588483" w:history="1">
            <w:r w:rsidR="00A73E0F" w:rsidRPr="00F86F21">
              <w:rPr>
                <w:rStyle w:val="Hipervnculo"/>
                <w:noProof/>
              </w:rPr>
              <w:t>Acuerdo de Nivel de Servicio.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_Toc117588483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06583DB3" w14:textId="50F8E94B" w:rsidR="00A73E0F" w:rsidRDefault="00EE163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17588484" w:history="1">
            <w:r w:rsidR="00A73E0F" w:rsidRPr="00F86F21">
              <w:rPr>
                <w:rStyle w:val="Hipervnculo"/>
                <w:noProof/>
                <w:lang w:val="es-ES"/>
              </w:rPr>
              <w:t>Actualización de información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_Toc117588484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0243A4DE" w14:textId="37466BCA" w:rsidR="00A73E0F" w:rsidRDefault="00EE163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17588485" w:history="1">
            <w:r w:rsidR="00A73E0F" w:rsidRPr="00F86F21">
              <w:rPr>
                <w:rStyle w:val="Hipervnculo"/>
                <w:noProof/>
              </w:rPr>
              <w:t>Prestación del Servicio.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_Toc117588485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78189765" w14:textId="19A556BE" w:rsidR="00A73E0F" w:rsidRDefault="00EE163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17588486" w:history="1">
            <w:r w:rsidR="00A73E0F" w:rsidRPr="00F86F21">
              <w:rPr>
                <w:rStyle w:val="Hipervnculo"/>
                <w:noProof/>
              </w:rPr>
              <w:t>Tiempo de Atención y Resolución</w:t>
            </w:r>
            <w:r w:rsidR="00A73E0F">
              <w:rPr>
                <w:noProof/>
                <w:webHidden/>
              </w:rPr>
              <w:tab/>
            </w:r>
            <w:r w:rsidR="00A73E0F">
              <w:rPr>
                <w:noProof/>
                <w:webHidden/>
              </w:rPr>
              <w:fldChar w:fldCharType="begin"/>
            </w:r>
            <w:r w:rsidR="00A73E0F">
              <w:rPr>
                <w:noProof/>
                <w:webHidden/>
              </w:rPr>
              <w:instrText xml:space="preserve"> PAGEREF _Toc117588486 \h </w:instrText>
            </w:r>
            <w:r w:rsidR="00A73E0F">
              <w:rPr>
                <w:noProof/>
                <w:webHidden/>
              </w:rPr>
            </w:r>
            <w:r w:rsidR="00A73E0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A73E0F">
              <w:rPr>
                <w:noProof/>
                <w:webHidden/>
              </w:rPr>
              <w:fldChar w:fldCharType="end"/>
            </w:r>
          </w:hyperlink>
        </w:p>
        <w:p w14:paraId="5A95B4C7" w14:textId="6274E7D8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5A95B4C8" w14:textId="77777777" w:rsidR="00D8712F" w:rsidRPr="00DF6BD1" w:rsidRDefault="00D8712F" w:rsidP="00D8712F">
      <w:pPr>
        <w:sectPr w:rsidR="00D8712F" w:rsidRPr="00DF6BD1" w:rsidSect="00D8712F">
          <w:headerReference w:type="default" r:id="rId14"/>
          <w:footerReference w:type="default" r:id="rId15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5A95B4C9" w14:textId="77777777" w:rsidR="000F065B" w:rsidRPr="00DF6BD1" w:rsidRDefault="000F065B" w:rsidP="000F065B">
      <w:pPr>
        <w:pStyle w:val="Ttulo1"/>
      </w:pPr>
      <w:bookmarkStart w:id="1" w:name="_Toc388267465"/>
      <w:bookmarkStart w:id="2" w:name="_Toc117588480"/>
      <w:r w:rsidRPr="00DF6BD1">
        <w:lastRenderedPageBreak/>
        <w:t xml:space="preserve">Perfil de </w:t>
      </w:r>
      <w:bookmarkEnd w:id="1"/>
      <w:r w:rsidR="00383F23">
        <w:t>IZFE S.A.</w:t>
      </w:r>
      <w:bookmarkEnd w:id="2"/>
    </w:p>
    <w:p w14:paraId="5A95B4CA" w14:textId="77777777" w:rsidR="00F2635C" w:rsidRPr="00712C10" w:rsidRDefault="00F2635C" w:rsidP="00F2635C">
      <w:pPr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Izfe,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Pr="00712C10">
            <w:rPr>
              <w:rFonts w:cs="Arial"/>
              <w:szCs w:val="22"/>
            </w:rPr>
            <w:t>la Diputación</w:t>
          </w:r>
        </w:smartTag>
        <w:r w:rsidRPr="00712C10">
          <w:rPr>
            <w:rFonts w:cs="Arial"/>
            <w:szCs w:val="22"/>
          </w:rPr>
          <w:t xml:space="preserve"> Foral</w:t>
        </w:r>
      </w:smartTag>
      <w:r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Pr="00712C10">
          <w:rPr>
            <w:rFonts w:cs="Arial"/>
            <w:szCs w:val="22"/>
          </w:rPr>
          <w:t>la Diputación Foral</w:t>
        </w:r>
      </w:smartTag>
      <w:r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5A95B4CB" w14:textId="77777777" w:rsidR="002F7AAD" w:rsidRPr="00712C10" w:rsidRDefault="002F7AAD" w:rsidP="002F7AAD">
      <w:pPr>
        <w:rPr>
          <w:noProof/>
        </w:rPr>
      </w:pPr>
      <w:r w:rsidRPr="00712C10">
        <w:rPr>
          <w:rFonts w:cs="Arial"/>
          <w:szCs w:val="22"/>
        </w:rPr>
        <w:t xml:space="preserve">Izfe, S.A.,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5A95B4CC" w14:textId="77777777" w:rsidR="00F2635C" w:rsidRPr="00712C10" w:rsidRDefault="00F2635C" w:rsidP="00F2635C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5A95B4CD" w14:textId="77777777" w:rsidR="00F2635C" w:rsidRDefault="00F2635C" w:rsidP="00F2635C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5A95B4CE" w14:textId="77777777" w:rsidR="007C0525" w:rsidRPr="007C0525" w:rsidRDefault="007C0525" w:rsidP="007C0525">
      <w:r w:rsidRPr="007C0525">
        <w:t xml:space="preserve">La solución demandada en el objeto de este pliego, permitirá a </w:t>
      </w:r>
      <w:r w:rsidRPr="007C0525">
        <w:rPr>
          <w:b/>
          <w:i/>
        </w:rPr>
        <w:t>Izfe</w:t>
      </w:r>
      <w:r w:rsidRPr="007C0525">
        <w:t xml:space="preserve"> y a la Diputación Foral de Gipuzkoa satisfacer, entre otros, los siguientes objetivos estratégicos básicos en el ámbito de la mejora del sistema de gobernanza de Gipuzkoa:</w:t>
      </w:r>
    </w:p>
    <w:p w14:paraId="5A95B4CF" w14:textId="77777777" w:rsidR="007C0525" w:rsidRPr="007C0525" w:rsidRDefault="007C0525" w:rsidP="007C0525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Garantizar y mejorar la seguridad y disponibilidad de datos de los servicios administrativos prestados por medio de las tecnologías y los sistemas de información dentro de la administración electrónica.</w:t>
      </w:r>
    </w:p>
    <w:p w14:paraId="5A95B4D0" w14:textId="77777777" w:rsidR="007C0525" w:rsidRPr="007C0525" w:rsidRDefault="007C0525" w:rsidP="007C0525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szCs w:val="22"/>
          <w:lang w:val="es-ES"/>
        </w:rPr>
      </w:pPr>
    </w:p>
    <w:p w14:paraId="5A95B4D1" w14:textId="77777777" w:rsidR="007C0525" w:rsidRPr="007C0525" w:rsidRDefault="007C0525" w:rsidP="007C0525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Reforzar el e-gobierno y la confianza en los servicios administrativos prestados dentro del ámbito digital, reforzando la comunicación efectiva y segura entre administración y administrado.</w:t>
      </w:r>
    </w:p>
    <w:p w14:paraId="5A95B4D2" w14:textId="77777777" w:rsidR="007C0525" w:rsidRPr="007C0525" w:rsidRDefault="007C0525" w:rsidP="007C0525">
      <w:pPr>
        <w:ind w:left="781"/>
        <w:contextualSpacing/>
        <w:rPr>
          <w:lang w:val="es-ES"/>
        </w:rPr>
      </w:pPr>
    </w:p>
    <w:p w14:paraId="5A95B4D3" w14:textId="77777777" w:rsidR="007C0525" w:rsidRPr="007C0525" w:rsidRDefault="007C0525" w:rsidP="007C0525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Desarrollar el servicio prestado a los ciudadanos por la Administración Foral de Gipuzkoa permitiendo optimizar los parámetros de calidad y eficiencia en las relaciones administrativas electrónicas.</w:t>
      </w:r>
    </w:p>
    <w:p w14:paraId="5A95B4D4" w14:textId="77777777" w:rsidR="004B3947" w:rsidRDefault="004B3947" w:rsidP="004B3947">
      <w:pPr>
        <w:pStyle w:val="Ttulo1"/>
      </w:pPr>
      <w:bookmarkStart w:id="3" w:name="_Toc397082290"/>
      <w:bookmarkStart w:id="4" w:name="_Toc117588481"/>
      <w:r w:rsidRPr="003B301B">
        <w:lastRenderedPageBreak/>
        <w:t>Objeto del Expediente de Contratación</w:t>
      </w:r>
      <w:bookmarkEnd w:id="3"/>
      <w:r w:rsidR="00383F23">
        <w:t>.</w:t>
      </w:r>
      <w:bookmarkEnd w:id="4"/>
    </w:p>
    <w:p w14:paraId="5A95B4D5" w14:textId="1C32A914" w:rsidR="005075C4" w:rsidRPr="00B17FB0" w:rsidRDefault="00952D62" w:rsidP="002E4D78">
      <w:r w:rsidRPr="00B17FB0">
        <w:t>El</w:t>
      </w:r>
      <w:r w:rsidR="002E4D78" w:rsidRPr="00B17FB0">
        <w:t xml:space="preserve"> objeto del presente expediente </w:t>
      </w:r>
      <w:r w:rsidRPr="00B17FB0">
        <w:t xml:space="preserve">de contratación es </w:t>
      </w:r>
      <w:r w:rsidR="002E4D78" w:rsidRPr="00B17FB0">
        <w:t xml:space="preserve">el suministro </w:t>
      </w:r>
      <w:r w:rsidRPr="00B17FB0">
        <w:t xml:space="preserve">de </w:t>
      </w:r>
      <w:r w:rsidR="00BF2E82">
        <w:t>las licencias de</w:t>
      </w:r>
      <w:r w:rsidR="005C7B07">
        <w:t>l software</w:t>
      </w:r>
      <w:r w:rsidR="00BF2E82">
        <w:t xml:space="preserve"> IGEL</w:t>
      </w:r>
      <w:r w:rsidRPr="00B17FB0">
        <w:t xml:space="preserve"> detallad</w:t>
      </w:r>
      <w:r w:rsidR="009419FF">
        <w:t>a</w:t>
      </w:r>
      <w:r w:rsidRPr="00B17FB0">
        <w:t>s</w:t>
      </w:r>
      <w:r w:rsidR="005075C4" w:rsidRPr="00B17FB0">
        <w:t xml:space="preserve"> en el </w:t>
      </w:r>
      <w:r w:rsidR="002E4D78" w:rsidRPr="00B17FB0">
        <w:t>cuadro</w:t>
      </w:r>
      <w:r w:rsidR="005075C4" w:rsidRPr="00B17FB0">
        <w:t xml:space="preserve"> adjunto</w:t>
      </w:r>
      <w:r w:rsidR="009E3FFE">
        <w:t>.</w:t>
      </w:r>
    </w:p>
    <w:p w14:paraId="5A95B4D6" w14:textId="0D66676E" w:rsidR="00BB1210" w:rsidRPr="00B17FB0" w:rsidRDefault="005075C4" w:rsidP="002E4D78">
      <w:pPr>
        <w:rPr>
          <w:b/>
          <w:i/>
        </w:rPr>
      </w:pPr>
      <w:r w:rsidRPr="00B17FB0">
        <w:t>A</w:t>
      </w:r>
      <w:r w:rsidR="00257DCF" w:rsidRPr="00B17FB0">
        <w:t>simismo</w:t>
      </w:r>
      <w:r w:rsidR="00FD78E8">
        <w:t>,</w:t>
      </w:r>
      <w:r w:rsidR="00257DCF" w:rsidRPr="00B17FB0">
        <w:t xml:space="preserve"> se encuentra incluido en el </w:t>
      </w:r>
      <w:r w:rsidR="009218D4" w:rsidRPr="00B17FB0">
        <w:t xml:space="preserve">contrato de licenciamiento de software </w:t>
      </w:r>
      <w:r w:rsidRPr="00B17FB0">
        <w:t>objeto del expediente</w:t>
      </w:r>
      <w:r w:rsidR="009218D4" w:rsidRPr="00B17FB0">
        <w:t xml:space="preserve">, para garantizar el correcto funcionamiento del software suministrado, </w:t>
      </w:r>
      <w:r w:rsidR="00257DCF" w:rsidRPr="00B17FB0">
        <w:t>el</w:t>
      </w:r>
      <w:r w:rsidRPr="00B17FB0">
        <w:t xml:space="preserve"> soporte y </w:t>
      </w:r>
      <w:r w:rsidR="009218D4" w:rsidRPr="00B17FB0">
        <w:t xml:space="preserve">de </w:t>
      </w:r>
      <w:r w:rsidRPr="00B17FB0">
        <w:t xml:space="preserve">mantenimiento </w:t>
      </w:r>
      <w:r w:rsidR="00327097">
        <w:t xml:space="preserve">en castellano </w:t>
      </w:r>
      <w:r w:rsidRPr="00B17FB0">
        <w:t>de las lic</w:t>
      </w:r>
      <w:r w:rsidR="00257DCF" w:rsidRPr="00B17FB0">
        <w:t>encias especificadas</w:t>
      </w:r>
      <w:r w:rsidRPr="00B17FB0">
        <w:t xml:space="preserve"> durante </w:t>
      </w:r>
      <w:r w:rsidR="00257DCF" w:rsidRPr="00B17FB0">
        <w:t xml:space="preserve">todo </w:t>
      </w:r>
      <w:r w:rsidRPr="00B17FB0">
        <w:t xml:space="preserve">el periodo </w:t>
      </w:r>
      <w:r w:rsidR="00257DCF" w:rsidRPr="00B17FB0">
        <w:t>de vigencia.</w:t>
      </w:r>
    </w:p>
    <w:p w14:paraId="5A95B4D7" w14:textId="77777777" w:rsidR="002E4D78" w:rsidRPr="00B17FB0" w:rsidRDefault="00257DCF" w:rsidP="002E4D78">
      <w:r w:rsidRPr="00B17FB0">
        <w:t>El a</w:t>
      </w:r>
      <w:r w:rsidR="005075C4" w:rsidRPr="00B17FB0">
        <w:t>djudicatario</w:t>
      </w:r>
      <w:r w:rsidRPr="00B17FB0">
        <w:t xml:space="preserve"> garantizará durante el periodo de vigencia</w:t>
      </w:r>
      <w:r w:rsidR="005075C4" w:rsidRPr="00B17FB0">
        <w:t xml:space="preserve"> </w:t>
      </w:r>
      <w:r w:rsidR="00B91A20" w:rsidRPr="00B17FB0">
        <w:t>establecido</w:t>
      </w:r>
      <w:r w:rsidRPr="00B17FB0">
        <w:t>,</w:t>
      </w:r>
      <w:r w:rsidR="00B91A20" w:rsidRPr="00B17FB0">
        <w:t xml:space="preserve"> el mantenimiento y disponibilidad para la actualización de versiones y el soporte standard requerido para poder implementar su correcto funcionamiento</w:t>
      </w:r>
      <w:r w:rsidR="004E76E3" w:rsidRPr="00B17FB0">
        <w:t>.</w:t>
      </w:r>
    </w:p>
    <w:p w14:paraId="5A95B4D8" w14:textId="77777777" w:rsidR="005075C4" w:rsidRDefault="005075C4" w:rsidP="002E4D78"/>
    <w:tbl>
      <w:tblPr>
        <w:tblStyle w:val="Sombreadomedio2-nfasis1"/>
        <w:tblW w:w="7343" w:type="dxa"/>
        <w:jc w:val="center"/>
        <w:tblLook w:val="04A0" w:firstRow="1" w:lastRow="0" w:firstColumn="1" w:lastColumn="0" w:noHBand="0" w:noVBand="1"/>
      </w:tblPr>
      <w:tblGrid>
        <w:gridCol w:w="4395"/>
        <w:gridCol w:w="1276"/>
        <w:gridCol w:w="1672"/>
      </w:tblGrid>
      <w:tr w:rsidR="009E3FFE" w:rsidRPr="00282209" w14:paraId="5A95B4DD" w14:textId="30D7D3A0" w:rsidTr="009E3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tcBorders>
              <w:left w:val="single" w:sz="4" w:space="0" w:color="auto"/>
              <w:right w:val="single" w:sz="2" w:space="0" w:color="auto"/>
            </w:tcBorders>
            <w:hideMark/>
          </w:tcPr>
          <w:p w14:paraId="5A95B4D9" w14:textId="77777777" w:rsidR="009E3FFE" w:rsidRPr="00282209" w:rsidRDefault="009E3FFE" w:rsidP="00B43731">
            <w:pPr>
              <w:jc w:val="center"/>
              <w:rPr>
                <w:sz w:val="18"/>
                <w:szCs w:val="18"/>
                <w:lang w:val="es-ES"/>
              </w:rPr>
            </w:pPr>
            <w:bookmarkStart w:id="5" w:name="_Hlk117509768"/>
            <w:r>
              <w:rPr>
                <w:sz w:val="18"/>
                <w:szCs w:val="18"/>
              </w:rPr>
              <w:t>Item</w:t>
            </w:r>
            <w:r w:rsidRPr="00D749FF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1276" w:type="dxa"/>
            <w:tcBorders>
              <w:left w:val="single" w:sz="2" w:space="0" w:color="auto"/>
            </w:tcBorders>
            <w:hideMark/>
          </w:tcPr>
          <w:p w14:paraId="5A95B4DB" w14:textId="77777777" w:rsidR="009E3FFE" w:rsidRPr="00282209" w:rsidRDefault="009E3FFE" w:rsidP="00B437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Unidades</w:t>
            </w:r>
          </w:p>
        </w:tc>
        <w:tc>
          <w:tcPr>
            <w:tcW w:w="1672" w:type="dxa"/>
            <w:tcBorders>
              <w:left w:val="single" w:sz="2" w:space="0" w:color="auto"/>
              <w:right w:val="single" w:sz="4" w:space="0" w:color="auto"/>
            </w:tcBorders>
          </w:tcPr>
          <w:p w14:paraId="62DE61C9" w14:textId="52684DE7" w:rsidR="009E3FFE" w:rsidRDefault="009E3FFE" w:rsidP="00B437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fin de Soporte y Mantenimiento</w:t>
            </w:r>
          </w:p>
        </w:tc>
      </w:tr>
      <w:tr w:rsidR="009E3FFE" w:rsidRPr="007360BF" w14:paraId="5A95B4E2" w14:textId="2E02564C" w:rsidTr="009E3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noWrap/>
          </w:tcPr>
          <w:p w14:paraId="5A95B4DE" w14:textId="1874DF1F" w:rsidR="009E3FFE" w:rsidRPr="00A1380B" w:rsidRDefault="009E3FFE" w:rsidP="00B4373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Licencia IGEL OS11 Workspace edition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nil"/>
            </w:tcBorders>
            <w:noWrap/>
          </w:tcPr>
          <w:p w14:paraId="5A95B4E0" w14:textId="38F98C57" w:rsidR="009E3FFE" w:rsidRPr="002D067F" w:rsidRDefault="009E3FFE" w:rsidP="00B437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67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AB5675F" w14:textId="5429DAB3" w:rsidR="009E3FFE" w:rsidRDefault="009E3FFE" w:rsidP="00B437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31/12/2025</w:t>
            </w:r>
          </w:p>
        </w:tc>
      </w:tr>
      <w:bookmarkEnd w:id="5"/>
    </w:tbl>
    <w:p w14:paraId="5A95B4FC" w14:textId="77777777" w:rsidR="005E0FDF" w:rsidRDefault="005E0FDF" w:rsidP="002E4D78"/>
    <w:p w14:paraId="5A95B4FD" w14:textId="5F976FFF" w:rsidR="000B2BED" w:rsidRDefault="0036366C" w:rsidP="008E357F">
      <w:r w:rsidRPr="00810B44">
        <w:rPr>
          <w:b/>
          <w:bCs/>
          <w:i/>
          <w:iCs/>
        </w:rPr>
        <w:t>Izfe</w:t>
      </w:r>
      <w:r>
        <w:t xml:space="preserve"> además posee </w:t>
      </w:r>
      <w:r w:rsidR="00EB5031">
        <w:t>600</w:t>
      </w:r>
      <w:r w:rsidR="00AE672C">
        <w:t xml:space="preserve"> licencias de IGEL</w:t>
      </w:r>
    </w:p>
    <w:p w14:paraId="41DD2D54" w14:textId="0301ACB9" w:rsidR="00AE672C" w:rsidRDefault="007E56BE" w:rsidP="008E357F">
      <w:r>
        <w:t>También e</w:t>
      </w:r>
      <w:r w:rsidR="00AE672C">
        <w:t xml:space="preserve">s objeto de este expediente </w:t>
      </w:r>
      <w:r>
        <w:t>la contratación d</w:t>
      </w:r>
      <w:r w:rsidR="004A3A70">
        <w:t xml:space="preserve">el soporte y </w:t>
      </w:r>
      <w:r w:rsidR="00370A6F">
        <w:t xml:space="preserve">mantenimiento </w:t>
      </w:r>
      <w:r w:rsidR="00976FF9">
        <w:t xml:space="preserve">en castellano </w:t>
      </w:r>
      <w:r w:rsidR="00370A6F">
        <w:t xml:space="preserve">de </w:t>
      </w:r>
      <w:r>
        <w:t>dic</w:t>
      </w:r>
      <w:r w:rsidR="007F0FA5">
        <w:t xml:space="preserve">has </w:t>
      </w:r>
      <w:r w:rsidR="00370A6F">
        <w:t xml:space="preserve">licencias hasta </w:t>
      </w:r>
      <w:r w:rsidR="002B49C9">
        <w:t xml:space="preserve">el </w:t>
      </w:r>
      <w:r w:rsidR="002B49C9" w:rsidRPr="00454E73">
        <w:rPr>
          <w:b/>
          <w:bCs/>
        </w:rPr>
        <w:t>31 de diciembre de 20</w:t>
      </w:r>
      <w:r w:rsidR="00454E73" w:rsidRPr="00454E73">
        <w:rPr>
          <w:b/>
          <w:bCs/>
        </w:rPr>
        <w:t>25</w:t>
      </w:r>
      <w:r w:rsidR="00454E73">
        <w:rPr>
          <w:b/>
          <w:bCs/>
        </w:rPr>
        <w:t>.</w:t>
      </w:r>
    </w:p>
    <w:p w14:paraId="020EE654" w14:textId="06E9A347" w:rsidR="00BC3F62" w:rsidRDefault="0064667A" w:rsidP="008E357F">
      <w:r>
        <w:t>En el siguiente cuadro se muestran las li</w:t>
      </w:r>
      <w:r w:rsidR="004218F8">
        <w:t xml:space="preserve">cencias </w:t>
      </w:r>
      <w:r w:rsidR="007F0FA5">
        <w:t xml:space="preserve">que ya posee </w:t>
      </w:r>
      <w:r w:rsidR="004218F8">
        <w:t>y su fecha de expiración:</w:t>
      </w:r>
    </w:p>
    <w:tbl>
      <w:tblPr>
        <w:tblStyle w:val="Sombreadomedio2-nfasis1"/>
        <w:tblW w:w="8619" w:type="dxa"/>
        <w:jc w:val="center"/>
        <w:tblLook w:val="04A0" w:firstRow="1" w:lastRow="0" w:firstColumn="1" w:lastColumn="0" w:noHBand="0" w:noVBand="1"/>
      </w:tblPr>
      <w:tblGrid>
        <w:gridCol w:w="4395"/>
        <w:gridCol w:w="1276"/>
        <w:gridCol w:w="1276"/>
        <w:gridCol w:w="1672"/>
      </w:tblGrid>
      <w:tr w:rsidR="004218F8" w:rsidRPr="00282209" w14:paraId="17446ED4" w14:textId="77777777" w:rsidTr="004218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714732DF" w14:textId="77777777" w:rsidR="004218F8" w:rsidRPr="00282209" w:rsidRDefault="004218F8" w:rsidP="00CE21C1">
            <w:pPr>
              <w:jc w:val="center"/>
              <w:rPr>
                <w:sz w:val="18"/>
                <w:szCs w:val="18"/>
                <w:lang w:val="es-ES"/>
              </w:rPr>
            </w:pPr>
            <w:bookmarkStart w:id="6" w:name="_Hlk117509773"/>
            <w:r>
              <w:rPr>
                <w:sz w:val="18"/>
                <w:szCs w:val="18"/>
              </w:rPr>
              <w:t>Item</w:t>
            </w:r>
            <w:r w:rsidRPr="00D749FF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1276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A16766B" w14:textId="7D77B792" w:rsidR="004218F8" w:rsidRDefault="00C25E81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</w:t>
            </w:r>
            <w:r w:rsidR="00B26464">
              <w:rPr>
                <w:sz w:val="18"/>
                <w:szCs w:val="18"/>
              </w:rPr>
              <w:t xml:space="preserve"> Pack ID</w:t>
            </w:r>
          </w:p>
        </w:tc>
        <w:tc>
          <w:tcPr>
            <w:tcW w:w="1276" w:type="dxa"/>
            <w:tcBorders>
              <w:left w:val="single" w:sz="2" w:space="0" w:color="auto"/>
              <w:bottom w:val="single" w:sz="4" w:space="0" w:color="auto"/>
            </w:tcBorders>
            <w:hideMark/>
          </w:tcPr>
          <w:p w14:paraId="537782C8" w14:textId="25A806B8" w:rsidR="004218F8" w:rsidRPr="00282209" w:rsidRDefault="004218F8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Unidades</w:t>
            </w:r>
          </w:p>
        </w:tc>
        <w:tc>
          <w:tcPr>
            <w:tcW w:w="1672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71E5079" w14:textId="2B2685A5" w:rsidR="004218F8" w:rsidRDefault="004218F8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Fecha fin de soporte </w:t>
            </w:r>
            <w:r w:rsidR="00D25DF4">
              <w:rPr>
                <w:sz w:val="18"/>
                <w:szCs w:val="18"/>
              </w:rPr>
              <w:t>y mantenimiento</w:t>
            </w:r>
          </w:p>
        </w:tc>
      </w:tr>
      <w:tr w:rsidR="007E7B23" w:rsidRPr="007360BF" w14:paraId="20894D43" w14:textId="77777777" w:rsidTr="00420C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0B568A" w14:textId="77777777" w:rsidR="007E7B23" w:rsidRDefault="007E7B23" w:rsidP="00420C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Licencia IGEL OS11 Workspace edition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D629" w14:textId="77777777" w:rsidR="007E7B23" w:rsidRDefault="007E7B23" w:rsidP="00420C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WE-FOYV5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3B9732" w14:textId="77777777" w:rsidR="007E7B23" w:rsidRDefault="007E7B23" w:rsidP="00420C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2AC2" w14:textId="77777777" w:rsidR="007E7B23" w:rsidRDefault="007E7B23" w:rsidP="00420C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04/03/2024</w:t>
            </w:r>
          </w:p>
        </w:tc>
      </w:tr>
      <w:tr w:rsidR="004218F8" w:rsidRPr="007360BF" w14:paraId="57C5E79A" w14:textId="77777777" w:rsidTr="004218F8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C75AF" w14:textId="1DEB384B" w:rsidR="004218F8" w:rsidRPr="00A1380B" w:rsidRDefault="004218F8" w:rsidP="00CE21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Licencia IGEL OS11 Workspace edition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D1FA" w14:textId="34BF2F91" w:rsidR="004218F8" w:rsidRDefault="00F921EA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WE-YKNWZ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1B9D07" w14:textId="176C56E2" w:rsidR="004218F8" w:rsidRPr="002D067F" w:rsidRDefault="004218F8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BE4B" w14:textId="76D4A6EF" w:rsidR="004218F8" w:rsidRDefault="004218F8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14/04/2024</w:t>
            </w:r>
          </w:p>
        </w:tc>
      </w:tr>
      <w:bookmarkEnd w:id="6"/>
    </w:tbl>
    <w:p w14:paraId="5A95B4FE" w14:textId="77777777" w:rsidR="0095641E" w:rsidRDefault="0095641E" w:rsidP="008E357F"/>
    <w:p w14:paraId="69CCEF6C" w14:textId="4487D0D0" w:rsidR="00612853" w:rsidRDefault="00612853" w:rsidP="008E357F">
      <w:r>
        <w:lastRenderedPageBreak/>
        <w:t xml:space="preserve">Por lo </w:t>
      </w:r>
      <w:r w:rsidR="00821DDA">
        <w:t xml:space="preserve">tanto </w:t>
      </w:r>
      <w:r>
        <w:t>el o</w:t>
      </w:r>
      <w:r w:rsidR="001C322C">
        <w:t>bjeto del contrato</w:t>
      </w:r>
      <w:r w:rsidR="00FF0987">
        <w:t xml:space="preserve"> </w:t>
      </w:r>
      <w:r w:rsidR="00821DDA">
        <w:t xml:space="preserve">para estas licencias </w:t>
      </w:r>
      <w:r w:rsidR="00D25DF4">
        <w:t>comprenderá</w:t>
      </w:r>
      <w:r w:rsidR="00FF0987">
        <w:t>:</w:t>
      </w:r>
    </w:p>
    <w:tbl>
      <w:tblPr>
        <w:tblStyle w:val="Sombreadomedio2-nfasis1"/>
        <w:tblW w:w="9146" w:type="dxa"/>
        <w:jc w:val="center"/>
        <w:tblLook w:val="04A0" w:firstRow="1" w:lastRow="0" w:firstColumn="1" w:lastColumn="0" w:noHBand="0" w:noVBand="1"/>
      </w:tblPr>
      <w:tblGrid>
        <w:gridCol w:w="3865"/>
        <w:gridCol w:w="1092"/>
        <w:gridCol w:w="1231"/>
        <w:gridCol w:w="1479"/>
        <w:gridCol w:w="1479"/>
      </w:tblGrid>
      <w:tr w:rsidR="00FF0987" w:rsidRPr="00282209" w14:paraId="2D305CBB" w14:textId="77777777" w:rsidTr="00CE2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865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1F3F197D" w14:textId="77777777" w:rsidR="00FF0987" w:rsidRPr="00282209" w:rsidRDefault="00FF0987" w:rsidP="00CE21C1">
            <w:pPr>
              <w:jc w:val="center"/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</w:rPr>
              <w:t>Item</w:t>
            </w:r>
            <w:r w:rsidRPr="00D749FF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120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2C18DC7" w14:textId="77777777" w:rsidR="00FF0987" w:rsidRDefault="00FF0987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 Pack ID</w:t>
            </w:r>
          </w:p>
        </w:tc>
        <w:tc>
          <w:tcPr>
            <w:tcW w:w="1231" w:type="dxa"/>
            <w:tcBorders>
              <w:left w:val="single" w:sz="2" w:space="0" w:color="auto"/>
              <w:bottom w:val="single" w:sz="4" w:space="0" w:color="auto"/>
            </w:tcBorders>
            <w:hideMark/>
          </w:tcPr>
          <w:p w14:paraId="6668DC10" w14:textId="77777777" w:rsidR="00FF0987" w:rsidRPr="00282209" w:rsidRDefault="00FF0987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Unidades</w:t>
            </w:r>
          </w:p>
        </w:tc>
        <w:tc>
          <w:tcPr>
            <w:tcW w:w="1425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FCF4AAC" w14:textId="77777777" w:rsidR="00FF0987" w:rsidRDefault="00FF0987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Fecha inicio de Soporte y Mantenimiento </w:t>
            </w:r>
          </w:p>
        </w:tc>
        <w:tc>
          <w:tcPr>
            <w:tcW w:w="1425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E7081CD" w14:textId="77777777" w:rsidR="00FF0987" w:rsidRDefault="00FF0987" w:rsidP="00CE2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fin de Soporte y Mantenimiento</w:t>
            </w:r>
          </w:p>
        </w:tc>
      </w:tr>
      <w:tr w:rsidR="00FF0987" w:rsidRPr="007360BF" w14:paraId="4874C0C1" w14:textId="77777777" w:rsidTr="00CE2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6241CF" w14:textId="77777777" w:rsidR="00FF0987" w:rsidRDefault="00FF0987" w:rsidP="00CE21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Licencia IGEL OS11 Workspace edition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6DCD" w14:textId="77777777" w:rsidR="00FF0987" w:rsidRDefault="00FF0987" w:rsidP="00CE2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WE-FOYV5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1835E0" w14:textId="77777777" w:rsidR="00FF0987" w:rsidRDefault="00FF0987" w:rsidP="00CE2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BB80" w14:textId="77777777" w:rsidR="00FF0987" w:rsidRDefault="00FF0987" w:rsidP="00CE2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05/03/2024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F146" w14:textId="77777777" w:rsidR="00FF0987" w:rsidRDefault="00FF0987" w:rsidP="00CE2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31/12/2025</w:t>
            </w:r>
          </w:p>
        </w:tc>
      </w:tr>
      <w:tr w:rsidR="00FF0987" w:rsidRPr="007360BF" w14:paraId="6A4A80F0" w14:textId="77777777" w:rsidTr="00CE21C1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137A0A" w14:textId="77777777" w:rsidR="00FF0987" w:rsidRPr="00A1380B" w:rsidRDefault="00FF0987" w:rsidP="00CE21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Licencia IGEL OS11 Workspace edition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A7E1" w14:textId="77777777" w:rsidR="00FF0987" w:rsidRDefault="00FF0987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WE-YKNWZ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5E18D6" w14:textId="77777777" w:rsidR="00FF0987" w:rsidRPr="002D067F" w:rsidRDefault="00FF0987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A921" w14:textId="77777777" w:rsidR="00FF0987" w:rsidRDefault="00FF0987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15/04/2024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219D" w14:textId="77777777" w:rsidR="00FF0987" w:rsidRDefault="00FF0987" w:rsidP="00CE2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31/12/2025</w:t>
            </w:r>
          </w:p>
        </w:tc>
      </w:tr>
    </w:tbl>
    <w:p w14:paraId="6E892AE2" w14:textId="77777777" w:rsidR="00FF0987" w:rsidRDefault="00FF0987" w:rsidP="008E357F"/>
    <w:p w14:paraId="5A95B4FF" w14:textId="082C4513" w:rsidR="006D5B8B" w:rsidRPr="00B17FB0" w:rsidRDefault="00440C2E" w:rsidP="0007200A">
      <w:pPr>
        <w:pStyle w:val="Ttulo2"/>
        <w:spacing w:before="0" w:beforeAutospacing="0"/>
      </w:pPr>
      <w:bookmarkStart w:id="7" w:name="_Toc117588482"/>
      <w:r w:rsidRPr="00B17FB0">
        <w:t>Prestación del</w:t>
      </w:r>
      <w:r w:rsidR="00F44605" w:rsidRPr="00B17FB0">
        <w:t xml:space="preserve"> Servicio</w:t>
      </w:r>
      <w:r w:rsidR="007C0525" w:rsidRPr="00B17FB0">
        <w:t xml:space="preserve"> de mantenimiento</w:t>
      </w:r>
      <w:r w:rsidRPr="00B17FB0">
        <w:t xml:space="preserve"> </w:t>
      </w:r>
      <w:r w:rsidR="00D25DF4">
        <w:t>y soporte</w:t>
      </w:r>
      <w:r w:rsidR="00383F23" w:rsidRPr="00B17FB0">
        <w:t>.</w:t>
      </w:r>
      <w:bookmarkEnd w:id="7"/>
    </w:p>
    <w:p w14:paraId="5A95B500" w14:textId="77777777" w:rsidR="00290BCA" w:rsidRDefault="00290BCA" w:rsidP="0007200A">
      <w:pPr>
        <w:spacing w:after="60"/>
      </w:pPr>
      <w:bookmarkStart w:id="8" w:name="_Toc397082292"/>
      <w:r w:rsidRPr="0043197D">
        <w:rPr>
          <w:b/>
        </w:rPr>
        <w:t>Mantenimiento</w:t>
      </w:r>
      <w:r w:rsidRPr="00F4465F">
        <w:t>. Se entiend</w:t>
      </w:r>
      <w:r w:rsidR="000B7567">
        <w:t>e por mantenimiento la atención</w:t>
      </w:r>
      <w:r w:rsidR="003F3779">
        <w:t xml:space="preserve"> de los correspondientes avisos</w:t>
      </w:r>
      <w:r w:rsidRPr="00F4465F">
        <w:t xml:space="preserve">, la atención de un técnico y la resolución de la </w:t>
      </w:r>
      <w:r w:rsidR="003F3779">
        <w:t>incidencia</w:t>
      </w:r>
      <w:r w:rsidRPr="00F4465F">
        <w:t xml:space="preserve"> y la atención a cuantas cuestiones técnicas se planteen durante la vigencia del </w:t>
      </w:r>
      <w:r w:rsidR="00112511">
        <w:t>contrato</w:t>
      </w:r>
      <w:r w:rsidRPr="00F4465F">
        <w:t xml:space="preserve">. </w:t>
      </w:r>
      <w:r>
        <w:t>Se considera</w:t>
      </w:r>
      <w:r w:rsidR="005F2446">
        <w:t>n</w:t>
      </w:r>
      <w:r>
        <w:t xml:space="preserve"> dentro del </w:t>
      </w:r>
      <w:r w:rsidR="00112511">
        <w:t>contrato</w:t>
      </w:r>
      <w:r>
        <w:t xml:space="preserve"> los cambios necesarios en </w:t>
      </w:r>
      <w:r w:rsidR="008E357F">
        <w:t>e</w:t>
      </w:r>
      <w:r>
        <w:t xml:space="preserve">l </w:t>
      </w:r>
      <w:r w:rsidR="008E357F">
        <w:t>software</w:t>
      </w:r>
      <w:r>
        <w:t xml:space="preserve"> para la resolución de cualquier incidente y/o vulnerabilidad,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5A95B501" w14:textId="2D8BC4F2" w:rsidR="00DE6B50" w:rsidRDefault="00DE6B50" w:rsidP="0007200A">
      <w:pPr>
        <w:spacing w:after="60"/>
      </w:pPr>
      <w:r w:rsidRPr="00DE6B50">
        <w:rPr>
          <w:b/>
          <w:bCs/>
        </w:rPr>
        <w:t>Consultoría</w:t>
      </w:r>
      <w:r>
        <w:t>.</w:t>
      </w:r>
      <w:r>
        <w:rPr>
          <w:spacing w:val="-8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periodo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adjudicatario</w:t>
      </w:r>
      <w:r>
        <w:rPr>
          <w:spacing w:val="-9"/>
        </w:rPr>
        <w:t xml:space="preserve"> </w:t>
      </w:r>
      <w:r>
        <w:t>gestionará</w:t>
      </w:r>
      <w:r>
        <w:rPr>
          <w:spacing w:val="-9"/>
        </w:rPr>
        <w:t xml:space="preserve"> </w:t>
      </w:r>
      <w:r>
        <w:t xml:space="preserve">y resolverá las dudas referentes a las licencias de </w:t>
      </w:r>
      <w:r w:rsidR="005847F8">
        <w:t>IGEL</w:t>
      </w:r>
      <w:r>
        <w:t xml:space="preserve"> y a los cambios relativos a las políticas de</w:t>
      </w:r>
      <w:r>
        <w:rPr>
          <w:spacing w:val="-19"/>
        </w:rPr>
        <w:t xml:space="preserve"> </w:t>
      </w:r>
      <w:r>
        <w:t>licenciamiento.</w:t>
      </w:r>
    </w:p>
    <w:p w14:paraId="5A95B502" w14:textId="77777777" w:rsidR="00DE6B50" w:rsidRDefault="00DE6B50" w:rsidP="0007200A">
      <w:pPr>
        <w:spacing w:after="60"/>
      </w:pPr>
      <w:r w:rsidRPr="00DE6B50">
        <w:rPr>
          <w:b/>
          <w:bCs/>
        </w:rPr>
        <w:t>Asesoramiento</w:t>
      </w:r>
      <w:r>
        <w:t>. El adjudicatario asesorará a Izfe en las mejores opciones de licenciamiento para posibles contrataciones posteriores.</w:t>
      </w:r>
    </w:p>
    <w:p w14:paraId="5A95B503" w14:textId="08CD4CE2" w:rsidR="00290BCA" w:rsidRPr="00F4465F" w:rsidRDefault="00290BCA" w:rsidP="0007200A">
      <w:pPr>
        <w:spacing w:after="60"/>
      </w:pPr>
      <w:r w:rsidRPr="0043197D">
        <w:rPr>
          <w:b/>
        </w:rPr>
        <w:t>Mantenimiento preventivo</w:t>
      </w:r>
      <w:r w:rsidRPr="00F4465F">
        <w:t xml:space="preserve">. Deberá expresarse </w:t>
      </w:r>
      <w:r w:rsidR="005B72AC">
        <w:t xml:space="preserve">durante la ejecución del contrato </w:t>
      </w:r>
      <w:r w:rsidRPr="00F4465F">
        <w:t xml:space="preserve">el detalle de las acciones que el </w:t>
      </w:r>
      <w:r w:rsidR="00D25DF4">
        <w:t>contratista</w:t>
      </w:r>
      <w:r w:rsidR="00D25DF4" w:rsidRPr="00F4465F">
        <w:t xml:space="preserve"> </w:t>
      </w:r>
      <w:r w:rsidRPr="00F4465F">
        <w:t>plantee realizar</w:t>
      </w:r>
      <w:r w:rsidR="009B3C53">
        <w:t>.</w:t>
      </w:r>
    </w:p>
    <w:p w14:paraId="5A95B504" w14:textId="77777777" w:rsidR="009B3C53" w:rsidRDefault="00290BCA" w:rsidP="0007200A">
      <w:pPr>
        <w:spacing w:after="60"/>
      </w:pPr>
      <w:r w:rsidRPr="0043197D">
        <w:rPr>
          <w:b/>
        </w:rPr>
        <w:t>Mantenimiento correctivo</w:t>
      </w:r>
      <w:r w:rsidRPr="00F4465F">
        <w:t xml:space="preserve">. Resolución de las averías e incidencias de todo </w:t>
      </w:r>
      <w:r w:rsidR="008E357F">
        <w:t>e</w:t>
      </w:r>
      <w:r w:rsidRPr="00F4465F">
        <w:t xml:space="preserve">l </w:t>
      </w:r>
      <w:r w:rsidR="008E357F">
        <w:t>software</w:t>
      </w:r>
      <w:r w:rsidRPr="00F4465F">
        <w:t xml:space="preserve"> objeto del expediente.</w:t>
      </w:r>
    </w:p>
    <w:p w14:paraId="5A95B505" w14:textId="77777777" w:rsidR="0043197D" w:rsidRDefault="0043197D" w:rsidP="0043197D">
      <w:r>
        <w:rPr>
          <w:b/>
        </w:rPr>
        <w:t xml:space="preserve">Gestión de </w:t>
      </w:r>
      <w:r w:rsidRPr="00D37FCE">
        <w:rPr>
          <w:b/>
        </w:rPr>
        <w:t>Incidencias</w:t>
      </w:r>
      <w:r>
        <w:t>. De cara al planteamiento del servicio se clasifican las incidencias según el impacto en el mismo.</w:t>
      </w:r>
    </w:p>
    <w:p w14:paraId="3C5C9D4F" w14:textId="77777777" w:rsidR="00F64C74" w:rsidRDefault="00F64C74" w:rsidP="0043197D"/>
    <w:p w14:paraId="7592C1E3" w14:textId="77777777" w:rsidR="00072F9F" w:rsidRDefault="00072F9F" w:rsidP="0043197D"/>
    <w:tbl>
      <w:tblPr>
        <w:tblStyle w:val="Cuadrculamedia3-nfasis1"/>
        <w:tblW w:w="0" w:type="auto"/>
        <w:tblLook w:val="04A0" w:firstRow="1" w:lastRow="0" w:firstColumn="1" w:lastColumn="0" w:noHBand="0" w:noVBand="1"/>
      </w:tblPr>
      <w:tblGrid>
        <w:gridCol w:w="1359"/>
        <w:gridCol w:w="4236"/>
        <w:gridCol w:w="3018"/>
      </w:tblGrid>
      <w:tr w:rsidR="0043197D" w:rsidRPr="00A512FF" w14:paraId="5A95B509" w14:textId="77777777" w:rsidTr="00123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" w:type="dxa"/>
          </w:tcPr>
          <w:p w14:paraId="5A95B506" w14:textId="77777777" w:rsidR="0043197D" w:rsidRPr="00A512FF" w:rsidRDefault="0043197D" w:rsidP="00123096">
            <w:pPr>
              <w:jc w:val="center"/>
            </w:pPr>
            <w:r>
              <w:lastRenderedPageBreak/>
              <w:t>Prioridad</w:t>
            </w:r>
          </w:p>
        </w:tc>
        <w:tc>
          <w:tcPr>
            <w:tcW w:w="4236" w:type="dxa"/>
          </w:tcPr>
          <w:p w14:paraId="5A95B507" w14:textId="77777777" w:rsidR="0043197D" w:rsidRPr="00A512FF" w:rsidRDefault="0043197D" w:rsidP="001230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Impacto</w:t>
            </w:r>
          </w:p>
        </w:tc>
        <w:tc>
          <w:tcPr>
            <w:tcW w:w="3018" w:type="dxa"/>
          </w:tcPr>
          <w:p w14:paraId="5A95B508" w14:textId="77777777" w:rsidR="0043197D" w:rsidRPr="00A512FF" w:rsidRDefault="0043197D" w:rsidP="001230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Ejemplo</w:t>
            </w:r>
          </w:p>
        </w:tc>
      </w:tr>
      <w:tr w:rsidR="0043197D" w:rsidRPr="00A512FF" w14:paraId="5A95B512" w14:textId="77777777" w:rsidTr="00123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" w:type="dxa"/>
          </w:tcPr>
          <w:p w14:paraId="5A95B50A" w14:textId="77777777" w:rsidR="0043197D" w:rsidRPr="00A512FF" w:rsidRDefault="0043197D" w:rsidP="00123096">
            <w:pPr>
              <w:spacing w:after="0" w:line="360" w:lineRule="auto"/>
              <w:jc w:val="center"/>
            </w:pPr>
            <w:r>
              <w:t>Crítica</w:t>
            </w:r>
          </w:p>
        </w:tc>
        <w:tc>
          <w:tcPr>
            <w:tcW w:w="4236" w:type="dxa"/>
          </w:tcPr>
          <w:p w14:paraId="5A95B50B" w14:textId="77777777" w:rsidR="0043197D" w:rsidRPr="00A512FF" w:rsidRDefault="0043197D" w:rsidP="0007200A">
            <w:pPr>
              <w:spacing w:before="60"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A512FF">
              <w:rPr>
                <w:b/>
                <w:sz w:val="16"/>
                <w:szCs w:val="16"/>
              </w:rPr>
              <w:t>Impacto grave en las operaciones</w:t>
            </w:r>
            <w:r>
              <w:rPr>
                <w:b/>
                <w:sz w:val="16"/>
                <w:szCs w:val="16"/>
              </w:rPr>
              <w:t>, caída del servicio</w:t>
            </w:r>
            <w:r w:rsidRPr="00A512FF">
              <w:rPr>
                <w:b/>
                <w:sz w:val="16"/>
                <w:szCs w:val="16"/>
              </w:rPr>
              <w:t xml:space="preserve">. </w:t>
            </w:r>
          </w:p>
          <w:p w14:paraId="5A95B50C" w14:textId="77777777" w:rsidR="0043197D" w:rsidRPr="00A512FF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El cliente o un grupo de trabajo no pueden realizar sus tareas habituales.</w:t>
            </w:r>
          </w:p>
          <w:p w14:paraId="5A95B50D" w14:textId="77777777" w:rsidR="0043197D" w:rsidRPr="00A512FF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Los servidores</w:t>
            </w:r>
            <w:r>
              <w:rPr>
                <w:sz w:val="16"/>
                <w:szCs w:val="16"/>
              </w:rPr>
              <w:t>, servicios, tráfico de red, etc.</w:t>
            </w:r>
            <w:r w:rsidRPr="00A512FF">
              <w:rPr>
                <w:sz w:val="16"/>
                <w:szCs w:val="16"/>
              </w:rPr>
              <w:t xml:space="preserve"> de producción u otros sistemas críticos se encuentran parados, y no se ha encontrado una solución de forma inmediata.</w:t>
            </w:r>
          </w:p>
        </w:tc>
        <w:tc>
          <w:tcPr>
            <w:tcW w:w="3018" w:type="dxa"/>
          </w:tcPr>
          <w:p w14:paraId="5A95B50E" w14:textId="77777777" w:rsidR="0043197D" w:rsidRPr="00A512FF" w:rsidRDefault="0043197D" w:rsidP="0007200A">
            <w:pPr>
              <w:spacing w:before="6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Pérdida de datos.</w:t>
            </w:r>
          </w:p>
          <w:p w14:paraId="5A95B50F" w14:textId="77777777" w:rsidR="0043197D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Servicio no disponible.</w:t>
            </w:r>
          </w:p>
          <w:p w14:paraId="5A95B510" w14:textId="77777777" w:rsidR="0043197D" w:rsidRPr="00BB3014" w:rsidRDefault="0043197D" w:rsidP="0007200A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 w:cs="Times New Roman"/>
                <w:color w:val="auto"/>
                <w:sz w:val="16"/>
                <w:szCs w:val="16"/>
                <w:lang w:val="es-ES_tradnl"/>
              </w:rPr>
            </w:pPr>
            <w:r w:rsidRPr="00BB3014">
              <w:rPr>
                <w:rFonts w:ascii="Trebuchet MS" w:hAnsi="Trebuchet MS" w:cs="Times New Roman"/>
                <w:color w:val="auto"/>
                <w:sz w:val="16"/>
                <w:szCs w:val="16"/>
                <w:lang w:val="es-ES_tradnl"/>
              </w:rPr>
              <w:t xml:space="preserve">Todo el tráfico de red ha cesado, causando un impacto crítico en </w:t>
            </w:r>
            <w:r>
              <w:rPr>
                <w:rFonts w:ascii="Trebuchet MS" w:hAnsi="Trebuchet MS" w:cs="Times New Roman"/>
                <w:color w:val="auto"/>
                <w:sz w:val="16"/>
                <w:szCs w:val="16"/>
                <w:lang w:val="es-ES_tradnl"/>
              </w:rPr>
              <w:t>el</w:t>
            </w:r>
            <w:r w:rsidRPr="00BB3014">
              <w:rPr>
                <w:rFonts w:ascii="Trebuchet MS" w:hAnsi="Trebuchet MS" w:cs="Times New Roman"/>
                <w:color w:val="auto"/>
                <w:sz w:val="16"/>
                <w:szCs w:val="16"/>
                <w:lang w:val="es-ES_tradnl"/>
              </w:rPr>
              <w:t xml:space="preserve"> negocio. </w:t>
            </w:r>
          </w:p>
          <w:p w14:paraId="5A95B511" w14:textId="77777777" w:rsidR="0043197D" w:rsidRPr="00BB3014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43197D" w:rsidRPr="00A512FF" w14:paraId="5A95B519" w14:textId="77777777" w:rsidTr="00123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" w:type="dxa"/>
          </w:tcPr>
          <w:p w14:paraId="5A95B513" w14:textId="77777777" w:rsidR="0043197D" w:rsidRPr="00A512FF" w:rsidRDefault="0043197D" w:rsidP="00123096">
            <w:pPr>
              <w:spacing w:after="0" w:line="360" w:lineRule="auto"/>
              <w:jc w:val="center"/>
            </w:pPr>
            <w:r>
              <w:t>Urgente</w:t>
            </w:r>
          </w:p>
        </w:tc>
        <w:tc>
          <w:tcPr>
            <w:tcW w:w="4236" w:type="dxa"/>
          </w:tcPr>
          <w:p w14:paraId="5A95B514" w14:textId="77777777" w:rsidR="0043197D" w:rsidRPr="00A512FF" w:rsidRDefault="0043197D" w:rsidP="0007200A">
            <w:pPr>
              <w:spacing w:before="60"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A512FF">
              <w:rPr>
                <w:b/>
                <w:sz w:val="16"/>
                <w:szCs w:val="16"/>
              </w:rPr>
              <w:t>Pérdida de una funcionalidad importante</w:t>
            </w:r>
            <w:r>
              <w:rPr>
                <w:b/>
                <w:sz w:val="16"/>
                <w:szCs w:val="16"/>
              </w:rPr>
              <w:t>, servicio en riesgo</w:t>
            </w:r>
            <w:r w:rsidRPr="00A512FF">
              <w:rPr>
                <w:b/>
                <w:sz w:val="16"/>
                <w:szCs w:val="16"/>
              </w:rPr>
              <w:t>.</w:t>
            </w:r>
          </w:p>
          <w:p w14:paraId="5A95B515" w14:textId="77777777" w:rsidR="0043197D" w:rsidRDefault="0043197D" w:rsidP="000720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Alguna de las funcionalidades principales se encuentra dañada</w:t>
            </w:r>
            <w:r>
              <w:rPr>
                <w:sz w:val="16"/>
                <w:szCs w:val="16"/>
              </w:rPr>
              <w:t>, lo que provoca una d</w:t>
            </w:r>
            <w:r w:rsidRPr="00A512FF">
              <w:rPr>
                <w:sz w:val="16"/>
                <w:szCs w:val="16"/>
              </w:rPr>
              <w:t>egradación del rendimiento del sistema en general o de un grupo de trabajo.</w:t>
            </w:r>
            <w:r>
              <w:rPr>
                <w:sz w:val="16"/>
                <w:szCs w:val="16"/>
              </w:rPr>
              <w:t xml:space="preserve"> </w:t>
            </w:r>
          </w:p>
          <w:p w14:paraId="5A95B516" w14:textId="77777777" w:rsidR="0043197D" w:rsidRPr="00A512FF" w:rsidRDefault="0043197D" w:rsidP="000720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hay redundancia y el servicio está en riesgo de caída.</w:t>
            </w:r>
          </w:p>
        </w:tc>
        <w:tc>
          <w:tcPr>
            <w:tcW w:w="3018" w:type="dxa"/>
          </w:tcPr>
          <w:p w14:paraId="5A95B517" w14:textId="77777777" w:rsidR="0043197D" w:rsidRPr="00A512FF" w:rsidRDefault="0043197D" w:rsidP="0007200A">
            <w:pPr>
              <w:spacing w:before="6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El problema crea retrasos inasumibles.</w:t>
            </w:r>
          </w:p>
          <w:p w14:paraId="5A95B518" w14:textId="77777777" w:rsidR="0043197D" w:rsidRPr="00A512FF" w:rsidRDefault="0043197D" w:rsidP="000720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Fallo de un componente redundante</w:t>
            </w:r>
            <w:r>
              <w:rPr>
                <w:sz w:val="16"/>
                <w:szCs w:val="16"/>
              </w:rPr>
              <w:t>.</w:t>
            </w:r>
          </w:p>
        </w:tc>
      </w:tr>
      <w:tr w:rsidR="0043197D" w:rsidRPr="00A512FF" w14:paraId="5A95B520" w14:textId="77777777" w:rsidTr="00123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" w:type="dxa"/>
          </w:tcPr>
          <w:p w14:paraId="5A95B51A" w14:textId="77777777" w:rsidR="0043197D" w:rsidRPr="00A512FF" w:rsidRDefault="0043197D" w:rsidP="00123096">
            <w:pPr>
              <w:spacing w:after="0" w:line="360" w:lineRule="auto"/>
              <w:jc w:val="center"/>
            </w:pPr>
            <w:r>
              <w:t>Leve</w:t>
            </w:r>
          </w:p>
        </w:tc>
        <w:tc>
          <w:tcPr>
            <w:tcW w:w="4236" w:type="dxa"/>
          </w:tcPr>
          <w:p w14:paraId="5A95B51B" w14:textId="77777777" w:rsidR="0043197D" w:rsidRPr="00A512FF" w:rsidRDefault="0043197D" w:rsidP="0007200A">
            <w:pPr>
              <w:spacing w:before="6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A512FF">
              <w:rPr>
                <w:b/>
                <w:sz w:val="16"/>
                <w:szCs w:val="16"/>
              </w:rPr>
              <w:t>Impacto bajo en la productividad</w:t>
            </w:r>
            <w:r>
              <w:rPr>
                <w:b/>
                <w:sz w:val="16"/>
                <w:szCs w:val="16"/>
              </w:rPr>
              <w:t>, bajo rendimiento</w:t>
            </w:r>
            <w:r w:rsidRPr="00A512FF">
              <w:rPr>
                <w:b/>
                <w:sz w:val="16"/>
                <w:szCs w:val="16"/>
              </w:rPr>
              <w:t>.</w:t>
            </w:r>
          </w:p>
          <w:p w14:paraId="5A95B51C" w14:textId="77777777" w:rsidR="0043197D" w:rsidRPr="00A512FF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La solución es conocida pero el problema debe ser resuelto.</w:t>
            </w:r>
          </w:p>
          <w:p w14:paraId="5A95B51D" w14:textId="77777777" w:rsidR="0043197D" w:rsidRPr="00A512FF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Implica una pérdida parcial y no critica de funcionalidad</w:t>
            </w:r>
            <w:r>
              <w:rPr>
                <w:sz w:val="16"/>
                <w:szCs w:val="16"/>
              </w:rPr>
              <w:t>.</w:t>
            </w:r>
            <w:r w:rsidRPr="00BB3014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8" w:type="dxa"/>
          </w:tcPr>
          <w:p w14:paraId="5A95B51E" w14:textId="77777777" w:rsidR="0043197D" w:rsidRPr="00BB3014" w:rsidRDefault="0043197D" w:rsidP="0007200A">
            <w:pPr>
              <w:spacing w:before="6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B3014">
              <w:rPr>
                <w:sz w:val="16"/>
                <w:szCs w:val="16"/>
              </w:rPr>
              <w:t xml:space="preserve">La incidencia </w:t>
            </w:r>
            <w:r>
              <w:rPr>
                <w:sz w:val="16"/>
                <w:szCs w:val="16"/>
              </w:rPr>
              <w:t xml:space="preserve">no </w:t>
            </w:r>
            <w:r w:rsidRPr="00BB3014">
              <w:rPr>
                <w:sz w:val="16"/>
                <w:szCs w:val="16"/>
              </w:rPr>
              <w:t xml:space="preserve">produce </w:t>
            </w:r>
            <w:r>
              <w:rPr>
                <w:sz w:val="16"/>
                <w:szCs w:val="16"/>
              </w:rPr>
              <w:t xml:space="preserve">ningún tipo de </w:t>
            </w:r>
            <w:r w:rsidRPr="00BB3014">
              <w:rPr>
                <w:sz w:val="16"/>
                <w:szCs w:val="16"/>
              </w:rPr>
              <w:t xml:space="preserve">problemas </w:t>
            </w:r>
            <w:r>
              <w:rPr>
                <w:sz w:val="16"/>
                <w:szCs w:val="16"/>
              </w:rPr>
              <w:t xml:space="preserve">o los produce </w:t>
            </w:r>
            <w:r w:rsidRPr="00BB3014">
              <w:rPr>
                <w:sz w:val="16"/>
                <w:szCs w:val="16"/>
              </w:rPr>
              <w:t>de forma intermitente</w:t>
            </w:r>
            <w:r>
              <w:rPr>
                <w:sz w:val="16"/>
                <w:szCs w:val="16"/>
              </w:rPr>
              <w:t xml:space="preserve"> a los usuarios en el ámbito operacional</w:t>
            </w:r>
            <w:r w:rsidRPr="00BB3014">
              <w:rPr>
                <w:sz w:val="16"/>
                <w:szCs w:val="16"/>
              </w:rPr>
              <w:t xml:space="preserve">. </w:t>
            </w:r>
          </w:p>
          <w:p w14:paraId="5A95B51F" w14:textId="77777777" w:rsidR="0043197D" w:rsidRPr="00BB3014" w:rsidRDefault="0043197D" w:rsidP="0007200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43197D" w:rsidRPr="00A512FF" w14:paraId="5A95B525" w14:textId="77777777" w:rsidTr="00123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" w:type="dxa"/>
          </w:tcPr>
          <w:p w14:paraId="5A95B521" w14:textId="77777777" w:rsidR="0043197D" w:rsidRPr="00A512FF" w:rsidRDefault="0043197D" w:rsidP="00123096">
            <w:pPr>
              <w:spacing w:after="0" w:line="360" w:lineRule="auto"/>
              <w:jc w:val="center"/>
            </w:pPr>
            <w:r>
              <w:t>Consulta</w:t>
            </w:r>
          </w:p>
        </w:tc>
        <w:tc>
          <w:tcPr>
            <w:tcW w:w="4236" w:type="dxa"/>
          </w:tcPr>
          <w:p w14:paraId="5A95B522" w14:textId="77777777" w:rsidR="0043197D" w:rsidRDefault="0043197D" w:rsidP="0007200A">
            <w:pPr>
              <w:spacing w:before="6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A512FF">
              <w:rPr>
                <w:b/>
                <w:sz w:val="16"/>
                <w:szCs w:val="16"/>
              </w:rPr>
              <w:t>Sin impacto en las operaciones.</w:t>
            </w:r>
          </w:p>
          <w:p w14:paraId="5A95B523" w14:textId="77777777" w:rsidR="0043197D" w:rsidRPr="00A512FF" w:rsidRDefault="0043197D" w:rsidP="0007200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3018" w:type="dxa"/>
          </w:tcPr>
          <w:p w14:paraId="5A95B524" w14:textId="77777777" w:rsidR="0043197D" w:rsidRPr="00A512FF" w:rsidRDefault="0043197D" w:rsidP="0007200A">
            <w:pPr>
              <w:spacing w:before="6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512FF">
              <w:rPr>
                <w:sz w:val="16"/>
                <w:szCs w:val="16"/>
              </w:rPr>
              <w:t>Cuestiones sobre procedimientos o documentación</w:t>
            </w:r>
            <w:r>
              <w:rPr>
                <w:sz w:val="16"/>
                <w:szCs w:val="16"/>
              </w:rPr>
              <w:t>.</w:t>
            </w:r>
          </w:p>
        </w:tc>
      </w:tr>
    </w:tbl>
    <w:p w14:paraId="5A95B526" w14:textId="470B1CB8" w:rsidR="005B1A42" w:rsidRPr="001C475F" w:rsidRDefault="60C2027B" w:rsidP="005B1A42">
      <w:r w:rsidRPr="60C2027B">
        <w:rPr>
          <w:b/>
          <w:bCs/>
        </w:rPr>
        <w:t>Estadísticas y Seguimiento</w:t>
      </w:r>
      <w:r>
        <w:t xml:space="preserve">. La </w:t>
      </w:r>
      <w:r w:rsidR="00D25DF4">
        <w:t>contratista</w:t>
      </w:r>
      <w:r>
        <w:t xml:space="preserve"> presentará a </w:t>
      </w:r>
      <w:r w:rsidRPr="60C2027B">
        <w:rPr>
          <w:b/>
          <w:bCs/>
          <w:i/>
          <w:iCs/>
        </w:rPr>
        <w:t>Izfe</w:t>
      </w:r>
      <w:r>
        <w:t xml:space="preserve"> un informe </w:t>
      </w:r>
      <w:r w:rsidR="0023150E">
        <w:t>anual</w:t>
      </w:r>
      <w:r>
        <w:t xml:space="preserve"> de mantenimiento de medios, con estadísticas de intervenciones, tiempos, etc. </w:t>
      </w:r>
    </w:p>
    <w:p w14:paraId="5A95B527" w14:textId="1059958A" w:rsidR="005B1A42" w:rsidRDefault="005B1A42" w:rsidP="005B1A42">
      <w:r w:rsidRPr="0043197D">
        <w:rPr>
          <w:b/>
        </w:rPr>
        <w:t>Información sobre ciclo de vida</w:t>
      </w:r>
      <w:r>
        <w:t xml:space="preserve">. La </w:t>
      </w:r>
      <w:r w:rsidR="00D25DF4">
        <w:t>contratista</w:t>
      </w:r>
      <w:r>
        <w:t xml:space="preserve"> i</w:t>
      </w:r>
      <w:r w:rsidRPr="001C475F">
        <w:t>nforma</w:t>
      </w:r>
      <w:r>
        <w:t>rá</w:t>
      </w:r>
      <w:r w:rsidRPr="001C475F">
        <w:t xml:space="preserve"> sobre las modificaciones en el ciclo de vida de los productos a los que se refiere el presente </w:t>
      </w:r>
      <w:r>
        <w:t>expediente</w:t>
      </w:r>
      <w:r w:rsidRPr="001C475F">
        <w:t xml:space="preserve"> en el plazo máximo de 1 mes desde la publicación de la información por parte de</w:t>
      </w:r>
      <w:r>
        <w:t>l fabricante</w:t>
      </w:r>
      <w:r w:rsidRPr="001C475F">
        <w:t xml:space="preserve">. </w:t>
      </w:r>
    </w:p>
    <w:p w14:paraId="5A95B528" w14:textId="15F37C86" w:rsidR="00A22283" w:rsidRDefault="00B021E4" w:rsidP="005B1A42">
      <w:r>
        <w:t>El servicio</w:t>
      </w:r>
      <w:r w:rsidR="000169DC">
        <w:t xml:space="preserve"> de </w:t>
      </w:r>
      <w:r w:rsidR="00F01FB9">
        <w:t xml:space="preserve">mantenimiento, asesoramiento y gestión de incidencias </w:t>
      </w:r>
      <w:r w:rsidR="000169DC">
        <w:t>se</w:t>
      </w:r>
      <w:r w:rsidR="003B36A0">
        <w:t xml:space="preserve"> </w:t>
      </w:r>
      <w:r w:rsidR="000169DC">
        <w:t>dará</w:t>
      </w:r>
      <w:r w:rsidR="003B36A0">
        <w:t xml:space="preserve"> en castellano</w:t>
      </w:r>
      <w:r w:rsidR="002E0BAB">
        <w:t>.</w:t>
      </w:r>
    </w:p>
    <w:p w14:paraId="5A95B529" w14:textId="54F9EFDD" w:rsidR="004B3947" w:rsidRPr="00B17FB0" w:rsidRDefault="004B3947" w:rsidP="00B17FB0">
      <w:pPr>
        <w:pStyle w:val="Ttulo2"/>
      </w:pPr>
      <w:bookmarkStart w:id="9" w:name="_Toc117588483"/>
      <w:r w:rsidRPr="00B17FB0">
        <w:t>Acuerdo de Nivel de Servicio</w:t>
      </w:r>
      <w:bookmarkEnd w:id="8"/>
      <w:r w:rsidR="00383F23" w:rsidRPr="00B17FB0">
        <w:t>.</w:t>
      </w:r>
      <w:bookmarkEnd w:id="9"/>
    </w:p>
    <w:p w14:paraId="5A95B52A" w14:textId="77777777" w:rsidR="004729A1" w:rsidRDefault="004729A1" w:rsidP="004729A1">
      <w:pPr>
        <w:pStyle w:val="Ttulo3"/>
        <w:rPr>
          <w:lang w:val="es-ES"/>
        </w:rPr>
      </w:pPr>
      <w:bookmarkStart w:id="10" w:name="_Toc117588484"/>
      <w:bookmarkStart w:id="11" w:name="_Toc397083167"/>
      <w:bookmarkStart w:id="12" w:name="_Toc459365756"/>
      <w:bookmarkStart w:id="13" w:name="_Toc397082293"/>
      <w:r>
        <w:rPr>
          <w:lang w:val="es-ES"/>
        </w:rPr>
        <w:t xml:space="preserve">Actualización </w:t>
      </w:r>
      <w:r w:rsidR="003F3779">
        <w:rPr>
          <w:lang w:val="es-ES"/>
        </w:rPr>
        <w:t xml:space="preserve">de </w:t>
      </w:r>
      <w:r>
        <w:rPr>
          <w:lang w:val="es-ES"/>
        </w:rPr>
        <w:t>información</w:t>
      </w:r>
      <w:bookmarkEnd w:id="10"/>
    </w:p>
    <w:p w14:paraId="5A95B52B" w14:textId="77777777" w:rsidR="000E0FEB" w:rsidRDefault="004729A1" w:rsidP="003F3779">
      <w:pPr>
        <w:rPr>
          <w:lang w:val="es-ES"/>
        </w:rPr>
      </w:pPr>
      <w:r w:rsidRPr="003D14D4">
        <w:rPr>
          <w:lang w:val="es-ES"/>
        </w:rPr>
        <w:t>Toda la información relativa a contratos, licencias, periodos de validez, etc. de los productos y servicios derivados del presente expediente, deberá estar actualizada en la plataforma del fabricante</w:t>
      </w:r>
      <w:r w:rsidR="003F3779" w:rsidRPr="003D14D4">
        <w:rPr>
          <w:lang w:val="es-ES"/>
        </w:rPr>
        <w:t>,</w:t>
      </w:r>
      <w:r w:rsidRPr="003D14D4">
        <w:rPr>
          <w:lang w:val="es-ES"/>
        </w:rPr>
        <w:t xml:space="preserve"> </w:t>
      </w:r>
      <w:r w:rsidR="003F3779" w:rsidRPr="003D14D4">
        <w:rPr>
          <w:lang w:val="es-ES"/>
        </w:rPr>
        <w:t xml:space="preserve">prevista para tal fin, </w:t>
      </w:r>
      <w:r w:rsidRPr="003D14D4">
        <w:rPr>
          <w:lang w:val="es-ES"/>
        </w:rPr>
        <w:t>en un periodo de tiempo no superior a 1 mes tras la entrada en vigor del contrato.</w:t>
      </w:r>
    </w:p>
    <w:p w14:paraId="5A95B52C" w14:textId="77777777" w:rsidR="000B7567" w:rsidRPr="00FC5856" w:rsidRDefault="000B7567" w:rsidP="000B7567">
      <w:pPr>
        <w:pStyle w:val="Ttulo3"/>
      </w:pPr>
      <w:bookmarkStart w:id="14" w:name="_Toc531954206"/>
      <w:bookmarkStart w:id="15" w:name="_Toc535933238"/>
      <w:bookmarkStart w:id="16" w:name="_Toc11677345"/>
      <w:bookmarkStart w:id="17" w:name="_Toc13573124"/>
      <w:bookmarkStart w:id="18" w:name="_Toc117588485"/>
      <w:bookmarkStart w:id="19" w:name="_Toc513633071"/>
      <w:r w:rsidRPr="00FC5856">
        <w:t>Prestación del Servicio</w:t>
      </w:r>
      <w:bookmarkEnd w:id="14"/>
      <w:bookmarkEnd w:id="15"/>
      <w:bookmarkEnd w:id="16"/>
      <w:bookmarkEnd w:id="17"/>
      <w:r w:rsidR="00440C2E">
        <w:t>.</w:t>
      </w:r>
      <w:bookmarkEnd w:id="18"/>
    </w:p>
    <w:p w14:paraId="5A95B52D" w14:textId="77777777" w:rsidR="000B7567" w:rsidRPr="00B17FB0" w:rsidRDefault="004E76E3" w:rsidP="000B7567">
      <w:r w:rsidRPr="00B17FB0">
        <w:lastRenderedPageBreak/>
        <w:t>A efectos de gestión de incidencias y disponibilidad derivadas de la garantía, el</w:t>
      </w:r>
      <w:r w:rsidR="000B7567" w:rsidRPr="00B17FB0">
        <w:t xml:space="preserve"> servicio se prestará en las siguientes modalidades, según la prioridad de las incidencias</w:t>
      </w:r>
      <w:r w:rsidRPr="00B17FB0">
        <w:t xml:space="preserve"> descritas en el cuadro adjunto</w:t>
      </w:r>
      <w:r w:rsidR="000B7567" w:rsidRPr="00B17FB0">
        <w:t>, para todos los elementos de la solución ofertada:</w:t>
      </w:r>
    </w:p>
    <w:p w14:paraId="5A95B52E" w14:textId="77777777" w:rsidR="000B7567" w:rsidRPr="00B17FB0" w:rsidRDefault="000B7567" w:rsidP="00A1380B">
      <w:pPr>
        <w:pStyle w:val="Listaconvietas"/>
        <w:rPr>
          <w:color w:val="auto"/>
        </w:rPr>
      </w:pPr>
      <w:r w:rsidRPr="00B17FB0">
        <w:rPr>
          <w:color w:val="auto"/>
        </w:rPr>
        <w:t>24 x 7: 24 horas los 7 días de la semana.</w:t>
      </w:r>
    </w:p>
    <w:p w14:paraId="5A95B52F" w14:textId="77777777" w:rsidR="000B7567" w:rsidRPr="00B17FB0" w:rsidRDefault="000B7567" w:rsidP="00A1380B">
      <w:pPr>
        <w:pStyle w:val="Listaconvietas"/>
        <w:rPr>
          <w:color w:val="auto"/>
        </w:rPr>
      </w:pPr>
      <w:r w:rsidRPr="00B17FB0">
        <w:rPr>
          <w:color w:val="auto"/>
        </w:rPr>
        <w:t>10 x 5: de 8h a 18h, de lunes a jueves y viernes de 8h a 15h.</w:t>
      </w:r>
    </w:p>
    <w:p w14:paraId="5A95B530" w14:textId="77777777" w:rsidR="000B7567" w:rsidRDefault="000B7567" w:rsidP="00A1380B">
      <w:pPr>
        <w:pStyle w:val="Listaconvietas"/>
        <w:rPr>
          <w:color w:val="auto"/>
        </w:rPr>
      </w:pPr>
      <w:r w:rsidRPr="00B17FB0">
        <w:rPr>
          <w:color w:val="auto"/>
        </w:rPr>
        <w:t>NBD: Next Bussines Day.</w:t>
      </w:r>
    </w:p>
    <w:p w14:paraId="5A95B531" w14:textId="77777777" w:rsidR="0007200A" w:rsidRPr="00B17FB0" w:rsidRDefault="0007200A" w:rsidP="00A1380B">
      <w:pPr>
        <w:pStyle w:val="Listaconvietas"/>
        <w:rPr>
          <w:color w:val="auto"/>
        </w:rPr>
      </w:pPr>
    </w:p>
    <w:p w14:paraId="5A95B532" w14:textId="77777777" w:rsidR="000B7567" w:rsidRPr="00C53A5F" w:rsidRDefault="000B7567" w:rsidP="000B7567">
      <w:pPr>
        <w:pStyle w:val="Ttulo3"/>
      </w:pPr>
      <w:bookmarkStart w:id="20" w:name="_Toc531954207"/>
      <w:bookmarkStart w:id="21" w:name="_Toc535933239"/>
      <w:bookmarkStart w:id="22" w:name="_Toc11677346"/>
      <w:bookmarkStart w:id="23" w:name="_Toc13573125"/>
      <w:bookmarkStart w:id="24" w:name="_Toc117588486"/>
      <w:r w:rsidRPr="00FC5856">
        <w:t>Tiempo de Atención</w:t>
      </w:r>
      <w:r>
        <w:t xml:space="preserve"> y Resolución</w:t>
      </w:r>
      <w:bookmarkEnd w:id="20"/>
      <w:bookmarkEnd w:id="21"/>
      <w:bookmarkEnd w:id="22"/>
      <w:bookmarkEnd w:id="23"/>
      <w:bookmarkEnd w:id="24"/>
    </w:p>
    <w:p w14:paraId="5A95B533" w14:textId="77777777" w:rsidR="000B7567" w:rsidRDefault="000B7567" w:rsidP="000B7567">
      <w:r w:rsidRPr="00FC5856">
        <w:t xml:space="preserve">Se entiende por Tiempo de Atención el tiempo transcurrido entre el conocimiento de la incidencia por parte del mantenedor, o en todo caso por su notificación por parte de </w:t>
      </w:r>
      <w:r w:rsidRPr="00A37679">
        <w:rPr>
          <w:b/>
          <w:i/>
        </w:rPr>
        <w:t>Izfe</w:t>
      </w:r>
      <w:r w:rsidRPr="00FC5856">
        <w:t>, y la atención de un técnico</w:t>
      </w:r>
      <w:r>
        <w:t xml:space="preserve"> especializado en la plataforma.</w:t>
      </w:r>
    </w:p>
    <w:p w14:paraId="5A95B534" w14:textId="77777777" w:rsidR="000B7567" w:rsidRDefault="000B7567" w:rsidP="000B7567">
      <w:r>
        <w:t xml:space="preserve">Se entiende por Tiempo de Resolución el periodo de tiempo que media entre el conocimiento de la incidencia por parte del mantenedor, o en todo caso por su notificación por parte de </w:t>
      </w:r>
      <w:r w:rsidRPr="25447950">
        <w:rPr>
          <w:b/>
          <w:bCs/>
          <w:i/>
          <w:iCs/>
        </w:rPr>
        <w:t>Izfe</w:t>
      </w:r>
      <w:r>
        <w:t xml:space="preserve">, y la resolución de la </w:t>
      </w:r>
      <w:r w:rsidR="00DE793D">
        <w:t>incidencia o la</w:t>
      </w:r>
      <w:r>
        <w:t xml:space="preserve"> restitu</w:t>
      </w:r>
      <w:r w:rsidR="00DE793D">
        <w:t>ción d</w:t>
      </w:r>
      <w:r>
        <w:t>el servicio.</w:t>
      </w:r>
    </w:p>
    <w:p w14:paraId="5A95B535" w14:textId="77777777" w:rsidR="000B7567" w:rsidRDefault="000B7567" w:rsidP="000B7567"/>
    <w:tbl>
      <w:tblPr>
        <w:tblStyle w:val="Cuadrculamedia3-nfasis1"/>
        <w:tblW w:w="5423" w:type="dxa"/>
        <w:jc w:val="center"/>
        <w:tblLook w:val="04A0" w:firstRow="1" w:lastRow="0" w:firstColumn="1" w:lastColumn="0" w:noHBand="0" w:noVBand="1"/>
      </w:tblPr>
      <w:tblGrid>
        <w:gridCol w:w="1379"/>
        <w:gridCol w:w="1408"/>
        <w:gridCol w:w="1312"/>
        <w:gridCol w:w="1324"/>
      </w:tblGrid>
      <w:tr w:rsidR="000B7567" w:rsidRPr="00456B60" w14:paraId="5A95B53A" w14:textId="77777777" w:rsidTr="254479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9" w:type="dxa"/>
          </w:tcPr>
          <w:p w14:paraId="5A95B536" w14:textId="77777777" w:rsidR="000B7567" w:rsidRPr="00456B60" w:rsidRDefault="000B7567" w:rsidP="00123096">
            <w:pPr>
              <w:jc w:val="center"/>
              <w:rPr>
                <w:sz w:val="16"/>
                <w:szCs w:val="16"/>
              </w:rPr>
            </w:pPr>
            <w:r w:rsidRPr="00456B60">
              <w:rPr>
                <w:sz w:val="16"/>
                <w:szCs w:val="16"/>
              </w:rPr>
              <w:t>Prioridad</w:t>
            </w:r>
          </w:p>
        </w:tc>
        <w:tc>
          <w:tcPr>
            <w:tcW w:w="1408" w:type="dxa"/>
            <w:hideMark/>
          </w:tcPr>
          <w:p w14:paraId="5A95B537" w14:textId="77777777" w:rsidR="000B7567" w:rsidRPr="00456B60" w:rsidRDefault="000B7567" w:rsidP="00123096">
            <w:pPr>
              <w:keepLines w:val="0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56B60">
              <w:rPr>
                <w:sz w:val="16"/>
                <w:szCs w:val="16"/>
              </w:rPr>
              <w:t>Modalidad de Servicio</w:t>
            </w:r>
          </w:p>
        </w:tc>
        <w:tc>
          <w:tcPr>
            <w:tcW w:w="1312" w:type="dxa"/>
            <w:hideMark/>
          </w:tcPr>
          <w:p w14:paraId="5A95B538" w14:textId="77777777" w:rsidR="000B7567" w:rsidRPr="00456B60" w:rsidRDefault="000B7567" w:rsidP="00382F14">
            <w:pPr>
              <w:keepLines w:val="0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56B60">
              <w:rPr>
                <w:sz w:val="16"/>
                <w:szCs w:val="16"/>
              </w:rPr>
              <w:t xml:space="preserve">Tiempo de </w:t>
            </w:r>
            <w:r w:rsidR="00382F14">
              <w:rPr>
                <w:sz w:val="16"/>
                <w:szCs w:val="16"/>
              </w:rPr>
              <w:t>Atención</w:t>
            </w:r>
            <w:r>
              <w:rPr>
                <w:sz w:val="16"/>
                <w:szCs w:val="16"/>
              </w:rPr>
              <w:t xml:space="preserve"> (horas)</w:t>
            </w:r>
          </w:p>
        </w:tc>
        <w:tc>
          <w:tcPr>
            <w:tcW w:w="1324" w:type="dxa"/>
            <w:hideMark/>
          </w:tcPr>
          <w:p w14:paraId="5A95B539" w14:textId="77777777" w:rsidR="000B7567" w:rsidRPr="00456B60" w:rsidRDefault="000B7567" w:rsidP="00123096">
            <w:pPr>
              <w:keepLines w:val="0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56B60">
              <w:rPr>
                <w:sz w:val="16"/>
                <w:szCs w:val="16"/>
              </w:rPr>
              <w:t>Tiempo de Resolución</w:t>
            </w:r>
            <w:r>
              <w:rPr>
                <w:sz w:val="16"/>
                <w:szCs w:val="16"/>
              </w:rPr>
              <w:t xml:space="preserve"> (horas)</w:t>
            </w:r>
          </w:p>
        </w:tc>
      </w:tr>
      <w:tr w:rsidR="000B7567" w:rsidRPr="00EA0DD3" w14:paraId="5A95B53F" w14:textId="77777777" w:rsidTr="254479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9" w:type="dxa"/>
            <w:vAlign w:val="center"/>
          </w:tcPr>
          <w:p w14:paraId="5A95B53B" w14:textId="77777777" w:rsidR="000B7567" w:rsidRPr="00942A26" w:rsidRDefault="000B7567" w:rsidP="00123096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942A26">
              <w:rPr>
                <w:sz w:val="16"/>
                <w:szCs w:val="16"/>
              </w:rPr>
              <w:t>Crítica</w:t>
            </w:r>
          </w:p>
        </w:tc>
        <w:tc>
          <w:tcPr>
            <w:tcW w:w="1408" w:type="dxa"/>
            <w:noWrap/>
            <w:vAlign w:val="center"/>
            <w:hideMark/>
          </w:tcPr>
          <w:p w14:paraId="5A95B53C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24x7</w:t>
            </w:r>
          </w:p>
        </w:tc>
        <w:tc>
          <w:tcPr>
            <w:tcW w:w="1312" w:type="dxa"/>
            <w:noWrap/>
            <w:vAlign w:val="center"/>
            <w:hideMark/>
          </w:tcPr>
          <w:p w14:paraId="5A95B53D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>
              <w:rPr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24" w:type="dxa"/>
            <w:noWrap/>
            <w:vAlign w:val="center"/>
            <w:hideMark/>
          </w:tcPr>
          <w:p w14:paraId="5A95B53E" w14:textId="77777777" w:rsidR="000B7567" w:rsidRPr="00942A26" w:rsidRDefault="30137630" w:rsidP="25447950">
            <w:pPr>
              <w:keepLines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s-ES"/>
              </w:rPr>
            </w:pPr>
            <w:r w:rsidRPr="25447950">
              <w:rPr>
                <w:color w:val="000000" w:themeColor="text1"/>
                <w:sz w:val="16"/>
                <w:szCs w:val="16"/>
                <w:lang w:val="es-ES"/>
              </w:rPr>
              <w:t>4</w:t>
            </w:r>
          </w:p>
        </w:tc>
      </w:tr>
      <w:tr w:rsidR="000B7567" w:rsidRPr="00EA0DD3" w14:paraId="5A95B544" w14:textId="77777777" w:rsidTr="25447950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9" w:type="dxa"/>
            <w:vAlign w:val="center"/>
          </w:tcPr>
          <w:p w14:paraId="5A95B540" w14:textId="77777777" w:rsidR="000B7567" w:rsidRPr="00942A26" w:rsidRDefault="000B7567" w:rsidP="00123096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942A26">
              <w:rPr>
                <w:sz w:val="16"/>
                <w:szCs w:val="16"/>
              </w:rPr>
              <w:t>Urgente</w:t>
            </w:r>
          </w:p>
        </w:tc>
        <w:tc>
          <w:tcPr>
            <w:tcW w:w="1408" w:type="dxa"/>
            <w:noWrap/>
            <w:vAlign w:val="center"/>
            <w:hideMark/>
          </w:tcPr>
          <w:p w14:paraId="5A95B541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24x7</w:t>
            </w:r>
          </w:p>
        </w:tc>
        <w:tc>
          <w:tcPr>
            <w:tcW w:w="1312" w:type="dxa"/>
            <w:noWrap/>
            <w:vAlign w:val="center"/>
            <w:hideMark/>
          </w:tcPr>
          <w:p w14:paraId="5A95B542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324" w:type="dxa"/>
            <w:noWrap/>
            <w:vAlign w:val="center"/>
            <w:hideMark/>
          </w:tcPr>
          <w:p w14:paraId="5A95B543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4</w:t>
            </w:r>
          </w:p>
        </w:tc>
      </w:tr>
      <w:tr w:rsidR="000B7567" w:rsidRPr="00EA0DD3" w14:paraId="5A95B549" w14:textId="77777777" w:rsidTr="254479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9" w:type="dxa"/>
            <w:vAlign w:val="center"/>
          </w:tcPr>
          <w:p w14:paraId="5A95B545" w14:textId="77777777" w:rsidR="000B7567" w:rsidRPr="00942A26" w:rsidRDefault="000B7567" w:rsidP="00123096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942A26">
              <w:rPr>
                <w:sz w:val="16"/>
                <w:szCs w:val="16"/>
              </w:rPr>
              <w:t>Leve</w:t>
            </w:r>
          </w:p>
        </w:tc>
        <w:tc>
          <w:tcPr>
            <w:tcW w:w="1408" w:type="dxa"/>
            <w:noWrap/>
            <w:vAlign w:val="center"/>
            <w:hideMark/>
          </w:tcPr>
          <w:p w14:paraId="5A95B546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10x5</w:t>
            </w:r>
          </w:p>
        </w:tc>
        <w:tc>
          <w:tcPr>
            <w:tcW w:w="1312" w:type="dxa"/>
            <w:noWrap/>
            <w:vAlign w:val="center"/>
            <w:hideMark/>
          </w:tcPr>
          <w:p w14:paraId="5A95B547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324" w:type="dxa"/>
            <w:noWrap/>
            <w:vAlign w:val="center"/>
            <w:hideMark/>
          </w:tcPr>
          <w:p w14:paraId="5A95B548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8</w:t>
            </w:r>
          </w:p>
        </w:tc>
      </w:tr>
      <w:tr w:rsidR="000B7567" w:rsidRPr="00EA0DD3" w14:paraId="5A95B54E" w14:textId="77777777" w:rsidTr="25447950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9" w:type="dxa"/>
            <w:vAlign w:val="center"/>
          </w:tcPr>
          <w:p w14:paraId="5A95B54A" w14:textId="77777777" w:rsidR="000B7567" w:rsidRPr="00942A26" w:rsidRDefault="000B7567" w:rsidP="00123096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942A26">
              <w:rPr>
                <w:sz w:val="16"/>
                <w:szCs w:val="16"/>
              </w:rPr>
              <w:t>Consulta</w:t>
            </w:r>
          </w:p>
        </w:tc>
        <w:tc>
          <w:tcPr>
            <w:tcW w:w="1408" w:type="dxa"/>
            <w:noWrap/>
            <w:vAlign w:val="center"/>
            <w:hideMark/>
          </w:tcPr>
          <w:p w14:paraId="5A95B54B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10x5</w:t>
            </w:r>
          </w:p>
        </w:tc>
        <w:tc>
          <w:tcPr>
            <w:tcW w:w="1312" w:type="dxa"/>
            <w:noWrap/>
            <w:vAlign w:val="center"/>
            <w:hideMark/>
          </w:tcPr>
          <w:p w14:paraId="5A95B54C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8</w:t>
            </w:r>
          </w:p>
        </w:tc>
        <w:tc>
          <w:tcPr>
            <w:tcW w:w="1324" w:type="dxa"/>
            <w:noWrap/>
            <w:vAlign w:val="center"/>
            <w:hideMark/>
          </w:tcPr>
          <w:p w14:paraId="5A95B54D" w14:textId="77777777" w:rsidR="000B7567" w:rsidRPr="00942A26" w:rsidRDefault="000B7567" w:rsidP="00123096">
            <w:pPr>
              <w:keepLines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  <w:lang w:val="es-ES"/>
              </w:rPr>
            </w:pPr>
            <w:r w:rsidRPr="00942A26">
              <w:rPr>
                <w:color w:val="000000"/>
                <w:sz w:val="16"/>
                <w:szCs w:val="16"/>
                <w:lang w:val="es-ES"/>
              </w:rPr>
              <w:t>NBD</w:t>
            </w:r>
          </w:p>
        </w:tc>
      </w:tr>
      <w:bookmarkEnd w:id="11"/>
      <w:bookmarkEnd w:id="12"/>
      <w:bookmarkEnd w:id="13"/>
      <w:bookmarkEnd w:id="19"/>
    </w:tbl>
    <w:p w14:paraId="5A95B54F" w14:textId="77777777" w:rsidR="00D706E4" w:rsidRDefault="00D706E4" w:rsidP="00587A84">
      <w:pPr>
        <w:keepLines w:val="0"/>
        <w:spacing w:after="0" w:line="240" w:lineRule="auto"/>
        <w:jc w:val="left"/>
      </w:pPr>
    </w:p>
    <w:p w14:paraId="5A95B550" w14:textId="77777777" w:rsidR="00B77519" w:rsidRPr="00B77519" w:rsidRDefault="00B77519" w:rsidP="00B77519">
      <w:pPr>
        <w:contextualSpacing/>
        <w:rPr>
          <w:lang w:val="es-ES"/>
        </w:rPr>
      </w:pPr>
      <w:bookmarkStart w:id="25" w:name="_Toc428865635"/>
    </w:p>
    <w:bookmarkEnd w:id="25"/>
    <w:p w14:paraId="5A95B553" w14:textId="77777777" w:rsidR="00B77519" w:rsidRPr="00DF6BD1" w:rsidRDefault="00B77519" w:rsidP="00587A84">
      <w:pPr>
        <w:keepLines w:val="0"/>
        <w:spacing w:after="0" w:line="240" w:lineRule="auto"/>
        <w:jc w:val="left"/>
      </w:pPr>
    </w:p>
    <w:sectPr w:rsidR="00B77519" w:rsidRPr="00DF6BD1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C2EF9" w14:textId="77777777" w:rsidR="001F155D" w:rsidRDefault="001F155D">
      <w:r>
        <w:separator/>
      </w:r>
    </w:p>
  </w:endnote>
  <w:endnote w:type="continuationSeparator" w:id="0">
    <w:p w14:paraId="42D4AF26" w14:textId="77777777" w:rsidR="001F155D" w:rsidRDefault="001F155D">
      <w:r>
        <w:continuationSeparator/>
      </w:r>
    </w:p>
  </w:endnote>
  <w:endnote w:type="continuationNotice" w:id="1">
    <w:p w14:paraId="3DAC5488" w14:textId="77777777" w:rsidR="001F155D" w:rsidRDefault="001F15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1461369"/>
      <w:docPartObj>
        <w:docPartGallery w:val="Page Numbers (Bottom of Page)"/>
        <w:docPartUnique/>
      </w:docPartObj>
    </w:sdtPr>
    <w:sdtEndPr/>
    <w:sdtContent>
      <w:p w14:paraId="5A95B561" w14:textId="59925454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63C" w:rsidRPr="00EE163C">
          <w:rPr>
            <w:noProof/>
            <w:lang w:val="es-ES"/>
          </w:rPr>
          <w:t>i</w:t>
        </w:r>
        <w:r>
          <w:fldChar w:fldCharType="end"/>
        </w:r>
      </w:p>
    </w:sdtContent>
  </w:sdt>
  <w:p w14:paraId="5A95B562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2A6F9" w14:textId="77777777" w:rsidR="001F155D" w:rsidRDefault="001F155D">
      <w:r>
        <w:separator/>
      </w:r>
    </w:p>
  </w:footnote>
  <w:footnote w:type="continuationSeparator" w:id="0">
    <w:p w14:paraId="65268BEE" w14:textId="77777777" w:rsidR="001F155D" w:rsidRDefault="001F155D">
      <w:r>
        <w:continuationSeparator/>
      </w:r>
    </w:p>
  </w:footnote>
  <w:footnote w:type="continuationNotice" w:id="1">
    <w:p w14:paraId="46C4CC08" w14:textId="77777777" w:rsidR="001F155D" w:rsidRDefault="001F15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99"/>
      <w:gridCol w:w="4247"/>
    </w:tblGrid>
    <w:tr w:rsidR="0083638F" w14:paraId="5A95B55E" w14:textId="77777777" w:rsidTr="0083638F">
      <w:tc>
        <w:tcPr>
          <w:tcW w:w="4247" w:type="dxa"/>
        </w:tcPr>
        <w:p w14:paraId="5A95B55C" w14:textId="77777777" w:rsidR="0083638F" w:rsidRDefault="0083638F" w:rsidP="00557015">
          <w:pPr>
            <w:pStyle w:val="Encabezado"/>
          </w:pPr>
          <w:r>
            <w:rPr>
              <w:noProof/>
              <w:lang w:val="es-ES"/>
            </w:rPr>
            <w:drawing>
              <wp:inline distT="0" distB="0" distL="0" distR="0" wp14:anchorId="5A95B563" wp14:editId="5A95B564">
                <wp:extent cx="2592946" cy="646780"/>
                <wp:effectExtent l="0" t="0" r="0" b="1270"/>
                <wp:docPr id="68769896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2946" cy="646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5A95B55D" w14:textId="37BD810B" w:rsidR="0083638F" w:rsidRDefault="00D25DF4" w:rsidP="0083638F">
          <w:pPr>
            <w:pStyle w:val="Encabezado"/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7C0C4C0C" wp14:editId="7ECE6C61">
                <wp:extent cx="1759205" cy="533306"/>
                <wp:effectExtent l="0" t="0" r="0" b="635"/>
                <wp:docPr id="5" name="Imagen 5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2694" cy="5434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95B55F" w14:textId="77777777" w:rsidR="004855C1" w:rsidRDefault="004855C1" w:rsidP="00557015">
    <w:pPr>
      <w:pStyle w:val="Encabezado"/>
    </w:pPr>
  </w:p>
  <w:p w14:paraId="5A95B560" w14:textId="77777777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F578B99C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7"/>
  </w:num>
  <w:num w:numId="9">
    <w:abstractNumId w:val="15"/>
  </w:num>
  <w:num w:numId="10">
    <w:abstractNumId w:val="4"/>
  </w:num>
  <w:num w:numId="11">
    <w:abstractNumId w:val="1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0"/>
  </w:num>
  <w:num w:numId="15">
    <w:abstractNumId w:val="13"/>
  </w:num>
  <w:num w:numId="16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9DC"/>
    <w:rsid w:val="00016CB2"/>
    <w:rsid w:val="00016E7D"/>
    <w:rsid w:val="0002185B"/>
    <w:rsid w:val="0003066F"/>
    <w:rsid w:val="0003182B"/>
    <w:rsid w:val="00033EEA"/>
    <w:rsid w:val="00035063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0A"/>
    <w:rsid w:val="000720ED"/>
    <w:rsid w:val="00072F9F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BED"/>
    <w:rsid w:val="000B2D13"/>
    <w:rsid w:val="000B7567"/>
    <w:rsid w:val="000C0B74"/>
    <w:rsid w:val="000C28D1"/>
    <w:rsid w:val="000C5622"/>
    <w:rsid w:val="000C6CDD"/>
    <w:rsid w:val="000D53CF"/>
    <w:rsid w:val="000E0145"/>
    <w:rsid w:val="000E0FEB"/>
    <w:rsid w:val="000E2557"/>
    <w:rsid w:val="000F065B"/>
    <w:rsid w:val="000F099F"/>
    <w:rsid w:val="000F5333"/>
    <w:rsid w:val="00101AC5"/>
    <w:rsid w:val="00103811"/>
    <w:rsid w:val="00107853"/>
    <w:rsid w:val="00110AD5"/>
    <w:rsid w:val="00112511"/>
    <w:rsid w:val="00112784"/>
    <w:rsid w:val="0011450C"/>
    <w:rsid w:val="00117ED9"/>
    <w:rsid w:val="0012138E"/>
    <w:rsid w:val="001259CC"/>
    <w:rsid w:val="001265AC"/>
    <w:rsid w:val="00126D37"/>
    <w:rsid w:val="001314B2"/>
    <w:rsid w:val="001367BE"/>
    <w:rsid w:val="0013690A"/>
    <w:rsid w:val="00140A36"/>
    <w:rsid w:val="0014765D"/>
    <w:rsid w:val="00160098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8192E"/>
    <w:rsid w:val="00191D62"/>
    <w:rsid w:val="00194CB6"/>
    <w:rsid w:val="001A222A"/>
    <w:rsid w:val="001A2CF6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322C"/>
    <w:rsid w:val="001C3453"/>
    <w:rsid w:val="001C5D6A"/>
    <w:rsid w:val="001D1848"/>
    <w:rsid w:val="001D47D7"/>
    <w:rsid w:val="001D772F"/>
    <w:rsid w:val="001E1B1E"/>
    <w:rsid w:val="001E621E"/>
    <w:rsid w:val="001E7026"/>
    <w:rsid w:val="001F155D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2BF2"/>
    <w:rsid w:val="00233C24"/>
    <w:rsid w:val="00235A3F"/>
    <w:rsid w:val="002363D4"/>
    <w:rsid w:val="00243214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57DCF"/>
    <w:rsid w:val="00260AC8"/>
    <w:rsid w:val="002710BC"/>
    <w:rsid w:val="002718CB"/>
    <w:rsid w:val="00271E23"/>
    <w:rsid w:val="00272D37"/>
    <w:rsid w:val="00273D2E"/>
    <w:rsid w:val="002740FF"/>
    <w:rsid w:val="00274896"/>
    <w:rsid w:val="00290BCA"/>
    <w:rsid w:val="002926A4"/>
    <w:rsid w:val="0029674A"/>
    <w:rsid w:val="002A3AAB"/>
    <w:rsid w:val="002A6CE6"/>
    <w:rsid w:val="002B3E7D"/>
    <w:rsid w:val="002B49C9"/>
    <w:rsid w:val="002C0C13"/>
    <w:rsid w:val="002C23D5"/>
    <w:rsid w:val="002D2125"/>
    <w:rsid w:val="002D2EF8"/>
    <w:rsid w:val="002D3553"/>
    <w:rsid w:val="002D3776"/>
    <w:rsid w:val="002D5D39"/>
    <w:rsid w:val="002D6C24"/>
    <w:rsid w:val="002E0BAB"/>
    <w:rsid w:val="002E22AC"/>
    <w:rsid w:val="002E3666"/>
    <w:rsid w:val="002E4D78"/>
    <w:rsid w:val="002E4E7A"/>
    <w:rsid w:val="002E7590"/>
    <w:rsid w:val="002F42CC"/>
    <w:rsid w:val="002F7AAD"/>
    <w:rsid w:val="00300054"/>
    <w:rsid w:val="00300C08"/>
    <w:rsid w:val="003016FB"/>
    <w:rsid w:val="003029B1"/>
    <w:rsid w:val="00302A38"/>
    <w:rsid w:val="00303D34"/>
    <w:rsid w:val="00306F95"/>
    <w:rsid w:val="003073BF"/>
    <w:rsid w:val="00312F0A"/>
    <w:rsid w:val="00314CF6"/>
    <w:rsid w:val="003211B0"/>
    <w:rsid w:val="00322975"/>
    <w:rsid w:val="00322E6B"/>
    <w:rsid w:val="003246B4"/>
    <w:rsid w:val="00325DC3"/>
    <w:rsid w:val="00327097"/>
    <w:rsid w:val="00330403"/>
    <w:rsid w:val="0033078F"/>
    <w:rsid w:val="00331C46"/>
    <w:rsid w:val="00332A1C"/>
    <w:rsid w:val="00332BE3"/>
    <w:rsid w:val="003402B5"/>
    <w:rsid w:val="00354A8D"/>
    <w:rsid w:val="003566F8"/>
    <w:rsid w:val="00356F89"/>
    <w:rsid w:val="00357687"/>
    <w:rsid w:val="00361651"/>
    <w:rsid w:val="003622C7"/>
    <w:rsid w:val="0036366C"/>
    <w:rsid w:val="00370A6F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83F23"/>
    <w:rsid w:val="00390A51"/>
    <w:rsid w:val="00391D8C"/>
    <w:rsid w:val="00397B9E"/>
    <w:rsid w:val="003A6C7A"/>
    <w:rsid w:val="003B227A"/>
    <w:rsid w:val="003B2F9D"/>
    <w:rsid w:val="003B3565"/>
    <w:rsid w:val="003B36A0"/>
    <w:rsid w:val="003B5BDA"/>
    <w:rsid w:val="003D11AA"/>
    <w:rsid w:val="003D14D4"/>
    <w:rsid w:val="003E0349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18F8"/>
    <w:rsid w:val="00427C50"/>
    <w:rsid w:val="00430B06"/>
    <w:rsid w:val="0043197D"/>
    <w:rsid w:val="004333CD"/>
    <w:rsid w:val="00433AFB"/>
    <w:rsid w:val="004347FD"/>
    <w:rsid w:val="00440C2E"/>
    <w:rsid w:val="00443460"/>
    <w:rsid w:val="00443EA5"/>
    <w:rsid w:val="004469FA"/>
    <w:rsid w:val="0045079C"/>
    <w:rsid w:val="00451F44"/>
    <w:rsid w:val="0045254D"/>
    <w:rsid w:val="00453086"/>
    <w:rsid w:val="00454E73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3A70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6E3"/>
    <w:rsid w:val="004E797B"/>
    <w:rsid w:val="004F2366"/>
    <w:rsid w:val="004F3F8F"/>
    <w:rsid w:val="004F6058"/>
    <w:rsid w:val="00504C66"/>
    <w:rsid w:val="0050533E"/>
    <w:rsid w:val="00505353"/>
    <w:rsid w:val="005075C4"/>
    <w:rsid w:val="00510CFC"/>
    <w:rsid w:val="00511007"/>
    <w:rsid w:val="00513923"/>
    <w:rsid w:val="00520B1D"/>
    <w:rsid w:val="00521C20"/>
    <w:rsid w:val="00531A53"/>
    <w:rsid w:val="0053233C"/>
    <w:rsid w:val="005347E4"/>
    <w:rsid w:val="00536C80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2D1A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7F8"/>
    <w:rsid w:val="00584CE1"/>
    <w:rsid w:val="00585F88"/>
    <w:rsid w:val="00587A84"/>
    <w:rsid w:val="005A251B"/>
    <w:rsid w:val="005A6460"/>
    <w:rsid w:val="005B15FD"/>
    <w:rsid w:val="005B1765"/>
    <w:rsid w:val="005B1A42"/>
    <w:rsid w:val="005B72AC"/>
    <w:rsid w:val="005B7BA8"/>
    <w:rsid w:val="005C15FF"/>
    <w:rsid w:val="005C7B07"/>
    <w:rsid w:val="005D1C42"/>
    <w:rsid w:val="005D4F1E"/>
    <w:rsid w:val="005E0FDF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2853"/>
    <w:rsid w:val="00615D1F"/>
    <w:rsid w:val="00620657"/>
    <w:rsid w:val="006232CF"/>
    <w:rsid w:val="006239BB"/>
    <w:rsid w:val="0063019D"/>
    <w:rsid w:val="00632C75"/>
    <w:rsid w:val="00634CE9"/>
    <w:rsid w:val="006354E9"/>
    <w:rsid w:val="006360AA"/>
    <w:rsid w:val="0063761D"/>
    <w:rsid w:val="006416B8"/>
    <w:rsid w:val="006426F0"/>
    <w:rsid w:val="00643F8A"/>
    <w:rsid w:val="00644B3C"/>
    <w:rsid w:val="0064667A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4E08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558E"/>
    <w:rsid w:val="006C691B"/>
    <w:rsid w:val="006D02B6"/>
    <w:rsid w:val="006D0C8B"/>
    <w:rsid w:val="006D2BFC"/>
    <w:rsid w:val="006D43E9"/>
    <w:rsid w:val="006D583A"/>
    <w:rsid w:val="006D5B8B"/>
    <w:rsid w:val="006D738E"/>
    <w:rsid w:val="006D7F84"/>
    <w:rsid w:val="006E2CB9"/>
    <w:rsid w:val="006E3A9F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17B4F"/>
    <w:rsid w:val="00720F17"/>
    <w:rsid w:val="0072193B"/>
    <w:rsid w:val="00722CFF"/>
    <w:rsid w:val="007238A6"/>
    <w:rsid w:val="00723EE4"/>
    <w:rsid w:val="00726B20"/>
    <w:rsid w:val="007340EB"/>
    <w:rsid w:val="007341B9"/>
    <w:rsid w:val="00734B06"/>
    <w:rsid w:val="00737A89"/>
    <w:rsid w:val="00741D90"/>
    <w:rsid w:val="00745971"/>
    <w:rsid w:val="007461A9"/>
    <w:rsid w:val="00747352"/>
    <w:rsid w:val="0075263F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579E"/>
    <w:rsid w:val="00777F38"/>
    <w:rsid w:val="007801CF"/>
    <w:rsid w:val="0078202B"/>
    <w:rsid w:val="00784432"/>
    <w:rsid w:val="00784FB4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C0525"/>
    <w:rsid w:val="007C1BDD"/>
    <w:rsid w:val="007C7D9B"/>
    <w:rsid w:val="007D07B2"/>
    <w:rsid w:val="007D5038"/>
    <w:rsid w:val="007D75B0"/>
    <w:rsid w:val="007E56BE"/>
    <w:rsid w:val="007E75D0"/>
    <w:rsid w:val="007E7B23"/>
    <w:rsid w:val="007E7D81"/>
    <w:rsid w:val="007F0C43"/>
    <w:rsid w:val="007F0FA5"/>
    <w:rsid w:val="007F3329"/>
    <w:rsid w:val="007F4F48"/>
    <w:rsid w:val="007F6AD7"/>
    <w:rsid w:val="007F7E8D"/>
    <w:rsid w:val="00803812"/>
    <w:rsid w:val="00804072"/>
    <w:rsid w:val="00806166"/>
    <w:rsid w:val="0080704F"/>
    <w:rsid w:val="0081055F"/>
    <w:rsid w:val="00810B44"/>
    <w:rsid w:val="00812E36"/>
    <w:rsid w:val="00813C25"/>
    <w:rsid w:val="008170F0"/>
    <w:rsid w:val="00820E67"/>
    <w:rsid w:val="00821C23"/>
    <w:rsid w:val="00821DDA"/>
    <w:rsid w:val="008221E1"/>
    <w:rsid w:val="008257F8"/>
    <w:rsid w:val="0082725C"/>
    <w:rsid w:val="00830FF8"/>
    <w:rsid w:val="008338F8"/>
    <w:rsid w:val="00834E8F"/>
    <w:rsid w:val="00834F7D"/>
    <w:rsid w:val="008359AD"/>
    <w:rsid w:val="00835B73"/>
    <w:rsid w:val="0083638F"/>
    <w:rsid w:val="00836979"/>
    <w:rsid w:val="00836B79"/>
    <w:rsid w:val="008405FF"/>
    <w:rsid w:val="00841BD6"/>
    <w:rsid w:val="0084286B"/>
    <w:rsid w:val="008429E9"/>
    <w:rsid w:val="0084315B"/>
    <w:rsid w:val="008436D0"/>
    <w:rsid w:val="008454DC"/>
    <w:rsid w:val="0084707A"/>
    <w:rsid w:val="008517B6"/>
    <w:rsid w:val="008540E2"/>
    <w:rsid w:val="00856ED6"/>
    <w:rsid w:val="00863719"/>
    <w:rsid w:val="00863810"/>
    <w:rsid w:val="00871CC4"/>
    <w:rsid w:val="0087253C"/>
    <w:rsid w:val="00874A32"/>
    <w:rsid w:val="00875048"/>
    <w:rsid w:val="008818C1"/>
    <w:rsid w:val="00884E5C"/>
    <w:rsid w:val="0089413A"/>
    <w:rsid w:val="008956F4"/>
    <w:rsid w:val="0089629F"/>
    <w:rsid w:val="0089764D"/>
    <w:rsid w:val="008A004B"/>
    <w:rsid w:val="008A089E"/>
    <w:rsid w:val="008A3094"/>
    <w:rsid w:val="008A4826"/>
    <w:rsid w:val="008A48CE"/>
    <w:rsid w:val="008A4F06"/>
    <w:rsid w:val="008A55D9"/>
    <w:rsid w:val="008A7A2D"/>
    <w:rsid w:val="008A7E72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4CD9"/>
    <w:rsid w:val="008F6D4A"/>
    <w:rsid w:val="00900E9C"/>
    <w:rsid w:val="0090543C"/>
    <w:rsid w:val="00906331"/>
    <w:rsid w:val="00906F32"/>
    <w:rsid w:val="009070DB"/>
    <w:rsid w:val="00913082"/>
    <w:rsid w:val="00913239"/>
    <w:rsid w:val="00913C4D"/>
    <w:rsid w:val="00915DC0"/>
    <w:rsid w:val="009218D4"/>
    <w:rsid w:val="009225DE"/>
    <w:rsid w:val="00922C99"/>
    <w:rsid w:val="00923D5F"/>
    <w:rsid w:val="00924273"/>
    <w:rsid w:val="009242B1"/>
    <w:rsid w:val="00924922"/>
    <w:rsid w:val="009251C6"/>
    <w:rsid w:val="00927A4F"/>
    <w:rsid w:val="00930767"/>
    <w:rsid w:val="009311DE"/>
    <w:rsid w:val="00933B2F"/>
    <w:rsid w:val="00933DFA"/>
    <w:rsid w:val="009419FF"/>
    <w:rsid w:val="009425EB"/>
    <w:rsid w:val="0094539E"/>
    <w:rsid w:val="009472B1"/>
    <w:rsid w:val="0095030F"/>
    <w:rsid w:val="00952D62"/>
    <w:rsid w:val="00953D63"/>
    <w:rsid w:val="0095641E"/>
    <w:rsid w:val="009566DF"/>
    <w:rsid w:val="009626F7"/>
    <w:rsid w:val="00963287"/>
    <w:rsid w:val="009658E0"/>
    <w:rsid w:val="00967833"/>
    <w:rsid w:val="00975026"/>
    <w:rsid w:val="00976FF9"/>
    <w:rsid w:val="00986894"/>
    <w:rsid w:val="009907C9"/>
    <w:rsid w:val="009927E0"/>
    <w:rsid w:val="009948AB"/>
    <w:rsid w:val="00994928"/>
    <w:rsid w:val="009A199B"/>
    <w:rsid w:val="009A2B00"/>
    <w:rsid w:val="009A5EEC"/>
    <w:rsid w:val="009B014F"/>
    <w:rsid w:val="009B1324"/>
    <w:rsid w:val="009B1D43"/>
    <w:rsid w:val="009B3C53"/>
    <w:rsid w:val="009B4F08"/>
    <w:rsid w:val="009B4FE0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E3FFE"/>
    <w:rsid w:val="009F1DC0"/>
    <w:rsid w:val="009F5FB3"/>
    <w:rsid w:val="00A079DA"/>
    <w:rsid w:val="00A07C98"/>
    <w:rsid w:val="00A11DED"/>
    <w:rsid w:val="00A131B9"/>
    <w:rsid w:val="00A1380B"/>
    <w:rsid w:val="00A13FAE"/>
    <w:rsid w:val="00A13FD9"/>
    <w:rsid w:val="00A146B1"/>
    <w:rsid w:val="00A15990"/>
    <w:rsid w:val="00A2135D"/>
    <w:rsid w:val="00A22283"/>
    <w:rsid w:val="00A226F1"/>
    <w:rsid w:val="00A31D36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3E0F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672C"/>
    <w:rsid w:val="00AE7F29"/>
    <w:rsid w:val="00B0093F"/>
    <w:rsid w:val="00B01B30"/>
    <w:rsid w:val="00B01F18"/>
    <w:rsid w:val="00B021E4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17FB0"/>
    <w:rsid w:val="00B2001F"/>
    <w:rsid w:val="00B26464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5844"/>
    <w:rsid w:val="00B568B2"/>
    <w:rsid w:val="00B63B28"/>
    <w:rsid w:val="00B65375"/>
    <w:rsid w:val="00B71743"/>
    <w:rsid w:val="00B725B4"/>
    <w:rsid w:val="00B74AFE"/>
    <w:rsid w:val="00B75CC8"/>
    <w:rsid w:val="00B77519"/>
    <w:rsid w:val="00B829C3"/>
    <w:rsid w:val="00B82D1C"/>
    <w:rsid w:val="00B83412"/>
    <w:rsid w:val="00B838A2"/>
    <w:rsid w:val="00B86620"/>
    <w:rsid w:val="00B86654"/>
    <w:rsid w:val="00B91A20"/>
    <w:rsid w:val="00B957C1"/>
    <w:rsid w:val="00B95D63"/>
    <w:rsid w:val="00B9667D"/>
    <w:rsid w:val="00B969FB"/>
    <w:rsid w:val="00B96E89"/>
    <w:rsid w:val="00B97A96"/>
    <w:rsid w:val="00BA3235"/>
    <w:rsid w:val="00BA337A"/>
    <w:rsid w:val="00BA3704"/>
    <w:rsid w:val="00BB1210"/>
    <w:rsid w:val="00BB1B7C"/>
    <w:rsid w:val="00BB2D66"/>
    <w:rsid w:val="00BB62B6"/>
    <w:rsid w:val="00BB6EB9"/>
    <w:rsid w:val="00BB77FA"/>
    <w:rsid w:val="00BC3F62"/>
    <w:rsid w:val="00BC72E2"/>
    <w:rsid w:val="00BD062D"/>
    <w:rsid w:val="00BD5799"/>
    <w:rsid w:val="00BD59BD"/>
    <w:rsid w:val="00BE403A"/>
    <w:rsid w:val="00BE4230"/>
    <w:rsid w:val="00BE6995"/>
    <w:rsid w:val="00BE7708"/>
    <w:rsid w:val="00BF0EAA"/>
    <w:rsid w:val="00BF117D"/>
    <w:rsid w:val="00BF2E82"/>
    <w:rsid w:val="00BF48F3"/>
    <w:rsid w:val="00BF5084"/>
    <w:rsid w:val="00BF77A3"/>
    <w:rsid w:val="00BF7C2E"/>
    <w:rsid w:val="00C0112F"/>
    <w:rsid w:val="00C01643"/>
    <w:rsid w:val="00C047EA"/>
    <w:rsid w:val="00C06FF1"/>
    <w:rsid w:val="00C11409"/>
    <w:rsid w:val="00C15473"/>
    <w:rsid w:val="00C17171"/>
    <w:rsid w:val="00C21471"/>
    <w:rsid w:val="00C25E81"/>
    <w:rsid w:val="00C264C3"/>
    <w:rsid w:val="00C2789B"/>
    <w:rsid w:val="00C27D06"/>
    <w:rsid w:val="00C32194"/>
    <w:rsid w:val="00C32576"/>
    <w:rsid w:val="00C33401"/>
    <w:rsid w:val="00C339FA"/>
    <w:rsid w:val="00C3531C"/>
    <w:rsid w:val="00C37046"/>
    <w:rsid w:val="00C371EE"/>
    <w:rsid w:val="00C40DB9"/>
    <w:rsid w:val="00C41E90"/>
    <w:rsid w:val="00C436B0"/>
    <w:rsid w:val="00C5044D"/>
    <w:rsid w:val="00C50A71"/>
    <w:rsid w:val="00C5270C"/>
    <w:rsid w:val="00C5752F"/>
    <w:rsid w:val="00C637A7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B063E"/>
    <w:rsid w:val="00CB5505"/>
    <w:rsid w:val="00CC3D32"/>
    <w:rsid w:val="00CD65BE"/>
    <w:rsid w:val="00CE30E1"/>
    <w:rsid w:val="00CE3D18"/>
    <w:rsid w:val="00CE4763"/>
    <w:rsid w:val="00CE6DF5"/>
    <w:rsid w:val="00CE791B"/>
    <w:rsid w:val="00CF3998"/>
    <w:rsid w:val="00CF459C"/>
    <w:rsid w:val="00CF4C6C"/>
    <w:rsid w:val="00D003C3"/>
    <w:rsid w:val="00D00805"/>
    <w:rsid w:val="00D010C3"/>
    <w:rsid w:val="00D0299F"/>
    <w:rsid w:val="00D05D47"/>
    <w:rsid w:val="00D066B1"/>
    <w:rsid w:val="00D06CD0"/>
    <w:rsid w:val="00D079D4"/>
    <w:rsid w:val="00D11970"/>
    <w:rsid w:val="00D165BD"/>
    <w:rsid w:val="00D178AF"/>
    <w:rsid w:val="00D202BF"/>
    <w:rsid w:val="00D229BE"/>
    <w:rsid w:val="00D22E5D"/>
    <w:rsid w:val="00D2547C"/>
    <w:rsid w:val="00D25DF4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4545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470B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E3C77"/>
    <w:rsid w:val="00DE6B50"/>
    <w:rsid w:val="00DE701E"/>
    <w:rsid w:val="00DE793D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15A4"/>
    <w:rsid w:val="00E22559"/>
    <w:rsid w:val="00E25000"/>
    <w:rsid w:val="00E27BF8"/>
    <w:rsid w:val="00E30E24"/>
    <w:rsid w:val="00E34ED5"/>
    <w:rsid w:val="00E367B0"/>
    <w:rsid w:val="00E407C1"/>
    <w:rsid w:val="00E409BC"/>
    <w:rsid w:val="00E418F6"/>
    <w:rsid w:val="00E444F2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95635"/>
    <w:rsid w:val="00E96F49"/>
    <w:rsid w:val="00EA1F8C"/>
    <w:rsid w:val="00EA4770"/>
    <w:rsid w:val="00EA5ECE"/>
    <w:rsid w:val="00EA6C35"/>
    <w:rsid w:val="00EB149F"/>
    <w:rsid w:val="00EB5031"/>
    <w:rsid w:val="00EB5DBA"/>
    <w:rsid w:val="00EB6129"/>
    <w:rsid w:val="00EB7A57"/>
    <w:rsid w:val="00EB7D69"/>
    <w:rsid w:val="00EC6C51"/>
    <w:rsid w:val="00EC6E5D"/>
    <w:rsid w:val="00EC7ECA"/>
    <w:rsid w:val="00ED2E86"/>
    <w:rsid w:val="00ED3114"/>
    <w:rsid w:val="00ED4F16"/>
    <w:rsid w:val="00ED630D"/>
    <w:rsid w:val="00ED77CB"/>
    <w:rsid w:val="00EE163C"/>
    <w:rsid w:val="00EE342E"/>
    <w:rsid w:val="00EE3BB2"/>
    <w:rsid w:val="00EF360A"/>
    <w:rsid w:val="00EF51EF"/>
    <w:rsid w:val="00EF58AF"/>
    <w:rsid w:val="00EF6105"/>
    <w:rsid w:val="00F00491"/>
    <w:rsid w:val="00F00905"/>
    <w:rsid w:val="00F00B4A"/>
    <w:rsid w:val="00F01FB9"/>
    <w:rsid w:val="00F03552"/>
    <w:rsid w:val="00F1406D"/>
    <w:rsid w:val="00F15274"/>
    <w:rsid w:val="00F15374"/>
    <w:rsid w:val="00F154E9"/>
    <w:rsid w:val="00F15864"/>
    <w:rsid w:val="00F2152C"/>
    <w:rsid w:val="00F23B4F"/>
    <w:rsid w:val="00F2635C"/>
    <w:rsid w:val="00F265B8"/>
    <w:rsid w:val="00F27ED9"/>
    <w:rsid w:val="00F30213"/>
    <w:rsid w:val="00F3073E"/>
    <w:rsid w:val="00F318BD"/>
    <w:rsid w:val="00F37F60"/>
    <w:rsid w:val="00F424FC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C74"/>
    <w:rsid w:val="00F64D8F"/>
    <w:rsid w:val="00F71420"/>
    <w:rsid w:val="00F745DD"/>
    <w:rsid w:val="00F758B0"/>
    <w:rsid w:val="00F821A4"/>
    <w:rsid w:val="00F921EA"/>
    <w:rsid w:val="00F93049"/>
    <w:rsid w:val="00F93542"/>
    <w:rsid w:val="00F96AB4"/>
    <w:rsid w:val="00F96DC5"/>
    <w:rsid w:val="00FA25CA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D5F55"/>
    <w:rsid w:val="00FD78E8"/>
    <w:rsid w:val="00FE1574"/>
    <w:rsid w:val="00FE1D4A"/>
    <w:rsid w:val="00FE3BCF"/>
    <w:rsid w:val="00FF0987"/>
    <w:rsid w:val="00FF0C17"/>
    <w:rsid w:val="00FF1109"/>
    <w:rsid w:val="00FF1476"/>
    <w:rsid w:val="180B1C38"/>
    <w:rsid w:val="25447950"/>
    <w:rsid w:val="30137630"/>
    <w:rsid w:val="341DB6BB"/>
    <w:rsid w:val="401658A3"/>
    <w:rsid w:val="5A9C8E40"/>
    <w:rsid w:val="60C2027B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A95B4A8"/>
  <w15:docId w15:val="{2BE1DFAE-2BE9-4574-9B77-5C4B9211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A1380B"/>
    <w:pPr>
      <w:tabs>
        <w:tab w:val="num" w:pos="3904"/>
      </w:tabs>
      <w:contextualSpacing/>
    </w:pPr>
    <w:rPr>
      <w:color w:val="FF0000"/>
    </w:r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Textoindependiente">
    <w:name w:val="Body Text"/>
    <w:basedOn w:val="Normal"/>
    <w:link w:val="TextoindependienteCar"/>
    <w:unhideWhenUsed/>
    <w:rsid w:val="00DE6B50"/>
  </w:style>
  <w:style w:type="character" w:customStyle="1" w:styleId="TextoindependienteCar">
    <w:name w:val="Texto independiente Car"/>
    <w:basedOn w:val="Fuentedeprrafopredeter"/>
    <w:link w:val="Textoindependiente"/>
    <w:rsid w:val="00DE6B50"/>
    <w:rPr>
      <w:rFonts w:ascii="Trebuchet MS" w:hAnsi="Trebuchet MS"/>
      <w:sz w:val="22"/>
      <w:lang w:val="es-ES_tradnl"/>
    </w:rPr>
  </w:style>
  <w:style w:type="paragraph" w:styleId="Revisin">
    <w:name w:val="Revision"/>
    <w:hidden/>
    <w:uiPriority w:val="99"/>
    <w:semiHidden/>
    <w:rsid w:val="00274896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fnprodae8.sare.gipuzkoa.net:9081/Workplace/Browse.jsp?eventTarget=layout!folderNavigation&amp;eventName=Select&amp;objectType=folder&amp;classId=%7b10BF3F3D-01F9-41D9-9DD5-47E6295B4C0A%7d&amp;id=%7b74D3AC82-1AAD-CDD3-BB5C-7AA9ADD00002%7d&amp;label=210026.__.-.__.Suministro.__.de.__.licencias.__.Red.__.Hat&amp;objectStoreName=IZFE&amp;parentId=._A54E642DA3-3D0A-C60A-901B-76F643200009._A7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1" ma:contentTypeDescription="Crear nuevo documento." ma:contentTypeScope="" ma:versionID="70985011be7acbb7d59ada84d5abd44c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4c38ac366bc9f80a62107dfda941ac8e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302C9-9C31-4C18-ABE8-B3C3EE450B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2AB6AA-AC4A-40C5-A223-CA867E7CFD4D}">
  <ds:schemaRefs>
    <ds:schemaRef ds:uri="http://purl.org/dc/terms/"/>
    <ds:schemaRef ds:uri="a68d06c4-e06e-4a61-b0fe-2eb0c8b6cd09"/>
    <ds:schemaRef ds:uri="http://schemas.microsoft.com/office/2006/documentManagement/types"/>
    <ds:schemaRef ds:uri="http://schemas.microsoft.com/office/infopath/2007/PartnerControls"/>
    <ds:schemaRef ds:uri="4c07a861-b100-4659-a5e9-57b43117334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148F937-503E-41FD-ADD9-F97F462B5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0</TotalTime>
  <Pages>7</Pages>
  <Words>1424</Words>
  <Characters>7832</Characters>
  <Application>Microsoft Office Word</Application>
  <DocSecurity>0</DocSecurity>
  <Lines>65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Pliego de bases técnicas</vt:lpstr>
      <vt:lpstr>Pliego de bases técnicas</vt:lpstr>
    </vt:vector>
  </TitlesOfParts>
  <Company>.</Company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bases técnicas</dc:title>
  <dc:creator>IZFE;maugarte@gipuzkoa.eus</dc:creator>
  <cp:keywords>210026 - Suministro de licencias Red Hat</cp:keywords>
  <dc:description>Programa operativo FEDER. País Vasco.</dc:description>
  <cp:lastModifiedBy>LEZAMA RUIZ, Maria</cp:lastModifiedBy>
  <cp:revision>2</cp:revision>
  <cp:lastPrinted>2022-11-15T12:09:00Z</cp:lastPrinted>
  <dcterms:created xsi:type="dcterms:W3CDTF">2022-11-15T12:09:00Z</dcterms:created>
  <dcterms:modified xsi:type="dcterms:W3CDTF">2022-11-15T12:09:00Z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0x01010068BEC9777DA7C2438CA46FEF1BECE3C1</vt:lpwstr>
  </property>
  <property fmtid="{D5CDD505-2E9C-101B-9397-08002B2CF9AE}" pid="3" name="MediaServiceImageTags">
    <vt:lpwstr/>
  </property>
</Properties>
</file>