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AABCA" w14:textId="77777777" w:rsidR="009F47C5" w:rsidRDefault="009F47C5" w:rsidP="00AA2342">
      <w:pPr>
        <w:pStyle w:val="Ttulo1"/>
        <w:spacing w:before="160" w:after="160" w:line="360" w:lineRule="auto"/>
      </w:pPr>
      <w:bookmarkStart w:id="0" w:name="_Toc71804691"/>
    </w:p>
    <w:p w14:paraId="5F5D4BEF" w14:textId="77777777" w:rsidR="009F47C5" w:rsidRDefault="009F47C5" w:rsidP="00AA2342">
      <w:pPr>
        <w:pStyle w:val="Ttulo1"/>
        <w:spacing w:before="160" w:after="160" w:line="360" w:lineRule="auto"/>
      </w:pPr>
    </w:p>
    <w:p w14:paraId="1936EAB7" w14:textId="77777777" w:rsidR="009F47C5" w:rsidRDefault="009F47C5" w:rsidP="00AA2342">
      <w:pPr>
        <w:pStyle w:val="Ttulo1"/>
        <w:spacing w:before="160" w:after="160" w:line="360" w:lineRule="auto"/>
      </w:pPr>
    </w:p>
    <w:p w14:paraId="6AD72E9E" w14:textId="77777777" w:rsidR="009F47C5" w:rsidRDefault="009F47C5" w:rsidP="00AA2342">
      <w:pPr>
        <w:pStyle w:val="Ttulo1"/>
        <w:spacing w:before="160" w:after="160" w:line="360" w:lineRule="auto"/>
      </w:pPr>
    </w:p>
    <w:p w14:paraId="5C244FD1" w14:textId="77777777" w:rsidR="009F47C5" w:rsidRDefault="009F47C5" w:rsidP="00AA2342">
      <w:pPr>
        <w:pStyle w:val="Ttulo1"/>
        <w:spacing w:before="160" w:after="160" w:line="360" w:lineRule="auto"/>
      </w:pPr>
    </w:p>
    <w:p w14:paraId="7816FED5" w14:textId="77777777" w:rsidR="009F47C5" w:rsidRPr="000718E8" w:rsidRDefault="009F47C5" w:rsidP="00AA2342">
      <w:pPr>
        <w:pStyle w:val="Ttulo1"/>
        <w:spacing w:before="160" w:after="160" w:line="360" w:lineRule="auto"/>
        <w:rPr>
          <w:rFonts w:ascii="Calibri Light" w:hAnsi="Calibri Light" w:cs="Calibri Light"/>
          <w:b/>
        </w:rPr>
      </w:pPr>
      <w:bookmarkStart w:id="1" w:name="_Toc97655580"/>
      <w:r w:rsidRPr="000718E8">
        <w:rPr>
          <w:rFonts w:ascii="Calibri Light" w:hAnsi="Calibri Light" w:cs="Calibri Light"/>
          <w:b/>
        </w:rPr>
        <w:t>PL</w:t>
      </w:r>
      <w:bookmarkStart w:id="2" w:name="_Toc72406354"/>
      <w:r w:rsidRPr="000718E8">
        <w:rPr>
          <w:rFonts w:ascii="Calibri Light" w:hAnsi="Calibri Light" w:cs="Calibri Light"/>
          <w:b/>
        </w:rPr>
        <w:t>IEGO DE PRESCRIPCIONES TÉCNICAS</w:t>
      </w:r>
      <w:bookmarkEnd w:id="1"/>
      <w:r w:rsidRPr="000718E8">
        <w:rPr>
          <w:rFonts w:ascii="Calibri Light" w:hAnsi="Calibri Light" w:cs="Calibri Light"/>
          <w:b/>
        </w:rPr>
        <w:t xml:space="preserve"> </w:t>
      </w:r>
    </w:p>
    <w:p w14:paraId="253B1F87" w14:textId="77777777" w:rsidR="009F47C5" w:rsidRPr="00FF7465" w:rsidRDefault="009F47C5" w:rsidP="00AA2342">
      <w:pPr>
        <w:pStyle w:val="Ttulo1"/>
        <w:spacing w:before="160" w:after="160" w:line="360" w:lineRule="auto"/>
        <w:rPr>
          <w:rFonts w:ascii="Calibri Light" w:hAnsi="Calibri Light" w:cs="Calibri Light"/>
        </w:rPr>
      </w:pPr>
    </w:p>
    <w:bookmarkEnd w:id="2"/>
    <w:p w14:paraId="6835321E" w14:textId="77777777" w:rsidR="009F47C5" w:rsidRPr="00FF7465" w:rsidRDefault="009F47C5" w:rsidP="00AA2342">
      <w:pPr>
        <w:spacing w:before="160" w:line="360" w:lineRule="auto"/>
        <w:jc w:val="center"/>
      </w:pPr>
      <w:r w:rsidRPr="00FF7465">
        <w:rPr>
          <w:rStyle w:val="Ttulodellibro"/>
          <w:rFonts w:asciiTheme="majorHAnsi" w:eastAsiaTheme="majorEastAsia" w:hAnsiTheme="majorHAnsi" w:cstheme="majorBidi"/>
          <w:b w:val="0"/>
          <w:color w:val="2E74B5" w:themeColor="accent1" w:themeShade="BF"/>
          <w:sz w:val="40"/>
          <w:szCs w:val="40"/>
        </w:rPr>
        <w:t xml:space="preserve">PARA LA CONTRATACIÓN DE SUMINISTRO, ENTREGA E INSTALACIÓN DE DOS TORNOS DE CONTROL NUMÉRICO PARA EL CENTRO </w:t>
      </w:r>
      <w:r w:rsidRPr="00FF7465">
        <w:rPr>
          <w:rStyle w:val="Ttulodellibro"/>
          <w:rFonts w:asciiTheme="majorHAnsi" w:eastAsiaTheme="majorEastAsia" w:hAnsiTheme="majorHAnsi" w:cstheme="majorBidi"/>
          <w:b w:val="0"/>
          <w:color w:val="2E74B5" w:themeColor="accent1" w:themeShade="BF"/>
          <w:sz w:val="40"/>
          <w:szCs w:val="40"/>
        </w:rPr>
        <w:br/>
        <w:t>CIFP BIDASOA LHII DE IRUN</w:t>
      </w:r>
    </w:p>
    <w:p w14:paraId="5BD08BF4" w14:textId="77777777" w:rsidR="009F47C5" w:rsidRDefault="009F47C5" w:rsidP="00AA2342">
      <w:pPr>
        <w:spacing w:before="160" w:line="360" w:lineRule="auto"/>
        <w:jc w:val="center"/>
      </w:pPr>
    </w:p>
    <w:p w14:paraId="6A95EE6C" w14:textId="77777777" w:rsidR="009F47C5" w:rsidRDefault="009F47C5" w:rsidP="00AA2342">
      <w:pPr>
        <w:spacing w:before="160" w:line="360" w:lineRule="auto"/>
        <w:jc w:val="center"/>
      </w:pPr>
    </w:p>
    <w:p w14:paraId="14E89CD3" w14:textId="77777777" w:rsidR="009F47C5" w:rsidRDefault="009F47C5" w:rsidP="00AA2342">
      <w:pPr>
        <w:spacing w:before="160" w:line="360" w:lineRule="auto"/>
        <w:jc w:val="center"/>
      </w:pPr>
    </w:p>
    <w:p w14:paraId="3AD4FA3C" w14:textId="77777777" w:rsidR="009F47C5" w:rsidRDefault="009F47C5" w:rsidP="00AA2342">
      <w:pPr>
        <w:spacing w:before="160" w:line="360" w:lineRule="auto"/>
      </w:pPr>
    </w:p>
    <w:p w14:paraId="17909063" w14:textId="77777777" w:rsidR="009F47C5" w:rsidRDefault="009F47C5" w:rsidP="00AA2342">
      <w:pPr>
        <w:spacing w:before="160" w:line="360" w:lineRule="auto"/>
      </w:pPr>
    </w:p>
    <w:p w14:paraId="1FFFEF79" w14:textId="77777777" w:rsidR="009F47C5" w:rsidRDefault="009F47C5" w:rsidP="00AA2342">
      <w:pPr>
        <w:spacing w:before="160" w:line="360" w:lineRule="auto"/>
      </w:pPr>
    </w:p>
    <w:p w14:paraId="3892AFB4" w14:textId="77777777" w:rsidR="009F47C5" w:rsidRDefault="009F47C5" w:rsidP="00AA2342">
      <w:pPr>
        <w:spacing w:before="160" w:line="360" w:lineRule="auto"/>
      </w:pPr>
    </w:p>
    <w:p w14:paraId="6E6B4F73" w14:textId="77777777" w:rsidR="009F47C5" w:rsidRDefault="009F47C5" w:rsidP="00AA2342">
      <w:pPr>
        <w:spacing w:before="160" w:line="360" w:lineRule="auto"/>
      </w:pPr>
    </w:p>
    <w:sdt>
      <w:sdtPr>
        <w:rPr>
          <w:rFonts w:asciiTheme="minorHAnsi" w:eastAsiaTheme="minorEastAsia" w:hAnsiTheme="minorHAnsi" w:cstheme="minorBidi"/>
          <w:color w:val="auto"/>
          <w:sz w:val="21"/>
          <w:szCs w:val="21"/>
          <w:lang w:val="eu-ES"/>
        </w:rPr>
        <w:id w:val="-84537024"/>
        <w:docPartObj>
          <w:docPartGallery w:val="Table of Contents"/>
          <w:docPartUnique/>
        </w:docPartObj>
      </w:sdtPr>
      <w:sdtEndPr>
        <w:rPr>
          <w:rFonts w:ascii="Arial" w:hAnsi="Arial" w:cs="Arial"/>
          <w:b/>
          <w:bCs/>
          <w:lang w:val="es-ES_tradnl"/>
        </w:rPr>
      </w:sdtEndPr>
      <w:sdtContent>
        <w:p w14:paraId="25D3DE6C" w14:textId="77777777" w:rsidR="009F47C5" w:rsidRDefault="009F47C5" w:rsidP="00AA2342">
          <w:pPr>
            <w:pStyle w:val="TtuloTDC"/>
            <w:spacing w:before="160" w:after="160" w:line="360" w:lineRule="auto"/>
            <w:rPr>
              <w:rFonts w:asciiTheme="minorHAnsi" w:eastAsiaTheme="minorEastAsia" w:hAnsiTheme="minorHAnsi" w:cstheme="minorBidi"/>
              <w:color w:val="auto"/>
              <w:sz w:val="21"/>
              <w:szCs w:val="21"/>
              <w:lang w:val="eu-ES"/>
            </w:rPr>
          </w:pPr>
        </w:p>
        <w:p w14:paraId="4C08A196" w14:textId="77777777" w:rsidR="009F47C5" w:rsidRDefault="009F47C5" w:rsidP="00AA2342">
          <w:pPr>
            <w:spacing w:before="160" w:line="360" w:lineRule="auto"/>
            <w:rPr>
              <w:lang w:val="eu-ES"/>
            </w:rPr>
          </w:pPr>
        </w:p>
        <w:p w14:paraId="022BD4DB" w14:textId="77777777" w:rsidR="009F47C5" w:rsidRDefault="009F47C5" w:rsidP="00AA2342">
          <w:pPr>
            <w:spacing w:before="160" w:line="360" w:lineRule="auto"/>
            <w:rPr>
              <w:lang w:val="eu-ES"/>
            </w:rPr>
          </w:pPr>
        </w:p>
        <w:p w14:paraId="66919578" w14:textId="77777777" w:rsidR="009F47C5" w:rsidRPr="00530CAD" w:rsidRDefault="009F47C5" w:rsidP="00AA2342">
          <w:pPr>
            <w:spacing w:before="160" w:line="360" w:lineRule="auto"/>
            <w:rPr>
              <w:lang w:val="eu-ES"/>
            </w:rPr>
          </w:pPr>
        </w:p>
        <w:p w14:paraId="38737133" w14:textId="18E28A7F" w:rsidR="00316D8B" w:rsidRDefault="009F47C5">
          <w:pPr>
            <w:pStyle w:val="TDC1"/>
            <w:tabs>
              <w:tab w:val="right" w:leader="dot" w:pos="8494"/>
            </w:tabs>
            <w:rPr>
              <w:noProof/>
              <w:sz w:val="22"/>
              <w:szCs w:val="22"/>
              <w:lang w:val="es-ES"/>
            </w:rPr>
          </w:pPr>
          <w:r w:rsidRPr="009F47C5">
            <w:rPr>
              <w:rFonts w:ascii="Arial" w:hAnsi="Arial" w:cs="Arial"/>
            </w:rPr>
            <w:fldChar w:fldCharType="begin"/>
          </w:r>
          <w:r w:rsidRPr="009F47C5">
            <w:rPr>
              <w:rFonts w:ascii="Arial" w:hAnsi="Arial" w:cs="Arial"/>
            </w:rPr>
            <w:instrText xml:space="preserve"> TOC \o "1-3" \h \z \u </w:instrText>
          </w:r>
          <w:r w:rsidRPr="009F47C5">
            <w:rPr>
              <w:rFonts w:ascii="Arial" w:hAnsi="Arial" w:cs="Arial"/>
            </w:rPr>
            <w:fldChar w:fldCharType="separate"/>
          </w:r>
          <w:hyperlink w:anchor="_Toc97655580" w:history="1">
            <w:r w:rsidR="00316D8B" w:rsidRPr="00C24720">
              <w:rPr>
                <w:rStyle w:val="Hipervnculo"/>
                <w:rFonts w:ascii="Calibri Light" w:hAnsi="Calibri Light" w:cs="Calibri Light"/>
                <w:b/>
                <w:noProof/>
              </w:rPr>
              <w:t>PLIEGO DE PRESCRIPCIONES TÉCNICAS</w:t>
            </w:r>
            <w:r w:rsidR="00316D8B">
              <w:rPr>
                <w:noProof/>
                <w:webHidden/>
              </w:rPr>
              <w:tab/>
            </w:r>
            <w:r w:rsidR="00316D8B">
              <w:rPr>
                <w:noProof/>
                <w:webHidden/>
              </w:rPr>
              <w:fldChar w:fldCharType="begin"/>
            </w:r>
            <w:r w:rsidR="00316D8B">
              <w:rPr>
                <w:noProof/>
                <w:webHidden/>
              </w:rPr>
              <w:instrText xml:space="preserve"> PAGEREF _Toc97655580 \h </w:instrText>
            </w:r>
            <w:r w:rsidR="00316D8B">
              <w:rPr>
                <w:noProof/>
                <w:webHidden/>
              </w:rPr>
            </w:r>
            <w:r w:rsidR="00316D8B">
              <w:rPr>
                <w:noProof/>
                <w:webHidden/>
              </w:rPr>
              <w:fldChar w:fldCharType="separate"/>
            </w:r>
            <w:r w:rsidR="00352A4C">
              <w:rPr>
                <w:noProof/>
                <w:webHidden/>
              </w:rPr>
              <w:t>0</w:t>
            </w:r>
            <w:r w:rsidR="00316D8B">
              <w:rPr>
                <w:noProof/>
                <w:webHidden/>
              </w:rPr>
              <w:fldChar w:fldCharType="end"/>
            </w:r>
          </w:hyperlink>
        </w:p>
        <w:p w14:paraId="3FCA8B5E" w14:textId="5CD3766A" w:rsidR="00316D8B" w:rsidRDefault="00FE506E">
          <w:pPr>
            <w:pStyle w:val="TDC2"/>
            <w:tabs>
              <w:tab w:val="right" w:leader="dot" w:pos="8494"/>
            </w:tabs>
            <w:rPr>
              <w:noProof/>
              <w:sz w:val="22"/>
              <w:szCs w:val="22"/>
              <w:lang w:val="es-ES"/>
            </w:rPr>
          </w:pPr>
          <w:hyperlink w:anchor="_Toc97655581" w:history="1">
            <w:r w:rsidR="00316D8B" w:rsidRPr="00C24720">
              <w:rPr>
                <w:rStyle w:val="Hipervnculo"/>
                <w:rFonts w:cstheme="majorHAnsi"/>
                <w:noProof/>
                <w:lang w:val="es-ES"/>
              </w:rPr>
              <w:t xml:space="preserve">LOTE 1: </w:t>
            </w:r>
            <w:bookmarkStart w:id="3" w:name="_Hlk118908435"/>
            <w:r w:rsidR="00A4083D" w:rsidRPr="00A4083D">
              <w:rPr>
                <w:rStyle w:val="Hipervnculo"/>
                <w:rFonts w:cstheme="majorHAnsi"/>
                <w:noProof/>
                <w:lang w:val="es-ES"/>
              </w:rPr>
              <w:t>TORNO DE CONTROL NUMÉRICO CON EJE “Y”</w:t>
            </w:r>
            <w:bookmarkEnd w:id="3"/>
            <w:r w:rsidR="00316D8B">
              <w:rPr>
                <w:noProof/>
                <w:webHidden/>
              </w:rPr>
              <w:tab/>
            </w:r>
            <w:r w:rsidR="00316D8B">
              <w:rPr>
                <w:noProof/>
                <w:webHidden/>
              </w:rPr>
              <w:fldChar w:fldCharType="begin"/>
            </w:r>
            <w:r w:rsidR="00316D8B">
              <w:rPr>
                <w:noProof/>
                <w:webHidden/>
              </w:rPr>
              <w:instrText xml:space="preserve"> PAGEREF _Toc97655581 \h </w:instrText>
            </w:r>
            <w:r w:rsidR="00316D8B">
              <w:rPr>
                <w:noProof/>
                <w:webHidden/>
              </w:rPr>
            </w:r>
            <w:r w:rsidR="00316D8B">
              <w:rPr>
                <w:noProof/>
                <w:webHidden/>
              </w:rPr>
              <w:fldChar w:fldCharType="separate"/>
            </w:r>
            <w:r w:rsidR="00352A4C">
              <w:rPr>
                <w:noProof/>
                <w:webHidden/>
              </w:rPr>
              <w:t>2</w:t>
            </w:r>
            <w:r w:rsidR="00316D8B">
              <w:rPr>
                <w:noProof/>
                <w:webHidden/>
              </w:rPr>
              <w:fldChar w:fldCharType="end"/>
            </w:r>
          </w:hyperlink>
        </w:p>
        <w:p w14:paraId="585166D2" w14:textId="42EB7641" w:rsidR="00316D8B" w:rsidRDefault="00FE506E">
          <w:pPr>
            <w:pStyle w:val="TDC3"/>
            <w:tabs>
              <w:tab w:val="right" w:leader="dot" w:pos="8494"/>
            </w:tabs>
            <w:rPr>
              <w:noProof/>
              <w:sz w:val="22"/>
              <w:szCs w:val="22"/>
              <w:lang w:val="es-ES"/>
            </w:rPr>
          </w:pPr>
          <w:hyperlink w:anchor="_Toc97655582" w:history="1">
            <w:r w:rsidR="00316D8B" w:rsidRPr="00C24720">
              <w:rPr>
                <w:rStyle w:val="Hipervnculo"/>
                <w:noProof/>
                <w:lang w:val="es-ES"/>
              </w:rPr>
              <w:t>1. PLIEGO DE PRESCRIPCIONES TÉCNICAS MÍNIMAS EXIGIDAS</w:t>
            </w:r>
            <w:r w:rsidR="00316D8B">
              <w:rPr>
                <w:noProof/>
                <w:webHidden/>
              </w:rPr>
              <w:tab/>
            </w:r>
            <w:r w:rsidR="00316D8B">
              <w:rPr>
                <w:noProof/>
                <w:webHidden/>
              </w:rPr>
              <w:fldChar w:fldCharType="begin"/>
            </w:r>
            <w:r w:rsidR="00316D8B">
              <w:rPr>
                <w:noProof/>
                <w:webHidden/>
              </w:rPr>
              <w:instrText xml:space="preserve"> PAGEREF _Toc97655582 \h </w:instrText>
            </w:r>
            <w:r w:rsidR="00316D8B">
              <w:rPr>
                <w:noProof/>
                <w:webHidden/>
              </w:rPr>
            </w:r>
            <w:r w:rsidR="00316D8B">
              <w:rPr>
                <w:noProof/>
                <w:webHidden/>
              </w:rPr>
              <w:fldChar w:fldCharType="separate"/>
            </w:r>
            <w:r w:rsidR="00352A4C">
              <w:rPr>
                <w:noProof/>
                <w:webHidden/>
              </w:rPr>
              <w:t>2</w:t>
            </w:r>
            <w:r w:rsidR="00316D8B">
              <w:rPr>
                <w:noProof/>
                <w:webHidden/>
              </w:rPr>
              <w:fldChar w:fldCharType="end"/>
            </w:r>
          </w:hyperlink>
        </w:p>
        <w:p w14:paraId="45E25FAE" w14:textId="36FFDD38" w:rsidR="00316D8B" w:rsidRDefault="00FE506E">
          <w:pPr>
            <w:pStyle w:val="TDC3"/>
            <w:tabs>
              <w:tab w:val="right" w:leader="dot" w:pos="8494"/>
            </w:tabs>
            <w:rPr>
              <w:noProof/>
              <w:sz w:val="22"/>
              <w:szCs w:val="22"/>
              <w:lang w:val="es-ES"/>
            </w:rPr>
          </w:pPr>
          <w:hyperlink w:anchor="_Toc97655583" w:history="1">
            <w:r w:rsidR="00316D8B" w:rsidRPr="00C24720">
              <w:rPr>
                <w:rStyle w:val="Hipervnculo"/>
                <w:noProof/>
                <w:lang w:val="es-ES"/>
              </w:rPr>
              <w:t>2. OTROS ASPECTOS IMPORTANTES</w:t>
            </w:r>
            <w:r w:rsidR="00316D8B">
              <w:rPr>
                <w:noProof/>
                <w:webHidden/>
              </w:rPr>
              <w:tab/>
            </w:r>
            <w:r w:rsidR="00316D8B">
              <w:rPr>
                <w:noProof/>
                <w:webHidden/>
              </w:rPr>
              <w:fldChar w:fldCharType="begin"/>
            </w:r>
            <w:r w:rsidR="00316D8B">
              <w:rPr>
                <w:noProof/>
                <w:webHidden/>
              </w:rPr>
              <w:instrText xml:space="preserve"> PAGEREF _Toc97655583 \h </w:instrText>
            </w:r>
            <w:r w:rsidR="00316D8B">
              <w:rPr>
                <w:noProof/>
                <w:webHidden/>
              </w:rPr>
            </w:r>
            <w:r w:rsidR="00316D8B">
              <w:rPr>
                <w:noProof/>
                <w:webHidden/>
              </w:rPr>
              <w:fldChar w:fldCharType="separate"/>
            </w:r>
            <w:r w:rsidR="00352A4C">
              <w:rPr>
                <w:noProof/>
                <w:webHidden/>
              </w:rPr>
              <w:t>5</w:t>
            </w:r>
            <w:r w:rsidR="00316D8B">
              <w:rPr>
                <w:noProof/>
                <w:webHidden/>
              </w:rPr>
              <w:fldChar w:fldCharType="end"/>
            </w:r>
          </w:hyperlink>
        </w:p>
        <w:p w14:paraId="187D6470" w14:textId="10E1C9B0" w:rsidR="00316D8B" w:rsidRDefault="00FE506E">
          <w:pPr>
            <w:pStyle w:val="TDC2"/>
            <w:tabs>
              <w:tab w:val="right" w:leader="dot" w:pos="8494"/>
            </w:tabs>
            <w:rPr>
              <w:noProof/>
              <w:sz w:val="22"/>
              <w:szCs w:val="22"/>
              <w:lang w:val="es-ES"/>
            </w:rPr>
          </w:pPr>
          <w:hyperlink w:anchor="_Toc97655584" w:history="1">
            <w:r w:rsidR="00316D8B" w:rsidRPr="00C24720">
              <w:rPr>
                <w:rStyle w:val="Hipervnculo"/>
                <w:noProof/>
              </w:rPr>
              <w:t xml:space="preserve">LOTE 2: </w:t>
            </w:r>
            <w:bookmarkStart w:id="4" w:name="_Hlk118908458"/>
            <w:r w:rsidR="00A4083D" w:rsidRPr="00A4083D">
              <w:rPr>
                <w:rStyle w:val="Hipervnculo"/>
                <w:noProof/>
              </w:rPr>
              <w:t>TORNO DE CONTROL NUMÉRICO</w:t>
            </w:r>
            <w:bookmarkEnd w:id="4"/>
            <w:r w:rsidR="00316D8B" w:rsidRPr="00A4083D">
              <w:rPr>
                <w:rStyle w:val="Hipervnculo"/>
                <w:noProof/>
                <w:webHidden/>
              </w:rPr>
              <w:tab/>
            </w:r>
            <w:r w:rsidR="00316D8B">
              <w:rPr>
                <w:noProof/>
                <w:webHidden/>
              </w:rPr>
              <w:fldChar w:fldCharType="begin"/>
            </w:r>
            <w:r w:rsidR="00316D8B">
              <w:rPr>
                <w:noProof/>
                <w:webHidden/>
              </w:rPr>
              <w:instrText xml:space="preserve"> PAGEREF _Toc97655584 \h </w:instrText>
            </w:r>
            <w:r w:rsidR="00316D8B">
              <w:rPr>
                <w:noProof/>
                <w:webHidden/>
              </w:rPr>
            </w:r>
            <w:r w:rsidR="00316D8B">
              <w:rPr>
                <w:noProof/>
                <w:webHidden/>
              </w:rPr>
              <w:fldChar w:fldCharType="separate"/>
            </w:r>
            <w:r w:rsidR="00352A4C">
              <w:rPr>
                <w:noProof/>
                <w:webHidden/>
              </w:rPr>
              <w:t>7</w:t>
            </w:r>
            <w:r w:rsidR="00316D8B">
              <w:rPr>
                <w:noProof/>
                <w:webHidden/>
              </w:rPr>
              <w:fldChar w:fldCharType="end"/>
            </w:r>
          </w:hyperlink>
        </w:p>
        <w:p w14:paraId="1D82E871" w14:textId="323EE47A" w:rsidR="00316D8B" w:rsidRDefault="00FE506E">
          <w:pPr>
            <w:pStyle w:val="TDC3"/>
            <w:tabs>
              <w:tab w:val="right" w:leader="dot" w:pos="8494"/>
            </w:tabs>
            <w:rPr>
              <w:noProof/>
              <w:sz w:val="22"/>
              <w:szCs w:val="22"/>
              <w:lang w:val="es-ES"/>
            </w:rPr>
          </w:pPr>
          <w:hyperlink w:anchor="_Toc97655585" w:history="1">
            <w:r w:rsidR="00316D8B" w:rsidRPr="00C24720">
              <w:rPr>
                <w:rStyle w:val="Hipervnculo"/>
                <w:noProof/>
                <w:lang w:val="es-ES"/>
              </w:rPr>
              <w:t>1. PLIEGO DE PRESCRIPCIONES TÉCNICAS MÍNIMAS EXIGIDAS</w:t>
            </w:r>
            <w:r w:rsidR="00316D8B">
              <w:rPr>
                <w:noProof/>
                <w:webHidden/>
              </w:rPr>
              <w:tab/>
            </w:r>
            <w:r w:rsidR="00316D8B">
              <w:rPr>
                <w:noProof/>
                <w:webHidden/>
              </w:rPr>
              <w:fldChar w:fldCharType="begin"/>
            </w:r>
            <w:r w:rsidR="00316D8B">
              <w:rPr>
                <w:noProof/>
                <w:webHidden/>
              </w:rPr>
              <w:instrText xml:space="preserve"> PAGEREF _Toc97655585 \h </w:instrText>
            </w:r>
            <w:r w:rsidR="00316D8B">
              <w:rPr>
                <w:noProof/>
                <w:webHidden/>
              </w:rPr>
            </w:r>
            <w:r w:rsidR="00316D8B">
              <w:rPr>
                <w:noProof/>
                <w:webHidden/>
              </w:rPr>
              <w:fldChar w:fldCharType="separate"/>
            </w:r>
            <w:r w:rsidR="00352A4C">
              <w:rPr>
                <w:noProof/>
                <w:webHidden/>
              </w:rPr>
              <w:t>7</w:t>
            </w:r>
            <w:r w:rsidR="00316D8B">
              <w:rPr>
                <w:noProof/>
                <w:webHidden/>
              </w:rPr>
              <w:fldChar w:fldCharType="end"/>
            </w:r>
          </w:hyperlink>
        </w:p>
        <w:p w14:paraId="421C0307" w14:textId="1231B3EC" w:rsidR="00316D8B" w:rsidRDefault="00FE506E">
          <w:pPr>
            <w:pStyle w:val="TDC3"/>
            <w:tabs>
              <w:tab w:val="right" w:leader="dot" w:pos="8494"/>
            </w:tabs>
            <w:rPr>
              <w:noProof/>
              <w:sz w:val="22"/>
              <w:szCs w:val="22"/>
              <w:lang w:val="es-ES"/>
            </w:rPr>
          </w:pPr>
          <w:hyperlink w:anchor="_Toc97655586" w:history="1">
            <w:r w:rsidR="00316D8B" w:rsidRPr="00C24720">
              <w:rPr>
                <w:rStyle w:val="Hipervnculo"/>
                <w:noProof/>
                <w:lang w:val="es-ES"/>
              </w:rPr>
              <w:t>2. OTROS ASPECTOS IMPORTANTES</w:t>
            </w:r>
            <w:r w:rsidR="00316D8B">
              <w:rPr>
                <w:noProof/>
                <w:webHidden/>
              </w:rPr>
              <w:tab/>
            </w:r>
            <w:r w:rsidR="00316D8B">
              <w:rPr>
                <w:noProof/>
                <w:webHidden/>
              </w:rPr>
              <w:fldChar w:fldCharType="begin"/>
            </w:r>
            <w:r w:rsidR="00316D8B">
              <w:rPr>
                <w:noProof/>
                <w:webHidden/>
              </w:rPr>
              <w:instrText xml:space="preserve"> PAGEREF _Toc97655586 \h </w:instrText>
            </w:r>
            <w:r w:rsidR="00316D8B">
              <w:rPr>
                <w:noProof/>
                <w:webHidden/>
              </w:rPr>
            </w:r>
            <w:r w:rsidR="00316D8B">
              <w:rPr>
                <w:noProof/>
                <w:webHidden/>
              </w:rPr>
              <w:fldChar w:fldCharType="separate"/>
            </w:r>
            <w:r w:rsidR="00352A4C">
              <w:rPr>
                <w:noProof/>
                <w:webHidden/>
              </w:rPr>
              <w:t>9</w:t>
            </w:r>
            <w:r w:rsidR="00316D8B">
              <w:rPr>
                <w:noProof/>
                <w:webHidden/>
              </w:rPr>
              <w:fldChar w:fldCharType="end"/>
            </w:r>
          </w:hyperlink>
        </w:p>
        <w:p w14:paraId="47AD046D" w14:textId="27D5A36B" w:rsidR="00316D8B" w:rsidRDefault="00FE506E">
          <w:pPr>
            <w:pStyle w:val="TDC2"/>
            <w:tabs>
              <w:tab w:val="right" w:leader="dot" w:pos="8494"/>
            </w:tabs>
            <w:rPr>
              <w:noProof/>
              <w:sz w:val="22"/>
              <w:szCs w:val="22"/>
              <w:lang w:val="es-ES"/>
            </w:rPr>
          </w:pPr>
          <w:hyperlink w:anchor="_Toc97655587" w:history="1">
            <w:r w:rsidR="00316D8B" w:rsidRPr="00C24720">
              <w:rPr>
                <w:rStyle w:val="Hipervnculo"/>
                <w:rFonts w:cstheme="majorHAnsi"/>
                <w:noProof/>
                <w:lang w:val="es-ES"/>
              </w:rPr>
              <w:t>3.- MENCIONES A MARCAS, PATENTES O TIPOS EN ESTE PLIEGO.</w:t>
            </w:r>
            <w:r w:rsidR="00316D8B">
              <w:rPr>
                <w:noProof/>
                <w:webHidden/>
              </w:rPr>
              <w:tab/>
            </w:r>
            <w:r w:rsidR="00316D8B">
              <w:rPr>
                <w:noProof/>
                <w:webHidden/>
              </w:rPr>
              <w:fldChar w:fldCharType="begin"/>
            </w:r>
            <w:r w:rsidR="00316D8B">
              <w:rPr>
                <w:noProof/>
                <w:webHidden/>
              </w:rPr>
              <w:instrText xml:space="preserve"> PAGEREF _Toc97655587 \h </w:instrText>
            </w:r>
            <w:r w:rsidR="00316D8B">
              <w:rPr>
                <w:noProof/>
                <w:webHidden/>
              </w:rPr>
            </w:r>
            <w:r w:rsidR="00316D8B">
              <w:rPr>
                <w:noProof/>
                <w:webHidden/>
              </w:rPr>
              <w:fldChar w:fldCharType="separate"/>
            </w:r>
            <w:r w:rsidR="00352A4C">
              <w:rPr>
                <w:noProof/>
                <w:webHidden/>
              </w:rPr>
              <w:t>11</w:t>
            </w:r>
            <w:r w:rsidR="00316D8B">
              <w:rPr>
                <w:noProof/>
                <w:webHidden/>
              </w:rPr>
              <w:fldChar w:fldCharType="end"/>
            </w:r>
          </w:hyperlink>
        </w:p>
        <w:p w14:paraId="15FD3A88" w14:textId="6C19A8BA" w:rsidR="009F47C5" w:rsidRPr="009F47C5" w:rsidRDefault="009F47C5" w:rsidP="00AA2342">
          <w:pPr>
            <w:pStyle w:val="TDC2"/>
            <w:tabs>
              <w:tab w:val="right" w:leader="dot" w:pos="8494"/>
            </w:tabs>
            <w:spacing w:before="160" w:after="160" w:line="360" w:lineRule="auto"/>
            <w:ind w:left="0"/>
            <w:rPr>
              <w:rFonts w:ascii="Arial" w:hAnsi="Arial" w:cs="Arial"/>
              <w:noProof/>
              <w:sz w:val="22"/>
              <w:szCs w:val="22"/>
              <w:lang w:val="eu-ES" w:eastAsia="eu-ES"/>
            </w:rPr>
          </w:pPr>
          <w:r w:rsidRPr="009F47C5">
            <w:rPr>
              <w:rFonts w:ascii="Arial" w:hAnsi="Arial" w:cs="Arial"/>
              <w:b/>
              <w:bCs/>
            </w:rPr>
            <w:fldChar w:fldCharType="end"/>
          </w:r>
        </w:p>
      </w:sdtContent>
    </w:sdt>
    <w:p w14:paraId="2EBB1E44" w14:textId="77777777" w:rsidR="009F47C5" w:rsidRPr="00C3167D" w:rsidRDefault="009F47C5" w:rsidP="00AA2342">
      <w:pPr>
        <w:spacing w:before="160" w:line="360" w:lineRule="auto"/>
      </w:pPr>
    </w:p>
    <w:p w14:paraId="5B84ECA5" w14:textId="77777777" w:rsidR="009F47C5" w:rsidRDefault="009F47C5" w:rsidP="00AA2342">
      <w:pPr>
        <w:spacing w:before="160" w:line="360" w:lineRule="auto"/>
        <w:rPr>
          <w:rStyle w:val="Ttulodellibro"/>
          <w:rFonts w:ascii="Calibri" w:eastAsiaTheme="majorEastAsia" w:hAnsi="Calibri" w:cstheme="majorBidi"/>
          <w:color w:val="2E74B5" w:themeColor="accent1" w:themeShade="BF"/>
          <w:sz w:val="22"/>
          <w:szCs w:val="22"/>
        </w:rPr>
      </w:pPr>
      <w:bookmarkStart w:id="5" w:name="_Toc71804692"/>
      <w:bookmarkEnd w:id="0"/>
      <w:r>
        <w:rPr>
          <w:rStyle w:val="Ttulodellibro"/>
          <w:rFonts w:ascii="Calibri" w:hAnsi="Calibri"/>
          <w:sz w:val="22"/>
          <w:szCs w:val="22"/>
        </w:rPr>
        <w:br w:type="page"/>
      </w:r>
    </w:p>
    <w:p w14:paraId="21A29BC9" w14:textId="77777777" w:rsidR="00641A2E" w:rsidRDefault="00FF7465" w:rsidP="00FF7465">
      <w:pPr>
        <w:autoSpaceDE w:val="0"/>
        <w:autoSpaceDN w:val="0"/>
        <w:adjustRightInd w:val="0"/>
        <w:spacing w:before="160" w:line="360" w:lineRule="auto"/>
        <w:jc w:val="both"/>
        <w:rPr>
          <w:rFonts w:ascii="Arial" w:hAnsi="Arial" w:cs="Arial"/>
          <w:sz w:val="22"/>
          <w:szCs w:val="22"/>
          <w:lang w:val="es-ES"/>
        </w:rPr>
      </w:pPr>
      <w:bookmarkStart w:id="6" w:name="_Toc71804693"/>
      <w:bookmarkStart w:id="7" w:name="_Toc71804703"/>
      <w:bookmarkEnd w:id="5"/>
      <w:r w:rsidRPr="00AA2342">
        <w:rPr>
          <w:rFonts w:ascii="Arial" w:hAnsi="Arial" w:cs="Arial"/>
          <w:sz w:val="22"/>
          <w:szCs w:val="22"/>
          <w:lang w:val="es-ES"/>
        </w:rPr>
        <w:lastRenderedPageBreak/>
        <w:t>En la actualidad</w:t>
      </w:r>
      <w:r>
        <w:rPr>
          <w:rFonts w:ascii="Arial" w:hAnsi="Arial" w:cs="Arial"/>
          <w:sz w:val="22"/>
          <w:szCs w:val="22"/>
          <w:lang w:val="es-ES"/>
        </w:rPr>
        <w:t>, el centro promotor dispone de un centro de mecanizado con control numérico con lenguaje de programación FAGOR y HEIDENHAIN. En cuanto al lenguaje de programación FANUC, el centro sólo dispone de la posibilidad de simulación por ordenador. Teniendo en cuenta</w:t>
      </w:r>
      <w:r w:rsidR="00641A2E">
        <w:rPr>
          <w:rFonts w:ascii="Arial" w:hAnsi="Arial" w:cs="Arial"/>
          <w:sz w:val="22"/>
          <w:szCs w:val="22"/>
          <w:lang w:val="es-ES"/>
        </w:rPr>
        <w:t xml:space="preserve"> l</w:t>
      </w:r>
      <w:r w:rsidR="00641A2E" w:rsidRPr="00AA2342">
        <w:rPr>
          <w:rFonts w:ascii="Arial" w:hAnsi="Arial" w:cs="Arial"/>
          <w:sz w:val="22"/>
          <w:szCs w:val="22"/>
          <w:lang w:val="es-ES"/>
        </w:rPr>
        <w:t xml:space="preserve">a gran demanda de ofertas para cursos en este lenguaje, empresas del entorno que trabajan con el mismo y disponibilidad del servicio técnico por cercanía, se plantea la adquisición de dos máquinas de control numérico con lenguaje de programación FANUC. </w:t>
      </w:r>
    </w:p>
    <w:p w14:paraId="538F9E1E" w14:textId="5ED20FEC" w:rsidR="00316D8B" w:rsidRDefault="00641A2E" w:rsidP="00641A2E">
      <w:pPr>
        <w:autoSpaceDE w:val="0"/>
        <w:autoSpaceDN w:val="0"/>
        <w:adjustRightInd w:val="0"/>
        <w:spacing w:before="160" w:line="360" w:lineRule="auto"/>
        <w:jc w:val="both"/>
        <w:rPr>
          <w:rFonts w:ascii="Arial" w:hAnsi="Arial" w:cs="Arial"/>
          <w:sz w:val="22"/>
          <w:szCs w:val="22"/>
          <w:lang w:val="es-ES"/>
        </w:rPr>
      </w:pPr>
      <w:r w:rsidRPr="00AA2342">
        <w:rPr>
          <w:rFonts w:ascii="Arial" w:hAnsi="Arial" w:cs="Arial"/>
          <w:sz w:val="22"/>
          <w:szCs w:val="22"/>
          <w:lang w:val="es-ES"/>
        </w:rPr>
        <w:t>No hay que olvidar que el objetivo final es que los alumnos estén formados en todos los lenguajes de programac</w:t>
      </w:r>
      <w:r>
        <w:rPr>
          <w:rFonts w:ascii="Arial" w:hAnsi="Arial" w:cs="Arial"/>
          <w:sz w:val="22"/>
          <w:szCs w:val="22"/>
          <w:lang w:val="es-ES"/>
        </w:rPr>
        <w:t xml:space="preserve">ión utilizados por las empresas, ya que posteriormente realizarán las prácticas o la FP Dual en ellas, o se convertirán en trabajadores de las mismas. </w:t>
      </w:r>
    </w:p>
    <w:p w14:paraId="3B00B005" w14:textId="0665BA76" w:rsidR="00316D8B" w:rsidRPr="001727EF" w:rsidRDefault="00316D8B" w:rsidP="00641A2E">
      <w:pPr>
        <w:autoSpaceDE w:val="0"/>
        <w:autoSpaceDN w:val="0"/>
        <w:adjustRightInd w:val="0"/>
        <w:spacing w:before="160" w:line="360" w:lineRule="auto"/>
        <w:jc w:val="both"/>
        <w:rPr>
          <w:rFonts w:ascii="Arial" w:hAnsi="Arial" w:cs="Arial"/>
          <w:sz w:val="22"/>
          <w:szCs w:val="22"/>
          <w:lang w:val="es-ES"/>
        </w:rPr>
      </w:pPr>
      <w:r w:rsidRPr="001727EF">
        <w:rPr>
          <w:rFonts w:ascii="Arial" w:hAnsi="Arial" w:cs="Arial"/>
          <w:sz w:val="22"/>
          <w:szCs w:val="22"/>
          <w:lang w:val="es-ES"/>
        </w:rPr>
        <w:t>El alumnado tiene una mayor polivalencia por ello</w:t>
      </w:r>
      <w:r w:rsidR="00E258DF" w:rsidRPr="001727EF">
        <w:rPr>
          <w:rFonts w:ascii="Arial" w:hAnsi="Arial" w:cs="Arial"/>
          <w:sz w:val="22"/>
          <w:szCs w:val="22"/>
          <w:lang w:val="es-ES"/>
        </w:rPr>
        <w:t>,</w:t>
      </w:r>
      <w:r w:rsidRPr="001727EF">
        <w:rPr>
          <w:rFonts w:ascii="Arial" w:hAnsi="Arial" w:cs="Arial"/>
          <w:sz w:val="22"/>
          <w:szCs w:val="22"/>
          <w:lang w:val="es-ES"/>
        </w:rPr>
        <w:t xml:space="preserve"> por un lado</w:t>
      </w:r>
      <w:r w:rsidR="00E258DF" w:rsidRPr="001727EF">
        <w:rPr>
          <w:rFonts w:ascii="Arial" w:hAnsi="Arial" w:cs="Arial"/>
          <w:sz w:val="22"/>
          <w:szCs w:val="22"/>
          <w:lang w:val="es-ES"/>
        </w:rPr>
        <w:t>,</w:t>
      </w:r>
      <w:r w:rsidRPr="001727EF">
        <w:rPr>
          <w:rFonts w:ascii="Arial" w:hAnsi="Arial" w:cs="Arial"/>
          <w:sz w:val="22"/>
          <w:szCs w:val="22"/>
          <w:lang w:val="es-ES"/>
        </w:rPr>
        <w:t xml:space="preserve"> sus posibilidades de incorporarse al mercado laboral aumenten mejorando la empleabilidad de los jóvenes y</w:t>
      </w:r>
      <w:r w:rsidR="00E258DF" w:rsidRPr="001727EF">
        <w:rPr>
          <w:rFonts w:ascii="Arial" w:hAnsi="Arial" w:cs="Arial"/>
          <w:sz w:val="22"/>
          <w:szCs w:val="22"/>
          <w:lang w:val="es-ES"/>
        </w:rPr>
        <w:t>,</w:t>
      </w:r>
      <w:r w:rsidRPr="001727EF">
        <w:rPr>
          <w:rFonts w:ascii="Arial" w:hAnsi="Arial" w:cs="Arial"/>
          <w:sz w:val="22"/>
          <w:szCs w:val="22"/>
          <w:lang w:val="es-ES"/>
        </w:rPr>
        <w:t xml:space="preserve"> por otro lado</w:t>
      </w:r>
      <w:r w:rsidR="00E258DF" w:rsidRPr="001727EF">
        <w:rPr>
          <w:rFonts w:ascii="Arial" w:hAnsi="Arial" w:cs="Arial"/>
          <w:sz w:val="22"/>
          <w:szCs w:val="22"/>
          <w:lang w:val="es-ES"/>
        </w:rPr>
        <w:t>,</w:t>
      </w:r>
      <w:r w:rsidRPr="001727EF">
        <w:rPr>
          <w:rFonts w:ascii="Arial" w:hAnsi="Arial" w:cs="Arial"/>
          <w:sz w:val="22"/>
          <w:szCs w:val="22"/>
          <w:lang w:val="es-ES"/>
        </w:rPr>
        <w:t xml:space="preserve"> las empresas disponen de mano de obra cualificada que responde a las necesidades de </w:t>
      </w:r>
      <w:r w:rsidR="009E062A" w:rsidRPr="001727EF">
        <w:rPr>
          <w:rFonts w:ascii="Arial" w:hAnsi="Arial" w:cs="Arial"/>
          <w:sz w:val="22"/>
          <w:szCs w:val="22"/>
          <w:lang w:val="es-ES"/>
        </w:rPr>
        <w:t>un amplio abanico</w:t>
      </w:r>
      <w:r w:rsidRPr="001727EF">
        <w:rPr>
          <w:rFonts w:ascii="Arial" w:hAnsi="Arial" w:cs="Arial"/>
          <w:sz w:val="22"/>
          <w:szCs w:val="22"/>
          <w:lang w:val="es-ES"/>
        </w:rPr>
        <w:t xml:space="preserve"> de ellas.</w:t>
      </w:r>
      <w:r w:rsidR="00B27E3D" w:rsidRPr="001727EF">
        <w:rPr>
          <w:rFonts w:ascii="Arial" w:hAnsi="Arial" w:cs="Arial"/>
          <w:sz w:val="22"/>
          <w:szCs w:val="22"/>
          <w:lang w:val="es-ES"/>
        </w:rPr>
        <w:t xml:space="preserve"> El hecho de no contar con maquinaria con lenguaje de programación FANUC resta opciones de empleo al alumnado de los centros de FP por los motivos ya citados, al ser un estándar en las empresas del entorno del centro de formación</w:t>
      </w:r>
      <w:r w:rsidR="001727EF" w:rsidRPr="001727EF">
        <w:rPr>
          <w:rFonts w:ascii="Arial" w:hAnsi="Arial" w:cs="Arial"/>
          <w:sz w:val="22"/>
          <w:szCs w:val="22"/>
          <w:lang w:val="es-ES"/>
        </w:rPr>
        <w:t>.</w:t>
      </w:r>
      <w:r w:rsidR="00B27E3D" w:rsidRPr="001727EF">
        <w:rPr>
          <w:rFonts w:ascii="Arial" w:hAnsi="Arial" w:cs="Arial"/>
          <w:sz w:val="22"/>
          <w:szCs w:val="22"/>
          <w:lang w:val="es-ES"/>
        </w:rPr>
        <w:t xml:space="preserve">  </w:t>
      </w:r>
    </w:p>
    <w:p w14:paraId="15775CE5" w14:textId="2B0EAC46" w:rsidR="009F47C5" w:rsidRPr="00A022B5" w:rsidRDefault="009F47C5" w:rsidP="00A022B5">
      <w:pPr>
        <w:pStyle w:val="Ttulo2"/>
        <w:spacing w:after="160" w:line="360" w:lineRule="auto"/>
        <w:jc w:val="both"/>
        <w:rPr>
          <w:rFonts w:cstheme="majorHAnsi"/>
          <w:sz w:val="28"/>
          <w:szCs w:val="28"/>
          <w:lang w:val="es-ES"/>
        </w:rPr>
      </w:pPr>
      <w:bookmarkStart w:id="8" w:name="_Toc97655581"/>
      <w:r w:rsidRPr="00A022B5">
        <w:rPr>
          <w:rFonts w:cstheme="majorHAnsi"/>
          <w:sz w:val="28"/>
          <w:szCs w:val="28"/>
          <w:lang w:val="es-ES"/>
        </w:rPr>
        <w:t xml:space="preserve">LOTE 1: </w:t>
      </w:r>
      <w:r w:rsidR="00FF7465" w:rsidRPr="00A022B5">
        <w:rPr>
          <w:rFonts w:cstheme="majorHAnsi"/>
          <w:sz w:val="28"/>
          <w:szCs w:val="28"/>
          <w:lang w:val="es-ES"/>
        </w:rPr>
        <w:t xml:space="preserve">TORNO DE CONTROL NUMÉRICO CON </w:t>
      </w:r>
      <w:bookmarkEnd w:id="8"/>
      <w:r w:rsidR="00C25B59">
        <w:rPr>
          <w:rFonts w:cstheme="majorHAnsi"/>
          <w:sz w:val="28"/>
          <w:szCs w:val="28"/>
          <w:lang w:val="es-ES"/>
        </w:rPr>
        <w:t>EJE “Y</w:t>
      </w:r>
      <w:r w:rsidR="00F060F8">
        <w:rPr>
          <w:rFonts w:cstheme="majorHAnsi"/>
          <w:sz w:val="28"/>
          <w:szCs w:val="28"/>
          <w:lang w:val="es-ES"/>
        </w:rPr>
        <w:t>”</w:t>
      </w:r>
    </w:p>
    <w:p w14:paraId="1F3386B3" w14:textId="77777777" w:rsidR="009F47C5" w:rsidRPr="006045CF" w:rsidRDefault="009F47C5" w:rsidP="00641A2E">
      <w:pPr>
        <w:pStyle w:val="Ttulo3"/>
        <w:rPr>
          <w:lang w:val="es-ES"/>
        </w:rPr>
      </w:pPr>
      <w:bookmarkStart w:id="9" w:name="_Toc97655582"/>
      <w:r w:rsidRPr="006045CF">
        <w:rPr>
          <w:lang w:val="es-ES"/>
        </w:rPr>
        <w:t>1</w:t>
      </w:r>
      <w:r>
        <w:rPr>
          <w:lang w:val="es-ES"/>
        </w:rPr>
        <w:t>.</w:t>
      </w:r>
      <w:r w:rsidRPr="006045CF">
        <w:rPr>
          <w:lang w:val="es-ES"/>
        </w:rPr>
        <w:t xml:space="preserve"> PLIEGO DE PRESCRIPCIONES TÉCNICAS MÍNIMAS EXIGIDAS</w:t>
      </w:r>
      <w:bookmarkEnd w:id="6"/>
      <w:bookmarkEnd w:id="9"/>
    </w:p>
    <w:p w14:paraId="5AD8DDFD" w14:textId="0EB48643" w:rsidR="009F47C5" w:rsidRDefault="00FF7465" w:rsidP="00AA2342">
      <w:pPr>
        <w:spacing w:before="160" w:line="360" w:lineRule="auto"/>
        <w:jc w:val="both"/>
        <w:rPr>
          <w:rFonts w:ascii="Arial" w:hAnsi="Arial" w:cs="Arial"/>
          <w:sz w:val="22"/>
          <w:szCs w:val="22"/>
          <w:lang w:val="es-ES"/>
        </w:rPr>
      </w:pPr>
      <w:bookmarkStart w:id="10" w:name="_Toc18573206"/>
      <w:r>
        <w:rPr>
          <w:rFonts w:ascii="Arial" w:hAnsi="Arial" w:cs="Arial"/>
          <w:sz w:val="22"/>
          <w:szCs w:val="22"/>
          <w:lang w:val="es-ES"/>
        </w:rPr>
        <w:t xml:space="preserve">El torno de control numérico debe poseer unas características técnicas no </w:t>
      </w:r>
      <w:r w:rsidR="009F47C5" w:rsidRPr="00AA2342">
        <w:rPr>
          <w:rFonts w:ascii="Arial" w:hAnsi="Arial" w:cs="Arial"/>
          <w:sz w:val="22"/>
          <w:szCs w:val="22"/>
          <w:lang w:val="es-ES"/>
        </w:rPr>
        <w:t>inferiores a las que se detallan en el listado siguiente:</w:t>
      </w:r>
    </w:p>
    <w:p w14:paraId="3E8F7CD3" w14:textId="3EF2CCAC" w:rsidR="00FF7465" w:rsidRPr="001A4303" w:rsidRDefault="00FF7465" w:rsidP="00AA2342">
      <w:pPr>
        <w:spacing w:before="160" w:line="360" w:lineRule="auto"/>
        <w:jc w:val="both"/>
        <w:rPr>
          <w:rFonts w:ascii="Arial" w:hAnsi="Arial" w:cs="Arial"/>
          <w:sz w:val="22"/>
          <w:szCs w:val="22"/>
          <w:lang w:val="es-ES"/>
        </w:rPr>
      </w:pPr>
      <w:r w:rsidRPr="001A4303">
        <w:rPr>
          <w:rFonts w:ascii="Arial" w:hAnsi="Arial" w:cs="Arial"/>
          <w:sz w:val="22"/>
          <w:szCs w:val="22"/>
          <w:lang w:val="es-ES"/>
        </w:rPr>
        <w:t>Torno CNC con cabezal integrado</w:t>
      </w:r>
      <w:r w:rsidR="00C25B59" w:rsidRPr="001A4303">
        <w:rPr>
          <w:rFonts w:ascii="Arial" w:hAnsi="Arial" w:cs="Arial"/>
          <w:sz w:val="22"/>
          <w:szCs w:val="22"/>
          <w:lang w:val="es-ES"/>
        </w:rPr>
        <w:t xml:space="preserve"> y eje “Y”</w:t>
      </w:r>
      <w:r w:rsidRPr="001A4303">
        <w:rPr>
          <w:rFonts w:ascii="Arial" w:hAnsi="Arial" w:cs="Arial"/>
          <w:sz w:val="22"/>
          <w:szCs w:val="22"/>
          <w:lang w:val="es-ES"/>
        </w:rPr>
        <w:t xml:space="preserve">, </w:t>
      </w:r>
      <w:r w:rsidR="00C25B59" w:rsidRPr="001A4303">
        <w:rPr>
          <w:rFonts w:ascii="Arial" w:hAnsi="Arial" w:cs="Arial"/>
          <w:sz w:val="22"/>
          <w:szCs w:val="22"/>
          <w:lang w:val="es-ES"/>
        </w:rPr>
        <w:t xml:space="preserve">contrapunto, </w:t>
      </w:r>
      <w:r w:rsidRPr="001A4303">
        <w:rPr>
          <w:rFonts w:ascii="Arial" w:hAnsi="Arial" w:cs="Arial"/>
          <w:sz w:val="22"/>
          <w:szCs w:val="22"/>
          <w:lang w:val="es-ES"/>
        </w:rPr>
        <w:t>con composición láser de los ejes y panel LCD color, torreta con enclavamiento hidráulico, cilindros hidráulicos</w:t>
      </w:r>
      <w:r w:rsidR="00C25B59" w:rsidRPr="001A4303">
        <w:rPr>
          <w:rFonts w:ascii="Arial" w:hAnsi="Arial" w:cs="Arial"/>
          <w:sz w:val="22"/>
          <w:szCs w:val="22"/>
          <w:lang w:val="es-ES"/>
        </w:rPr>
        <w:t xml:space="preserve"> y extractor de viruta.</w:t>
      </w:r>
      <w:r w:rsidRPr="001A4303">
        <w:rPr>
          <w:rFonts w:ascii="Arial" w:hAnsi="Arial" w:cs="Arial"/>
          <w:sz w:val="22"/>
          <w:szCs w:val="22"/>
          <w:lang w:val="es-ES"/>
        </w:rPr>
        <w:t xml:space="preserve"> </w:t>
      </w:r>
    </w:p>
    <w:p w14:paraId="2A0FA65B" w14:textId="6DDE16C8" w:rsidR="009F47C5" w:rsidRDefault="009F47C5" w:rsidP="00A022B5">
      <w:pPr>
        <w:autoSpaceDE w:val="0"/>
        <w:autoSpaceDN w:val="0"/>
        <w:adjustRightInd w:val="0"/>
        <w:spacing w:before="160" w:line="360" w:lineRule="auto"/>
        <w:jc w:val="both"/>
        <w:rPr>
          <w:rFonts w:ascii="Arial" w:hAnsi="Arial" w:cs="Arial"/>
          <w:sz w:val="22"/>
          <w:szCs w:val="22"/>
          <w:lang w:val="es-ES"/>
        </w:rPr>
      </w:pPr>
      <w:r w:rsidRPr="00AA2342">
        <w:rPr>
          <w:rFonts w:ascii="Arial" w:hAnsi="Arial" w:cs="Arial"/>
          <w:sz w:val="22"/>
          <w:szCs w:val="22"/>
          <w:lang w:val="es-ES"/>
        </w:rPr>
        <w:t xml:space="preserve">Las características </w:t>
      </w:r>
      <w:r w:rsidR="00EC07ED">
        <w:rPr>
          <w:rFonts w:ascii="Arial" w:hAnsi="Arial" w:cs="Arial"/>
          <w:b/>
          <w:sz w:val="22"/>
          <w:szCs w:val="22"/>
          <w:u w:val="single"/>
          <w:lang w:val="es-ES"/>
        </w:rPr>
        <w:t xml:space="preserve">establecidas a continuación </w:t>
      </w:r>
      <w:r w:rsidR="00EC07ED" w:rsidRPr="00AA2342">
        <w:rPr>
          <w:rFonts w:ascii="Arial" w:hAnsi="Arial" w:cs="Arial"/>
          <w:sz w:val="22"/>
          <w:szCs w:val="22"/>
          <w:lang w:val="es-ES"/>
        </w:rPr>
        <w:t>de</w:t>
      </w:r>
      <w:r w:rsidRPr="00AA2342">
        <w:rPr>
          <w:rFonts w:ascii="Arial" w:hAnsi="Arial" w:cs="Arial"/>
          <w:sz w:val="22"/>
          <w:szCs w:val="22"/>
          <w:lang w:val="es-ES"/>
        </w:rPr>
        <w:t xml:space="preserve"> cada uno de los dos tornos de control numérico serán las siguientes</w:t>
      </w:r>
      <w:r w:rsidR="00AA2342" w:rsidRPr="00AA2342">
        <w:rPr>
          <w:rFonts w:ascii="Arial" w:hAnsi="Arial" w:cs="Arial"/>
          <w:sz w:val="22"/>
          <w:szCs w:val="22"/>
          <w:lang w:val="es-ES"/>
        </w:rPr>
        <w:t>, por lo que cualquier modificación tendrá que supo</w:t>
      </w:r>
      <w:r w:rsidR="0019582A">
        <w:rPr>
          <w:rFonts w:ascii="Arial" w:hAnsi="Arial" w:cs="Arial"/>
          <w:sz w:val="22"/>
          <w:szCs w:val="22"/>
          <w:lang w:val="es-ES"/>
        </w:rPr>
        <w:t>ner una mejora sobre las mismas.</w:t>
      </w:r>
    </w:p>
    <w:p w14:paraId="692AC567" w14:textId="47E4B124" w:rsidR="0019582A" w:rsidRPr="00EC07ED" w:rsidRDefault="0019582A" w:rsidP="00A022B5">
      <w:pPr>
        <w:autoSpaceDE w:val="0"/>
        <w:autoSpaceDN w:val="0"/>
        <w:adjustRightInd w:val="0"/>
        <w:spacing w:before="160" w:line="360" w:lineRule="auto"/>
        <w:jc w:val="both"/>
        <w:rPr>
          <w:rFonts w:ascii="Arial" w:hAnsi="Arial" w:cs="Arial"/>
          <w:color w:val="000000" w:themeColor="text1"/>
          <w:sz w:val="22"/>
          <w:szCs w:val="22"/>
          <w:lang w:val="es-ES"/>
        </w:rPr>
      </w:pPr>
      <w:r w:rsidRPr="00EC07ED">
        <w:rPr>
          <w:rFonts w:ascii="Arial" w:hAnsi="Arial" w:cs="Arial"/>
          <w:color w:val="000000" w:themeColor="text1"/>
          <w:sz w:val="22"/>
          <w:szCs w:val="22"/>
          <w:lang w:val="es-ES"/>
        </w:rPr>
        <w:lastRenderedPageBreak/>
        <w:t xml:space="preserve">Los valores numéricos indicados hacen referencia a mínimo o máximos en función de </w:t>
      </w:r>
      <w:r w:rsidR="001A32DE" w:rsidRPr="00EC07ED">
        <w:rPr>
          <w:rFonts w:ascii="Arial" w:hAnsi="Arial" w:cs="Arial"/>
          <w:color w:val="000000" w:themeColor="text1"/>
          <w:sz w:val="22"/>
          <w:szCs w:val="22"/>
          <w:lang w:val="es-ES"/>
        </w:rPr>
        <w:t>las características descritas</w:t>
      </w:r>
      <w:r w:rsidRPr="00EC07ED">
        <w:rPr>
          <w:rFonts w:ascii="Arial" w:hAnsi="Arial" w:cs="Arial"/>
          <w:color w:val="000000" w:themeColor="text1"/>
          <w:sz w:val="22"/>
          <w:szCs w:val="22"/>
          <w:lang w:val="es-ES"/>
        </w:rPr>
        <w:t>, sino se indicada nada no tiene límite superior o en su contra límite inferior.</w:t>
      </w:r>
    </w:p>
    <w:p w14:paraId="0E27B3F2" w14:textId="6673BBBF"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Idioma de la máquina</w:t>
      </w:r>
      <w:r w:rsidR="00A4083D">
        <w:rPr>
          <w:rFonts w:ascii="Arial" w:hAnsi="Arial" w:cs="Arial"/>
          <w:sz w:val="22"/>
          <w:szCs w:val="22"/>
          <w:lang w:val="es-ES"/>
        </w:rPr>
        <w:t xml:space="preserve"> y documentación en las dos lenguas oficiales (euskera y </w:t>
      </w:r>
      <w:r w:rsidRPr="001A4303">
        <w:rPr>
          <w:rFonts w:ascii="Arial" w:hAnsi="Arial" w:cs="Arial"/>
          <w:sz w:val="22"/>
          <w:szCs w:val="22"/>
          <w:lang w:val="es-ES"/>
        </w:rPr>
        <w:t>castellano</w:t>
      </w:r>
      <w:r w:rsidR="00A4083D">
        <w:rPr>
          <w:rFonts w:ascii="Arial" w:hAnsi="Arial" w:cs="Arial"/>
          <w:sz w:val="22"/>
          <w:szCs w:val="22"/>
          <w:lang w:val="es-ES"/>
        </w:rPr>
        <w:t>)</w:t>
      </w:r>
      <w:r w:rsidRPr="001A4303">
        <w:rPr>
          <w:rFonts w:ascii="Arial" w:hAnsi="Arial" w:cs="Arial"/>
          <w:sz w:val="22"/>
          <w:szCs w:val="22"/>
          <w:lang w:val="es-ES"/>
        </w:rPr>
        <w:t>.</w:t>
      </w:r>
    </w:p>
    <w:p w14:paraId="242F09C8" w14:textId="14D035BC"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Códigos G tipo B en control Fanuc (versión actualizada, no inferior a 32i). Control numérico con interfaz de usuario basado en</w:t>
      </w:r>
      <w:r w:rsidR="00B27E3D" w:rsidRPr="001A4303">
        <w:rPr>
          <w:rFonts w:ascii="Arial" w:hAnsi="Arial" w:cs="Arial"/>
          <w:sz w:val="22"/>
          <w:szCs w:val="22"/>
          <w:lang w:val="es-ES"/>
        </w:rPr>
        <w:t xml:space="preserve"> ordenador bajo sistema Windows, por ser el </w:t>
      </w:r>
      <w:r w:rsidR="00284ED5" w:rsidRPr="001A4303">
        <w:rPr>
          <w:rFonts w:ascii="Arial" w:hAnsi="Arial" w:cs="Arial"/>
          <w:sz w:val="22"/>
          <w:szCs w:val="22"/>
          <w:lang w:val="es-ES"/>
        </w:rPr>
        <w:t>sistema o</w:t>
      </w:r>
      <w:r w:rsidR="00B27E3D" w:rsidRPr="001A4303">
        <w:rPr>
          <w:rFonts w:ascii="Arial" w:hAnsi="Arial" w:cs="Arial"/>
          <w:sz w:val="22"/>
          <w:szCs w:val="22"/>
          <w:lang w:val="es-ES"/>
        </w:rPr>
        <w:t>perativo utilizado en todo el equipamiento del centro</w:t>
      </w:r>
      <w:r w:rsidR="00284ED5" w:rsidRPr="001A4303">
        <w:rPr>
          <w:rFonts w:ascii="Arial" w:hAnsi="Arial" w:cs="Arial"/>
          <w:sz w:val="22"/>
          <w:szCs w:val="22"/>
          <w:lang w:val="es-ES"/>
        </w:rPr>
        <w:t>.</w:t>
      </w:r>
    </w:p>
    <w:p w14:paraId="3B970058" w14:textId="13FD2C1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Conectividad con posibilidad de ver el contenido de la pantalla del CNC desde un PC remoto para supervisión de la ac</w:t>
      </w:r>
      <w:r w:rsidR="002F6D2C">
        <w:rPr>
          <w:rFonts w:ascii="Arial" w:hAnsi="Arial" w:cs="Arial"/>
          <w:sz w:val="22"/>
          <w:szCs w:val="22"/>
          <w:lang w:val="es-ES"/>
        </w:rPr>
        <w:t>tividad que desarrolla el alumnado</w:t>
      </w:r>
      <w:r w:rsidRPr="001A4303">
        <w:rPr>
          <w:rFonts w:ascii="Arial" w:hAnsi="Arial" w:cs="Arial"/>
          <w:sz w:val="22"/>
          <w:szCs w:val="22"/>
          <w:lang w:val="es-ES"/>
        </w:rPr>
        <w:t>. Siendo necesario que desde el CNC se abra un escritorio remoto a un PC.</w:t>
      </w:r>
    </w:p>
    <w:p w14:paraId="2AF4FCC6"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Pantalla de </w:t>
      </w:r>
      <w:r w:rsidRPr="001A4303">
        <w:rPr>
          <w:rFonts w:ascii="Arial" w:hAnsi="Arial" w:cs="Arial"/>
          <w:b/>
          <w:sz w:val="22"/>
          <w:szCs w:val="22"/>
          <w:u w:val="single"/>
          <w:lang w:val="es-ES"/>
        </w:rPr>
        <w:t>al menos</w:t>
      </w:r>
      <w:r w:rsidRPr="001A4303">
        <w:rPr>
          <w:rFonts w:ascii="Arial" w:hAnsi="Arial" w:cs="Arial"/>
          <w:sz w:val="22"/>
          <w:szCs w:val="22"/>
          <w:lang w:val="es-ES"/>
        </w:rPr>
        <w:t xml:space="preserve"> 15” táctil.</w:t>
      </w:r>
    </w:p>
    <w:p w14:paraId="285EA15D" w14:textId="59A69D10" w:rsidR="009F47C5" w:rsidRPr="001A4303" w:rsidRDefault="009F47C5" w:rsidP="00C25B59">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Torreta motorizada de </w:t>
      </w:r>
      <w:r w:rsidRPr="001A4303">
        <w:rPr>
          <w:rFonts w:ascii="Arial" w:hAnsi="Arial" w:cs="Arial"/>
          <w:b/>
          <w:sz w:val="22"/>
          <w:szCs w:val="22"/>
          <w:u w:val="single"/>
          <w:lang w:val="es-ES"/>
        </w:rPr>
        <w:t>al menos</w:t>
      </w:r>
      <w:r w:rsidR="00A4083D">
        <w:rPr>
          <w:rFonts w:ascii="Arial" w:hAnsi="Arial" w:cs="Arial"/>
          <w:sz w:val="22"/>
          <w:szCs w:val="22"/>
          <w:lang w:val="es-ES"/>
        </w:rPr>
        <w:t xml:space="preserve"> 12 posiciones y 4</w:t>
      </w:r>
      <w:r w:rsidRPr="001A4303">
        <w:rPr>
          <w:rFonts w:ascii="Arial" w:hAnsi="Arial" w:cs="Arial"/>
          <w:sz w:val="22"/>
          <w:szCs w:val="22"/>
          <w:lang w:val="es-ES"/>
        </w:rPr>
        <w:t>.000 rpm</w:t>
      </w:r>
    </w:p>
    <w:p w14:paraId="199A93EC" w14:textId="65F10308"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Porta herramientas motorizado de </w:t>
      </w:r>
      <w:r w:rsidR="00316D8B" w:rsidRPr="001A4303">
        <w:rPr>
          <w:rFonts w:ascii="Arial" w:hAnsi="Arial" w:cs="Arial"/>
          <w:b/>
          <w:sz w:val="22"/>
          <w:szCs w:val="22"/>
          <w:u w:val="single"/>
          <w:lang w:val="es-ES"/>
        </w:rPr>
        <w:t>al menos</w:t>
      </w:r>
      <w:r w:rsidR="00316D8B" w:rsidRPr="001A4303">
        <w:rPr>
          <w:rFonts w:ascii="Arial" w:hAnsi="Arial" w:cs="Arial"/>
          <w:sz w:val="22"/>
          <w:szCs w:val="22"/>
          <w:lang w:val="es-ES"/>
        </w:rPr>
        <w:t xml:space="preserve"> </w:t>
      </w:r>
      <w:r w:rsidRPr="001A4303">
        <w:rPr>
          <w:rFonts w:ascii="Arial" w:hAnsi="Arial" w:cs="Arial"/>
          <w:sz w:val="22"/>
          <w:szCs w:val="22"/>
          <w:lang w:val="es-ES"/>
        </w:rPr>
        <w:t>12</w:t>
      </w:r>
      <w:r w:rsidR="00316D8B" w:rsidRPr="001A4303">
        <w:rPr>
          <w:rFonts w:ascii="Arial" w:hAnsi="Arial" w:cs="Arial"/>
          <w:sz w:val="22"/>
          <w:szCs w:val="22"/>
          <w:lang w:val="es-ES"/>
        </w:rPr>
        <w:t xml:space="preserve"> </w:t>
      </w:r>
      <w:r w:rsidRPr="001A4303">
        <w:rPr>
          <w:rFonts w:ascii="Arial" w:hAnsi="Arial" w:cs="Arial"/>
          <w:sz w:val="22"/>
          <w:szCs w:val="22"/>
          <w:lang w:val="es-ES"/>
        </w:rPr>
        <w:t>posiciones.</w:t>
      </w:r>
    </w:p>
    <w:p w14:paraId="07E953C5" w14:textId="4D490B4E"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Par máximo</w:t>
      </w:r>
      <w:r w:rsidR="00A4083D">
        <w:rPr>
          <w:rFonts w:ascii="Arial" w:hAnsi="Arial" w:cs="Arial"/>
          <w:b/>
          <w:sz w:val="22"/>
          <w:szCs w:val="22"/>
          <w:lang w:val="es-ES"/>
        </w:rPr>
        <w:t>:</w:t>
      </w:r>
      <w:r w:rsidRPr="001A4303">
        <w:rPr>
          <w:rFonts w:ascii="Arial" w:hAnsi="Arial" w:cs="Arial"/>
          <w:sz w:val="22"/>
          <w:szCs w:val="22"/>
          <w:lang w:val="es-ES"/>
        </w:rPr>
        <w:t xml:space="preserve"> 70 Nm</w:t>
      </w:r>
    </w:p>
    <w:p w14:paraId="1D3F66CA"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Contrapunto de tipo servo.</w:t>
      </w:r>
    </w:p>
    <w:p w14:paraId="24570C08"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Cilindro hidráulico estándar en cabezal principal.</w:t>
      </w:r>
    </w:p>
    <w:p w14:paraId="3A754EAC"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Plato de 3 garras autocentrante con 1 juego de garras blandas en cabezal principal.</w:t>
      </w:r>
    </w:p>
    <w:p w14:paraId="4157E610"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Presetter de herramientas escamoteables.</w:t>
      </w:r>
    </w:p>
    <w:p w14:paraId="6421DBE3"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Luz de parada.</w:t>
      </w:r>
    </w:p>
    <w:p w14:paraId="01FD78C6"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Con sistema de gestión de vida de las herramientas.</w:t>
      </w:r>
    </w:p>
    <w:p w14:paraId="7AC93E63" w14:textId="52BAA301" w:rsidR="009F47C5" w:rsidRPr="001A4303" w:rsidRDefault="009F47C5" w:rsidP="00C25B59">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Monitorización de consumo de las herramientas con detección de desgaste o rotura.</w:t>
      </w:r>
    </w:p>
    <w:p w14:paraId="156B543A" w14:textId="77777777"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Filtro de taladrina con rascador de accionamiento manual para su limpieza.</w:t>
      </w:r>
    </w:p>
    <w:p w14:paraId="518AFD13" w14:textId="5760AD33" w:rsidR="009F47C5" w:rsidRPr="001A4303" w:rsidRDefault="009F47C5" w:rsidP="00A022B5">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lastRenderedPageBreak/>
        <w:t xml:space="preserve">● </w:t>
      </w:r>
      <w:r w:rsidR="001A4303" w:rsidRPr="001A4303">
        <w:rPr>
          <w:rFonts w:ascii="Arial" w:hAnsi="Arial" w:cs="Arial"/>
          <w:sz w:val="22"/>
          <w:szCs w:val="22"/>
          <w:lang w:val="es-ES"/>
        </w:rPr>
        <w:t xml:space="preserve"> </w:t>
      </w:r>
      <w:r w:rsidRPr="001A4303">
        <w:rPr>
          <w:rFonts w:ascii="Arial" w:hAnsi="Arial" w:cs="Arial"/>
          <w:sz w:val="22"/>
          <w:szCs w:val="22"/>
          <w:lang w:val="es-ES"/>
        </w:rPr>
        <w:t>Porta herramientas motorizado axial</w:t>
      </w:r>
      <w:r w:rsidR="001A4303" w:rsidRPr="001A4303">
        <w:rPr>
          <w:rFonts w:ascii="Arial" w:hAnsi="Arial" w:cs="Arial"/>
          <w:sz w:val="22"/>
          <w:szCs w:val="22"/>
          <w:lang w:val="es-ES"/>
        </w:rPr>
        <w:t>.</w:t>
      </w:r>
    </w:p>
    <w:p w14:paraId="557F01AC" w14:textId="586A1E68" w:rsidR="001A4303" w:rsidRPr="001A4303" w:rsidRDefault="009F47C5"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Porta herramientas motorizado radial</w:t>
      </w:r>
      <w:r w:rsidR="001A4303" w:rsidRPr="001A4303">
        <w:rPr>
          <w:rFonts w:ascii="Arial" w:hAnsi="Arial" w:cs="Arial"/>
          <w:sz w:val="22"/>
          <w:szCs w:val="22"/>
          <w:lang w:val="es-ES"/>
        </w:rPr>
        <w:t>.</w:t>
      </w:r>
    </w:p>
    <w:p w14:paraId="035E8C12" w14:textId="01397EB4"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Dotación de porta herramientas estándar (12 posiciones).</w:t>
      </w:r>
    </w:p>
    <w:p w14:paraId="1C47283E" w14:textId="1C1A4E90" w:rsidR="009F47C5" w:rsidRPr="001A4303" w:rsidRDefault="009F47C5"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r>
      <w:r w:rsidR="001A4303" w:rsidRPr="001A4303">
        <w:rPr>
          <w:rFonts w:ascii="Arial" w:hAnsi="Arial" w:cs="Arial"/>
          <w:sz w:val="22"/>
          <w:szCs w:val="22"/>
          <w:lang w:val="es-ES"/>
        </w:rPr>
        <w:t>E</w:t>
      </w:r>
      <w:r w:rsidRPr="001A4303">
        <w:rPr>
          <w:rFonts w:ascii="Arial" w:hAnsi="Arial" w:cs="Arial"/>
          <w:sz w:val="22"/>
          <w:szCs w:val="22"/>
          <w:lang w:val="es-ES"/>
        </w:rPr>
        <w:t>xtractor de viruta.</w:t>
      </w:r>
    </w:p>
    <w:p w14:paraId="5B904556" w14:textId="404990D1" w:rsidR="009F47C5" w:rsidRPr="001A4303" w:rsidRDefault="009F47C5"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Tensión de funcionamiento: 400 V 50 Hz +-5% [230 V 50 Hz]</w:t>
      </w:r>
    </w:p>
    <w:p w14:paraId="2AF347AB"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Diámetro </w:t>
      </w:r>
      <w:r w:rsidRPr="001A4303">
        <w:rPr>
          <w:rFonts w:ascii="Arial" w:hAnsi="Arial" w:cs="Arial"/>
          <w:b/>
          <w:sz w:val="22"/>
          <w:szCs w:val="22"/>
          <w:lang w:val="es-ES"/>
        </w:rPr>
        <w:t>máximo</w:t>
      </w:r>
      <w:r w:rsidRPr="001A4303">
        <w:rPr>
          <w:rFonts w:ascii="Arial" w:hAnsi="Arial" w:cs="Arial"/>
          <w:sz w:val="22"/>
          <w:szCs w:val="22"/>
          <w:lang w:val="es-ES"/>
        </w:rPr>
        <w:t xml:space="preserve"> de volteo sobre bancada (mm): 750</w:t>
      </w:r>
    </w:p>
    <w:p w14:paraId="52113A8B"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Diámetro </w:t>
      </w:r>
      <w:r w:rsidRPr="001A4303">
        <w:rPr>
          <w:rFonts w:ascii="Arial" w:hAnsi="Arial" w:cs="Arial"/>
          <w:b/>
          <w:sz w:val="22"/>
          <w:szCs w:val="22"/>
          <w:lang w:val="es-ES"/>
        </w:rPr>
        <w:t>máximo</w:t>
      </w:r>
      <w:r w:rsidRPr="001A4303">
        <w:rPr>
          <w:rFonts w:ascii="Arial" w:hAnsi="Arial" w:cs="Arial"/>
          <w:sz w:val="22"/>
          <w:szCs w:val="22"/>
          <w:lang w:val="es-ES"/>
        </w:rPr>
        <w:t xml:space="preserve"> de volteo sobre carro (mm): 500</w:t>
      </w:r>
    </w:p>
    <w:p w14:paraId="79FFD503" w14:textId="14101622"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Diámetro </w:t>
      </w:r>
      <w:r w:rsidRPr="001A4303">
        <w:rPr>
          <w:rFonts w:ascii="Arial" w:hAnsi="Arial" w:cs="Arial"/>
          <w:b/>
          <w:sz w:val="22"/>
          <w:szCs w:val="22"/>
          <w:lang w:val="es-ES"/>
        </w:rPr>
        <w:t>máximo</w:t>
      </w:r>
      <w:r w:rsidRPr="001A4303">
        <w:rPr>
          <w:rFonts w:ascii="Arial" w:hAnsi="Arial" w:cs="Arial"/>
          <w:sz w:val="22"/>
          <w:szCs w:val="22"/>
          <w:lang w:val="es-ES"/>
        </w:rPr>
        <w:t xml:space="preserve"> torneable </w:t>
      </w:r>
      <w:r w:rsidR="001A4303" w:rsidRPr="001A4303">
        <w:rPr>
          <w:rFonts w:ascii="Arial" w:hAnsi="Arial" w:cs="Arial"/>
          <w:sz w:val="22"/>
          <w:szCs w:val="22"/>
          <w:lang w:val="es-ES"/>
        </w:rPr>
        <w:t xml:space="preserve">de al menos </w:t>
      </w:r>
      <w:r w:rsidRPr="001A4303">
        <w:rPr>
          <w:rFonts w:ascii="Arial" w:hAnsi="Arial" w:cs="Arial"/>
          <w:sz w:val="22"/>
          <w:szCs w:val="22"/>
          <w:lang w:val="es-ES"/>
        </w:rPr>
        <w:t>(mm): 400</w:t>
      </w:r>
    </w:p>
    <w:p w14:paraId="669BD138"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Distancia entre las caras de los platos (mm): </w:t>
      </w:r>
      <w:r w:rsidRPr="001A4303">
        <w:rPr>
          <w:rFonts w:ascii="Arial" w:hAnsi="Arial" w:cs="Arial"/>
          <w:b/>
          <w:sz w:val="22"/>
          <w:szCs w:val="22"/>
          <w:lang w:val="es-ES"/>
        </w:rPr>
        <w:t>&gt;</w:t>
      </w:r>
      <w:r w:rsidRPr="001A4303">
        <w:rPr>
          <w:rFonts w:ascii="Arial" w:hAnsi="Arial" w:cs="Arial"/>
          <w:sz w:val="22"/>
          <w:szCs w:val="22"/>
          <w:lang w:val="es-ES"/>
        </w:rPr>
        <w:t xml:space="preserve"> 400</w:t>
      </w:r>
    </w:p>
    <w:p w14:paraId="02B63860"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X (mm): &gt; 300</w:t>
      </w:r>
    </w:p>
    <w:p w14:paraId="239D64FD"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Z (mm): &gt; 400</w:t>
      </w:r>
    </w:p>
    <w:p w14:paraId="6837F488"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Y (mm): &gt;+60 &gt;-50</w:t>
      </w:r>
    </w:p>
    <w:p w14:paraId="765E6202" w14:textId="3D38C016" w:rsidR="009F47C5" w:rsidRPr="001A4303" w:rsidRDefault="009F47C5"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B (MM): &gt; 350</w:t>
      </w:r>
    </w:p>
    <w:p w14:paraId="1DE2CDAE"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Cabezal, Nariz del eje: ASA 6” A2</w:t>
      </w:r>
    </w:p>
    <w:p w14:paraId="20F955DE"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Cabezal, Diámetro del plato: &gt; 170</w:t>
      </w:r>
    </w:p>
    <w:p w14:paraId="185FEE55" w14:textId="20292601"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Plato autoblo</w:t>
      </w:r>
      <w:r w:rsidR="00560161" w:rsidRPr="001A4303">
        <w:rPr>
          <w:rFonts w:ascii="Arial" w:hAnsi="Arial" w:cs="Arial"/>
          <w:sz w:val="22"/>
          <w:szCs w:val="22"/>
          <w:lang w:val="es-ES"/>
        </w:rPr>
        <w:t>c</w:t>
      </w:r>
      <w:r w:rsidRPr="001A4303">
        <w:rPr>
          <w:rFonts w:ascii="Arial" w:hAnsi="Arial" w:cs="Arial"/>
          <w:sz w:val="22"/>
          <w:szCs w:val="22"/>
          <w:lang w:val="es-ES"/>
        </w:rPr>
        <w:t>k de 3 garras</w:t>
      </w:r>
    </w:p>
    <w:p w14:paraId="3346EDB3" w14:textId="452DD174"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Cabezal, Potencia (kW): &gt; 12</w:t>
      </w:r>
    </w:p>
    <w:p w14:paraId="4319B60E" w14:textId="77777777" w:rsidR="009F47C5" w:rsidRPr="001A4303" w:rsidRDefault="009F47C5" w:rsidP="00AA2342">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Cabezal, par de giro: &gt; 280 Nm</w:t>
      </w:r>
    </w:p>
    <w:p w14:paraId="4C6A229C" w14:textId="07AA69E4" w:rsidR="009F47C5" w:rsidRPr="001727EF" w:rsidRDefault="009F47C5" w:rsidP="00AA2342">
      <w:pPr>
        <w:autoSpaceDE w:val="0"/>
        <w:autoSpaceDN w:val="0"/>
        <w:adjustRightInd w:val="0"/>
        <w:spacing w:before="160" w:line="360" w:lineRule="auto"/>
        <w:ind w:left="567" w:hanging="283"/>
        <w:rPr>
          <w:rFonts w:ascii="Arial" w:hAnsi="Arial" w:cs="Arial"/>
          <w:color w:val="FF0000"/>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M</w:t>
      </w:r>
      <w:r w:rsidR="00CF283F">
        <w:rPr>
          <w:rFonts w:ascii="Arial" w:hAnsi="Arial" w:cs="Arial"/>
          <w:sz w:val="22"/>
          <w:szCs w:val="22"/>
          <w:lang w:val="es-ES"/>
        </w:rPr>
        <w:t xml:space="preserve">anual de máquina en formato pdf en las dos lenguas oficiales (euskera y </w:t>
      </w:r>
      <w:r w:rsidR="00CF283F" w:rsidRPr="001A4303">
        <w:rPr>
          <w:rFonts w:ascii="Arial" w:hAnsi="Arial" w:cs="Arial"/>
          <w:sz w:val="22"/>
          <w:szCs w:val="22"/>
          <w:lang w:val="es-ES"/>
        </w:rPr>
        <w:t>castellano</w:t>
      </w:r>
      <w:r w:rsidR="00CF283F">
        <w:rPr>
          <w:rFonts w:ascii="Arial" w:hAnsi="Arial" w:cs="Arial"/>
          <w:sz w:val="22"/>
          <w:szCs w:val="22"/>
          <w:lang w:val="es-ES"/>
        </w:rPr>
        <w:t>)</w:t>
      </w:r>
      <w:r w:rsidR="00CF283F" w:rsidRPr="001A4303">
        <w:rPr>
          <w:rFonts w:ascii="Arial" w:hAnsi="Arial" w:cs="Arial"/>
          <w:sz w:val="22"/>
          <w:szCs w:val="22"/>
          <w:lang w:val="es-ES"/>
        </w:rPr>
        <w:t>.</w:t>
      </w:r>
    </w:p>
    <w:p w14:paraId="126692D7" w14:textId="77777777" w:rsidR="00560161" w:rsidRDefault="00560161" w:rsidP="00641A2E">
      <w:pPr>
        <w:pStyle w:val="Ttulo3"/>
        <w:rPr>
          <w:lang w:val="es-ES"/>
        </w:rPr>
      </w:pPr>
    </w:p>
    <w:p w14:paraId="34485842" w14:textId="3CFEB4B0" w:rsidR="009F47C5" w:rsidRPr="009F47C5" w:rsidRDefault="009F47C5" w:rsidP="00641A2E">
      <w:pPr>
        <w:pStyle w:val="Ttulo3"/>
        <w:rPr>
          <w:lang w:val="es-ES"/>
        </w:rPr>
      </w:pPr>
      <w:bookmarkStart w:id="11" w:name="_Toc97655583"/>
      <w:r w:rsidRPr="009F47C5">
        <w:rPr>
          <w:lang w:val="es-ES"/>
        </w:rPr>
        <w:t>2. OTROS ASPECTOS IMPORTANTES</w:t>
      </w:r>
      <w:bookmarkEnd w:id="11"/>
    </w:p>
    <w:p w14:paraId="566EAB66" w14:textId="77777777" w:rsidR="009F47C5" w:rsidRPr="00641A2E" w:rsidRDefault="009F47C5" w:rsidP="00AA2342">
      <w:pPr>
        <w:pStyle w:val="Ttulo4"/>
        <w:spacing w:before="160" w:after="160" w:line="360" w:lineRule="auto"/>
        <w:rPr>
          <w:rFonts w:ascii="Arial" w:hAnsi="Arial" w:cs="Arial"/>
          <w:sz w:val="22"/>
          <w:szCs w:val="22"/>
        </w:rPr>
      </w:pPr>
      <w:r w:rsidRPr="00641A2E">
        <w:rPr>
          <w:rFonts w:ascii="Arial" w:hAnsi="Arial" w:cs="Arial"/>
          <w:sz w:val="22"/>
          <w:szCs w:val="22"/>
        </w:rPr>
        <w:t xml:space="preserve">DOCUMENTACIÓN </w:t>
      </w:r>
    </w:p>
    <w:p w14:paraId="6EB25692" w14:textId="29E3F462" w:rsidR="009F47C5" w:rsidRPr="009F47C5" w:rsidRDefault="009F47C5" w:rsidP="00AA2342">
      <w:pPr>
        <w:pStyle w:val="Testu-gorputza"/>
        <w:spacing w:before="160" w:after="160" w:line="360" w:lineRule="auto"/>
        <w:jc w:val="both"/>
        <w:rPr>
          <w:sz w:val="22"/>
          <w:szCs w:val="22"/>
        </w:rPr>
      </w:pPr>
      <w:r w:rsidRPr="009F47C5">
        <w:rPr>
          <w:sz w:val="22"/>
          <w:szCs w:val="22"/>
        </w:rPr>
        <w:t xml:space="preserve">La empresa contratista deberá aportar la siguiente </w:t>
      </w:r>
      <w:r w:rsidRPr="009F47C5">
        <w:rPr>
          <w:b/>
          <w:i/>
          <w:sz w:val="22"/>
          <w:szCs w:val="22"/>
        </w:rPr>
        <w:t>documentación</w:t>
      </w:r>
      <w:r w:rsidRPr="009F47C5">
        <w:rPr>
          <w:sz w:val="22"/>
          <w:szCs w:val="22"/>
        </w:rPr>
        <w:t xml:space="preserve"> correspondiente a la</w:t>
      </w:r>
      <w:r w:rsidR="00A022B5">
        <w:rPr>
          <w:sz w:val="22"/>
          <w:szCs w:val="22"/>
        </w:rPr>
        <w:t xml:space="preserve"> máquina</w:t>
      </w:r>
      <w:r w:rsidRPr="009F47C5">
        <w:rPr>
          <w:sz w:val="22"/>
          <w:szCs w:val="22"/>
        </w:rPr>
        <w:t xml:space="preserve"> a suministrar:</w:t>
      </w:r>
    </w:p>
    <w:p w14:paraId="4AB01C2B" w14:textId="4729C592" w:rsidR="009F47C5" w:rsidRPr="009F47C5" w:rsidRDefault="009F47C5" w:rsidP="00AA2342">
      <w:pPr>
        <w:pStyle w:val="Prrafodelista"/>
        <w:spacing w:before="160" w:line="360" w:lineRule="auto"/>
        <w:ind w:left="0"/>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La estructura de la propuesta técnica que dará respuesta a los requerimientos y condiciones mínimas exigidas en el Pliego de Prescripciones Técnicas.</w:t>
      </w:r>
    </w:p>
    <w:p w14:paraId="613584A5" w14:textId="77777777" w:rsidR="009F47C5" w:rsidRPr="009F47C5" w:rsidRDefault="009F47C5" w:rsidP="00AA2342">
      <w:pPr>
        <w:pStyle w:val="Prrafodelista"/>
        <w:spacing w:before="160" w:line="360" w:lineRule="auto"/>
        <w:ind w:left="0"/>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 xml:space="preserve">En todo caso, deberá definirse los siguientes extremos: </w:t>
      </w:r>
    </w:p>
    <w:p w14:paraId="5D2EA4C7" w14:textId="6EBB8814" w:rsidR="009F47C5" w:rsidRPr="009F47C5" w:rsidRDefault="009F47C5" w:rsidP="00AA2342">
      <w:pPr>
        <w:pStyle w:val="Prrafodelista"/>
        <w:numPr>
          <w:ilvl w:val="0"/>
          <w:numId w:val="1"/>
        </w:numPr>
        <w:spacing w:before="160" w:line="360" w:lineRule="auto"/>
        <w:ind w:hanging="153"/>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Descripción, lo más detallada posible, D</w:t>
      </w:r>
      <w:r w:rsidR="00A022B5">
        <w:rPr>
          <w:rFonts w:ascii="Arial" w:eastAsia="Times New Roman" w:hAnsi="Arial" w:cs="Arial"/>
          <w:color w:val="000000"/>
          <w:sz w:val="22"/>
          <w:szCs w:val="22"/>
        </w:rPr>
        <w:t>EL TORNO Y PERIFÉRICO A SUMINISTRAR,</w:t>
      </w:r>
      <w:r w:rsidRPr="009F47C5">
        <w:rPr>
          <w:rFonts w:ascii="Arial" w:eastAsia="Times New Roman" w:hAnsi="Arial" w:cs="Arial"/>
          <w:color w:val="000000"/>
          <w:sz w:val="22"/>
          <w:szCs w:val="22"/>
        </w:rPr>
        <w:t xml:space="preserve"> indicando partes y componentes, unidades que lo integran, calidad de los materiales, configuración, software y hardware, etc. </w:t>
      </w:r>
    </w:p>
    <w:p w14:paraId="61744347" w14:textId="3AE8E0E9" w:rsidR="009F47C5" w:rsidRPr="009F47C5" w:rsidRDefault="009F47C5" w:rsidP="00AA2342">
      <w:pPr>
        <w:pStyle w:val="Prrafodelista"/>
        <w:numPr>
          <w:ilvl w:val="0"/>
          <w:numId w:val="1"/>
        </w:numPr>
        <w:spacing w:before="160" w:line="360" w:lineRule="auto"/>
        <w:ind w:hanging="153"/>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Dimensiones y pesos DE</w:t>
      </w:r>
      <w:r w:rsidR="00A022B5">
        <w:rPr>
          <w:rFonts w:ascii="Arial" w:eastAsia="Times New Roman" w:hAnsi="Arial" w:cs="Arial"/>
          <w:color w:val="000000"/>
          <w:sz w:val="22"/>
          <w:szCs w:val="22"/>
        </w:rPr>
        <w:t xml:space="preserve">L TORNO A SUMINISTRAR </w:t>
      </w:r>
      <w:r w:rsidRPr="009F47C5">
        <w:rPr>
          <w:rFonts w:ascii="Arial" w:eastAsia="Times New Roman" w:hAnsi="Arial" w:cs="Arial"/>
          <w:color w:val="000000"/>
          <w:sz w:val="22"/>
          <w:szCs w:val="22"/>
        </w:rPr>
        <w:t>y requerimientos en la instalación: necesidades de la sala, consumo eléctrico y otros.</w:t>
      </w:r>
    </w:p>
    <w:p w14:paraId="4445E497" w14:textId="7D2BEAFC" w:rsidR="009F47C5" w:rsidRDefault="009F47C5" w:rsidP="00AA2342">
      <w:pPr>
        <w:pStyle w:val="Prrafodelista"/>
        <w:numPr>
          <w:ilvl w:val="0"/>
          <w:numId w:val="1"/>
        </w:numPr>
        <w:spacing w:before="160" w:line="360" w:lineRule="auto"/>
        <w:ind w:hanging="153"/>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 xml:space="preserve">Servicio técnico y asistencia postventa. </w:t>
      </w:r>
    </w:p>
    <w:p w14:paraId="485F60FA" w14:textId="77777777" w:rsidR="009F47C5" w:rsidRPr="009F47C5" w:rsidRDefault="009F47C5" w:rsidP="00AA2342">
      <w:pPr>
        <w:pStyle w:val="Testu-gorputza"/>
        <w:spacing w:before="160" w:after="160" w:line="360" w:lineRule="auto"/>
        <w:jc w:val="both"/>
        <w:rPr>
          <w:sz w:val="22"/>
          <w:szCs w:val="22"/>
        </w:rPr>
      </w:pPr>
      <w:r w:rsidRPr="009F47C5">
        <w:rPr>
          <w:sz w:val="22"/>
          <w:szCs w:val="22"/>
        </w:rPr>
        <w:t>Además, podrá aportar cualquier otra documentación que considere necesaria para el correcto uso o manejo de las máquinas.</w:t>
      </w:r>
    </w:p>
    <w:p w14:paraId="0E1834C9" w14:textId="77777777" w:rsidR="009F47C5" w:rsidRPr="00641A2E" w:rsidRDefault="009F47C5" w:rsidP="00AA2342">
      <w:pPr>
        <w:pStyle w:val="Ttulo4"/>
        <w:spacing w:before="160" w:after="160" w:line="360" w:lineRule="auto"/>
        <w:rPr>
          <w:rFonts w:ascii="Arial" w:hAnsi="Arial" w:cs="Arial"/>
          <w:sz w:val="22"/>
          <w:szCs w:val="22"/>
        </w:rPr>
      </w:pPr>
      <w:r w:rsidRPr="00641A2E">
        <w:rPr>
          <w:rFonts w:ascii="Arial" w:hAnsi="Arial" w:cs="Arial"/>
          <w:sz w:val="22"/>
          <w:szCs w:val="22"/>
        </w:rPr>
        <w:t xml:space="preserve">FORMACIÓN </w:t>
      </w:r>
    </w:p>
    <w:p w14:paraId="51ADADF4" w14:textId="1B6D389F" w:rsidR="009F47C5" w:rsidRPr="009F47C5" w:rsidRDefault="009F47C5" w:rsidP="00AA2342">
      <w:pPr>
        <w:widowControl w:val="0"/>
        <w:spacing w:before="160" w:line="360" w:lineRule="auto"/>
        <w:jc w:val="both"/>
        <w:rPr>
          <w:rFonts w:ascii="Arial" w:hAnsi="Arial" w:cs="Arial"/>
          <w:color w:val="000000"/>
          <w:sz w:val="22"/>
          <w:szCs w:val="22"/>
          <w:lang w:val="es-ES"/>
        </w:rPr>
      </w:pPr>
      <w:r w:rsidRPr="009F47C5">
        <w:rPr>
          <w:rFonts w:ascii="Arial" w:hAnsi="Arial" w:cs="Arial"/>
          <w:color w:val="000000"/>
          <w:sz w:val="22"/>
          <w:szCs w:val="22"/>
          <w:lang w:val="es-ES"/>
        </w:rPr>
        <w:t xml:space="preserve">El suministrador está obligado, a dar, in situ, una explicación formativa al profesorado que vaya a utilizar la máquina como mínimo de </w:t>
      </w:r>
      <w:r w:rsidR="00CF283F">
        <w:rPr>
          <w:rFonts w:ascii="Arial" w:hAnsi="Arial" w:cs="Arial"/>
          <w:color w:val="000000"/>
          <w:sz w:val="22"/>
          <w:szCs w:val="22"/>
          <w:lang w:val="es-ES"/>
        </w:rPr>
        <w:t>5</w:t>
      </w:r>
      <w:r w:rsidRPr="009F47C5">
        <w:rPr>
          <w:rFonts w:ascii="Arial" w:hAnsi="Arial" w:cs="Arial"/>
          <w:color w:val="000000"/>
          <w:sz w:val="22"/>
          <w:szCs w:val="22"/>
          <w:lang w:val="es-ES"/>
        </w:rPr>
        <w:t xml:space="preserve"> horas para que el profesorado pueda comenzar hacer uso de la máquina entendiendo las medidas de seguridad y mantenimiento necesarias.</w:t>
      </w:r>
    </w:p>
    <w:p w14:paraId="0EF7468E" w14:textId="77777777" w:rsidR="009F47C5" w:rsidRPr="00641A2E" w:rsidRDefault="009F47C5" w:rsidP="00AA2342">
      <w:pPr>
        <w:pStyle w:val="Ttulo4"/>
        <w:spacing w:before="160" w:after="160" w:line="360" w:lineRule="auto"/>
        <w:rPr>
          <w:rFonts w:ascii="Arial" w:hAnsi="Arial" w:cs="Arial"/>
          <w:sz w:val="22"/>
          <w:szCs w:val="22"/>
        </w:rPr>
      </w:pPr>
      <w:r w:rsidRPr="00641A2E">
        <w:rPr>
          <w:rFonts w:ascii="Arial" w:hAnsi="Arial" w:cs="Arial"/>
          <w:sz w:val="22"/>
          <w:szCs w:val="22"/>
        </w:rPr>
        <w:t xml:space="preserve">GARANTIA Y SOPORTE TECNICO </w:t>
      </w:r>
    </w:p>
    <w:p w14:paraId="3F5A720E" w14:textId="180CF4BD" w:rsidR="009F47C5" w:rsidRPr="009F47C5" w:rsidRDefault="009F47C5" w:rsidP="00AA2342">
      <w:pPr>
        <w:widowControl w:val="0"/>
        <w:spacing w:before="160" w:line="360" w:lineRule="auto"/>
        <w:jc w:val="both"/>
        <w:rPr>
          <w:rFonts w:ascii="Arial" w:hAnsi="Arial" w:cs="Arial"/>
          <w:color w:val="000000"/>
          <w:sz w:val="22"/>
          <w:szCs w:val="22"/>
          <w:lang w:val="es-ES"/>
        </w:rPr>
      </w:pPr>
      <w:r w:rsidRPr="009F47C5">
        <w:rPr>
          <w:rFonts w:ascii="Arial" w:hAnsi="Arial" w:cs="Arial"/>
          <w:color w:val="000000"/>
          <w:sz w:val="22"/>
          <w:szCs w:val="22"/>
          <w:lang w:val="es-ES"/>
        </w:rPr>
        <w:t>El plazo de garantía de</w:t>
      </w:r>
      <w:r w:rsidR="00A022B5">
        <w:rPr>
          <w:rFonts w:ascii="Arial" w:hAnsi="Arial" w:cs="Arial"/>
          <w:color w:val="000000"/>
          <w:sz w:val="22"/>
          <w:szCs w:val="22"/>
          <w:lang w:val="es-ES"/>
        </w:rPr>
        <w:t>l torno de control numérico</w:t>
      </w:r>
      <w:r w:rsidRPr="009F47C5">
        <w:rPr>
          <w:rFonts w:ascii="Arial" w:hAnsi="Arial" w:cs="Arial"/>
          <w:color w:val="000000"/>
          <w:sz w:val="22"/>
          <w:szCs w:val="22"/>
          <w:lang w:val="es-ES"/>
        </w:rPr>
        <w:t>, será de TRES años, contados a partir de la recepción e instalación, debiendo ser suministrada la formación a los usuarios antes de esta fecha.</w:t>
      </w:r>
    </w:p>
    <w:p w14:paraId="0BD64CF8" w14:textId="5B2DE437" w:rsidR="009F47C5" w:rsidRPr="009F47C5" w:rsidRDefault="009F47C5" w:rsidP="00AA2342">
      <w:pPr>
        <w:widowControl w:val="0"/>
        <w:spacing w:before="160" w:line="360" w:lineRule="auto"/>
        <w:jc w:val="both"/>
        <w:rPr>
          <w:rFonts w:ascii="Arial" w:hAnsi="Arial" w:cs="Arial"/>
          <w:color w:val="000000"/>
          <w:sz w:val="22"/>
          <w:szCs w:val="22"/>
          <w:lang w:val="es-ES"/>
        </w:rPr>
      </w:pPr>
      <w:r w:rsidRPr="009F47C5">
        <w:rPr>
          <w:rFonts w:ascii="Arial" w:hAnsi="Arial" w:cs="Arial"/>
          <w:color w:val="000000"/>
          <w:sz w:val="22"/>
          <w:szCs w:val="22"/>
          <w:lang w:val="es-ES"/>
        </w:rPr>
        <w:t xml:space="preserve">La cobertura de la garantía será total sin restricciones e incluirá operaciones de mano </w:t>
      </w:r>
      <w:r w:rsidRPr="009F47C5">
        <w:rPr>
          <w:rFonts w:ascii="Arial" w:hAnsi="Arial" w:cs="Arial"/>
          <w:color w:val="000000"/>
          <w:sz w:val="22"/>
          <w:szCs w:val="22"/>
          <w:lang w:val="es-ES"/>
        </w:rPr>
        <w:lastRenderedPageBreak/>
        <w:t>de obra y desplazamiento de todas y cada una de las operaciones de cualquier índole realizadas sobre el equipo objeto del contrato; material necesario para llevar a cabo tanto las reparaciones necesarias y/o sustituciones, sea cual fuere su importe; las modificaciones y actualizaciones necesarias a indicación del fabricante del equipo. Asimismo, durante del plazo de garantía estarán incluido</w:t>
      </w:r>
      <w:r w:rsidR="00CF283F">
        <w:rPr>
          <w:rFonts w:ascii="Arial" w:hAnsi="Arial" w:cs="Arial"/>
          <w:color w:val="000000"/>
          <w:sz w:val="22"/>
          <w:szCs w:val="22"/>
          <w:lang w:val="es-ES"/>
        </w:rPr>
        <w:t>s</w:t>
      </w:r>
      <w:r w:rsidRPr="009F47C5">
        <w:rPr>
          <w:rFonts w:ascii="Arial" w:hAnsi="Arial" w:cs="Arial"/>
          <w:color w:val="000000"/>
          <w:sz w:val="22"/>
          <w:szCs w:val="22"/>
          <w:lang w:val="es-ES"/>
        </w:rPr>
        <w:t xml:space="preserve"> los trabajos de mantenimiento requeridos por el centro.</w:t>
      </w:r>
    </w:p>
    <w:p w14:paraId="37537D51" w14:textId="77777777" w:rsidR="009F47C5" w:rsidRPr="00641A2E" w:rsidRDefault="009F47C5" w:rsidP="00AA2342">
      <w:pPr>
        <w:pStyle w:val="Ttulo4"/>
        <w:spacing w:before="160" w:after="160" w:line="360" w:lineRule="auto"/>
        <w:rPr>
          <w:rFonts w:ascii="Arial" w:hAnsi="Arial" w:cs="Arial"/>
          <w:sz w:val="22"/>
          <w:szCs w:val="22"/>
        </w:rPr>
      </w:pPr>
      <w:r w:rsidRPr="00641A2E">
        <w:rPr>
          <w:rFonts w:ascii="Arial" w:hAnsi="Arial" w:cs="Arial"/>
          <w:sz w:val="22"/>
          <w:szCs w:val="22"/>
        </w:rPr>
        <w:t>PLAZO DE ENTREGA</w:t>
      </w:r>
    </w:p>
    <w:p w14:paraId="7CE1A12C" w14:textId="642A5A2F" w:rsidR="00D1542C" w:rsidRDefault="009F47C5" w:rsidP="00B27E3D">
      <w:pPr>
        <w:spacing w:before="160" w:line="360" w:lineRule="auto"/>
        <w:rPr>
          <w:rFonts w:asciiTheme="majorHAnsi" w:eastAsiaTheme="majorEastAsia" w:hAnsiTheme="majorHAnsi" w:cstheme="majorBidi"/>
          <w:b/>
          <w:sz w:val="32"/>
          <w:szCs w:val="32"/>
        </w:rPr>
      </w:pPr>
      <w:r w:rsidRPr="009F47C5">
        <w:rPr>
          <w:rFonts w:ascii="Arial" w:hAnsi="Arial" w:cs="Arial"/>
          <w:sz w:val="22"/>
          <w:szCs w:val="22"/>
        </w:rPr>
        <w:t xml:space="preserve"> El plazo de entrega es de 1</w:t>
      </w:r>
      <w:r w:rsidR="005778E6">
        <w:rPr>
          <w:rFonts w:ascii="Arial" w:hAnsi="Arial" w:cs="Arial"/>
          <w:sz w:val="22"/>
          <w:szCs w:val="22"/>
        </w:rPr>
        <w:t>6</w:t>
      </w:r>
      <w:r w:rsidRPr="009F47C5">
        <w:rPr>
          <w:rFonts w:ascii="Arial" w:hAnsi="Arial" w:cs="Arial"/>
          <w:sz w:val="22"/>
          <w:szCs w:val="22"/>
        </w:rPr>
        <w:t xml:space="preserve"> semanas.</w:t>
      </w:r>
      <w:bookmarkStart w:id="12" w:name="_Toc57708403"/>
      <w:bookmarkStart w:id="13" w:name="_Toc71804694"/>
      <w:bookmarkStart w:id="14" w:name="_Toc72412472"/>
      <w:r w:rsidR="00D1542C">
        <w:br w:type="page"/>
      </w:r>
    </w:p>
    <w:p w14:paraId="319104D5" w14:textId="3BE3FE92" w:rsidR="00641A2E" w:rsidRDefault="00A022B5" w:rsidP="00A022B5">
      <w:pPr>
        <w:pStyle w:val="Ttulo2"/>
        <w:jc w:val="both"/>
        <w:rPr>
          <w:rFonts w:cstheme="majorHAnsi"/>
          <w:sz w:val="28"/>
          <w:szCs w:val="28"/>
        </w:rPr>
      </w:pPr>
      <w:bookmarkStart w:id="15" w:name="_Toc97655584"/>
      <w:r>
        <w:lastRenderedPageBreak/>
        <w:t xml:space="preserve">LOTE 2: </w:t>
      </w:r>
      <w:bookmarkEnd w:id="15"/>
      <w:r w:rsidR="00C25B59" w:rsidRPr="00A022B5">
        <w:rPr>
          <w:rFonts w:cstheme="majorHAnsi"/>
          <w:sz w:val="28"/>
          <w:szCs w:val="28"/>
          <w:lang w:val="es-ES"/>
        </w:rPr>
        <w:t>TORNO DE CONTROL NUMÉRICO</w:t>
      </w:r>
      <w:r w:rsidR="00C25B59">
        <w:rPr>
          <w:rFonts w:cstheme="majorHAnsi"/>
          <w:sz w:val="28"/>
          <w:szCs w:val="28"/>
          <w:lang w:val="es-ES"/>
        </w:rPr>
        <w:t xml:space="preserve"> </w:t>
      </w:r>
    </w:p>
    <w:p w14:paraId="186EAC19" w14:textId="77777777" w:rsidR="00A022B5" w:rsidRPr="00A022B5" w:rsidRDefault="00A022B5" w:rsidP="00A022B5"/>
    <w:p w14:paraId="7F9BA67F" w14:textId="77777777" w:rsidR="00641A2E" w:rsidRPr="006045CF" w:rsidRDefault="00641A2E" w:rsidP="00641A2E">
      <w:pPr>
        <w:pStyle w:val="Ttulo3"/>
        <w:rPr>
          <w:lang w:val="es-ES"/>
        </w:rPr>
      </w:pPr>
      <w:bookmarkStart w:id="16" w:name="_Toc97655585"/>
      <w:r w:rsidRPr="006045CF">
        <w:rPr>
          <w:lang w:val="es-ES"/>
        </w:rPr>
        <w:t>1</w:t>
      </w:r>
      <w:r>
        <w:rPr>
          <w:lang w:val="es-ES"/>
        </w:rPr>
        <w:t>.</w:t>
      </w:r>
      <w:r w:rsidRPr="006045CF">
        <w:rPr>
          <w:lang w:val="es-ES"/>
        </w:rPr>
        <w:t xml:space="preserve"> PLIEGO DE PRESCRIPCIONES TÉCNICAS MÍNIMAS EXIGIDAS</w:t>
      </w:r>
      <w:bookmarkEnd w:id="16"/>
    </w:p>
    <w:p w14:paraId="114F58BD" w14:textId="77777777" w:rsidR="00641A2E" w:rsidRDefault="00641A2E" w:rsidP="00641A2E">
      <w:pPr>
        <w:spacing w:before="160" w:line="360" w:lineRule="auto"/>
        <w:jc w:val="both"/>
        <w:rPr>
          <w:rFonts w:ascii="Arial" w:hAnsi="Arial" w:cs="Arial"/>
          <w:sz w:val="22"/>
          <w:szCs w:val="22"/>
          <w:lang w:val="es-ES"/>
        </w:rPr>
      </w:pPr>
      <w:r>
        <w:rPr>
          <w:rFonts w:ascii="Arial" w:hAnsi="Arial" w:cs="Arial"/>
          <w:sz w:val="22"/>
          <w:szCs w:val="22"/>
          <w:lang w:val="es-ES"/>
        </w:rPr>
        <w:t xml:space="preserve">El torno de control numérico debe poseer unas características técnicas no </w:t>
      </w:r>
      <w:r w:rsidRPr="00AA2342">
        <w:rPr>
          <w:rFonts w:ascii="Arial" w:hAnsi="Arial" w:cs="Arial"/>
          <w:sz w:val="22"/>
          <w:szCs w:val="22"/>
          <w:lang w:val="es-ES"/>
        </w:rPr>
        <w:t>inferiores a las que se detallan en el listado siguiente:</w:t>
      </w:r>
    </w:p>
    <w:p w14:paraId="2C0C1537" w14:textId="5C40CA6B" w:rsidR="00641A2E" w:rsidRPr="001727EF" w:rsidRDefault="00C25B59" w:rsidP="00641A2E">
      <w:pPr>
        <w:spacing w:before="160" w:line="360" w:lineRule="auto"/>
        <w:jc w:val="both"/>
        <w:rPr>
          <w:rFonts w:ascii="Arial" w:hAnsi="Arial" w:cs="Arial"/>
          <w:color w:val="FF0000"/>
          <w:sz w:val="22"/>
          <w:szCs w:val="22"/>
          <w:lang w:val="es-ES"/>
        </w:rPr>
      </w:pPr>
      <w:r w:rsidRPr="001A4303">
        <w:rPr>
          <w:rFonts w:ascii="Arial" w:hAnsi="Arial" w:cs="Arial"/>
          <w:sz w:val="22"/>
          <w:szCs w:val="22"/>
          <w:lang w:val="es-ES"/>
        </w:rPr>
        <w:t>Torno CNC con cabezal integrado, contrapunto, con composición láser de los ejes y panel LCD color, torreta con enclavamiento hidráulico, cilindros hidráulicos y extractor de viruta.</w:t>
      </w:r>
      <w:r w:rsidR="00641A2E" w:rsidRPr="001727EF">
        <w:rPr>
          <w:rFonts w:ascii="Arial" w:hAnsi="Arial" w:cs="Arial"/>
          <w:color w:val="FF0000"/>
          <w:sz w:val="22"/>
          <w:szCs w:val="22"/>
          <w:lang w:val="es-ES"/>
        </w:rPr>
        <w:t xml:space="preserve"> </w:t>
      </w:r>
    </w:p>
    <w:p w14:paraId="6696AE8D" w14:textId="5AEDDB35" w:rsidR="00641A2E" w:rsidRDefault="00641A2E" w:rsidP="00641A2E">
      <w:pPr>
        <w:autoSpaceDE w:val="0"/>
        <w:autoSpaceDN w:val="0"/>
        <w:adjustRightInd w:val="0"/>
        <w:spacing w:before="160" w:line="360" w:lineRule="auto"/>
        <w:jc w:val="both"/>
        <w:rPr>
          <w:rFonts w:ascii="Arial" w:hAnsi="Arial" w:cs="Arial"/>
          <w:sz w:val="22"/>
          <w:szCs w:val="22"/>
          <w:lang w:val="es-ES"/>
        </w:rPr>
      </w:pPr>
      <w:r w:rsidRPr="00AA2342">
        <w:rPr>
          <w:rFonts w:ascii="Arial" w:hAnsi="Arial" w:cs="Arial"/>
          <w:sz w:val="22"/>
          <w:szCs w:val="22"/>
          <w:lang w:val="es-ES"/>
        </w:rPr>
        <w:t xml:space="preserve">Las </w:t>
      </w:r>
      <w:r w:rsidR="00EC07ED" w:rsidRPr="00AA2342">
        <w:rPr>
          <w:rFonts w:ascii="Arial" w:hAnsi="Arial" w:cs="Arial"/>
          <w:sz w:val="22"/>
          <w:szCs w:val="22"/>
          <w:lang w:val="es-ES"/>
        </w:rPr>
        <w:t>características</w:t>
      </w:r>
      <w:r w:rsidR="00EC07ED">
        <w:rPr>
          <w:rFonts w:ascii="Arial" w:hAnsi="Arial" w:cs="Arial"/>
          <w:sz w:val="22"/>
          <w:szCs w:val="22"/>
          <w:lang w:val="es-ES"/>
        </w:rPr>
        <w:t xml:space="preserve"> </w:t>
      </w:r>
      <w:r w:rsidR="00EC07ED" w:rsidRPr="00EC07ED">
        <w:rPr>
          <w:rFonts w:ascii="Arial" w:hAnsi="Arial" w:cs="Arial"/>
          <w:b/>
          <w:sz w:val="22"/>
          <w:szCs w:val="22"/>
          <w:u w:val="single"/>
          <w:lang w:val="es-ES"/>
        </w:rPr>
        <w:t>establecidas a continuación</w:t>
      </w:r>
      <w:r w:rsidR="00EC07ED" w:rsidRPr="00AA2342">
        <w:rPr>
          <w:rFonts w:ascii="Arial" w:hAnsi="Arial" w:cs="Arial"/>
          <w:sz w:val="22"/>
          <w:szCs w:val="22"/>
          <w:lang w:val="es-ES"/>
        </w:rPr>
        <w:t xml:space="preserve"> </w:t>
      </w:r>
      <w:r w:rsidRPr="00AA2342">
        <w:rPr>
          <w:rFonts w:ascii="Arial" w:hAnsi="Arial" w:cs="Arial"/>
          <w:sz w:val="22"/>
          <w:szCs w:val="22"/>
          <w:lang w:val="es-ES"/>
        </w:rPr>
        <w:t>de cada uno de los dos tornos de control numérico serán las siguientes, por lo que cualquier modificación tendrá que supo</w:t>
      </w:r>
      <w:r w:rsidR="001A32DE">
        <w:rPr>
          <w:rFonts w:ascii="Arial" w:hAnsi="Arial" w:cs="Arial"/>
          <w:sz w:val="22"/>
          <w:szCs w:val="22"/>
          <w:lang w:val="es-ES"/>
        </w:rPr>
        <w:t>ner una mejora sobre las mismas.</w:t>
      </w:r>
    </w:p>
    <w:p w14:paraId="5A1869ED" w14:textId="77777777" w:rsidR="001A32DE" w:rsidRPr="00EC07ED" w:rsidRDefault="001A32DE" w:rsidP="001A32DE">
      <w:pPr>
        <w:autoSpaceDE w:val="0"/>
        <w:autoSpaceDN w:val="0"/>
        <w:adjustRightInd w:val="0"/>
        <w:spacing w:before="160" w:line="360" w:lineRule="auto"/>
        <w:jc w:val="both"/>
        <w:rPr>
          <w:rFonts w:ascii="Arial" w:hAnsi="Arial" w:cs="Arial"/>
          <w:color w:val="000000" w:themeColor="text1"/>
          <w:sz w:val="22"/>
          <w:szCs w:val="22"/>
          <w:lang w:val="es-ES"/>
        </w:rPr>
      </w:pPr>
      <w:r w:rsidRPr="00EC07ED">
        <w:rPr>
          <w:rFonts w:ascii="Arial" w:hAnsi="Arial" w:cs="Arial"/>
          <w:color w:val="000000" w:themeColor="text1"/>
          <w:sz w:val="22"/>
          <w:szCs w:val="22"/>
          <w:lang w:val="es-ES"/>
        </w:rPr>
        <w:t>Los valores numéricos indicados hacen referencia a mínimo o máximos en función de las características descritas, sino se indicada nada no tiene límite superior o en su contra límite inferior.</w:t>
      </w:r>
    </w:p>
    <w:p w14:paraId="543CF240" w14:textId="285E1DC8" w:rsidR="001A4303" w:rsidRPr="001A4303" w:rsidRDefault="00641A2E" w:rsidP="001A4303">
      <w:pPr>
        <w:autoSpaceDE w:val="0"/>
        <w:autoSpaceDN w:val="0"/>
        <w:adjustRightInd w:val="0"/>
        <w:spacing w:before="160" w:line="360" w:lineRule="auto"/>
        <w:ind w:left="567" w:hanging="283"/>
        <w:jc w:val="both"/>
        <w:rPr>
          <w:rFonts w:ascii="Arial" w:hAnsi="Arial" w:cs="Arial"/>
          <w:sz w:val="22"/>
          <w:szCs w:val="22"/>
          <w:lang w:val="es-ES"/>
        </w:rPr>
      </w:pPr>
      <w:r w:rsidRPr="009F47C5">
        <w:rPr>
          <w:rFonts w:ascii="Arial" w:hAnsi="Arial" w:cs="Arial"/>
          <w:sz w:val="23"/>
          <w:szCs w:val="23"/>
          <w:lang w:val="es-ES"/>
        </w:rPr>
        <w:t xml:space="preserve">● </w:t>
      </w:r>
      <w:r w:rsidRPr="009F47C5">
        <w:rPr>
          <w:rFonts w:ascii="Arial" w:hAnsi="Arial" w:cs="Arial"/>
          <w:sz w:val="23"/>
          <w:szCs w:val="23"/>
          <w:lang w:val="es-ES"/>
        </w:rPr>
        <w:tab/>
      </w:r>
      <w:r w:rsidR="00CF283F" w:rsidRPr="001A4303">
        <w:rPr>
          <w:rFonts w:ascii="Arial" w:hAnsi="Arial" w:cs="Arial"/>
          <w:sz w:val="22"/>
          <w:szCs w:val="22"/>
          <w:lang w:val="es-ES"/>
        </w:rPr>
        <w:t>Idioma de la máquina</w:t>
      </w:r>
      <w:r w:rsidR="00CF283F">
        <w:rPr>
          <w:rFonts w:ascii="Arial" w:hAnsi="Arial" w:cs="Arial"/>
          <w:sz w:val="22"/>
          <w:szCs w:val="22"/>
          <w:lang w:val="es-ES"/>
        </w:rPr>
        <w:t xml:space="preserve"> y documentación en las dos lenguas oficiales (euskera y </w:t>
      </w:r>
      <w:r w:rsidR="00CF283F" w:rsidRPr="001A4303">
        <w:rPr>
          <w:rFonts w:ascii="Arial" w:hAnsi="Arial" w:cs="Arial"/>
          <w:sz w:val="22"/>
          <w:szCs w:val="22"/>
          <w:lang w:val="es-ES"/>
        </w:rPr>
        <w:t>castellano</w:t>
      </w:r>
      <w:r w:rsidR="00CF283F">
        <w:rPr>
          <w:rFonts w:ascii="Arial" w:hAnsi="Arial" w:cs="Arial"/>
          <w:sz w:val="22"/>
          <w:szCs w:val="22"/>
          <w:lang w:val="es-ES"/>
        </w:rPr>
        <w:t>)</w:t>
      </w:r>
    </w:p>
    <w:p w14:paraId="41267324"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Códigos G tipo B en control Fanuc (versión actualizada, no inferior a 32i). Control numérico con interfaz de usuario basado en ordenador bajo sistema Windows, por ser el sistema operativo utilizado en todo el equipamiento del centro.</w:t>
      </w:r>
    </w:p>
    <w:p w14:paraId="7B1C0983" w14:textId="7F59B32C"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Conectividad con posibilidad de ver el contenido de la pantalla del CNC desde un PC remoto para supervisión de la ac</w:t>
      </w:r>
      <w:r w:rsidR="002F6D2C">
        <w:rPr>
          <w:rFonts w:ascii="Arial" w:hAnsi="Arial" w:cs="Arial"/>
          <w:sz w:val="22"/>
          <w:szCs w:val="22"/>
          <w:lang w:val="es-ES"/>
        </w:rPr>
        <w:t>tividad que desarrolla el alumnado</w:t>
      </w:r>
      <w:r w:rsidRPr="001A4303">
        <w:rPr>
          <w:rFonts w:ascii="Arial" w:hAnsi="Arial" w:cs="Arial"/>
          <w:sz w:val="22"/>
          <w:szCs w:val="22"/>
          <w:lang w:val="es-ES"/>
        </w:rPr>
        <w:t>. Siendo necesario que desde el CNC se abra un escritorio remoto a un PC.</w:t>
      </w:r>
    </w:p>
    <w:p w14:paraId="255EBABE" w14:textId="4703B89D"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Pantalla de </w:t>
      </w:r>
      <w:r w:rsidRPr="001A4303">
        <w:rPr>
          <w:rFonts w:ascii="Arial" w:hAnsi="Arial" w:cs="Arial"/>
          <w:b/>
          <w:sz w:val="22"/>
          <w:szCs w:val="22"/>
          <w:u w:val="single"/>
          <w:lang w:val="es-ES"/>
        </w:rPr>
        <w:t>al menos</w:t>
      </w:r>
      <w:r w:rsidRPr="001A4303">
        <w:rPr>
          <w:rFonts w:ascii="Arial" w:hAnsi="Arial" w:cs="Arial"/>
          <w:sz w:val="22"/>
          <w:szCs w:val="22"/>
          <w:lang w:val="es-ES"/>
        </w:rPr>
        <w:t xml:space="preserve"> 15” táctil.</w:t>
      </w:r>
    </w:p>
    <w:p w14:paraId="3E2EC5EB" w14:textId="2344FE8A"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Par máximo</w:t>
      </w:r>
      <w:r w:rsidRPr="001A4303">
        <w:rPr>
          <w:rFonts w:ascii="Arial" w:hAnsi="Arial" w:cs="Arial"/>
          <w:b/>
          <w:sz w:val="22"/>
          <w:szCs w:val="22"/>
          <w:lang w:val="es-ES"/>
        </w:rPr>
        <w:t xml:space="preserve">: </w:t>
      </w:r>
      <w:r w:rsidRPr="001A4303">
        <w:rPr>
          <w:rFonts w:ascii="Arial" w:hAnsi="Arial" w:cs="Arial"/>
          <w:sz w:val="22"/>
          <w:szCs w:val="22"/>
          <w:lang w:val="es-ES"/>
        </w:rPr>
        <w:t>70 Nm</w:t>
      </w:r>
    </w:p>
    <w:p w14:paraId="236B995F"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Contrapunto de tipo servo.</w:t>
      </w:r>
    </w:p>
    <w:p w14:paraId="71E7928C"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Cilindro hidráulico estándar en cabezal principal.</w:t>
      </w:r>
    </w:p>
    <w:p w14:paraId="5BEDF82C"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lastRenderedPageBreak/>
        <w:t xml:space="preserve">● </w:t>
      </w:r>
      <w:r w:rsidRPr="001A4303">
        <w:rPr>
          <w:rFonts w:ascii="Arial" w:hAnsi="Arial" w:cs="Arial"/>
          <w:sz w:val="22"/>
          <w:szCs w:val="22"/>
          <w:lang w:val="es-ES"/>
        </w:rPr>
        <w:tab/>
        <w:t>Plato de 3 garras autocentrante con 1 juego de garras blandas en cabezal principal.</w:t>
      </w:r>
    </w:p>
    <w:p w14:paraId="53569ECD"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Presetter de herramientas escamoteables.</w:t>
      </w:r>
    </w:p>
    <w:p w14:paraId="3D17111D"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Luz de parada.</w:t>
      </w:r>
    </w:p>
    <w:p w14:paraId="38F85BEE"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Con sistema de gestión de vida de las herramientas.</w:t>
      </w:r>
    </w:p>
    <w:p w14:paraId="2AEB7D7F"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Monitorización de consumo de las herramientas con detección de desgaste o rotura.</w:t>
      </w:r>
    </w:p>
    <w:p w14:paraId="273A4848" w14:textId="77777777" w:rsidR="001A4303" w:rsidRPr="001A4303" w:rsidRDefault="001A4303" w:rsidP="001A4303">
      <w:pPr>
        <w:autoSpaceDE w:val="0"/>
        <w:autoSpaceDN w:val="0"/>
        <w:adjustRightInd w:val="0"/>
        <w:spacing w:before="160" w:line="360" w:lineRule="auto"/>
        <w:ind w:left="567" w:hanging="283"/>
        <w:jc w:val="both"/>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Filtro de taladrina con rascador de accionamiento manual para su limpieza.</w:t>
      </w:r>
    </w:p>
    <w:p w14:paraId="3236BB30"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Dotación de porta herramientas estándar (12 posiciones).</w:t>
      </w:r>
    </w:p>
    <w:p w14:paraId="78B7E897"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Extractor de viruta.</w:t>
      </w:r>
    </w:p>
    <w:p w14:paraId="4262E5FC"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Tensión de funcionamiento: 400 V 50 Hz +-5% [230 V 50 Hz]</w:t>
      </w:r>
    </w:p>
    <w:p w14:paraId="671DDB92"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Diámetro </w:t>
      </w:r>
      <w:r w:rsidRPr="001A4303">
        <w:rPr>
          <w:rFonts w:ascii="Arial" w:hAnsi="Arial" w:cs="Arial"/>
          <w:b/>
          <w:sz w:val="22"/>
          <w:szCs w:val="22"/>
          <w:lang w:val="es-ES"/>
        </w:rPr>
        <w:t>máximo</w:t>
      </w:r>
      <w:r w:rsidRPr="001A4303">
        <w:rPr>
          <w:rFonts w:ascii="Arial" w:hAnsi="Arial" w:cs="Arial"/>
          <w:sz w:val="22"/>
          <w:szCs w:val="22"/>
          <w:lang w:val="es-ES"/>
        </w:rPr>
        <w:t xml:space="preserve"> de volteo sobre bancada (mm): 750</w:t>
      </w:r>
    </w:p>
    <w:p w14:paraId="7F7D66DF"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Diámetro </w:t>
      </w:r>
      <w:r w:rsidRPr="001A4303">
        <w:rPr>
          <w:rFonts w:ascii="Arial" w:hAnsi="Arial" w:cs="Arial"/>
          <w:b/>
          <w:sz w:val="22"/>
          <w:szCs w:val="22"/>
          <w:lang w:val="es-ES"/>
        </w:rPr>
        <w:t>máximo</w:t>
      </w:r>
      <w:r w:rsidRPr="001A4303">
        <w:rPr>
          <w:rFonts w:ascii="Arial" w:hAnsi="Arial" w:cs="Arial"/>
          <w:sz w:val="22"/>
          <w:szCs w:val="22"/>
          <w:lang w:val="es-ES"/>
        </w:rPr>
        <w:t xml:space="preserve"> de volteo sobre carro (mm): 500</w:t>
      </w:r>
    </w:p>
    <w:p w14:paraId="08E07C5D"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Diámetro </w:t>
      </w:r>
      <w:r w:rsidRPr="001A4303">
        <w:rPr>
          <w:rFonts w:ascii="Arial" w:hAnsi="Arial" w:cs="Arial"/>
          <w:b/>
          <w:sz w:val="22"/>
          <w:szCs w:val="22"/>
          <w:lang w:val="es-ES"/>
        </w:rPr>
        <w:t>máximo</w:t>
      </w:r>
      <w:r w:rsidRPr="001A4303">
        <w:rPr>
          <w:rFonts w:ascii="Arial" w:hAnsi="Arial" w:cs="Arial"/>
          <w:sz w:val="22"/>
          <w:szCs w:val="22"/>
          <w:lang w:val="es-ES"/>
        </w:rPr>
        <w:t xml:space="preserve"> torneable de al menos (mm): 400</w:t>
      </w:r>
    </w:p>
    <w:p w14:paraId="270FBF4C"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 xml:space="preserve">Distancia entre las caras de los platos (mm): </w:t>
      </w:r>
      <w:r w:rsidRPr="001A4303">
        <w:rPr>
          <w:rFonts w:ascii="Arial" w:hAnsi="Arial" w:cs="Arial"/>
          <w:b/>
          <w:sz w:val="22"/>
          <w:szCs w:val="22"/>
          <w:lang w:val="es-ES"/>
        </w:rPr>
        <w:t>&gt;</w:t>
      </w:r>
      <w:r w:rsidRPr="001A4303">
        <w:rPr>
          <w:rFonts w:ascii="Arial" w:hAnsi="Arial" w:cs="Arial"/>
          <w:sz w:val="22"/>
          <w:szCs w:val="22"/>
          <w:lang w:val="es-ES"/>
        </w:rPr>
        <w:t xml:space="preserve"> 400</w:t>
      </w:r>
    </w:p>
    <w:p w14:paraId="222A9357"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X (mm): &gt; 300</w:t>
      </w:r>
    </w:p>
    <w:p w14:paraId="56632415"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Z (mm): &gt; 400</w:t>
      </w:r>
    </w:p>
    <w:p w14:paraId="346C0B4D"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Y (mm): &gt;+60 &gt;-50</w:t>
      </w:r>
    </w:p>
    <w:p w14:paraId="2FFA625D"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Recorrido eje B (MM): &gt; 350</w:t>
      </w:r>
    </w:p>
    <w:p w14:paraId="339C5803"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Cabezal, Nariz del eje: ASA 6” A2</w:t>
      </w:r>
    </w:p>
    <w:p w14:paraId="0FE936D8"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Cabezal, Diámetro del plato: &gt; 170</w:t>
      </w:r>
    </w:p>
    <w:p w14:paraId="00E9C873"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Plato autoblock de 3 garras</w:t>
      </w:r>
    </w:p>
    <w:p w14:paraId="23BB9E4C"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t>Cabezal, Potencia (kW): &gt; 12</w:t>
      </w:r>
    </w:p>
    <w:p w14:paraId="6FB49E21" w14:textId="77777777" w:rsidR="001A4303" w:rsidRPr="001A4303" w:rsidRDefault="001A4303" w:rsidP="001A4303">
      <w:pPr>
        <w:autoSpaceDE w:val="0"/>
        <w:autoSpaceDN w:val="0"/>
        <w:adjustRightInd w:val="0"/>
        <w:spacing w:before="160" w:line="360" w:lineRule="auto"/>
        <w:ind w:left="567" w:hanging="283"/>
        <w:rPr>
          <w:rFonts w:ascii="Arial" w:hAnsi="Arial" w:cs="Arial"/>
          <w:sz w:val="22"/>
          <w:szCs w:val="22"/>
          <w:lang w:val="es-ES"/>
        </w:rPr>
      </w:pPr>
      <w:r w:rsidRPr="001A4303">
        <w:rPr>
          <w:rFonts w:ascii="Arial" w:hAnsi="Arial" w:cs="Arial"/>
          <w:sz w:val="22"/>
          <w:szCs w:val="22"/>
          <w:lang w:val="es-ES"/>
        </w:rPr>
        <w:lastRenderedPageBreak/>
        <w:t xml:space="preserve">● </w:t>
      </w:r>
      <w:r w:rsidRPr="001A4303">
        <w:rPr>
          <w:rFonts w:ascii="Arial" w:hAnsi="Arial" w:cs="Arial"/>
          <w:sz w:val="22"/>
          <w:szCs w:val="22"/>
          <w:lang w:val="es-ES"/>
        </w:rPr>
        <w:tab/>
        <w:t>Cabezal, par de giro: &gt; 280 Nm</w:t>
      </w:r>
    </w:p>
    <w:p w14:paraId="04DF6327" w14:textId="2A55F5D4" w:rsidR="00641A2E" w:rsidRDefault="001A4303" w:rsidP="001A4303">
      <w:pPr>
        <w:autoSpaceDE w:val="0"/>
        <w:autoSpaceDN w:val="0"/>
        <w:adjustRightInd w:val="0"/>
        <w:spacing w:before="160" w:line="360" w:lineRule="auto"/>
        <w:ind w:left="567" w:hanging="425"/>
        <w:rPr>
          <w:rFonts w:ascii="Arial" w:hAnsi="Arial" w:cs="Arial"/>
          <w:sz w:val="22"/>
          <w:szCs w:val="22"/>
          <w:lang w:val="es-ES"/>
        </w:rPr>
      </w:pPr>
      <w:r w:rsidRPr="001A4303">
        <w:rPr>
          <w:rFonts w:ascii="Arial" w:hAnsi="Arial" w:cs="Arial"/>
          <w:sz w:val="22"/>
          <w:szCs w:val="22"/>
          <w:lang w:val="es-ES"/>
        </w:rPr>
        <w:t xml:space="preserve">● </w:t>
      </w:r>
      <w:r w:rsidRPr="001A4303">
        <w:rPr>
          <w:rFonts w:ascii="Arial" w:hAnsi="Arial" w:cs="Arial"/>
          <w:sz w:val="22"/>
          <w:szCs w:val="22"/>
          <w:lang w:val="es-ES"/>
        </w:rPr>
        <w:tab/>
      </w:r>
      <w:r w:rsidR="002F6D2C" w:rsidRPr="001A4303">
        <w:rPr>
          <w:rFonts w:ascii="Arial" w:hAnsi="Arial" w:cs="Arial"/>
          <w:sz w:val="22"/>
          <w:szCs w:val="22"/>
          <w:lang w:val="es-ES"/>
        </w:rPr>
        <w:t>M</w:t>
      </w:r>
      <w:r w:rsidR="002F6D2C">
        <w:rPr>
          <w:rFonts w:ascii="Arial" w:hAnsi="Arial" w:cs="Arial"/>
          <w:sz w:val="22"/>
          <w:szCs w:val="22"/>
          <w:lang w:val="es-ES"/>
        </w:rPr>
        <w:t xml:space="preserve">anual de máquina en formato pdf en las dos lenguas oficiales (euskera y </w:t>
      </w:r>
      <w:r w:rsidR="002F6D2C" w:rsidRPr="001A4303">
        <w:rPr>
          <w:rFonts w:ascii="Arial" w:hAnsi="Arial" w:cs="Arial"/>
          <w:sz w:val="22"/>
          <w:szCs w:val="22"/>
          <w:lang w:val="es-ES"/>
        </w:rPr>
        <w:t>castellano</w:t>
      </w:r>
      <w:r w:rsidR="002F6D2C">
        <w:rPr>
          <w:rFonts w:ascii="Arial" w:hAnsi="Arial" w:cs="Arial"/>
          <w:sz w:val="22"/>
          <w:szCs w:val="22"/>
          <w:lang w:val="es-ES"/>
        </w:rPr>
        <w:t>)</w:t>
      </w:r>
      <w:r w:rsidR="002F6D2C" w:rsidRPr="001A4303">
        <w:rPr>
          <w:rFonts w:ascii="Arial" w:hAnsi="Arial" w:cs="Arial"/>
          <w:sz w:val="22"/>
          <w:szCs w:val="22"/>
          <w:lang w:val="es-ES"/>
        </w:rPr>
        <w:t>.</w:t>
      </w:r>
    </w:p>
    <w:p w14:paraId="3C23AB36" w14:textId="77777777" w:rsidR="00A022B5" w:rsidRPr="009F47C5" w:rsidRDefault="00A022B5" w:rsidP="00A022B5">
      <w:pPr>
        <w:pStyle w:val="Ttulo3"/>
        <w:rPr>
          <w:lang w:val="es-ES"/>
        </w:rPr>
      </w:pPr>
      <w:bookmarkStart w:id="17" w:name="_Toc97655586"/>
      <w:r w:rsidRPr="009F47C5">
        <w:rPr>
          <w:lang w:val="es-ES"/>
        </w:rPr>
        <w:t>2. OTROS ASPECTOS IMPORTANTES</w:t>
      </w:r>
      <w:bookmarkEnd w:id="17"/>
    </w:p>
    <w:p w14:paraId="3F6C157A" w14:textId="77777777" w:rsidR="00A022B5" w:rsidRPr="00641A2E" w:rsidRDefault="00A022B5" w:rsidP="00A022B5">
      <w:pPr>
        <w:pStyle w:val="Ttulo4"/>
        <w:spacing w:before="160" w:after="160" w:line="360" w:lineRule="auto"/>
        <w:rPr>
          <w:rFonts w:ascii="Arial" w:hAnsi="Arial" w:cs="Arial"/>
          <w:sz w:val="22"/>
          <w:szCs w:val="22"/>
        </w:rPr>
      </w:pPr>
      <w:r w:rsidRPr="00641A2E">
        <w:rPr>
          <w:rFonts w:ascii="Arial" w:hAnsi="Arial" w:cs="Arial"/>
          <w:sz w:val="22"/>
          <w:szCs w:val="22"/>
        </w:rPr>
        <w:t xml:space="preserve">DOCUMENTACIÓN </w:t>
      </w:r>
    </w:p>
    <w:p w14:paraId="3080C183" w14:textId="77777777" w:rsidR="00A022B5" w:rsidRPr="009F47C5" w:rsidRDefault="00A022B5" w:rsidP="00A022B5">
      <w:pPr>
        <w:pStyle w:val="Testu-gorputza"/>
        <w:spacing w:before="160" w:after="160" w:line="360" w:lineRule="auto"/>
        <w:jc w:val="both"/>
        <w:rPr>
          <w:sz w:val="22"/>
          <w:szCs w:val="22"/>
        </w:rPr>
      </w:pPr>
      <w:r w:rsidRPr="009F47C5">
        <w:rPr>
          <w:sz w:val="22"/>
          <w:szCs w:val="22"/>
        </w:rPr>
        <w:t xml:space="preserve">La empresa contratista deberá aportar la siguiente </w:t>
      </w:r>
      <w:r w:rsidRPr="009F47C5">
        <w:rPr>
          <w:b/>
          <w:i/>
          <w:sz w:val="22"/>
          <w:szCs w:val="22"/>
        </w:rPr>
        <w:t>documentación</w:t>
      </w:r>
      <w:r w:rsidRPr="009F47C5">
        <w:rPr>
          <w:sz w:val="22"/>
          <w:szCs w:val="22"/>
        </w:rPr>
        <w:t xml:space="preserve"> correspondiente a la</w:t>
      </w:r>
      <w:r>
        <w:rPr>
          <w:sz w:val="22"/>
          <w:szCs w:val="22"/>
        </w:rPr>
        <w:t xml:space="preserve"> máquina</w:t>
      </w:r>
      <w:r w:rsidRPr="009F47C5">
        <w:rPr>
          <w:sz w:val="22"/>
          <w:szCs w:val="22"/>
        </w:rPr>
        <w:t xml:space="preserve"> a suministrar:</w:t>
      </w:r>
    </w:p>
    <w:p w14:paraId="568C9069" w14:textId="77777777" w:rsidR="00A022B5" w:rsidRPr="009F47C5" w:rsidRDefault="00A022B5" w:rsidP="00A022B5">
      <w:pPr>
        <w:pStyle w:val="Prrafodelista"/>
        <w:spacing w:before="160" w:line="360" w:lineRule="auto"/>
        <w:ind w:left="0"/>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La estructura de la propuesta técnica que dará respuesta a los requerimientos y condiciones mínimas exigidas en el Pliego de Prescripciones Técnicas.</w:t>
      </w:r>
    </w:p>
    <w:p w14:paraId="698CF378" w14:textId="77777777" w:rsidR="00A022B5" w:rsidRPr="009F47C5" w:rsidRDefault="00A022B5" w:rsidP="00A022B5">
      <w:pPr>
        <w:pStyle w:val="Prrafodelista"/>
        <w:spacing w:before="160" w:line="360" w:lineRule="auto"/>
        <w:ind w:left="0"/>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 xml:space="preserve">En todo caso, deberá definirse los siguientes extremos: </w:t>
      </w:r>
    </w:p>
    <w:p w14:paraId="5F652EF0" w14:textId="77777777" w:rsidR="00A022B5" w:rsidRPr="009F47C5" w:rsidRDefault="00A022B5" w:rsidP="00A022B5">
      <w:pPr>
        <w:pStyle w:val="Prrafodelista"/>
        <w:numPr>
          <w:ilvl w:val="0"/>
          <w:numId w:val="1"/>
        </w:numPr>
        <w:spacing w:before="160" w:line="360" w:lineRule="auto"/>
        <w:ind w:hanging="153"/>
        <w:contextualSpacing w:val="0"/>
        <w:jc w:val="both"/>
        <w:rPr>
          <w:rFonts w:ascii="Arial" w:eastAsia="Times New Roman" w:hAnsi="Arial" w:cs="Arial"/>
          <w:color w:val="000000"/>
          <w:sz w:val="22"/>
          <w:szCs w:val="22"/>
        </w:rPr>
      </w:pPr>
      <w:r w:rsidRPr="009F47C5">
        <w:rPr>
          <w:rFonts w:ascii="Arial" w:eastAsia="Times New Roman" w:hAnsi="Arial" w:cs="Arial"/>
          <w:color w:val="000000"/>
          <w:sz w:val="22"/>
          <w:szCs w:val="22"/>
        </w:rPr>
        <w:t>Descripción, lo más detallada posible, D</w:t>
      </w:r>
      <w:r>
        <w:rPr>
          <w:rFonts w:ascii="Arial" w:eastAsia="Times New Roman" w:hAnsi="Arial" w:cs="Arial"/>
          <w:color w:val="000000"/>
          <w:sz w:val="22"/>
          <w:szCs w:val="22"/>
        </w:rPr>
        <w:t>EL TORNO Y PERIFÉRICO A SUMINISTRAR,</w:t>
      </w:r>
      <w:r w:rsidRPr="009F47C5">
        <w:rPr>
          <w:rFonts w:ascii="Arial" w:eastAsia="Times New Roman" w:hAnsi="Arial" w:cs="Arial"/>
          <w:color w:val="000000"/>
          <w:sz w:val="22"/>
          <w:szCs w:val="22"/>
        </w:rPr>
        <w:t xml:space="preserve"> indicando partes y componentes, unidades que lo integran, calidad de los materiales, configuración, software y hardware, etc. </w:t>
      </w:r>
    </w:p>
    <w:p w14:paraId="47C6A00D" w14:textId="77777777" w:rsidR="00A022B5" w:rsidRPr="00EC07ED" w:rsidRDefault="00A022B5" w:rsidP="00A022B5">
      <w:pPr>
        <w:pStyle w:val="Prrafodelista"/>
        <w:numPr>
          <w:ilvl w:val="0"/>
          <w:numId w:val="1"/>
        </w:numPr>
        <w:spacing w:before="160" w:line="360" w:lineRule="auto"/>
        <w:ind w:hanging="153"/>
        <w:contextualSpacing w:val="0"/>
        <w:jc w:val="both"/>
        <w:rPr>
          <w:rFonts w:ascii="Arial" w:eastAsia="Times New Roman" w:hAnsi="Arial" w:cs="Arial"/>
          <w:color w:val="000000" w:themeColor="text1"/>
          <w:sz w:val="22"/>
          <w:szCs w:val="22"/>
        </w:rPr>
      </w:pPr>
      <w:r w:rsidRPr="009F47C5">
        <w:rPr>
          <w:rFonts w:ascii="Arial" w:eastAsia="Times New Roman" w:hAnsi="Arial" w:cs="Arial"/>
          <w:color w:val="000000"/>
          <w:sz w:val="22"/>
          <w:szCs w:val="22"/>
        </w:rPr>
        <w:t>Dimensiones y pesos DE</w:t>
      </w:r>
      <w:r>
        <w:rPr>
          <w:rFonts w:ascii="Arial" w:eastAsia="Times New Roman" w:hAnsi="Arial" w:cs="Arial"/>
          <w:color w:val="000000"/>
          <w:sz w:val="22"/>
          <w:szCs w:val="22"/>
        </w:rPr>
        <w:t xml:space="preserve">L TORNO A SUMINISTRAR </w:t>
      </w:r>
      <w:r w:rsidRPr="009F47C5">
        <w:rPr>
          <w:rFonts w:ascii="Arial" w:eastAsia="Times New Roman" w:hAnsi="Arial" w:cs="Arial"/>
          <w:color w:val="000000"/>
          <w:sz w:val="22"/>
          <w:szCs w:val="22"/>
        </w:rPr>
        <w:t xml:space="preserve">y requerimientos en la </w:t>
      </w:r>
      <w:r w:rsidRPr="00EC07ED">
        <w:rPr>
          <w:rFonts w:ascii="Arial" w:eastAsia="Times New Roman" w:hAnsi="Arial" w:cs="Arial"/>
          <w:color w:val="000000" w:themeColor="text1"/>
          <w:sz w:val="22"/>
          <w:szCs w:val="22"/>
        </w:rPr>
        <w:t>instalación: necesidades de la sala, consumo eléctrico y otros.</w:t>
      </w:r>
    </w:p>
    <w:p w14:paraId="29F6FE06" w14:textId="1760FD17" w:rsidR="00A022B5" w:rsidRPr="00EC07ED" w:rsidRDefault="009A46AE" w:rsidP="00A022B5">
      <w:pPr>
        <w:pStyle w:val="Prrafodelista"/>
        <w:numPr>
          <w:ilvl w:val="0"/>
          <w:numId w:val="1"/>
        </w:numPr>
        <w:spacing w:before="160" w:line="360" w:lineRule="auto"/>
        <w:ind w:hanging="153"/>
        <w:contextualSpacing w:val="0"/>
        <w:jc w:val="both"/>
        <w:rPr>
          <w:rFonts w:ascii="Arial" w:eastAsia="Times New Roman" w:hAnsi="Arial" w:cs="Arial"/>
          <w:color w:val="000000" w:themeColor="text1"/>
          <w:sz w:val="22"/>
          <w:szCs w:val="22"/>
        </w:rPr>
      </w:pPr>
      <w:r w:rsidRPr="00EC07ED">
        <w:rPr>
          <w:rFonts w:ascii="Arial" w:eastAsia="Times New Roman" w:hAnsi="Arial" w:cs="Arial"/>
          <w:color w:val="000000" w:themeColor="text1"/>
          <w:sz w:val="22"/>
          <w:szCs w:val="22"/>
        </w:rPr>
        <w:t>Descripción lo más detallada posible del software de programación de la máquina con las características y protocolos de comunicación</w:t>
      </w:r>
      <w:r w:rsidR="00C0491D" w:rsidRPr="00EC07ED">
        <w:rPr>
          <w:rFonts w:ascii="Arial" w:eastAsia="Times New Roman" w:hAnsi="Arial" w:cs="Arial"/>
          <w:color w:val="000000" w:themeColor="text1"/>
          <w:sz w:val="22"/>
          <w:szCs w:val="22"/>
        </w:rPr>
        <w:t xml:space="preserve"> y seguridad, así como de sus referencias a los estándares europeos. </w:t>
      </w:r>
    </w:p>
    <w:p w14:paraId="037BE3DB" w14:textId="77777777" w:rsidR="00A022B5" w:rsidRPr="009F47C5" w:rsidRDefault="00A022B5" w:rsidP="00A022B5">
      <w:pPr>
        <w:pStyle w:val="Testu-gorputza"/>
        <w:spacing w:before="160" w:after="160" w:line="360" w:lineRule="auto"/>
        <w:jc w:val="both"/>
        <w:rPr>
          <w:sz w:val="22"/>
          <w:szCs w:val="22"/>
        </w:rPr>
      </w:pPr>
      <w:r w:rsidRPr="009F47C5">
        <w:rPr>
          <w:sz w:val="22"/>
          <w:szCs w:val="22"/>
        </w:rPr>
        <w:t>Además, podrá aportar cualquier otra documentación que considere necesaria para el correcto uso o manejo de las máquinas.</w:t>
      </w:r>
    </w:p>
    <w:p w14:paraId="42E0FA76" w14:textId="77777777" w:rsidR="00A022B5" w:rsidRPr="00641A2E" w:rsidRDefault="00A022B5" w:rsidP="00A022B5">
      <w:pPr>
        <w:pStyle w:val="Ttulo4"/>
        <w:spacing w:before="160" w:after="160" w:line="360" w:lineRule="auto"/>
        <w:rPr>
          <w:rFonts w:ascii="Arial" w:hAnsi="Arial" w:cs="Arial"/>
          <w:sz w:val="22"/>
          <w:szCs w:val="22"/>
        </w:rPr>
      </w:pPr>
      <w:r w:rsidRPr="00641A2E">
        <w:rPr>
          <w:rFonts w:ascii="Arial" w:hAnsi="Arial" w:cs="Arial"/>
          <w:sz w:val="22"/>
          <w:szCs w:val="22"/>
        </w:rPr>
        <w:t xml:space="preserve">FORMACIÓN </w:t>
      </w:r>
    </w:p>
    <w:p w14:paraId="4BF559A8" w14:textId="63F9FD92" w:rsidR="00A022B5" w:rsidRPr="009F47C5" w:rsidRDefault="00A022B5" w:rsidP="00A022B5">
      <w:pPr>
        <w:widowControl w:val="0"/>
        <w:spacing w:before="160" w:line="360" w:lineRule="auto"/>
        <w:jc w:val="both"/>
        <w:rPr>
          <w:rFonts w:ascii="Arial" w:hAnsi="Arial" w:cs="Arial"/>
          <w:color w:val="000000"/>
          <w:sz w:val="22"/>
          <w:szCs w:val="22"/>
          <w:lang w:val="es-ES"/>
        </w:rPr>
      </w:pPr>
      <w:r w:rsidRPr="009F47C5">
        <w:rPr>
          <w:rFonts w:ascii="Arial" w:hAnsi="Arial" w:cs="Arial"/>
          <w:color w:val="000000"/>
          <w:sz w:val="22"/>
          <w:szCs w:val="22"/>
          <w:lang w:val="es-ES"/>
        </w:rPr>
        <w:t>El suministrador está obligado, a dar, in situ, una explicación formativa al profesorado que vaya a utilizar la m</w:t>
      </w:r>
      <w:r w:rsidR="002F6D2C">
        <w:rPr>
          <w:rFonts w:ascii="Arial" w:hAnsi="Arial" w:cs="Arial"/>
          <w:color w:val="000000"/>
          <w:sz w:val="22"/>
          <w:szCs w:val="22"/>
          <w:lang w:val="es-ES"/>
        </w:rPr>
        <w:t>áquina como mínimo de 5</w:t>
      </w:r>
      <w:r w:rsidRPr="009F47C5">
        <w:rPr>
          <w:rFonts w:ascii="Arial" w:hAnsi="Arial" w:cs="Arial"/>
          <w:color w:val="000000"/>
          <w:sz w:val="22"/>
          <w:szCs w:val="22"/>
          <w:lang w:val="es-ES"/>
        </w:rPr>
        <w:t xml:space="preserve"> horas para que el profesorado pueda comenzar </w:t>
      </w:r>
      <w:r w:rsidR="002F6D2C">
        <w:rPr>
          <w:rFonts w:ascii="Arial" w:hAnsi="Arial" w:cs="Arial"/>
          <w:color w:val="000000"/>
          <w:sz w:val="22"/>
          <w:szCs w:val="22"/>
          <w:lang w:val="es-ES"/>
        </w:rPr>
        <w:t xml:space="preserve">a </w:t>
      </w:r>
      <w:r w:rsidRPr="009F47C5">
        <w:rPr>
          <w:rFonts w:ascii="Arial" w:hAnsi="Arial" w:cs="Arial"/>
          <w:color w:val="000000"/>
          <w:sz w:val="22"/>
          <w:szCs w:val="22"/>
          <w:lang w:val="es-ES"/>
        </w:rPr>
        <w:t>hacer uso de la máquina entendiendo las medidas de seguridad y mantenimiento necesarias.</w:t>
      </w:r>
    </w:p>
    <w:p w14:paraId="1E7D653D" w14:textId="77777777" w:rsidR="00A022B5" w:rsidRPr="00641A2E" w:rsidRDefault="00A022B5" w:rsidP="00A022B5">
      <w:pPr>
        <w:pStyle w:val="Ttulo4"/>
        <w:spacing w:before="160" w:after="160" w:line="360" w:lineRule="auto"/>
        <w:rPr>
          <w:rFonts w:ascii="Arial" w:hAnsi="Arial" w:cs="Arial"/>
          <w:sz w:val="22"/>
          <w:szCs w:val="22"/>
        </w:rPr>
      </w:pPr>
      <w:r w:rsidRPr="00641A2E">
        <w:rPr>
          <w:rFonts w:ascii="Arial" w:hAnsi="Arial" w:cs="Arial"/>
          <w:sz w:val="22"/>
          <w:szCs w:val="22"/>
        </w:rPr>
        <w:lastRenderedPageBreak/>
        <w:t xml:space="preserve">GARANTIA Y SOPORTE TECNICO </w:t>
      </w:r>
    </w:p>
    <w:p w14:paraId="62BA7E3A" w14:textId="77777777" w:rsidR="001D4F1D" w:rsidRDefault="00A022B5" w:rsidP="00A022B5">
      <w:pPr>
        <w:widowControl w:val="0"/>
        <w:spacing w:before="160" w:line="360" w:lineRule="auto"/>
        <w:jc w:val="both"/>
        <w:rPr>
          <w:rFonts w:ascii="Arial" w:hAnsi="Arial" w:cs="Arial"/>
          <w:color w:val="000000"/>
          <w:sz w:val="22"/>
          <w:szCs w:val="22"/>
          <w:lang w:val="es-ES"/>
        </w:rPr>
      </w:pPr>
      <w:r w:rsidRPr="009F47C5">
        <w:rPr>
          <w:rFonts w:ascii="Arial" w:hAnsi="Arial" w:cs="Arial"/>
          <w:color w:val="000000"/>
          <w:sz w:val="22"/>
          <w:szCs w:val="22"/>
          <w:lang w:val="es-ES"/>
        </w:rPr>
        <w:t>El plazo de garantía de</w:t>
      </w:r>
      <w:r>
        <w:rPr>
          <w:rFonts w:ascii="Arial" w:hAnsi="Arial" w:cs="Arial"/>
          <w:color w:val="000000"/>
          <w:sz w:val="22"/>
          <w:szCs w:val="22"/>
          <w:lang w:val="es-ES"/>
        </w:rPr>
        <w:t>l torno de control numérico</w:t>
      </w:r>
      <w:r w:rsidRPr="009F47C5">
        <w:rPr>
          <w:rFonts w:ascii="Arial" w:hAnsi="Arial" w:cs="Arial"/>
          <w:color w:val="000000"/>
          <w:sz w:val="22"/>
          <w:szCs w:val="22"/>
          <w:lang w:val="es-ES"/>
        </w:rPr>
        <w:t>, será de TRES años, contados a partir de la recepción e instalación, debiendo ser suministrada la formación a los usuarios antes de esta fecha.</w:t>
      </w:r>
    </w:p>
    <w:p w14:paraId="11D8064D" w14:textId="0881B2A5" w:rsidR="00A022B5" w:rsidRPr="00EC07ED" w:rsidRDefault="00A022B5" w:rsidP="00A022B5">
      <w:pPr>
        <w:widowControl w:val="0"/>
        <w:spacing w:before="160" w:line="360" w:lineRule="auto"/>
        <w:jc w:val="both"/>
        <w:rPr>
          <w:rFonts w:ascii="Arial" w:hAnsi="Arial" w:cs="Arial"/>
          <w:color w:val="000000" w:themeColor="text1"/>
          <w:sz w:val="22"/>
          <w:szCs w:val="22"/>
          <w:lang w:val="es-ES"/>
        </w:rPr>
      </w:pPr>
      <w:r w:rsidRPr="00EC07ED">
        <w:rPr>
          <w:rFonts w:ascii="Arial" w:hAnsi="Arial" w:cs="Arial"/>
          <w:color w:val="000000" w:themeColor="text1"/>
          <w:sz w:val="22"/>
          <w:szCs w:val="22"/>
          <w:lang w:val="es-ES"/>
        </w:rPr>
        <w:t>La cobertura de la garantía será total sin restricciones e incluirá operaciones de mano de obra y desplazamiento de todas y cada una de las operaciones de cualquier índole realizadas sobre el equipo objeto del contrato; material necesario para llevar a cabo tanto las reparaciones necesarias y/o sustituciones, sea cual fuere su importe; las modificaciones y actualizaciones necesarias a indicación del fabricante del equipo. Asimismo, durante del plazo de garantía estarán incluido</w:t>
      </w:r>
      <w:r w:rsidR="00C0491D" w:rsidRPr="00EC07ED">
        <w:rPr>
          <w:rFonts w:ascii="Arial" w:hAnsi="Arial" w:cs="Arial"/>
          <w:color w:val="000000" w:themeColor="text1"/>
          <w:sz w:val="22"/>
          <w:szCs w:val="22"/>
          <w:lang w:val="es-ES"/>
        </w:rPr>
        <w:t>s</w:t>
      </w:r>
      <w:r w:rsidRPr="00EC07ED">
        <w:rPr>
          <w:rFonts w:ascii="Arial" w:hAnsi="Arial" w:cs="Arial"/>
          <w:color w:val="000000" w:themeColor="text1"/>
          <w:sz w:val="22"/>
          <w:szCs w:val="22"/>
          <w:lang w:val="es-ES"/>
        </w:rPr>
        <w:t xml:space="preserve"> los trabajos de mantenimiento requeridos por el centro.</w:t>
      </w:r>
    </w:p>
    <w:p w14:paraId="5A5947A9" w14:textId="2E1EFCE1" w:rsidR="001D4F1D" w:rsidRDefault="001D4F1D" w:rsidP="00A022B5">
      <w:pPr>
        <w:widowControl w:val="0"/>
        <w:spacing w:before="160" w:line="360" w:lineRule="auto"/>
        <w:jc w:val="both"/>
        <w:rPr>
          <w:rFonts w:ascii="Arial" w:hAnsi="Arial" w:cs="Arial"/>
          <w:color w:val="000000"/>
          <w:sz w:val="22"/>
          <w:szCs w:val="22"/>
          <w:lang w:val="es-ES"/>
        </w:rPr>
      </w:pPr>
    </w:p>
    <w:p w14:paraId="75D81F73" w14:textId="77777777" w:rsidR="001D4F1D" w:rsidRPr="009F47C5" w:rsidRDefault="001D4F1D" w:rsidP="00A022B5">
      <w:pPr>
        <w:widowControl w:val="0"/>
        <w:spacing w:before="160" w:line="360" w:lineRule="auto"/>
        <w:jc w:val="both"/>
        <w:rPr>
          <w:rFonts w:ascii="Arial" w:hAnsi="Arial" w:cs="Arial"/>
          <w:color w:val="000000"/>
          <w:sz w:val="22"/>
          <w:szCs w:val="22"/>
          <w:lang w:val="es-ES"/>
        </w:rPr>
      </w:pPr>
    </w:p>
    <w:p w14:paraId="2776684E" w14:textId="77777777" w:rsidR="00A022B5" w:rsidRPr="00641A2E" w:rsidRDefault="00A022B5" w:rsidP="00A022B5">
      <w:pPr>
        <w:pStyle w:val="Ttulo4"/>
        <w:spacing w:before="160" w:after="160" w:line="360" w:lineRule="auto"/>
        <w:rPr>
          <w:rFonts w:ascii="Arial" w:hAnsi="Arial" w:cs="Arial"/>
          <w:sz w:val="22"/>
          <w:szCs w:val="22"/>
        </w:rPr>
      </w:pPr>
      <w:r w:rsidRPr="00641A2E">
        <w:rPr>
          <w:rFonts w:ascii="Arial" w:hAnsi="Arial" w:cs="Arial"/>
          <w:sz w:val="22"/>
          <w:szCs w:val="22"/>
        </w:rPr>
        <w:t>PLAZO DE ENTREGA</w:t>
      </w:r>
    </w:p>
    <w:p w14:paraId="37734677" w14:textId="74F460AD" w:rsidR="00A022B5" w:rsidRDefault="00A022B5" w:rsidP="005D0EFA">
      <w:pPr>
        <w:spacing w:before="160" w:line="360" w:lineRule="auto"/>
        <w:rPr>
          <w:rFonts w:cstheme="majorHAnsi"/>
          <w:sz w:val="28"/>
          <w:szCs w:val="28"/>
          <w:lang w:val="es-ES"/>
        </w:rPr>
      </w:pPr>
      <w:r w:rsidRPr="009F47C5">
        <w:rPr>
          <w:rFonts w:ascii="Arial" w:hAnsi="Arial" w:cs="Arial"/>
          <w:sz w:val="22"/>
          <w:szCs w:val="22"/>
        </w:rPr>
        <w:t xml:space="preserve"> El plazo de entrega es de 1</w:t>
      </w:r>
      <w:r w:rsidR="005778E6">
        <w:rPr>
          <w:rFonts w:ascii="Arial" w:hAnsi="Arial" w:cs="Arial"/>
          <w:sz w:val="22"/>
          <w:szCs w:val="22"/>
        </w:rPr>
        <w:t>6</w:t>
      </w:r>
      <w:r w:rsidRPr="009F47C5">
        <w:rPr>
          <w:rFonts w:ascii="Arial" w:hAnsi="Arial" w:cs="Arial"/>
          <w:sz w:val="22"/>
          <w:szCs w:val="22"/>
        </w:rPr>
        <w:t xml:space="preserve"> semanas.</w:t>
      </w:r>
    </w:p>
    <w:p w14:paraId="17038400" w14:textId="77777777" w:rsidR="00D1542C" w:rsidRDefault="00D1542C">
      <w:pPr>
        <w:spacing w:line="259" w:lineRule="auto"/>
        <w:rPr>
          <w:rFonts w:asciiTheme="majorHAnsi" w:eastAsiaTheme="majorEastAsia" w:hAnsiTheme="majorHAnsi" w:cstheme="majorHAnsi"/>
          <w:b/>
          <w:sz w:val="28"/>
          <w:szCs w:val="28"/>
          <w:lang w:val="es-ES"/>
        </w:rPr>
      </w:pPr>
      <w:r>
        <w:rPr>
          <w:rFonts w:cstheme="majorHAnsi"/>
          <w:sz w:val="28"/>
          <w:szCs w:val="28"/>
          <w:lang w:val="es-ES"/>
        </w:rPr>
        <w:br w:type="page"/>
      </w:r>
    </w:p>
    <w:p w14:paraId="52065597" w14:textId="76F102C0" w:rsidR="009F47C5" w:rsidRPr="00A022B5" w:rsidRDefault="009F47C5" w:rsidP="00A022B5">
      <w:pPr>
        <w:pStyle w:val="Ttulo2"/>
        <w:spacing w:after="160" w:line="360" w:lineRule="auto"/>
        <w:jc w:val="both"/>
        <w:rPr>
          <w:rFonts w:eastAsia="Arial" w:cstheme="majorHAnsi"/>
          <w:bCs/>
          <w:caps/>
          <w:sz w:val="28"/>
          <w:szCs w:val="28"/>
        </w:rPr>
      </w:pPr>
      <w:bookmarkStart w:id="18" w:name="_Toc97655587"/>
      <w:r w:rsidRPr="00A022B5">
        <w:rPr>
          <w:rFonts w:cstheme="majorHAnsi"/>
          <w:sz w:val="28"/>
          <w:szCs w:val="28"/>
          <w:lang w:val="es-ES"/>
        </w:rPr>
        <w:lastRenderedPageBreak/>
        <w:t>3.- MENCIONES A MARCAS, PATENTES O TIPOS EN ESTE PLIEGO.</w:t>
      </w:r>
      <w:bookmarkEnd w:id="10"/>
      <w:bookmarkEnd w:id="12"/>
      <w:bookmarkEnd w:id="13"/>
      <w:bookmarkEnd w:id="14"/>
      <w:bookmarkEnd w:id="18"/>
    </w:p>
    <w:p w14:paraId="580E5D7E" w14:textId="77777777" w:rsidR="009F47C5" w:rsidRPr="00641A2E" w:rsidRDefault="009F47C5" w:rsidP="00AA2342">
      <w:pPr>
        <w:pStyle w:val="Lehenetsia"/>
        <w:spacing w:before="160" w:line="360" w:lineRule="auto"/>
        <w:rPr>
          <w:b/>
          <w:i/>
          <w:sz w:val="22"/>
          <w:szCs w:val="22"/>
          <w:u w:val="single"/>
        </w:rPr>
      </w:pPr>
    </w:p>
    <w:p w14:paraId="3A258A3C" w14:textId="045656AE" w:rsidR="009F47C5" w:rsidRPr="009F47C5" w:rsidRDefault="0079082E" w:rsidP="00AA2342">
      <w:pPr>
        <w:pStyle w:val="Lehenetsia"/>
        <w:spacing w:before="160" w:line="360" w:lineRule="auto"/>
        <w:jc w:val="both"/>
        <w:rPr>
          <w:rFonts w:eastAsia="MS Mincho"/>
          <w:sz w:val="22"/>
          <w:szCs w:val="22"/>
        </w:rPr>
      </w:pPr>
      <w:r>
        <w:rPr>
          <w:rFonts w:eastAsia="MS Mincho"/>
          <w:sz w:val="22"/>
          <w:szCs w:val="22"/>
        </w:rPr>
        <w:t>Solamente se citan</w:t>
      </w:r>
      <w:r w:rsidR="00641A2E" w:rsidRPr="00641A2E">
        <w:rPr>
          <w:rFonts w:eastAsia="MS Mincho"/>
          <w:sz w:val="22"/>
          <w:szCs w:val="22"/>
        </w:rPr>
        <w:t xml:space="preserve"> </w:t>
      </w:r>
      <w:r w:rsidR="002F6D2C">
        <w:rPr>
          <w:rFonts w:eastAsia="MS Mincho"/>
          <w:sz w:val="22"/>
          <w:szCs w:val="22"/>
        </w:rPr>
        <w:t xml:space="preserve">las marcas </w:t>
      </w:r>
      <w:r w:rsidR="00641A2E" w:rsidRPr="00641A2E">
        <w:rPr>
          <w:rFonts w:eastAsia="MS Mincho"/>
          <w:sz w:val="22"/>
          <w:szCs w:val="22"/>
        </w:rPr>
        <w:t>FANUC</w:t>
      </w:r>
      <w:r w:rsidR="00284ED5">
        <w:rPr>
          <w:rFonts w:eastAsia="MS Mincho"/>
          <w:sz w:val="22"/>
          <w:szCs w:val="22"/>
        </w:rPr>
        <w:t xml:space="preserve"> y WINDOWS</w:t>
      </w:r>
      <w:r w:rsidR="00641A2E" w:rsidRPr="00641A2E">
        <w:rPr>
          <w:rFonts w:eastAsia="MS Mincho"/>
          <w:sz w:val="22"/>
          <w:szCs w:val="22"/>
        </w:rPr>
        <w:t xml:space="preserve">, debido a las circunstancias que arriba se </w:t>
      </w:r>
      <w:r w:rsidR="002F6D2C">
        <w:rPr>
          <w:rFonts w:eastAsia="MS Mincho"/>
          <w:color w:val="auto"/>
          <w:sz w:val="22"/>
          <w:szCs w:val="22"/>
        </w:rPr>
        <w:t>citan</w:t>
      </w:r>
      <w:r w:rsidR="006F5BD5" w:rsidRPr="00284ED5">
        <w:rPr>
          <w:rFonts w:eastAsia="MS Mincho"/>
          <w:color w:val="auto"/>
          <w:sz w:val="22"/>
          <w:szCs w:val="22"/>
        </w:rPr>
        <w:t xml:space="preserve"> </w:t>
      </w:r>
      <w:r w:rsidR="002F6D2C">
        <w:rPr>
          <w:rFonts w:eastAsia="MS Mincho"/>
          <w:color w:val="auto"/>
          <w:sz w:val="22"/>
          <w:szCs w:val="22"/>
        </w:rPr>
        <w:t>y justifican y que siendo ambas un estándar en la industria y en los centros de Formación Profesional no debe entenderse de ninguna manera esta concreción no supone limitación en la concurrencia y competencia</w:t>
      </w:r>
      <w:r>
        <w:rPr>
          <w:rFonts w:eastAsia="MS Mincho"/>
          <w:color w:val="auto"/>
          <w:sz w:val="22"/>
          <w:szCs w:val="22"/>
        </w:rPr>
        <w:t>.</w:t>
      </w:r>
    </w:p>
    <w:p w14:paraId="4D34E302" w14:textId="77777777" w:rsidR="009F47C5" w:rsidRPr="009F47C5" w:rsidRDefault="009F47C5" w:rsidP="00A022B5">
      <w:pPr>
        <w:pStyle w:val="Lehenetsia"/>
        <w:spacing w:before="160" w:line="360" w:lineRule="auto"/>
        <w:jc w:val="center"/>
        <w:rPr>
          <w:rFonts w:eastAsia="MS Mincho"/>
          <w:sz w:val="22"/>
          <w:szCs w:val="22"/>
        </w:rPr>
      </w:pPr>
    </w:p>
    <w:p w14:paraId="5C785656" w14:textId="77777777" w:rsidR="009F47C5" w:rsidRPr="00FE506E" w:rsidRDefault="009F47C5" w:rsidP="00A022B5">
      <w:pPr>
        <w:pStyle w:val="Ttulo2"/>
        <w:spacing w:after="160" w:line="360" w:lineRule="auto"/>
        <w:jc w:val="both"/>
        <w:rPr>
          <w:rFonts w:cstheme="majorHAnsi"/>
          <w:sz w:val="28"/>
          <w:szCs w:val="28"/>
          <w:lang w:val="es-ES"/>
        </w:rPr>
      </w:pPr>
      <w:bookmarkStart w:id="19" w:name="_GoBack"/>
      <w:bookmarkEnd w:id="19"/>
    </w:p>
    <w:p w14:paraId="0F951695" w14:textId="77777777" w:rsidR="009F47C5" w:rsidRPr="00A022B5" w:rsidRDefault="009F47C5" w:rsidP="00A022B5">
      <w:pPr>
        <w:pStyle w:val="Ttulo2"/>
        <w:spacing w:after="160" w:line="360" w:lineRule="auto"/>
        <w:jc w:val="both"/>
        <w:rPr>
          <w:rFonts w:cstheme="majorHAnsi"/>
          <w:sz w:val="28"/>
          <w:szCs w:val="28"/>
        </w:rPr>
      </w:pPr>
    </w:p>
    <w:p w14:paraId="659016D6" w14:textId="77777777" w:rsidR="009F47C5" w:rsidRPr="00A022B5" w:rsidRDefault="009F47C5" w:rsidP="00A022B5">
      <w:pPr>
        <w:pStyle w:val="Ttulo2"/>
        <w:spacing w:after="160" w:line="360" w:lineRule="auto"/>
        <w:jc w:val="both"/>
        <w:rPr>
          <w:rFonts w:cstheme="majorHAnsi"/>
          <w:sz w:val="28"/>
          <w:szCs w:val="28"/>
        </w:rPr>
      </w:pPr>
    </w:p>
    <w:p w14:paraId="63C8FF3C" w14:textId="77777777" w:rsidR="009F47C5" w:rsidRPr="00A022B5" w:rsidRDefault="009F47C5" w:rsidP="00A022B5">
      <w:pPr>
        <w:pStyle w:val="Ttulo2"/>
        <w:spacing w:after="160" w:line="360" w:lineRule="auto"/>
        <w:jc w:val="both"/>
        <w:rPr>
          <w:rFonts w:cstheme="majorHAnsi"/>
          <w:sz w:val="28"/>
          <w:szCs w:val="28"/>
        </w:rPr>
      </w:pPr>
    </w:p>
    <w:p w14:paraId="1D9D27E9" w14:textId="70C6A601" w:rsidR="006F13C1" w:rsidRDefault="006F13C1" w:rsidP="00AA2342">
      <w:pPr>
        <w:spacing w:before="160" w:line="360" w:lineRule="auto"/>
      </w:pPr>
      <w:bookmarkStart w:id="20" w:name="_ypfqoc1he0y0" w:colFirst="0" w:colLast="0"/>
      <w:bookmarkEnd w:id="7"/>
      <w:bookmarkEnd w:id="20"/>
    </w:p>
    <w:sectPr w:rsidR="006F13C1" w:rsidSect="00956C1E">
      <w:headerReference w:type="default" r:id="rId10"/>
      <w:footerReference w:type="default" r:id="rId11"/>
      <w:headerReference w:type="first" r:id="rId12"/>
      <w:footerReference w:type="first" r:id="rId13"/>
      <w:pgSz w:w="11906" w:h="16838"/>
      <w:pgMar w:top="1418" w:right="1701" w:bottom="1418" w:left="1701" w:header="709" w:footer="709"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3C90A1" w14:textId="77777777" w:rsidR="00BE59A0" w:rsidRDefault="00BE59A0">
      <w:pPr>
        <w:spacing w:after="0" w:line="240" w:lineRule="auto"/>
      </w:pPr>
      <w:r>
        <w:separator/>
      </w:r>
    </w:p>
  </w:endnote>
  <w:endnote w:type="continuationSeparator" w:id="0">
    <w:p w14:paraId="53E63CAE" w14:textId="77777777" w:rsidR="00BE59A0" w:rsidRDefault="00BE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9CF9F" w14:textId="77777777" w:rsidR="007C0885" w:rsidRPr="00656073" w:rsidRDefault="00AA2342" w:rsidP="00656073">
    <w:pPr>
      <w:pStyle w:val="Piedepgina"/>
    </w:pPr>
    <w:r>
      <w:rPr>
        <w:noProof/>
        <w:lang w:val="es-ES"/>
      </w:rPr>
      <w:drawing>
        <wp:inline distT="0" distB="0" distL="0" distR="0" wp14:anchorId="352F5325" wp14:editId="73957559">
          <wp:extent cx="4419600" cy="7239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419600" cy="7239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CFD12" w14:textId="77777777" w:rsidR="007C0885" w:rsidRDefault="00AA2342">
    <w:pPr>
      <w:pStyle w:val="Piedepgina"/>
    </w:pPr>
    <w:r>
      <w:rPr>
        <w:noProof/>
        <w:lang w:val="es-ES"/>
      </w:rPr>
      <w:drawing>
        <wp:inline distT="0" distB="0" distL="0" distR="0" wp14:anchorId="47C3DF67" wp14:editId="405E46DD">
          <wp:extent cx="4419600" cy="7239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419600" cy="7239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21155" w14:textId="77777777" w:rsidR="00BE59A0" w:rsidRDefault="00BE59A0">
      <w:pPr>
        <w:spacing w:after="0" w:line="240" w:lineRule="auto"/>
      </w:pPr>
      <w:r>
        <w:separator/>
      </w:r>
    </w:p>
  </w:footnote>
  <w:footnote w:type="continuationSeparator" w:id="0">
    <w:p w14:paraId="73BA62D4" w14:textId="77777777" w:rsidR="00BE59A0" w:rsidRDefault="00BE5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E7C16" w14:textId="77777777" w:rsidR="007C0885" w:rsidRDefault="00FE506E">
    <w:pPr>
      <w:pBdr>
        <w:top w:val="nil"/>
        <w:left w:val="nil"/>
        <w:bottom w:val="nil"/>
        <w:right w:val="nil"/>
        <w:between w:val="nil"/>
      </w:pBdr>
      <w:tabs>
        <w:tab w:val="center" w:pos="4252"/>
        <w:tab w:val="right" w:pos="8504"/>
      </w:tabs>
      <w:jc w:val="center"/>
      <w:rPr>
        <w:color w:val="000000"/>
      </w:rPr>
    </w:pPr>
  </w:p>
  <w:p w14:paraId="075B3E59" w14:textId="77777777" w:rsidR="007C0885" w:rsidRDefault="00FE506E">
    <w:pPr>
      <w:pBdr>
        <w:top w:val="nil"/>
        <w:left w:val="nil"/>
        <w:bottom w:val="nil"/>
        <w:right w:val="nil"/>
        <w:between w:val="nil"/>
      </w:pBdr>
      <w:tabs>
        <w:tab w:val="center" w:pos="4252"/>
        <w:tab w:val="right" w:pos="8504"/>
      </w:tabs>
      <w:jc w:val="center"/>
      <w:rPr>
        <w:color w:val="000000"/>
      </w:rPr>
    </w:pPr>
  </w:p>
  <w:p w14:paraId="5273949A" w14:textId="77777777" w:rsidR="007C0885" w:rsidRDefault="00FE506E">
    <w:pPr>
      <w:pBdr>
        <w:top w:val="nil"/>
        <w:left w:val="nil"/>
        <w:bottom w:val="nil"/>
        <w:right w:val="nil"/>
        <w:between w:val="nil"/>
      </w:pBdr>
      <w:tabs>
        <w:tab w:val="center" w:pos="4252"/>
        <w:tab w:val="right" w:pos="8504"/>
      </w:tabs>
      <w:jc w:val="center"/>
      <w:rPr>
        <w:color w:val="000000"/>
      </w:rPr>
    </w:pPr>
  </w:p>
  <w:p w14:paraId="3718C198" w14:textId="77777777" w:rsidR="007C0885" w:rsidRDefault="00FE506E">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6D5A7" w14:textId="77777777" w:rsidR="007C0885" w:rsidRDefault="00FE506E" w:rsidP="00F16ADA">
    <w:pPr>
      <w:pStyle w:val="Encabezado"/>
      <w:jc w:val="center"/>
    </w:pPr>
  </w:p>
  <w:p w14:paraId="0DAF4D59" w14:textId="77777777" w:rsidR="007C0885" w:rsidRDefault="00FE506E">
    <w:pPr>
      <w:pStyle w:val="Encabezado"/>
    </w:pPr>
  </w:p>
  <w:p w14:paraId="1937158B" w14:textId="77777777" w:rsidR="007C0885" w:rsidRDefault="00FE50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C5107"/>
    <w:multiLevelType w:val="hybridMultilevel"/>
    <w:tmpl w:val="96F23EDA"/>
    <w:lvl w:ilvl="0" w:tplc="03983DA6">
      <w:start w:val="1"/>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B8B"/>
    <w:rsid w:val="00016B05"/>
    <w:rsid w:val="00073451"/>
    <w:rsid w:val="000F1044"/>
    <w:rsid w:val="001727EF"/>
    <w:rsid w:val="0019582A"/>
    <w:rsid w:val="001A32DE"/>
    <w:rsid w:val="001A4303"/>
    <w:rsid w:val="001D4F1D"/>
    <w:rsid w:val="00284ED5"/>
    <w:rsid w:val="002B2F8A"/>
    <w:rsid w:val="002F6D2C"/>
    <w:rsid w:val="00316D8B"/>
    <w:rsid w:val="0032560D"/>
    <w:rsid w:val="00352A4C"/>
    <w:rsid w:val="004860AE"/>
    <w:rsid w:val="00526B43"/>
    <w:rsid w:val="00560161"/>
    <w:rsid w:val="005778E6"/>
    <w:rsid w:val="005C350E"/>
    <w:rsid w:val="005D0EFA"/>
    <w:rsid w:val="005D31D5"/>
    <w:rsid w:val="005E2396"/>
    <w:rsid w:val="00641A2E"/>
    <w:rsid w:val="006F0F86"/>
    <w:rsid w:val="006F13C1"/>
    <w:rsid w:val="006F5BD5"/>
    <w:rsid w:val="00756B05"/>
    <w:rsid w:val="0079082E"/>
    <w:rsid w:val="00822E10"/>
    <w:rsid w:val="009077A9"/>
    <w:rsid w:val="00986A13"/>
    <w:rsid w:val="009A46AE"/>
    <w:rsid w:val="009A7B8B"/>
    <w:rsid w:val="009D59F1"/>
    <w:rsid w:val="009E062A"/>
    <w:rsid w:val="009F47C5"/>
    <w:rsid w:val="00A022B5"/>
    <w:rsid w:val="00A4083D"/>
    <w:rsid w:val="00AA2342"/>
    <w:rsid w:val="00AE3D2F"/>
    <w:rsid w:val="00B0712A"/>
    <w:rsid w:val="00B27E3D"/>
    <w:rsid w:val="00B42BE7"/>
    <w:rsid w:val="00BE59A0"/>
    <w:rsid w:val="00C0491D"/>
    <w:rsid w:val="00C23BA5"/>
    <w:rsid w:val="00C25B59"/>
    <w:rsid w:val="00C6275C"/>
    <w:rsid w:val="00C86BF3"/>
    <w:rsid w:val="00CB0028"/>
    <w:rsid w:val="00CF283F"/>
    <w:rsid w:val="00D1542C"/>
    <w:rsid w:val="00D34454"/>
    <w:rsid w:val="00D96BBB"/>
    <w:rsid w:val="00DB047C"/>
    <w:rsid w:val="00DF3069"/>
    <w:rsid w:val="00E258DF"/>
    <w:rsid w:val="00EC07ED"/>
    <w:rsid w:val="00F060F8"/>
    <w:rsid w:val="00F95673"/>
    <w:rsid w:val="00FD58BC"/>
    <w:rsid w:val="00FE506E"/>
    <w:rsid w:val="00FF746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935E2"/>
  <w15:docId w15:val="{1BECFAC5-03D8-4963-96FE-2EC5BFD97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7C5"/>
    <w:pPr>
      <w:spacing w:line="300" w:lineRule="auto"/>
    </w:pPr>
    <w:rPr>
      <w:rFonts w:eastAsiaTheme="minorEastAsia"/>
      <w:sz w:val="21"/>
      <w:szCs w:val="21"/>
      <w:lang w:val="es-ES_tradnl" w:eastAsia="es-ES"/>
    </w:rPr>
  </w:style>
  <w:style w:type="paragraph" w:styleId="Ttulo1">
    <w:name w:val="heading 1"/>
    <w:basedOn w:val="Normal"/>
    <w:next w:val="Normal"/>
    <w:link w:val="Ttulo1Car"/>
    <w:uiPriority w:val="9"/>
    <w:qFormat/>
    <w:rsid w:val="009F47C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9F47C5"/>
    <w:pPr>
      <w:keepNext/>
      <w:keepLines/>
      <w:spacing w:before="160" w:after="40" w:line="240" w:lineRule="auto"/>
      <w:jc w:val="center"/>
      <w:outlineLvl w:val="1"/>
    </w:pPr>
    <w:rPr>
      <w:rFonts w:asciiTheme="majorHAnsi" w:eastAsiaTheme="majorEastAsia" w:hAnsiTheme="majorHAnsi" w:cstheme="majorBidi"/>
      <w:b/>
      <w:sz w:val="32"/>
      <w:szCs w:val="32"/>
    </w:rPr>
  </w:style>
  <w:style w:type="paragraph" w:styleId="Ttulo3">
    <w:name w:val="heading 3"/>
    <w:basedOn w:val="Normal"/>
    <w:next w:val="Normal"/>
    <w:link w:val="Ttulo3Car"/>
    <w:uiPriority w:val="9"/>
    <w:unhideWhenUsed/>
    <w:qFormat/>
    <w:rsid w:val="00641A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9F47C5"/>
    <w:pPr>
      <w:keepNext/>
      <w:keepLines/>
      <w:spacing w:before="80" w:after="0"/>
      <w:outlineLvl w:val="3"/>
    </w:pPr>
    <w:rPr>
      <w:rFonts w:asciiTheme="majorHAnsi" w:eastAsiaTheme="majorEastAsia" w:hAnsiTheme="majorHAnsi" w:cstheme="majorBidi"/>
      <w:i/>
      <w:iCs/>
      <w:sz w:val="30"/>
      <w:szCs w:val="3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47C5"/>
    <w:rPr>
      <w:rFonts w:asciiTheme="majorHAnsi" w:eastAsiaTheme="majorEastAsia" w:hAnsiTheme="majorHAnsi" w:cstheme="majorBidi"/>
      <w:color w:val="2E74B5" w:themeColor="accent1" w:themeShade="BF"/>
      <w:sz w:val="40"/>
      <w:szCs w:val="40"/>
      <w:lang w:val="es-ES_tradnl" w:eastAsia="es-ES"/>
    </w:rPr>
  </w:style>
  <w:style w:type="character" w:customStyle="1" w:styleId="Ttulo2Car">
    <w:name w:val="Título 2 Car"/>
    <w:basedOn w:val="Fuentedeprrafopredeter"/>
    <w:link w:val="Ttulo2"/>
    <w:uiPriority w:val="9"/>
    <w:rsid w:val="009F47C5"/>
    <w:rPr>
      <w:rFonts w:asciiTheme="majorHAnsi" w:eastAsiaTheme="majorEastAsia" w:hAnsiTheme="majorHAnsi" w:cstheme="majorBidi"/>
      <w:b/>
      <w:sz w:val="32"/>
      <w:szCs w:val="32"/>
      <w:lang w:val="es-ES_tradnl" w:eastAsia="es-ES"/>
    </w:rPr>
  </w:style>
  <w:style w:type="character" w:customStyle="1" w:styleId="Ttulo4Car">
    <w:name w:val="Título 4 Car"/>
    <w:basedOn w:val="Fuentedeprrafopredeter"/>
    <w:link w:val="Ttulo4"/>
    <w:uiPriority w:val="9"/>
    <w:rsid w:val="009F47C5"/>
    <w:rPr>
      <w:rFonts w:asciiTheme="majorHAnsi" w:eastAsiaTheme="majorEastAsia" w:hAnsiTheme="majorHAnsi" w:cstheme="majorBidi"/>
      <w:i/>
      <w:iCs/>
      <w:sz w:val="30"/>
      <w:szCs w:val="30"/>
      <w:lang w:val="es-ES_tradnl" w:eastAsia="es-ES"/>
    </w:rPr>
  </w:style>
  <w:style w:type="paragraph" w:styleId="Prrafodelista">
    <w:name w:val="List Paragraph"/>
    <w:aliases w:val="Zerrenda Párrafo de lista"/>
    <w:basedOn w:val="Normal"/>
    <w:link w:val="PrrafodelistaCar"/>
    <w:uiPriority w:val="34"/>
    <w:qFormat/>
    <w:rsid w:val="009F47C5"/>
    <w:pPr>
      <w:ind w:left="720"/>
      <w:contextualSpacing/>
    </w:pPr>
  </w:style>
  <w:style w:type="character" w:customStyle="1" w:styleId="PrrafodelistaCar">
    <w:name w:val="Párrafo de lista Car"/>
    <w:aliases w:val="Zerrenda Párrafo de lista Car"/>
    <w:link w:val="Prrafodelista"/>
    <w:uiPriority w:val="34"/>
    <w:locked/>
    <w:rsid w:val="009F47C5"/>
    <w:rPr>
      <w:rFonts w:eastAsiaTheme="minorEastAsia"/>
      <w:sz w:val="21"/>
      <w:szCs w:val="21"/>
      <w:lang w:val="es-ES_tradnl" w:eastAsia="es-ES"/>
    </w:rPr>
  </w:style>
  <w:style w:type="paragraph" w:customStyle="1" w:styleId="Lehenetsia">
    <w:name w:val="Lehenetsia"/>
    <w:uiPriority w:val="99"/>
    <w:rsid w:val="009F47C5"/>
    <w:pPr>
      <w:suppressAutoHyphens/>
      <w:spacing w:line="300" w:lineRule="auto"/>
    </w:pPr>
    <w:rPr>
      <w:rFonts w:ascii="Arial" w:eastAsiaTheme="minorEastAsia" w:hAnsi="Arial" w:cs="Arial"/>
      <w:color w:val="000000"/>
      <w:sz w:val="24"/>
      <w:szCs w:val="24"/>
      <w:lang w:val="es-ES" w:eastAsia="es-ES"/>
    </w:rPr>
  </w:style>
  <w:style w:type="paragraph" w:customStyle="1" w:styleId="Testu-gorputza">
    <w:name w:val="Testu-gorputza"/>
    <w:basedOn w:val="Lehenetsia"/>
    <w:uiPriority w:val="99"/>
    <w:rsid w:val="009F47C5"/>
    <w:pPr>
      <w:spacing w:after="120"/>
    </w:pPr>
  </w:style>
  <w:style w:type="paragraph" w:styleId="Encabezado">
    <w:name w:val="header"/>
    <w:basedOn w:val="Normal"/>
    <w:link w:val="EncabezadoCar"/>
    <w:uiPriority w:val="99"/>
    <w:unhideWhenUsed/>
    <w:rsid w:val="009F47C5"/>
    <w:pPr>
      <w:tabs>
        <w:tab w:val="center" w:pos="4252"/>
        <w:tab w:val="right" w:pos="8504"/>
      </w:tabs>
    </w:pPr>
  </w:style>
  <w:style w:type="character" w:customStyle="1" w:styleId="EncabezadoCar">
    <w:name w:val="Encabezado Car"/>
    <w:basedOn w:val="Fuentedeprrafopredeter"/>
    <w:link w:val="Encabezado"/>
    <w:uiPriority w:val="99"/>
    <w:rsid w:val="009F47C5"/>
    <w:rPr>
      <w:rFonts w:eastAsiaTheme="minorEastAsia"/>
      <w:sz w:val="21"/>
      <w:szCs w:val="21"/>
      <w:lang w:val="es-ES_tradnl" w:eastAsia="es-ES"/>
    </w:rPr>
  </w:style>
  <w:style w:type="paragraph" w:styleId="Piedepgina">
    <w:name w:val="footer"/>
    <w:basedOn w:val="Normal"/>
    <w:link w:val="PiedepginaCar"/>
    <w:uiPriority w:val="99"/>
    <w:unhideWhenUsed/>
    <w:rsid w:val="009F47C5"/>
    <w:pPr>
      <w:tabs>
        <w:tab w:val="center" w:pos="4252"/>
        <w:tab w:val="right" w:pos="8504"/>
      </w:tabs>
    </w:pPr>
  </w:style>
  <w:style w:type="character" w:customStyle="1" w:styleId="PiedepginaCar">
    <w:name w:val="Pie de página Car"/>
    <w:basedOn w:val="Fuentedeprrafopredeter"/>
    <w:link w:val="Piedepgina"/>
    <w:uiPriority w:val="99"/>
    <w:rsid w:val="009F47C5"/>
    <w:rPr>
      <w:rFonts w:eastAsiaTheme="minorEastAsia"/>
      <w:sz w:val="21"/>
      <w:szCs w:val="21"/>
      <w:lang w:val="es-ES_tradnl" w:eastAsia="es-ES"/>
    </w:rPr>
  </w:style>
  <w:style w:type="paragraph" w:styleId="TtuloTDC">
    <w:name w:val="TOC Heading"/>
    <w:basedOn w:val="Ttulo1"/>
    <w:next w:val="Normal"/>
    <w:uiPriority w:val="39"/>
    <w:unhideWhenUsed/>
    <w:qFormat/>
    <w:rsid w:val="009F47C5"/>
    <w:pPr>
      <w:outlineLvl w:val="9"/>
    </w:pPr>
  </w:style>
  <w:style w:type="paragraph" w:styleId="TDC1">
    <w:name w:val="toc 1"/>
    <w:basedOn w:val="Normal"/>
    <w:next w:val="Normal"/>
    <w:autoRedefine/>
    <w:uiPriority w:val="39"/>
    <w:unhideWhenUsed/>
    <w:rsid w:val="009F47C5"/>
    <w:pPr>
      <w:spacing w:after="100"/>
    </w:pPr>
  </w:style>
  <w:style w:type="character" w:styleId="Hipervnculo">
    <w:name w:val="Hyperlink"/>
    <w:basedOn w:val="Fuentedeprrafopredeter"/>
    <w:uiPriority w:val="99"/>
    <w:unhideWhenUsed/>
    <w:rsid w:val="009F47C5"/>
    <w:rPr>
      <w:color w:val="0563C1" w:themeColor="hyperlink"/>
      <w:u w:val="single"/>
    </w:rPr>
  </w:style>
  <w:style w:type="paragraph" w:styleId="TDC2">
    <w:name w:val="toc 2"/>
    <w:basedOn w:val="Normal"/>
    <w:next w:val="Normal"/>
    <w:autoRedefine/>
    <w:uiPriority w:val="39"/>
    <w:unhideWhenUsed/>
    <w:rsid w:val="009F47C5"/>
    <w:pPr>
      <w:spacing w:after="100"/>
      <w:ind w:left="200"/>
    </w:pPr>
  </w:style>
  <w:style w:type="character" w:styleId="Refdecomentario">
    <w:name w:val="annotation reference"/>
    <w:basedOn w:val="Fuentedeprrafopredeter"/>
    <w:uiPriority w:val="99"/>
    <w:semiHidden/>
    <w:unhideWhenUsed/>
    <w:rsid w:val="009F47C5"/>
    <w:rPr>
      <w:sz w:val="16"/>
      <w:szCs w:val="16"/>
    </w:rPr>
  </w:style>
  <w:style w:type="paragraph" w:styleId="Textocomentario">
    <w:name w:val="annotation text"/>
    <w:basedOn w:val="Normal"/>
    <w:link w:val="TextocomentarioCar"/>
    <w:uiPriority w:val="99"/>
    <w:semiHidden/>
    <w:unhideWhenUsed/>
    <w:rsid w:val="009F47C5"/>
  </w:style>
  <w:style w:type="character" w:customStyle="1" w:styleId="TextocomentarioCar">
    <w:name w:val="Texto comentario Car"/>
    <w:basedOn w:val="Fuentedeprrafopredeter"/>
    <w:link w:val="Textocomentario"/>
    <w:uiPriority w:val="99"/>
    <w:semiHidden/>
    <w:rsid w:val="009F47C5"/>
    <w:rPr>
      <w:rFonts w:eastAsiaTheme="minorEastAsia"/>
      <w:sz w:val="21"/>
      <w:szCs w:val="21"/>
      <w:lang w:val="es-ES_tradnl" w:eastAsia="es-ES"/>
    </w:rPr>
  </w:style>
  <w:style w:type="character" w:styleId="Ttulodellibro">
    <w:name w:val="Book Title"/>
    <w:basedOn w:val="Fuentedeprrafopredeter"/>
    <w:uiPriority w:val="33"/>
    <w:qFormat/>
    <w:rsid w:val="009F47C5"/>
    <w:rPr>
      <w:b/>
      <w:bCs/>
      <w:caps w:val="0"/>
      <w:smallCaps/>
      <w:spacing w:val="0"/>
    </w:rPr>
  </w:style>
  <w:style w:type="paragraph" w:styleId="Textodeglobo">
    <w:name w:val="Balloon Text"/>
    <w:basedOn w:val="Normal"/>
    <w:link w:val="TextodegloboCar"/>
    <w:uiPriority w:val="99"/>
    <w:semiHidden/>
    <w:unhideWhenUsed/>
    <w:rsid w:val="009F47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47C5"/>
    <w:rPr>
      <w:rFonts w:ascii="Segoe UI" w:eastAsiaTheme="minorEastAsia" w:hAnsi="Segoe UI" w:cs="Segoe UI"/>
      <w:sz w:val="18"/>
      <w:szCs w:val="18"/>
      <w:lang w:val="es-ES_tradnl" w:eastAsia="es-ES"/>
    </w:rPr>
  </w:style>
  <w:style w:type="character" w:customStyle="1" w:styleId="Ttulo3Car">
    <w:name w:val="Título 3 Car"/>
    <w:basedOn w:val="Fuentedeprrafopredeter"/>
    <w:link w:val="Ttulo3"/>
    <w:uiPriority w:val="9"/>
    <w:rsid w:val="00641A2E"/>
    <w:rPr>
      <w:rFonts w:asciiTheme="majorHAnsi" w:eastAsiaTheme="majorEastAsia" w:hAnsiTheme="majorHAnsi" w:cstheme="majorBidi"/>
      <w:color w:val="1F4D78" w:themeColor="accent1" w:themeShade="7F"/>
      <w:sz w:val="24"/>
      <w:szCs w:val="24"/>
      <w:lang w:val="es-ES_tradnl" w:eastAsia="es-ES"/>
    </w:rPr>
  </w:style>
  <w:style w:type="paragraph" w:styleId="TDC3">
    <w:name w:val="toc 3"/>
    <w:basedOn w:val="Normal"/>
    <w:next w:val="Normal"/>
    <w:autoRedefine/>
    <w:uiPriority w:val="39"/>
    <w:unhideWhenUsed/>
    <w:rsid w:val="00641A2E"/>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3EC9C640FFD02A4FA8E8E74DF6D60C51" ma:contentTypeVersion="8" ma:contentTypeDescription="Sortu dokumentu berri bat." ma:contentTypeScope="" ma:versionID="bafb0a93f6b8e0877126464c3705a6c7">
  <xsd:schema xmlns:xsd="http://www.w3.org/2001/XMLSchema" xmlns:xs="http://www.w3.org/2001/XMLSchema" xmlns:p="http://schemas.microsoft.com/office/2006/metadata/properties" xmlns:ns2="2ad4c790-ffc7-4a2d-b465-56ef7215baa8" targetNamespace="http://schemas.microsoft.com/office/2006/metadata/properties" ma:root="true" ma:fieldsID="c9a13db3a69917f197fc95f83c9f2087" ns2:_="">
    <xsd:import namespace="2ad4c790-ffc7-4a2d-b465-56ef7215ba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4c790-ffc7-4a2d-b465-56ef7215b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070BDF-F153-4E87-AF9B-B034B383C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4c790-ffc7-4a2d-b465-56ef7215ba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299361-E63A-4320-B508-44330A0784E6}">
  <ds:schemaRefs>
    <ds:schemaRef ds:uri="http://schemas.microsoft.com/sharepoint/v3/contenttype/forms"/>
  </ds:schemaRefs>
</ds:datastoreItem>
</file>

<file path=customXml/itemProps3.xml><?xml version="1.0" encoding="utf-8"?>
<ds:datastoreItem xmlns:ds="http://schemas.openxmlformats.org/officeDocument/2006/customXml" ds:itemID="{0F2F09D3-DC82-4532-ACC0-CF1DC46260CC}">
  <ds:schemaRefs>
    <ds:schemaRef ds:uri="2ad4c790-ffc7-4a2d-b465-56ef7215baa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1889</Words>
  <Characters>10392</Characters>
  <Application>Microsoft Office Word</Application>
  <DocSecurity>0</DocSecurity>
  <Lines>86</Lines>
  <Paragraphs>24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Eusko Jaurlaritza Gobierno Vasco</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Iturrate Elorza, Jone</dc:creator>
  <cp:keywords/>
  <dc:description/>
  <cp:lastModifiedBy>Hernandez Martin, Daniel</cp:lastModifiedBy>
  <cp:revision>2</cp:revision>
  <cp:lastPrinted>2022-11-10T08:34:00Z</cp:lastPrinted>
  <dcterms:created xsi:type="dcterms:W3CDTF">2022-11-10T08:35:00Z</dcterms:created>
  <dcterms:modified xsi:type="dcterms:W3CDTF">2022-11-10T08:35:00Z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0x0101003EC9C640FFD02A4FA8E8E74DF6D60C51</vt:lpwstr>
  </property>
</Properties>
</file>