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2.xml" ContentType="application/vnd.openxmlformats-officedocument.wordprocessingml.header+xml"/>
  <Override PartName="/word/footer3.xml" ContentType="application/vnd.openxmlformats-officedocument.wordprocessingml.footer+xml"/>
  <Override PartName="/word/footer4.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367F2F" w:rsidRPr="00D354C7" w:rsidRDefault="00367F2F" w:rsidP="00F90A2E">
      <w:pPr>
        <w:tabs>
          <w:tab w:val="left" w:pos="2694"/>
        </w:tabs>
        <w:spacing w:after="100" w:line="240" w:lineRule="atLeast"/>
        <w:rPr>
          <w:rFonts w:ascii="Arial" w:hAnsi="Arial" w:cs="Arial"/>
          <w:b/>
          <w:szCs w:val="22"/>
          <w:lang w:eastAsia="en-US"/>
        </w:rPr>
      </w:pPr>
    </w:p>
    <w:tbl>
      <w:tblPr>
        <w:tblW w:w="0" w:type="auto"/>
        <w:jc w:val="center"/>
        <w:tblBorders>
          <w:top w:val="single" w:sz="6" w:space="0" w:color="000000"/>
          <w:left w:val="single" w:sz="6" w:space="0" w:color="000000"/>
          <w:bottom w:val="single" w:sz="6" w:space="0" w:color="000000"/>
          <w:right w:val="single" w:sz="6" w:space="0" w:color="000000"/>
        </w:tblBorders>
        <w:tblLayout w:type="fixed"/>
        <w:tblCellMar>
          <w:left w:w="61" w:type="dxa"/>
          <w:right w:w="70" w:type="dxa"/>
        </w:tblCellMar>
        <w:tblLook w:val="0000" w:firstRow="0" w:lastRow="0" w:firstColumn="0" w:lastColumn="0" w:noHBand="0" w:noVBand="0"/>
      </w:tblPr>
      <w:tblGrid>
        <w:gridCol w:w="2694"/>
        <w:gridCol w:w="2693"/>
        <w:gridCol w:w="567"/>
        <w:gridCol w:w="284"/>
        <w:gridCol w:w="567"/>
        <w:gridCol w:w="284"/>
        <w:gridCol w:w="567"/>
      </w:tblGrid>
      <w:tr w:rsidR="00D354C7" w:rsidRPr="007758AA" w:rsidTr="00576B02">
        <w:trPr>
          <w:trHeight w:hRule="exact" w:val="340"/>
          <w:jc w:val="center"/>
        </w:trPr>
        <w:tc>
          <w:tcPr>
            <w:tcW w:w="2694" w:type="dxa"/>
            <w:tcBorders>
              <w:top w:val="single" w:sz="4" w:space="0" w:color="auto"/>
              <w:left w:val="single" w:sz="4" w:space="0" w:color="auto"/>
              <w:bottom w:val="nil"/>
              <w:right w:val="nil"/>
            </w:tcBorders>
            <w:shd w:val="clear" w:color="auto" w:fill="E6E6E6"/>
            <w:vAlign w:val="center"/>
          </w:tcPr>
          <w:p w:rsidR="00367F2F" w:rsidRPr="007758AA" w:rsidRDefault="00367F2F" w:rsidP="00233FE9">
            <w:pPr>
              <w:spacing w:line="240" w:lineRule="atLeast"/>
              <w:rPr>
                <w:rFonts w:ascii="Arial" w:hAnsi="Arial" w:cs="Arial"/>
                <w:b/>
                <w:bCs/>
                <w:szCs w:val="22"/>
                <w:lang w:eastAsia="en-US"/>
              </w:rPr>
            </w:pPr>
            <w:r w:rsidRPr="007758AA">
              <w:rPr>
                <w:rFonts w:ascii="Arial" w:hAnsi="Arial" w:cs="Arial"/>
                <w:b/>
                <w:bCs/>
                <w:szCs w:val="22"/>
                <w:lang w:eastAsia="en-US"/>
              </w:rPr>
              <w:t xml:space="preserve">TIPO DE CONTRATO: </w:t>
            </w:r>
          </w:p>
        </w:tc>
        <w:tc>
          <w:tcPr>
            <w:tcW w:w="284" w:type="dxa"/>
            <w:gridSpan w:val="6"/>
            <w:tcBorders>
              <w:top w:val="single" w:sz="4" w:space="0" w:color="auto"/>
              <w:left w:val="nil"/>
              <w:bottom w:val="nil"/>
              <w:right w:val="single" w:sz="4" w:space="0" w:color="auto"/>
            </w:tcBorders>
            <w:shd w:val="clear" w:color="auto" w:fill="E6E6E6"/>
            <w:vAlign w:val="center"/>
          </w:tcPr>
          <w:p w:rsidR="00367F2F" w:rsidRPr="007758AA" w:rsidRDefault="00367F2F" w:rsidP="00233FE9">
            <w:pPr>
              <w:spacing w:line="240" w:lineRule="atLeast"/>
              <w:rPr>
                <w:rFonts w:ascii="Arial" w:hAnsi="Arial" w:cs="Arial"/>
                <w:b/>
                <w:szCs w:val="22"/>
                <w:lang w:eastAsia="en-US"/>
              </w:rPr>
            </w:pPr>
            <w:r w:rsidRPr="007758AA">
              <w:rPr>
                <w:rFonts w:ascii="Arial" w:hAnsi="Arial" w:cs="Arial"/>
                <w:b/>
                <w:szCs w:val="22"/>
                <w:lang w:eastAsia="en-US"/>
              </w:rPr>
              <w:t>SERVICIOS</w:t>
            </w:r>
          </w:p>
        </w:tc>
      </w:tr>
      <w:tr w:rsidR="00D354C7" w:rsidRPr="007758AA" w:rsidTr="00576B02">
        <w:trPr>
          <w:trHeight w:hRule="exact" w:val="340"/>
          <w:jc w:val="center"/>
        </w:trPr>
        <w:tc>
          <w:tcPr>
            <w:tcW w:w="2694" w:type="dxa"/>
            <w:tcBorders>
              <w:top w:val="nil"/>
              <w:left w:val="single" w:sz="4" w:space="0" w:color="auto"/>
              <w:bottom w:val="nil"/>
              <w:right w:val="nil"/>
            </w:tcBorders>
            <w:shd w:val="clear" w:color="auto" w:fill="E6E6E6"/>
            <w:vAlign w:val="center"/>
          </w:tcPr>
          <w:p w:rsidR="00367F2F" w:rsidRPr="007758AA" w:rsidRDefault="00367F2F" w:rsidP="00233FE9">
            <w:pPr>
              <w:spacing w:line="240" w:lineRule="atLeast"/>
              <w:rPr>
                <w:rFonts w:ascii="Arial" w:hAnsi="Arial" w:cs="Arial"/>
                <w:b/>
                <w:bCs/>
                <w:szCs w:val="22"/>
                <w:lang w:eastAsia="en-US"/>
              </w:rPr>
            </w:pPr>
            <w:r w:rsidRPr="007758AA">
              <w:rPr>
                <w:rFonts w:ascii="Arial" w:hAnsi="Arial" w:cs="Arial"/>
                <w:b/>
                <w:bCs/>
                <w:szCs w:val="22"/>
                <w:lang w:eastAsia="en-US"/>
              </w:rPr>
              <w:t>PROCEDIMIENTO:</w:t>
            </w:r>
          </w:p>
        </w:tc>
        <w:tc>
          <w:tcPr>
            <w:tcW w:w="284" w:type="dxa"/>
            <w:gridSpan w:val="6"/>
            <w:tcBorders>
              <w:top w:val="nil"/>
              <w:left w:val="nil"/>
              <w:bottom w:val="nil"/>
              <w:right w:val="single" w:sz="4" w:space="0" w:color="auto"/>
            </w:tcBorders>
            <w:shd w:val="clear" w:color="auto" w:fill="E6E6E6"/>
            <w:vAlign w:val="center"/>
          </w:tcPr>
          <w:p w:rsidR="00367F2F" w:rsidRPr="007758AA" w:rsidRDefault="00367F2F" w:rsidP="00233FE9">
            <w:pPr>
              <w:spacing w:line="240" w:lineRule="atLeast"/>
              <w:rPr>
                <w:rFonts w:ascii="Arial" w:hAnsi="Arial" w:cs="Arial"/>
                <w:b/>
                <w:szCs w:val="22"/>
                <w:lang w:eastAsia="en-US"/>
              </w:rPr>
            </w:pPr>
            <w:r w:rsidRPr="007758AA">
              <w:rPr>
                <w:rFonts w:ascii="Arial" w:hAnsi="Arial" w:cs="Arial"/>
                <w:b/>
                <w:szCs w:val="22"/>
                <w:lang w:eastAsia="en-US"/>
              </w:rPr>
              <w:t>ABIERTO</w:t>
            </w:r>
          </w:p>
        </w:tc>
      </w:tr>
      <w:tr w:rsidR="00D354C7" w:rsidRPr="007758AA" w:rsidTr="00576B02">
        <w:trPr>
          <w:trHeight w:hRule="exact" w:val="284"/>
          <w:jc w:val="center"/>
        </w:trPr>
        <w:tc>
          <w:tcPr>
            <w:tcW w:w="5387" w:type="dxa"/>
            <w:gridSpan w:val="2"/>
            <w:tcBorders>
              <w:top w:val="nil"/>
              <w:left w:val="single" w:sz="4" w:space="0" w:color="auto"/>
              <w:bottom w:val="nil"/>
              <w:right w:val="nil"/>
            </w:tcBorders>
            <w:shd w:val="clear" w:color="auto" w:fill="E6E6E6"/>
            <w:vAlign w:val="center"/>
          </w:tcPr>
          <w:p w:rsidR="00367F2F" w:rsidRPr="007758AA" w:rsidRDefault="00367F2F" w:rsidP="00233FE9">
            <w:pPr>
              <w:spacing w:line="240" w:lineRule="atLeast"/>
              <w:rPr>
                <w:rFonts w:ascii="Arial" w:hAnsi="Arial" w:cs="Arial"/>
                <w:b/>
                <w:szCs w:val="22"/>
                <w:lang w:eastAsia="en-US"/>
              </w:rPr>
            </w:pPr>
            <w:r w:rsidRPr="007758AA">
              <w:rPr>
                <w:rFonts w:ascii="Arial" w:hAnsi="Arial" w:cs="Arial"/>
                <w:b/>
                <w:bCs/>
                <w:szCs w:val="22"/>
                <w:lang w:eastAsia="en-US"/>
              </w:rPr>
              <w:t>CONTRATO SUJETO A REGULACIÓN ARMONIZADA</w:t>
            </w:r>
          </w:p>
        </w:tc>
        <w:tc>
          <w:tcPr>
            <w:tcW w:w="567" w:type="dxa"/>
            <w:tcBorders>
              <w:top w:val="nil"/>
              <w:left w:val="nil"/>
              <w:bottom w:val="nil"/>
              <w:right w:val="single" w:sz="12" w:space="0" w:color="auto"/>
            </w:tcBorders>
            <w:shd w:val="clear" w:color="auto" w:fill="E6E6E6"/>
            <w:vAlign w:val="center"/>
          </w:tcPr>
          <w:p w:rsidR="00367F2F" w:rsidRPr="007758AA" w:rsidRDefault="00367F2F" w:rsidP="00233FE9">
            <w:pPr>
              <w:spacing w:line="240" w:lineRule="atLeast"/>
              <w:rPr>
                <w:rFonts w:ascii="Arial" w:hAnsi="Arial" w:cs="Arial"/>
                <w:b/>
                <w:szCs w:val="22"/>
                <w:lang w:eastAsia="en-US"/>
              </w:rPr>
            </w:pPr>
            <w:r w:rsidRPr="007758AA">
              <w:rPr>
                <w:rFonts w:ascii="Arial" w:hAnsi="Arial" w:cs="Arial"/>
                <w:b/>
                <w:szCs w:val="22"/>
                <w:lang w:eastAsia="en-US"/>
              </w:rPr>
              <w:t>SÍ</w:t>
            </w:r>
          </w:p>
        </w:tc>
        <w:tc>
          <w:tcPr>
            <w:tcW w:w="284" w:type="dxa"/>
            <w:tcBorders>
              <w:top w:val="single" w:sz="12" w:space="0" w:color="auto"/>
              <w:left w:val="single" w:sz="12" w:space="0" w:color="auto"/>
              <w:bottom w:val="single" w:sz="12" w:space="0" w:color="auto"/>
              <w:right w:val="single" w:sz="12" w:space="0" w:color="auto"/>
            </w:tcBorders>
            <w:shd w:val="clear" w:color="auto" w:fill="E6E6E6"/>
            <w:vAlign w:val="center"/>
          </w:tcPr>
          <w:p w:rsidR="00367F2F" w:rsidRPr="007758AA" w:rsidRDefault="00367F2F" w:rsidP="00233FE9">
            <w:pPr>
              <w:spacing w:line="240" w:lineRule="atLeast"/>
              <w:jc w:val="center"/>
              <w:rPr>
                <w:rFonts w:ascii="Arial" w:hAnsi="Arial" w:cs="Arial"/>
                <w:b/>
                <w:szCs w:val="22"/>
                <w:lang w:eastAsia="en-US"/>
              </w:rPr>
            </w:pPr>
          </w:p>
        </w:tc>
        <w:tc>
          <w:tcPr>
            <w:tcW w:w="567" w:type="dxa"/>
            <w:tcBorders>
              <w:top w:val="nil"/>
              <w:left w:val="single" w:sz="12" w:space="0" w:color="auto"/>
              <w:bottom w:val="nil"/>
              <w:right w:val="single" w:sz="12" w:space="0" w:color="auto"/>
            </w:tcBorders>
            <w:shd w:val="clear" w:color="auto" w:fill="E6E6E6"/>
            <w:vAlign w:val="center"/>
          </w:tcPr>
          <w:p w:rsidR="00367F2F" w:rsidRPr="007758AA" w:rsidRDefault="00367F2F" w:rsidP="00233FE9">
            <w:pPr>
              <w:spacing w:line="240" w:lineRule="atLeast"/>
              <w:rPr>
                <w:rFonts w:ascii="Arial" w:hAnsi="Arial" w:cs="Arial"/>
                <w:b/>
                <w:szCs w:val="22"/>
                <w:lang w:eastAsia="en-US"/>
              </w:rPr>
            </w:pPr>
            <w:r w:rsidRPr="007758AA">
              <w:rPr>
                <w:rFonts w:ascii="Arial" w:hAnsi="Arial" w:cs="Arial"/>
                <w:b/>
                <w:szCs w:val="22"/>
                <w:lang w:eastAsia="en-US"/>
              </w:rPr>
              <w:t>NO</w:t>
            </w:r>
          </w:p>
        </w:tc>
        <w:tc>
          <w:tcPr>
            <w:tcW w:w="284" w:type="dxa"/>
            <w:tcBorders>
              <w:top w:val="single" w:sz="12" w:space="0" w:color="auto"/>
              <w:left w:val="single" w:sz="12" w:space="0" w:color="auto"/>
              <w:bottom w:val="single" w:sz="12" w:space="0" w:color="auto"/>
              <w:right w:val="single" w:sz="12" w:space="0" w:color="auto"/>
            </w:tcBorders>
            <w:shd w:val="clear" w:color="auto" w:fill="E6E6E6"/>
            <w:vAlign w:val="center"/>
          </w:tcPr>
          <w:p w:rsidR="00367F2F" w:rsidRPr="007758AA" w:rsidRDefault="003B0737" w:rsidP="00233FE9">
            <w:pPr>
              <w:spacing w:line="240" w:lineRule="atLeast"/>
              <w:jc w:val="center"/>
              <w:rPr>
                <w:rFonts w:ascii="Arial" w:hAnsi="Arial" w:cs="Arial"/>
                <w:b/>
                <w:szCs w:val="22"/>
                <w:lang w:eastAsia="en-US"/>
              </w:rPr>
            </w:pPr>
            <w:r w:rsidRPr="007758AA">
              <w:rPr>
                <w:rFonts w:ascii="Arial" w:hAnsi="Arial" w:cs="Arial"/>
                <w:b/>
                <w:szCs w:val="22"/>
                <w:lang w:eastAsia="en-US"/>
              </w:rPr>
              <w:t>X</w:t>
            </w:r>
          </w:p>
        </w:tc>
        <w:tc>
          <w:tcPr>
            <w:tcW w:w="567" w:type="dxa"/>
            <w:tcBorders>
              <w:top w:val="nil"/>
              <w:left w:val="single" w:sz="12" w:space="0" w:color="auto"/>
              <w:bottom w:val="nil"/>
              <w:right w:val="single" w:sz="4" w:space="0" w:color="auto"/>
            </w:tcBorders>
            <w:shd w:val="clear" w:color="auto" w:fill="E6E6E6"/>
            <w:vAlign w:val="center"/>
          </w:tcPr>
          <w:p w:rsidR="00367F2F" w:rsidRPr="007758AA" w:rsidRDefault="00367F2F" w:rsidP="00233FE9">
            <w:pPr>
              <w:spacing w:line="240" w:lineRule="atLeast"/>
              <w:rPr>
                <w:rFonts w:ascii="Arial" w:hAnsi="Arial" w:cs="Arial"/>
                <w:b/>
                <w:szCs w:val="22"/>
                <w:lang w:eastAsia="en-US"/>
              </w:rPr>
            </w:pPr>
          </w:p>
        </w:tc>
      </w:tr>
      <w:tr w:rsidR="00D354C7" w:rsidRPr="007758AA" w:rsidTr="00576B02">
        <w:trPr>
          <w:trHeight w:hRule="exact" w:val="93"/>
          <w:jc w:val="center"/>
        </w:trPr>
        <w:tc>
          <w:tcPr>
            <w:tcW w:w="5387" w:type="dxa"/>
            <w:gridSpan w:val="2"/>
            <w:tcBorders>
              <w:top w:val="nil"/>
              <w:left w:val="single" w:sz="4" w:space="0" w:color="auto"/>
              <w:bottom w:val="nil"/>
              <w:right w:val="nil"/>
            </w:tcBorders>
            <w:shd w:val="clear" w:color="auto" w:fill="E6E6E6"/>
            <w:vAlign w:val="center"/>
          </w:tcPr>
          <w:p w:rsidR="00367F2F" w:rsidRPr="007758AA" w:rsidRDefault="00367F2F" w:rsidP="00233FE9">
            <w:pPr>
              <w:spacing w:line="240" w:lineRule="atLeast"/>
              <w:rPr>
                <w:rFonts w:ascii="Arial" w:hAnsi="Arial" w:cs="Arial"/>
                <w:bCs/>
                <w:sz w:val="2"/>
                <w:szCs w:val="2"/>
                <w:lang w:eastAsia="en-US"/>
              </w:rPr>
            </w:pPr>
          </w:p>
        </w:tc>
        <w:tc>
          <w:tcPr>
            <w:tcW w:w="567" w:type="dxa"/>
            <w:tcBorders>
              <w:top w:val="nil"/>
              <w:left w:val="nil"/>
              <w:bottom w:val="nil"/>
              <w:right w:val="nil"/>
            </w:tcBorders>
            <w:shd w:val="clear" w:color="auto" w:fill="E6E6E6"/>
            <w:vAlign w:val="center"/>
          </w:tcPr>
          <w:p w:rsidR="00367F2F" w:rsidRPr="007758AA" w:rsidRDefault="00367F2F" w:rsidP="00233FE9">
            <w:pPr>
              <w:spacing w:line="240" w:lineRule="atLeast"/>
              <w:rPr>
                <w:rFonts w:ascii="Arial" w:hAnsi="Arial" w:cs="Arial"/>
                <w:b/>
                <w:sz w:val="2"/>
                <w:szCs w:val="2"/>
                <w:lang w:eastAsia="en-US"/>
              </w:rPr>
            </w:pPr>
          </w:p>
        </w:tc>
        <w:tc>
          <w:tcPr>
            <w:tcW w:w="284" w:type="dxa"/>
            <w:tcBorders>
              <w:top w:val="nil"/>
              <w:left w:val="nil"/>
              <w:bottom w:val="single" w:sz="12" w:space="0" w:color="auto"/>
              <w:right w:val="nil"/>
            </w:tcBorders>
            <w:shd w:val="clear" w:color="auto" w:fill="E6E6E6"/>
            <w:vAlign w:val="center"/>
          </w:tcPr>
          <w:p w:rsidR="00367F2F" w:rsidRPr="007758AA" w:rsidRDefault="00367F2F" w:rsidP="00233FE9">
            <w:pPr>
              <w:spacing w:line="240" w:lineRule="atLeast"/>
              <w:rPr>
                <w:rFonts w:ascii="Arial" w:hAnsi="Arial" w:cs="Arial"/>
                <w:b/>
                <w:sz w:val="2"/>
                <w:szCs w:val="2"/>
                <w:lang w:eastAsia="en-US"/>
              </w:rPr>
            </w:pPr>
          </w:p>
        </w:tc>
        <w:tc>
          <w:tcPr>
            <w:tcW w:w="567" w:type="dxa"/>
            <w:tcBorders>
              <w:top w:val="nil"/>
              <w:left w:val="nil"/>
              <w:bottom w:val="nil"/>
              <w:right w:val="nil"/>
            </w:tcBorders>
            <w:shd w:val="clear" w:color="auto" w:fill="E6E6E6"/>
            <w:vAlign w:val="center"/>
          </w:tcPr>
          <w:p w:rsidR="00367F2F" w:rsidRPr="007758AA" w:rsidRDefault="00367F2F" w:rsidP="00233FE9">
            <w:pPr>
              <w:spacing w:line="240" w:lineRule="atLeast"/>
              <w:ind w:left="-6643" w:firstLine="6643"/>
              <w:rPr>
                <w:rFonts w:ascii="Arial" w:hAnsi="Arial" w:cs="Arial"/>
                <w:b/>
                <w:sz w:val="2"/>
                <w:szCs w:val="2"/>
                <w:lang w:eastAsia="en-US"/>
              </w:rPr>
            </w:pPr>
          </w:p>
        </w:tc>
        <w:tc>
          <w:tcPr>
            <w:tcW w:w="284" w:type="dxa"/>
            <w:tcBorders>
              <w:top w:val="nil"/>
              <w:left w:val="nil"/>
              <w:bottom w:val="single" w:sz="12" w:space="0" w:color="auto"/>
              <w:right w:val="nil"/>
            </w:tcBorders>
            <w:shd w:val="clear" w:color="auto" w:fill="E6E6E6"/>
            <w:vAlign w:val="center"/>
          </w:tcPr>
          <w:p w:rsidR="00367F2F" w:rsidRPr="007758AA" w:rsidRDefault="00367F2F" w:rsidP="00233FE9">
            <w:pPr>
              <w:spacing w:line="240" w:lineRule="atLeast"/>
              <w:rPr>
                <w:rFonts w:ascii="Arial" w:hAnsi="Arial" w:cs="Arial"/>
                <w:b/>
                <w:sz w:val="2"/>
                <w:szCs w:val="2"/>
                <w:lang w:eastAsia="en-US"/>
              </w:rPr>
            </w:pPr>
          </w:p>
        </w:tc>
        <w:tc>
          <w:tcPr>
            <w:tcW w:w="567" w:type="dxa"/>
            <w:tcBorders>
              <w:top w:val="nil"/>
              <w:left w:val="nil"/>
              <w:bottom w:val="nil"/>
              <w:right w:val="single" w:sz="4" w:space="0" w:color="auto"/>
            </w:tcBorders>
            <w:shd w:val="clear" w:color="auto" w:fill="E6E6E6"/>
            <w:vAlign w:val="center"/>
          </w:tcPr>
          <w:p w:rsidR="00367F2F" w:rsidRPr="007758AA" w:rsidRDefault="00367F2F" w:rsidP="00233FE9">
            <w:pPr>
              <w:spacing w:line="240" w:lineRule="atLeast"/>
              <w:rPr>
                <w:rFonts w:ascii="Arial" w:hAnsi="Arial" w:cs="Arial"/>
                <w:b/>
                <w:sz w:val="2"/>
                <w:szCs w:val="2"/>
                <w:lang w:eastAsia="en-US"/>
              </w:rPr>
            </w:pPr>
          </w:p>
        </w:tc>
      </w:tr>
      <w:tr w:rsidR="00D354C7" w:rsidRPr="007758AA" w:rsidTr="00576B02">
        <w:trPr>
          <w:trHeight w:hRule="exact" w:val="284"/>
          <w:jc w:val="center"/>
        </w:trPr>
        <w:tc>
          <w:tcPr>
            <w:tcW w:w="5387" w:type="dxa"/>
            <w:gridSpan w:val="2"/>
            <w:tcBorders>
              <w:top w:val="nil"/>
              <w:left w:val="single" w:sz="4" w:space="0" w:color="auto"/>
              <w:bottom w:val="nil"/>
              <w:right w:val="nil"/>
            </w:tcBorders>
            <w:shd w:val="clear" w:color="auto" w:fill="E6E6E6"/>
            <w:vAlign w:val="center"/>
          </w:tcPr>
          <w:p w:rsidR="00367F2F" w:rsidRPr="007758AA" w:rsidRDefault="00367F2F" w:rsidP="00233FE9">
            <w:pPr>
              <w:spacing w:line="240" w:lineRule="atLeast"/>
              <w:rPr>
                <w:rFonts w:ascii="Arial" w:hAnsi="Arial" w:cs="Arial"/>
                <w:b/>
                <w:szCs w:val="22"/>
                <w:lang w:eastAsia="en-US"/>
              </w:rPr>
            </w:pPr>
            <w:r w:rsidRPr="007758AA">
              <w:rPr>
                <w:rFonts w:ascii="Arial" w:hAnsi="Arial" w:cs="Arial"/>
                <w:b/>
                <w:bCs/>
                <w:szCs w:val="22"/>
                <w:lang w:eastAsia="en-US"/>
              </w:rPr>
              <w:t>CONTRATO SOMETIDO A RECURSO ESPECIAL</w:t>
            </w:r>
          </w:p>
        </w:tc>
        <w:tc>
          <w:tcPr>
            <w:tcW w:w="567" w:type="dxa"/>
            <w:tcBorders>
              <w:top w:val="nil"/>
              <w:left w:val="nil"/>
              <w:bottom w:val="nil"/>
              <w:right w:val="single" w:sz="12" w:space="0" w:color="auto"/>
            </w:tcBorders>
            <w:shd w:val="clear" w:color="auto" w:fill="E6E6E6"/>
            <w:vAlign w:val="center"/>
          </w:tcPr>
          <w:p w:rsidR="00367F2F" w:rsidRPr="007758AA" w:rsidRDefault="00367F2F" w:rsidP="00233FE9">
            <w:pPr>
              <w:spacing w:line="240" w:lineRule="atLeast"/>
              <w:rPr>
                <w:rFonts w:ascii="Arial" w:hAnsi="Arial" w:cs="Arial"/>
                <w:b/>
                <w:szCs w:val="22"/>
                <w:lang w:eastAsia="en-US"/>
              </w:rPr>
            </w:pPr>
            <w:r w:rsidRPr="007758AA">
              <w:rPr>
                <w:rFonts w:ascii="Arial" w:hAnsi="Arial" w:cs="Arial"/>
                <w:b/>
                <w:szCs w:val="22"/>
                <w:lang w:eastAsia="en-US"/>
              </w:rPr>
              <w:t>SÍ</w:t>
            </w:r>
          </w:p>
        </w:tc>
        <w:tc>
          <w:tcPr>
            <w:tcW w:w="284" w:type="dxa"/>
            <w:tcBorders>
              <w:top w:val="single" w:sz="12" w:space="0" w:color="auto"/>
              <w:left w:val="single" w:sz="12" w:space="0" w:color="auto"/>
              <w:bottom w:val="single" w:sz="12" w:space="0" w:color="auto"/>
              <w:right w:val="single" w:sz="12" w:space="0" w:color="auto"/>
            </w:tcBorders>
            <w:shd w:val="clear" w:color="auto" w:fill="E6E6E6"/>
            <w:vAlign w:val="center"/>
          </w:tcPr>
          <w:p w:rsidR="00367F2F" w:rsidRPr="007758AA" w:rsidRDefault="00CB49B0" w:rsidP="00233FE9">
            <w:pPr>
              <w:spacing w:line="240" w:lineRule="atLeast"/>
              <w:jc w:val="center"/>
              <w:rPr>
                <w:rFonts w:ascii="Arial" w:hAnsi="Arial" w:cs="Arial"/>
                <w:b/>
                <w:szCs w:val="22"/>
                <w:lang w:eastAsia="en-US"/>
              </w:rPr>
            </w:pPr>
            <w:r w:rsidRPr="007758AA">
              <w:rPr>
                <w:rFonts w:ascii="Arial" w:hAnsi="Arial" w:cs="Arial"/>
                <w:b/>
                <w:szCs w:val="22"/>
                <w:lang w:eastAsia="en-US"/>
              </w:rPr>
              <w:t>X</w:t>
            </w:r>
          </w:p>
        </w:tc>
        <w:tc>
          <w:tcPr>
            <w:tcW w:w="567" w:type="dxa"/>
            <w:tcBorders>
              <w:top w:val="nil"/>
              <w:left w:val="single" w:sz="12" w:space="0" w:color="auto"/>
              <w:bottom w:val="nil"/>
              <w:right w:val="single" w:sz="12" w:space="0" w:color="auto"/>
            </w:tcBorders>
            <w:shd w:val="clear" w:color="auto" w:fill="E6E6E6"/>
            <w:vAlign w:val="center"/>
          </w:tcPr>
          <w:p w:rsidR="00367F2F" w:rsidRPr="007758AA" w:rsidRDefault="00367F2F" w:rsidP="00233FE9">
            <w:pPr>
              <w:spacing w:line="240" w:lineRule="atLeast"/>
              <w:ind w:left="-6643" w:firstLine="6643"/>
              <w:rPr>
                <w:rFonts w:ascii="Arial" w:hAnsi="Arial" w:cs="Arial"/>
                <w:b/>
                <w:szCs w:val="22"/>
                <w:lang w:eastAsia="en-US"/>
              </w:rPr>
            </w:pPr>
            <w:r w:rsidRPr="007758AA">
              <w:rPr>
                <w:rFonts w:ascii="Arial" w:hAnsi="Arial" w:cs="Arial"/>
                <w:b/>
                <w:szCs w:val="22"/>
                <w:lang w:eastAsia="en-US"/>
              </w:rPr>
              <w:t>NO</w:t>
            </w:r>
          </w:p>
        </w:tc>
        <w:tc>
          <w:tcPr>
            <w:tcW w:w="284" w:type="dxa"/>
            <w:tcBorders>
              <w:top w:val="single" w:sz="12" w:space="0" w:color="auto"/>
              <w:left w:val="single" w:sz="12" w:space="0" w:color="auto"/>
              <w:bottom w:val="single" w:sz="12" w:space="0" w:color="auto"/>
              <w:right w:val="single" w:sz="12" w:space="0" w:color="auto"/>
            </w:tcBorders>
            <w:shd w:val="clear" w:color="auto" w:fill="E6E6E6"/>
            <w:vAlign w:val="center"/>
          </w:tcPr>
          <w:p w:rsidR="00367F2F" w:rsidRPr="007758AA" w:rsidRDefault="00367F2F" w:rsidP="00233FE9">
            <w:pPr>
              <w:spacing w:line="240" w:lineRule="atLeast"/>
              <w:jc w:val="center"/>
              <w:rPr>
                <w:rFonts w:ascii="Arial" w:hAnsi="Arial" w:cs="Arial"/>
                <w:b/>
                <w:szCs w:val="22"/>
                <w:lang w:eastAsia="en-US"/>
              </w:rPr>
            </w:pPr>
          </w:p>
        </w:tc>
        <w:tc>
          <w:tcPr>
            <w:tcW w:w="567" w:type="dxa"/>
            <w:tcBorders>
              <w:top w:val="nil"/>
              <w:left w:val="single" w:sz="12" w:space="0" w:color="auto"/>
              <w:bottom w:val="nil"/>
              <w:right w:val="single" w:sz="4" w:space="0" w:color="auto"/>
            </w:tcBorders>
            <w:shd w:val="clear" w:color="auto" w:fill="E6E6E6"/>
            <w:vAlign w:val="center"/>
          </w:tcPr>
          <w:p w:rsidR="00367F2F" w:rsidRPr="007758AA" w:rsidRDefault="00367F2F" w:rsidP="00233FE9">
            <w:pPr>
              <w:spacing w:line="240" w:lineRule="atLeast"/>
              <w:rPr>
                <w:rFonts w:ascii="Arial" w:hAnsi="Arial" w:cs="Arial"/>
                <w:b/>
                <w:szCs w:val="22"/>
                <w:lang w:eastAsia="en-US"/>
              </w:rPr>
            </w:pPr>
          </w:p>
        </w:tc>
      </w:tr>
      <w:tr w:rsidR="00D354C7" w:rsidRPr="007758AA" w:rsidTr="00576B02">
        <w:trPr>
          <w:trHeight w:hRule="exact" w:val="340"/>
          <w:jc w:val="center"/>
        </w:trPr>
        <w:tc>
          <w:tcPr>
            <w:tcW w:w="284" w:type="dxa"/>
            <w:gridSpan w:val="7"/>
            <w:tcBorders>
              <w:top w:val="nil"/>
              <w:left w:val="single" w:sz="4" w:space="0" w:color="auto"/>
              <w:bottom w:val="single" w:sz="4" w:space="0" w:color="auto"/>
              <w:right w:val="single" w:sz="4" w:space="0" w:color="auto"/>
            </w:tcBorders>
            <w:shd w:val="clear" w:color="auto" w:fill="E6E6E6"/>
            <w:vAlign w:val="center"/>
          </w:tcPr>
          <w:p w:rsidR="00367F2F" w:rsidRPr="007758AA" w:rsidRDefault="00367F2F" w:rsidP="00233FE9">
            <w:pPr>
              <w:spacing w:line="240" w:lineRule="atLeast"/>
              <w:rPr>
                <w:rFonts w:ascii="Arial" w:hAnsi="Arial" w:cs="Arial"/>
                <w:b/>
                <w:szCs w:val="22"/>
                <w:lang w:eastAsia="en-US"/>
              </w:rPr>
            </w:pPr>
            <w:r w:rsidRPr="007758AA">
              <w:rPr>
                <w:rFonts w:ascii="Arial" w:hAnsi="Arial" w:cs="Arial"/>
                <w:b/>
                <w:szCs w:val="22"/>
                <w:lang w:eastAsia="en-US"/>
              </w:rPr>
              <w:t>LICITACIÓN ELECTRÓNICA</w:t>
            </w:r>
          </w:p>
        </w:tc>
      </w:tr>
    </w:tbl>
    <w:p w:rsidR="00367F2F" w:rsidRPr="007758AA" w:rsidRDefault="00367F2F" w:rsidP="00233FE9">
      <w:pPr>
        <w:spacing w:line="240" w:lineRule="atLeast"/>
        <w:ind w:left="-142"/>
        <w:jc w:val="both"/>
        <w:rPr>
          <w:rFonts w:ascii="Arial" w:hAnsi="Arial" w:cs="Arial"/>
          <w:sz w:val="16"/>
          <w:szCs w:val="16"/>
          <w:lang w:eastAsia="en-US"/>
        </w:rPr>
      </w:pPr>
    </w:p>
    <w:tbl>
      <w:tblPr>
        <w:tblW w:w="0" w:type="auto"/>
        <w:tblInd w:w="1354" w:type="dxa"/>
        <w:tblLayout w:type="fixed"/>
        <w:tblCellMar>
          <w:left w:w="55" w:type="dxa"/>
          <w:right w:w="55" w:type="dxa"/>
        </w:tblCellMar>
        <w:tblLook w:val="0000" w:firstRow="0" w:lastRow="0" w:firstColumn="0" w:lastColumn="0" w:noHBand="0" w:noVBand="0"/>
      </w:tblPr>
      <w:tblGrid>
        <w:gridCol w:w="3004"/>
        <w:gridCol w:w="288"/>
        <w:gridCol w:w="1323"/>
        <w:gridCol w:w="288"/>
        <w:gridCol w:w="1390"/>
      </w:tblGrid>
      <w:tr w:rsidR="00057727" w:rsidRPr="007758AA" w:rsidTr="00576B02">
        <w:trPr>
          <w:trHeight w:hRule="exact" w:val="284"/>
        </w:trPr>
        <w:tc>
          <w:tcPr>
            <w:tcW w:w="3004" w:type="dxa"/>
            <w:tcBorders>
              <w:right w:val="single" w:sz="12" w:space="0" w:color="auto"/>
            </w:tcBorders>
            <w:shd w:val="clear" w:color="auto" w:fill="FFFFFF"/>
          </w:tcPr>
          <w:p w:rsidR="00367F2F" w:rsidRPr="007758AA" w:rsidRDefault="00367F2F" w:rsidP="00233FE9">
            <w:pPr>
              <w:spacing w:line="240" w:lineRule="atLeast"/>
              <w:jc w:val="both"/>
              <w:rPr>
                <w:rFonts w:ascii="Arial" w:hAnsi="Arial" w:cs="Arial"/>
                <w:b/>
                <w:bCs/>
                <w:szCs w:val="22"/>
                <w:lang w:eastAsia="en-US"/>
              </w:rPr>
            </w:pPr>
            <w:r w:rsidRPr="007758AA">
              <w:rPr>
                <w:rFonts w:ascii="Arial" w:hAnsi="Arial" w:cs="Arial"/>
                <w:b/>
                <w:szCs w:val="22"/>
                <w:lang w:eastAsia="en-US"/>
              </w:rPr>
              <w:t>Tramitación</w:t>
            </w:r>
          </w:p>
        </w:tc>
        <w:tc>
          <w:tcPr>
            <w:tcW w:w="288" w:type="dxa"/>
            <w:tcBorders>
              <w:top w:val="single" w:sz="12" w:space="0" w:color="auto"/>
              <w:left w:val="single" w:sz="12" w:space="0" w:color="auto"/>
              <w:bottom w:val="single" w:sz="12" w:space="0" w:color="auto"/>
              <w:right w:val="single" w:sz="12" w:space="0" w:color="auto"/>
            </w:tcBorders>
            <w:shd w:val="clear" w:color="auto" w:fill="FFFFFF"/>
            <w:vAlign w:val="center"/>
          </w:tcPr>
          <w:p w:rsidR="00367F2F" w:rsidRPr="007758AA" w:rsidRDefault="00CB49B0" w:rsidP="00233FE9">
            <w:pPr>
              <w:suppressAutoHyphens/>
              <w:spacing w:line="240" w:lineRule="atLeast"/>
              <w:jc w:val="center"/>
              <w:rPr>
                <w:rFonts w:ascii="Arial" w:hAnsi="Arial" w:cs="Arial"/>
                <w:b/>
                <w:bCs/>
                <w:kern w:val="1"/>
              </w:rPr>
            </w:pPr>
            <w:r w:rsidRPr="007758AA">
              <w:rPr>
                <w:rFonts w:ascii="Arial" w:hAnsi="Arial" w:cs="Arial"/>
                <w:b/>
                <w:bCs/>
                <w:kern w:val="1"/>
              </w:rPr>
              <w:t>X</w:t>
            </w:r>
          </w:p>
        </w:tc>
        <w:tc>
          <w:tcPr>
            <w:tcW w:w="1323" w:type="dxa"/>
            <w:tcBorders>
              <w:left w:val="single" w:sz="12" w:space="0" w:color="auto"/>
              <w:right w:val="single" w:sz="12" w:space="0" w:color="auto"/>
            </w:tcBorders>
            <w:shd w:val="clear" w:color="auto" w:fill="FFFFFF"/>
          </w:tcPr>
          <w:p w:rsidR="00367F2F" w:rsidRPr="007758AA" w:rsidRDefault="00367F2F" w:rsidP="00233FE9">
            <w:pPr>
              <w:spacing w:line="240" w:lineRule="atLeast"/>
              <w:jc w:val="both"/>
              <w:rPr>
                <w:rFonts w:ascii="Arial" w:hAnsi="Arial" w:cs="Arial"/>
                <w:b/>
                <w:bCs/>
                <w:szCs w:val="22"/>
                <w:lang w:eastAsia="en-US"/>
              </w:rPr>
            </w:pPr>
            <w:r w:rsidRPr="007758AA">
              <w:rPr>
                <w:rFonts w:ascii="Arial" w:hAnsi="Arial" w:cs="Arial"/>
                <w:b/>
                <w:szCs w:val="22"/>
                <w:lang w:eastAsia="en-US"/>
              </w:rPr>
              <w:t>Ordinaria</w:t>
            </w:r>
          </w:p>
        </w:tc>
        <w:tc>
          <w:tcPr>
            <w:tcW w:w="288" w:type="dxa"/>
            <w:tcBorders>
              <w:top w:val="single" w:sz="12" w:space="0" w:color="auto"/>
              <w:left w:val="single" w:sz="12" w:space="0" w:color="auto"/>
              <w:bottom w:val="single" w:sz="12" w:space="0" w:color="auto"/>
              <w:right w:val="single" w:sz="12" w:space="0" w:color="auto"/>
            </w:tcBorders>
            <w:shd w:val="clear" w:color="auto" w:fill="FFFFFF"/>
            <w:vAlign w:val="center"/>
          </w:tcPr>
          <w:p w:rsidR="00367F2F" w:rsidRPr="007758AA" w:rsidRDefault="00367F2F" w:rsidP="00233FE9">
            <w:pPr>
              <w:suppressAutoHyphens/>
              <w:spacing w:line="240" w:lineRule="atLeast"/>
              <w:jc w:val="center"/>
              <w:rPr>
                <w:rFonts w:ascii="Arial" w:hAnsi="Arial" w:cs="Arial"/>
                <w:b/>
                <w:bCs/>
                <w:kern w:val="1"/>
              </w:rPr>
            </w:pPr>
          </w:p>
        </w:tc>
        <w:tc>
          <w:tcPr>
            <w:tcW w:w="1389" w:type="dxa"/>
            <w:tcBorders>
              <w:left w:val="single" w:sz="12" w:space="0" w:color="auto"/>
            </w:tcBorders>
            <w:shd w:val="clear" w:color="auto" w:fill="FFFFFF"/>
          </w:tcPr>
          <w:p w:rsidR="00367F2F" w:rsidRPr="007758AA" w:rsidRDefault="00367F2F" w:rsidP="00233FE9">
            <w:pPr>
              <w:spacing w:line="240" w:lineRule="atLeast"/>
              <w:jc w:val="both"/>
              <w:rPr>
                <w:rFonts w:ascii="Arial" w:hAnsi="Arial" w:cs="Arial"/>
                <w:szCs w:val="22"/>
                <w:lang w:eastAsia="en-US"/>
              </w:rPr>
            </w:pPr>
            <w:r w:rsidRPr="007758AA">
              <w:rPr>
                <w:rFonts w:ascii="Arial" w:hAnsi="Arial" w:cs="Arial"/>
                <w:b/>
                <w:szCs w:val="22"/>
                <w:lang w:eastAsia="en-US"/>
              </w:rPr>
              <w:t>Urgente</w:t>
            </w:r>
          </w:p>
        </w:tc>
      </w:tr>
      <w:tr w:rsidR="00D354C7" w:rsidRPr="007758AA" w:rsidTr="00576B02">
        <w:trPr>
          <w:trHeight w:hRule="exact" w:val="76"/>
        </w:trPr>
        <w:tc>
          <w:tcPr>
            <w:tcW w:w="3004" w:type="dxa"/>
            <w:shd w:val="clear" w:color="auto" w:fill="FFFFFF"/>
            <w:vAlign w:val="center"/>
          </w:tcPr>
          <w:p w:rsidR="00367F2F" w:rsidRPr="007758AA" w:rsidRDefault="00367F2F" w:rsidP="00233FE9">
            <w:pPr>
              <w:spacing w:line="240" w:lineRule="atLeast"/>
              <w:jc w:val="both"/>
              <w:rPr>
                <w:rFonts w:ascii="Arial" w:hAnsi="Arial" w:cs="Arial"/>
                <w:b/>
                <w:szCs w:val="22"/>
                <w:lang w:eastAsia="en-US"/>
              </w:rPr>
            </w:pPr>
          </w:p>
        </w:tc>
        <w:tc>
          <w:tcPr>
            <w:tcW w:w="288" w:type="dxa"/>
            <w:tcBorders>
              <w:top w:val="single" w:sz="12" w:space="0" w:color="auto"/>
              <w:bottom w:val="single" w:sz="12" w:space="0" w:color="auto"/>
            </w:tcBorders>
            <w:shd w:val="clear" w:color="auto" w:fill="FFFFFF"/>
            <w:vAlign w:val="center"/>
          </w:tcPr>
          <w:p w:rsidR="00367F2F" w:rsidRPr="007758AA" w:rsidRDefault="00367F2F" w:rsidP="00233FE9">
            <w:pPr>
              <w:suppressAutoHyphens/>
              <w:spacing w:line="240" w:lineRule="atLeast"/>
              <w:jc w:val="center"/>
              <w:rPr>
                <w:rFonts w:ascii="Arial" w:hAnsi="Arial" w:cs="Arial"/>
                <w:b/>
                <w:bCs/>
                <w:kern w:val="1"/>
              </w:rPr>
            </w:pPr>
          </w:p>
        </w:tc>
        <w:tc>
          <w:tcPr>
            <w:tcW w:w="3001" w:type="dxa"/>
            <w:gridSpan w:val="3"/>
            <w:shd w:val="clear" w:color="auto" w:fill="FFFFFF"/>
            <w:vAlign w:val="center"/>
          </w:tcPr>
          <w:p w:rsidR="00367F2F" w:rsidRPr="007758AA" w:rsidRDefault="00367F2F" w:rsidP="00233FE9">
            <w:pPr>
              <w:spacing w:line="240" w:lineRule="atLeast"/>
              <w:jc w:val="both"/>
              <w:rPr>
                <w:rFonts w:ascii="Arial" w:hAnsi="Arial" w:cs="Arial"/>
                <w:szCs w:val="22"/>
                <w:lang w:eastAsia="en-US"/>
              </w:rPr>
            </w:pPr>
          </w:p>
        </w:tc>
      </w:tr>
      <w:tr w:rsidR="00D354C7" w:rsidRPr="007758AA" w:rsidTr="00576B02">
        <w:trPr>
          <w:trHeight w:hRule="exact" w:val="284"/>
        </w:trPr>
        <w:tc>
          <w:tcPr>
            <w:tcW w:w="3004" w:type="dxa"/>
            <w:tcBorders>
              <w:right w:val="single" w:sz="12" w:space="0" w:color="auto"/>
            </w:tcBorders>
            <w:shd w:val="clear" w:color="auto" w:fill="FFFFFF"/>
            <w:vAlign w:val="center"/>
          </w:tcPr>
          <w:p w:rsidR="00367F2F" w:rsidRPr="007758AA" w:rsidRDefault="00367F2F" w:rsidP="00233FE9">
            <w:pPr>
              <w:spacing w:line="240" w:lineRule="atLeast"/>
              <w:jc w:val="both"/>
              <w:rPr>
                <w:rFonts w:ascii="Arial" w:hAnsi="Arial" w:cs="Arial"/>
                <w:b/>
                <w:bCs/>
                <w:szCs w:val="22"/>
                <w:lang w:eastAsia="en-US"/>
              </w:rPr>
            </w:pPr>
            <w:r w:rsidRPr="007758AA">
              <w:rPr>
                <w:rFonts w:ascii="Arial" w:hAnsi="Arial" w:cs="Arial"/>
                <w:b/>
                <w:szCs w:val="22"/>
                <w:lang w:eastAsia="en-US"/>
              </w:rPr>
              <w:t>Tramitación Anticipada</w:t>
            </w:r>
          </w:p>
        </w:tc>
        <w:tc>
          <w:tcPr>
            <w:tcW w:w="288" w:type="dxa"/>
            <w:tcBorders>
              <w:top w:val="single" w:sz="12" w:space="0" w:color="auto"/>
              <w:left w:val="single" w:sz="12" w:space="0" w:color="auto"/>
              <w:bottom w:val="single" w:sz="12" w:space="0" w:color="auto"/>
              <w:right w:val="single" w:sz="12" w:space="0" w:color="auto"/>
            </w:tcBorders>
            <w:shd w:val="clear" w:color="auto" w:fill="FFFFFF"/>
            <w:vAlign w:val="center"/>
          </w:tcPr>
          <w:p w:rsidR="00367F2F" w:rsidRPr="007758AA" w:rsidRDefault="00367F2F" w:rsidP="00233FE9">
            <w:pPr>
              <w:suppressAutoHyphens/>
              <w:spacing w:line="240" w:lineRule="atLeast"/>
              <w:jc w:val="center"/>
              <w:rPr>
                <w:rFonts w:ascii="Arial" w:hAnsi="Arial" w:cs="Arial"/>
                <w:b/>
                <w:bCs/>
                <w:kern w:val="1"/>
              </w:rPr>
            </w:pPr>
          </w:p>
        </w:tc>
        <w:tc>
          <w:tcPr>
            <w:tcW w:w="3001" w:type="dxa"/>
            <w:gridSpan w:val="3"/>
            <w:tcBorders>
              <w:left w:val="single" w:sz="12" w:space="0" w:color="auto"/>
            </w:tcBorders>
            <w:shd w:val="clear" w:color="auto" w:fill="FFFFFF"/>
            <w:vAlign w:val="center"/>
          </w:tcPr>
          <w:p w:rsidR="00367F2F" w:rsidRPr="007758AA" w:rsidRDefault="00367F2F" w:rsidP="00233FE9">
            <w:pPr>
              <w:spacing w:line="240" w:lineRule="atLeast"/>
              <w:jc w:val="both"/>
              <w:rPr>
                <w:rFonts w:ascii="Arial" w:hAnsi="Arial" w:cs="Arial"/>
                <w:szCs w:val="22"/>
                <w:lang w:eastAsia="en-US"/>
              </w:rPr>
            </w:pPr>
          </w:p>
        </w:tc>
      </w:tr>
      <w:tr w:rsidR="00D354C7" w:rsidRPr="007758AA" w:rsidTr="00576B02">
        <w:trPr>
          <w:trHeight w:hRule="exact" w:val="281"/>
        </w:trPr>
        <w:tc>
          <w:tcPr>
            <w:tcW w:w="3004" w:type="dxa"/>
            <w:shd w:val="clear" w:color="auto" w:fill="FFFFFF"/>
            <w:vAlign w:val="center"/>
          </w:tcPr>
          <w:p w:rsidR="00367F2F" w:rsidRPr="007758AA" w:rsidRDefault="00367F2F" w:rsidP="00233FE9">
            <w:pPr>
              <w:spacing w:line="240" w:lineRule="atLeast"/>
              <w:jc w:val="both"/>
              <w:rPr>
                <w:rFonts w:ascii="Arial" w:hAnsi="Arial" w:cs="Arial"/>
                <w:b/>
                <w:szCs w:val="22"/>
                <w:lang w:eastAsia="en-US"/>
              </w:rPr>
            </w:pPr>
          </w:p>
        </w:tc>
        <w:tc>
          <w:tcPr>
            <w:tcW w:w="288" w:type="dxa"/>
            <w:tcBorders>
              <w:top w:val="single" w:sz="12" w:space="0" w:color="auto"/>
            </w:tcBorders>
            <w:shd w:val="clear" w:color="auto" w:fill="FFFFFF"/>
            <w:vAlign w:val="center"/>
          </w:tcPr>
          <w:p w:rsidR="00367F2F" w:rsidRPr="007758AA" w:rsidRDefault="00367F2F" w:rsidP="00233FE9">
            <w:pPr>
              <w:suppressAutoHyphens/>
              <w:spacing w:line="240" w:lineRule="atLeast"/>
              <w:jc w:val="center"/>
              <w:rPr>
                <w:rFonts w:ascii="Arial" w:hAnsi="Arial" w:cs="Arial"/>
                <w:b/>
                <w:bCs/>
                <w:kern w:val="1"/>
              </w:rPr>
            </w:pPr>
          </w:p>
        </w:tc>
        <w:tc>
          <w:tcPr>
            <w:tcW w:w="3001" w:type="dxa"/>
            <w:gridSpan w:val="3"/>
            <w:shd w:val="clear" w:color="auto" w:fill="FFFFFF"/>
            <w:vAlign w:val="center"/>
          </w:tcPr>
          <w:p w:rsidR="00367F2F" w:rsidRPr="007758AA" w:rsidRDefault="00367F2F" w:rsidP="00233FE9">
            <w:pPr>
              <w:spacing w:line="240" w:lineRule="atLeast"/>
              <w:jc w:val="both"/>
              <w:rPr>
                <w:rFonts w:ascii="Arial" w:hAnsi="Arial" w:cs="Arial"/>
                <w:szCs w:val="22"/>
                <w:lang w:eastAsia="en-US"/>
              </w:rPr>
            </w:pPr>
          </w:p>
        </w:tc>
      </w:tr>
    </w:tbl>
    <w:p w:rsidR="00367F2F" w:rsidRPr="007758AA" w:rsidRDefault="00367F2F" w:rsidP="00233FE9">
      <w:pPr>
        <w:spacing w:line="240" w:lineRule="atLeast"/>
        <w:ind w:left="-142"/>
        <w:jc w:val="both"/>
        <w:rPr>
          <w:rFonts w:ascii="Arial" w:hAnsi="Arial" w:cs="Arial"/>
          <w:vanish/>
          <w:sz w:val="16"/>
          <w:szCs w:val="16"/>
          <w:lang w:eastAsia="en-US"/>
        </w:rPr>
      </w:pPr>
    </w:p>
    <w:p w:rsidR="00367F2F" w:rsidRPr="007758AA" w:rsidRDefault="00367F2F" w:rsidP="00233FE9">
      <w:pPr>
        <w:spacing w:line="240" w:lineRule="atLeast"/>
        <w:ind w:left="-142"/>
        <w:jc w:val="both"/>
        <w:rPr>
          <w:rFonts w:ascii="Arial" w:hAnsi="Arial" w:cs="Arial"/>
          <w:sz w:val="18"/>
          <w:szCs w:val="18"/>
          <w:lang w:eastAsia="en-US"/>
        </w:rPr>
      </w:pPr>
    </w:p>
    <w:tbl>
      <w:tblPr>
        <w:tblpPr w:leftFromText="141" w:rightFromText="141" w:vertAnchor="text" w:horzAnchor="page" w:tblpXSpec="center" w:tblpY="-28"/>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2838"/>
      </w:tblGrid>
      <w:tr w:rsidR="00D354C7" w:rsidRPr="00BC6FFE" w:rsidTr="00576B02">
        <w:trPr>
          <w:trHeight w:val="350"/>
        </w:trPr>
        <w:tc>
          <w:tcPr>
            <w:tcW w:w="2838" w:type="dxa"/>
            <w:vAlign w:val="center"/>
          </w:tcPr>
          <w:p w:rsidR="00367F2F" w:rsidRPr="004F49EE" w:rsidRDefault="00367F2F" w:rsidP="00233FE9">
            <w:pPr>
              <w:spacing w:before="80" w:line="240" w:lineRule="atLeast"/>
              <w:ind w:left="-142"/>
              <w:jc w:val="center"/>
              <w:rPr>
                <w:rFonts w:ascii="Arial" w:hAnsi="Arial" w:cs="Arial"/>
                <w:b/>
                <w:sz w:val="22"/>
                <w:szCs w:val="22"/>
                <w:lang w:eastAsia="en-US"/>
              </w:rPr>
            </w:pPr>
            <w:r w:rsidRPr="004F49EE">
              <w:rPr>
                <w:rFonts w:ascii="Arial" w:hAnsi="Arial" w:cs="Arial"/>
                <w:b/>
                <w:sz w:val="22"/>
                <w:szCs w:val="22"/>
                <w:lang w:eastAsia="en-US"/>
              </w:rPr>
              <w:t>Código expediente:</w:t>
            </w:r>
          </w:p>
          <w:p w:rsidR="00367F2F" w:rsidRPr="005876D2" w:rsidRDefault="009C7A31" w:rsidP="00233FE9">
            <w:pPr>
              <w:spacing w:line="240" w:lineRule="atLeast"/>
              <w:ind w:left="-142"/>
              <w:jc w:val="center"/>
              <w:rPr>
                <w:rFonts w:ascii="Arial" w:hAnsi="Arial" w:cs="Arial"/>
                <w:b/>
                <w:sz w:val="22"/>
                <w:szCs w:val="22"/>
                <w:lang w:eastAsia="en-US"/>
              </w:rPr>
            </w:pPr>
            <w:r>
              <w:rPr>
                <w:rFonts w:ascii="Arial" w:hAnsi="Arial" w:cs="Arial"/>
                <w:b/>
                <w:sz w:val="22"/>
                <w:szCs w:val="22"/>
                <w:lang w:eastAsia="en-US"/>
              </w:rPr>
              <w:t>FA 36</w:t>
            </w:r>
            <w:r w:rsidR="004F49EE" w:rsidRPr="004F49EE">
              <w:rPr>
                <w:rFonts w:ascii="Arial" w:hAnsi="Arial" w:cs="Arial"/>
                <w:b/>
                <w:sz w:val="22"/>
                <w:szCs w:val="22"/>
                <w:lang w:eastAsia="en-US"/>
              </w:rPr>
              <w:t>/</w:t>
            </w:r>
            <w:r w:rsidR="006008CC" w:rsidRPr="004F49EE">
              <w:rPr>
                <w:rFonts w:ascii="Arial" w:hAnsi="Arial" w:cs="Arial"/>
                <w:b/>
                <w:sz w:val="22"/>
                <w:szCs w:val="22"/>
                <w:lang w:eastAsia="en-US"/>
              </w:rPr>
              <w:t>2023</w:t>
            </w:r>
          </w:p>
        </w:tc>
      </w:tr>
    </w:tbl>
    <w:p w:rsidR="00367F2F" w:rsidRPr="00BC6FFE" w:rsidRDefault="00367F2F" w:rsidP="00233FE9">
      <w:pPr>
        <w:spacing w:line="240" w:lineRule="atLeast"/>
        <w:ind w:left="-142"/>
        <w:jc w:val="both"/>
        <w:rPr>
          <w:rFonts w:ascii="Arial" w:hAnsi="Arial" w:cs="Arial"/>
          <w:sz w:val="18"/>
          <w:szCs w:val="18"/>
          <w:lang w:eastAsia="en-US"/>
        </w:rPr>
      </w:pPr>
    </w:p>
    <w:p w:rsidR="00367F2F" w:rsidRPr="00BC6FFE" w:rsidRDefault="00367F2F" w:rsidP="00233FE9">
      <w:pPr>
        <w:spacing w:line="240" w:lineRule="atLeast"/>
        <w:ind w:left="-142"/>
        <w:jc w:val="both"/>
        <w:rPr>
          <w:rFonts w:ascii="Arial" w:hAnsi="Arial" w:cs="Arial"/>
          <w:sz w:val="18"/>
          <w:szCs w:val="18"/>
          <w:lang w:eastAsia="en-US"/>
        </w:rPr>
      </w:pPr>
    </w:p>
    <w:p w:rsidR="00367F2F" w:rsidRPr="00BC6FFE" w:rsidRDefault="00367F2F" w:rsidP="00233FE9">
      <w:pPr>
        <w:spacing w:line="240" w:lineRule="atLeast"/>
        <w:ind w:left="-142"/>
        <w:jc w:val="both"/>
        <w:rPr>
          <w:rFonts w:ascii="Arial" w:hAnsi="Arial" w:cs="Arial"/>
          <w:sz w:val="18"/>
          <w:szCs w:val="18"/>
          <w:lang w:eastAsia="en-US"/>
        </w:rPr>
      </w:pPr>
    </w:p>
    <w:p w:rsidR="00367F2F" w:rsidRPr="00BC6FFE" w:rsidRDefault="00367F2F" w:rsidP="00233FE9">
      <w:pPr>
        <w:spacing w:line="240" w:lineRule="atLeast"/>
        <w:ind w:left="-142"/>
        <w:jc w:val="both"/>
        <w:rPr>
          <w:rFonts w:ascii="Arial" w:hAnsi="Arial" w:cs="Arial"/>
          <w:sz w:val="22"/>
          <w:szCs w:val="22"/>
          <w:lang w:eastAsia="en-US"/>
        </w:rPr>
      </w:pPr>
    </w:p>
    <w:p w:rsidR="00367F2F" w:rsidRPr="007758AA" w:rsidRDefault="00367F2F" w:rsidP="00233FE9">
      <w:pPr>
        <w:spacing w:line="240" w:lineRule="atLeast"/>
        <w:ind w:left="-142"/>
        <w:jc w:val="center"/>
        <w:rPr>
          <w:rFonts w:ascii="Arial" w:hAnsi="Arial" w:cs="Arial"/>
          <w:b/>
          <w:sz w:val="22"/>
          <w:szCs w:val="22"/>
          <w:u w:val="single"/>
          <w:lang w:eastAsia="en-US"/>
        </w:rPr>
      </w:pPr>
      <w:r w:rsidRPr="007758AA">
        <w:rPr>
          <w:rFonts w:ascii="Arial" w:hAnsi="Arial" w:cs="Arial"/>
          <w:b/>
          <w:sz w:val="22"/>
          <w:szCs w:val="22"/>
          <w:u w:val="single"/>
          <w:lang w:eastAsia="en-US"/>
        </w:rPr>
        <w:t>PLIEGO DE CLÁUSULAS ADMINISTRATIVAS PARTICULARES</w:t>
      </w:r>
    </w:p>
    <w:p w:rsidR="00367F2F" w:rsidRPr="007758AA" w:rsidRDefault="00367F2F" w:rsidP="00233FE9">
      <w:pPr>
        <w:spacing w:line="240" w:lineRule="atLeast"/>
        <w:ind w:left="-142"/>
        <w:jc w:val="center"/>
        <w:rPr>
          <w:rFonts w:ascii="Arial" w:hAnsi="Arial" w:cs="Arial"/>
          <w:b/>
          <w:szCs w:val="22"/>
          <w:u w:val="single"/>
          <w:lang w:eastAsia="en-US"/>
        </w:rPr>
      </w:pPr>
    </w:p>
    <w:p w:rsidR="00367F2F" w:rsidRPr="007758AA" w:rsidRDefault="00367F2F" w:rsidP="00233FE9">
      <w:pPr>
        <w:spacing w:line="240" w:lineRule="atLeast"/>
        <w:ind w:left="-142"/>
        <w:jc w:val="center"/>
        <w:rPr>
          <w:rFonts w:ascii="Arial" w:hAnsi="Arial" w:cs="Arial"/>
          <w:b/>
          <w:szCs w:val="22"/>
          <w:u w:val="single"/>
          <w:lang w:eastAsia="en-US"/>
        </w:rPr>
      </w:pPr>
      <w:r w:rsidRPr="007758AA">
        <w:rPr>
          <w:rFonts w:ascii="Arial" w:hAnsi="Arial" w:cs="Arial"/>
          <w:b/>
          <w:szCs w:val="22"/>
          <w:u w:val="single"/>
          <w:lang w:eastAsia="en-US"/>
        </w:rPr>
        <w:t>CUADRO DE CARACTERÍSTICAS</w:t>
      </w:r>
    </w:p>
    <w:p w:rsidR="00367F2F" w:rsidRPr="007758AA" w:rsidRDefault="00367F2F" w:rsidP="00233FE9">
      <w:pPr>
        <w:spacing w:line="240" w:lineRule="atLeast"/>
        <w:ind w:left="-142"/>
        <w:jc w:val="both"/>
        <w:rPr>
          <w:rFonts w:ascii="Arial" w:hAnsi="Arial" w:cs="Arial"/>
          <w:szCs w:val="22"/>
          <w:lang w:eastAsia="en-US"/>
        </w:rPr>
      </w:pPr>
    </w:p>
    <w:tbl>
      <w:tblPr>
        <w:tblW w:w="0" w:type="auto"/>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544"/>
        <w:gridCol w:w="4962"/>
      </w:tblGrid>
      <w:tr w:rsidR="005A3455" w:rsidRPr="007758AA" w:rsidTr="00576B02">
        <w:trPr>
          <w:trHeight w:hRule="exact" w:val="340"/>
        </w:trPr>
        <w:tc>
          <w:tcPr>
            <w:tcW w:w="8506" w:type="dxa"/>
            <w:gridSpan w:val="2"/>
            <w:vAlign w:val="center"/>
          </w:tcPr>
          <w:p w:rsidR="00367F2F" w:rsidRPr="007758AA" w:rsidRDefault="00367F2F" w:rsidP="00233FE9">
            <w:pPr>
              <w:spacing w:line="240" w:lineRule="atLeast"/>
              <w:jc w:val="both"/>
              <w:rPr>
                <w:rFonts w:ascii="Arial" w:hAnsi="Arial" w:cs="Arial"/>
                <w:b/>
              </w:rPr>
            </w:pPr>
            <w:bookmarkStart w:id="0" w:name="CC_1"/>
            <w:r w:rsidRPr="007758AA">
              <w:rPr>
                <w:rFonts w:ascii="Arial" w:hAnsi="Arial" w:cs="Arial"/>
                <w:b/>
              </w:rPr>
              <w:t>1.-</w:t>
            </w:r>
            <w:bookmarkEnd w:id="0"/>
            <w:r w:rsidRPr="007758AA">
              <w:rPr>
                <w:rFonts w:ascii="Arial" w:hAnsi="Arial" w:cs="Arial"/>
                <w:b/>
              </w:rPr>
              <w:t xml:space="preserve"> PODER ADJUDICADOR</w:t>
            </w:r>
          </w:p>
        </w:tc>
      </w:tr>
      <w:tr w:rsidR="005A3455" w:rsidRPr="007758AA" w:rsidTr="00576B02">
        <w:trPr>
          <w:trHeight w:val="375"/>
        </w:trPr>
        <w:tc>
          <w:tcPr>
            <w:tcW w:w="3544" w:type="dxa"/>
            <w:vAlign w:val="center"/>
          </w:tcPr>
          <w:p w:rsidR="00E7464C" w:rsidRPr="007758AA" w:rsidRDefault="00E7464C" w:rsidP="00E7464C">
            <w:pPr>
              <w:spacing w:line="240" w:lineRule="atLeast"/>
              <w:jc w:val="both"/>
              <w:rPr>
                <w:rFonts w:ascii="Arial" w:hAnsi="Arial" w:cs="Arial"/>
              </w:rPr>
            </w:pPr>
            <w:r w:rsidRPr="007758AA">
              <w:rPr>
                <w:rFonts w:ascii="Arial" w:hAnsi="Arial" w:cs="Arial"/>
              </w:rPr>
              <w:t>Administración contratante</w:t>
            </w:r>
          </w:p>
        </w:tc>
        <w:tc>
          <w:tcPr>
            <w:tcW w:w="4962" w:type="dxa"/>
            <w:vAlign w:val="center"/>
          </w:tcPr>
          <w:p w:rsidR="00E7464C" w:rsidRPr="007758AA" w:rsidRDefault="00E7464C" w:rsidP="00E7464C">
            <w:pPr>
              <w:spacing w:line="240" w:lineRule="atLeast"/>
              <w:rPr>
                <w:rFonts w:ascii="Arial" w:hAnsi="Arial" w:cs="Arial"/>
              </w:rPr>
            </w:pPr>
            <w:r w:rsidRPr="007758AA">
              <w:rPr>
                <w:rFonts w:ascii="Arial" w:hAnsi="Arial" w:cs="Arial"/>
              </w:rPr>
              <w:t>Diputación Foral de Gipuzkoa</w:t>
            </w:r>
          </w:p>
        </w:tc>
      </w:tr>
      <w:tr w:rsidR="00D354C7" w:rsidRPr="007758AA" w:rsidTr="00576B02">
        <w:trPr>
          <w:trHeight w:val="375"/>
        </w:trPr>
        <w:tc>
          <w:tcPr>
            <w:tcW w:w="3544" w:type="dxa"/>
            <w:vAlign w:val="center"/>
          </w:tcPr>
          <w:p w:rsidR="00E7464C" w:rsidRPr="007758AA" w:rsidRDefault="00E7464C" w:rsidP="00E7464C">
            <w:pPr>
              <w:spacing w:line="240" w:lineRule="atLeast"/>
              <w:jc w:val="both"/>
              <w:rPr>
                <w:rFonts w:ascii="Arial" w:hAnsi="Arial" w:cs="Arial"/>
              </w:rPr>
            </w:pPr>
            <w:r w:rsidRPr="007758AA">
              <w:rPr>
                <w:rFonts w:ascii="Arial" w:hAnsi="Arial" w:cs="Arial"/>
              </w:rPr>
              <w:t>Órgano de contratación</w:t>
            </w:r>
          </w:p>
        </w:tc>
        <w:tc>
          <w:tcPr>
            <w:tcW w:w="4962" w:type="dxa"/>
            <w:vAlign w:val="center"/>
          </w:tcPr>
          <w:p w:rsidR="00E7464C" w:rsidRPr="007758AA" w:rsidRDefault="006D6D6B" w:rsidP="00E7464C">
            <w:pPr>
              <w:spacing w:line="240" w:lineRule="atLeast"/>
              <w:rPr>
                <w:rFonts w:ascii="Arial" w:hAnsi="Arial" w:cs="Arial"/>
              </w:rPr>
            </w:pPr>
            <w:r w:rsidRPr="007758AA">
              <w:rPr>
                <w:rFonts w:ascii="Arial" w:hAnsi="Arial" w:cs="Arial"/>
              </w:rPr>
              <w:t>Diputada foral del Departamento de Políticas Sociales.</w:t>
            </w:r>
          </w:p>
        </w:tc>
      </w:tr>
      <w:tr w:rsidR="00D354C7" w:rsidRPr="007758AA" w:rsidTr="00576B02">
        <w:trPr>
          <w:trHeight w:val="375"/>
        </w:trPr>
        <w:tc>
          <w:tcPr>
            <w:tcW w:w="3544" w:type="dxa"/>
            <w:vAlign w:val="center"/>
          </w:tcPr>
          <w:p w:rsidR="00E7464C" w:rsidRPr="007758AA" w:rsidRDefault="00E7464C" w:rsidP="00E7464C">
            <w:pPr>
              <w:spacing w:line="240" w:lineRule="atLeast"/>
              <w:jc w:val="both"/>
              <w:rPr>
                <w:rFonts w:ascii="Arial" w:hAnsi="Arial" w:cs="Arial"/>
              </w:rPr>
            </w:pPr>
            <w:r w:rsidRPr="007758AA">
              <w:rPr>
                <w:rFonts w:ascii="Arial" w:hAnsi="Arial" w:cs="Arial"/>
              </w:rPr>
              <w:t>Departamento / Servicio Gestor</w:t>
            </w:r>
          </w:p>
        </w:tc>
        <w:tc>
          <w:tcPr>
            <w:tcW w:w="4962" w:type="dxa"/>
            <w:vAlign w:val="center"/>
          </w:tcPr>
          <w:p w:rsidR="00E7464C" w:rsidRPr="007758AA" w:rsidRDefault="00E7464C" w:rsidP="00E7464C">
            <w:pPr>
              <w:spacing w:line="240" w:lineRule="atLeast"/>
              <w:rPr>
                <w:rFonts w:ascii="Arial" w:hAnsi="Arial" w:cs="Arial"/>
              </w:rPr>
            </w:pPr>
            <w:r w:rsidRPr="007758AA">
              <w:rPr>
                <w:rFonts w:ascii="Arial" w:hAnsi="Arial" w:cs="Arial"/>
              </w:rPr>
              <w:t xml:space="preserve">Departamento de Políticas Sociales. </w:t>
            </w:r>
          </w:p>
          <w:p w:rsidR="00E7464C" w:rsidRPr="007758AA" w:rsidRDefault="00DA17A4" w:rsidP="00E7464C">
            <w:pPr>
              <w:spacing w:line="240" w:lineRule="atLeast"/>
              <w:rPr>
                <w:rFonts w:ascii="Arial" w:hAnsi="Arial" w:cs="Arial"/>
              </w:rPr>
            </w:pPr>
            <w:r w:rsidRPr="007758AA">
              <w:rPr>
                <w:rFonts w:ascii="Arial" w:hAnsi="Arial" w:cs="Arial"/>
                <w:bCs/>
                <w:lang w:eastAsia="eu-ES"/>
              </w:rPr>
              <w:t>Servicio de Atención a la Dependencia y la Discapacidad.</w:t>
            </w:r>
          </w:p>
        </w:tc>
      </w:tr>
      <w:tr w:rsidR="00D354C7" w:rsidRPr="007758AA" w:rsidTr="00576B02">
        <w:trPr>
          <w:trHeight w:val="375"/>
        </w:trPr>
        <w:tc>
          <w:tcPr>
            <w:tcW w:w="3544" w:type="dxa"/>
            <w:vAlign w:val="center"/>
          </w:tcPr>
          <w:p w:rsidR="00E7464C" w:rsidRPr="007758AA" w:rsidRDefault="00E7464C" w:rsidP="00E7464C">
            <w:pPr>
              <w:spacing w:line="240" w:lineRule="atLeast"/>
              <w:jc w:val="both"/>
              <w:rPr>
                <w:rFonts w:ascii="Arial" w:hAnsi="Arial" w:cs="Arial"/>
              </w:rPr>
            </w:pPr>
            <w:r w:rsidRPr="007758AA">
              <w:rPr>
                <w:rFonts w:ascii="Arial" w:hAnsi="Arial" w:cs="Arial"/>
              </w:rPr>
              <w:t>Dirección postal Dpto. / Serv. Gestor</w:t>
            </w:r>
          </w:p>
        </w:tc>
        <w:tc>
          <w:tcPr>
            <w:tcW w:w="4962" w:type="dxa"/>
            <w:vAlign w:val="center"/>
          </w:tcPr>
          <w:p w:rsidR="00E7464C" w:rsidRPr="007758AA" w:rsidRDefault="00584A46" w:rsidP="00E7464C">
            <w:pPr>
              <w:spacing w:line="240" w:lineRule="atLeast"/>
              <w:rPr>
                <w:rFonts w:ascii="Arial" w:hAnsi="Arial" w:cs="Arial"/>
              </w:rPr>
            </w:pPr>
            <w:r>
              <w:rPr>
                <w:rFonts w:ascii="Arial" w:hAnsi="Arial" w:cs="Arial"/>
              </w:rPr>
              <w:t>Paseo Zarategi, 99.20015 Donostia</w:t>
            </w:r>
            <w:bookmarkStart w:id="1" w:name="_GoBack"/>
            <w:bookmarkEnd w:id="1"/>
          </w:p>
          <w:p w:rsidR="00E7464C" w:rsidRPr="007758AA" w:rsidRDefault="00E7464C" w:rsidP="00E7464C">
            <w:pPr>
              <w:tabs>
                <w:tab w:val="left" w:pos="0"/>
              </w:tabs>
              <w:spacing w:line="240" w:lineRule="atLeast"/>
              <w:rPr>
                <w:rFonts w:ascii="Arial" w:hAnsi="Arial" w:cs="Arial"/>
              </w:rPr>
            </w:pPr>
          </w:p>
        </w:tc>
      </w:tr>
      <w:tr w:rsidR="00D354C7" w:rsidRPr="007758AA" w:rsidTr="00576B02">
        <w:trPr>
          <w:trHeight w:val="375"/>
        </w:trPr>
        <w:tc>
          <w:tcPr>
            <w:tcW w:w="3544" w:type="dxa"/>
            <w:vAlign w:val="center"/>
          </w:tcPr>
          <w:p w:rsidR="00E7464C" w:rsidRPr="007758AA" w:rsidRDefault="00E7464C" w:rsidP="00E7464C">
            <w:pPr>
              <w:spacing w:line="240" w:lineRule="atLeast"/>
              <w:jc w:val="both"/>
              <w:rPr>
                <w:rFonts w:ascii="Arial" w:hAnsi="Arial" w:cs="Arial"/>
              </w:rPr>
            </w:pPr>
            <w:r w:rsidRPr="007758AA">
              <w:rPr>
                <w:rFonts w:ascii="Arial" w:hAnsi="Arial" w:cs="Arial"/>
              </w:rPr>
              <w:t>Correo electrónico</w:t>
            </w:r>
          </w:p>
        </w:tc>
        <w:tc>
          <w:tcPr>
            <w:tcW w:w="4962" w:type="dxa"/>
            <w:vAlign w:val="center"/>
          </w:tcPr>
          <w:p w:rsidR="00E7464C" w:rsidRPr="007758AA" w:rsidRDefault="000D418E" w:rsidP="00E7464C">
            <w:pPr>
              <w:spacing w:line="240" w:lineRule="atLeast"/>
              <w:rPr>
                <w:rFonts w:ascii="Arial" w:hAnsi="Arial" w:cs="Arial"/>
              </w:rPr>
            </w:pPr>
            <w:r w:rsidRPr="007758AA">
              <w:rPr>
                <w:rFonts w:ascii="Arial" w:hAnsi="Arial" w:cs="Arial"/>
              </w:rPr>
              <w:t>gizartepolitikak-kontratazioa@gipuzkoa.eus</w:t>
            </w:r>
          </w:p>
        </w:tc>
      </w:tr>
      <w:tr w:rsidR="00D354C7" w:rsidRPr="007758AA" w:rsidTr="00576B02">
        <w:trPr>
          <w:trHeight w:val="375"/>
        </w:trPr>
        <w:tc>
          <w:tcPr>
            <w:tcW w:w="3544" w:type="dxa"/>
            <w:vAlign w:val="center"/>
          </w:tcPr>
          <w:p w:rsidR="00E7464C" w:rsidRPr="007758AA" w:rsidRDefault="00E7464C" w:rsidP="00E7464C">
            <w:pPr>
              <w:spacing w:line="240" w:lineRule="atLeast"/>
              <w:jc w:val="both"/>
              <w:rPr>
                <w:rFonts w:ascii="Arial" w:hAnsi="Arial" w:cs="Arial"/>
              </w:rPr>
            </w:pPr>
            <w:r w:rsidRPr="007758AA">
              <w:rPr>
                <w:rFonts w:ascii="Arial" w:hAnsi="Arial" w:cs="Arial"/>
              </w:rPr>
              <w:t>Unidad tramitadora</w:t>
            </w:r>
          </w:p>
        </w:tc>
        <w:tc>
          <w:tcPr>
            <w:tcW w:w="4962" w:type="dxa"/>
            <w:vAlign w:val="center"/>
          </w:tcPr>
          <w:p w:rsidR="00E7464C" w:rsidRPr="007758AA" w:rsidRDefault="00E7464C" w:rsidP="00E7464C">
            <w:pPr>
              <w:spacing w:line="240" w:lineRule="atLeast"/>
              <w:rPr>
                <w:rFonts w:ascii="Arial" w:hAnsi="Arial" w:cs="Arial"/>
              </w:rPr>
            </w:pPr>
            <w:r w:rsidRPr="007758AA">
              <w:rPr>
                <w:rFonts w:ascii="Arial" w:hAnsi="Arial" w:cs="Arial"/>
              </w:rPr>
              <w:t>Secretaría Técnica. Sección de Contratación y Políticas trasversales.</w:t>
            </w:r>
          </w:p>
        </w:tc>
      </w:tr>
      <w:tr w:rsidR="00D354C7" w:rsidRPr="007758AA" w:rsidTr="00E7464C">
        <w:trPr>
          <w:trHeight w:val="70"/>
        </w:trPr>
        <w:tc>
          <w:tcPr>
            <w:tcW w:w="3544" w:type="dxa"/>
            <w:vAlign w:val="center"/>
          </w:tcPr>
          <w:p w:rsidR="00E7464C" w:rsidRPr="007758AA" w:rsidRDefault="00E7464C" w:rsidP="00E7464C">
            <w:pPr>
              <w:spacing w:line="240" w:lineRule="atLeast"/>
              <w:jc w:val="both"/>
              <w:rPr>
                <w:rFonts w:ascii="Arial" w:hAnsi="Arial" w:cs="Arial"/>
              </w:rPr>
            </w:pPr>
            <w:r w:rsidRPr="007758AA">
              <w:rPr>
                <w:rFonts w:ascii="Arial" w:hAnsi="Arial" w:cs="Arial"/>
              </w:rPr>
              <w:t xml:space="preserve">Órgano con competencias en materia de contabilidad </w:t>
            </w:r>
          </w:p>
        </w:tc>
        <w:tc>
          <w:tcPr>
            <w:tcW w:w="4962" w:type="dxa"/>
            <w:vAlign w:val="center"/>
          </w:tcPr>
          <w:p w:rsidR="00E7464C" w:rsidRPr="007758AA" w:rsidRDefault="00E7464C" w:rsidP="00E7464C">
            <w:pPr>
              <w:spacing w:line="240" w:lineRule="atLeast"/>
              <w:rPr>
                <w:rFonts w:ascii="Arial" w:hAnsi="Arial" w:cs="Arial"/>
              </w:rPr>
            </w:pPr>
            <w:r w:rsidRPr="007758AA">
              <w:rPr>
                <w:rFonts w:ascii="Arial" w:hAnsi="Arial" w:cs="Arial"/>
              </w:rPr>
              <w:t>Servicio de Contabilidad del Departamento de Hacienda y Finanzas.</w:t>
            </w:r>
          </w:p>
        </w:tc>
      </w:tr>
    </w:tbl>
    <w:p w:rsidR="00367F2F" w:rsidRPr="007758AA" w:rsidRDefault="00367F2F" w:rsidP="00233FE9">
      <w:pPr>
        <w:spacing w:line="240" w:lineRule="atLeast"/>
        <w:jc w:val="both"/>
        <w:rPr>
          <w:rFonts w:ascii="Arial" w:hAnsi="Arial" w:cs="Arial"/>
        </w:rPr>
      </w:pPr>
    </w:p>
    <w:tbl>
      <w:tblPr>
        <w:tblW w:w="8506"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343"/>
        <w:gridCol w:w="5163"/>
      </w:tblGrid>
      <w:tr w:rsidR="00D354C7" w:rsidRPr="007758AA" w:rsidTr="00576B02">
        <w:trPr>
          <w:trHeight w:hRule="exact" w:val="340"/>
        </w:trPr>
        <w:tc>
          <w:tcPr>
            <w:tcW w:w="3343" w:type="dxa"/>
            <w:vAlign w:val="center"/>
          </w:tcPr>
          <w:p w:rsidR="00367F2F" w:rsidRPr="007758AA" w:rsidRDefault="00367F2F" w:rsidP="00233FE9">
            <w:pPr>
              <w:spacing w:line="240" w:lineRule="atLeast"/>
              <w:jc w:val="both"/>
              <w:rPr>
                <w:rFonts w:ascii="Arial" w:hAnsi="Arial" w:cs="Arial"/>
                <w:b/>
              </w:rPr>
            </w:pPr>
            <w:bookmarkStart w:id="2" w:name="CC_2"/>
            <w:r w:rsidRPr="007758AA">
              <w:rPr>
                <w:rFonts w:ascii="Arial" w:hAnsi="Arial" w:cs="Arial"/>
                <w:b/>
              </w:rPr>
              <w:t xml:space="preserve">2.- </w:t>
            </w:r>
            <w:bookmarkEnd w:id="2"/>
            <w:r w:rsidRPr="007758AA">
              <w:rPr>
                <w:rFonts w:ascii="Arial" w:hAnsi="Arial" w:cs="Arial"/>
                <w:b/>
              </w:rPr>
              <w:t>PERFIL DE CONTRATANTE</w:t>
            </w:r>
          </w:p>
        </w:tc>
        <w:tc>
          <w:tcPr>
            <w:tcW w:w="5163" w:type="dxa"/>
            <w:vAlign w:val="center"/>
          </w:tcPr>
          <w:p w:rsidR="00367F2F" w:rsidRPr="007758AA" w:rsidRDefault="00584A46" w:rsidP="00233FE9">
            <w:pPr>
              <w:spacing w:line="240" w:lineRule="atLeast"/>
              <w:jc w:val="both"/>
              <w:rPr>
                <w:rFonts w:ascii="Arial" w:hAnsi="Arial" w:cs="Arial"/>
                <w:szCs w:val="22"/>
                <w:lang w:eastAsia="en-US"/>
              </w:rPr>
            </w:pPr>
            <w:hyperlink r:id="rId8" w:history="1">
              <w:r w:rsidR="00367F2F" w:rsidRPr="007758AA">
                <w:rPr>
                  <w:rFonts w:ascii="Arial" w:hAnsi="Arial" w:cs="Arial"/>
                  <w:szCs w:val="22"/>
                  <w:u w:val="single"/>
                  <w:lang w:eastAsia="en-US"/>
                </w:rPr>
                <w:t>https://egoitza.gipuzkoa.eus/es/perfil-contratante-nuevo</w:t>
              </w:r>
            </w:hyperlink>
            <w:r w:rsidR="00367F2F" w:rsidRPr="007758AA">
              <w:rPr>
                <w:rFonts w:ascii="Arial" w:hAnsi="Arial" w:cs="Arial"/>
                <w:szCs w:val="22"/>
                <w:lang w:eastAsia="en-US"/>
              </w:rPr>
              <w:t xml:space="preserve"> </w:t>
            </w:r>
          </w:p>
        </w:tc>
      </w:tr>
    </w:tbl>
    <w:p w:rsidR="00367F2F" w:rsidRPr="00BC6FFE" w:rsidRDefault="00367F2F" w:rsidP="00233FE9">
      <w:pPr>
        <w:spacing w:line="240" w:lineRule="atLeast"/>
        <w:jc w:val="both"/>
        <w:rPr>
          <w:rFonts w:ascii="Arial" w:hAnsi="Arial" w:cs="Arial"/>
          <w:szCs w:val="22"/>
          <w:lang w:eastAsia="en-US"/>
        </w:rPr>
      </w:pPr>
    </w:p>
    <w:tbl>
      <w:tblPr>
        <w:tblW w:w="8506" w:type="dxa"/>
        <w:tblInd w:w="-39" w:type="dxa"/>
        <w:tblLayout w:type="fixed"/>
        <w:tblCellMar>
          <w:left w:w="103" w:type="dxa"/>
        </w:tblCellMar>
        <w:tblLook w:val="0000" w:firstRow="0" w:lastRow="0" w:firstColumn="0" w:lastColumn="0" w:noHBand="0" w:noVBand="0"/>
      </w:tblPr>
      <w:tblGrid>
        <w:gridCol w:w="2553"/>
        <w:gridCol w:w="494"/>
        <w:gridCol w:w="284"/>
        <w:gridCol w:w="780"/>
        <w:gridCol w:w="284"/>
        <w:gridCol w:w="4111"/>
      </w:tblGrid>
      <w:tr w:rsidR="00D354C7" w:rsidRPr="00BC6FFE" w:rsidTr="00576B02">
        <w:trPr>
          <w:trHeight w:hRule="exact" w:val="340"/>
        </w:trPr>
        <w:tc>
          <w:tcPr>
            <w:tcW w:w="8506" w:type="dxa"/>
            <w:gridSpan w:val="6"/>
            <w:tcBorders>
              <w:top w:val="single" w:sz="4" w:space="0" w:color="000000"/>
              <w:left w:val="single" w:sz="4" w:space="0" w:color="000000"/>
              <w:bottom w:val="single" w:sz="4" w:space="0" w:color="000000"/>
              <w:right w:val="single" w:sz="4" w:space="0" w:color="000000"/>
            </w:tcBorders>
            <w:shd w:val="clear" w:color="auto" w:fill="FFFFFF"/>
            <w:vAlign w:val="center"/>
          </w:tcPr>
          <w:p w:rsidR="00367F2F" w:rsidRPr="00BC6FFE" w:rsidRDefault="00367F2F" w:rsidP="00233FE9">
            <w:pPr>
              <w:spacing w:line="240" w:lineRule="atLeast"/>
              <w:jc w:val="both"/>
              <w:rPr>
                <w:rFonts w:ascii="Arial" w:hAnsi="Arial" w:cs="Arial"/>
                <w:szCs w:val="22"/>
                <w:lang w:eastAsia="en-US"/>
              </w:rPr>
            </w:pPr>
            <w:bookmarkStart w:id="3" w:name="CC_3"/>
            <w:r w:rsidRPr="00BC6FFE">
              <w:rPr>
                <w:rFonts w:ascii="Arial" w:hAnsi="Arial" w:cs="Arial"/>
                <w:b/>
                <w:szCs w:val="22"/>
                <w:lang w:eastAsia="en-US"/>
              </w:rPr>
              <w:t xml:space="preserve">3.- </w:t>
            </w:r>
            <w:bookmarkEnd w:id="3"/>
            <w:r w:rsidRPr="00BC6FFE">
              <w:rPr>
                <w:rFonts w:ascii="Arial" w:hAnsi="Arial" w:cs="Arial"/>
                <w:b/>
                <w:szCs w:val="22"/>
                <w:lang w:eastAsia="en-US"/>
              </w:rPr>
              <w:t>OBJETO DEL CONTRATO</w:t>
            </w:r>
          </w:p>
        </w:tc>
      </w:tr>
      <w:tr w:rsidR="00D354C7" w:rsidRPr="00BC6FFE" w:rsidTr="00E7464C">
        <w:trPr>
          <w:trHeight w:val="318"/>
        </w:trPr>
        <w:tc>
          <w:tcPr>
            <w:tcW w:w="8506" w:type="dxa"/>
            <w:gridSpan w:val="6"/>
            <w:tcBorders>
              <w:top w:val="single" w:sz="4" w:space="0" w:color="000000"/>
              <w:left w:val="single" w:sz="4" w:space="0" w:color="000000"/>
              <w:bottom w:val="single" w:sz="4" w:space="0" w:color="000000"/>
              <w:right w:val="single" w:sz="4" w:space="0" w:color="000000"/>
            </w:tcBorders>
            <w:shd w:val="clear" w:color="auto" w:fill="FFFFFF"/>
            <w:vAlign w:val="center"/>
          </w:tcPr>
          <w:p w:rsidR="009837FD" w:rsidRDefault="009837FD" w:rsidP="009837FD">
            <w:pPr>
              <w:pStyle w:val="Default"/>
            </w:pPr>
          </w:p>
          <w:p w:rsidR="00367F2F" w:rsidRPr="00285B6F" w:rsidRDefault="00760BA3" w:rsidP="002C3FD2">
            <w:pPr>
              <w:jc w:val="both"/>
              <w:rPr>
                <w:rFonts w:ascii="Arial" w:hAnsi="Arial" w:cs="Arial"/>
                <w:b/>
              </w:rPr>
            </w:pPr>
            <w:r w:rsidRPr="00285B6F">
              <w:rPr>
                <w:rFonts w:ascii="Arial" w:hAnsi="Arial" w:cs="Arial"/>
                <w:b/>
                <w:bCs/>
              </w:rPr>
              <w:t>Servicio</w:t>
            </w:r>
            <w:r w:rsidR="009837FD" w:rsidRPr="00285B6F">
              <w:rPr>
                <w:rFonts w:ascii="Arial" w:hAnsi="Arial" w:cs="Arial"/>
                <w:b/>
                <w:bCs/>
              </w:rPr>
              <w:t xml:space="preserve"> de intervención </w:t>
            </w:r>
            <w:r w:rsidRPr="00285B6F">
              <w:rPr>
                <w:rFonts w:ascii="Arial" w:hAnsi="Arial" w:cs="Arial"/>
                <w:b/>
                <w:bCs/>
              </w:rPr>
              <w:t xml:space="preserve">socioeducativa y/o psicosocial online </w:t>
            </w:r>
            <w:r w:rsidR="009837FD" w:rsidRPr="00285B6F">
              <w:rPr>
                <w:rFonts w:ascii="Arial" w:hAnsi="Arial" w:cs="Arial"/>
                <w:b/>
              </w:rPr>
              <w:t>dirigido a</w:t>
            </w:r>
            <w:r w:rsidR="00EB73B8" w:rsidRPr="00285B6F">
              <w:rPr>
                <w:rFonts w:ascii="Arial" w:hAnsi="Arial" w:cs="Arial"/>
                <w:b/>
              </w:rPr>
              <w:t xml:space="preserve"> personas cuidadoras</w:t>
            </w:r>
            <w:r w:rsidR="009837FD" w:rsidRPr="00285B6F">
              <w:rPr>
                <w:rFonts w:ascii="Arial" w:hAnsi="Arial" w:cs="Arial"/>
                <w:b/>
              </w:rPr>
              <w:t xml:space="preserve"> de personas mayores en situación de dep</w:t>
            </w:r>
            <w:r w:rsidRPr="00285B6F">
              <w:rPr>
                <w:rFonts w:ascii="Arial" w:hAnsi="Arial" w:cs="Arial"/>
                <w:b/>
              </w:rPr>
              <w:t>en</w:t>
            </w:r>
            <w:r w:rsidR="00A61F6C" w:rsidRPr="00285B6F">
              <w:rPr>
                <w:rFonts w:ascii="Arial" w:hAnsi="Arial" w:cs="Arial"/>
                <w:b/>
              </w:rPr>
              <w:t>dencia del Territorio Histórico de Gipuzkoa.</w:t>
            </w:r>
          </w:p>
          <w:p w:rsidR="002C3FD2" w:rsidRPr="002C3FD2" w:rsidRDefault="002C3FD2" w:rsidP="002C3FD2">
            <w:pPr>
              <w:jc w:val="both"/>
              <w:rPr>
                <w:rFonts w:ascii="Arial" w:hAnsi="Arial" w:cs="Arial"/>
                <w:color w:val="00B050"/>
              </w:rPr>
            </w:pPr>
          </w:p>
          <w:p w:rsidR="002C3FD2" w:rsidRPr="00392CF2" w:rsidRDefault="002C3FD2" w:rsidP="002C3FD2">
            <w:pPr>
              <w:autoSpaceDE w:val="0"/>
              <w:autoSpaceDN w:val="0"/>
              <w:adjustRightInd w:val="0"/>
              <w:jc w:val="both"/>
              <w:rPr>
                <w:rFonts w:ascii="Arial" w:hAnsi="Arial" w:cs="Arial"/>
              </w:rPr>
            </w:pPr>
            <w:r w:rsidRPr="00392CF2">
              <w:rPr>
                <w:rFonts w:ascii="Arial" w:hAnsi="Arial" w:cs="Arial"/>
              </w:rPr>
              <w:t>El presente contrato de servicios conlleva prestaciones directas a favor de la ciudadanía.</w:t>
            </w:r>
          </w:p>
          <w:p w:rsidR="002C3FD2" w:rsidRPr="00392CF2" w:rsidRDefault="002C3FD2" w:rsidP="002C3FD2">
            <w:pPr>
              <w:autoSpaceDE w:val="0"/>
              <w:autoSpaceDN w:val="0"/>
              <w:adjustRightInd w:val="0"/>
              <w:jc w:val="both"/>
              <w:rPr>
                <w:rFonts w:ascii="Arial" w:hAnsi="Arial" w:cs="Arial"/>
                <w:lang w:val="eu-ES"/>
              </w:rPr>
            </w:pPr>
          </w:p>
          <w:p w:rsidR="00EB73B8" w:rsidRPr="00BC6FFE" w:rsidRDefault="002C3FD2" w:rsidP="00E51065">
            <w:pPr>
              <w:pStyle w:val="Default"/>
              <w:jc w:val="both"/>
            </w:pPr>
            <w:r w:rsidRPr="00392CF2">
              <w:rPr>
                <w:color w:val="auto"/>
                <w:sz w:val="20"/>
                <w:szCs w:val="20"/>
              </w:rPr>
              <w:t xml:space="preserve">El servicio que se pretende contratar se inserta en la ficha </w:t>
            </w:r>
            <w:r w:rsidRPr="00392CF2">
              <w:rPr>
                <w:bCs/>
                <w:color w:val="auto"/>
                <w:sz w:val="20"/>
                <w:szCs w:val="20"/>
              </w:rPr>
              <w:t>2.7.3.1 Servicios de intervención socioeducativa y/o psicosocial con familia</w:t>
            </w:r>
            <w:r w:rsidR="00285A52" w:rsidRPr="00392CF2">
              <w:rPr>
                <w:bCs/>
                <w:color w:val="auto"/>
                <w:sz w:val="20"/>
                <w:szCs w:val="20"/>
              </w:rPr>
              <w:t>s</w:t>
            </w:r>
            <w:r w:rsidRPr="00392CF2">
              <w:rPr>
                <w:b/>
                <w:bCs/>
                <w:color w:val="auto"/>
                <w:sz w:val="20"/>
                <w:szCs w:val="20"/>
              </w:rPr>
              <w:t xml:space="preserve"> </w:t>
            </w:r>
            <w:r w:rsidRPr="00392CF2">
              <w:rPr>
                <w:color w:val="auto"/>
                <w:sz w:val="20"/>
                <w:szCs w:val="20"/>
              </w:rPr>
              <w:t>(Decreto 185/2015, de 6 de octubre, de cartera de prestaciones y servicios del Sistema Vasco de Servicios Sociales).</w:t>
            </w:r>
          </w:p>
        </w:tc>
      </w:tr>
      <w:tr w:rsidR="00D354C7" w:rsidRPr="00BC6FFE" w:rsidTr="00576B02">
        <w:trPr>
          <w:trHeight w:val="487"/>
        </w:trPr>
        <w:tc>
          <w:tcPr>
            <w:tcW w:w="8506" w:type="dxa"/>
            <w:gridSpan w:val="6"/>
            <w:tcBorders>
              <w:top w:val="single" w:sz="4" w:space="0" w:color="000000"/>
              <w:left w:val="single" w:sz="4" w:space="0" w:color="000000"/>
              <w:bottom w:val="single" w:sz="4" w:space="0" w:color="000000"/>
              <w:right w:val="single" w:sz="4" w:space="0" w:color="000000"/>
            </w:tcBorders>
            <w:shd w:val="clear" w:color="auto" w:fill="FFFFFF"/>
            <w:vAlign w:val="center"/>
          </w:tcPr>
          <w:p w:rsidR="00514070" w:rsidRPr="00010C79" w:rsidRDefault="00E7464C" w:rsidP="00E7464C">
            <w:pPr>
              <w:spacing w:line="240" w:lineRule="atLeast"/>
              <w:jc w:val="both"/>
              <w:rPr>
                <w:rFonts w:ascii="Arial" w:hAnsi="Arial" w:cs="Arial"/>
                <w:szCs w:val="22"/>
                <w:lang w:eastAsia="en-US"/>
              </w:rPr>
            </w:pPr>
            <w:r w:rsidRPr="00010C79">
              <w:rPr>
                <w:rFonts w:ascii="Arial" w:hAnsi="Arial" w:cs="Arial"/>
                <w:szCs w:val="22"/>
                <w:lang w:eastAsia="en-US"/>
              </w:rPr>
              <w:lastRenderedPageBreak/>
              <w:t>Códigos</w:t>
            </w:r>
            <w:r w:rsidR="00367F2F" w:rsidRPr="00010C79">
              <w:rPr>
                <w:rFonts w:ascii="Arial" w:hAnsi="Arial" w:cs="Arial"/>
                <w:szCs w:val="22"/>
                <w:lang w:eastAsia="en-US"/>
              </w:rPr>
              <w:t xml:space="preserve"> CPV:</w:t>
            </w:r>
          </w:p>
          <w:p w:rsidR="00010C79" w:rsidRPr="00010C79" w:rsidRDefault="00010C79" w:rsidP="00E7464C">
            <w:pPr>
              <w:spacing w:line="240" w:lineRule="atLeast"/>
              <w:jc w:val="both"/>
              <w:rPr>
                <w:rFonts w:ascii="Arial" w:hAnsi="Arial" w:cs="Arial"/>
                <w:szCs w:val="22"/>
                <w:lang w:eastAsia="en-US"/>
              </w:rPr>
            </w:pPr>
          </w:p>
          <w:p w:rsidR="00010C79" w:rsidRPr="00010C79" w:rsidRDefault="00010C79" w:rsidP="00E7464C">
            <w:pPr>
              <w:spacing w:line="240" w:lineRule="atLeast"/>
              <w:jc w:val="both"/>
              <w:rPr>
                <w:rFonts w:ascii="Arial" w:hAnsi="Arial" w:cs="Arial"/>
                <w:szCs w:val="22"/>
                <w:lang w:eastAsia="en-US"/>
              </w:rPr>
            </w:pPr>
            <w:r w:rsidRPr="00010C79">
              <w:rPr>
                <w:rFonts w:ascii="Arial" w:hAnsi="Arial" w:cs="Arial"/>
              </w:rPr>
              <w:t>85320000-8 Servicios sociales</w:t>
            </w:r>
          </w:p>
          <w:p w:rsidR="00E7464C" w:rsidRPr="00010C79" w:rsidRDefault="00367F2F" w:rsidP="00E7464C">
            <w:pPr>
              <w:spacing w:line="240" w:lineRule="atLeast"/>
              <w:jc w:val="both"/>
              <w:rPr>
                <w:rFonts w:ascii="Arial" w:hAnsi="Arial" w:cs="Arial"/>
                <w:lang w:eastAsia="en-US"/>
              </w:rPr>
            </w:pPr>
            <w:r w:rsidRPr="00010C79">
              <w:rPr>
                <w:rFonts w:ascii="Arial" w:hAnsi="Arial" w:cs="Arial"/>
                <w:lang w:eastAsia="en-US"/>
              </w:rPr>
              <w:t xml:space="preserve"> </w:t>
            </w:r>
          </w:p>
          <w:p w:rsidR="00591742" w:rsidRPr="00010C79" w:rsidRDefault="00591742" w:rsidP="00591742">
            <w:pPr>
              <w:pStyle w:val="Default"/>
              <w:jc w:val="both"/>
              <w:rPr>
                <w:color w:val="auto"/>
                <w:sz w:val="20"/>
                <w:szCs w:val="20"/>
              </w:rPr>
            </w:pPr>
            <w:r w:rsidRPr="00010C79">
              <w:rPr>
                <w:color w:val="auto"/>
                <w:sz w:val="20"/>
                <w:szCs w:val="20"/>
              </w:rPr>
              <w:t>85312300-2 Servicios de orientación y asesoramiento</w:t>
            </w:r>
            <w:r w:rsidR="007758AA" w:rsidRPr="00010C79">
              <w:rPr>
                <w:color w:val="auto"/>
                <w:sz w:val="20"/>
                <w:szCs w:val="20"/>
              </w:rPr>
              <w:t>.</w:t>
            </w:r>
            <w:r w:rsidRPr="00010C79">
              <w:rPr>
                <w:color w:val="auto"/>
                <w:sz w:val="20"/>
                <w:szCs w:val="20"/>
              </w:rPr>
              <w:t xml:space="preserve"> </w:t>
            </w:r>
          </w:p>
          <w:p w:rsidR="00367F2F" w:rsidRPr="00353BC0" w:rsidRDefault="00367F2F" w:rsidP="00591742">
            <w:pPr>
              <w:spacing w:line="240" w:lineRule="atLeast"/>
              <w:jc w:val="both"/>
              <w:rPr>
                <w:rFonts w:ascii="Arial" w:hAnsi="Arial" w:cs="Arial"/>
                <w:szCs w:val="22"/>
                <w:highlight w:val="yellow"/>
                <w:lang w:eastAsia="en-US"/>
              </w:rPr>
            </w:pPr>
          </w:p>
        </w:tc>
      </w:tr>
      <w:tr w:rsidR="00D354C7" w:rsidRPr="00BC6FFE" w:rsidTr="00576B02">
        <w:trPr>
          <w:trHeight w:val="198"/>
        </w:trPr>
        <w:tc>
          <w:tcPr>
            <w:tcW w:w="8506" w:type="dxa"/>
            <w:gridSpan w:val="6"/>
            <w:tcBorders>
              <w:top w:val="single" w:sz="4" w:space="0" w:color="000000"/>
              <w:left w:val="single" w:sz="4" w:space="0" w:color="000000"/>
              <w:right w:val="single" w:sz="4" w:space="0" w:color="000000"/>
            </w:tcBorders>
            <w:shd w:val="clear" w:color="auto" w:fill="FFFFFF"/>
            <w:vAlign w:val="center"/>
          </w:tcPr>
          <w:p w:rsidR="00367F2F" w:rsidRPr="007758AA" w:rsidRDefault="00367F2F" w:rsidP="00233FE9">
            <w:pPr>
              <w:spacing w:line="240" w:lineRule="atLeast"/>
              <w:jc w:val="both"/>
              <w:rPr>
                <w:rFonts w:ascii="Arial" w:hAnsi="Arial" w:cs="Arial"/>
                <w:szCs w:val="22"/>
                <w:lang w:eastAsia="en-US"/>
              </w:rPr>
            </w:pPr>
          </w:p>
        </w:tc>
      </w:tr>
      <w:tr w:rsidR="00D354C7" w:rsidRPr="00BC6FFE" w:rsidTr="007C169F">
        <w:trPr>
          <w:trHeight w:hRule="exact" w:val="284"/>
        </w:trPr>
        <w:tc>
          <w:tcPr>
            <w:tcW w:w="2553" w:type="dxa"/>
            <w:tcBorders>
              <w:left w:val="single" w:sz="4" w:space="0" w:color="000000"/>
            </w:tcBorders>
            <w:shd w:val="clear" w:color="auto" w:fill="FFFFFF"/>
            <w:vAlign w:val="center"/>
          </w:tcPr>
          <w:p w:rsidR="00367F2F" w:rsidRPr="007758AA" w:rsidRDefault="00367F2F" w:rsidP="007C169F">
            <w:pPr>
              <w:spacing w:line="240" w:lineRule="atLeast"/>
              <w:jc w:val="both"/>
              <w:rPr>
                <w:rFonts w:ascii="Arial" w:hAnsi="Arial" w:cs="Arial"/>
                <w:szCs w:val="22"/>
                <w:lang w:eastAsia="en-US"/>
              </w:rPr>
            </w:pPr>
            <w:r w:rsidRPr="007758AA">
              <w:rPr>
                <w:rFonts w:ascii="Arial" w:hAnsi="Arial" w:cs="Arial"/>
                <w:szCs w:val="22"/>
                <w:lang w:eastAsia="en-US"/>
              </w:rPr>
              <w:t>Licitación por lotes</w:t>
            </w:r>
          </w:p>
        </w:tc>
        <w:tc>
          <w:tcPr>
            <w:tcW w:w="494" w:type="dxa"/>
            <w:tcBorders>
              <w:right w:val="single" w:sz="8" w:space="0" w:color="auto"/>
            </w:tcBorders>
            <w:shd w:val="clear" w:color="auto" w:fill="FFFFFF"/>
            <w:vAlign w:val="center"/>
          </w:tcPr>
          <w:p w:rsidR="00367F2F" w:rsidRPr="007758AA" w:rsidRDefault="00367F2F" w:rsidP="007C169F">
            <w:pPr>
              <w:spacing w:line="240" w:lineRule="atLeast"/>
              <w:jc w:val="right"/>
              <w:rPr>
                <w:rFonts w:ascii="Arial" w:hAnsi="Arial" w:cs="Arial"/>
                <w:szCs w:val="22"/>
                <w:lang w:eastAsia="en-US"/>
              </w:rPr>
            </w:pPr>
            <w:r w:rsidRPr="007758AA">
              <w:rPr>
                <w:rFonts w:ascii="Arial" w:hAnsi="Arial" w:cs="Arial"/>
                <w:szCs w:val="22"/>
                <w:lang w:eastAsia="en-US"/>
              </w:rPr>
              <w:t>SÍ</w:t>
            </w:r>
          </w:p>
        </w:tc>
        <w:tc>
          <w:tcPr>
            <w:tcW w:w="284" w:type="dxa"/>
            <w:tcBorders>
              <w:top w:val="single" w:sz="8" w:space="0" w:color="auto"/>
              <w:left w:val="single" w:sz="8" w:space="0" w:color="auto"/>
              <w:bottom w:val="single" w:sz="8" w:space="0" w:color="auto"/>
              <w:right w:val="single" w:sz="8" w:space="0" w:color="auto"/>
            </w:tcBorders>
            <w:shd w:val="clear" w:color="auto" w:fill="FFFFFF"/>
            <w:vAlign w:val="center"/>
          </w:tcPr>
          <w:p w:rsidR="00367F2F" w:rsidRPr="007758AA" w:rsidRDefault="00367F2F" w:rsidP="00233FE9">
            <w:pPr>
              <w:spacing w:line="240" w:lineRule="atLeast"/>
              <w:jc w:val="both"/>
              <w:rPr>
                <w:rFonts w:ascii="Arial" w:hAnsi="Arial" w:cs="Arial"/>
                <w:szCs w:val="22"/>
                <w:lang w:eastAsia="en-US"/>
              </w:rPr>
            </w:pPr>
          </w:p>
        </w:tc>
        <w:tc>
          <w:tcPr>
            <w:tcW w:w="780" w:type="dxa"/>
            <w:tcBorders>
              <w:left w:val="single" w:sz="8" w:space="0" w:color="auto"/>
              <w:right w:val="single" w:sz="8" w:space="0" w:color="auto"/>
            </w:tcBorders>
            <w:shd w:val="clear" w:color="auto" w:fill="FFFFFF"/>
            <w:vAlign w:val="center"/>
          </w:tcPr>
          <w:p w:rsidR="00367F2F" w:rsidRPr="007758AA" w:rsidRDefault="00367F2F" w:rsidP="007C169F">
            <w:pPr>
              <w:spacing w:line="240" w:lineRule="atLeast"/>
              <w:jc w:val="right"/>
              <w:rPr>
                <w:rFonts w:ascii="Arial" w:hAnsi="Arial" w:cs="Arial"/>
                <w:szCs w:val="22"/>
                <w:lang w:eastAsia="en-US"/>
              </w:rPr>
            </w:pPr>
            <w:r w:rsidRPr="007758AA">
              <w:rPr>
                <w:rFonts w:ascii="Arial" w:hAnsi="Arial" w:cs="Arial"/>
                <w:szCs w:val="22"/>
                <w:lang w:eastAsia="en-US"/>
              </w:rPr>
              <w:t>NO</w:t>
            </w:r>
          </w:p>
        </w:tc>
        <w:tc>
          <w:tcPr>
            <w:tcW w:w="284" w:type="dxa"/>
            <w:tcBorders>
              <w:top w:val="single" w:sz="8" w:space="0" w:color="auto"/>
              <w:left w:val="single" w:sz="8" w:space="0" w:color="auto"/>
              <w:bottom w:val="single" w:sz="8" w:space="0" w:color="auto"/>
              <w:right w:val="single" w:sz="8" w:space="0" w:color="auto"/>
            </w:tcBorders>
            <w:shd w:val="clear" w:color="auto" w:fill="FFFFFF"/>
            <w:vAlign w:val="center"/>
          </w:tcPr>
          <w:p w:rsidR="00367F2F" w:rsidRPr="007758AA" w:rsidRDefault="00CB49B0" w:rsidP="00233FE9">
            <w:pPr>
              <w:spacing w:line="240" w:lineRule="atLeast"/>
              <w:jc w:val="both"/>
              <w:rPr>
                <w:rFonts w:ascii="Arial" w:hAnsi="Arial" w:cs="Arial"/>
                <w:szCs w:val="22"/>
                <w:lang w:eastAsia="en-US"/>
              </w:rPr>
            </w:pPr>
            <w:r w:rsidRPr="007758AA">
              <w:rPr>
                <w:rFonts w:ascii="Arial" w:hAnsi="Arial" w:cs="Arial"/>
                <w:szCs w:val="22"/>
                <w:lang w:eastAsia="en-US"/>
              </w:rPr>
              <w:t>X</w:t>
            </w:r>
          </w:p>
        </w:tc>
        <w:tc>
          <w:tcPr>
            <w:tcW w:w="4111" w:type="dxa"/>
            <w:tcBorders>
              <w:left w:val="single" w:sz="8" w:space="0" w:color="auto"/>
              <w:right w:val="single" w:sz="4" w:space="0" w:color="000000"/>
            </w:tcBorders>
            <w:shd w:val="clear" w:color="auto" w:fill="FFFFFF"/>
            <w:vAlign w:val="center"/>
          </w:tcPr>
          <w:p w:rsidR="00367F2F" w:rsidRPr="005C597F" w:rsidRDefault="00367F2F" w:rsidP="00233FE9">
            <w:pPr>
              <w:spacing w:line="240" w:lineRule="atLeast"/>
              <w:jc w:val="both"/>
              <w:rPr>
                <w:rFonts w:ascii="Arial" w:hAnsi="Arial" w:cs="Arial"/>
                <w:color w:val="00B050"/>
                <w:szCs w:val="22"/>
                <w:lang w:eastAsia="en-US"/>
              </w:rPr>
            </w:pPr>
          </w:p>
        </w:tc>
      </w:tr>
      <w:tr w:rsidR="00D354C7" w:rsidRPr="00BC6FFE" w:rsidTr="00576B02">
        <w:trPr>
          <w:trHeight w:val="134"/>
        </w:trPr>
        <w:tc>
          <w:tcPr>
            <w:tcW w:w="8506" w:type="dxa"/>
            <w:gridSpan w:val="6"/>
            <w:tcBorders>
              <w:left w:val="single" w:sz="4" w:space="0" w:color="000000"/>
              <w:bottom w:val="single" w:sz="4" w:space="0" w:color="000000"/>
              <w:right w:val="single" w:sz="4" w:space="0" w:color="000000"/>
            </w:tcBorders>
            <w:shd w:val="clear" w:color="auto" w:fill="FFFFFF"/>
            <w:vAlign w:val="center"/>
          </w:tcPr>
          <w:p w:rsidR="00367F2F" w:rsidRPr="00BC6FFE" w:rsidRDefault="00367F2F" w:rsidP="00233FE9">
            <w:pPr>
              <w:spacing w:line="240" w:lineRule="atLeast"/>
              <w:jc w:val="both"/>
              <w:rPr>
                <w:rFonts w:ascii="Arial" w:hAnsi="Arial" w:cs="Arial"/>
                <w:szCs w:val="22"/>
                <w:lang w:eastAsia="en-US"/>
              </w:rPr>
            </w:pPr>
          </w:p>
        </w:tc>
      </w:tr>
    </w:tbl>
    <w:p w:rsidR="00367F2F" w:rsidRPr="00BC6FFE" w:rsidRDefault="00367F2F" w:rsidP="00233FE9">
      <w:pPr>
        <w:spacing w:line="240" w:lineRule="atLeast"/>
        <w:jc w:val="both"/>
        <w:rPr>
          <w:rFonts w:ascii="Arial" w:hAnsi="Arial" w:cs="Arial"/>
        </w:rPr>
      </w:pPr>
    </w:p>
    <w:tbl>
      <w:tblPr>
        <w:tblW w:w="8505" w:type="dxa"/>
        <w:tblInd w:w="-39" w:type="dxa"/>
        <w:tblLayout w:type="fixed"/>
        <w:tblCellMar>
          <w:left w:w="103" w:type="dxa"/>
        </w:tblCellMar>
        <w:tblLook w:val="0000" w:firstRow="0" w:lastRow="0" w:firstColumn="0" w:lastColumn="0" w:noHBand="0" w:noVBand="0"/>
      </w:tblPr>
      <w:tblGrid>
        <w:gridCol w:w="3119"/>
        <w:gridCol w:w="4823"/>
        <w:gridCol w:w="282"/>
        <w:gridCol w:w="281"/>
      </w:tblGrid>
      <w:tr w:rsidR="00D354C7" w:rsidRPr="00BC6FFE" w:rsidTr="00576B02">
        <w:trPr>
          <w:trHeight w:val="292"/>
        </w:trPr>
        <w:tc>
          <w:tcPr>
            <w:tcW w:w="8505" w:type="dxa"/>
            <w:gridSpan w:val="4"/>
            <w:tcBorders>
              <w:top w:val="single" w:sz="4" w:space="0" w:color="000000"/>
              <w:left w:val="single" w:sz="4" w:space="0" w:color="000000"/>
              <w:bottom w:val="single" w:sz="4" w:space="0" w:color="000000"/>
              <w:right w:val="single" w:sz="4" w:space="0" w:color="000000"/>
            </w:tcBorders>
            <w:shd w:val="clear" w:color="auto" w:fill="FFFFFF"/>
            <w:vAlign w:val="center"/>
          </w:tcPr>
          <w:p w:rsidR="00367F2F" w:rsidRPr="007758AA" w:rsidRDefault="00367F2F" w:rsidP="00233FE9">
            <w:pPr>
              <w:spacing w:line="240" w:lineRule="atLeast"/>
              <w:jc w:val="both"/>
              <w:rPr>
                <w:rFonts w:ascii="Arial" w:hAnsi="Arial" w:cs="Arial"/>
                <w:szCs w:val="22"/>
                <w:lang w:eastAsia="en-US"/>
              </w:rPr>
            </w:pPr>
            <w:bookmarkStart w:id="4" w:name="CC_4"/>
            <w:r w:rsidRPr="007758AA">
              <w:rPr>
                <w:rFonts w:ascii="Arial" w:hAnsi="Arial" w:cs="Arial"/>
                <w:b/>
                <w:szCs w:val="22"/>
                <w:lang w:eastAsia="en-US"/>
              </w:rPr>
              <w:t>4.-</w:t>
            </w:r>
            <w:bookmarkEnd w:id="4"/>
            <w:r w:rsidRPr="007758AA">
              <w:rPr>
                <w:rFonts w:ascii="Arial" w:hAnsi="Arial" w:cs="Arial"/>
                <w:b/>
                <w:szCs w:val="22"/>
                <w:lang w:eastAsia="en-US"/>
              </w:rPr>
              <w:t xml:space="preserve"> PRESUPUESTO BASE DE LICITACIÓN (IVA INCLUIDO)</w:t>
            </w:r>
          </w:p>
        </w:tc>
      </w:tr>
      <w:tr w:rsidR="00D354C7" w:rsidRPr="00BC6FFE" w:rsidTr="00E1197E">
        <w:trPr>
          <w:trHeight w:hRule="exact" w:val="188"/>
        </w:trPr>
        <w:tc>
          <w:tcPr>
            <w:tcW w:w="3119" w:type="dxa"/>
            <w:vMerge w:val="restart"/>
            <w:tcBorders>
              <w:top w:val="single" w:sz="4" w:space="0" w:color="000000"/>
              <w:left w:val="single" w:sz="4" w:space="0" w:color="000000"/>
              <w:right w:val="single" w:sz="4" w:space="0" w:color="000000"/>
            </w:tcBorders>
            <w:shd w:val="clear" w:color="auto" w:fill="FFFFFF"/>
            <w:vAlign w:val="center"/>
          </w:tcPr>
          <w:p w:rsidR="00367F2F" w:rsidRPr="007758AA" w:rsidRDefault="00367F2F" w:rsidP="00233FE9">
            <w:pPr>
              <w:spacing w:line="240" w:lineRule="atLeast"/>
              <w:jc w:val="both"/>
              <w:rPr>
                <w:rFonts w:ascii="Arial" w:hAnsi="Arial" w:cs="Arial"/>
                <w:szCs w:val="22"/>
                <w:lang w:eastAsia="en-US"/>
              </w:rPr>
            </w:pPr>
            <w:r w:rsidRPr="007758AA">
              <w:rPr>
                <w:rFonts w:ascii="Arial" w:hAnsi="Arial" w:cs="Arial"/>
                <w:szCs w:val="22"/>
                <w:lang w:eastAsia="en-US"/>
              </w:rPr>
              <w:t>Sistema de determinación del precio</w:t>
            </w:r>
          </w:p>
        </w:tc>
        <w:tc>
          <w:tcPr>
            <w:tcW w:w="4823" w:type="dxa"/>
            <w:tcBorders>
              <w:top w:val="single" w:sz="4" w:space="0" w:color="000000"/>
              <w:left w:val="single" w:sz="4" w:space="0" w:color="000000"/>
            </w:tcBorders>
            <w:shd w:val="clear" w:color="auto" w:fill="FFFFFF"/>
          </w:tcPr>
          <w:p w:rsidR="00367F2F" w:rsidRPr="007758AA" w:rsidRDefault="00367F2F" w:rsidP="00233FE9">
            <w:pPr>
              <w:spacing w:line="240" w:lineRule="atLeast"/>
              <w:rPr>
                <w:rFonts w:ascii="Arial" w:hAnsi="Arial" w:cs="Arial"/>
                <w:sz w:val="16"/>
                <w:szCs w:val="16"/>
                <w:lang w:eastAsia="en-US"/>
              </w:rPr>
            </w:pPr>
          </w:p>
        </w:tc>
        <w:tc>
          <w:tcPr>
            <w:tcW w:w="282" w:type="dxa"/>
            <w:tcBorders>
              <w:top w:val="single" w:sz="4" w:space="0" w:color="000000"/>
              <w:bottom w:val="single" w:sz="8" w:space="0" w:color="000000"/>
            </w:tcBorders>
            <w:shd w:val="clear" w:color="auto" w:fill="FFFFFF"/>
          </w:tcPr>
          <w:p w:rsidR="00367F2F" w:rsidRPr="007758AA" w:rsidRDefault="00367F2F" w:rsidP="00233FE9">
            <w:pPr>
              <w:spacing w:line="240" w:lineRule="atLeast"/>
              <w:rPr>
                <w:rFonts w:ascii="Arial" w:hAnsi="Arial" w:cs="Arial"/>
                <w:bCs/>
                <w:sz w:val="16"/>
                <w:szCs w:val="16"/>
                <w:lang w:eastAsia="en-US"/>
              </w:rPr>
            </w:pPr>
          </w:p>
        </w:tc>
        <w:tc>
          <w:tcPr>
            <w:tcW w:w="281" w:type="dxa"/>
            <w:tcBorders>
              <w:top w:val="single" w:sz="4" w:space="0" w:color="000000"/>
              <w:left w:val="nil"/>
              <w:right w:val="single" w:sz="4" w:space="0" w:color="000000"/>
            </w:tcBorders>
            <w:shd w:val="clear" w:color="auto" w:fill="FFFFFF"/>
          </w:tcPr>
          <w:p w:rsidR="00367F2F" w:rsidRPr="007758AA" w:rsidRDefault="00367F2F" w:rsidP="00233FE9">
            <w:pPr>
              <w:spacing w:line="240" w:lineRule="atLeast"/>
              <w:rPr>
                <w:rFonts w:ascii="Arial" w:hAnsi="Arial" w:cs="Arial"/>
                <w:bCs/>
                <w:sz w:val="16"/>
                <w:szCs w:val="16"/>
                <w:lang w:eastAsia="en-US"/>
              </w:rPr>
            </w:pPr>
          </w:p>
        </w:tc>
      </w:tr>
      <w:tr w:rsidR="00D354C7" w:rsidRPr="00BC6FFE" w:rsidTr="00E1197E">
        <w:trPr>
          <w:trHeight w:hRule="exact" w:val="284"/>
        </w:trPr>
        <w:tc>
          <w:tcPr>
            <w:tcW w:w="3119" w:type="dxa"/>
            <w:vMerge/>
            <w:tcBorders>
              <w:left w:val="single" w:sz="4" w:space="0" w:color="000000"/>
              <w:right w:val="single" w:sz="4" w:space="0" w:color="000000"/>
            </w:tcBorders>
            <w:shd w:val="clear" w:color="auto" w:fill="FFFFFF"/>
            <w:vAlign w:val="center"/>
          </w:tcPr>
          <w:p w:rsidR="00367F2F" w:rsidRPr="007758AA" w:rsidRDefault="00367F2F" w:rsidP="00233FE9">
            <w:pPr>
              <w:spacing w:line="240" w:lineRule="atLeast"/>
              <w:jc w:val="both"/>
              <w:rPr>
                <w:rFonts w:ascii="Arial" w:hAnsi="Arial" w:cs="Arial"/>
                <w:szCs w:val="22"/>
                <w:lang w:eastAsia="en-US"/>
              </w:rPr>
            </w:pPr>
          </w:p>
        </w:tc>
        <w:tc>
          <w:tcPr>
            <w:tcW w:w="4823" w:type="dxa"/>
            <w:tcBorders>
              <w:left w:val="single" w:sz="4" w:space="0" w:color="000000"/>
              <w:right w:val="single" w:sz="8" w:space="0" w:color="000000"/>
            </w:tcBorders>
            <w:shd w:val="clear" w:color="auto" w:fill="FFFFFF"/>
            <w:vAlign w:val="center"/>
          </w:tcPr>
          <w:p w:rsidR="00367F2F" w:rsidRPr="007758AA" w:rsidRDefault="00367F2F" w:rsidP="00233FE9">
            <w:pPr>
              <w:spacing w:line="240" w:lineRule="atLeast"/>
              <w:jc w:val="both"/>
              <w:rPr>
                <w:rFonts w:ascii="Arial" w:hAnsi="Arial" w:cs="Arial"/>
                <w:szCs w:val="22"/>
                <w:lang w:eastAsia="en-US"/>
              </w:rPr>
            </w:pPr>
            <w:r w:rsidRPr="007758AA">
              <w:rPr>
                <w:rFonts w:ascii="Arial" w:hAnsi="Arial" w:cs="Arial"/>
                <w:szCs w:val="22"/>
                <w:lang w:eastAsia="en-US"/>
              </w:rPr>
              <w:t xml:space="preserve">Precios unitarios </w:t>
            </w:r>
          </w:p>
        </w:tc>
        <w:tc>
          <w:tcPr>
            <w:tcW w:w="282" w:type="dxa"/>
            <w:tcBorders>
              <w:top w:val="single" w:sz="8" w:space="0" w:color="000000"/>
              <w:left w:val="single" w:sz="8" w:space="0" w:color="000000"/>
              <w:bottom w:val="single" w:sz="8" w:space="0" w:color="000000"/>
              <w:right w:val="single" w:sz="8" w:space="0" w:color="000000"/>
            </w:tcBorders>
            <w:shd w:val="clear" w:color="auto" w:fill="FFFFFF"/>
            <w:vAlign w:val="center"/>
          </w:tcPr>
          <w:p w:rsidR="00367F2F" w:rsidRPr="007758AA" w:rsidRDefault="00367F2F" w:rsidP="00233FE9">
            <w:pPr>
              <w:spacing w:line="240" w:lineRule="atLeast"/>
              <w:jc w:val="center"/>
              <w:rPr>
                <w:rFonts w:ascii="Arial" w:hAnsi="Arial" w:cs="Arial"/>
                <w:bCs/>
                <w:szCs w:val="22"/>
                <w:lang w:eastAsia="en-US"/>
              </w:rPr>
            </w:pPr>
          </w:p>
        </w:tc>
        <w:tc>
          <w:tcPr>
            <w:tcW w:w="281" w:type="dxa"/>
            <w:tcBorders>
              <w:left w:val="single" w:sz="8" w:space="0" w:color="000000"/>
              <w:right w:val="single" w:sz="4" w:space="0" w:color="000000"/>
            </w:tcBorders>
            <w:shd w:val="clear" w:color="auto" w:fill="FFFFFF"/>
          </w:tcPr>
          <w:p w:rsidR="00367F2F" w:rsidRPr="007758AA" w:rsidRDefault="00367F2F" w:rsidP="00233FE9">
            <w:pPr>
              <w:spacing w:line="240" w:lineRule="atLeast"/>
              <w:jc w:val="center"/>
              <w:rPr>
                <w:rFonts w:ascii="Arial" w:hAnsi="Arial" w:cs="Arial"/>
                <w:bCs/>
                <w:sz w:val="16"/>
                <w:szCs w:val="16"/>
                <w:lang w:eastAsia="en-US"/>
              </w:rPr>
            </w:pPr>
          </w:p>
        </w:tc>
      </w:tr>
      <w:tr w:rsidR="00D354C7" w:rsidRPr="00BC6FFE" w:rsidTr="00E1197E">
        <w:trPr>
          <w:trHeight w:hRule="exact" w:val="134"/>
        </w:trPr>
        <w:tc>
          <w:tcPr>
            <w:tcW w:w="3119" w:type="dxa"/>
            <w:vMerge/>
            <w:tcBorders>
              <w:left w:val="single" w:sz="4" w:space="0" w:color="000000"/>
              <w:right w:val="single" w:sz="4" w:space="0" w:color="000000"/>
            </w:tcBorders>
            <w:shd w:val="clear" w:color="auto" w:fill="FFFFFF"/>
            <w:vAlign w:val="center"/>
          </w:tcPr>
          <w:p w:rsidR="00367F2F" w:rsidRPr="007758AA" w:rsidRDefault="00367F2F" w:rsidP="00233FE9">
            <w:pPr>
              <w:spacing w:line="240" w:lineRule="atLeast"/>
              <w:jc w:val="both"/>
              <w:rPr>
                <w:rFonts w:ascii="Arial" w:hAnsi="Arial" w:cs="Arial"/>
                <w:szCs w:val="22"/>
                <w:lang w:eastAsia="en-US"/>
              </w:rPr>
            </w:pPr>
          </w:p>
        </w:tc>
        <w:tc>
          <w:tcPr>
            <w:tcW w:w="4823" w:type="dxa"/>
            <w:tcBorders>
              <w:left w:val="single" w:sz="4" w:space="0" w:color="000000"/>
            </w:tcBorders>
            <w:shd w:val="clear" w:color="auto" w:fill="FFFFFF"/>
          </w:tcPr>
          <w:p w:rsidR="00367F2F" w:rsidRPr="007758AA" w:rsidRDefault="00367F2F" w:rsidP="00233FE9">
            <w:pPr>
              <w:spacing w:line="240" w:lineRule="atLeast"/>
              <w:rPr>
                <w:rFonts w:ascii="Arial" w:hAnsi="Arial" w:cs="Arial"/>
                <w:bCs/>
                <w:sz w:val="16"/>
                <w:szCs w:val="16"/>
                <w:lang w:eastAsia="en-US"/>
              </w:rPr>
            </w:pPr>
          </w:p>
        </w:tc>
        <w:tc>
          <w:tcPr>
            <w:tcW w:w="282" w:type="dxa"/>
            <w:tcBorders>
              <w:top w:val="single" w:sz="8" w:space="0" w:color="000000"/>
              <w:bottom w:val="single" w:sz="8" w:space="0" w:color="000000"/>
            </w:tcBorders>
            <w:shd w:val="clear" w:color="auto" w:fill="FFFFFF"/>
          </w:tcPr>
          <w:p w:rsidR="00367F2F" w:rsidRPr="007758AA" w:rsidRDefault="00367F2F" w:rsidP="00233FE9">
            <w:pPr>
              <w:spacing w:line="240" w:lineRule="atLeast"/>
              <w:rPr>
                <w:rFonts w:ascii="Arial" w:hAnsi="Arial" w:cs="Arial"/>
                <w:bCs/>
                <w:sz w:val="16"/>
                <w:szCs w:val="16"/>
                <w:lang w:eastAsia="en-US"/>
              </w:rPr>
            </w:pPr>
          </w:p>
        </w:tc>
        <w:tc>
          <w:tcPr>
            <w:tcW w:w="281" w:type="dxa"/>
            <w:tcBorders>
              <w:right w:val="single" w:sz="4" w:space="0" w:color="000000"/>
            </w:tcBorders>
            <w:shd w:val="clear" w:color="auto" w:fill="FFFFFF"/>
          </w:tcPr>
          <w:p w:rsidR="00367F2F" w:rsidRPr="007758AA" w:rsidRDefault="00367F2F" w:rsidP="00233FE9">
            <w:pPr>
              <w:spacing w:line="240" w:lineRule="atLeast"/>
              <w:rPr>
                <w:rFonts w:ascii="Arial" w:hAnsi="Arial" w:cs="Arial"/>
                <w:bCs/>
                <w:sz w:val="16"/>
                <w:szCs w:val="16"/>
                <w:lang w:eastAsia="en-US"/>
              </w:rPr>
            </w:pPr>
          </w:p>
        </w:tc>
      </w:tr>
      <w:tr w:rsidR="00D354C7" w:rsidRPr="00BC6FFE" w:rsidTr="00E1197E">
        <w:trPr>
          <w:trHeight w:hRule="exact" w:val="284"/>
        </w:trPr>
        <w:tc>
          <w:tcPr>
            <w:tcW w:w="3119" w:type="dxa"/>
            <w:vMerge/>
            <w:tcBorders>
              <w:left w:val="single" w:sz="4" w:space="0" w:color="000000"/>
              <w:right w:val="single" w:sz="4" w:space="0" w:color="000000"/>
            </w:tcBorders>
            <w:shd w:val="clear" w:color="auto" w:fill="FFFFFF"/>
            <w:vAlign w:val="center"/>
          </w:tcPr>
          <w:p w:rsidR="00367F2F" w:rsidRPr="007758AA" w:rsidRDefault="00367F2F" w:rsidP="00233FE9">
            <w:pPr>
              <w:spacing w:line="240" w:lineRule="atLeast"/>
              <w:jc w:val="both"/>
              <w:rPr>
                <w:rFonts w:ascii="Arial" w:hAnsi="Arial" w:cs="Arial"/>
                <w:szCs w:val="22"/>
                <w:lang w:eastAsia="en-US"/>
              </w:rPr>
            </w:pPr>
          </w:p>
        </w:tc>
        <w:tc>
          <w:tcPr>
            <w:tcW w:w="4823" w:type="dxa"/>
            <w:tcBorders>
              <w:left w:val="single" w:sz="4" w:space="0" w:color="000000"/>
              <w:right w:val="single" w:sz="8" w:space="0" w:color="000000"/>
            </w:tcBorders>
            <w:shd w:val="clear" w:color="auto" w:fill="FFFFFF"/>
            <w:vAlign w:val="center"/>
          </w:tcPr>
          <w:p w:rsidR="00367F2F" w:rsidRPr="007758AA" w:rsidRDefault="00367F2F" w:rsidP="00233FE9">
            <w:pPr>
              <w:spacing w:line="240" w:lineRule="atLeast"/>
              <w:jc w:val="both"/>
              <w:rPr>
                <w:rFonts w:ascii="Arial" w:hAnsi="Arial" w:cs="Arial"/>
                <w:szCs w:val="22"/>
                <w:lang w:eastAsia="en-US"/>
              </w:rPr>
            </w:pPr>
            <w:r w:rsidRPr="007758AA">
              <w:rPr>
                <w:rFonts w:ascii="Arial" w:hAnsi="Arial" w:cs="Arial"/>
                <w:szCs w:val="22"/>
                <w:lang w:eastAsia="en-US"/>
              </w:rPr>
              <w:t>Precios a tanto alzado a parte del contrato</w:t>
            </w:r>
          </w:p>
        </w:tc>
        <w:tc>
          <w:tcPr>
            <w:tcW w:w="282" w:type="dxa"/>
            <w:tcBorders>
              <w:top w:val="single" w:sz="8" w:space="0" w:color="000000"/>
              <w:left w:val="single" w:sz="8" w:space="0" w:color="000000"/>
              <w:bottom w:val="single" w:sz="8" w:space="0" w:color="000000"/>
              <w:right w:val="single" w:sz="8" w:space="0" w:color="000000"/>
            </w:tcBorders>
            <w:shd w:val="clear" w:color="auto" w:fill="FFFFFF"/>
            <w:vAlign w:val="center"/>
          </w:tcPr>
          <w:p w:rsidR="00367F2F" w:rsidRPr="007758AA" w:rsidRDefault="00367F2F" w:rsidP="00233FE9">
            <w:pPr>
              <w:spacing w:line="240" w:lineRule="atLeast"/>
              <w:jc w:val="center"/>
              <w:rPr>
                <w:rFonts w:ascii="Arial" w:hAnsi="Arial" w:cs="Arial"/>
                <w:bCs/>
                <w:szCs w:val="22"/>
                <w:lang w:eastAsia="en-US"/>
              </w:rPr>
            </w:pPr>
          </w:p>
        </w:tc>
        <w:tc>
          <w:tcPr>
            <w:tcW w:w="281" w:type="dxa"/>
            <w:tcBorders>
              <w:left w:val="single" w:sz="8" w:space="0" w:color="000000"/>
              <w:right w:val="single" w:sz="4" w:space="0" w:color="000000"/>
            </w:tcBorders>
            <w:shd w:val="clear" w:color="auto" w:fill="FFFFFF"/>
          </w:tcPr>
          <w:p w:rsidR="00367F2F" w:rsidRPr="007758AA" w:rsidRDefault="00367F2F" w:rsidP="00233FE9">
            <w:pPr>
              <w:spacing w:line="240" w:lineRule="atLeast"/>
              <w:jc w:val="center"/>
              <w:rPr>
                <w:rFonts w:ascii="Arial" w:hAnsi="Arial" w:cs="Arial"/>
                <w:bCs/>
                <w:sz w:val="16"/>
                <w:szCs w:val="16"/>
                <w:lang w:eastAsia="en-US"/>
              </w:rPr>
            </w:pPr>
          </w:p>
        </w:tc>
      </w:tr>
      <w:tr w:rsidR="00D354C7" w:rsidRPr="00BC6FFE" w:rsidTr="00E1197E">
        <w:trPr>
          <w:trHeight w:hRule="exact" w:val="142"/>
        </w:trPr>
        <w:tc>
          <w:tcPr>
            <w:tcW w:w="3119" w:type="dxa"/>
            <w:vMerge/>
            <w:tcBorders>
              <w:left w:val="single" w:sz="4" w:space="0" w:color="000000"/>
              <w:right w:val="single" w:sz="4" w:space="0" w:color="000000"/>
            </w:tcBorders>
            <w:shd w:val="clear" w:color="auto" w:fill="FFFFFF"/>
            <w:vAlign w:val="center"/>
          </w:tcPr>
          <w:p w:rsidR="00367F2F" w:rsidRPr="007758AA" w:rsidRDefault="00367F2F" w:rsidP="00233FE9">
            <w:pPr>
              <w:spacing w:line="240" w:lineRule="atLeast"/>
              <w:jc w:val="both"/>
              <w:rPr>
                <w:rFonts w:ascii="Arial" w:hAnsi="Arial" w:cs="Arial"/>
                <w:szCs w:val="22"/>
                <w:lang w:eastAsia="en-US"/>
              </w:rPr>
            </w:pPr>
          </w:p>
        </w:tc>
        <w:tc>
          <w:tcPr>
            <w:tcW w:w="4823" w:type="dxa"/>
            <w:tcBorders>
              <w:left w:val="single" w:sz="4" w:space="0" w:color="000000"/>
            </w:tcBorders>
            <w:shd w:val="clear" w:color="auto" w:fill="FFFFFF"/>
          </w:tcPr>
          <w:p w:rsidR="00367F2F" w:rsidRPr="007758AA" w:rsidRDefault="00367F2F" w:rsidP="00233FE9">
            <w:pPr>
              <w:spacing w:line="240" w:lineRule="atLeast"/>
              <w:rPr>
                <w:rFonts w:ascii="Arial" w:hAnsi="Arial" w:cs="Arial"/>
                <w:sz w:val="16"/>
                <w:szCs w:val="16"/>
                <w:lang w:eastAsia="en-US"/>
              </w:rPr>
            </w:pPr>
          </w:p>
        </w:tc>
        <w:tc>
          <w:tcPr>
            <w:tcW w:w="282" w:type="dxa"/>
            <w:tcBorders>
              <w:top w:val="single" w:sz="8" w:space="0" w:color="000000"/>
              <w:bottom w:val="single" w:sz="8" w:space="0" w:color="000000"/>
            </w:tcBorders>
            <w:shd w:val="clear" w:color="auto" w:fill="FFFFFF"/>
          </w:tcPr>
          <w:p w:rsidR="00367F2F" w:rsidRPr="007758AA" w:rsidRDefault="00367F2F" w:rsidP="00233FE9">
            <w:pPr>
              <w:spacing w:line="240" w:lineRule="atLeast"/>
              <w:rPr>
                <w:rFonts w:ascii="Arial" w:hAnsi="Arial" w:cs="Arial"/>
                <w:bCs/>
                <w:sz w:val="16"/>
                <w:szCs w:val="16"/>
                <w:lang w:eastAsia="en-US"/>
              </w:rPr>
            </w:pPr>
          </w:p>
        </w:tc>
        <w:tc>
          <w:tcPr>
            <w:tcW w:w="281" w:type="dxa"/>
            <w:tcBorders>
              <w:left w:val="nil"/>
              <w:right w:val="single" w:sz="4" w:space="0" w:color="000000"/>
            </w:tcBorders>
            <w:shd w:val="clear" w:color="auto" w:fill="FFFFFF"/>
          </w:tcPr>
          <w:p w:rsidR="00367F2F" w:rsidRPr="007758AA" w:rsidRDefault="00367F2F" w:rsidP="00233FE9">
            <w:pPr>
              <w:spacing w:line="240" w:lineRule="atLeast"/>
              <w:rPr>
                <w:rFonts w:ascii="Arial" w:hAnsi="Arial" w:cs="Arial"/>
                <w:bCs/>
                <w:sz w:val="16"/>
                <w:szCs w:val="16"/>
                <w:lang w:eastAsia="en-US"/>
              </w:rPr>
            </w:pPr>
          </w:p>
        </w:tc>
      </w:tr>
      <w:tr w:rsidR="00D354C7" w:rsidRPr="00BC6FFE" w:rsidTr="00E1197E">
        <w:trPr>
          <w:trHeight w:hRule="exact" w:val="284"/>
        </w:trPr>
        <w:tc>
          <w:tcPr>
            <w:tcW w:w="3119" w:type="dxa"/>
            <w:vMerge/>
            <w:tcBorders>
              <w:left w:val="single" w:sz="4" w:space="0" w:color="000000"/>
              <w:right w:val="single" w:sz="4" w:space="0" w:color="000000"/>
            </w:tcBorders>
            <w:shd w:val="clear" w:color="auto" w:fill="FFFFFF"/>
            <w:vAlign w:val="center"/>
          </w:tcPr>
          <w:p w:rsidR="00367F2F" w:rsidRPr="007758AA" w:rsidRDefault="00367F2F" w:rsidP="00233FE9">
            <w:pPr>
              <w:spacing w:line="240" w:lineRule="atLeast"/>
              <w:jc w:val="both"/>
              <w:rPr>
                <w:rFonts w:ascii="Arial" w:hAnsi="Arial" w:cs="Arial"/>
                <w:szCs w:val="22"/>
                <w:lang w:eastAsia="en-US"/>
              </w:rPr>
            </w:pPr>
          </w:p>
        </w:tc>
        <w:tc>
          <w:tcPr>
            <w:tcW w:w="4823" w:type="dxa"/>
            <w:tcBorders>
              <w:left w:val="single" w:sz="4" w:space="0" w:color="000000"/>
              <w:right w:val="single" w:sz="8" w:space="0" w:color="000000"/>
            </w:tcBorders>
            <w:shd w:val="clear" w:color="auto" w:fill="FFFFFF"/>
            <w:vAlign w:val="center"/>
          </w:tcPr>
          <w:p w:rsidR="00367F2F" w:rsidRPr="007758AA" w:rsidRDefault="00367F2F" w:rsidP="00E1197E">
            <w:pPr>
              <w:spacing w:line="240" w:lineRule="atLeast"/>
              <w:jc w:val="both"/>
              <w:rPr>
                <w:rFonts w:ascii="Arial" w:hAnsi="Arial" w:cs="Arial"/>
                <w:szCs w:val="22"/>
                <w:lang w:eastAsia="en-US"/>
              </w:rPr>
            </w:pPr>
            <w:r w:rsidRPr="007758AA">
              <w:rPr>
                <w:rFonts w:ascii="Arial" w:hAnsi="Arial" w:cs="Arial"/>
                <w:szCs w:val="22"/>
                <w:lang w:eastAsia="en-US"/>
              </w:rPr>
              <w:t xml:space="preserve">Precios a tanto alzado </w:t>
            </w:r>
            <w:r w:rsidR="00E1197E" w:rsidRPr="007758AA">
              <w:rPr>
                <w:rFonts w:ascii="Arial" w:hAnsi="Arial" w:cs="Arial"/>
                <w:szCs w:val="22"/>
                <w:lang w:eastAsia="en-US"/>
              </w:rPr>
              <w:t xml:space="preserve">por </w:t>
            </w:r>
            <w:r w:rsidRPr="007758AA">
              <w:rPr>
                <w:rFonts w:ascii="Arial" w:hAnsi="Arial" w:cs="Arial"/>
                <w:szCs w:val="22"/>
                <w:lang w:eastAsia="en-US"/>
              </w:rPr>
              <w:t>la totalidad del contrato</w:t>
            </w:r>
          </w:p>
        </w:tc>
        <w:tc>
          <w:tcPr>
            <w:tcW w:w="282" w:type="dxa"/>
            <w:tcBorders>
              <w:top w:val="single" w:sz="8" w:space="0" w:color="000000"/>
              <w:left w:val="single" w:sz="8" w:space="0" w:color="000000"/>
              <w:bottom w:val="single" w:sz="8" w:space="0" w:color="000000"/>
              <w:right w:val="single" w:sz="8" w:space="0" w:color="000000"/>
            </w:tcBorders>
            <w:shd w:val="clear" w:color="auto" w:fill="FFFFFF"/>
            <w:vAlign w:val="center"/>
          </w:tcPr>
          <w:p w:rsidR="00367F2F" w:rsidRPr="007758AA" w:rsidRDefault="00E7464C" w:rsidP="00233FE9">
            <w:pPr>
              <w:spacing w:line="240" w:lineRule="atLeast"/>
              <w:jc w:val="center"/>
              <w:rPr>
                <w:rFonts w:ascii="Arial" w:hAnsi="Arial" w:cs="Arial"/>
                <w:bCs/>
                <w:szCs w:val="22"/>
                <w:lang w:eastAsia="en-US"/>
              </w:rPr>
            </w:pPr>
            <w:r w:rsidRPr="007758AA">
              <w:rPr>
                <w:rFonts w:ascii="Arial" w:hAnsi="Arial" w:cs="Arial"/>
                <w:bCs/>
                <w:szCs w:val="22"/>
                <w:lang w:eastAsia="en-US"/>
              </w:rPr>
              <w:t>X</w:t>
            </w:r>
          </w:p>
        </w:tc>
        <w:tc>
          <w:tcPr>
            <w:tcW w:w="281" w:type="dxa"/>
            <w:tcBorders>
              <w:left w:val="single" w:sz="8" w:space="0" w:color="000000"/>
              <w:right w:val="single" w:sz="4" w:space="0" w:color="000000"/>
            </w:tcBorders>
            <w:shd w:val="clear" w:color="auto" w:fill="FFFFFF"/>
          </w:tcPr>
          <w:p w:rsidR="00367F2F" w:rsidRPr="007758AA" w:rsidRDefault="00367F2F" w:rsidP="00233FE9">
            <w:pPr>
              <w:spacing w:line="240" w:lineRule="atLeast"/>
              <w:jc w:val="center"/>
              <w:rPr>
                <w:rFonts w:ascii="Arial" w:hAnsi="Arial" w:cs="Arial"/>
                <w:bCs/>
                <w:sz w:val="16"/>
                <w:szCs w:val="16"/>
                <w:lang w:eastAsia="en-US"/>
              </w:rPr>
            </w:pPr>
          </w:p>
        </w:tc>
      </w:tr>
      <w:tr w:rsidR="00D354C7" w:rsidRPr="00BC6FFE" w:rsidTr="00DA17A4">
        <w:trPr>
          <w:trHeight w:hRule="exact" w:val="1072"/>
        </w:trPr>
        <w:tc>
          <w:tcPr>
            <w:tcW w:w="3119" w:type="dxa"/>
            <w:vMerge/>
            <w:tcBorders>
              <w:left w:val="single" w:sz="4" w:space="0" w:color="000000"/>
              <w:bottom w:val="single" w:sz="4" w:space="0" w:color="000000"/>
              <w:right w:val="single" w:sz="4" w:space="0" w:color="000000"/>
            </w:tcBorders>
            <w:shd w:val="clear" w:color="auto" w:fill="FFFFFF"/>
            <w:vAlign w:val="center"/>
          </w:tcPr>
          <w:p w:rsidR="00367F2F" w:rsidRPr="007758AA" w:rsidRDefault="00367F2F" w:rsidP="00233FE9">
            <w:pPr>
              <w:spacing w:line="240" w:lineRule="atLeast"/>
              <w:jc w:val="both"/>
              <w:rPr>
                <w:rFonts w:ascii="Arial" w:hAnsi="Arial" w:cs="Arial"/>
                <w:szCs w:val="22"/>
                <w:lang w:eastAsia="en-US"/>
              </w:rPr>
            </w:pPr>
          </w:p>
        </w:tc>
        <w:tc>
          <w:tcPr>
            <w:tcW w:w="4823" w:type="dxa"/>
            <w:tcBorders>
              <w:left w:val="single" w:sz="4" w:space="0" w:color="000000"/>
            </w:tcBorders>
            <w:shd w:val="clear" w:color="auto" w:fill="FFFFFF"/>
          </w:tcPr>
          <w:p w:rsidR="00DA17A4" w:rsidRPr="007758AA" w:rsidRDefault="00DA17A4" w:rsidP="00DA17A4">
            <w:pPr>
              <w:jc w:val="both"/>
              <w:rPr>
                <w:rFonts w:ascii="Arial" w:hAnsi="Arial" w:cs="Arial"/>
              </w:rPr>
            </w:pPr>
            <w:r w:rsidRPr="007758AA">
              <w:rPr>
                <w:rFonts w:ascii="Arial" w:hAnsi="Arial" w:cs="Arial"/>
              </w:rPr>
              <w:t xml:space="preserve">El precio máximo de licitación se indica en el </w:t>
            </w:r>
            <w:r w:rsidRPr="007758AA">
              <w:rPr>
                <w:rFonts w:ascii="Arial" w:hAnsi="Arial" w:cs="Arial"/>
                <w:b/>
              </w:rPr>
              <w:t xml:space="preserve">Anexo IX </w:t>
            </w:r>
            <w:r w:rsidRPr="007758AA">
              <w:rPr>
                <w:rFonts w:ascii="Arial" w:hAnsi="Arial" w:cs="Arial"/>
              </w:rPr>
              <w:t xml:space="preserve">en el que se recoge el modelo de oferta económica y de los otros elementos de la oferta evaluables mediante fórmulas. </w:t>
            </w:r>
          </w:p>
          <w:p w:rsidR="00367F2F" w:rsidRPr="007758AA" w:rsidRDefault="00367F2F" w:rsidP="00233FE9">
            <w:pPr>
              <w:spacing w:line="240" w:lineRule="atLeast"/>
              <w:rPr>
                <w:rFonts w:ascii="Arial" w:hAnsi="Arial" w:cs="Arial"/>
                <w:sz w:val="16"/>
                <w:szCs w:val="16"/>
                <w:lang w:eastAsia="en-US"/>
              </w:rPr>
            </w:pPr>
          </w:p>
        </w:tc>
        <w:tc>
          <w:tcPr>
            <w:tcW w:w="282" w:type="dxa"/>
            <w:tcBorders>
              <w:top w:val="single" w:sz="8" w:space="0" w:color="000000"/>
            </w:tcBorders>
            <w:shd w:val="clear" w:color="auto" w:fill="FFFFFF"/>
          </w:tcPr>
          <w:p w:rsidR="00367F2F" w:rsidRPr="007758AA" w:rsidRDefault="00367F2F" w:rsidP="00233FE9">
            <w:pPr>
              <w:spacing w:line="240" w:lineRule="atLeast"/>
              <w:rPr>
                <w:rFonts w:ascii="Arial" w:hAnsi="Arial" w:cs="Arial"/>
                <w:bCs/>
                <w:sz w:val="16"/>
                <w:szCs w:val="16"/>
                <w:lang w:eastAsia="en-US"/>
              </w:rPr>
            </w:pPr>
          </w:p>
        </w:tc>
        <w:tc>
          <w:tcPr>
            <w:tcW w:w="281" w:type="dxa"/>
            <w:tcBorders>
              <w:left w:val="nil"/>
              <w:bottom w:val="single" w:sz="4" w:space="0" w:color="000000"/>
              <w:right w:val="single" w:sz="4" w:space="0" w:color="000000"/>
            </w:tcBorders>
            <w:shd w:val="clear" w:color="auto" w:fill="FFFFFF"/>
          </w:tcPr>
          <w:p w:rsidR="00367F2F" w:rsidRPr="007758AA" w:rsidRDefault="00367F2F" w:rsidP="00233FE9">
            <w:pPr>
              <w:spacing w:line="240" w:lineRule="atLeast"/>
              <w:rPr>
                <w:rFonts w:ascii="Arial" w:hAnsi="Arial" w:cs="Arial"/>
                <w:bCs/>
                <w:sz w:val="16"/>
                <w:szCs w:val="16"/>
                <w:lang w:eastAsia="en-US"/>
              </w:rPr>
            </w:pPr>
          </w:p>
        </w:tc>
      </w:tr>
      <w:tr w:rsidR="00D354C7" w:rsidRPr="00BC6FFE" w:rsidTr="00E1197E">
        <w:trPr>
          <w:trHeight w:val="515"/>
        </w:trPr>
        <w:tc>
          <w:tcPr>
            <w:tcW w:w="3119"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367F2F" w:rsidRPr="00353BC0" w:rsidRDefault="00367F2F" w:rsidP="00233FE9">
            <w:pPr>
              <w:spacing w:line="240" w:lineRule="atLeast"/>
              <w:jc w:val="both"/>
              <w:rPr>
                <w:rFonts w:ascii="Arial" w:hAnsi="Arial" w:cs="Arial"/>
                <w:szCs w:val="22"/>
                <w:lang w:eastAsia="en-US"/>
              </w:rPr>
            </w:pPr>
            <w:r w:rsidRPr="00353BC0">
              <w:rPr>
                <w:rFonts w:ascii="Arial" w:hAnsi="Arial" w:cs="Arial"/>
                <w:szCs w:val="22"/>
                <w:lang w:eastAsia="en-US"/>
              </w:rPr>
              <w:t>Presupuesto base de licitación</w:t>
            </w:r>
          </w:p>
          <w:p w:rsidR="00367F2F" w:rsidRPr="00353BC0" w:rsidRDefault="00367F2F" w:rsidP="00F51F24">
            <w:pPr>
              <w:spacing w:line="240" w:lineRule="atLeast"/>
              <w:jc w:val="both"/>
              <w:rPr>
                <w:rFonts w:ascii="Arial" w:hAnsi="Arial" w:cs="Arial"/>
                <w:szCs w:val="22"/>
                <w:lang w:eastAsia="en-US"/>
              </w:rPr>
            </w:pPr>
            <w:r w:rsidRPr="00353BC0">
              <w:rPr>
                <w:rFonts w:ascii="Arial" w:hAnsi="Arial" w:cs="Arial"/>
                <w:szCs w:val="22"/>
                <w:lang w:eastAsia="en-US"/>
              </w:rPr>
              <w:t>(</w:t>
            </w:r>
            <w:r w:rsidR="00353BC0">
              <w:rPr>
                <w:rFonts w:ascii="Arial" w:hAnsi="Arial" w:cs="Arial"/>
                <w:szCs w:val="22"/>
                <w:lang w:eastAsia="en-US"/>
              </w:rPr>
              <w:t>4</w:t>
            </w:r>
            <w:r w:rsidR="00F51F24" w:rsidRPr="00353BC0">
              <w:rPr>
                <w:rFonts w:ascii="Arial" w:hAnsi="Arial" w:cs="Arial"/>
                <w:szCs w:val="22"/>
                <w:lang w:eastAsia="en-US"/>
              </w:rPr>
              <w:t xml:space="preserve"> % de </w:t>
            </w:r>
            <w:r w:rsidRPr="00353BC0">
              <w:rPr>
                <w:rFonts w:ascii="Arial" w:hAnsi="Arial" w:cs="Arial"/>
                <w:szCs w:val="22"/>
                <w:lang w:eastAsia="en-US"/>
              </w:rPr>
              <w:t>IVA incluido)</w:t>
            </w:r>
          </w:p>
        </w:tc>
        <w:tc>
          <w:tcPr>
            <w:tcW w:w="5386" w:type="dxa"/>
            <w:gridSpan w:val="3"/>
            <w:tcBorders>
              <w:top w:val="single" w:sz="4" w:space="0" w:color="000000"/>
              <w:left w:val="single" w:sz="4" w:space="0" w:color="000000"/>
              <w:bottom w:val="single" w:sz="4" w:space="0" w:color="000000"/>
              <w:right w:val="single" w:sz="4" w:space="0" w:color="000000"/>
            </w:tcBorders>
            <w:shd w:val="clear" w:color="auto" w:fill="FFFFFF"/>
          </w:tcPr>
          <w:p w:rsidR="00367F2F" w:rsidRPr="00353BC0" w:rsidRDefault="00EC546C" w:rsidP="00353BC0">
            <w:pPr>
              <w:spacing w:line="240" w:lineRule="atLeast"/>
              <w:jc w:val="both"/>
              <w:rPr>
                <w:rFonts w:ascii="Arial" w:hAnsi="Arial" w:cs="Arial"/>
                <w:szCs w:val="22"/>
                <w:lang w:eastAsia="en-US"/>
              </w:rPr>
            </w:pPr>
            <w:r w:rsidRPr="009C7A31">
              <w:rPr>
                <w:rFonts w:ascii="Arial" w:hAnsi="Arial" w:cs="Arial"/>
              </w:rPr>
              <w:t>2</w:t>
            </w:r>
            <w:r w:rsidR="00353BC0" w:rsidRPr="009C7A31">
              <w:rPr>
                <w:rFonts w:ascii="Arial" w:hAnsi="Arial" w:cs="Arial"/>
              </w:rPr>
              <w:t>30</w:t>
            </w:r>
            <w:r w:rsidR="00FA27B2" w:rsidRPr="009C7A31">
              <w:rPr>
                <w:rFonts w:ascii="Arial" w:hAnsi="Arial" w:cs="Arial"/>
              </w:rPr>
              <w:t>.</w:t>
            </w:r>
            <w:r w:rsidR="00353BC0" w:rsidRPr="009C7A31">
              <w:rPr>
                <w:rFonts w:ascii="Arial" w:hAnsi="Arial" w:cs="Arial"/>
              </w:rPr>
              <w:t>562</w:t>
            </w:r>
            <w:r w:rsidR="00FA27B2" w:rsidRPr="009C7A31">
              <w:rPr>
                <w:rFonts w:ascii="Arial" w:hAnsi="Arial" w:cs="Arial"/>
              </w:rPr>
              <w:t>,</w:t>
            </w:r>
            <w:r w:rsidR="00353BC0" w:rsidRPr="009C7A31">
              <w:rPr>
                <w:rFonts w:ascii="Arial" w:hAnsi="Arial" w:cs="Arial"/>
              </w:rPr>
              <w:t>96</w:t>
            </w:r>
            <w:r w:rsidR="00D76449" w:rsidRPr="009C7A31">
              <w:rPr>
                <w:rFonts w:ascii="Arial" w:hAnsi="Arial" w:cs="Arial"/>
              </w:rPr>
              <w:t xml:space="preserve"> euros</w:t>
            </w:r>
          </w:p>
        </w:tc>
      </w:tr>
      <w:tr w:rsidR="002235D6" w:rsidRPr="00BC6FFE" w:rsidTr="008D0CA3">
        <w:trPr>
          <w:trHeight w:val="3701"/>
        </w:trPr>
        <w:tc>
          <w:tcPr>
            <w:tcW w:w="8505" w:type="dxa"/>
            <w:gridSpan w:val="4"/>
            <w:tcBorders>
              <w:top w:val="single" w:sz="4" w:space="0" w:color="000000"/>
              <w:left w:val="single" w:sz="4" w:space="0" w:color="000000"/>
              <w:bottom w:val="single" w:sz="4" w:space="0" w:color="000000"/>
              <w:right w:val="single" w:sz="4" w:space="0" w:color="000000"/>
            </w:tcBorders>
            <w:shd w:val="clear" w:color="auto" w:fill="FFFFFF"/>
            <w:vAlign w:val="center"/>
          </w:tcPr>
          <w:p w:rsidR="002235D6" w:rsidRPr="007758AA" w:rsidRDefault="002235D6" w:rsidP="002235D6">
            <w:pPr>
              <w:jc w:val="both"/>
              <w:rPr>
                <w:rFonts w:ascii="Arial" w:hAnsi="Arial" w:cs="Arial"/>
                <w:szCs w:val="22"/>
                <w:lang w:eastAsia="en-US"/>
              </w:rPr>
            </w:pPr>
            <w:r w:rsidRPr="007758AA">
              <w:rPr>
                <w:rFonts w:ascii="Arial" w:hAnsi="Arial" w:cs="Arial"/>
                <w:szCs w:val="22"/>
                <w:lang w:eastAsia="en-US"/>
              </w:rPr>
              <w:t>Desglose del presupuesto base de licitación</w:t>
            </w:r>
            <w:r w:rsidR="008853D7">
              <w:rPr>
                <w:rFonts w:ascii="Arial" w:hAnsi="Arial" w:cs="Arial"/>
                <w:szCs w:val="22"/>
                <w:lang w:eastAsia="en-US"/>
              </w:rPr>
              <w:t>:</w:t>
            </w:r>
          </w:p>
          <w:p w:rsidR="002235D6" w:rsidRDefault="002235D6" w:rsidP="002235D6">
            <w:pPr>
              <w:jc w:val="both"/>
              <w:rPr>
                <w:rFonts w:ascii="Arial" w:hAnsi="Arial" w:cs="Arial"/>
                <w:color w:val="00B050"/>
                <w:szCs w:val="22"/>
                <w:lang w:eastAsia="en-US"/>
              </w:rPr>
            </w:pPr>
          </w:p>
          <w:tbl>
            <w:tblPr>
              <w:tblW w:w="8096"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4212"/>
              <w:gridCol w:w="1856"/>
              <w:gridCol w:w="2028"/>
            </w:tblGrid>
            <w:tr w:rsidR="002235D6" w:rsidRPr="000F7B33" w:rsidTr="00EC7304">
              <w:trPr>
                <w:trHeight w:val="230"/>
                <w:jc w:val="center"/>
              </w:trPr>
              <w:tc>
                <w:tcPr>
                  <w:tcW w:w="4212" w:type="dxa"/>
                  <w:tcBorders>
                    <w:top w:val="single" w:sz="4" w:space="0" w:color="auto"/>
                    <w:left w:val="single" w:sz="4" w:space="0" w:color="auto"/>
                    <w:bottom w:val="single" w:sz="4" w:space="0" w:color="auto"/>
                    <w:right w:val="single" w:sz="4" w:space="0" w:color="auto"/>
                  </w:tcBorders>
                </w:tcPr>
                <w:p w:rsidR="002235D6" w:rsidRPr="000F7B33" w:rsidRDefault="002235D6" w:rsidP="002235D6">
                  <w:pPr>
                    <w:jc w:val="center"/>
                    <w:rPr>
                      <w:rFonts w:ascii="Arial" w:hAnsi="Arial" w:cs="Arial"/>
                      <w:b/>
                      <w:bCs/>
                    </w:rPr>
                  </w:pPr>
                </w:p>
              </w:tc>
              <w:tc>
                <w:tcPr>
                  <w:tcW w:w="3884" w:type="dxa"/>
                  <w:gridSpan w:val="2"/>
                  <w:tcBorders>
                    <w:top w:val="single" w:sz="4" w:space="0" w:color="auto"/>
                    <w:left w:val="single" w:sz="4" w:space="0" w:color="auto"/>
                    <w:bottom w:val="single" w:sz="4" w:space="0" w:color="auto"/>
                    <w:right w:val="single" w:sz="4" w:space="0" w:color="auto"/>
                  </w:tcBorders>
                </w:tcPr>
                <w:p w:rsidR="002235D6" w:rsidRPr="000F7B33" w:rsidRDefault="002235D6" w:rsidP="002235D6">
                  <w:pPr>
                    <w:jc w:val="center"/>
                    <w:rPr>
                      <w:rFonts w:ascii="Arial" w:hAnsi="Arial" w:cs="Arial"/>
                      <w:b/>
                      <w:bCs/>
                    </w:rPr>
                  </w:pPr>
                  <w:r w:rsidRPr="000F7B33">
                    <w:rPr>
                      <w:rFonts w:ascii="Arial" w:hAnsi="Arial" w:cs="Arial"/>
                      <w:b/>
                      <w:bCs/>
                    </w:rPr>
                    <w:t>Costes directos e indirectos del gasto estructural</w:t>
                  </w:r>
                </w:p>
                <w:p w:rsidR="002235D6" w:rsidRPr="000F7B33" w:rsidRDefault="002235D6" w:rsidP="002235D6">
                  <w:pPr>
                    <w:jc w:val="center"/>
                    <w:rPr>
                      <w:rFonts w:ascii="Arial" w:hAnsi="Arial" w:cs="Arial"/>
                      <w:b/>
                      <w:bCs/>
                    </w:rPr>
                  </w:pPr>
                </w:p>
              </w:tc>
            </w:tr>
            <w:tr w:rsidR="002235D6" w:rsidRPr="000F7B33" w:rsidTr="00EC7304">
              <w:trPr>
                <w:trHeight w:val="230"/>
                <w:jc w:val="center"/>
              </w:trPr>
              <w:tc>
                <w:tcPr>
                  <w:tcW w:w="4212" w:type="dxa"/>
                  <w:tcBorders>
                    <w:top w:val="single" w:sz="4" w:space="0" w:color="auto"/>
                    <w:left w:val="single" w:sz="4" w:space="0" w:color="auto"/>
                    <w:bottom w:val="single" w:sz="4" w:space="0" w:color="auto"/>
                    <w:right w:val="single" w:sz="4" w:space="0" w:color="auto"/>
                  </w:tcBorders>
                </w:tcPr>
                <w:p w:rsidR="002235D6" w:rsidRPr="000F7B33" w:rsidRDefault="002235D6" w:rsidP="002235D6">
                  <w:pPr>
                    <w:rPr>
                      <w:rFonts w:ascii="Arial" w:hAnsi="Arial" w:cs="Arial"/>
                      <w:b/>
                      <w:bCs/>
                    </w:rPr>
                  </w:pPr>
                </w:p>
              </w:tc>
              <w:tc>
                <w:tcPr>
                  <w:tcW w:w="1856" w:type="dxa"/>
                  <w:tcBorders>
                    <w:top w:val="single" w:sz="4" w:space="0" w:color="auto"/>
                    <w:left w:val="single" w:sz="4" w:space="0" w:color="auto"/>
                    <w:bottom w:val="single" w:sz="4" w:space="0" w:color="auto"/>
                    <w:right w:val="single" w:sz="4" w:space="0" w:color="auto"/>
                  </w:tcBorders>
                </w:tcPr>
                <w:p w:rsidR="002235D6" w:rsidRDefault="002235D6" w:rsidP="002235D6">
                  <w:pPr>
                    <w:jc w:val="center"/>
                    <w:rPr>
                      <w:rFonts w:ascii="Arial" w:hAnsi="Arial" w:cs="Arial"/>
                      <w:b/>
                      <w:bCs/>
                    </w:rPr>
                  </w:pPr>
                  <w:r w:rsidRPr="000F7B33">
                    <w:rPr>
                      <w:rFonts w:ascii="Arial" w:hAnsi="Arial" w:cs="Arial"/>
                      <w:b/>
                      <w:bCs/>
                    </w:rPr>
                    <w:t>Coste directo</w:t>
                  </w:r>
                </w:p>
                <w:p w:rsidR="00D24667" w:rsidRPr="000F7B33" w:rsidRDefault="00D24667" w:rsidP="002235D6">
                  <w:pPr>
                    <w:jc w:val="center"/>
                    <w:rPr>
                      <w:rFonts w:ascii="Arial" w:hAnsi="Arial" w:cs="Arial"/>
                      <w:b/>
                      <w:bCs/>
                    </w:rPr>
                  </w:pPr>
                </w:p>
              </w:tc>
              <w:tc>
                <w:tcPr>
                  <w:tcW w:w="2028" w:type="dxa"/>
                  <w:tcBorders>
                    <w:top w:val="single" w:sz="4" w:space="0" w:color="auto"/>
                    <w:left w:val="single" w:sz="4" w:space="0" w:color="auto"/>
                    <w:bottom w:val="single" w:sz="4" w:space="0" w:color="auto"/>
                    <w:right w:val="single" w:sz="4" w:space="0" w:color="auto"/>
                  </w:tcBorders>
                </w:tcPr>
                <w:p w:rsidR="002235D6" w:rsidRPr="000F7B33" w:rsidRDefault="002235D6" w:rsidP="002235D6">
                  <w:pPr>
                    <w:jc w:val="center"/>
                    <w:rPr>
                      <w:rFonts w:ascii="Arial" w:hAnsi="Arial" w:cs="Arial"/>
                      <w:b/>
                      <w:bCs/>
                    </w:rPr>
                  </w:pPr>
                  <w:r w:rsidRPr="000F7B33">
                    <w:rPr>
                      <w:rFonts w:ascii="Arial" w:hAnsi="Arial" w:cs="Arial"/>
                      <w:b/>
                      <w:bCs/>
                    </w:rPr>
                    <w:t>Coste indirecto</w:t>
                  </w:r>
                </w:p>
              </w:tc>
            </w:tr>
            <w:tr w:rsidR="002235D6" w:rsidRPr="000F7B33" w:rsidTr="00D24667">
              <w:trPr>
                <w:trHeight w:val="321"/>
                <w:jc w:val="center"/>
              </w:trPr>
              <w:tc>
                <w:tcPr>
                  <w:tcW w:w="4212" w:type="dxa"/>
                  <w:tcBorders>
                    <w:top w:val="single" w:sz="4" w:space="0" w:color="auto"/>
                    <w:left w:val="single" w:sz="4" w:space="0" w:color="auto"/>
                    <w:bottom w:val="single" w:sz="4" w:space="0" w:color="auto"/>
                    <w:right w:val="single" w:sz="4" w:space="0" w:color="auto"/>
                  </w:tcBorders>
                </w:tcPr>
                <w:p w:rsidR="002235D6" w:rsidRDefault="002235D6" w:rsidP="002235D6">
                  <w:pPr>
                    <w:rPr>
                      <w:rFonts w:ascii="Arial" w:hAnsi="Arial" w:cs="Arial"/>
                      <w:b/>
                      <w:bCs/>
                    </w:rPr>
                  </w:pPr>
                  <w:r w:rsidRPr="003F0CE7">
                    <w:rPr>
                      <w:rFonts w:ascii="Arial" w:hAnsi="Arial" w:cs="Arial"/>
                      <w:b/>
                      <w:bCs/>
                    </w:rPr>
                    <w:t>Total coste de personal</w:t>
                  </w:r>
                </w:p>
                <w:p w:rsidR="00D24667" w:rsidRPr="003F0CE7" w:rsidRDefault="00D24667" w:rsidP="002235D6">
                  <w:pPr>
                    <w:rPr>
                      <w:rFonts w:ascii="Arial" w:hAnsi="Arial" w:cs="Arial"/>
                      <w:b/>
                      <w:bCs/>
                    </w:rPr>
                  </w:pPr>
                </w:p>
              </w:tc>
              <w:tc>
                <w:tcPr>
                  <w:tcW w:w="1856" w:type="dxa"/>
                  <w:tcBorders>
                    <w:top w:val="single" w:sz="4" w:space="0" w:color="auto"/>
                    <w:left w:val="single" w:sz="4" w:space="0" w:color="auto"/>
                    <w:bottom w:val="single" w:sz="4" w:space="0" w:color="auto"/>
                    <w:right w:val="single" w:sz="4" w:space="0" w:color="auto"/>
                  </w:tcBorders>
                  <w:vAlign w:val="center"/>
                </w:tcPr>
                <w:p w:rsidR="002235D6" w:rsidRPr="003F0CE7" w:rsidRDefault="003F0CE7" w:rsidP="002235D6">
                  <w:pPr>
                    <w:jc w:val="right"/>
                    <w:rPr>
                      <w:rFonts w:ascii="Arial" w:hAnsi="Arial" w:cs="Arial"/>
                    </w:rPr>
                  </w:pPr>
                  <w:r w:rsidRPr="003F0CE7">
                    <w:rPr>
                      <w:rFonts w:ascii="Arial" w:hAnsi="Arial" w:cs="Arial"/>
                    </w:rPr>
                    <w:t>57,40%</w:t>
                  </w:r>
                </w:p>
              </w:tc>
              <w:tc>
                <w:tcPr>
                  <w:tcW w:w="2028" w:type="dxa"/>
                  <w:tcBorders>
                    <w:top w:val="single" w:sz="4" w:space="0" w:color="auto"/>
                    <w:left w:val="single" w:sz="4" w:space="0" w:color="auto"/>
                    <w:bottom w:val="single" w:sz="4" w:space="0" w:color="auto"/>
                    <w:right w:val="single" w:sz="4" w:space="0" w:color="auto"/>
                  </w:tcBorders>
                  <w:vAlign w:val="center"/>
                </w:tcPr>
                <w:p w:rsidR="002235D6" w:rsidRPr="003F0CE7" w:rsidRDefault="003F0CE7" w:rsidP="003F0CE7">
                  <w:pPr>
                    <w:jc w:val="right"/>
                    <w:rPr>
                      <w:rFonts w:ascii="Arial" w:hAnsi="Arial" w:cs="Arial"/>
                    </w:rPr>
                  </w:pPr>
                  <w:r w:rsidRPr="003F0CE7">
                    <w:rPr>
                      <w:rFonts w:ascii="Arial" w:hAnsi="Arial" w:cs="Arial"/>
                    </w:rPr>
                    <w:t>11,57%</w:t>
                  </w:r>
                </w:p>
              </w:tc>
            </w:tr>
            <w:tr w:rsidR="002235D6" w:rsidRPr="000F7B33" w:rsidTr="00D24667">
              <w:trPr>
                <w:trHeight w:val="233"/>
                <w:jc w:val="center"/>
              </w:trPr>
              <w:tc>
                <w:tcPr>
                  <w:tcW w:w="4212" w:type="dxa"/>
                  <w:tcBorders>
                    <w:top w:val="single" w:sz="4" w:space="0" w:color="auto"/>
                    <w:left w:val="single" w:sz="4" w:space="0" w:color="auto"/>
                    <w:bottom w:val="single" w:sz="4" w:space="0" w:color="auto"/>
                    <w:right w:val="single" w:sz="4" w:space="0" w:color="auto"/>
                  </w:tcBorders>
                </w:tcPr>
                <w:p w:rsidR="002235D6" w:rsidRDefault="003F0CE7" w:rsidP="002235D6">
                  <w:pPr>
                    <w:rPr>
                      <w:rFonts w:ascii="Arial" w:hAnsi="Arial" w:cs="Arial"/>
                      <w:b/>
                      <w:bCs/>
                    </w:rPr>
                  </w:pPr>
                  <w:r w:rsidRPr="003F0CE7">
                    <w:rPr>
                      <w:rFonts w:ascii="Arial" w:hAnsi="Arial" w:cs="Arial"/>
                      <w:b/>
                      <w:bCs/>
                    </w:rPr>
                    <w:t>Otros</w:t>
                  </w:r>
                </w:p>
                <w:p w:rsidR="00D24667" w:rsidRPr="007758AA" w:rsidRDefault="00D24667" w:rsidP="002235D6">
                  <w:pPr>
                    <w:rPr>
                      <w:rFonts w:ascii="Arial" w:hAnsi="Arial" w:cs="Arial"/>
                      <w:b/>
                      <w:bCs/>
                      <w:highlight w:val="yellow"/>
                    </w:rPr>
                  </w:pPr>
                </w:p>
              </w:tc>
              <w:tc>
                <w:tcPr>
                  <w:tcW w:w="1856" w:type="dxa"/>
                  <w:tcBorders>
                    <w:top w:val="single" w:sz="4" w:space="0" w:color="auto"/>
                    <w:left w:val="single" w:sz="4" w:space="0" w:color="auto"/>
                    <w:bottom w:val="single" w:sz="4" w:space="0" w:color="auto"/>
                    <w:right w:val="single" w:sz="4" w:space="0" w:color="auto"/>
                  </w:tcBorders>
                  <w:vAlign w:val="center"/>
                </w:tcPr>
                <w:p w:rsidR="002235D6" w:rsidRPr="007758AA" w:rsidRDefault="003F0CE7" w:rsidP="002235D6">
                  <w:pPr>
                    <w:jc w:val="right"/>
                    <w:rPr>
                      <w:rFonts w:ascii="Arial" w:hAnsi="Arial" w:cs="Arial"/>
                      <w:highlight w:val="yellow"/>
                    </w:rPr>
                  </w:pPr>
                  <w:r w:rsidRPr="003F0CE7">
                    <w:rPr>
                      <w:rFonts w:ascii="Arial" w:hAnsi="Arial" w:cs="Arial"/>
                    </w:rPr>
                    <w:t>24,13%</w:t>
                  </w:r>
                </w:p>
              </w:tc>
              <w:tc>
                <w:tcPr>
                  <w:tcW w:w="2028" w:type="dxa"/>
                  <w:tcBorders>
                    <w:top w:val="single" w:sz="4" w:space="0" w:color="auto"/>
                    <w:left w:val="single" w:sz="4" w:space="0" w:color="auto"/>
                    <w:bottom w:val="single" w:sz="4" w:space="0" w:color="auto"/>
                    <w:right w:val="single" w:sz="4" w:space="0" w:color="auto"/>
                  </w:tcBorders>
                  <w:vAlign w:val="center"/>
                </w:tcPr>
                <w:p w:rsidR="002235D6" w:rsidRPr="007758AA" w:rsidRDefault="003F0CE7" w:rsidP="002235D6">
                  <w:pPr>
                    <w:jc w:val="right"/>
                    <w:rPr>
                      <w:rFonts w:ascii="Arial" w:hAnsi="Arial" w:cs="Arial"/>
                      <w:highlight w:val="yellow"/>
                    </w:rPr>
                  </w:pPr>
                  <w:r w:rsidRPr="003F0CE7">
                    <w:rPr>
                      <w:rFonts w:ascii="Arial" w:hAnsi="Arial" w:cs="Arial"/>
                    </w:rPr>
                    <w:t>6,90%</w:t>
                  </w:r>
                </w:p>
              </w:tc>
            </w:tr>
            <w:tr w:rsidR="00FA14EB" w:rsidRPr="000F7B33" w:rsidTr="00D24667">
              <w:trPr>
                <w:trHeight w:val="214"/>
                <w:jc w:val="center"/>
              </w:trPr>
              <w:tc>
                <w:tcPr>
                  <w:tcW w:w="4212" w:type="dxa"/>
                  <w:tcBorders>
                    <w:top w:val="single" w:sz="4" w:space="0" w:color="auto"/>
                    <w:left w:val="single" w:sz="4" w:space="0" w:color="auto"/>
                    <w:bottom w:val="single" w:sz="4" w:space="0" w:color="auto"/>
                    <w:right w:val="single" w:sz="4" w:space="0" w:color="auto"/>
                  </w:tcBorders>
                </w:tcPr>
                <w:p w:rsidR="00FA14EB" w:rsidRDefault="00FA14EB" w:rsidP="003F0CE7">
                  <w:pPr>
                    <w:rPr>
                      <w:rFonts w:ascii="Arial" w:hAnsi="Arial" w:cs="Arial"/>
                      <w:b/>
                      <w:bCs/>
                    </w:rPr>
                  </w:pPr>
                  <w:r w:rsidRPr="003F0CE7">
                    <w:rPr>
                      <w:rFonts w:ascii="Arial" w:hAnsi="Arial" w:cs="Arial"/>
                      <w:b/>
                      <w:bCs/>
                    </w:rPr>
                    <w:t xml:space="preserve">Total </w:t>
                  </w:r>
                </w:p>
                <w:p w:rsidR="00D24667" w:rsidRPr="003F0CE7" w:rsidRDefault="00D24667" w:rsidP="003F0CE7">
                  <w:pPr>
                    <w:rPr>
                      <w:rFonts w:ascii="Arial" w:hAnsi="Arial" w:cs="Arial"/>
                      <w:b/>
                      <w:bCs/>
                    </w:rPr>
                  </w:pPr>
                </w:p>
              </w:tc>
              <w:tc>
                <w:tcPr>
                  <w:tcW w:w="3884" w:type="dxa"/>
                  <w:gridSpan w:val="2"/>
                  <w:tcBorders>
                    <w:top w:val="single" w:sz="4" w:space="0" w:color="auto"/>
                    <w:left w:val="single" w:sz="4" w:space="0" w:color="auto"/>
                    <w:bottom w:val="single" w:sz="4" w:space="0" w:color="auto"/>
                    <w:right w:val="single" w:sz="4" w:space="0" w:color="auto"/>
                  </w:tcBorders>
                  <w:vAlign w:val="center"/>
                </w:tcPr>
                <w:p w:rsidR="00FA14EB" w:rsidRPr="003F0CE7" w:rsidRDefault="00FA14EB" w:rsidP="00FA14EB">
                  <w:pPr>
                    <w:jc w:val="center"/>
                    <w:rPr>
                      <w:rFonts w:ascii="Arial" w:hAnsi="Arial" w:cs="Arial"/>
                    </w:rPr>
                  </w:pPr>
                  <w:r>
                    <w:rPr>
                      <w:rFonts w:ascii="Arial" w:hAnsi="Arial" w:cs="Arial"/>
                    </w:rPr>
                    <w:t>100%</w:t>
                  </w:r>
                </w:p>
              </w:tc>
            </w:tr>
          </w:tbl>
          <w:p w:rsidR="003105CB" w:rsidRPr="00BC6FFE" w:rsidRDefault="003105CB" w:rsidP="003105CB">
            <w:pPr>
              <w:jc w:val="both"/>
              <w:rPr>
                <w:rFonts w:ascii="Arial" w:hAnsi="Arial" w:cs="Arial"/>
                <w:szCs w:val="22"/>
                <w:lang w:eastAsia="en-US"/>
              </w:rPr>
            </w:pPr>
          </w:p>
        </w:tc>
      </w:tr>
    </w:tbl>
    <w:p w:rsidR="00CC5507" w:rsidRPr="00BC6FFE" w:rsidRDefault="00CC5507" w:rsidP="00233FE9">
      <w:pPr>
        <w:spacing w:line="240" w:lineRule="atLeast"/>
        <w:jc w:val="both"/>
        <w:rPr>
          <w:rFonts w:ascii="Arial" w:hAnsi="Arial" w:cs="Arial"/>
        </w:rPr>
      </w:pPr>
    </w:p>
    <w:tbl>
      <w:tblPr>
        <w:tblW w:w="8506"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8506"/>
      </w:tblGrid>
      <w:tr w:rsidR="00D354C7" w:rsidRPr="00BC6FFE" w:rsidTr="00354CEA">
        <w:trPr>
          <w:trHeight w:hRule="exact" w:val="340"/>
        </w:trPr>
        <w:tc>
          <w:tcPr>
            <w:tcW w:w="8506" w:type="dxa"/>
            <w:vAlign w:val="center"/>
          </w:tcPr>
          <w:p w:rsidR="00367F2F" w:rsidRPr="00BC6FFE" w:rsidRDefault="00367F2F" w:rsidP="00233FE9">
            <w:pPr>
              <w:spacing w:line="240" w:lineRule="atLeast"/>
              <w:jc w:val="both"/>
              <w:rPr>
                <w:rFonts w:ascii="Arial" w:hAnsi="Arial" w:cs="Arial"/>
              </w:rPr>
            </w:pPr>
            <w:bookmarkStart w:id="5" w:name="CC_5"/>
            <w:r w:rsidRPr="00BC6FFE">
              <w:rPr>
                <w:rFonts w:ascii="Arial" w:hAnsi="Arial" w:cs="Arial"/>
                <w:b/>
              </w:rPr>
              <w:t>5.-</w:t>
            </w:r>
            <w:bookmarkEnd w:id="5"/>
            <w:r w:rsidRPr="00BC6FFE">
              <w:rPr>
                <w:rFonts w:ascii="Arial" w:hAnsi="Arial" w:cs="Arial"/>
                <w:b/>
              </w:rPr>
              <w:t xml:space="preserve"> VALOR ESTIMADO DEL CONTRATO </w:t>
            </w:r>
            <w:r w:rsidRPr="00BC6FFE">
              <w:rPr>
                <w:rFonts w:ascii="Arial" w:hAnsi="Arial" w:cs="Arial"/>
                <w:b/>
                <w:lang w:eastAsia="en-US"/>
              </w:rPr>
              <w:t>(</w:t>
            </w:r>
            <w:r w:rsidRPr="00BC6FFE">
              <w:rPr>
                <w:rFonts w:ascii="Arial" w:hAnsi="Arial" w:cs="Arial"/>
                <w:b/>
              </w:rPr>
              <w:t>IVA NO INCLUIDO)</w:t>
            </w:r>
          </w:p>
        </w:tc>
      </w:tr>
      <w:tr w:rsidR="00D354C7" w:rsidRPr="00BC6FFE" w:rsidTr="00354CEA">
        <w:trPr>
          <w:trHeight w:hRule="exact" w:val="397"/>
        </w:trPr>
        <w:tc>
          <w:tcPr>
            <w:tcW w:w="8506" w:type="dxa"/>
            <w:vAlign w:val="center"/>
          </w:tcPr>
          <w:p w:rsidR="00367F2F" w:rsidRPr="00BC6FFE" w:rsidRDefault="00367F2F" w:rsidP="00326E92">
            <w:pPr>
              <w:spacing w:line="240" w:lineRule="atLeast"/>
              <w:jc w:val="both"/>
              <w:rPr>
                <w:rFonts w:ascii="Arial" w:hAnsi="Arial" w:cs="Arial"/>
                <w:b/>
              </w:rPr>
            </w:pPr>
            <w:r w:rsidRPr="009C7A31">
              <w:rPr>
                <w:rFonts w:ascii="Arial" w:hAnsi="Arial" w:cs="Arial"/>
              </w:rPr>
              <w:t xml:space="preserve">Importe: </w:t>
            </w:r>
            <w:r w:rsidR="00326E92" w:rsidRPr="009C7A31">
              <w:rPr>
                <w:rFonts w:ascii="Arial" w:hAnsi="Arial" w:cs="Arial"/>
              </w:rPr>
              <w:t>221.695,15</w:t>
            </w:r>
            <w:r w:rsidR="001A08E7" w:rsidRPr="009C7A31">
              <w:rPr>
                <w:rFonts w:ascii="Arial" w:hAnsi="Arial" w:cs="Arial"/>
              </w:rPr>
              <w:t xml:space="preserve"> euros.</w:t>
            </w:r>
          </w:p>
        </w:tc>
      </w:tr>
      <w:tr w:rsidR="00D354C7" w:rsidRPr="00BC6FFE" w:rsidTr="00354CEA">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103" w:type="dxa"/>
          </w:tblCellMar>
          <w:tblLook w:val="0000" w:firstRow="0" w:lastRow="0" w:firstColumn="0" w:lastColumn="0" w:noHBand="0" w:noVBand="0"/>
        </w:tblPrEx>
        <w:trPr>
          <w:trHeight w:val="787"/>
        </w:trPr>
        <w:tc>
          <w:tcPr>
            <w:tcW w:w="8506"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354CEA" w:rsidRPr="00BC6FFE" w:rsidRDefault="00354CEA" w:rsidP="005D21AF">
            <w:pPr>
              <w:spacing w:before="40" w:after="40"/>
              <w:ind w:left="181"/>
              <w:jc w:val="both"/>
              <w:rPr>
                <w:rFonts w:ascii="Arial" w:eastAsia="Cambria" w:hAnsi="Arial" w:cs="Arial"/>
                <w:sz w:val="8"/>
                <w:szCs w:val="8"/>
              </w:rPr>
            </w:pPr>
          </w:p>
          <w:tbl>
            <w:tblPr>
              <w:tblStyle w:val="Saretaduntaula"/>
              <w:tblW w:w="8364" w:type="dxa"/>
              <w:tblInd w:w="34" w:type="dxa"/>
              <w:tblLayout w:type="fixed"/>
              <w:tblLook w:val="04A0" w:firstRow="1" w:lastRow="0" w:firstColumn="1" w:lastColumn="0" w:noHBand="0" w:noVBand="1"/>
            </w:tblPr>
            <w:tblGrid>
              <w:gridCol w:w="1672"/>
              <w:gridCol w:w="1673"/>
              <w:gridCol w:w="1673"/>
              <w:gridCol w:w="1673"/>
              <w:gridCol w:w="1673"/>
            </w:tblGrid>
            <w:tr w:rsidR="00D354C7" w:rsidRPr="00BC6FFE" w:rsidTr="00CB49B0">
              <w:trPr>
                <w:cantSplit/>
                <w:trHeight w:hRule="exact" w:val="1134"/>
              </w:trPr>
              <w:tc>
                <w:tcPr>
                  <w:tcW w:w="1672" w:type="dxa"/>
                  <w:tcBorders>
                    <w:top w:val="nil"/>
                    <w:left w:val="nil"/>
                  </w:tcBorders>
                  <w:vAlign w:val="bottom"/>
                </w:tcPr>
                <w:p w:rsidR="00354CEA" w:rsidRPr="00BC6FFE" w:rsidRDefault="00354CEA" w:rsidP="005D21AF">
                  <w:pPr>
                    <w:spacing w:before="40" w:after="40"/>
                    <w:jc w:val="center"/>
                    <w:rPr>
                      <w:rFonts w:ascii="Arial" w:eastAsia="Cambria" w:hAnsi="Arial" w:cs="Arial"/>
                      <w:szCs w:val="22"/>
                      <w:lang w:eastAsia="en-US"/>
                    </w:rPr>
                  </w:pPr>
                </w:p>
              </w:tc>
              <w:tc>
                <w:tcPr>
                  <w:tcW w:w="1673" w:type="dxa"/>
                  <w:vAlign w:val="bottom"/>
                </w:tcPr>
                <w:p w:rsidR="00354CEA" w:rsidRPr="00BC6FFE" w:rsidRDefault="00354CEA" w:rsidP="005D21AF">
                  <w:pPr>
                    <w:spacing w:before="40" w:after="40"/>
                    <w:jc w:val="center"/>
                    <w:rPr>
                      <w:rFonts w:ascii="Arial" w:eastAsia="Cambria" w:hAnsi="Arial" w:cs="Arial"/>
                      <w:szCs w:val="22"/>
                      <w:lang w:eastAsia="en-US"/>
                    </w:rPr>
                  </w:pPr>
                  <w:r w:rsidRPr="00BC6FFE">
                    <w:rPr>
                      <w:rFonts w:ascii="Arial" w:eastAsia="Cambria" w:hAnsi="Arial" w:cs="Arial"/>
                      <w:szCs w:val="22"/>
                      <w:lang w:eastAsia="en-US"/>
                    </w:rPr>
                    <w:t>Presupuesto base de licitación</w:t>
                  </w:r>
                </w:p>
                <w:p w:rsidR="00354CEA" w:rsidRPr="00BC6FFE" w:rsidRDefault="00354CEA" w:rsidP="005D21AF">
                  <w:pPr>
                    <w:spacing w:before="40" w:after="120"/>
                    <w:jc w:val="center"/>
                    <w:rPr>
                      <w:rFonts w:ascii="Arial" w:eastAsia="Cambria" w:hAnsi="Arial" w:cs="Arial"/>
                      <w:szCs w:val="22"/>
                      <w:lang w:eastAsia="en-US"/>
                    </w:rPr>
                  </w:pPr>
                  <w:r w:rsidRPr="00BC6FFE">
                    <w:rPr>
                      <w:rFonts w:ascii="Arial" w:eastAsia="Cambria" w:hAnsi="Arial" w:cs="Arial"/>
                      <w:szCs w:val="22"/>
                      <w:lang w:eastAsia="en-US"/>
                    </w:rPr>
                    <w:t>(IVA excluido)</w:t>
                  </w:r>
                </w:p>
              </w:tc>
              <w:tc>
                <w:tcPr>
                  <w:tcW w:w="1673" w:type="dxa"/>
                  <w:vAlign w:val="bottom"/>
                </w:tcPr>
                <w:p w:rsidR="00354CEA" w:rsidRPr="00BC6FFE" w:rsidRDefault="00354CEA" w:rsidP="005D21AF">
                  <w:pPr>
                    <w:spacing w:before="40" w:after="120"/>
                    <w:jc w:val="center"/>
                    <w:rPr>
                      <w:rFonts w:ascii="Arial" w:eastAsia="Cambria" w:hAnsi="Arial" w:cs="Arial"/>
                      <w:szCs w:val="22"/>
                      <w:lang w:eastAsia="en-US"/>
                    </w:rPr>
                  </w:pPr>
                  <w:r w:rsidRPr="00BC6FFE">
                    <w:rPr>
                      <w:rFonts w:ascii="Arial" w:eastAsia="Cambria" w:hAnsi="Arial" w:cs="Arial"/>
                      <w:szCs w:val="22"/>
                      <w:lang w:eastAsia="en-US"/>
                    </w:rPr>
                    <w:t>Prórrogas</w:t>
                  </w:r>
                </w:p>
              </w:tc>
              <w:tc>
                <w:tcPr>
                  <w:tcW w:w="1673" w:type="dxa"/>
                  <w:vAlign w:val="bottom"/>
                </w:tcPr>
                <w:p w:rsidR="00354CEA" w:rsidRPr="00BC6FFE" w:rsidRDefault="00354CEA" w:rsidP="005D21AF">
                  <w:pPr>
                    <w:spacing w:before="40" w:after="120"/>
                    <w:jc w:val="center"/>
                    <w:rPr>
                      <w:rFonts w:ascii="Arial" w:eastAsia="Cambria" w:hAnsi="Arial" w:cs="Arial"/>
                      <w:szCs w:val="22"/>
                      <w:lang w:eastAsia="en-US"/>
                    </w:rPr>
                  </w:pPr>
                  <w:r w:rsidRPr="00BC6FFE">
                    <w:rPr>
                      <w:rFonts w:ascii="Arial" w:eastAsia="Cambria" w:hAnsi="Arial" w:cs="Arial"/>
                      <w:szCs w:val="22"/>
                      <w:lang w:eastAsia="en-US"/>
                    </w:rPr>
                    <w:t>Modificaciones contractuales</w:t>
                  </w:r>
                </w:p>
              </w:tc>
              <w:tc>
                <w:tcPr>
                  <w:tcW w:w="1673" w:type="dxa"/>
                  <w:vAlign w:val="bottom"/>
                </w:tcPr>
                <w:p w:rsidR="00354CEA" w:rsidRPr="00BC6FFE" w:rsidRDefault="00354CEA" w:rsidP="005D21AF">
                  <w:pPr>
                    <w:spacing w:before="40" w:after="120"/>
                    <w:jc w:val="center"/>
                    <w:rPr>
                      <w:rFonts w:ascii="Arial" w:eastAsia="Cambria" w:hAnsi="Arial" w:cs="Arial"/>
                      <w:szCs w:val="22"/>
                      <w:lang w:eastAsia="en-US"/>
                    </w:rPr>
                  </w:pPr>
                  <w:r w:rsidRPr="00BC6FFE">
                    <w:rPr>
                      <w:rFonts w:ascii="Arial" w:eastAsia="Cambria" w:hAnsi="Arial" w:cs="Arial"/>
                      <w:szCs w:val="22"/>
                      <w:lang w:eastAsia="en-US"/>
                    </w:rPr>
                    <w:t>VALOR ESTIMADO TOTAL</w:t>
                  </w:r>
                </w:p>
              </w:tc>
            </w:tr>
            <w:tr w:rsidR="00D354C7" w:rsidRPr="00BC6FFE" w:rsidTr="00CB49B0">
              <w:tc>
                <w:tcPr>
                  <w:tcW w:w="1672" w:type="dxa"/>
                </w:tcPr>
                <w:p w:rsidR="00E7464C" w:rsidRPr="009C7A31" w:rsidRDefault="00E7464C" w:rsidP="00E7464C">
                  <w:pPr>
                    <w:spacing w:before="40" w:after="40"/>
                    <w:rPr>
                      <w:rFonts w:ascii="Arial" w:eastAsia="Cambria" w:hAnsi="Arial" w:cs="Arial"/>
                      <w:szCs w:val="22"/>
                      <w:lang w:eastAsia="en-US"/>
                    </w:rPr>
                  </w:pPr>
                  <w:r w:rsidRPr="009C7A31">
                    <w:rPr>
                      <w:rFonts w:ascii="Arial" w:eastAsia="Cambria" w:hAnsi="Arial" w:cs="Arial"/>
                      <w:szCs w:val="22"/>
                      <w:lang w:eastAsia="en-US"/>
                    </w:rPr>
                    <w:t>TOTAL</w:t>
                  </w:r>
                </w:p>
              </w:tc>
              <w:tc>
                <w:tcPr>
                  <w:tcW w:w="1673" w:type="dxa"/>
                </w:tcPr>
                <w:p w:rsidR="00E7464C" w:rsidRPr="009C7A31" w:rsidRDefault="00155A94" w:rsidP="009C7A31">
                  <w:pPr>
                    <w:spacing w:before="40" w:after="40"/>
                    <w:jc w:val="both"/>
                    <w:rPr>
                      <w:rFonts w:ascii="Arial" w:eastAsia="Cambria" w:hAnsi="Arial" w:cs="Arial"/>
                      <w:szCs w:val="22"/>
                      <w:lang w:eastAsia="en-US"/>
                    </w:rPr>
                  </w:pPr>
                  <w:r w:rsidRPr="009C7A31">
                    <w:rPr>
                      <w:rFonts w:ascii="Arial" w:hAnsi="Arial" w:cs="Arial"/>
                    </w:rPr>
                    <w:t xml:space="preserve">221.695,15 </w:t>
                  </w:r>
                  <w:r w:rsidR="001A08E7" w:rsidRPr="009C7A31">
                    <w:rPr>
                      <w:rFonts w:ascii="Arial" w:hAnsi="Arial" w:cs="Arial"/>
                    </w:rPr>
                    <w:t>€</w:t>
                  </w:r>
                </w:p>
              </w:tc>
              <w:tc>
                <w:tcPr>
                  <w:tcW w:w="1673" w:type="dxa"/>
                </w:tcPr>
                <w:p w:rsidR="00E7464C" w:rsidRPr="009C7A31" w:rsidRDefault="00F50A4B" w:rsidP="00563C4E">
                  <w:pPr>
                    <w:spacing w:before="40" w:after="40"/>
                    <w:jc w:val="center"/>
                    <w:rPr>
                      <w:rFonts w:ascii="Arial" w:eastAsia="Cambria" w:hAnsi="Arial" w:cs="Arial"/>
                      <w:szCs w:val="22"/>
                      <w:lang w:eastAsia="en-US"/>
                    </w:rPr>
                  </w:pPr>
                  <w:r w:rsidRPr="009C7A31">
                    <w:rPr>
                      <w:rFonts w:ascii="Arial" w:eastAsia="Cambria" w:hAnsi="Arial" w:cs="Arial"/>
                      <w:szCs w:val="22"/>
                      <w:lang w:eastAsia="en-US"/>
                    </w:rPr>
                    <w:t>---</w:t>
                  </w:r>
                </w:p>
              </w:tc>
              <w:tc>
                <w:tcPr>
                  <w:tcW w:w="1673" w:type="dxa"/>
                </w:tcPr>
                <w:p w:rsidR="00E7464C" w:rsidRPr="009C7A31" w:rsidRDefault="00F50A4B" w:rsidP="00563C4E">
                  <w:pPr>
                    <w:spacing w:before="40" w:after="40"/>
                    <w:jc w:val="center"/>
                    <w:rPr>
                      <w:rFonts w:ascii="Arial" w:eastAsia="Cambria" w:hAnsi="Arial" w:cs="Arial"/>
                      <w:szCs w:val="22"/>
                      <w:lang w:eastAsia="en-US"/>
                    </w:rPr>
                  </w:pPr>
                  <w:r w:rsidRPr="009C7A31">
                    <w:rPr>
                      <w:rFonts w:ascii="Arial" w:eastAsia="Cambria" w:hAnsi="Arial" w:cs="Arial"/>
                      <w:szCs w:val="22"/>
                      <w:lang w:eastAsia="en-US"/>
                    </w:rPr>
                    <w:t>---</w:t>
                  </w:r>
                </w:p>
              </w:tc>
              <w:tc>
                <w:tcPr>
                  <w:tcW w:w="1673" w:type="dxa"/>
                </w:tcPr>
                <w:p w:rsidR="00E7464C" w:rsidRPr="009C7A31" w:rsidRDefault="001A08E7" w:rsidP="00155A94">
                  <w:pPr>
                    <w:spacing w:before="40" w:after="40"/>
                    <w:jc w:val="both"/>
                    <w:rPr>
                      <w:rFonts w:ascii="Arial" w:eastAsia="Cambria" w:hAnsi="Arial" w:cs="Arial"/>
                      <w:szCs w:val="22"/>
                      <w:lang w:eastAsia="en-US"/>
                    </w:rPr>
                  </w:pPr>
                  <w:r w:rsidRPr="009C7A31">
                    <w:rPr>
                      <w:rFonts w:ascii="Arial" w:hAnsi="Arial" w:cs="Arial"/>
                    </w:rPr>
                    <w:t>2</w:t>
                  </w:r>
                  <w:r w:rsidR="00155A94" w:rsidRPr="009C7A31">
                    <w:rPr>
                      <w:rFonts w:ascii="Arial" w:hAnsi="Arial" w:cs="Arial"/>
                    </w:rPr>
                    <w:t>21</w:t>
                  </w:r>
                  <w:r w:rsidRPr="009C7A31">
                    <w:rPr>
                      <w:rFonts w:ascii="Arial" w:hAnsi="Arial" w:cs="Arial"/>
                    </w:rPr>
                    <w:t>.</w:t>
                  </w:r>
                  <w:r w:rsidR="00155A94" w:rsidRPr="009C7A31">
                    <w:rPr>
                      <w:rFonts w:ascii="Arial" w:hAnsi="Arial" w:cs="Arial"/>
                    </w:rPr>
                    <w:t>695</w:t>
                  </w:r>
                  <w:r w:rsidRPr="009C7A31">
                    <w:rPr>
                      <w:rFonts w:ascii="Arial" w:hAnsi="Arial" w:cs="Arial"/>
                    </w:rPr>
                    <w:t>,</w:t>
                  </w:r>
                  <w:r w:rsidR="00155A94" w:rsidRPr="009C7A31">
                    <w:rPr>
                      <w:rFonts w:ascii="Arial" w:hAnsi="Arial" w:cs="Arial"/>
                    </w:rPr>
                    <w:t>15</w:t>
                  </w:r>
                  <w:r w:rsidRPr="009C7A31">
                    <w:rPr>
                      <w:rFonts w:ascii="Arial" w:hAnsi="Arial" w:cs="Arial"/>
                    </w:rPr>
                    <w:t xml:space="preserve"> €</w:t>
                  </w:r>
                </w:p>
              </w:tc>
            </w:tr>
          </w:tbl>
          <w:p w:rsidR="00354CEA" w:rsidRPr="00BC6FFE" w:rsidRDefault="00354CEA" w:rsidP="005D21AF">
            <w:pPr>
              <w:spacing w:before="40" w:after="40"/>
              <w:ind w:left="181"/>
              <w:jc w:val="both"/>
              <w:rPr>
                <w:rFonts w:ascii="Arial" w:eastAsia="Cambria" w:hAnsi="Arial" w:cs="Arial"/>
                <w:strike/>
              </w:rPr>
            </w:pPr>
          </w:p>
        </w:tc>
      </w:tr>
    </w:tbl>
    <w:p w:rsidR="00367F2F" w:rsidRPr="00BC6FFE" w:rsidRDefault="00367F2F" w:rsidP="00233FE9">
      <w:pPr>
        <w:spacing w:line="240" w:lineRule="atLeast"/>
        <w:jc w:val="both"/>
        <w:rPr>
          <w:rFonts w:ascii="Arial" w:hAnsi="Arial" w:cs="Arial"/>
        </w:rPr>
      </w:pPr>
    </w:p>
    <w:tbl>
      <w:tblPr>
        <w:tblW w:w="8506" w:type="dxa"/>
        <w:tblInd w:w="-39" w:type="dxa"/>
        <w:tblLayout w:type="fixed"/>
        <w:tblCellMar>
          <w:left w:w="103" w:type="dxa"/>
        </w:tblCellMar>
        <w:tblLook w:val="0000" w:firstRow="0" w:lastRow="0" w:firstColumn="0" w:lastColumn="0" w:noHBand="0" w:noVBand="0"/>
      </w:tblPr>
      <w:tblGrid>
        <w:gridCol w:w="7230"/>
        <w:gridCol w:w="1276"/>
      </w:tblGrid>
      <w:tr w:rsidR="00DA17A4" w:rsidRPr="004B3603" w:rsidTr="00576B02">
        <w:trPr>
          <w:trHeight w:hRule="exact" w:val="340"/>
        </w:trPr>
        <w:tc>
          <w:tcPr>
            <w:tcW w:w="7230"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367F2F" w:rsidRPr="004B3603" w:rsidRDefault="00367F2F" w:rsidP="00233FE9">
            <w:pPr>
              <w:spacing w:line="240" w:lineRule="atLeast"/>
              <w:rPr>
                <w:rFonts w:ascii="Arial" w:hAnsi="Arial" w:cs="Arial"/>
              </w:rPr>
            </w:pPr>
            <w:bookmarkStart w:id="6" w:name="CC_6"/>
            <w:r w:rsidRPr="004B3603">
              <w:rPr>
                <w:rFonts w:ascii="Arial" w:hAnsi="Arial" w:cs="Arial"/>
                <w:b/>
              </w:rPr>
              <w:t>6.-</w:t>
            </w:r>
            <w:bookmarkEnd w:id="6"/>
            <w:r w:rsidRPr="004B3603">
              <w:rPr>
                <w:rFonts w:ascii="Arial" w:hAnsi="Arial" w:cs="Arial"/>
                <w:b/>
              </w:rPr>
              <w:t xml:space="preserve"> FINANCIACIÓN</w:t>
            </w:r>
          </w:p>
        </w:tc>
        <w:tc>
          <w:tcPr>
            <w:tcW w:w="1276"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367F2F" w:rsidRPr="004B3603" w:rsidRDefault="00367F2F" w:rsidP="00233FE9">
            <w:pPr>
              <w:spacing w:line="240" w:lineRule="atLeast"/>
              <w:jc w:val="center"/>
              <w:rPr>
                <w:rFonts w:ascii="Arial" w:hAnsi="Arial" w:cs="Arial"/>
              </w:rPr>
            </w:pPr>
            <w:r w:rsidRPr="004B3603">
              <w:rPr>
                <w:rFonts w:ascii="Arial" w:hAnsi="Arial" w:cs="Arial"/>
              </w:rPr>
              <w:t>Porcentaje</w:t>
            </w:r>
          </w:p>
        </w:tc>
      </w:tr>
      <w:tr w:rsidR="00DA17A4" w:rsidRPr="004B3603" w:rsidTr="00576B02">
        <w:trPr>
          <w:trHeight w:val="284"/>
        </w:trPr>
        <w:tc>
          <w:tcPr>
            <w:tcW w:w="7230"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367F2F" w:rsidRPr="004B3603" w:rsidRDefault="00367F2F" w:rsidP="00233FE9">
            <w:pPr>
              <w:spacing w:line="240" w:lineRule="atLeast"/>
              <w:rPr>
                <w:rFonts w:ascii="Arial" w:hAnsi="Arial" w:cs="Arial"/>
                <w:szCs w:val="22"/>
                <w:lang w:eastAsia="en-US"/>
              </w:rPr>
            </w:pPr>
            <w:r w:rsidRPr="004B3603">
              <w:rPr>
                <w:rFonts w:ascii="Arial" w:hAnsi="Arial" w:cs="Arial"/>
                <w:szCs w:val="22"/>
                <w:lang w:eastAsia="en-US"/>
              </w:rPr>
              <w:t>Diputación Foral</w:t>
            </w:r>
          </w:p>
        </w:tc>
        <w:tc>
          <w:tcPr>
            <w:tcW w:w="1276"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367F2F" w:rsidRPr="004B3603" w:rsidRDefault="00E7464C" w:rsidP="00233FE9">
            <w:pPr>
              <w:tabs>
                <w:tab w:val="left" w:pos="889"/>
              </w:tabs>
              <w:spacing w:line="240" w:lineRule="atLeast"/>
              <w:jc w:val="center"/>
              <w:rPr>
                <w:rFonts w:ascii="Arial" w:hAnsi="Arial" w:cs="Arial"/>
                <w:szCs w:val="22"/>
                <w:lang w:eastAsia="en-US"/>
              </w:rPr>
            </w:pPr>
            <w:r w:rsidRPr="004B3603">
              <w:rPr>
                <w:rFonts w:ascii="Arial" w:hAnsi="Arial" w:cs="Arial"/>
                <w:szCs w:val="22"/>
                <w:lang w:eastAsia="en-US"/>
              </w:rPr>
              <w:t>100%</w:t>
            </w:r>
          </w:p>
        </w:tc>
      </w:tr>
    </w:tbl>
    <w:p w:rsidR="00367F2F" w:rsidRPr="00BC6FFE" w:rsidRDefault="00367F2F" w:rsidP="00233FE9">
      <w:pPr>
        <w:spacing w:line="240" w:lineRule="atLeast"/>
        <w:jc w:val="both"/>
        <w:rPr>
          <w:rFonts w:ascii="Arial" w:hAnsi="Arial" w:cs="Arial"/>
          <w:szCs w:val="22"/>
          <w:lang w:eastAsia="en-US"/>
        </w:rPr>
      </w:pPr>
    </w:p>
    <w:tbl>
      <w:tblPr>
        <w:tblW w:w="8506" w:type="dxa"/>
        <w:tblInd w:w="-39" w:type="dxa"/>
        <w:tblLayout w:type="fixed"/>
        <w:tblCellMar>
          <w:left w:w="103" w:type="dxa"/>
        </w:tblCellMar>
        <w:tblLook w:val="0000" w:firstRow="0" w:lastRow="0" w:firstColumn="0" w:lastColumn="0" w:noHBand="0" w:noVBand="0"/>
      </w:tblPr>
      <w:tblGrid>
        <w:gridCol w:w="1426"/>
        <w:gridCol w:w="4670"/>
        <w:gridCol w:w="2410"/>
      </w:tblGrid>
      <w:tr w:rsidR="001A08E7" w:rsidRPr="00E34267" w:rsidTr="00576B02">
        <w:trPr>
          <w:trHeight w:hRule="exact" w:val="340"/>
        </w:trPr>
        <w:tc>
          <w:tcPr>
            <w:tcW w:w="8506" w:type="dxa"/>
            <w:gridSpan w:val="3"/>
            <w:tcBorders>
              <w:top w:val="single" w:sz="4" w:space="0" w:color="000000"/>
              <w:left w:val="single" w:sz="4" w:space="0" w:color="000000"/>
              <w:bottom w:val="single" w:sz="4" w:space="0" w:color="000000"/>
              <w:right w:val="single" w:sz="4" w:space="0" w:color="000000"/>
            </w:tcBorders>
            <w:shd w:val="clear" w:color="auto" w:fill="FFFFFF"/>
            <w:vAlign w:val="center"/>
          </w:tcPr>
          <w:p w:rsidR="00367F2F" w:rsidRPr="00E34267" w:rsidRDefault="00367F2F" w:rsidP="00233FE9">
            <w:pPr>
              <w:spacing w:line="240" w:lineRule="atLeast"/>
              <w:jc w:val="both"/>
              <w:rPr>
                <w:rFonts w:ascii="Arial" w:hAnsi="Arial" w:cs="Arial"/>
                <w:szCs w:val="22"/>
                <w:highlight w:val="yellow"/>
                <w:lang w:eastAsia="en-US"/>
              </w:rPr>
            </w:pPr>
            <w:bookmarkStart w:id="7" w:name="CC_7"/>
            <w:r w:rsidRPr="00A61595">
              <w:rPr>
                <w:rFonts w:ascii="Arial" w:hAnsi="Arial" w:cs="Arial"/>
                <w:b/>
                <w:szCs w:val="22"/>
                <w:lang w:eastAsia="en-US"/>
              </w:rPr>
              <w:t>7.-</w:t>
            </w:r>
            <w:bookmarkEnd w:id="7"/>
            <w:r w:rsidRPr="00A61595">
              <w:rPr>
                <w:rFonts w:ascii="Arial" w:hAnsi="Arial" w:cs="Arial"/>
                <w:b/>
                <w:szCs w:val="22"/>
                <w:lang w:eastAsia="en-US"/>
              </w:rPr>
              <w:t xml:space="preserve"> ANUALIDADES</w:t>
            </w:r>
          </w:p>
        </w:tc>
      </w:tr>
      <w:tr w:rsidR="00A61595" w:rsidRPr="00A61595" w:rsidTr="00576B02">
        <w:trPr>
          <w:trHeight w:val="235"/>
        </w:trPr>
        <w:tc>
          <w:tcPr>
            <w:tcW w:w="1426"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367F2F" w:rsidRPr="00A61595" w:rsidRDefault="00367F2F" w:rsidP="00233FE9">
            <w:pPr>
              <w:spacing w:before="40" w:after="40" w:line="240" w:lineRule="atLeast"/>
              <w:jc w:val="center"/>
              <w:rPr>
                <w:rFonts w:ascii="Arial" w:hAnsi="Arial" w:cs="Arial"/>
                <w:szCs w:val="22"/>
                <w:lang w:eastAsia="en-US"/>
              </w:rPr>
            </w:pPr>
            <w:r w:rsidRPr="00A61595">
              <w:rPr>
                <w:rFonts w:ascii="Arial" w:hAnsi="Arial" w:cs="Arial"/>
                <w:szCs w:val="22"/>
                <w:lang w:eastAsia="en-US"/>
              </w:rPr>
              <w:t>EJERCICIO</w:t>
            </w:r>
          </w:p>
        </w:tc>
        <w:tc>
          <w:tcPr>
            <w:tcW w:w="4670"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367F2F" w:rsidRPr="00A61595" w:rsidRDefault="00367F2F" w:rsidP="00233FE9">
            <w:pPr>
              <w:spacing w:before="40" w:after="40" w:line="240" w:lineRule="atLeast"/>
              <w:jc w:val="center"/>
              <w:rPr>
                <w:rFonts w:ascii="Arial" w:hAnsi="Arial" w:cs="Arial"/>
                <w:szCs w:val="22"/>
                <w:lang w:eastAsia="en-US"/>
              </w:rPr>
            </w:pPr>
            <w:r w:rsidRPr="00A61595">
              <w:rPr>
                <w:rFonts w:ascii="Arial" w:hAnsi="Arial" w:cs="Arial"/>
                <w:szCs w:val="22"/>
                <w:lang w:eastAsia="en-US"/>
              </w:rPr>
              <w:t>PARTIDAS PRESUPUESTARIAS</w:t>
            </w:r>
          </w:p>
        </w:tc>
        <w:tc>
          <w:tcPr>
            <w:tcW w:w="2410"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367F2F" w:rsidRPr="00A61595" w:rsidRDefault="00367F2F" w:rsidP="00233FE9">
            <w:pPr>
              <w:spacing w:before="40" w:after="40" w:line="240" w:lineRule="atLeast"/>
              <w:jc w:val="center"/>
              <w:rPr>
                <w:rFonts w:ascii="Arial" w:hAnsi="Arial" w:cs="Arial"/>
                <w:szCs w:val="22"/>
                <w:lang w:eastAsia="en-US"/>
              </w:rPr>
            </w:pPr>
            <w:r w:rsidRPr="00A61595">
              <w:rPr>
                <w:rFonts w:ascii="Arial" w:hAnsi="Arial" w:cs="Arial"/>
                <w:szCs w:val="22"/>
                <w:lang w:eastAsia="en-US"/>
              </w:rPr>
              <w:t>IMPORTE</w:t>
            </w:r>
          </w:p>
        </w:tc>
      </w:tr>
      <w:tr w:rsidR="00A61595" w:rsidRPr="00A61595" w:rsidTr="004F49EE">
        <w:trPr>
          <w:trHeight w:val="454"/>
        </w:trPr>
        <w:tc>
          <w:tcPr>
            <w:tcW w:w="1426"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E51065" w:rsidRPr="00A61595" w:rsidRDefault="00E51065" w:rsidP="00E51065">
            <w:pPr>
              <w:spacing w:before="40" w:after="40" w:line="240" w:lineRule="atLeast"/>
              <w:jc w:val="center"/>
              <w:rPr>
                <w:rFonts w:ascii="Arial" w:hAnsi="Arial" w:cs="Arial"/>
                <w:szCs w:val="22"/>
                <w:lang w:eastAsia="en-US"/>
              </w:rPr>
            </w:pPr>
            <w:r w:rsidRPr="00A61595">
              <w:rPr>
                <w:rFonts w:ascii="Arial" w:hAnsi="Arial" w:cs="Arial"/>
                <w:szCs w:val="22"/>
                <w:lang w:eastAsia="en-US"/>
              </w:rPr>
              <w:t>2023</w:t>
            </w:r>
          </w:p>
        </w:tc>
        <w:tc>
          <w:tcPr>
            <w:tcW w:w="4670"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E51065" w:rsidRPr="00A61595" w:rsidRDefault="0025517B" w:rsidP="00353BC0">
            <w:pPr>
              <w:spacing w:before="40" w:after="40" w:line="240" w:lineRule="atLeast"/>
              <w:ind w:left="57"/>
              <w:jc w:val="center"/>
              <w:rPr>
                <w:rFonts w:ascii="Arial" w:hAnsi="Arial" w:cs="Arial"/>
                <w:szCs w:val="22"/>
                <w:lang w:eastAsia="en-US"/>
              </w:rPr>
            </w:pPr>
            <w:r w:rsidRPr="00A61595">
              <w:rPr>
                <w:rFonts w:ascii="Arial" w:hAnsi="Arial" w:cs="Arial"/>
              </w:rPr>
              <w:t>1 0810.110.227.99.01</w:t>
            </w:r>
          </w:p>
        </w:tc>
        <w:tc>
          <w:tcPr>
            <w:tcW w:w="2410" w:type="dxa"/>
            <w:tcBorders>
              <w:top w:val="single" w:sz="4" w:space="0" w:color="000000"/>
              <w:left w:val="single" w:sz="4" w:space="0" w:color="000000"/>
              <w:bottom w:val="single" w:sz="4" w:space="0" w:color="000000"/>
              <w:right w:val="single" w:sz="4" w:space="0" w:color="000000"/>
            </w:tcBorders>
            <w:shd w:val="clear" w:color="auto" w:fill="FFFFFF"/>
          </w:tcPr>
          <w:p w:rsidR="00E51065" w:rsidRPr="00A61595" w:rsidRDefault="00353BC0" w:rsidP="00353BC0">
            <w:pPr>
              <w:spacing w:line="240" w:lineRule="atLeast"/>
              <w:jc w:val="both"/>
              <w:rPr>
                <w:rFonts w:ascii="Arial" w:hAnsi="Arial" w:cs="Arial"/>
                <w:szCs w:val="22"/>
                <w:lang w:eastAsia="en-US"/>
              </w:rPr>
            </w:pPr>
            <w:r w:rsidRPr="00A61595">
              <w:rPr>
                <w:rFonts w:ascii="Arial" w:hAnsi="Arial" w:cs="Arial"/>
              </w:rPr>
              <w:t xml:space="preserve">230.562,96 </w:t>
            </w:r>
            <w:r w:rsidR="00E51065" w:rsidRPr="00A61595">
              <w:rPr>
                <w:rFonts w:ascii="Arial" w:hAnsi="Arial" w:cs="Arial"/>
              </w:rPr>
              <w:t>euros</w:t>
            </w:r>
          </w:p>
        </w:tc>
      </w:tr>
    </w:tbl>
    <w:p w:rsidR="001759D9" w:rsidRPr="00A61595" w:rsidRDefault="001759D9" w:rsidP="00233FE9">
      <w:pPr>
        <w:spacing w:line="240" w:lineRule="atLeast"/>
        <w:jc w:val="both"/>
        <w:rPr>
          <w:rFonts w:ascii="Arial" w:hAnsi="Arial" w:cs="Arial"/>
          <w:szCs w:val="22"/>
          <w:lang w:eastAsia="en-US"/>
        </w:rPr>
      </w:pPr>
    </w:p>
    <w:tbl>
      <w:tblPr>
        <w:tblW w:w="8506" w:type="dxa"/>
        <w:tblInd w:w="-3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103" w:type="dxa"/>
        </w:tblCellMar>
        <w:tblLook w:val="0000" w:firstRow="0" w:lastRow="0" w:firstColumn="0" w:lastColumn="0" w:noHBand="0" w:noVBand="0"/>
      </w:tblPr>
      <w:tblGrid>
        <w:gridCol w:w="2694"/>
        <w:gridCol w:w="567"/>
        <w:gridCol w:w="284"/>
        <w:gridCol w:w="709"/>
        <w:gridCol w:w="285"/>
        <w:gridCol w:w="3967"/>
      </w:tblGrid>
      <w:tr w:rsidR="001A08E7" w:rsidRPr="001A08E7" w:rsidTr="00576B02">
        <w:trPr>
          <w:trHeight w:hRule="exact" w:val="340"/>
        </w:trPr>
        <w:tc>
          <w:tcPr>
            <w:tcW w:w="8506" w:type="dxa"/>
            <w:gridSpan w:val="6"/>
            <w:vAlign w:val="center"/>
          </w:tcPr>
          <w:p w:rsidR="00367F2F" w:rsidRPr="001A08E7" w:rsidRDefault="00367F2F" w:rsidP="00233FE9">
            <w:pPr>
              <w:spacing w:line="240" w:lineRule="atLeast"/>
              <w:jc w:val="both"/>
              <w:rPr>
                <w:rFonts w:ascii="Arial" w:hAnsi="Arial" w:cs="Arial"/>
                <w:szCs w:val="22"/>
                <w:lang w:eastAsia="en-US"/>
              </w:rPr>
            </w:pPr>
            <w:bookmarkStart w:id="8" w:name="CC_8"/>
            <w:r w:rsidRPr="001A08E7">
              <w:rPr>
                <w:rFonts w:ascii="Arial" w:hAnsi="Arial" w:cs="Arial"/>
                <w:b/>
                <w:szCs w:val="22"/>
                <w:lang w:eastAsia="en-US"/>
              </w:rPr>
              <w:t>8.-</w:t>
            </w:r>
            <w:bookmarkEnd w:id="8"/>
            <w:r w:rsidRPr="001A08E7">
              <w:rPr>
                <w:rFonts w:ascii="Arial" w:hAnsi="Arial" w:cs="Arial"/>
                <w:b/>
                <w:szCs w:val="22"/>
                <w:lang w:eastAsia="en-US"/>
              </w:rPr>
              <w:t xml:space="preserve"> PLAZO DE DURACIÓN</w:t>
            </w:r>
          </w:p>
        </w:tc>
      </w:tr>
      <w:tr w:rsidR="001A08E7" w:rsidRPr="001A08E7" w:rsidTr="00576B02">
        <w:trPr>
          <w:trHeight w:val="380"/>
        </w:trPr>
        <w:tc>
          <w:tcPr>
            <w:tcW w:w="8506" w:type="dxa"/>
            <w:gridSpan w:val="6"/>
            <w:tcBorders>
              <w:bottom w:val="nil"/>
            </w:tcBorders>
            <w:shd w:val="clear" w:color="auto" w:fill="FFFFFF"/>
            <w:vAlign w:val="center"/>
          </w:tcPr>
          <w:p w:rsidR="00E7464C" w:rsidRPr="001A08E7" w:rsidRDefault="00EC546C" w:rsidP="00EC546C">
            <w:pPr>
              <w:spacing w:before="40" w:after="40" w:line="240" w:lineRule="atLeast"/>
              <w:jc w:val="both"/>
              <w:rPr>
                <w:rFonts w:ascii="Arial" w:hAnsi="Arial" w:cs="Arial"/>
                <w:i/>
                <w:szCs w:val="22"/>
                <w:lang w:eastAsia="en-US"/>
              </w:rPr>
            </w:pPr>
            <w:r w:rsidRPr="001A08E7">
              <w:rPr>
                <w:rFonts w:ascii="Arial" w:hAnsi="Arial" w:cs="Arial"/>
                <w:szCs w:val="22"/>
                <w:lang w:eastAsia="en-US"/>
              </w:rPr>
              <w:t>Plazo total: 5 meses.</w:t>
            </w:r>
          </w:p>
        </w:tc>
      </w:tr>
      <w:tr w:rsidR="001A08E7" w:rsidRPr="001A08E7" w:rsidTr="00576B02">
        <w:trPr>
          <w:trHeight w:hRule="exact" w:val="284"/>
        </w:trPr>
        <w:tc>
          <w:tcPr>
            <w:tcW w:w="2694" w:type="dxa"/>
            <w:tcBorders>
              <w:top w:val="nil"/>
              <w:bottom w:val="nil"/>
              <w:right w:val="nil"/>
            </w:tcBorders>
            <w:shd w:val="clear" w:color="auto" w:fill="FFFFFF"/>
            <w:vAlign w:val="center"/>
          </w:tcPr>
          <w:p w:rsidR="00367F2F" w:rsidRPr="001A08E7" w:rsidRDefault="00367F2F" w:rsidP="00233FE9">
            <w:pPr>
              <w:spacing w:before="40" w:after="40" w:line="240" w:lineRule="atLeast"/>
              <w:rPr>
                <w:rFonts w:ascii="Arial" w:hAnsi="Arial" w:cs="Arial"/>
                <w:szCs w:val="22"/>
                <w:lang w:eastAsia="en-US"/>
              </w:rPr>
            </w:pPr>
            <w:r w:rsidRPr="001A08E7">
              <w:rPr>
                <w:rFonts w:ascii="Arial" w:hAnsi="Arial" w:cs="Arial"/>
                <w:szCs w:val="22"/>
                <w:lang w:eastAsia="en-US"/>
              </w:rPr>
              <w:t>Plazos parciales</w:t>
            </w:r>
            <w:r w:rsidRPr="001A08E7">
              <w:rPr>
                <w:rFonts w:ascii="Arial" w:hAnsi="Arial" w:cs="Arial"/>
                <w:szCs w:val="22"/>
                <w:lang w:eastAsia="en-US"/>
              </w:rPr>
              <w:tab/>
            </w:r>
            <w:r w:rsidRPr="001A08E7">
              <w:rPr>
                <w:rFonts w:ascii="Arial" w:hAnsi="Arial" w:cs="Arial"/>
                <w:szCs w:val="22"/>
                <w:lang w:eastAsia="en-US"/>
              </w:rPr>
              <w:tab/>
            </w:r>
          </w:p>
        </w:tc>
        <w:tc>
          <w:tcPr>
            <w:tcW w:w="567" w:type="dxa"/>
            <w:tcBorders>
              <w:top w:val="nil"/>
              <w:left w:val="nil"/>
              <w:bottom w:val="nil"/>
              <w:right w:val="single" w:sz="8" w:space="0" w:color="auto"/>
            </w:tcBorders>
            <w:shd w:val="clear" w:color="auto" w:fill="FFFFFF"/>
            <w:vAlign w:val="center"/>
          </w:tcPr>
          <w:p w:rsidR="00367F2F" w:rsidRPr="001A08E7" w:rsidRDefault="00367F2F" w:rsidP="007C169F">
            <w:pPr>
              <w:spacing w:line="240" w:lineRule="atLeast"/>
              <w:jc w:val="right"/>
              <w:rPr>
                <w:rFonts w:ascii="Arial" w:hAnsi="Arial" w:cs="Arial"/>
                <w:szCs w:val="22"/>
                <w:lang w:eastAsia="en-US"/>
              </w:rPr>
            </w:pPr>
            <w:r w:rsidRPr="001A08E7">
              <w:rPr>
                <w:rFonts w:ascii="Arial" w:hAnsi="Arial" w:cs="Arial"/>
                <w:szCs w:val="22"/>
                <w:lang w:eastAsia="en-US"/>
              </w:rPr>
              <w:t>SÍ</w:t>
            </w:r>
          </w:p>
        </w:tc>
        <w:tc>
          <w:tcPr>
            <w:tcW w:w="284" w:type="dxa"/>
            <w:tcBorders>
              <w:top w:val="single" w:sz="8" w:space="0" w:color="auto"/>
              <w:left w:val="single" w:sz="8" w:space="0" w:color="auto"/>
              <w:bottom w:val="single" w:sz="8" w:space="0" w:color="auto"/>
              <w:right w:val="single" w:sz="8" w:space="0" w:color="auto"/>
            </w:tcBorders>
            <w:shd w:val="clear" w:color="auto" w:fill="FFFFFF"/>
            <w:vAlign w:val="center"/>
          </w:tcPr>
          <w:p w:rsidR="00367F2F" w:rsidRPr="001A08E7" w:rsidRDefault="00367F2F" w:rsidP="00233FE9">
            <w:pPr>
              <w:spacing w:line="240" w:lineRule="atLeast"/>
              <w:rPr>
                <w:rFonts w:ascii="Arial" w:hAnsi="Arial" w:cs="Arial"/>
                <w:szCs w:val="22"/>
                <w:lang w:eastAsia="en-US"/>
              </w:rPr>
            </w:pPr>
          </w:p>
        </w:tc>
        <w:tc>
          <w:tcPr>
            <w:tcW w:w="709" w:type="dxa"/>
            <w:tcBorders>
              <w:top w:val="nil"/>
              <w:left w:val="single" w:sz="8" w:space="0" w:color="auto"/>
              <w:bottom w:val="nil"/>
              <w:right w:val="single" w:sz="8" w:space="0" w:color="auto"/>
            </w:tcBorders>
            <w:shd w:val="clear" w:color="auto" w:fill="FFFFFF"/>
            <w:vAlign w:val="center"/>
          </w:tcPr>
          <w:p w:rsidR="00367F2F" w:rsidRPr="001A08E7" w:rsidRDefault="00367F2F" w:rsidP="007C169F">
            <w:pPr>
              <w:spacing w:line="240" w:lineRule="atLeast"/>
              <w:jc w:val="right"/>
              <w:rPr>
                <w:rFonts w:ascii="Arial" w:hAnsi="Arial" w:cs="Arial"/>
                <w:szCs w:val="22"/>
                <w:lang w:eastAsia="en-US"/>
              </w:rPr>
            </w:pPr>
            <w:r w:rsidRPr="001A08E7">
              <w:rPr>
                <w:rFonts w:ascii="Arial" w:hAnsi="Arial" w:cs="Arial"/>
                <w:szCs w:val="22"/>
                <w:lang w:eastAsia="en-US"/>
              </w:rPr>
              <w:t>NO</w:t>
            </w:r>
          </w:p>
        </w:tc>
        <w:tc>
          <w:tcPr>
            <w:tcW w:w="285" w:type="dxa"/>
            <w:tcBorders>
              <w:top w:val="single" w:sz="8" w:space="0" w:color="auto"/>
              <w:left w:val="single" w:sz="8" w:space="0" w:color="auto"/>
              <w:bottom w:val="single" w:sz="8" w:space="0" w:color="auto"/>
              <w:right w:val="single" w:sz="8" w:space="0" w:color="auto"/>
            </w:tcBorders>
            <w:shd w:val="clear" w:color="auto" w:fill="FFFFFF"/>
            <w:vAlign w:val="center"/>
          </w:tcPr>
          <w:p w:rsidR="00367F2F" w:rsidRPr="001A08E7" w:rsidRDefault="00E7464C" w:rsidP="00233FE9">
            <w:pPr>
              <w:spacing w:line="240" w:lineRule="atLeast"/>
              <w:rPr>
                <w:rFonts w:ascii="Arial" w:hAnsi="Arial" w:cs="Arial"/>
                <w:szCs w:val="22"/>
                <w:lang w:eastAsia="en-US"/>
              </w:rPr>
            </w:pPr>
            <w:r w:rsidRPr="001A08E7">
              <w:rPr>
                <w:rFonts w:ascii="Arial" w:hAnsi="Arial" w:cs="Arial"/>
                <w:szCs w:val="22"/>
                <w:lang w:eastAsia="en-US"/>
              </w:rPr>
              <w:t>X</w:t>
            </w:r>
          </w:p>
        </w:tc>
        <w:tc>
          <w:tcPr>
            <w:tcW w:w="3967" w:type="dxa"/>
            <w:tcBorders>
              <w:top w:val="nil"/>
              <w:left w:val="single" w:sz="8" w:space="0" w:color="auto"/>
              <w:bottom w:val="nil"/>
            </w:tcBorders>
            <w:shd w:val="clear" w:color="auto" w:fill="FFFFFF"/>
            <w:vAlign w:val="center"/>
          </w:tcPr>
          <w:p w:rsidR="00367F2F" w:rsidRPr="001A08E7" w:rsidRDefault="00367F2F" w:rsidP="00233FE9">
            <w:pPr>
              <w:spacing w:line="240" w:lineRule="atLeast"/>
              <w:rPr>
                <w:rFonts w:ascii="Arial" w:hAnsi="Arial" w:cs="Arial"/>
                <w:szCs w:val="22"/>
                <w:lang w:eastAsia="en-US"/>
              </w:rPr>
            </w:pPr>
          </w:p>
        </w:tc>
      </w:tr>
      <w:tr w:rsidR="001A08E7" w:rsidRPr="001A08E7" w:rsidTr="00576B02">
        <w:trPr>
          <w:trHeight w:hRule="exact" w:val="113"/>
        </w:trPr>
        <w:tc>
          <w:tcPr>
            <w:tcW w:w="8506" w:type="dxa"/>
            <w:gridSpan w:val="6"/>
            <w:tcBorders>
              <w:top w:val="nil"/>
              <w:bottom w:val="nil"/>
            </w:tcBorders>
            <w:shd w:val="clear" w:color="auto" w:fill="FFFFFF"/>
            <w:vAlign w:val="center"/>
          </w:tcPr>
          <w:p w:rsidR="00367F2F" w:rsidRPr="001A08E7" w:rsidRDefault="00367F2F" w:rsidP="00233FE9">
            <w:pPr>
              <w:spacing w:line="240" w:lineRule="atLeast"/>
              <w:jc w:val="both"/>
              <w:rPr>
                <w:rFonts w:ascii="Arial" w:hAnsi="Arial" w:cs="Arial"/>
                <w:sz w:val="16"/>
                <w:szCs w:val="16"/>
                <w:lang w:eastAsia="en-US"/>
              </w:rPr>
            </w:pPr>
          </w:p>
        </w:tc>
      </w:tr>
      <w:tr w:rsidR="001A08E7" w:rsidRPr="001A08E7" w:rsidTr="00576B02">
        <w:trPr>
          <w:trHeight w:hRule="exact" w:val="205"/>
        </w:trPr>
        <w:tc>
          <w:tcPr>
            <w:tcW w:w="8506" w:type="dxa"/>
            <w:gridSpan w:val="6"/>
            <w:tcBorders>
              <w:top w:val="nil"/>
              <w:bottom w:val="single" w:sz="4" w:space="0" w:color="auto"/>
            </w:tcBorders>
            <w:shd w:val="clear" w:color="auto" w:fill="FFFFFF"/>
            <w:vAlign w:val="center"/>
          </w:tcPr>
          <w:p w:rsidR="00367F2F" w:rsidRPr="001A08E7" w:rsidRDefault="00367F2F" w:rsidP="00233FE9">
            <w:pPr>
              <w:spacing w:line="240" w:lineRule="atLeast"/>
              <w:jc w:val="both"/>
              <w:rPr>
                <w:rFonts w:ascii="Arial" w:hAnsi="Arial" w:cs="Arial"/>
                <w:szCs w:val="22"/>
                <w:lang w:eastAsia="en-US"/>
              </w:rPr>
            </w:pPr>
          </w:p>
        </w:tc>
      </w:tr>
    </w:tbl>
    <w:p w:rsidR="00525514" w:rsidRPr="00BC6FFE" w:rsidRDefault="00525514" w:rsidP="00233FE9">
      <w:pPr>
        <w:spacing w:line="240" w:lineRule="atLeast"/>
        <w:jc w:val="both"/>
        <w:rPr>
          <w:rFonts w:ascii="Arial" w:hAnsi="Arial" w:cs="Arial"/>
        </w:rPr>
      </w:pPr>
    </w:p>
    <w:tbl>
      <w:tblPr>
        <w:tblW w:w="8506"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849"/>
        <w:gridCol w:w="350"/>
        <w:gridCol w:w="7307"/>
      </w:tblGrid>
      <w:tr w:rsidR="001A08E7" w:rsidRPr="001A08E7" w:rsidTr="00576B02">
        <w:trPr>
          <w:trHeight w:hRule="exact" w:val="340"/>
        </w:trPr>
        <w:tc>
          <w:tcPr>
            <w:tcW w:w="8506" w:type="dxa"/>
            <w:gridSpan w:val="3"/>
            <w:vAlign w:val="center"/>
          </w:tcPr>
          <w:p w:rsidR="00367F2F" w:rsidRPr="001A08E7" w:rsidRDefault="00367F2F" w:rsidP="00233FE9">
            <w:pPr>
              <w:spacing w:line="240" w:lineRule="atLeast"/>
              <w:jc w:val="both"/>
              <w:rPr>
                <w:rFonts w:ascii="Arial" w:hAnsi="Arial" w:cs="Arial"/>
                <w:b/>
              </w:rPr>
            </w:pPr>
            <w:bookmarkStart w:id="9" w:name="CC_9"/>
            <w:r w:rsidRPr="001A08E7">
              <w:rPr>
                <w:rFonts w:ascii="Arial" w:hAnsi="Arial" w:cs="Arial"/>
                <w:b/>
              </w:rPr>
              <w:t>9.-</w:t>
            </w:r>
            <w:bookmarkEnd w:id="9"/>
            <w:r w:rsidRPr="001A08E7">
              <w:rPr>
                <w:rFonts w:ascii="Arial" w:hAnsi="Arial" w:cs="Arial"/>
                <w:b/>
              </w:rPr>
              <w:t xml:space="preserve"> PRÓRROGA</w:t>
            </w:r>
          </w:p>
        </w:tc>
      </w:tr>
      <w:tr w:rsidR="001A08E7" w:rsidRPr="001A08E7" w:rsidTr="00576B02">
        <w:trPr>
          <w:trHeight w:hRule="exact" w:val="143"/>
        </w:trPr>
        <w:tc>
          <w:tcPr>
            <w:tcW w:w="8506" w:type="dxa"/>
            <w:gridSpan w:val="3"/>
            <w:tcBorders>
              <w:bottom w:val="nil"/>
            </w:tcBorders>
            <w:vAlign w:val="center"/>
          </w:tcPr>
          <w:p w:rsidR="00367F2F" w:rsidRPr="001A08E7" w:rsidRDefault="00367F2F" w:rsidP="00233FE9">
            <w:pPr>
              <w:spacing w:line="240" w:lineRule="atLeast"/>
              <w:jc w:val="both"/>
              <w:rPr>
                <w:rFonts w:ascii="Arial" w:hAnsi="Arial" w:cs="Arial"/>
                <w:b/>
                <w:sz w:val="16"/>
                <w:szCs w:val="16"/>
              </w:rPr>
            </w:pPr>
          </w:p>
        </w:tc>
      </w:tr>
      <w:tr w:rsidR="001A08E7" w:rsidRPr="001A08E7" w:rsidTr="00576B02">
        <w:trPr>
          <w:trHeight w:hRule="exact" w:val="284"/>
        </w:trPr>
        <w:tc>
          <w:tcPr>
            <w:tcW w:w="851" w:type="dxa"/>
            <w:tcBorders>
              <w:top w:val="nil"/>
              <w:bottom w:val="nil"/>
              <w:right w:val="single" w:sz="8" w:space="0" w:color="auto"/>
            </w:tcBorders>
            <w:vAlign w:val="center"/>
          </w:tcPr>
          <w:p w:rsidR="00367F2F" w:rsidRPr="001A08E7" w:rsidRDefault="00367F2F" w:rsidP="00233FE9">
            <w:pPr>
              <w:spacing w:line="240" w:lineRule="atLeast"/>
              <w:jc w:val="right"/>
              <w:rPr>
                <w:rFonts w:ascii="Arial" w:hAnsi="Arial" w:cs="Arial"/>
                <w:szCs w:val="22"/>
                <w:lang w:eastAsia="en-US"/>
              </w:rPr>
            </w:pPr>
            <w:r w:rsidRPr="001A08E7">
              <w:rPr>
                <w:rFonts w:ascii="Arial" w:hAnsi="Arial" w:cs="Arial"/>
                <w:szCs w:val="22"/>
                <w:lang w:eastAsia="en-US"/>
              </w:rPr>
              <w:t>SÍ</w:t>
            </w:r>
          </w:p>
        </w:tc>
        <w:tc>
          <w:tcPr>
            <w:tcW w:w="284" w:type="dxa"/>
            <w:tcBorders>
              <w:top w:val="single" w:sz="8" w:space="0" w:color="auto"/>
              <w:left w:val="single" w:sz="8" w:space="0" w:color="auto"/>
              <w:bottom w:val="single" w:sz="8" w:space="0" w:color="auto"/>
              <w:right w:val="single" w:sz="8" w:space="0" w:color="auto"/>
            </w:tcBorders>
            <w:vAlign w:val="center"/>
          </w:tcPr>
          <w:p w:rsidR="00367F2F" w:rsidRPr="001A08E7" w:rsidRDefault="00367F2F" w:rsidP="00233FE9">
            <w:pPr>
              <w:spacing w:line="240" w:lineRule="atLeast"/>
              <w:jc w:val="center"/>
              <w:rPr>
                <w:rFonts w:ascii="Arial" w:hAnsi="Arial" w:cs="Arial"/>
                <w:b/>
              </w:rPr>
            </w:pPr>
          </w:p>
        </w:tc>
        <w:tc>
          <w:tcPr>
            <w:tcW w:w="7371" w:type="dxa"/>
            <w:vMerge w:val="restart"/>
            <w:tcBorders>
              <w:top w:val="nil"/>
              <w:left w:val="single" w:sz="8" w:space="0" w:color="auto"/>
            </w:tcBorders>
          </w:tcPr>
          <w:p w:rsidR="00367F2F" w:rsidRPr="001A08E7" w:rsidRDefault="00367F2F" w:rsidP="00233FE9">
            <w:pPr>
              <w:spacing w:before="40" w:after="40" w:line="240" w:lineRule="atLeast"/>
              <w:jc w:val="both"/>
              <w:rPr>
                <w:rFonts w:ascii="Arial" w:hAnsi="Arial" w:cs="Arial"/>
              </w:rPr>
            </w:pPr>
          </w:p>
        </w:tc>
      </w:tr>
      <w:tr w:rsidR="001A08E7" w:rsidRPr="001A08E7" w:rsidTr="00576B02">
        <w:trPr>
          <w:trHeight w:val="189"/>
        </w:trPr>
        <w:tc>
          <w:tcPr>
            <w:tcW w:w="1135" w:type="dxa"/>
            <w:gridSpan w:val="2"/>
            <w:tcBorders>
              <w:top w:val="nil"/>
              <w:bottom w:val="nil"/>
              <w:right w:val="nil"/>
            </w:tcBorders>
            <w:vAlign w:val="center"/>
          </w:tcPr>
          <w:p w:rsidR="00367F2F" w:rsidRPr="001A08E7" w:rsidRDefault="00367F2F" w:rsidP="00233FE9">
            <w:pPr>
              <w:spacing w:line="240" w:lineRule="atLeast"/>
              <w:rPr>
                <w:rFonts w:ascii="Arial" w:hAnsi="Arial" w:cs="Arial"/>
              </w:rPr>
            </w:pPr>
          </w:p>
        </w:tc>
        <w:tc>
          <w:tcPr>
            <w:tcW w:w="7371" w:type="dxa"/>
            <w:vMerge/>
            <w:tcBorders>
              <w:left w:val="nil"/>
              <w:bottom w:val="nil"/>
            </w:tcBorders>
            <w:vAlign w:val="center"/>
          </w:tcPr>
          <w:p w:rsidR="00367F2F" w:rsidRPr="001A08E7" w:rsidRDefault="00367F2F" w:rsidP="00233FE9">
            <w:pPr>
              <w:spacing w:line="240" w:lineRule="atLeast"/>
              <w:rPr>
                <w:rFonts w:ascii="Arial" w:hAnsi="Arial" w:cs="Arial"/>
              </w:rPr>
            </w:pPr>
          </w:p>
        </w:tc>
      </w:tr>
      <w:tr w:rsidR="001A08E7" w:rsidRPr="001A08E7" w:rsidTr="00576B02">
        <w:trPr>
          <w:trHeight w:hRule="exact" w:val="284"/>
        </w:trPr>
        <w:tc>
          <w:tcPr>
            <w:tcW w:w="851" w:type="dxa"/>
            <w:tcBorders>
              <w:top w:val="nil"/>
              <w:bottom w:val="nil"/>
              <w:right w:val="single" w:sz="8" w:space="0" w:color="auto"/>
            </w:tcBorders>
            <w:vAlign w:val="center"/>
          </w:tcPr>
          <w:p w:rsidR="00367F2F" w:rsidRPr="001A08E7" w:rsidRDefault="00367F2F" w:rsidP="00233FE9">
            <w:pPr>
              <w:spacing w:line="240" w:lineRule="atLeast"/>
              <w:jc w:val="right"/>
              <w:rPr>
                <w:rFonts w:ascii="Arial" w:hAnsi="Arial" w:cs="Arial"/>
                <w:szCs w:val="22"/>
                <w:lang w:eastAsia="en-US"/>
              </w:rPr>
            </w:pPr>
            <w:r w:rsidRPr="001A08E7">
              <w:rPr>
                <w:rFonts w:ascii="Arial" w:hAnsi="Arial" w:cs="Arial"/>
                <w:szCs w:val="22"/>
                <w:lang w:eastAsia="en-US"/>
              </w:rPr>
              <w:t>NO</w:t>
            </w:r>
          </w:p>
        </w:tc>
        <w:tc>
          <w:tcPr>
            <w:tcW w:w="284" w:type="dxa"/>
            <w:tcBorders>
              <w:top w:val="single" w:sz="8" w:space="0" w:color="auto"/>
              <w:left w:val="single" w:sz="8" w:space="0" w:color="auto"/>
              <w:bottom w:val="single" w:sz="8" w:space="0" w:color="auto"/>
              <w:right w:val="single" w:sz="8" w:space="0" w:color="auto"/>
            </w:tcBorders>
            <w:vAlign w:val="center"/>
          </w:tcPr>
          <w:p w:rsidR="00367F2F" w:rsidRPr="001A08E7" w:rsidRDefault="00130F4A" w:rsidP="00233FE9">
            <w:pPr>
              <w:spacing w:line="240" w:lineRule="atLeast"/>
              <w:jc w:val="center"/>
              <w:rPr>
                <w:rFonts w:ascii="Arial" w:hAnsi="Arial" w:cs="Arial"/>
                <w:b/>
              </w:rPr>
            </w:pPr>
            <w:r w:rsidRPr="001A08E7">
              <w:rPr>
                <w:rFonts w:ascii="Arial" w:hAnsi="Arial" w:cs="Arial"/>
                <w:b/>
              </w:rPr>
              <w:t>X</w:t>
            </w:r>
          </w:p>
        </w:tc>
        <w:tc>
          <w:tcPr>
            <w:tcW w:w="7371" w:type="dxa"/>
            <w:tcBorders>
              <w:top w:val="nil"/>
              <w:left w:val="single" w:sz="8" w:space="0" w:color="auto"/>
              <w:bottom w:val="nil"/>
            </w:tcBorders>
            <w:vAlign w:val="center"/>
          </w:tcPr>
          <w:p w:rsidR="00367F2F" w:rsidRPr="001A08E7" w:rsidRDefault="00367F2F" w:rsidP="00233FE9">
            <w:pPr>
              <w:spacing w:line="240" w:lineRule="atLeast"/>
              <w:rPr>
                <w:rFonts w:ascii="Arial" w:hAnsi="Arial" w:cs="Arial"/>
              </w:rPr>
            </w:pPr>
          </w:p>
        </w:tc>
      </w:tr>
      <w:tr w:rsidR="001A08E7" w:rsidRPr="001A08E7" w:rsidTr="00576B02">
        <w:trPr>
          <w:trHeight w:hRule="exact" w:val="147"/>
        </w:trPr>
        <w:tc>
          <w:tcPr>
            <w:tcW w:w="851" w:type="dxa"/>
            <w:tcBorders>
              <w:top w:val="nil"/>
              <w:right w:val="nil"/>
            </w:tcBorders>
            <w:vAlign w:val="center"/>
          </w:tcPr>
          <w:p w:rsidR="00367F2F" w:rsidRPr="001A08E7" w:rsidRDefault="00367F2F" w:rsidP="00233FE9">
            <w:pPr>
              <w:spacing w:line="240" w:lineRule="atLeast"/>
              <w:jc w:val="right"/>
              <w:rPr>
                <w:rFonts w:ascii="Arial" w:hAnsi="Arial" w:cs="Arial"/>
              </w:rPr>
            </w:pPr>
          </w:p>
        </w:tc>
        <w:tc>
          <w:tcPr>
            <w:tcW w:w="284" w:type="dxa"/>
            <w:tcBorders>
              <w:left w:val="nil"/>
              <w:right w:val="nil"/>
            </w:tcBorders>
            <w:vAlign w:val="center"/>
          </w:tcPr>
          <w:p w:rsidR="00367F2F" w:rsidRPr="001A08E7" w:rsidRDefault="00367F2F" w:rsidP="00233FE9">
            <w:pPr>
              <w:spacing w:line="240" w:lineRule="atLeast"/>
              <w:jc w:val="center"/>
              <w:rPr>
                <w:rFonts w:ascii="Arial" w:hAnsi="Arial" w:cs="Arial"/>
                <w:b/>
              </w:rPr>
            </w:pPr>
          </w:p>
        </w:tc>
        <w:tc>
          <w:tcPr>
            <w:tcW w:w="7371" w:type="dxa"/>
            <w:tcBorders>
              <w:top w:val="nil"/>
              <w:left w:val="nil"/>
            </w:tcBorders>
            <w:vAlign w:val="center"/>
          </w:tcPr>
          <w:p w:rsidR="00367F2F" w:rsidRPr="001A08E7" w:rsidRDefault="00367F2F" w:rsidP="00233FE9">
            <w:pPr>
              <w:spacing w:line="240" w:lineRule="atLeast"/>
              <w:rPr>
                <w:rFonts w:ascii="Arial" w:hAnsi="Arial" w:cs="Arial"/>
              </w:rPr>
            </w:pPr>
          </w:p>
        </w:tc>
      </w:tr>
    </w:tbl>
    <w:p w:rsidR="00367F2F" w:rsidRPr="001A08E7" w:rsidRDefault="00367F2F" w:rsidP="00233FE9">
      <w:pPr>
        <w:spacing w:line="240" w:lineRule="atLeast"/>
        <w:jc w:val="both"/>
        <w:rPr>
          <w:rFonts w:ascii="Arial" w:hAnsi="Arial" w:cs="Arial"/>
        </w:rPr>
      </w:pPr>
    </w:p>
    <w:tbl>
      <w:tblPr>
        <w:tblW w:w="8506"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8506"/>
      </w:tblGrid>
      <w:tr w:rsidR="001A08E7" w:rsidRPr="001A08E7" w:rsidTr="00576B02">
        <w:trPr>
          <w:trHeight w:hRule="exact" w:val="340"/>
        </w:trPr>
        <w:tc>
          <w:tcPr>
            <w:tcW w:w="8506" w:type="dxa"/>
            <w:vAlign w:val="center"/>
          </w:tcPr>
          <w:p w:rsidR="00367F2F" w:rsidRPr="001A08E7" w:rsidRDefault="00367F2F" w:rsidP="00233FE9">
            <w:pPr>
              <w:spacing w:line="240" w:lineRule="atLeast"/>
              <w:jc w:val="both"/>
              <w:rPr>
                <w:rFonts w:ascii="Arial" w:hAnsi="Arial" w:cs="Arial"/>
                <w:b/>
              </w:rPr>
            </w:pPr>
            <w:bookmarkStart w:id="10" w:name="CC_10"/>
            <w:r w:rsidRPr="001A08E7">
              <w:rPr>
                <w:rFonts w:ascii="Arial" w:hAnsi="Arial" w:cs="Arial"/>
                <w:b/>
              </w:rPr>
              <w:t>10.-</w:t>
            </w:r>
            <w:bookmarkEnd w:id="10"/>
            <w:r w:rsidRPr="001A08E7">
              <w:rPr>
                <w:rFonts w:ascii="Arial" w:hAnsi="Arial" w:cs="Arial"/>
                <w:b/>
              </w:rPr>
              <w:t xml:space="preserve"> FORMA DE PAGO</w:t>
            </w:r>
          </w:p>
        </w:tc>
      </w:tr>
      <w:tr w:rsidR="001A08E7" w:rsidRPr="001A08E7" w:rsidTr="00576B02">
        <w:trPr>
          <w:trHeight w:val="454"/>
        </w:trPr>
        <w:tc>
          <w:tcPr>
            <w:tcW w:w="8506" w:type="dxa"/>
            <w:vAlign w:val="center"/>
          </w:tcPr>
          <w:p w:rsidR="00367F2F" w:rsidRPr="001A08E7" w:rsidRDefault="00367F2F" w:rsidP="00233FE9">
            <w:pPr>
              <w:spacing w:line="240" w:lineRule="atLeast"/>
              <w:jc w:val="both"/>
              <w:rPr>
                <w:rFonts w:ascii="Arial" w:hAnsi="Arial" w:cs="Arial"/>
              </w:rPr>
            </w:pPr>
          </w:p>
          <w:p w:rsidR="008D0CA3" w:rsidRPr="001A08E7" w:rsidRDefault="008D0CA3" w:rsidP="008D0CA3">
            <w:pPr>
              <w:spacing w:line="240" w:lineRule="atLeast"/>
              <w:jc w:val="both"/>
              <w:rPr>
                <w:rFonts w:ascii="Arial" w:hAnsi="Arial" w:cs="Arial"/>
              </w:rPr>
            </w:pPr>
            <w:r w:rsidRPr="001A08E7">
              <w:rPr>
                <w:rFonts w:ascii="Arial" w:hAnsi="Arial" w:cs="Arial"/>
              </w:rPr>
              <w:t>Factura mensual referida al último día de cada mes.</w:t>
            </w:r>
          </w:p>
          <w:p w:rsidR="00367F2F" w:rsidRPr="001A08E7" w:rsidRDefault="00367F2F" w:rsidP="0029481F">
            <w:pPr>
              <w:ind w:left="360"/>
              <w:jc w:val="both"/>
              <w:outlineLvl w:val="0"/>
              <w:rPr>
                <w:rFonts w:ascii="Arial" w:hAnsi="Arial" w:cs="Arial"/>
              </w:rPr>
            </w:pPr>
          </w:p>
        </w:tc>
      </w:tr>
    </w:tbl>
    <w:p w:rsidR="00367F2F" w:rsidRPr="001A08E7" w:rsidRDefault="00367F2F" w:rsidP="00233FE9">
      <w:pPr>
        <w:spacing w:line="240" w:lineRule="atLeast"/>
        <w:jc w:val="both"/>
        <w:rPr>
          <w:rFonts w:ascii="Arial" w:hAnsi="Arial" w:cs="Arial"/>
        </w:rPr>
      </w:pPr>
    </w:p>
    <w:tbl>
      <w:tblPr>
        <w:tblW w:w="8506"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8506"/>
      </w:tblGrid>
      <w:tr w:rsidR="001A08E7" w:rsidRPr="001A08E7" w:rsidTr="00576B02">
        <w:trPr>
          <w:trHeight w:hRule="exact" w:val="340"/>
        </w:trPr>
        <w:tc>
          <w:tcPr>
            <w:tcW w:w="8506" w:type="dxa"/>
            <w:vAlign w:val="center"/>
          </w:tcPr>
          <w:p w:rsidR="00367F2F" w:rsidRPr="001A08E7" w:rsidRDefault="00367F2F" w:rsidP="00A06E14">
            <w:pPr>
              <w:spacing w:line="240" w:lineRule="atLeast"/>
              <w:jc w:val="both"/>
              <w:rPr>
                <w:rFonts w:ascii="Arial" w:hAnsi="Arial" w:cs="Arial"/>
                <w:b/>
              </w:rPr>
            </w:pPr>
            <w:bookmarkStart w:id="11" w:name="CC_11"/>
            <w:r w:rsidRPr="001A08E7">
              <w:rPr>
                <w:rFonts w:ascii="Arial" w:hAnsi="Arial" w:cs="Arial"/>
                <w:b/>
              </w:rPr>
              <w:t xml:space="preserve">11.- </w:t>
            </w:r>
            <w:bookmarkEnd w:id="11"/>
            <w:r w:rsidRPr="001A08E7">
              <w:rPr>
                <w:rFonts w:ascii="Arial" w:hAnsi="Arial" w:cs="Arial"/>
                <w:b/>
              </w:rPr>
              <w:t>LUGAR DE EJECUCIÓN</w:t>
            </w:r>
            <w:r w:rsidR="00130F4A" w:rsidRPr="001A08E7">
              <w:rPr>
                <w:rFonts w:ascii="Arial" w:hAnsi="Arial" w:cs="Arial"/>
                <w:b/>
              </w:rPr>
              <w:t>/ENTREGA</w:t>
            </w:r>
          </w:p>
        </w:tc>
      </w:tr>
      <w:tr w:rsidR="001A08E7" w:rsidRPr="001A08E7" w:rsidTr="00576B02">
        <w:trPr>
          <w:trHeight w:val="454"/>
        </w:trPr>
        <w:tc>
          <w:tcPr>
            <w:tcW w:w="8506" w:type="dxa"/>
            <w:vAlign w:val="center"/>
          </w:tcPr>
          <w:p w:rsidR="00130F4A" w:rsidRPr="001A08E7" w:rsidRDefault="00130F4A" w:rsidP="00130F4A">
            <w:pPr>
              <w:spacing w:line="240" w:lineRule="atLeast"/>
              <w:jc w:val="both"/>
              <w:rPr>
                <w:rFonts w:ascii="Arial" w:hAnsi="Arial" w:cs="Arial"/>
                <w:b/>
                <w:u w:val="single"/>
              </w:rPr>
            </w:pPr>
          </w:p>
          <w:p w:rsidR="00130F4A" w:rsidRPr="001A08E7" w:rsidRDefault="006B2B58" w:rsidP="0029481F">
            <w:pPr>
              <w:spacing w:line="240" w:lineRule="atLeast"/>
              <w:jc w:val="both"/>
              <w:rPr>
                <w:rFonts w:ascii="Arial" w:hAnsi="Arial" w:cs="Arial"/>
                <w:sz w:val="18"/>
                <w:szCs w:val="18"/>
              </w:rPr>
            </w:pPr>
            <w:r w:rsidRPr="001A08E7">
              <w:rPr>
                <w:rFonts w:ascii="Arial" w:hAnsi="Arial" w:cs="Arial"/>
                <w:sz w:val="18"/>
                <w:szCs w:val="18"/>
              </w:rPr>
              <w:t>Territorio Histórico de Gipuzkoa.</w:t>
            </w:r>
          </w:p>
          <w:p w:rsidR="00367F2F" w:rsidRPr="001A08E7" w:rsidRDefault="00367F2F" w:rsidP="00233FE9">
            <w:pPr>
              <w:spacing w:line="240" w:lineRule="atLeast"/>
              <w:jc w:val="both"/>
              <w:rPr>
                <w:rFonts w:ascii="Arial" w:hAnsi="Arial" w:cs="Arial"/>
              </w:rPr>
            </w:pPr>
          </w:p>
        </w:tc>
      </w:tr>
    </w:tbl>
    <w:p w:rsidR="00367F2F" w:rsidRPr="001A08E7" w:rsidRDefault="00367F2F" w:rsidP="00233FE9">
      <w:pPr>
        <w:spacing w:line="240" w:lineRule="atLeast"/>
        <w:jc w:val="both"/>
        <w:rPr>
          <w:rFonts w:ascii="Arial" w:hAnsi="Arial" w:cs="Arial"/>
        </w:rPr>
      </w:pPr>
    </w:p>
    <w:tbl>
      <w:tblPr>
        <w:tblW w:w="8506"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849"/>
        <w:gridCol w:w="350"/>
        <w:gridCol w:w="7307"/>
      </w:tblGrid>
      <w:tr w:rsidR="001A08E7" w:rsidRPr="001A08E7" w:rsidTr="00576B02">
        <w:trPr>
          <w:trHeight w:hRule="exact" w:val="340"/>
        </w:trPr>
        <w:tc>
          <w:tcPr>
            <w:tcW w:w="8506" w:type="dxa"/>
            <w:gridSpan w:val="3"/>
            <w:vAlign w:val="center"/>
          </w:tcPr>
          <w:p w:rsidR="00367F2F" w:rsidRPr="001A08E7" w:rsidRDefault="00367F2F" w:rsidP="00233FE9">
            <w:pPr>
              <w:spacing w:line="240" w:lineRule="atLeast"/>
              <w:jc w:val="both"/>
              <w:rPr>
                <w:rFonts w:ascii="Arial" w:hAnsi="Arial" w:cs="Arial"/>
                <w:b/>
              </w:rPr>
            </w:pPr>
            <w:bookmarkStart w:id="12" w:name="CC_12"/>
            <w:r w:rsidRPr="001A08E7">
              <w:rPr>
                <w:rFonts w:ascii="Arial" w:hAnsi="Arial" w:cs="Arial"/>
                <w:b/>
              </w:rPr>
              <w:t>12.-</w:t>
            </w:r>
            <w:bookmarkEnd w:id="12"/>
            <w:r w:rsidRPr="001A08E7">
              <w:rPr>
                <w:rFonts w:ascii="Arial" w:hAnsi="Arial" w:cs="Arial"/>
                <w:b/>
              </w:rPr>
              <w:t xml:space="preserve"> ADMISIBILIDAD DE VARIANTES</w:t>
            </w:r>
          </w:p>
        </w:tc>
      </w:tr>
      <w:tr w:rsidR="001A08E7" w:rsidRPr="001A08E7" w:rsidTr="00576B02">
        <w:trPr>
          <w:trHeight w:hRule="exact" w:val="143"/>
        </w:trPr>
        <w:tc>
          <w:tcPr>
            <w:tcW w:w="8506" w:type="dxa"/>
            <w:gridSpan w:val="3"/>
            <w:tcBorders>
              <w:bottom w:val="nil"/>
            </w:tcBorders>
            <w:vAlign w:val="center"/>
          </w:tcPr>
          <w:p w:rsidR="00367F2F" w:rsidRPr="001A08E7" w:rsidRDefault="00367F2F" w:rsidP="00233FE9">
            <w:pPr>
              <w:spacing w:line="240" w:lineRule="atLeast"/>
              <w:jc w:val="both"/>
              <w:rPr>
                <w:rFonts w:ascii="Arial" w:hAnsi="Arial" w:cs="Arial"/>
                <w:b/>
                <w:sz w:val="16"/>
                <w:szCs w:val="16"/>
              </w:rPr>
            </w:pPr>
          </w:p>
        </w:tc>
      </w:tr>
      <w:tr w:rsidR="001A08E7" w:rsidRPr="001A08E7" w:rsidTr="00576B02">
        <w:trPr>
          <w:trHeight w:hRule="exact" w:val="284"/>
        </w:trPr>
        <w:tc>
          <w:tcPr>
            <w:tcW w:w="851" w:type="dxa"/>
            <w:tcBorders>
              <w:top w:val="nil"/>
              <w:bottom w:val="nil"/>
              <w:right w:val="single" w:sz="8" w:space="0" w:color="auto"/>
            </w:tcBorders>
            <w:vAlign w:val="center"/>
          </w:tcPr>
          <w:p w:rsidR="00367F2F" w:rsidRPr="001A08E7" w:rsidRDefault="00367F2F" w:rsidP="00233FE9">
            <w:pPr>
              <w:spacing w:line="240" w:lineRule="atLeast"/>
              <w:jc w:val="right"/>
              <w:rPr>
                <w:rFonts w:ascii="Arial" w:hAnsi="Arial" w:cs="Arial"/>
                <w:szCs w:val="22"/>
                <w:lang w:eastAsia="en-US"/>
              </w:rPr>
            </w:pPr>
            <w:r w:rsidRPr="001A08E7">
              <w:rPr>
                <w:rFonts w:ascii="Arial" w:hAnsi="Arial" w:cs="Arial"/>
                <w:szCs w:val="22"/>
                <w:lang w:eastAsia="en-US"/>
              </w:rPr>
              <w:t>SÍ</w:t>
            </w:r>
          </w:p>
        </w:tc>
        <w:tc>
          <w:tcPr>
            <w:tcW w:w="284" w:type="dxa"/>
            <w:tcBorders>
              <w:top w:val="single" w:sz="8" w:space="0" w:color="auto"/>
              <w:left w:val="single" w:sz="8" w:space="0" w:color="auto"/>
              <w:bottom w:val="single" w:sz="8" w:space="0" w:color="auto"/>
              <w:right w:val="single" w:sz="8" w:space="0" w:color="auto"/>
            </w:tcBorders>
            <w:vAlign w:val="center"/>
          </w:tcPr>
          <w:p w:rsidR="00367F2F" w:rsidRPr="001A08E7" w:rsidRDefault="00367F2F" w:rsidP="00233FE9">
            <w:pPr>
              <w:spacing w:line="240" w:lineRule="atLeast"/>
              <w:jc w:val="center"/>
              <w:rPr>
                <w:rFonts w:ascii="Arial" w:hAnsi="Arial" w:cs="Arial"/>
                <w:b/>
              </w:rPr>
            </w:pPr>
          </w:p>
        </w:tc>
        <w:tc>
          <w:tcPr>
            <w:tcW w:w="7371" w:type="dxa"/>
            <w:vMerge w:val="restart"/>
            <w:tcBorders>
              <w:top w:val="nil"/>
              <w:left w:val="single" w:sz="8" w:space="0" w:color="auto"/>
            </w:tcBorders>
          </w:tcPr>
          <w:p w:rsidR="00367F2F" w:rsidRPr="001A08E7" w:rsidRDefault="00367F2F" w:rsidP="00233FE9">
            <w:pPr>
              <w:spacing w:before="40" w:after="40" w:line="240" w:lineRule="atLeast"/>
              <w:jc w:val="both"/>
              <w:rPr>
                <w:rFonts w:ascii="Arial" w:hAnsi="Arial" w:cs="Arial"/>
              </w:rPr>
            </w:pPr>
          </w:p>
        </w:tc>
      </w:tr>
      <w:tr w:rsidR="001A08E7" w:rsidRPr="001A08E7" w:rsidTr="00576B02">
        <w:trPr>
          <w:trHeight w:val="106"/>
        </w:trPr>
        <w:tc>
          <w:tcPr>
            <w:tcW w:w="1135" w:type="dxa"/>
            <w:gridSpan w:val="2"/>
            <w:tcBorders>
              <w:top w:val="nil"/>
              <w:bottom w:val="nil"/>
              <w:right w:val="nil"/>
            </w:tcBorders>
            <w:vAlign w:val="center"/>
          </w:tcPr>
          <w:p w:rsidR="00367F2F" w:rsidRPr="001A08E7" w:rsidRDefault="00367F2F" w:rsidP="00233FE9">
            <w:pPr>
              <w:spacing w:line="240" w:lineRule="atLeast"/>
              <w:rPr>
                <w:rFonts w:ascii="Arial" w:hAnsi="Arial" w:cs="Arial"/>
              </w:rPr>
            </w:pPr>
          </w:p>
        </w:tc>
        <w:tc>
          <w:tcPr>
            <w:tcW w:w="7371" w:type="dxa"/>
            <w:vMerge/>
            <w:tcBorders>
              <w:left w:val="nil"/>
              <w:bottom w:val="nil"/>
            </w:tcBorders>
            <w:vAlign w:val="center"/>
          </w:tcPr>
          <w:p w:rsidR="00367F2F" w:rsidRPr="001A08E7" w:rsidRDefault="00367F2F" w:rsidP="00233FE9">
            <w:pPr>
              <w:spacing w:line="240" w:lineRule="atLeast"/>
              <w:rPr>
                <w:rFonts w:ascii="Arial" w:hAnsi="Arial" w:cs="Arial"/>
              </w:rPr>
            </w:pPr>
          </w:p>
        </w:tc>
      </w:tr>
      <w:tr w:rsidR="001A08E7" w:rsidRPr="001A08E7" w:rsidTr="00576B02">
        <w:trPr>
          <w:trHeight w:hRule="exact" w:val="284"/>
        </w:trPr>
        <w:tc>
          <w:tcPr>
            <w:tcW w:w="851" w:type="dxa"/>
            <w:tcBorders>
              <w:top w:val="nil"/>
              <w:bottom w:val="nil"/>
              <w:right w:val="single" w:sz="8" w:space="0" w:color="auto"/>
            </w:tcBorders>
            <w:vAlign w:val="center"/>
          </w:tcPr>
          <w:p w:rsidR="00367F2F" w:rsidRPr="001A08E7" w:rsidRDefault="00367F2F" w:rsidP="00233FE9">
            <w:pPr>
              <w:spacing w:line="240" w:lineRule="atLeast"/>
              <w:jc w:val="right"/>
              <w:rPr>
                <w:rFonts w:ascii="Arial" w:hAnsi="Arial" w:cs="Arial"/>
                <w:szCs w:val="22"/>
                <w:lang w:eastAsia="en-US"/>
              </w:rPr>
            </w:pPr>
            <w:r w:rsidRPr="001A08E7">
              <w:rPr>
                <w:rFonts w:ascii="Arial" w:hAnsi="Arial" w:cs="Arial"/>
                <w:szCs w:val="22"/>
                <w:lang w:eastAsia="en-US"/>
              </w:rPr>
              <w:t>NO</w:t>
            </w:r>
          </w:p>
        </w:tc>
        <w:tc>
          <w:tcPr>
            <w:tcW w:w="284" w:type="dxa"/>
            <w:tcBorders>
              <w:top w:val="single" w:sz="8" w:space="0" w:color="auto"/>
              <w:left w:val="single" w:sz="8" w:space="0" w:color="auto"/>
              <w:bottom w:val="single" w:sz="8" w:space="0" w:color="auto"/>
              <w:right w:val="single" w:sz="8" w:space="0" w:color="auto"/>
            </w:tcBorders>
            <w:vAlign w:val="center"/>
          </w:tcPr>
          <w:p w:rsidR="00367F2F" w:rsidRPr="001A08E7" w:rsidRDefault="00130F4A" w:rsidP="00233FE9">
            <w:pPr>
              <w:spacing w:line="240" w:lineRule="atLeast"/>
              <w:jc w:val="center"/>
              <w:rPr>
                <w:rFonts w:ascii="Arial" w:hAnsi="Arial" w:cs="Arial"/>
                <w:b/>
              </w:rPr>
            </w:pPr>
            <w:r w:rsidRPr="001A08E7">
              <w:rPr>
                <w:rFonts w:ascii="Arial" w:hAnsi="Arial" w:cs="Arial"/>
                <w:b/>
              </w:rPr>
              <w:t>X</w:t>
            </w:r>
          </w:p>
        </w:tc>
        <w:tc>
          <w:tcPr>
            <w:tcW w:w="7371" w:type="dxa"/>
            <w:tcBorders>
              <w:top w:val="nil"/>
              <w:left w:val="single" w:sz="8" w:space="0" w:color="auto"/>
              <w:bottom w:val="nil"/>
            </w:tcBorders>
            <w:vAlign w:val="center"/>
          </w:tcPr>
          <w:p w:rsidR="00367F2F" w:rsidRPr="001A08E7" w:rsidRDefault="00367F2F" w:rsidP="00233FE9">
            <w:pPr>
              <w:spacing w:line="240" w:lineRule="atLeast"/>
              <w:rPr>
                <w:rFonts w:ascii="Arial" w:hAnsi="Arial" w:cs="Arial"/>
              </w:rPr>
            </w:pPr>
          </w:p>
        </w:tc>
      </w:tr>
      <w:tr w:rsidR="001A08E7" w:rsidRPr="001A08E7" w:rsidTr="00576B02">
        <w:trPr>
          <w:trHeight w:hRule="exact" w:val="147"/>
        </w:trPr>
        <w:tc>
          <w:tcPr>
            <w:tcW w:w="851" w:type="dxa"/>
            <w:tcBorders>
              <w:top w:val="nil"/>
              <w:right w:val="nil"/>
            </w:tcBorders>
            <w:vAlign w:val="center"/>
          </w:tcPr>
          <w:p w:rsidR="00367F2F" w:rsidRPr="001A08E7" w:rsidRDefault="00367F2F" w:rsidP="00233FE9">
            <w:pPr>
              <w:spacing w:line="240" w:lineRule="atLeast"/>
              <w:jc w:val="right"/>
              <w:rPr>
                <w:rFonts w:ascii="Arial" w:hAnsi="Arial" w:cs="Arial"/>
              </w:rPr>
            </w:pPr>
          </w:p>
        </w:tc>
        <w:tc>
          <w:tcPr>
            <w:tcW w:w="284" w:type="dxa"/>
            <w:tcBorders>
              <w:left w:val="nil"/>
              <w:right w:val="nil"/>
            </w:tcBorders>
            <w:vAlign w:val="center"/>
          </w:tcPr>
          <w:p w:rsidR="00367F2F" w:rsidRPr="001A08E7" w:rsidRDefault="00367F2F" w:rsidP="00233FE9">
            <w:pPr>
              <w:spacing w:line="240" w:lineRule="atLeast"/>
              <w:jc w:val="center"/>
              <w:rPr>
                <w:rFonts w:ascii="Arial" w:hAnsi="Arial" w:cs="Arial"/>
                <w:b/>
              </w:rPr>
            </w:pPr>
          </w:p>
        </w:tc>
        <w:tc>
          <w:tcPr>
            <w:tcW w:w="7371" w:type="dxa"/>
            <w:tcBorders>
              <w:top w:val="nil"/>
              <w:left w:val="nil"/>
            </w:tcBorders>
            <w:vAlign w:val="center"/>
          </w:tcPr>
          <w:p w:rsidR="00367F2F" w:rsidRPr="001A08E7" w:rsidRDefault="00367F2F" w:rsidP="00233FE9">
            <w:pPr>
              <w:spacing w:line="240" w:lineRule="atLeast"/>
              <w:rPr>
                <w:rFonts w:ascii="Arial" w:hAnsi="Arial" w:cs="Arial"/>
              </w:rPr>
            </w:pPr>
          </w:p>
        </w:tc>
      </w:tr>
    </w:tbl>
    <w:p w:rsidR="00367F2F" w:rsidRPr="001A08E7" w:rsidRDefault="00367F2F" w:rsidP="00233FE9">
      <w:pPr>
        <w:spacing w:line="240" w:lineRule="atLeast"/>
        <w:jc w:val="both"/>
        <w:rPr>
          <w:rFonts w:ascii="Arial" w:hAnsi="Arial" w:cs="Arial"/>
        </w:rPr>
      </w:pPr>
    </w:p>
    <w:tbl>
      <w:tblPr>
        <w:tblW w:w="8506"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848"/>
        <w:gridCol w:w="350"/>
        <w:gridCol w:w="7308"/>
      </w:tblGrid>
      <w:tr w:rsidR="001A08E7" w:rsidRPr="001A08E7" w:rsidTr="00576B02">
        <w:trPr>
          <w:trHeight w:hRule="exact" w:val="340"/>
        </w:trPr>
        <w:tc>
          <w:tcPr>
            <w:tcW w:w="8506" w:type="dxa"/>
            <w:gridSpan w:val="3"/>
            <w:vAlign w:val="center"/>
          </w:tcPr>
          <w:p w:rsidR="00367F2F" w:rsidRPr="001A08E7" w:rsidRDefault="00367F2F" w:rsidP="00233FE9">
            <w:pPr>
              <w:spacing w:line="240" w:lineRule="atLeast"/>
              <w:jc w:val="both"/>
              <w:rPr>
                <w:rFonts w:ascii="Arial" w:hAnsi="Arial" w:cs="Arial"/>
                <w:b/>
              </w:rPr>
            </w:pPr>
            <w:bookmarkStart w:id="13" w:name="CC_13"/>
            <w:r w:rsidRPr="001A08E7">
              <w:rPr>
                <w:rFonts w:ascii="Arial" w:hAnsi="Arial" w:cs="Arial"/>
                <w:b/>
              </w:rPr>
              <w:t>13.-</w:t>
            </w:r>
            <w:bookmarkEnd w:id="13"/>
            <w:r w:rsidRPr="001A08E7">
              <w:rPr>
                <w:rFonts w:ascii="Arial" w:hAnsi="Arial" w:cs="Arial"/>
                <w:b/>
              </w:rPr>
              <w:t xml:space="preserve"> REVISIÓN DE PRECIOS</w:t>
            </w:r>
          </w:p>
        </w:tc>
      </w:tr>
      <w:tr w:rsidR="001A08E7" w:rsidRPr="001A08E7" w:rsidTr="00576B02">
        <w:trPr>
          <w:trHeight w:hRule="exact" w:val="143"/>
        </w:trPr>
        <w:tc>
          <w:tcPr>
            <w:tcW w:w="8506" w:type="dxa"/>
            <w:gridSpan w:val="3"/>
            <w:tcBorders>
              <w:bottom w:val="nil"/>
            </w:tcBorders>
            <w:vAlign w:val="center"/>
          </w:tcPr>
          <w:p w:rsidR="00367F2F" w:rsidRPr="001A08E7" w:rsidRDefault="00367F2F" w:rsidP="00233FE9">
            <w:pPr>
              <w:spacing w:line="240" w:lineRule="atLeast"/>
              <w:jc w:val="both"/>
              <w:rPr>
                <w:rFonts w:ascii="Arial" w:hAnsi="Arial" w:cs="Arial"/>
                <w:b/>
                <w:sz w:val="16"/>
                <w:szCs w:val="16"/>
              </w:rPr>
            </w:pPr>
          </w:p>
        </w:tc>
      </w:tr>
      <w:tr w:rsidR="001A08E7" w:rsidRPr="001A08E7" w:rsidTr="00576B02">
        <w:trPr>
          <w:trHeight w:hRule="exact" w:val="284"/>
        </w:trPr>
        <w:tc>
          <w:tcPr>
            <w:tcW w:w="851" w:type="dxa"/>
            <w:tcBorders>
              <w:top w:val="nil"/>
              <w:bottom w:val="nil"/>
              <w:right w:val="single" w:sz="8" w:space="0" w:color="auto"/>
            </w:tcBorders>
            <w:vAlign w:val="center"/>
          </w:tcPr>
          <w:p w:rsidR="00367F2F" w:rsidRPr="001A08E7" w:rsidRDefault="00367F2F" w:rsidP="00233FE9">
            <w:pPr>
              <w:spacing w:line="240" w:lineRule="atLeast"/>
              <w:jc w:val="right"/>
              <w:rPr>
                <w:rFonts w:ascii="Arial" w:hAnsi="Arial" w:cs="Arial"/>
                <w:szCs w:val="22"/>
                <w:lang w:eastAsia="en-US"/>
              </w:rPr>
            </w:pPr>
            <w:r w:rsidRPr="001A08E7">
              <w:rPr>
                <w:rFonts w:ascii="Arial" w:hAnsi="Arial" w:cs="Arial"/>
                <w:szCs w:val="22"/>
                <w:lang w:eastAsia="en-US"/>
              </w:rPr>
              <w:t>SÍ</w:t>
            </w:r>
          </w:p>
        </w:tc>
        <w:tc>
          <w:tcPr>
            <w:tcW w:w="284" w:type="dxa"/>
            <w:tcBorders>
              <w:top w:val="single" w:sz="8" w:space="0" w:color="auto"/>
              <w:left w:val="single" w:sz="8" w:space="0" w:color="auto"/>
              <w:bottom w:val="single" w:sz="8" w:space="0" w:color="auto"/>
              <w:right w:val="single" w:sz="8" w:space="0" w:color="auto"/>
            </w:tcBorders>
            <w:vAlign w:val="center"/>
          </w:tcPr>
          <w:p w:rsidR="00367F2F" w:rsidRPr="001A08E7" w:rsidRDefault="00367F2F" w:rsidP="00233FE9">
            <w:pPr>
              <w:spacing w:line="240" w:lineRule="atLeast"/>
              <w:jc w:val="center"/>
              <w:rPr>
                <w:rFonts w:ascii="Arial" w:hAnsi="Arial" w:cs="Arial"/>
                <w:b/>
              </w:rPr>
            </w:pPr>
          </w:p>
        </w:tc>
        <w:tc>
          <w:tcPr>
            <w:tcW w:w="7371" w:type="dxa"/>
            <w:vMerge w:val="restart"/>
            <w:tcBorders>
              <w:top w:val="nil"/>
              <w:left w:val="single" w:sz="8" w:space="0" w:color="auto"/>
            </w:tcBorders>
          </w:tcPr>
          <w:p w:rsidR="00367F2F" w:rsidRPr="001A08E7" w:rsidRDefault="00367F2F" w:rsidP="00233FE9">
            <w:pPr>
              <w:spacing w:before="40" w:after="40" w:line="240" w:lineRule="atLeast"/>
              <w:jc w:val="both"/>
              <w:rPr>
                <w:rFonts w:ascii="Arial" w:hAnsi="Arial" w:cs="Arial"/>
              </w:rPr>
            </w:pPr>
          </w:p>
        </w:tc>
      </w:tr>
      <w:tr w:rsidR="001A08E7" w:rsidRPr="001A08E7" w:rsidTr="00576B02">
        <w:trPr>
          <w:trHeight w:val="189"/>
        </w:trPr>
        <w:tc>
          <w:tcPr>
            <w:tcW w:w="1135" w:type="dxa"/>
            <w:gridSpan w:val="2"/>
            <w:tcBorders>
              <w:top w:val="nil"/>
              <w:bottom w:val="nil"/>
              <w:right w:val="nil"/>
            </w:tcBorders>
            <w:vAlign w:val="center"/>
          </w:tcPr>
          <w:p w:rsidR="00367F2F" w:rsidRPr="001A08E7" w:rsidRDefault="00367F2F" w:rsidP="00233FE9">
            <w:pPr>
              <w:spacing w:line="240" w:lineRule="atLeast"/>
              <w:rPr>
                <w:rFonts w:ascii="Arial" w:hAnsi="Arial" w:cs="Arial"/>
              </w:rPr>
            </w:pPr>
          </w:p>
        </w:tc>
        <w:tc>
          <w:tcPr>
            <w:tcW w:w="7371" w:type="dxa"/>
            <w:vMerge/>
            <w:tcBorders>
              <w:left w:val="nil"/>
              <w:bottom w:val="nil"/>
            </w:tcBorders>
            <w:vAlign w:val="center"/>
          </w:tcPr>
          <w:p w:rsidR="00367F2F" w:rsidRPr="001A08E7" w:rsidRDefault="00367F2F" w:rsidP="00233FE9">
            <w:pPr>
              <w:spacing w:line="240" w:lineRule="atLeast"/>
              <w:rPr>
                <w:rFonts w:ascii="Arial" w:hAnsi="Arial" w:cs="Arial"/>
              </w:rPr>
            </w:pPr>
          </w:p>
        </w:tc>
      </w:tr>
      <w:tr w:rsidR="001A08E7" w:rsidRPr="001A08E7" w:rsidTr="00576B02">
        <w:trPr>
          <w:trHeight w:hRule="exact" w:val="284"/>
        </w:trPr>
        <w:tc>
          <w:tcPr>
            <w:tcW w:w="851" w:type="dxa"/>
            <w:tcBorders>
              <w:top w:val="nil"/>
              <w:bottom w:val="nil"/>
              <w:right w:val="single" w:sz="8" w:space="0" w:color="auto"/>
            </w:tcBorders>
            <w:vAlign w:val="center"/>
          </w:tcPr>
          <w:p w:rsidR="00367F2F" w:rsidRPr="001A08E7" w:rsidRDefault="00367F2F" w:rsidP="00233FE9">
            <w:pPr>
              <w:spacing w:line="240" w:lineRule="atLeast"/>
              <w:jc w:val="right"/>
              <w:rPr>
                <w:rFonts w:ascii="Arial" w:hAnsi="Arial" w:cs="Arial"/>
                <w:szCs w:val="22"/>
                <w:lang w:eastAsia="en-US"/>
              </w:rPr>
            </w:pPr>
            <w:r w:rsidRPr="001A08E7">
              <w:rPr>
                <w:rFonts w:ascii="Arial" w:hAnsi="Arial" w:cs="Arial"/>
                <w:szCs w:val="22"/>
                <w:lang w:eastAsia="en-US"/>
              </w:rPr>
              <w:t>NO</w:t>
            </w:r>
          </w:p>
        </w:tc>
        <w:tc>
          <w:tcPr>
            <w:tcW w:w="284" w:type="dxa"/>
            <w:tcBorders>
              <w:top w:val="single" w:sz="8" w:space="0" w:color="auto"/>
              <w:left w:val="single" w:sz="8" w:space="0" w:color="auto"/>
              <w:bottom w:val="single" w:sz="8" w:space="0" w:color="auto"/>
              <w:right w:val="single" w:sz="8" w:space="0" w:color="auto"/>
            </w:tcBorders>
            <w:vAlign w:val="center"/>
          </w:tcPr>
          <w:p w:rsidR="00367F2F" w:rsidRPr="001A08E7" w:rsidRDefault="00130F4A" w:rsidP="00233FE9">
            <w:pPr>
              <w:spacing w:line="240" w:lineRule="atLeast"/>
              <w:jc w:val="center"/>
              <w:rPr>
                <w:rFonts w:ascii="Arial" w:hAnsi="Arial" w:cs="Arial"/>
                <w:b/>
              </w:rPr>
            </w:pPr>
            <w:r w:rsidRPr="001A08E7">
              <w:rPr>
                <w:rFonts w:ascii="Arial" w:hAnsi="Arial" w:cs="Arial"/>
                <w:b/>
              </w:rPr>
              <w:t>X</w:t>
            </w:r>
          </w:p>
        </w:tc>
        <w:tc>
          <w:tcPr>
            <w:tcW w:w="7371" w:type="dxa"/>
            <w:tcBorders>
              <w:top w:val="nil"/>
              <w:left w:val="single" w:sz="8" w:space="0" w:color="auto"/>
              <w:bottom w:val="nil"/>
            </w:tcBorders>
            <w:vAlign w:val="center"/>
          </w:tcPr>
          <w:p w:rsidR="00367F2F" w:rsidRPr="001A08E7" w:rsidRDefault="00367F2F" w:rsidP="00233FE9">
            <w:pPr>
              <w:spacing w:line="240" w:lineRule="atLeast"/>
              <w:rPr>
                <w:rFonts w:ascii="Arial" w:hAnsi="Arial" w:cs="Arial"/>
              </w:rPr>
            </w:pPr>
          </w:p>
        </w:tc>
      </w:tr>
      <w:tr w:rsidR="001A08E7" w:rsidRPr="001A08E7" w:rsidTr="00576B02">
        <w:trPr>
          <w:trHeight w:hRule="exact" w:val="147"/>
        </w:trPr>
        <w:tc>
          <w:tcPr>
            <w:tcW w:w="851" w:type="dxa"/>
            <w:tcBorders>
              <w:top w:val="nil"/>
              <w:right w:val="nil"/>
            </w:tcBorders>
            <w:vAlign w:val="center"/>
          </w:tcPr>
          <w:p w:rsidR="00367F2F" w:rsidRPr="001A08E7" w:rsidRDefault="00367F2F" w:rsidP="00233FE9">
            <w:pPr>
              <w:spacing w:line="240" w:lineRule="atLeast"/>
              <w:jc w:val="right"/>
              <w:rPr>
                <w:rFonts w:ascii="Arial" w:hAnsi="Arial" w:cs="Arial"/>
              </w:rPr>
            </w:pPr>
          </w:p>
        </w:tc>
        <w:tc>
          <w:tcPr>
            <w:tcW w:w="284" w:type="dxa"/>
            <w:tcBorders>
              <w:left w:val="nil"/>
              <w:right w:val="nil"/>
            </w:tcBorders>
            <w:vAlign w:val="center"/>
          </w:tcPr>
          <w:p w:rsidR="00367F2F" w:rsidRPr="001A08E7" w:rsidRDefault="00367F2F" w:rsidP="00233FE9">
            <w:pPr>
              <w:spacing w:line="240" w:lineRule="atLeast"/>
              <w:jc w:val="center"/>
              <w:rPr>
                <w:rFonts w:ascii="Arial" w:hAnsi="Arial" w:cs="Arial"/>
                <w:b/>
              </w:rPr>
            </w:pPr>
          </w:p>
        </w:tc>
        <w:tc>
          <w:tcPr>
            <w:tcW w:w="7371" w:type="dxa"/>
            <w:tcBorders>
              <w:top w:val="nil"/>
              <w:left w:val="nil"/>
            </w:tcBorders>
            <w:vAlign w:val="center"/>
          </w:tcPr>
          <w:p w:rsidR="00367F2F" w:rsidRPr="001A08E7" w:rsidRDefault="00367F2F" w:rsidP="00233FE9">
            <w:pPr>
              <w:spacing w:line="240" w:lineRule="atLeast"/>
              <w:rPr>
                <w:rFonts w:ascii="Arial" w:hAnsi="Arial" w:cs="Arial"/>
              </w:rPr>
            </w:pPr>
          </w:p>
        </w:tc>
      </w:tr>
    </w:tbl>
    <w:p w:rsidR="00367F2F" w:rsidRPr="001A08E7" w:rsidRDefault="00367F2F" w:rsidP="00233FE9">
      <w:pPr>
        <w:spacing w:line="240" w:lineRule="atLeast"/>
        <w:jc w:val="both"/>
        <w:rPr>
          <w:rFonts w:ascii="Arial" w:hAnsi="Arial" w:cs="Arial"/>
          <w:b/>
          <w:szCs w:val="22"/>
          <w:lang w:eastAsia="en-US"/>
        </w:rPr>
      </w:pPr>
    </w:p>
    <w:tbl>
      <w:tblPr>
        <w:tblW w:w="8506" w:type="dxa"/>
        <w:tblInd w:w="-39" w:type="dxa"/>
        <w:tblLayout w:type="fixed"/>
        <w:tblCellMar>
          <w:left w:w="103" w:type="dxa"/>
        </w:tblCellMar>
        <w:tblLook w:val="0000" w:firstRow="0" w:lastRow="0" w:firstColumn="0" w:lastColumn="0" w:noHBand="0" w:noVBand="0"/>
      </w:tblPr>
      <w:tblGrid>
        <w:gridCol w:w="284"/>
        <w:gridCol w:w="585"/>
        <w:gridCol w:w="291"/>
        <w:gridCol w:w="723"/>
        <w:gridCol w:w="23"/>
        <w:gridCol w:w="268"/>
        <w:gridCol w:w="173"/>
        <w:gridCol w:w="294"/>
        <w:gridCol w:w="733"/>
        <w:gridCol w:w="294"/>
        <w:gridCol w:w="4838"/>
      </w:tblGrid>
      <w:tr w:rsidR="001A08E7" w:rsidRPr="001A08E7" w:rsidTr="00576B02">
        <w:trPr>
          <w:trHeight w:hRule="exact" w:val="567"/>
        </w:trPr>
        <w:tc>
          <w:tcPr>
            <w:tcW w:w="8506" w:type="dxa"/>
            <w:gridSpan w:val="11"/>
            <w:tcBorders>
              <w:top w:val="single" w:sz="4" w:space="0" w:color="000000"/>
              <w:left w:val="single" w:sz="4" w:space="0" w:color="000000"/>
              <w:bottom w:val="single" w:sz="4" w:space="0" w:color="000000"/>
              <w:right w:val="single" w:sz="4" w:space="0" w:color="000000"/>
            </w:tcBorders>
            <w:shd w:val="clear" w:color="auto" w:fill="FFFFFF"/>
            <w:vAlign w:val="center"/>
          </w:tcPr>
          <w:p w:rsidR="00367F2F" w:rsidRPr="001A08E7" w:rsidRDefault="00367F2F" w:rsidP="00233FE9">
            <w:pPr>
              <w:spacing w:before="40" w:after="40" w:line="240" w:lineRule="atLeast"/>
              <w:jc w:val="both"/>
              <w:rPr>
                <w:rFonts w:ascii="Arial" w:hAnsi="Arial" w:cs="Arial"/>
                <w:b/>
                <w:szCs w:val="22"/>
                <w:lang w:eastAsia="en-US"/>
              </w:rPr>
            </w:pPr>
            <w:bookmarkStart w:id="14" w:name="CC_14"/>
            <w:r w:rsidRPr="001A08E7">
              <w:rPr>
                <w:rFonts w:ascii="Arial" w:hAnsi="Arial" w:cs="Arial"/>
                <w:b/>
                <w:szCs w:val="22"/>
                <w:lang w:eastAsia="en-US"/>
              </w:rPr>
              <w:t xml:space="preserve">14.- </w:t>
            </w:r>
            <w:bookmarkEnd w:id="14"/>
            <w:r w:rsidRPr="001A08E7">
              <w:rPr>
                <w:rFonts w:ascii="Arial" w:hAnsi="Arial" w:cs="Arial"/>
                <w:b/>
                <w:szCs w:val="22"/>
                <w:lang w:eastAsia="en-US"/>
              </w:rPr>
              <w:t>AUTORIZACIONES / HABILITACIONES EMPRESARIALES O PROFESIONALES, SOLVENCIA ECONÓMICA Y FINANCIERA, Y TÉCNICA O PROFESIONAL</w:t>
            </w:r>
          </w:p>
          <w:p w:rsidR="00367F2F" w:rsidRPr="001A08E7" w:rsidRDefault="00367F2F" w:rsidP="00233FE9">
            <w:pPr>
              <w:spacing w:before="40" w:after="40" w:line="240" w:lineRule="atLeast"/>
              <w:jc w:val="both"/>
              <w:rPr>
                <w:rFonts w:ascii="Arial" w:hAnsi="Arial" w:cs="Arial"/>
                <w:b/>
                <w:szCs w:val="22"/>
                <w:lang w:eastAsia="en-US"/>
              </w:rPr>
            </w:pPr>
          </w:p>
          <w:p w:rsidR="00367F2F" w:rsidRPr="001A08E7" w:rsidRDefault="00367F2F" w:rsidP="00233FE9">
            <w:pPr>
              <w:spacing w:before="40" w:after="40" w:line="240" w:lineRule="atLeast"/>
              <w:jc w:val="both"/>
              <w:rPr>
                <w:rFonts w:ascii="Arial" w:hAnsi="Arial" w:cs="Arial"/>
                <w:szCs w:val="22"/>
                <w:lang w:eastAsia="en-US"/>
              </w:rPr>
            </w:pPr>
          </w:p>
        </w:tc>
      </w:tr>
      <w:tr w:rsidR="00D354C7" w:rsidRPr="00BC6FFE" w:rsidTr="00576B02">
        <w:trPr>
          <w:trHeight w:val="782"/>
        </w:trPr>
        <w:tc>
          <w:tcPr>
            <w:tcW w:w="8506" w:type="dxa"/>
            <w:gridSpan w:val="11"/>
            <w:tcBorders>
              <w:top w:val="single" w:sz="4" w:space="0" w:color="000000"/>
              <w:left w:val="single" w:sz="4" w:space="0" w:color="000000"/>
              <w:right w:val="single" w:sz="4" w:space="0" w:color="000000"/>
            </w:tcBorders>
            <w:shd w:val="clear" w:color="auto" w:fill="FFFFFF"/>
          </w:tcPr>
          <w:p w:rsidR="00367F2F" w:rsidRPr="001A08E7" w:rsidRDefault="00367F2F" w:rsidP="00233FE9">
            <w:pPr>
              <w:tabs>
                <w:tab w:val="left" w:pos="8222"/>
              </w:tabs>
              <w:spacing w:line="240" w:lineRule="atLeast"/>
              <w:ind w:left="142"/>
              <w:jc w:val="both"/>
              <w:rPr>
                <w:rFonts w:ascii="Arial" w:hAnsi="Arial" w:cs="Arial"/>
                <w:b/>
                <w:szCs w:val="22"/>
                <w:lang w:eastAsia="en-US"/>
              </w:rPr>
            </w:pPr>
          </w:p>
          <w:p w:rsidR="00367F2F" w:rsidRPr="001A08E7" w:rsidRDefault="00367F2F" w:rsidP="00233FE9">
            <w:pPr>
              <w:tabs>
                <w:tab w:val="left" w:pos="8222"/>
              </w:tabs>
              <w:spacing w:line="240" w:lineRule="atLeast"/>
              <w:ind w:left="142"/>
              <w:jc w:val="both"/>
              <w:rPr>
                <w:rFonts w:ascii="Arial" w:hAnsi="Arial" w:cs="Arial"/>
                <w:b/>
                <w:szCs w:val="22"/>
                <w:lang w:eastAsia="en-US"/>
              </w:rPr>
            </w:pPr>
            <w:r w:rsidRPr="001A08E7">
              <w:rPr>
                <w:rFonts w:ascii="Arial" w:hAnsi="Arial" w:cs="Arial"/>
                <w:b/>
                <w:szCs w:val="22"/>
                <w:lang w:eastAsia="en-US"/>
              </w:rPr>
              <w:t>1) AUTORIZACIONES / HABILITACIONES EMPRESARIALES O PROFESIONALES</w:t>
            </w:r>
          </w:p>
          <w:p w:rsidR="00367F2F" w:rsidRPr="001A08E7" w:rsidRDefault="00367F2F" w:rsidP="00233FE9">
            <w:pPr>
              <w:tabs>
                <w:tab w:val="left" w:pos="8222"/>
              </w:tabs>
              <w:spacing w:line="240" w:lineRule="atLeast"/>
              <w:ind w:left="142" w:firstLine="181"/>
              <w:jc w:val="both"/>
              <w:rPr>
                <w:rFonts w:ascii="Arial" w:hAnsi="Arial" w:cs="Arial"/>
                <w:b/>
                <w:szCs w:val="22"/>
                <w:lang w:eastAsia="en-US"/>
              </w:rPr>
            </w:pPr>
            <w:r w:rsidRPr="001A08E7">
              <w:rPr>
                <w:rFonts w:ascii="Arial" w:hAnsi="Arial" w:cs="Arial"/>
                <w:b/>
                <w:szCs w:val="22"/>
                <w:lang w:eastAsia="en-US"/>
              </w:rPr>
              <w:t>(art. 65 LCSP)</w:t>
            </w:r>
          </w:p>
          <w:p w:rsidR="00367F2F" w:rsidRPr="001A08E7" w:rsidRDefault="00367F2F" w:rsidP="00233FE9">
            <w:pPr>
              <w:tabs>
                <w:tab w:val="left" w:pos="8222"/>
              </w:tabs>
              <w:spacing w:line="240" w:lineRule="atLeast"/>
              <w:ind w:left="142"/>
              <w:jc w:val="both"/>
              <w:rPr>
                <w:rFonts w:ascii="Arial" w:hAnsi="Arial" w:cs="Arial"/>
                <w:szCs w:val="22"/>
                <w:lang w:eastAsia="en-US"/>
              </w:rPr>
            </w:pPr>
          </w:p>
        </w:tc>
      </w:tr>
      <w:tr w:rsidR="00D354C7" w:rsidRPr="00BC6FFE" w:rsidTr="00576B02">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Ex>
        <w:trPr>
          <w:trHeight w:hRule="exact" w:val="284"/>
        </w:trPr>
        <w:tc>
          <w:tcPr>
            <w:tcW w:w="1906" w:type="dxa"/>
            <w:gridSpan w:val="5"/>
            <w:tcBorders>
              <w:top w:val="nil"/>
              <w:bottom w:val="nil"/>
              <w:right w:val="nil"/>
            </w:tcBorders>
            <w:shd w:val="clear" w:color="auto" w:fill="FFFFFF"/>
            <w:vAlign w:val="center"/>
          </w:tcPr>
          <w:p w:rsidR="00367F2F" w:rsidRPr="001A08E7" w:rsidRDefault="00367F2F" w:rsidP="00233FE9">
            <w:pPr>
              <w:spacing w:line="240" w:lineRule="atLeast"/>
              <w:ind w:left="142"/>
              <w:jc w:val="both"/>
              <w:rPr>
                <w:rFonts w:ascii="Arial" w:hAnsi="Arial" w:cs="Arial"/>
                <w:szCs w:val="22"/>
                <w:lang w:eastAsia="en-US"/>
              </w:rPr>
            </w:pPr>
            <w:r w:rsidRPr="001A08E7">
              <w:rPr>
                <w:rFonts w:ascii="Arial" w:hAnsi="Arial" w:cs="Arial"/>
                <w:szCs w:val="22"/>
                <w:lang w:eastAsia="en-US"/>
              </w:rPr>
              <w:t>Procede</w:t>
            </w:r>
            <w:r w:rsidRPr="001A08E7">
              <w:rPr>
                <w:rFonts w:ascii="Arial" w:hAnsi="Arial" w:cs="Arial"/>
                <w:szCs w:val="22"/>
                <w:lang w:eastAsia="en-US"/>
              </w:rPr>
              <w:tab/>
            </w:r>
          </w:p>
        </w:tc>
        <w:tc>
          <w:tcPr>
            <w:tcW w:w="441" w:type="dxa"/>
            <w:gridSpan w:val="2"/>
            <w:tcBorders>
              <w:top w:val="nil"/>
              <w:left w:val="nil"/>
              <w:bottom w:val="nil"/>
              <w:right w:val="single" w:sz="8" w:space="0" w:color="auto"/>
            </w:tcBorders>
            <w:shd w:val="clear" w:color="auto" w:fill="FFFFFF"/>
            <w:vAlign w:val="center"/>
          </w:tcPr>
          <w:p w:rsidR="00367F2F" w:rsidRPr="001A08E7" w:rsidRDefault="00367F2F" w:rsidP="007C169F">
            <w:pPr>
              <w:spacing w:line="240" w:lineRule="atLeast"/>
              <w:jc w:val="right"/>
              <w:rPr>
                <w:rFonts w:ascii="Arial" w:hAnsi="Arial" w:cs="Arial"/>
                <w:szCs w:val="22"/>
                <w:lang w:eastAsia="en-US"/>
              </w:rPr>
            </w:pPr>
            <w:r w:rsidRPr="001A08E7">
              <w:rPr>
                <w:rFonts w:ascii="Arial" w:hAnsi="Arial" w:cs="Arial"/>
                <w:szCs w:val="22"/>
                <w:lang w:eastAsia="en-US"/>
              </w:rPr>
              <w:t>SÍ</w:t>
            </w:r>
          </w:p>
        </w:tc>
        <w:tc>
          <w:tcPr>
            <w:tcW w:w="294" w:type="dxa"/>
            <w:tcBorders>
              <w:top w:val="single" w:sz="8" w:space="0" w:color="auto"/>
              <w:left w:val="single" w:sz="8" w:space="0" w:color="auto"/>
              <w:bottom w:val="single" w:sz="8" w:space="0" w:color="auto"/>
              <w:right w:val="single" w:sz="8" w:space="0" w:color="auto"/>
            </w:tcBorders>
            <w:shd w:val="clear" w:color="auto" w:fill="FFFFFF"/>
            <w:vAlign w:val="center"/>
          </w:tcPr>
          <w:p w:rsidR="00367F2F" w:rsidRPr="001A08E7" w:rsidRDefault="005C1322" w:rsidP="00233FE9">
            <w:pPr>
              <w:spacing w:line="240" w:lineRule="atLeast"/>
              <w:jc w:val="both"/>
              <w:rPr>
                <w:rFonts w:ascii="Arial" w:hAnsi="Arial" w:cs="Arial"/>
                <w:szCs w:val="22"/>
                <w:lang w:eastAsia="en-US"/>
              </w:rPr>
            </w:pPr>
            <w:r w:rsidRPr="001A08E7">
              <w:rPr>
                <w:rFonts w:ascii="Arial" w:hAnsi="Arial" w:cs="Arial"/>
                <w:szCs w:val="22"/>
                <w:lang w:eastAsia="en-US"/>
              </w:rPr>
              <w:t>X</w:t>
            </w:r>
          </w:p>
        </w:tc>
        <w:tc>
          <w:tcPr>
            <w:tcW w:w="733" w:type="dxa"/>
            <w:tcBorders>
              <w:top w:val="nil"/>
              <w:left w:val="single" w:sz="8" w:space="0" w:color="auto"/>
              <w:bottom w:val="nil"/>
              <w:right w:val="single" w:sz="8" w:space="0" w:color="auto"/>
            </w:tcBorders>
            <w:shd w:val="clear" w:color="auto" w:fill="FFFFFF"/>
            <w:vAlign w:val="center"/>
          </w:tcPr>
          <w:p w:rsidR="00367F2F" w:rsidRPr="001A08E7" w:rsidRDefault="00367F2F" w:rsidP="007C169F">
            <w:pPr>
              <w:spacing w:line="240" w:lineRule="atLeast"/>
              <w:jc w:val="right"/>
              <w:rPr>
                <w:rFonts w:ascii="Arial" w:hAnsi="Arial" w:cs="Arial"/>
                <w:szCs w:val="22"/>
                <w:lang w:eastAsia="en-US"/>
              </w:rPr>
            </w:pPr>
            <w:r w:rsidRPr="001A08E7">
              <w:rPr>
                <w:rFonts w:ascii="Arial" w:hAnsi="Arial" w:cs="Arial"/>
                <w:szCs w:val="22"/>
                <w:lang w:eastAsia="en-US"/>
              </w:rPr>
              <w:t>NO</w:t>
            </w:r>
          </w:p>
        </w:tc>
        <w:tc>
          <w:tcPr>
            <w:tcW w:w="294" w:type="dxa"/>
            <w:tcBorders>
              <w:top w:val="single" w:sz="8" w:space="0" w:color="auto"/>
              <w:left w:val="single" w:sz="8" w:space="0" w:color="auto"/>
              <w:bottom w:val="single" w:sz="8" w:space="0" w:color="auto"/>
              <w:right w:val="single" w:sz="8" w:space="0" w:color="auto"/>
            </w:tcBorders>
            <w:shd w:val="clear" w:color="auto" w:fill="FFFFFF"/>
            <w:vAlign w:val="center"/>
          </w:tcPr>
          <w:p w:rsidR="00367F2F" w:rsidRPr="001A08E7" w:rsidRDefault="00367F2F" w:rsidP="00233FE9">
            <w:pPr>
              <w:spacing w:line="240" w:lineRule="atLeast"/>
              <w:jc w:val="both"/>
              <w:rPr>
                <w:rFonts w:ascii="Arial" w:hAnsi="Arial" w:cs="Arial"/>
                <w:szCs w:val="22"/>
                <w:lang w:eastAsia="en-US"/>
              </w:rPr>
            </w:pPr>
          </w:p>
        </w:tc>
        <w:tc>
          <w:tcPr>
            <w:tcW w:w="4838" w:type="dxa"/>
            <w:tcBorders>
              <w:top w:val="nil"/>
              <w:left w:val="single" w:sz="8" w:space="0" w:color="auto"/>
              <w:bottom w:val="nil"/>
            </w:tcBorders>
            <w:shd w:val="clear" w:color="auto" w:fill="FFFFFF"/>
            <w:vAlign w:val="center"/>
          </w:tcPr>
          <w:p w:rsidR="00367F2F" w:rsidRPr="001A08E7" w:rsidRDefault="00367F2F" w:rsidP="00233FE9">
            <w:pPr>
              <w:spacing w:line="240" w:lineRule="atLeast"/>
              <w:jc w:val="both"/>
              <w:rPr>
                <w:rFonts w:ascii="Arial" w:hAnsi="Arial" w:cs="Arial"/>
                <w:szCs w:val="22"/>
                <w:lang w:eastAsia="en-US"/>
              </w:rPr>
            </w:pPr>
          </w:p>
        </w:tc>
      </w:tr>
      <w:tr w:rsidR="00D354C7" w:rsidRPr="00BC6FFE" w:rsidTr="00130F4A">
        <w:trPr>
          <w:trHeight w:val="179"/>
        </w:trPr>
        <w:tc>
          <w:tcPr>
            <w:tcW w:w="8506" w:type="dxa"/>
            <w:gridSpan w:val="11"/>
            <w:tcBorders>
              <w:left w:val="single" w:sz="4" w:space="0" w:color="000000"/>
              <w:right w:val="single" w:sz="4" w:space="0" w:color="000000"/>
            </w:tcBorders>
            <w:shd w:val="clear" w:color="auto" w:fill="FFFFFF"/>
          </w:tcPr>
          <w:p w:rsidR="00367F2F" w:rsidRPr="001A08E7" w:rsidRDefault="00367F2F" w:rsidP="00130F4A">
            <w:pPr>
              <w:tabs>
                <w:tab w:val="left" w:pos="8222"/>
              </w:tabs>
              <w:spacing w:line="240" w:lineRule="atLeast"/>
              <w:jc w:val="both"/>
              <w:rPr>
                <w:rFonts w:ascii="Arial" w:hAnsi="Arial" w:cs="Arial"/>
                <w:szCs w:val="22"/>
                <w:lang w:eastAsia="en-US"/>
              </w:rPr>
            </w:pPr>
          </w:p>
          <w:p w:rsidR="00367F2F" w:rsidRPr="00A61F6C" w:rsidRDefault="005C1322" w:rsidP="00233FE9">
            <w:pPr>
              <w:tabs>
                <w:tab w:val="left" w:pos="8222"/>
              </w:tabs>
              <w:spacing w:line="240" w:lineRule="atLeast"/>
              <w:ind w:left="142"/>
              <w:jc w:val="both"/>
              <w:rPr>
                <w:rStyle w:val="Hiperesteka"/>
                <w:rFonts w:ascii="Arial" w:hAnsi="Arial" w:cs="Arial"/>
                <w:color w:val="auto"/>
                <w:u w:val="none"/>
              </w:rPr>
            </w:pPr>
            <w:r w:rsidRPr="00A61F6C">
              <w:rPr>
                <w:rFonts w:ascii="Arial" w:hAnsi="Arial" w:cs="Arial"/>
              </w:rPr>
              <w:lastRenderedPageBreak/>
              <w:t xml:space="preserve">La </w:t>
            </w:r>
            <w:r w:rsidRPr="00A61F6C">
              <w:rPr>
                <w:rFonts w:ascii="Arial" w:hAnsi="Arial" w:cs="Arial"/>
                <w:lang w:val="es-ES_tradnl"/>
              </w:rPr>
              <w:t>contratista deberá acreditar su inscripción en el Registro Foral de Servicios Sociales de Gipuzkoa</w:t>
            </w:r>
            <w:r w:rsidRPr="00A61F6C">
              <w:rPr>
                <w:rFonts w:ascii="Arial" w:hAnsi="Arial" w:cs="Arial"/>
              </w:rPr>
              <w:t xml:space="preserve">, de conformidad con el </w:t>
            </w:r>
            <w:r w:rsidRPr="00A61F6C">
              <w:rPr>
                <w:rFonts w:ascii="Arial" w:hAnsi="Arial" w:cs="Arial"/>
                <w:lang w:val="es-ES_tradnl"/>
              </w:rPr>
              <w:t>Decreto Foral 4/2015, de 3 de febrero, de Registro Foral de Servicios Sociales de Gipuzkoa. En el caso de que la licitadora no estuviera inscrita, la licitadora deberá presentar solicitud de inscripción en el plazo al que se refiere el art. 150.2 LCSP</w:t>
            </w:r>
            <w:r w:rsidRPr="00D63D65">
              <w:rPr>
                <w:rFonts w:ascii="Arial" w:hAnsi="Arial" w:cs="Arial"/>
                <w:lang w:val="es-ES_tradnl"/>
              </w:rPr>
              <w:t xml:space="preserve">. </w:t>
            </w:r>
            <w:r w:rsidRPr="00D63D65">
              <w:rPr>
                <w:rFonts w:ascii="Arial" w:hAnsi="Arial" w:cs="Arial"/>
              </w:rPr>
              <w:t xml:space="preserve">En el </w:t>
            </w:r>
            <w:r w:rsidRPr="00D63D65">
              <w:rPr>
                <w:rFonts w:ascii="Arial" w:hAnsi="Arial" w:cs="Arial"/>
                <w:b/>
              </w:rPr>
              <w:t>Anexo XI</w:t>
            </w:r>
            <w:r w:rsidRPr="00D63D65">
              <w:rPr>
                <w:rFonts w:ascii="Arial" w:hAnsi="Arial" w:cs="Arial"/>
              </w:rPr>
              <w:t xml:space="preserve"> </w:t>
            </w:r>
            <w:r w:rsidRPr="00D63D65">
              <w:rPr>
                <w:rStyle w:val="Hiperesteka"/>
                <w:rFonts w:ascii="Arial" w:hAnsi="Arial" w:cs="Arial"/>
                <w:color w:val="auto"/>
                <w:u w:val="none"/>
              </w:rPr>
              <w:t>de este pliego se incorpora</w:t>
            </w:r>
            <w:r w:rsidRPr="00A61F6C">
              <w:rPr>
                <w:rStyle w:val="Hiperesteka"/>
                <w:rFonts w:ascii="Arial" w:hAnsi="Arial" w:cs="Arial"/>
                <w:color w:val="auto"/>
                <w:u w:val="none"/>
              </w:rPr>
              <w:t xml:space="preserve"> el modelo de compromiso de inscripción.</w:t>
            </w:r>
          </w:p>
          <w:p w:rsidR="005C1322" w:rsidRPr="001A08E7" w:rsidRDefault="005C1322" w:rsidP="00233FE9">
            <w:pPr>
              <w:tabs>
                <w:tab w:val="left" w:pos="8222"/>
              </w:tabs>
              <w:spacing w:line="240" w:lineRule="atLeast"/>
              <w:ind w:left="142"/>
              <w:jc w:val="both"/>
              <w:rPr>
                <w:rFonts w:ascii="Arial" w:hAnsi="Arial" w:cs="Arial"/>
                <w:szCs w:val="22"/>
                <w:lang w:eastAsia="en-US"/>
              </w:rPr>
            </w:pPr>
          </w:p>
        </w:tc>
      </w:tr>
      <w:tr w:rsidR="00D354C7" w:rsidRPr="00BC6FFE" w:rsidTr="00576B02">
        <w:trPr>
          <w:trHeight w:val="782"/>
        </w:trPr>
        <w:tc>
          <w:tcPr>
            <w:tcW w:w="8506" w:type="dxa"/>
            <w:gridSpan w:val="11"/>
            <w:tcBorders>
              <w:left w:val="single" w:sz="4" w:space="0" w:color="000000"/>
              <w:right w:val="single" w:sz="4" w:space="0" w:color="000000"/>
            </w:tcBorders>
            <w:shd w:val="clear" w:color="auto" w:fill="FFFFFF"/>
          </w:tcPr>
          <w:p w:rsidR="00367F2F" w:rsidRPr="008853D7" w:rsidRDefault="00367F2F" w:rsidP="00233FE9">
            <w:pPr>
              <w:tabs>
                <w:tab w:val="left" w:pos="8222"/>
              </w:tabs>
              <w:spacing w:line="240" w:lineRule="atLeast"/>
              <w:ind w:left="142"/>
              <w:jc w:val="both"/>
              <w:rPr>
                <w:rFonts w:ascii="Arial" w:hAnsi="Arial" w:cs="Arial"/>
                <w:b/>
                <w:szCs w:val="22"/>
                <w:lang w:eastAsia="en-US"/>
              </w:rPr>
            </w:pPr>
            <w:r w:rsidRPr="008853D7">
              <w:rPr>
                <w:rFonts w:ascii="Arial" w:hAnsi="Arial" w:cs="Arial"/>
                <w:b/>
                <w:szCs w:val="22"/>
                <w:lang w:eastAsia="en-US"/>
              </w:rPr>
              <w:lastRenderedPageBreak/>
              <w:t>2) SOLVENCIA ECONÓMICA Y FINANCIERA</w:t>
            </w:r>
          </w:p>
          <w:p w:rsidR="00367F2F" w:rsidRPr="008853D7" w:rsidRDefault="00367F2F" w:rsidP="00233FE9">
            <w:pPr>
              <w:tabs>
                <w:tab w:val="left" w:pos="8222"/>
              </w:tabs>
              <w:spacing w:line="240" w:lineRule="atLeast"/>
              <w:ind w:left="142"/>
              <w:jc w:val="both"/>
              <w:rPr>
                <w:rFonts w:ascii="Arial" w:hAnsi="Arial" w:cs="Arial"/>
                <w:b/>
                <w:szCs w:val="22"/>
                <w:lang w:eastAsia="en-US"/>
              </w:rPr>
            </w:pPr>
          </w:p>
          <w:p w:rsidR="008D0CA3" w:rsidRPr="008853D7" w:rsidRDefault="008D0CA3" w:rsidP="008D0CA3">
            <w:pPr>
              <w:tabs>
                <w:tab w:val="left" w:pos="-648"/>
              </w:tabs>
              <w:ind w:left="357"/>
              <w:jc w:val="both"/>
              <w:rPr>
                <w:rFonts w:ascii="Arial" w:hAnsi="Arial" w:cs="Arial"/>
                <w:spacing w:val="-2"/>
              </w:rPr>
            </w:pPr>
            <w:r w:rsidRPr="008853D7">
              <w:rPr>
                <w:rFonts w:ascii="Arial" w:hAnsi="Arial" w:cs="Arial"/>
                <w:spacing w:val="-2"/>
              </w:rPr>
              <w:t xml:space="preserve">Se acreditará de la siguiente forma: </w:t>
            </w:r>
          </w:p>
          <w:p w:rsidR="008D0CA3" w:rsidRPr="008853D7" w:rsidRDefault="008D0CA3" w:rsidP="008D0CA3">
            <w:pPr>
              <w:tabs>
                <w:tab w:val="left" w:pos="-648"/>
              </w:tabs>
              <w:ind w:left="357"/>
              <w:rPr>
                <w:rFonts w:ascii="Arial" w:hAnsi="Arial" w:cs="Arial"/>
                <w:sz w:val="16"/>
                <w:szCs w:val="16"/>
              </w:rPr>
            </w:pPr>
          </w:p>
          <w:p w:rsidR="008D0CA3" w:rsidRPr="008853D7" w:rsidRDefault="008D0CA3" w:rsidP="008D0CA3">
            <w:pPr>
              <w:ind w:left="606" w:hanging="249"/>
              <w:jc w:val="both"/>
              <w:rPr>
                <w:rFonts w:ascii="Arial" w:hAnsi="Arial" w:cs="Arial"/>
              </w:rPr>
            </w:pPr>
            <w:r w:rsidRPr="008853D7">
              <w:rPr>
                <w:rFonts w:ascii="Arial" w:hAnsi="Arial" w:cs="Arial"/>
              </w:rPr>
              <w:t>-  Volumen anual de negocios durante los últimos tres años. Se acreditará mediante cuentas anuales presentadas en el Registro Mercantil o en el Registro oficial que corresponda. Los empresarios no obligados a presentar las cuentas en Registros oficiales podrán aportar, como medio alternativo de acreditación, los libros de contabilidad debidamente legalizados.</w:t>
            </w:r>
          </w:p>
          <w:p w:rsidR="008D0CA3" w:rsidRPr="008853D7" w:rsidRDefault="008D0CA3" w:rsidP="008D0CA3">
            <w:pPr>
              <w:ind w:left="606" w:hanging="249"/>
              <w:jc w:val="both"/>
              <w:rPr>
                <w:rFonts w:ascii="Arial" w:hAnsi="Arial" w:cs="Arial"/>
              </w:rPr>
            </w:pPr>
          </w:p>
          <w:p w:rsidR="008D0CA3" w:rsidRPr="008853D7" w:rsidRDefault="008D0CA3" w:rsidP="008D0CA3">
            <w:pPr>
              <w:tabs>
                <w:tab w:val="left" w:pos="8222"/>
              </w:tabs>
              <w:spacing w:line="240" w:lineRule="atLeast"/>
              <w:ind w:left="142"/>
              <w:jc w:val="both"/>
              <w:rPr>
                <w:rFonts w:ascii="Arial" w:hAnsi="Arial" w:cs="Arial"/>
                <w:b/>
                <w:szCs w:val="22"/>
                <w:lang w:eastAsia="en-US"/>
              </w:rPr>
            </w:pPr>
            <w:r w:rsidRPr="008853D7">
              <w:rPr>
                <w:rFonts w:ascii="Arial" w:hAnsi="Arial" w:cs="Arial"/>
                <w:spacing w:val="-2"/>
              </w:rPr>
              <w:t xml:space="preserve">Se considerará suficiente que la cifra de negocios del año de mayor volumen sea al menos el de la siguiente cantidad: </w:t>
            </w:r>
            <w:r w:rsidR="000345C9">
              <w:rPr>
                <w:rFonts w:ascii="Arial" w:hAnsi="Arial" w:cs="Arial"/>
                <w:b/>
                <w:bCs/>
                <w:u w:val="single"/>
              </w:rPr>
              <w:t>200.000</w:t>
            </w:r>
            <w:r w:rsidRPr="008853D7">
              <w:rPr>
                <w:rFonts w:ascii="Arial" w:hAnsi="Arial" w:cs="Arial"/>
                <w:b/>
                <w:bCs/>
                <w:u w:val="single"/>
              </w:rPr>
              <w:t xml:space="preserve"> </w:t>
            </w:r>
            <w:r w:rsidRPr="008853D7">
              <w:rPr>
                <w:rFonts w:ascii="Arial" w:hAnsi="Arial" w:cs="Arial"/>
                <w:b/>
                <w:spacing w:val="-2"/>
                <w:u w:val="single"/>
              </w:rPr>
              <w:t>euros (IVA no incluido).</w:t>
            </w:r>
          </w:p>
          <w:p w:rsidR="00367F2F" w:rsidRPr="008853D7" w:rsidRDefault="00367F2F" w:rsidP="008D0CA3">
            <w:pPr>
              <w:spacing w:line="240" w:lineRule="atLeast"/>
              <w:ind w:left="342"/>
              <w:jc w:val="both"/>
              <w:rPr>
                <w:rFonts w:ascii="Arial" w:hAnsi="Arial" w:cs="Arial"/>
                <w:szCs w:val="22"/>
                <w:lang w:eastAsia="en-US"/>
              </w:rPr>
            </w:pPr>
          </w:p>
        </w:tc>
      </w:tr>
      <w:tr w:rsidR="00D354C7" w:rsidRPr="00BC6FFE" w:rsidTr="00576B02">
        <w:trPr>
          <w:trHeight w:val="782"/>
        </w:trPr>
        <w:tc>
          <w:tcPr>
            <w:tcW w:w="8506" w:type="dxa"/>
            <w:gridSpan w:val="11"/>
            <w:tcBorders>
              <w:left w:val="single" w:sz="4" w:space="0" w:color="000000"/>
              <w:right w:val="single" w:sz="4" w:space="0" w:color="000000"/>
            </w:tcBorders>
            <w:shd w:val="clear" w:color="auto" w:fill="FFFFFF"/>
          </w:tcPr>
          <w:p w:rsidR="00367F2F" w:rsidRPr="008853D7" w:rsidRDefault="00367F2F" w:rsidP="00233FE9">
            <w:pPr>
              <w:tabs>
                <w:tab w:val="left" w:pos="8222"/>
              </w:tabs>
              <w:spacing w:line="240" w:lineRule="atLeast"/>
              <w:ind w:left="142"/>
              <w:jc w:val="both"/>
              <w:rPr>
                <w:rFonts w:ascii="Arial" w:hAnsi="Arial" w:cs="Arial"/>
                <w:b/>
                <w:szCs w:val="22"/>
                <w:lang w:eastAsia="en-US"/>
              </w:rPr>
            </w:pPr>
            <w:r w:rsidRPr="008853D7">
              <w:rPr>
                <w:rFonts w:ascii="Arial" w:hAnsi="Arial" w:cs="Arial"/>
                <w:b/>
                <w:szCs w:val="22"/>
                <w:lang w:eastAsia="en-US"/>
              </w:rPr>
              <w:t>3) SOLVENCIA TÉCNICA O PROFESIONAL</w:t>
            </w:r>
          </w:p>
          <w:p w:rsidR="008D0CA3" w:rsidRPr="008853D7" w:rsidRDefault="008D0CA3" w:rsidP="00233FE9">
            <w:pPr>
              <w:tabs>
                <w:tab w:val="left" w:pos="8222"/>
              </w:tabs>
              <w:spacing w:line="240" w:lineRule="atLeast"/>
              <w:ind w:left="142"/>
              <w:jc w:val="both"/>
              <w:rPr>
                <w:rFonts w:ascii="Arial" w:hAnsi="Arial" w:cs="Arial"/>
                <w:b/>
                <w:szCs w:val="22"/>
                <w:lang w:eastAsia="en-US"/>
              </w:rPr>
            </w:pPr>
          </w:p>
          <w:p w:rsidR="008D0CA3" w:rsidRPr="008853D7" w:rsidRDefault="008D0CA3" w:rsidP="008D0CA3">
            <w:pPr>
              <w:tabs>
                <w:tab w:val="left" w:pos="-648"/>
              </w:tabs>
              <w:ind w:left="357"/>
              <w:jc w:val="both"/>
              <w:rPr>
                <w:rFonts w:ascii="Arial" w:hAnsi="Arial" w:cs="Arial"/>
                <w:spacing w:val="-2"/>
              </w:rPr>
            </w:pPr>
            <w:r w:rsidRPr="008853D7">
              <w:rPr>
                <w:rFonts w:ascii="Arial" w:hAnsi="Arial" w:cs="Arial"/>
                <w:spacing w:val="-2"/>
              </w:rPr>
              <w:t xml:space="preserve">Se acreditará de la siguiente forma: </w:t>
            </w:r>
          </w:p>
          <w:p w:rsidR="008D0CA3" w:rsidRPr="008853D7" w:rsidRDefault="008D0CA3" w:rsidP="008D0CA3">
            <w:pPr>
              <w:tabs>
                <w:tab w:val="left" w:pos="8222"/>
              </w:tabs>
              <w:spacing w:line="240" w:lineRule="atLeast"/>
              <w:ind w:left="142"/>
              <w:jc w:val="both"/>
              <w:rPr>
                <w:rFonts w:ascii="Arial" w:hAnsi="Arial" w:cs="Arial"/>
                <w:szCs w:val="22"/>
                <w:lang w:eastAsia="en-US"/>
              </w:rPr>
            </w:pPr>
          </w:p>
          <w:p w:rsidR="008D0CA3" w:rsidRPr="008853D7" w:rsidRDefault="008D0CA3" w:rsidP="008D0CA3">
            <w:pPr>
              <w:numPr>
                <w:ilvl w:val="0"/>
                <w:numId w:val="34"/>
              </w:numPr>
              <w:tabs>
                <w:tab w:val="left" w:pos="-648"/>
              </w:tabs>
              <w:ind w:right="177"/>
              <w:jc w:val="both"/>
              <w:rPr>
                <w:rFonts w:ascii="Arial" w:hAnsi="Arial" w:cs="Arial"/>
              </w:rPr>
            </w:pPr>
            <w:r w:rsidRPr="008853D7">
              <w:rPr>
                <w:rFonts w:ascii="Arial" w:hAnsi="Arial" w:cs="Arial"/>
              </w:rPr>
              <w:t>Una relación de los principales servicios realizados (habiendo finalizado) en los últimos tres años que incluya importe, fechas (de inicio y de finalización) y entidad contratante,</w:t>
            </w:r>
            <w:r w:rsidRPr="008853D7">
              <w:rPr>
                <w:sz w:val="24"/>
                <w:szCs w:val="24"/>
              </w:rPr>
              <w:t xml:space="preserve"> </w:t>
            </w:r>
            <w:r w:rsidRPr="008853D7">
              <w:rPr>
                <w:rFonts w:ascii="Arial" w:hAnsi="Arial" w:cs="Arial"/>
              </w:rPr>
              <w:t xml:space="preserve">pública o privada, a quien iban destinados los mismos. </w:t>
            </w:r>
          </w:p>
          <w:p w:rsidR="005C1322" w:rsidRPr="008853D7" w:rsidRDefault="005C1322" w:rsidP="005C1322">
            <w:pPr>
              <w:tabs>
                <w:tab w:val="left" w:pos="8222"/>
              </w:tabs>
              <w:spacing w:line="240" w:lineRule="atLeast"/>
              <w:jc w:val="both"/>
              <w:rPr>
                <w:rFonts w:ascii="Arial" w:hAnsi="Arial" w:cs="Arial"/>
              </w:rPr>
            </w:pPr>
          </w:p>
          <w:p w:rsidR="00542550" w:rsidRPr="008853D7" w:rsidRDefault="008D0CA3" w:rsidP="00F67648">
            <w:pPr>
              <w:tabs>
                <w:tab w:val="left" w:pos="8222"/>
              </w:tabs>
              <w:spacing w:line="240" w:lineRule="atLeast"/>
              <w:ind w:left="461"/>
              <w:jc w:val="both"/>
              <w:rPr>
                <w:rFonts w:ascii="Arial" w:hAnsi="Arial" w:cs="Arial"/>
                <w:b/>
                <w:spacing w:val="-2"/>
                <w:u w:val="single"/>
              </w:rPr>
            </w:pPr>
            <w:r w:rsidRPr="008853D7">
              <w:rPr>
                <w:rFonts w:ascii="Arial" w:hAnsi="Arial" w:cs="Arial"/>
              </w:rPr>
              <w:t xml:space="preserve">Las entidades deberán acreditar, mediante certificados expedidos o visados por el órgano competente, cuando el destinatario sea una entidad del sector público o, cuando el destinatario sea un sujeto privado, mediante un certificado expedido por éste o, a falta de este certificado, mediante una declaración del propio empresario, haber ejecutado en los últimos tres años al menos un servicio cuyo objeto sea </w:t>
            </w:r>
            <w:r w:rsidRPr="008853D7">
              <w:rPr>
                <w:rFonts w:ascii="Arimo" w:hAnsi="Arimo" w:cs="Arimo"/>
              </w:rPr>
              <w:t xml:space="preserve">de igual o similar naturaleza que los que constituyen el objeto del contrato </w:t>
            </w:r>
            <w:r w:rsidRPr="008853D7">
              <w:rPr>
                <w:rFonts w:ascii="Arial" w:hAnsi="Arial" w:cs="Arial"/>
              </w:rPr>
              <w:t xml:space="preserve">y cuyo importe sea </w:t>
            </w:r>
            <w:r w:rsidRPr="008853D7">
              <w:rPr>
                <w:rFonts w:ascii="Arial" w:hAnsi="Arial" w:cs="Arial"/>
                <w:spacing w:val="-2"/>
              </w:rPr>
              <w:t xml:space="preserve">al menos el de la siguiente cantidad: </w:t>
            </w:r>
            <w:r w:rsidR="000345C9">
              <w:rPr>
                <w:rFonts w:ascii="Arial" w:hAnsi="Arial" w:cs="Arial"/>
                <w:b/>
                <w:spacing w:val="-2"/>
                <w:u w:val="single"/>
              </w:rPr>
              <w:t>100.000</w:t>
            </w:r>
            <w:r w:rsidRPr="008853D7">
              <w:rPr>
                <w:rFonts w:ascii="Arial" w:hAnsi="Arial" w:cs="Arial"/>
                <w:spacing w:val="-2"/>
                <w:u w:val="single"/>
              </w:rPr>
              <w:t xml:space="preserve"> </w:t>
            </w:r>
            <w:r w:rsidRPr="008853D7">
              <w:rPr>
                <w:rFonts w:ascii="Arial" w:hAnsi="Arial" w:cs="Arial"/>
                <w:b/>
                <w:spacing w:val="-2"/>
                <w:u w:val="single"/>
              </w:rPr>
              <w:t>euros (IVA no incluido).</w:t>
            </w:r>
          </w:p>
          <w:p w:rsidR="00367F2F" w:rsidRPr="008853D7" w:rsidRDefault="00367F2F" w:rsidP="00EE3AFB">
            <w:pPr>
              <w:tabs>
                <w:tab w:val="left" w:pos="8222"/>
              </w:tabs>
              <w:spacing w:line="240" w:lineRule="atLeast"/>
              <w:jc w:val="both"/>
              <w:rPr>
                <w:rFonts w:ascii="Arial" w:hAnsi="Arial" w:cs="Arial"/>
                <w:b/>
                <w:sz w:val="18"/>
                <w:szCs w:val="18"/>
                <w:lang w:eastAsia="en-US"/>
              </w:rPr>
            </w:pPr>
          </w:p>
          <w:p w:rsidR="00EC546C" w:rsidRPr="008853D7" w:rsidRDefault="00EC546C" w:rsidP="00F67648">
            <w:pPr>
              <w:pStyle w:val="Default"/>
              <w:ind w:left="461"/>
              <w:jc w:val="both"/>
              <w:rPr>
                <w:color w:val="auto"/>
                <w:sz w:val="20"/>
                <w:szCs w:val="20"/>
              </w:rPr>
            </w:pPr>
            <w:r w:rsidRPr="008853D7">
              <w:rPr>
                <w:color w:val="auto"/>
                <w:sz w:val="20"/>
                <w:szCs w:val="20"/>
              </w:rPr>
              <w:t>En el supuesto de que la licitadora sea una empresa de nueva creación, entendiendo por tal aquella que tenga una antigüedad inferior a cinco años, la solvencia técnica se acreditará mediante la indicación del personal técnico o de las unidades técnicas, integradas o no en la empresa, participantes en el contrato, especialmente aquellos encargados del control de calidad.</w:t>
            </w:r>
          </w:p>
          <w:p w:rsidR="00EC546C" w:rsidRPr="008853D7" w:rsidRDefault="00EC546C" w:rsidP="00EC546C">
            <w:pPr>
              <w:tabs>
                <w:tab w:val="left" w:pos="8222"/>
              </w:tabs>
              <w:spacing w:line="240" w:lineRule="atLeast"/>
              <w:jc w:val="both"/>
              <w:rPr>
                <w:rFonts w:ascii="Arial" w:hAnsi="Arial" w:cs="Arial"/>
                <w:b/>
                <w:sz w:val="18"/>
                <w:szCs w:val="18"/>
                <w:lang w:eastAsia="en-US"/>
              </w:rPr>
            </w:pPr>
          </w:p>
        </w:tc>
      </w:tr>
      <w:tr w:rsidR="00D354C7" w:rsidRPr="00BC6FFE" w:rsidTr="005C1322">
        <w:trPr>
          <w:trHeight w:val="335"/>
        </w:trPr>
        <w:tc>
          <w:tcPr>
            <w:tcW w:w="8506" w:type="dxa"/>
            <w:gridSpan w:val="11"/>
            <w:tcBorders>
              <w:left w:val="single" w:sz="4" w:space="0" w:color="000000"/>
              <w:right w:val="single" w:sz="4" w:space="0" w:color="000000"/>
            </w:tcBorders>
            <w:shd w:val="clear" w:color="auto" w:fill="FFFFFF"/>
            <w:vAlign w:val="center"/>
          </w:tcPr>
          <w:p w:rsidR="00367F2F" w:rsidRPr="008853D7" w:rsidRDefault="00367F2F" w:rsidP="005C1322">
            <w:pPr>
              <w:tabs>
                <w:tab w:val="left" w:pos="8222"/>
              </w:tabs>
              <w:spacing w:line="240" w:lineRule="atLeast"/>
              <w:ind w:left="142"/>
              <w:jc w:val="both"/>
              <w:rPr>
                <w:rFonts w:ascii="Arial" w:hAnsi="Arial" w:cs="Arial"/>
                <w:b/>
                <w:szCs w:val="22"/>
                <w:lang w:eastAsia="en-US"/>
              </w:rPr>
            </w:pPr>
            <w:r w:rsidRPr="008853D7">
              <w:rPr>
                <w:rFonts w:ascii="Arial" w:hAnsi="Arial" w:cs="Arial"/>
                <w:b/>
                <w:szCs w:val="22"/>
                <w:lang w:eastAsia="en-US"/>
              </w:rPr>
              <w:t>4) CLASIFICACIÓN</w:t>
            </w:r>
          </w:p>
        </w:tc>
      </w:tr>
      <w:tr w:rsidR="00D354C7" w:rsidRPr="00BC6FFE" w:rsidTr="00576B02">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Ex>
        <w:trPr>
          <w:trHeight w:hRule="exact" w:val="724"/>
        </w:trPr>
        <w:tc>
          <w:tcPr>
            <w:tcW w:w="8506" w:type="dxa"/>
            <w:gridSpan w:val="11"/>
            <w:tcBorders>
              <w:top w:val="nil"/>
              <w:bottom w:val="nil"/>
            </w:tcBorders>
            <w:shd w:val="clear" w:color="auto" w:fill="FFFFFF"/>
            <w:vAlign w:val="center"/>
          </w:tcPr>
          <w:p w:rsidR="00367F2F" w:rsidRPr="008853D7" w:rsidRDefault="00367F2F" w:rsidP="004153E8">
            <w:pPr>
              <w:spacing w:line="240" w:lineRule="atLeast"/>
              <w:ind w:left="181"/>
              <w:jc w:val="both"/>
              <w:rPr>
                <w:rFonts w:ascii="Arial" w:hAnsi="Arial" w:cs="Arial"/>
                <w:szCs w:val="22"/>
                <w:lang w:eastAsia="en-US"/>
              </w:rPr>
            </w:pPr>
            <w:r w:rsidRPr="008853D7">
              <w:rPr>
                <w:rFonts w:ascii="Arial" w:hAnsi="Arial" w:cs="Arial"/>
                <w:szCs w:val="22"/>
                <w:lang w:eastAsia="en-US"/>
              </w:rPr>
              <w:t>La licitadora</w:t>
            </w:r>
            <w:r w:rsidR="004153E8" w:rsidRPr="008853D7">
              <w:rPr>
                <w:rFonts w:ascii="Arial" w:hAnsi="Arial" w:cs="Arial"/>
                <w:szCs w:val="22"/>
                <w:lang w:eastAsia="en-US"/>
              </w:rPr>
              <w:t xml:space="preserve"> </w:t>
            </w:r>
            <w:r w:rsidRPr="008853D7">
              <w:rPr>
                <w:rFonts w:ascii="Arial" w:hAnsi="Arial" w:cs="Arial"/>
                <w:szCs w:val="22"/>
                <w:lang w:eastAsia="en-US"/>
              </w:rPr>
              <w:t>también podrá acreditar su solvencia mediante clasificación:</w:t>
            </w:r>
          </w:p>
        </w:tc>
      </w:tr>
      <w:tr w:rsidR="00D354C7" w:rsidRPr="00BC6FFE" w:rsidTr="00576B02">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Ex>
        <w:trPr>
          <w:trHeight w:hRule="exact" w:val="284"/>
        </w:trPr>
        <w:tc>
          <w:tcPr>
            <w:tcW w:w="1906" w:type="dxa"/>
            <w:gridSpan w:val="5"/>
            <w:tcBorders>
              <w:top w:val="nil"/>
              <w:bottom w:val="nil"/>
              <w:right w:val="nil"/>
            </w:tcBorders>
            <w:shd w:val="clear" w:color="auto" w:fill="FFFFFF"/>
            <w:vAlign w:val="center"/>
          </w:tcPr>
          <w:p w:rsidR="00367F2F" w:rsidRPr="008853D7" w:rsidRDefault="00367F2F" w:rsidP="00233FE9">
            <w:pPr>
              <w:spacing w:line="240" w:lineRule="atLeast"/>
              <w:ind w:left="181"/>
              <w:rPr>
                <w:rFonts w:ascii="Arial" w:hAnsi="Arial" w:cs="Arial"/>
                <w:szCs w:val="22"/>
                <w:lang w:eastAsia="en-US"/>
              </w:rPr>
            </w:pPr>
          </w:p>
        </w:tc>
        <w:tc>
          <w:tcPr>
            <w:tcW w:w="441" w:type="dxa"/>
            <w:gridSpan w:val="2"/>
            <w:tcBorders>
              <w:top w:val="nil"/>
              <w:left w:val="nil"/>
              <w:bottom w:val="nil"/>
              <w:right w:val="single" w:sz="8" w:space="0" w:color="auto"/>
            </w:tcBorders>
            <w:shd w:val="clear" w:color="auto" w:fill="FFFFFF"/>
            <w:vAlign w:val="center"/>
          </w:tcPr>
          <w:p w:rsidR="00367F2F" w:rsidRPr="008853D7" w:rsidRDefault="00367F2F" w:rsidP="007C169F">
            <w:pPr>
              <w:spacing w:line="240" w:lineRule="atLeast"/>
              <w:jc w:val="right"/>
              <w:rPr>
                <w:rFonts w:ascii="Arial" w:hAnsi="Arial" w:cs="Arial"/>
                <w:szCs w:val="22"/>
                <w:lang w:eastAsia="en-US"/>
              </w:rPr>
            </w:pPr>
            <w:r w:rsidRPr="008853D7">
              <w:rPr>
                <w:rFonts w:ascii="Arial" w:hAnsi="Arial" w:cs="Arial"/>
                <w:szCs w:val="22"/>
                <w:lang w:eastAsia="en-US"/>
              </w:rPr>
              <w:t>SÍ</w:t>
            </w:r>
          </w:p>
        </w:tc>
        <w:tc>
          <w:tcPr>
            <w:tcW w:w="294" w:type="dxa"/>
            <w:tcBorders>
              <w:top w:val="single" w:sz="8" w:space="0" w:color="auto"/>
              <w:left w:val="single" w:sz="8" w:space="0" w:color="auto"/>
              <w:bottom w:val="single" w:sz="8" w:space="0" w:color="auto"/>
              <w:right w:val="single" w:sz="8" w:space="0" w:color="auto"/>
            </w:tcBorders>
            <w:shd w:val="clear" w:color="auto" w:fill="FFFFFF"/>
            <w:vAlign w:val="center"/>
          </w:tcPr>
          <w:p w:rsidR="00367F2F" w:rsidRPr="008853D7" w:rsidRDefault="00367F2F" w:rsidP="00233FE9">
            <w:pPr>
              <w:spacing w:line="240" w:lineRule="atLeast"/>
              <w:jc w:val="both"/>
              <w:rPr>
                <w:rFonts w:ascii="Arial" w:hAnsi="Arial" w:cs="Arial"/>
                <w:szCs w:val="22"/>
                <w:lang w:eastAsia="en-US"/>
              </w:rPr>
            </w:pPr>
          </w:p>
        </w:tc>
        <w:tc>
          <w:tcPr>
            <w:tcW w:w="733" w:type="dxa"/>
            <w:tcBorders>
              <w:top w:val="nil"/>
              <w:left w:val="single" w:sz="8" w:space="0" w:color="auto"/>
              <w:bottom w:val="nil"/>
              <w:right w:val="single" w:sz="8" w:space="0" w:color="auto"/>
            </w:tcBorders>
            <w:shd w:val="clear" w:color="auto" w:fill="FFFFFF"/>
            <w:vAlign w:val="center"/>
          </w:tcPr>
          <w:p w:rsidR="00367F2F" w:rsidRPr="008853D7" w:rsidRDefault="00367F2F" w:rsidP="007C169F">
            <w:pPr>
              <w:spacing w:line="240" w:lineRule="atLeast"/>
              <w:jc w:val="right"/>
              <w:rPr>
                <w:rFonts w:ascii="Arial" w:hAnsi="Arial" w:cs="Arial"/>
                <w:szCs w:val="22"/>
                <w:lang w:eastAsia="en-US"/>
              </w:rPr>
            </w:pPr>
            <w:r w:rsidRPr="008853D7">
              <w:rPr>
                <w:rFonts w:ascii="Arial" w:hAnsi="Arial" w:cs="Arial"/>
                <w:szCs w:val="22"/>
                <w:lang w:eastAsia="en-US"/>
              </w:rPr>
              <w:t>NO</w:t>
            </w:r>
          </w:p>
        </w:tc>
        <w:tc>
          <w:tcPr>
            <w:tcW w:w="294" w:type="dxa"/>
            <w:tcBorders>
              <w:top w:val="single" w:sz="8" w:space="0" w:color="auto"/>
              <w:left w:val="single" w:sz="8" w:space="0" w:color="auto"/>
              <w:bottom w:val="single" w:sz="8" w:space="0" w:color="auto"/>
              <w:right w:val="single" w:sz="8" w:space="0" w:color="auto"/>
            </w:tcBorders>
            <w:shd w:val="clear" w:color="auto" w:fill="FFFFFF"/>
            <w:vAlign w:val="center"/>
          </w:tcPr>
          <w:p w:rsidR="00367F2F" w:rsidRPr="008853D7" w:rsidRDefault="00130F4A" w:rsidP="00233FE9">
            <w:pPr>
              <w:spacing w:line="240" w:lineRule="atLeast"/>
              <w:jc w:val="both"/>
              <w:rPr>
                <w:rFonts w:ascii="Arial" w:hAnsi="Arial" w:cs="Arial"/>
                <w:szCs w:val="22"/>
                <w:lang w:eastAsia="en-US"/>
              </w:rPr>
            </w:pPr>
            <w:r w:rsidRPr="008853D7">
              <w:rPr>
                <w:rFonts w:ascii="Arial" w:hAnsi="Arial" w:cs="Arial"/>
                <w:szCs w:val="22"/>
                <w:lang w:eastAsia="en-US"/>
              </w:rPr>
              <w:t>X</w:t>
            </w:r>
          </w:p>
        </w:tc>
        <w:tc>
          <w:tcPr>
            <w:tcW w:w="4838" w:type="dxa"/>
            <w:tcBorders>
              <w:top w:val="nil"/>
              <w:left w:val="single" w:sz="8" w:space="0" w:color="auto"/>
              <w:bottom w:val="nil"/>
            </w:tcBorders>
            <w:shd w:val="clear" w:color="auto" w:fill="FFFFFF"/>
            <w:vAlign w:val="center"/>
          </w:tcPr>
          <w:p w:rsidR="00367F2F" w:rsidRPr="008853D7" w:rsidRDefault="00367F2F" w:rsidP="00233FE9">
            <w:pPr>
              <w:spacing w:line="240" w:lineRule="atLeast"/>
              <w:jc w:val="both"/>
              <w:rPr>
                <w:rFonts w:ascii="Arial" w:hAnsi="Arial" w:cs="Arial"/>
                <w:szCs w:val="22"/>
                <w:lang w:eastAsia="en-US"/>
              </w:rPr>
            </w:pPr>
          </w:p>
        </w:tc>
      </w:tr>
      <w:tr w:rsidR="00D354C7" w:rsidRPr="00BC6FFE" w:rsidTr="004C6C1D">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Ex>
        <w:trPr>
          <w:trHeight w:val="107"/>
        </w:trPr>
        <w:tc>
          <w:tcPr>
            <w:tcW w:w="8506" w:type="dxa"/>
            <w:gridSpan w:val="11"/>
            <w:tcBorders>
              <w:top w:val="nil"/>
              <w:bottom w:val="nil"/>
            </w:tcBorders>
            <w:shd w:val="clear" w:color="auto" w:fill="FFFFFF"/>
            <w:vAlign w:val="center"/>
          </w:tcPr>
          <w:p w:rsidR="00367F2F" w:rsidRPr="008853D7" w:rsidRDefault="00367F2F" w:rsidP="00233FE9">
            <w:pPr>
              <w:spacing w:line="240" w:lineRule="atLeast"/>
              <w:jc w:val="both"/>
              <w:rPr>
                <w:rFonts w:ascii="Arial" w:hAnsi="Arial" w:cs="Arial"/>
                <w:szCs w:val="22"/>
                <w:lang w:eastAsia="en-US"/>
              </w:rPr>
            </w:pPr>
          </w:p>
        </w:tc>
      </w:tr>
      <w:tr w:rsidR="00D354C7" w:rsidRPr="00BC6FFE" w:rsidTr="00576B02">
        <w:trPr>
          <w:trHeight w:val="567"/>
        </w:trPr>
        <w:tc>
          <w:tcPr>
            <w:tcW w:w="8506" w:type="dxa"/>
            <w:gridSpan w:val="11"/>
            <w:tcBorders>
              <w:left w:val="single" w:sz="4" w:space="0" w:color="000000"/>
              <w:right w:val="single" w:sz="4" w:space="0" w:color="000000"/>
            </w:tcBorders>
            <w:shd w:val="clear" w:color="auto" w:fill="FFFFFF"/>
          </w:tcPr>
          <w:p w:rsidR="00367F2F" w:rsidRPr="008853D7" w:rsidRDefault="00367F2F" w:rsidP="00233FE9">
            <w:pPr>
              <w:tabs>
                <w:tab w:val="left" w:pos="8222"/>
              </w:tabs>
              <w:spacing w:line="240" w:lineRule="atLeast"/>
              <w:ind w:left="181"/>
              <w:jc w:val="both"/>
              <w:rPr>
                <w:rFonts w:ascii="Arial" w:hAnsi="Arial" w:cs="Arial"/>
                <w:szCs w:val="22"/>
                <w:lang w:eastAsia="en-US"/>
              </w:rPr>
            </w:pPr>
            <w:r w:rsidRPr="008853D7">
              <w:rPr>
                <w:rFonts w:ascii="Arial" w:hAnsi="Arial" w:cs="Arial"/>
                <w:b/>
                <w:szCs w:val="22"/>
                <w:lang w:eastAsia="en-US"/>
              </w:rPr>
              <w:t>5) ACREDITACIÓN DEL CUMPLIMIENTO DE LAS NORMAS DE GESTIÓN MEDIOAMBIENTAL Y GARANTÍA DE CALIDAD</w:t>
            </w:r>
          </w:p>
          <w:p w:rsidR="00367F2F" w:rsidRPr="008853D7" w:rsidRDefault="00367F2F" w:rsidP="00233FE9">
            <w:pPr>
              <w:tabs>
                <w:tab w:val="left" w:pos="8222"/>
              </w:tabs>
              <w:spacing w:line="240" w:lineRule="atLeast"/>
              <w:ind w:left="284"/>
              <w:jc w:val="both"/>
              <w:rPr>
                <w:rFonts w:ascii="Arial" w:hAnsi="Arial" w:cs="Arial"/>
                <w:b/>
                <w:szCs w:val="22"/>
                <w:lang w:eastAsia="en-US"/>
              </w:rPr>
            </w:pPr>
          </w:p>
        </w:tc>
      </w:tr>
      <w:tr w:rsidR="00D354C7" w:rsidRPr="00BC6FFE" w:rsidTr="00576B02">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Ex>
        <w:trPr>
          <w:trHeight w:hRule="exact" w:val="284"/>
        </w:trPr>
        <w:tc>
          <w:tcPr>
            <w:tcW w:w="284" w:type="dxa"/>
            <w:tcBorders>
              <w:top w:val="nil"/>
              <w:left w:val="single" w:sz="4" w:space="0" w:color="auto"/>
              <w:bottom w:val="nil"/>
              <w:right w:val="nil"/>
            </w:tcBorders>
            <w:shd w:val="clear" w:color="auto" w:fill="FFFFFF"/>
          </w:tcPr>
          <w:p w:rsidR="00367F2F" w:rsidRPr="008853D7" w:rsidRDefault="00367F2F" w:rsidP="00233FE9">
            <w:pPr>
              <w:spacing w:line="240" w:lineRule="atLeast"/>
              <w:jc w:val="both"/>
              <w:rPr>
                <w:rFonts w:ascii="Arial" w:hAnsi="Arial" w:cs="Arial"/>
                <w:szCs w:val="22"/>
                <w:lang w:eastAsia="en-US"/>
              </w:rPr>
            </w:pPr>
          </w:p>
        </w:tc>
        <w:tc>
          <w:tcPr>
            <w:tcW w:w="585" w:type="dxa"/>
            <w:tcBorders>
              <w:top w:val="nil"/>
              <w:left w:val="nil"/>
              <w:bottom w:val="nil"/>
              <w:right w:val="single" w:sz="8" w:space="0" w:color="auto"/>
            </w:tcBorders>
            <w:shd w:val="clear" w:color="auto" w:fill="FFFFFF"/>
            <w:vAlign w:val="center"/>
          </w:tcPr>
          <w:p w:rsidR="00367F2F" w:rsidRPr="008853D7" w:rsidRDefault="00367F2F" w:rsidP="007C169F">
            <w:pPr>
              <w:spacing w:line="240" w:lineRule="atLeast"/>
              <w:jc w:val="right"/>
              <w:rPr>
                <w:rFonts w:ascii="Arial" w:hAnsi="Arial" w:cs="Arial"/>
                <w:szCs w:val="22"/>
                <w:lang w:eastAsia="en-US"/>
              </w:rPr>
            </w:pPr>
            <w:r w:rsidRPr="008853D7">
              <w:rPr>
                <w:rFonts w:ascii="Arial" w:hAnsi="Arial" w:cs="Arial"/>
                <w:szCs w:val="22"/>
                <w:lang w:eastAsia="en-US"/>
              </w:rPr>
              <w:t>SÍ</w:t>
            </w:r>
          </w:p>
        </w:tc>
        <w:tc>
          <w:tcPr>
            <w:tcW w:w="291" w:type="dxa"/>
            <w:tcBorders>
              <w:top w:val="single" w:sz="8" w:space="0" w:color="auto"/>
              <w:left w:val="single" w:sz="8" w:space="0" w:color="auto"/>
              <w:bottom w:val="single" w:sz="8" w:space="0" w:color="auto"/>
              <w:right w:val="single" w:sz="8" w:space="0" w:color="auto"/>
            </w:tcBorders>
            <w:shd w:val="clear" w:color="auto" w:fill="FFFFFF"/>
            <w:vAlign w:val="center"/>
          </w:tcPr>
          <w:p w:rsidR="00367F2F" w:rsidRPr="008853D7" w:rsidRDefault="00367F2F" w:rsidP="00233FE9">
            <w:pPr>
              <w:spacing w:line="240" w:lineRule="atLeast"/>
              <w:jc w:val="both"/>
              <w:rPr>
                <w:rFonts w:ascii="Arial" w:hAnsi="Arial" w:cs="Arial"/>
                <w:szCs w:val="22"/>
                <w:lang w:eastAsia="en-US"/>
              </w:rPr>
            </w:pPr>
          </w:p>
        </w:tc>
        <w:tc>
          <w:tcPr>
            <w:tcW w:w="723" w:type="dxa"/>
            <w:tcBorders>
              <w:top w:val="nil"/>
              <w:left w:val="single" w:sz="8" w:space="0" w:color="auto"/>
              <w:bottom w:val="nil"/>
              <w:right w:val="single" w:sz="8" w:space="0" w:color="auto"/>
            </w:tcBorders>
            <w:shd w:val="clear" w:color="auto" w:fill="FFFFFF"/>
            <w:vAlign w:val="center"/>
          </w:tcPr>
          <w:p w:rsidR="00367F2F" w:rsidRPr="008853D7" w:rsidRDefault="00367F2F" w:rsidP="007C169F">
            <w:pPr>
              <w:spacing w:line="240" w:lineRule="atLeast"/>
              <w:jc w:val="right"/>
              <w:rPr>
                <w:rFonts w:ascii="Arial" w:hAnsi="Arial" w:cs="Arial"/>
                <w:szCs w:val="22"/>
                <w:lang w:eastAsia="en-US"/>
              </w:rPr>
            </w:pPr>
            <w:r w:rsidRPr="008853D7">
              <w:rPr>
                <w:rFonts w:ascii="Arial" w:hAnsi="Arial" w:cs="Arial"/>
                <w:szCs w:val="22"/>
                <w:lang w:eastAsia="en-US"/>
              </w:rPr>
              <w:t>NO</w:t>
            </w:r>
          </w:p>
        </w:tc>
        <w:tc>
          <w:tcPr>
            <w:tcW w:w="291" w:type="dxa"/>
            <w:gridSpan w:val="2"/>
            <w:tcBorders>
              <w:top w:val="single" w:sz="8" w:space="0" w:color="auto"/>
              <w:left w:val="single" w:sz="8" w:space="0" w:color="auto"/>
              <w:bottom w:val="single" w:sz="8" w:space="0" w:color="auto"/>
              <w:right w:val="single" w:sz="8" w:space="0" w:color="auto"/>
            </w:tcBorders>
            <w:shd w:val="clear" w:color="auto" w:fill="FFFFFF"/>
            <w:vAlign w:val="center"/>
          </w:tcPr>
          <w:p w:rsidR="00367F2F" w:rsidRPr="008853D7" w:rsidRDefault="00130F4A" w:rsidP="00233FE9">
            <w:pPr>
              <w:spacing w:line="240" w:lineRule="atLeast"/>
              <w:jc w:val="both"/>
              <w:rPr>
                <w:rFonts w:ascii="Arial" w:hAnsi="Arial" w:cs="Arial"/>
                <w:szCs w:val="22"/>
                <w:lang w:eastAsia="en-US"/>
              </w:rPr>
            </w:pPr>
            <w:r w:rsidRPr="008853D7">
              <w:rPr>
                <w:rFonts w:ascii="Arial" w:hAnsi="Arial" w:cs="Arial"/>
                <w:szCs w:val="22"/>
                <w:lang w:eastAsia="en-US"/>
              </w:rPr>
              <w:t>X</w:t>
            </w:r>
          </w:p>
        </w:tc>
        <w:tc>
          <w:tcPr>
            <w:tcW w:w="6332" w:type="dxa"/>
            <w:gridSpan w:val="5"/>
            <w:tcBorders>
              <w:top w:val="nil"/>
              <w:left w:val="single" w:sz="8" w:space="0" w:color="auto"/>
              <w:bottom w:val="nil"/>
            </w:tcBorders>
            <w:shd w:val="clear" w:color="auto" w:fill="FFFFFF"/>
            <w:vAlign w:val="center"/>
          </w:tcPr>
          <w:p w:rsidR="00367F2F" w:rsidRPr="008853D7" w:rsidRDefault="00367F2F" w:rsidP="00233FE9">
            <w:pPr>
              <w:spacing w:line="240" w:lineRule="atLeast"/>
              <w:jc w:val="both"/>
              <w:rPr>
                <w:rFonts w:ascii="Arial" w:hAnsi="Arial" w:cs="Arial"/>
                <w:szCs w:val="22"/>
                <w:lang w:eastAsia="en-US"/>
              </w:rPr>
            </w:pPr>
          </w:p>
        </w:tc>
      </w:tr>
      <w:tr w:rsidR="00D354C7" w:rsidRPr="00BC6FFE" w:rsidTr="00E91492">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Ex>
        <w:trPr>
          <w:trHeight w:val="421"/>
        </w:trPr>
        <w:tc>
          <w:tcPr>
            <w:tcW w:w="8506" w:type="dxa"/>
            <w:gridSpan w:val="11"/>
            <w:tcBorders>
              <w:top w:val="nil"/>
              <w:left w:val="single" w:sz="4" w:space="0" w:color="auto"/>
              <w:bottom w:val="single" w:sz="4" w:space="0" w:color="auto"/>
              <w:right w:val="single" w:sz="4" w:space="0" w:color="auto"/>
            </w:tcBorders>
            <w:shd w:val="clear" w:color="auto" w:fill="FFFFFF"/>
            <w:vAlign w:val="center"/>
          </w:tcPr>
          <w:p w:rsidR="00367F2F" w:rsidRPr="00BC6FFE" w:rsidRDefault="00367F2F" w:rsidP="00233FE9">
            <w:pPr>
              <w:spacing w:line="240" w:lineRule="atLeast"/>
              <w:jc w:val="both"/>
              <w:rPr>
                <w:rFonts w:ascii="Arial" w:hAnsi="Arial" w:cs="Arial"/>
                <w:szCs w:val="22"/>
                <w:lang w:eastAsia="en-US"/>
              </w:rPr>
            </w:pPr>
          </w:p>
        </w:tc>
      </w:tr>
    </w:tbl>
    <w:p w:rsidR="00367F2F" w:rsidRPr="00BC6FFE" w:rsidRDefault="00367F2F" w:rsidP="00233FE9">
      <w:pPr>
        <w:spacing w:line="240" w:lineRule="atLeast"/>
        <w:jc w:val="both"/>
        <w:rPr>
          <w:rFonts w:ascii="Arial" w:hAnsi="Arial" w:cs="Arial"/>
          <w:b/>
          <w:szCs w:val="22"/>
          <w:lang w:eastAsia="en-US"/>
        </w:rPr>
      </w:pPr>
    </w:p>
    <w:tbl>
      <w:tblPr>
        <w:tblW w:w="0" w:type="auto"/>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83"/>
        <w:gridCol w:w="584"/>
        <w:gridCol w:w="291"/>
        <w:gridCol w:w="722"/>
        <w:gridCol w:w="345"/>
        <w:gridCol w:w="6303"/>
      </w:tblGrid>
      <w:tr w:rsidR="006B2B58" w:rsidRPr="008853D7" w:rsidTr="00576B02">
        <w:trPr>
          <w:trHeight w:hRule="exact" w:val="340"/>
        </w:trPr>
        <w:tc>
          <w:tcPr>
            <w:tcW w:w="8506" w:type="dxa"/>
            <w:gridSpan w:val="6"/>
            <w:vAlign w:val="center"/>
          </w:tcPr>
          <w:p w:rsidR="00367F2F" w:rsidRPr="008853D7" w:rsidRDefault="00367F2F" w:rsidP="00233FE9">
            <w:pPr>
              <w:spacing w:line="240" w:lineRule="atLeast"/>
              <w:jc w:val="both"/>
              <w:rPr>
                <w:rFonts w:ascii="Arial" w:hAnsi="Arial" w:cs="Arial"/>
                <w:b/>
              </w:rPr>
            </w:pPr>
            <w:bookmarkStart w:id="15" w:name="CC_15"/>
            <w:r w:rsidRPr="008853D7">
              <w:rPr>
                <w:rFonts w:ascii="Arial" w:hAnsi="Arial" w:cs="Arial"/>
                <w:b/>
                <w:szCs w:val="22"/>
                <w:lang w:eastAsia="en-US"/>
              </w:rPr>
              <w:lastRenderedPageBreak/>
              <w:t xml:space="preserve">15.- </w:t>
            </w:r>
            <w:bookmarkEnd w:id="15"/>
            <w:r w:rsidRPr="008853D7">
              <w:rPr>
                <w:rFonts w:ascii="Arial" w:hAnsi="Arial" w:cs="Arial"/>
                <w:b/>
                <w:szCs w:val="22"/>
                <w:lang w:eastAsia="en-US"/>
              </w:rPr>
              <w:t>COMPROMISO DE ADSCRIPCIÓN OBLIGATORIA DE MEDIOS</w:t>
            </w:r>
          </w:p>
        </w:tc>
      </w:tr>
      <w:tr w:rsidR="006B2B58" w:rsidRPr="008853D7" w:rsidTr="00576B02">
        <w:trPr>
          <w:trHeight w:val="70"/>
        </w:trPr>
        <w:tc>
          <w:tcPr>
            <w:tcW w:w="8506" w:type="dxa"/>
            <w:gridSpan w:val="6"/>
            <w:tcBorders>
              <w:bottom w:val="nil"/>
            </w:tcBorders>
            <w:vAlign w:val="center"/>
          </w:tcPr>
          <w:p w:rsidR="00367F2F" w:rsidRPr="008853D7" w:rsidRDefault="00367F2F" w:rsidP="00233FE9">
            <w:pPr>
              <w:spacing w:line="240" w:lineRule="atLeast"/>
              <w:jc w:val="both"/>
              <w:rPr>
                <w:rFonts w:ascii="Arial" w:hAnsi="Arial" w:cs="Arial"/>
                <w:sz w:val="16"/>
                <w:szCs w:val="16"/>
              </w:rPr>
            </w:pPr>
          </w:p>
        </w:tc>
      </w:tr>
      <w:tr w:rsidR="006B2B58" w:rsidRPr="008853D7" w:rsidTr="00576B02">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left w:w="103" w:type="dxa"/>
          </w:tblCellMar>
          <w:tblLook w:val="0000" w:firstRow="0" w:lastRow="0" w:firstColumn="0" w:lastColumn="0" w:noHBand="0" w:noVBand="0"/>
        </w:tblPrEx>
        <w:trPr>
          <w:trHeight w:hRule="exact" w:val="284"/>
        </w:trPr>
        <w:tc>
          <w:tcPr>
            <w:tcW w:w="284" w:type="dxa"/>
            <w:tcBorders>
              <w:top w:val="nil"/>
              <w:left w:val="single" w:sz="4" w:space="0" w:color="auto"/>
              <w:bottom w:val="nil"/>
              <w:right w:val="nil"/>
            </w:tcBorders>
            <w:shd w:val="clear" w:color="auto" w:fill="FFFFFF"/>
          </w:tcPr>
          <w:p w:rsidR="00367F2F" w:rsidRPr="008853D7" w:rsidRDefault="00367F2F" w:rsidP="00233FE9">
            <w:pPr>
              <w:spacing w:line="240" w:lineRule="atLeast"/>
              <w:jc w:val="both"/>
              <w:rPr>
                <w:rFonts w:ascii="Arial" w:hAnsi="Arial" w:cs="Arial"/>
                <w:szCs w:val="22"/>
                <w:lang w:eastAsia="en-US"/>
              </w:rPr>
            </w:pPr>
          </w:p>
        </w:tc>
        <w:tc>
          <w:tcPr>
            <w:tcW w:w="585" w:type="dxa"/>
            <w:tcBorders>
              <w:top w:val="nil"/>
              <w:left w:val="nil"/>
              <w:bottom w:val="nil"/>
              <w:right w:val="single" w:sz="8" w:space="0" w:color="auto"/>
            </w:tcBorders>
            <w:shd w:val="clear" w:color="auto" w:fill="FFFFFF"/>
            <w:vAlign w:val="center"/>
          </w:tcPr>
          <w:p w:rsidR="00367F2F" w:rsidRPr="008853D7" w:rsidRDefault="00367F2F" w:rsidP="007C169F">
            <w:pPr>
              <w:spacing w:line="240" w:lineRule="atLeast"/>
              <w:jc w:val="right"/>
              <w:rPr>
                <w:rFonts w:ascii="Arial" w:hAnsi="Arial" w:cs="Arial"/>
                <w:szCs w:val="22"/>
                <w:lang w:eastAsia="en-US"/>
              </w:rPr>
            </w:pPr>
            <w:r w:rsidRPr="008853D7">
              <w:rPr>
                <w:rFonts w:ascii="Arial" w:hAnsi="Arial" w:cs="Arial"/>
                <w:szCs w:val="22"/>
                <w:lang w:eastAsia="en-US"/>
              </w:rPr>
              <w:t>SÍ</w:t>
            </w:r>
          </w:p>
        </w:tc>
        <w:tc>
          <w:tcPr>
            <w:tcW w:w="291" w:type="dxa"/>
            <w:tcBorders>
              <w:top w:val="single" w:sz="8" w:space="0" w:color="auto"/>
              <w:left w:val="single" w:sz="8" w:space="0" w:color="auto"/>
              <w:bottom w:val="single" w:sz="8" w:space="0" w:color="auto"/>
              <w:right w:val="single" w:sz="8" w:space="0" w:color="auto"/>
            </w:tcBorders>
            <w:shd w:val="clear" w:color="auto" w:fill="FFFFFF"/>
            <w:vAlign w:val="center"/>
          </w:tcPr>
          <w:p w:rsidR="00367F2F" w:rsidRPr="008853D7" w:rsidRDefault="00367F2F" w:rsidP="00233FE9">
            <w:pPr>
              <w:spacing w:line="240" w:lineRule="atLeast"/>
              <w:jc w:val="both"/>
              <w:rPr>
                <w:rFonts w:ascii="Arial" w:hAnsi="Arial" w:cs="Arial"/>
                <w:b/>
                <w:szCs w:val="22"/>
                <w:lang w:eastAsia="en-US"/>
              </w:rPr>
            </w:pPr>
          </w:p>
        </w:tc>
        <w:tc>
          <w:tcPr>
            <w:tcW w:w="723" w:type="dxa"/>
            <w:tcBorders>
              <w:top w:val="nil"/>
              <w:left w:val="single" w:sz="8" w:space="0" w:color="auto"/>
              <w:bottom w:val="nil"/>
              <w:right w:val="single" w:sz="8" w:space="0" w:color="auto"/>
            </w:tcBorders>
            <w:shd w:val="clear" w:color="auto" w:fill="FFFFFF"/>
            <w:vAlign w:val="center"/>
          </w:tcPr>
          <w:p w:rsidR="00367F2F" w:rsidRPr="008853D7" w:rsidRDefault="00367F2F" w:rsidP="007C169F">
            <w:pPr>
              <w:spacing w:line="240" w:lineRule="atLeast"/>
              <w:jc w:val="right"/>
              <w:rPr>
                <w:rFonts w:ascii="Arial" w:hAnsi="Arial" w:cs="Arial"/>
                <w:szCs w:val="22"/>
                <w:lang w:eastAsia="en-US"/>
              </w:rPr>
            </w:pPr>
            <w:r w:rsidRPr="008853D7">
              <w:rPr>
                <w:rFonts w:ascii="Arial" w:hAnsi="Arial" w:cs="Arial"/>
                <w:szCs w:val="22"/>
                <w:lang w:eastAsia="en-US"/>
              </w:rPr>
              <w:t>NO</w:t>
            </w:r>
          </w:p>
        </w:tc>
        <w:tc>
          <w:tcPr>
            <w:tcW w:w="291" w:type="dxa"/>
            <w:tcBorders>
              <w:top w:val="single" w:sz="8" w:space="0" w:color="auto"/>
              <w:left w:val="single" w:sz="8" w:space="0" w:color="auto"/>
              <w:bottom w:val="single" w:sz="8" w:space="0" w:color="auto"/>
              <w:right w:val="single" w:sz="8" w:space="0" w:color="auto"/>
            </w:tcBorders>
            <w:shd w:val="clear" w:color="auto" w:fill="FFFFFF"/>
            <w:vAlign w:val="center"/>
          </w:tcPr>
          <w:p w:rsidR="00367F2F" w:rsidRPr="008853D7" w:rsidRDefault="006B2B58" w:rsidP="00233FE9">
            <w:pPr>
              <w:spacing w:line="240" w:lineRule="atLeast"/>
              <w:jc w:val="both"/>
              <w:rPr>
                <w:rFonts w:ascii="Arial" w:hAnsi="Arial" w:cs="Arial"/>
                <w:szCs w:val="22"/>
                <w:lang w:eastAsia="en-US"/>
              </w:rPr>
            </w:pPr>
            <w:r w:rsidRPr="008853D7">
              <w:rPr>
                <w:rFonts w:ascii="Arial" w:hAnsi="Arial" w:cs="Arial"/>
                <w:b/>
                <w:szCs w:val="22"/>
                <w:lang w:eastAsia="en-US"/>
              </w:rPr>
              <w:t>X</w:t>
            </w:r>
          </w:p>
        </w:tc>
        <w:tc>
          <w:tcPr>
            <w:tcW w:w="6332" w:type="dxa"/>
            <w:tcBorders>
              <w:top w:val="nil"/>
              <w:left w:val="single" w:sz="8" w:space="0" w:color="auto"/>
              <w:bottom w:val="nil"/>
            </w:tcBorders>
            <w:shd w:val="clear" w:color="auto" w:fill="FFFFFF"/>
            <w:vAlign w:val="center"/>
          </w:tcPr>
          <w:p w:rsidR="00367F2F" w:rsidRPr="008853D7" w:rsidRDefault="00367F2F" w:rsidP="00233FE9">
            <w:pPr>
              <w:spacing w:line="240" w:lineRule="atLeast"/>
              <w:jc w:val="both"/>
              <w:rPr>
                <w:rFonts w:ascii="Arial" w:hAnsi="Arial" w:cs="Arial"/>
                <w:szCs w:val="22"/>
                <w:lang w:eastAsia="en-US"/>
              </w:rPr>
            </w:pPr>
          </w:p>
        </w:tc>
      </w:tr>
      <w:tr w:rsidR="006B2B58" w:rsidRPr="008853D7" w:rsidTr="006B2B58">
        <w:trPr>
          <w:trHeight w:val="249"/>
        </w:trPr>
        <w:tc>
          <w:tcPr>
            <w:tcW w:w="8506" w:type="dxa"/>
            <w:gridSpan w:val="6"/>
            <w:tcBorders>
              <w:top w:val="nil"/>
            </w:tcBorders>
            <w:vAlign w:val="center"/>
          </w:tcPr>
          <w:p w:rsidR="00367F2F" w:rsidRPr="008853D7" w:rsidRDefault="00367F2F" w:rsidP="003E5A15">
            <w:pPr>
              <w:spacing w:line="240" w:lineRule="atLeast"/>
              <w:jc w:val="both"/>
              <w:rPr>
                <w:rFonts w:ascii="Arial" w:hAnsi="Arial" w:cs="Arial"/>
              </w:rPr>
            </w:pPr>
          </w:p>
        </w:tc>
      </w:tr>
    </w:tbl>
    <w:p w:rsidR="00367F2F" w:rsidRPr="00BC6FFE" w:rsidRDefault="00367F2F" w:rsidP="00233FE9">
      <w:pPr>
        <w:spacing w:line="240" w:lineRule="atLeast"/>
        <w:jc w:val="both"/>
        <w:rPr>
          <w:rFonts w:ascii="Arial" w:hAnsi="Arial" w:cs="Arial"/>
          <w:b/>
          <w:szCs w:val="22"/>
          <w:lang w:eastAsia="en-US"/>
        </w:rPr>
      </w:pPr>
    </w:p>
    <w:tbl>
      <w:tblPr>
        <w:tblW w:w="8506" w:type="dxa"/>
        <w:tblInd w:w="-39" w:type="dxa"/>
        <w:tblLayout w:type="fixed"/>
        <w:tblCellMar>
          <w:left w:w="103" w:type="dxa"/>
        </w:tblCellMar>
        <w:tblLook w:val="0000" w:firstRow="0" w:lastRow="0" w:firstColumn="0" w:lastColumn="0" w:noHBand="0" w:noVBand="0"/>
      </w:tblPr>
      <w:tblGrid>
        <w:gridCol w:w="284"/>
        <w:gridCol w:w="585"/>
        <w:gridCol w:w="291"/>
        <w:gridCol w:w="723"/>
        <w:gridCol w:w="291"/>
        <w:gridCol w:w="6332"/>
      </w:tblGrid>
      <w:tr w:rsidR="00E25200" w:rsidRPr="008853D7" w:rsidTr="00B41DA2">
        <w:trPr>
          <w:trHeight w:hRule="exact" w:val="340"/>
        </w:trPr>
        <w:tc>
          <w:tcPr>
            <w:tcW w:w="8506" w:type="dxa"/>
            <w:gridSpan w:val="6"/>
            <w:tcBorders>
              <w:top w:val="single" w:sz="4" w:space="0" w:color="000000"/>
              <w:left w:val="single" w:sz="4" w:space="0" w:color="000000"/>
              <w:bottom w:val="single" w:sz="4" w:space="0" w:color="000000"/>
              <w:right w:val="single" w:sz="4" w:space="0" w:color="000000"/>
            </w:tcBorders>
            <w:shd w:val="clear" w:color="auto" w:fill="FFFFFF"/>
            <w:vAlign w:val="center"/>
          </w:tcPr>
          <w:p w:rsidR="00B41DA2" w:rsidRPr="008853D7" w:rsidRDefault="00B41DA2" w:rsidP="00B41DA2">
            <w:pPr>
              <w:spacing w:before="40" w:after="40"/>
              <w:jc w:val="both"/>
              <w:rPr>
                <w:rFonts w:ascii="Arial" w:hAnsi="Arial" w:cs="Arial"/>
                <w:szCs w:val="22"/>
                <w:lang w:eastAsia="en-US"/>
              </w:rPr>
            </w:pPr>
            <w:bookmarkStart w:id="16" w:name="CC_16"/>
            <w:r w:rsidRPr="008853D7">
              <w:rPr>
                <w:rFonts w:ascii="Arial" w:hAnsi="Arial" w:cs="Arial"/>
                <w:b/>
                <w:szCs w:val="22"/>
                <w:lang w:eastAsia="en-US"/>
              </w:rPr>
              <w:t xml:space="preserve">16.- </w:t>
            </w:r>
            <w:bookmarkEnd w:id="16"/>
            <w:r w:rsidRPr="008853D7">
              <w:rPr>
                <w:rFonts w:ascii="Arial" w:hAnsi="Arial" w:cs="Arial"/>
                <w:b/>
              </w:rPr>
              <w:t>ENCARGO DE TRATAMIENTO DE DATOS PERSONALES</w:t>
            </w:r>
          </w:p>
        </w:tc>
      </w:tr>
      <w:tr w:rsidR="00E25200" w:rsidRPr="008853D7" w:rsidTr="00B41DA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8" w:type="dxa"/>
          </w:tblCellMar>
          <w:tblLook w:val="01E0" w:firstRow="1" w:lastRow="1" w:firstColumn="1" w:lastColumn="1" w:noHBand="0" w:noVBand="0"/>
        </w:tblPrEx>
        <w:trPr>
          <w:trHeight w:val="70"/>
        </w:trPr>
        <w:tc>
          <w:tcPr>
            <w:tcW w:w="8506" w:type="dxa"/>
            <w:gridSpan w:val="6"/>
            <w:tcBorders>
              <w:bottom w:val="nil"/>
            </w:tcBorders>
            <w:vAlign w:val="center"/>
          </w:tcPr>
          <w:p w:rsidR="00B41DA2" w:rsidRPr="008853D7" w:rsidRDefault="00B41DA2" w:rsidP="00B41DA2">
            <w:pPr>
              <w:jc w:val="both"/>
              <w:rPr>
                <w:rFonts w:ascii="Arial" w:hAnsi="Arial" w:cs="Arial"/>
                <w:sz w:val="16"/>
                <w:szCs w:val="16"/>
              </w:rPr>
            </w:pPr>
          </w:p>
        </w:tc>
      </w:tr>
      <w:tr w:rsidR="00E25200" w:rsidRPr="008853D7" w:rsidTr="00B41DA2">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Ex>
        <w:trPr>
          <w:trHeight w:hRule="exact" w:val="284"/>
        </w:trPr>
        <w:tc>
          <w:tcPr>
            <w:tcW w:w="284" w:type="dxa"/>
            <w:tcBorders>
              <w:top w:val="nil"/>
              <w:left w:val="single" w:sz="4" w:space="0" w:color="auto"/>
              <w:bottom w:val="nil"/>
              <w:right w:val="nil"/>
            </w:tcBorders>
            <w:shd w:val="clear" w:color="auto" w:fill="FFFFFF"/>
          </w:tcPr>
          <w:p w:rsidR="00B41DA2" w:rsidRPr="008853D7" w:rsidRDefault="00B41DA2" w:rsidP="00B41DA2">
            <w:pPr>
              <w:jc w:val="both"/>
              <w:rPr>
                <w:rFonts w:ascii="Arial" w:hAnsi="Arial" w:cs="Arial"/>
                <w:szCs w:val="22"/>
                <w:lang w:eastAsia="en-US"/>
              </w:rPr>
            </w:pPr>
          </w:p>
        </w:tc>
        <w:tc>
          <w:tcPr>
            <w:tcW w:w="585" w:type="dxa"/>
            <w:tcBorders>
              <w:top w:val="nil"/>
              <w:left w:val="nil"/>
              <w:bottom w:val="nil"/>
              <w:right w:val="single" w:sz="8" w:space="0" w:color="auto"/>
            </w:tcBorders>
            <w:shd w:val="clear" w:color="auto" w:fill="FFFFFF"/>
            <w:vAlign w:val="center"/>
          </w:tcPr>
          <w:p w:rsidR="00B41DA2" w:rsidRPr="008853D7" w:rsidRDefault="00B41DA2" w:rsidP="007C169F">
            <w:pPr>
              <w:spacing w:line="240" w:lineRule="atLeast"/>
              <w:jc w:val="right"/>
              <w:rPr>
                <w:rFonts w:ascii="Arial" w:hAnsi="Arial" w:cs="Arial"/>
                <w:szCs w:val="22"/>
                <w:lang w:eastAsia="en-US"/>
              </w:rPr>
            </w:pPr>
            <w:r w:rsidRPr="008853D7">
              <w:rPr>
                <w:rFonts w:ascii="Arial" w:hAnsi="Arial" w:cs="Arial"/>
                <w:szCs w:val="22"/>
                <w:lang w:eastAsia="en-US"/>
              </w:rPr>
              <w:t>SÍ</w:t>
            </w:r>
          </w:p>
        </w:tc>
        <w:tc>
          <w:tcPr>
            <w:tcW w:w="291" w:type="dxa"/>
            <w:tcBorders>
              <w:top w:val="single" w:sz="8" w:space="0" w:color="auto"/>
              <w:left w:val="single" w:sz="8" w:space="0" w:color="auto"/>
              <w:bottom w:val="single" w:sz="8" w:space="0" w:color="auto"/>
              <w:right w:val="single" w:sz="8" w:space="0" w:color="auto"/>
            </w:tcBorders>
            <w:shd w:val="clear" w:color="auto" w:fill="FFFFFF"/>
            <w:vAlign w:val="center"/>
          </w:tcPr>
          <w:p w:rsidR="00B41DA2" w:rsidRPr="008853D7" w:rsidRDefault="0085134A" w:rsidP="00B41DA2">
            <w:pPr>
              <w:jc w:val="both"/>
              <w:rPr>
                <w:rFonts w:ascii="Arial" w:hAnsi="Arial" w:cs="Arial"/>
                <w:szCs w:val="22"/>
                <w:lang w:eastAsia="en-US"/>
              </w:rPr>
            </w:pPr>
            <w:r w:rsidRPr="008853D7">
              <w:rPr>
                <w:rFonts w:ascii="Arial" w:hAnsi="Arial" w:cs="Arial"/>
                <w:szCs w:val="22"/>
                <w:lang w:eastAsia="en-US"/>
              </w:rPr>
              <w:t>X</w:t>
            </w:r>
          </w:p>
        </w:tc>
        <w:tc>
          <w:tcPr>
            <w:tcW w:w="723" w:type="dxa"/>
            <w:tcBorders>
              <w:top w:val="nil"/>
              <w:left w:val="single" w:sz="8" w:space="0" w:color="auto"/>
              <w:bottom w:val="nil"/>
              <w:right w:val="single" w:sz="8" w:space="0" w:color="auto"/>
            </w:tcBorders>
            <w:shd w:val="clear" w:color="auto" w:fill="FFFFFF"/>
            <w:vAlign w:val="center"/>
          </w:tcPr>
          <w:p w:rsidR="00B41DA2" w:rsidRPr="008853D7" w:rsidRDefault="00B41DA2" w:rsidP="007C169F">
            <w:pPr>
              <w:spacing w:line="240" w:lineRule="atLeast"/>
              <w:jc w:val="right"/>
              <w:rPr>
                <w:rFonts w:ascii="Arial" w:hAnsi="Arial" w:cs="Arial"/>
                <w:szCs w:val="22"/>
                <w:lang w:eastAsia="en-US"/>
              </w:rPr>
            </w:pPr>
            <w:r w:rsidRPr="008853D7">
              <w:rPr>
                <w:rFonts w:ascii="Arial" w:hAnsi="Arial" w:cs="Arial"/>
                <w:szCs w:val="22"/>
                <w:lang w:eastAsia="en-US"/>
              </w:rPr>
              <w:t>NO</w:t>
            </w:r>
          </w:p>
        </w:tc>
        <w:tc>
          <w:tcPr>
            <w:tcW w:w="291" w:type="dxa"/>
            <w:tcBorders>
              <w:top w:val="single" w:sz="8" w:space="0" w:color="auto"/>
              <w:left w:val="single" w:sz="8" w:space="0" w:color="auto"/>
              <w:bottom w:val="single" w:sz="8" w:space="0" w:color="auto"/>
              <w:right w:val="single" w:sz="8" w:space="0" w:color="auto"/>
            </w:tcBorders>
            <w:shd w:val="clear" w:color="auto" w:fill="FFFFFF"/>
            <w:vAlign w:val="center"/>
          </w:tcPr>
          <w:p w:rsidR="00B41DA2" w:rsidRPr="008853D7" w:rsidRDefault="00B41DA2" w:rsidP="00B41DA2">
            <w:pPr>
              <w:jc w:val="both"/>
              <w:rPr>
                <w:rFonts w:ascii="Arial" w:hAnsi="Arial" w:cs="Arial"/>
                <w:szCs w:val="22"/>
                <w:lang w:eastAsia="en-US"/>
              </w:rPr>
            </w:pPr>
          </w:p>
        </w:tc>
        <w:tc>
          <w:tcPr>
            <w:tcW w:w="6332" w:type="dxa"/>
            <w:tcBorders>
              <w:top w:val="nil"/>
              <w:left w:val="single" w:sz="8" w:space="0" w:color="auto"/>
              <w:bottom w:val="nil"/>
            </w:tcBorders>
            <w:shd w:val="clear" w:color="auto" w:fill="FFFFFF"/>
            <w:vAlign w:val="center"/>
          </w:tcPr>
          <w:p w:rsidR="00B41DA2" w:rsidRPr="008853D7" w:rsidRDefault="00B41DA2" w:rsidP="00B41DA2">
            <w:pPr>
              <w:jc w:val="both"/>
              <w:rPr>
                <w:rFonts w:ascii="Arial" w:hAnsi="Arial" w:cs="Arial"/>
                <w:szCs w:val="22"/>
                <w:lang w:eastAsia="en-US"/>
              </w:rPr>
            </w:pPr>
          </w:p>
        </w:tc>
      </w:tr>
      <w:tr w:rsidR="00E25200" w:rsidRPr="008853D7" w:rsidTr="00D94494">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8" w:type="dxa"/>
          </w:tblCellMar>
          <w:tblLook w:val="01E0" w:firstRow="1" w:lastRow="1" w:firstColumn="1" w:lastColumn="1" w:noHBand="0" w:noVBand="0"/>
        </w:tblPrEx>
        <w:trPr>
          <w:trHeight w:val="323"/>
        </w:trPr>
        <w:tc>
          <w:tcPr>
            <w:tcW w:w="8506" w:type="dxa"/>
            <w:gridSpan w:val="6"/>
            <w:tcBorders>
              <w:top w:val="nil"/>
            </w:tcBorders>
            <w:vAlign w:val="center"/>
          </w:tcPr>
          <w:p w:rsidR="00B41DA2" w:rsidRPr="008853D7" w:rsidRDefault="00B41DA2" w:rsidP="00B41DA2">
            <w:pPr>
              <w:jc w:val="both"/>
              <w:rPr>
                <w:rFonts w:ascii="Arial" w:hAnsi="Arial" w:cs="Arial"/>
              </w:rPr>
            </w:pPr>
          </w:p>
          <w:p w:rsidR="0085134A" w:rsidRPr="008853D7" w:rsidRDefault="0085134A" w:rsidP="0085134A">
            <w:pPr>
              <w:autoSpaceDE w:val="0"/>
              <w:autoSpaceDN w:val="0"/>
              <w:adjustRightInd w:val="0"/>
              <w:jc w:val="both"/>
              <w:rPr>
                <w:rFonts w:ascii="Arial" w:hAnsi="Arial" w:cs="Arial"/>
                <w:sz w:val="18"/>
                <w:szCs w:val="18"/>
              </w:rPr>
            </w:pPr>
            <w:r w:rsidRPr="008853D7">
              <w:rPr>
                <w:rFonts w:ascii="Arial" w:eastAsia="Calibri" w:hAnsi="Arial" w:cs="Arial"/>
                <w:sz w:val="18"/>
                <w:szCs w:val="18"/>
                <w:lang w:eastAsia="en-US"/>
              </w:rPr>
              <w:t>Constituye finalidad principal del encargo el t</w:t>
            </w:r>
            <w:r w:rsidRPr="008853D7">
              <w:rPr>
                <w:rFonts w:ascii="Arial" w:hAnsi="Arial" w:cs="Arial"/>
                <w:sz w:val="18"/>
                <w:szCs w:val="18"/>
              </w:rPr>
              <w:t>ratamiento de datos de carácter personal necesarios para prestar el servicio objeto del presente contrato.</w:t>
            </w:r>
          </w:p>
          <w:p w:rsidR="0085134A" w:rsidRPr="008853D7" w:rsidRDefault="0085134A" w:rsidP="0085134A">
            <w:pPr>
              <w:jc w:val="both"/>
              <w:rPr>
                <w:rFonts w:ascii="Arial" w:hAnsi="Arial" w:cs="Arial"/>
                <w:sz w:val="18"/>
                <w:szCs w:val="18"/>
              </w:rPr>
            </w:pPr>
          </w:p>
          <w:p w:rsidR="0085134A" w:rsidRPr="008853D7" w:rsidRDefault="0085134A" w:rsidP="0085134A">
            <w:pPr>
              <w:jc w:val="both"/>
              <w:rPr>
                <w:rStyle w:val="Cuerpodeltexto5"/>
                <w:rFonts w:ascii="Arial" w:hAnsi="Arial" w:cs="Arial"/>
                <w:color w:val="auto"/>
                <w:sz w:val="18"/>
                <w:szCs w:val="18"/>
              </w:rPr>
            </w:pPr>
            <w:r w:rsidRPr="008853D7">
              <w:rPr>
                <w:rStyle w:val="Cuerpodeltexto5"/>
                <w:rFonts w:ascii="Arial" w:hAnsi="Arial" w:cs="Arial"/>
                <w:color w:val="auto"/>
                <w:sz w:val="18"/>
                <w:szCs w:val="18"/>
              </w:rPr>
              <w:t>El tratamiento de los datos personales comprenderá:</w:t>
            </w:r>
          </w:p>
          <w:p w:rsidR="0085134A" w:rsidRPr="008853D7" w:rsidRDefault="0085134A" w:rsidP="0085134A">
            <w:pPr>
              <w:jc w:val="both"/>
              <w:rPr>
                <w:rStyle w:val="Cuerpodeltexto5"/>
                <w:rFonts w:ascii="Arial" w:hAnsi="Arial" w:cs="Arial"/>
                <w:color w:val="auto"/>
                <w:sz w:val="18"/>
                <w:szCs w:val="18"/>
              </w:rPr>
            </w:pPr>
          </w:p>
          <w:p w:rsidR="0085134A" w:rsidRPr="008853D7" w:rsidRDefault="0085134A" w:rsidP="0085134A">
            <w:pPr>
              <w:jc w:val="both"/>
              <w:rPr>
                <w:rFonts w:ascii="Arial" w:eastAsia="Arial Unicode MS" w:hAnsi="Arial" w:cs="Arial"/>
                <w:sz w:val="18"/>
                <w:szCs w:val="18"/>
                <w:lang w:bidi="es-ES"/>
              </w:rPr>
            </w:pPr>
            <w:r w:rsidRPr="008853D7">
              <w:rPr>
                <w:rStyle w:val="Cuerpodeltexto275pto"/>
                <w:rFonts w:ascii="Arial" w:hAnsi="Arial" w:cs="Arial"/>
                <w:color w:val="auto"/>
                <w:sz w:val="18"/>
                <w:szCs w:val="18"/>
              </w:rPr>
              <w:t>Captura de datos, Grabación de datos, Modificación de datos. Puesta en contacto con personas interesadas, Almacenamiento de datos, Extracción de datos (recuperación), Consulta de datos, Cotejo (comprobación) de datos, Conservación de datos en sistemas de informa</w:t>
            </w:r>
            <w:r w:rsidRPr="008853D7">
              <w:rPr>
                <w:rStyle w:val="Cuerpodeltexto275pto"/>
                <w:rFonts w:ascii="Arial" w:hAnsi="Arial" w:cs="Arial"/>
                <w:color w:val="auto"/>
                <w:sz w:val="18"/>
                <w:szCs w:val="18"/>
              </w:rPr>
              <w:softHyphen/>
              <w:t>ción del encargado de tratamiento y Copias de seguridad de los datos, recuperación de datos.</w:t>
            </w:r>
          </w:p>
          <w:p w:rsidR="0085134A" w:rsidRPr="008853D7" w:rsidRDefault="0085134A" w:rsidP="00B41DA2">
            <w:pPr>
              <w:jc w:val="both"/>
              <w:rPr>
                <w:rFonts w:ascii="Arial" w:hAnsi="Arial" w:cs="Arial"/>
              </w:rPr>
            </w:pPr>
          </w:p>
        </w:tc>
      </w:tr>
    </w:tbl>
    <w:p w:rsidR="00B41DA2" w:rsidRPr="00BC6FFE" w:rsidRDefault="00B41DA2" w:rsidP="00B41DA2">
      <w:pPr>
        <w:jc w:val="both"/>
        <w:rPr>
          <w:rFonts w:ascii="Arial" w:hAnsi="Arial" w:cs="Arial"/>
          <w:b/>
        </w:rPr>
      </w:pPr>
    </w:p>
    <w:tbl>
      <w:tblPr>
        <w:tblW w:w="8508" w:type="dxa"/>
        <w:tblInd w:w="-39" w:type="dxa"/>
        <w:tblLayout w:type="fixed"/>
        <w:tblCellMar>
          <w:left w:w="103" w:type="dxa"/>
        </w:tblCellMar>
        <w:tblLook w:val="00A0" w:firstRow="1" w:lastRow="0" w:firstColumn="1" w:lastColumn="0" w:noHBand="0" w:noVBand="0"/>
      </w:tblPr>
      <w:tblGrid>
        <w:gridCol w:w="6235"/>
        <w:gridCol w:w="567"/>
        <w:gridCol w:w="283"/>
        <w:gridCol w:w="570"/>
        <w:gridCol w:w="284"/>
        <w:gridCol w:w="9"/>
        <w:gridCol w:w="560"/>
      </w:tblGrid>
      <w:tr w:rsidR="00E25200" w:rsidRPr="008853D7" w:rsidTr="00576B02">
        <w:trPr>
          <w:trHeight w:hRule="exact" w:val="340"/>
        </w:trPr>
        <w:tc>
          <w:tcPr>
            <w:tcW w:w="8508" w:type="dxa"/>
            <w:gridSpan w:val="7"/>
            <w:tcBorders>
              <w:top w:val="single" w:sz="4" w:space="0" w:color="000000"/>
              <w:left w:val="single" w:sz="4" w:space="0" w:color="000000"/>
              <w:bottom w:val="single" w:sz="4" w:space="0" w:color="000000"/>
              <w:right w:val="single" w:sz="4" w:space="0" w:color="000000"/>
            </w:tcBorders>
            <w:shd w:val="clear" w:color="auto" w:fill="FFFFFF"/>
            <w:vAlign w:val="center"/>
          </w:tcPr>
          <w:p w:rsidR="00367F2F" w:rsidRPr="008853D7" w:rsidRDefault="00367F2F" w:rsidP="00B41DA2">
            <w:pPr>
              <w:spacing w:before="40" w:after="40" w:line="240" w:lineRule="atLeast"/>
              <w:jc w:val="both"/>
              <w:rPr>
                <w:rFonts w:ascii="Arial" w:hAnsi="Arial" w:cs="Arial"/>
                <w:szCs w:val="22"/>
                <w:lang w:eastAsia="en-US"/>
              </w:rPr>
            </w:pPr>
            <w:bookmarkStart w:id="17" w:name="CC_17"/>
            <w:r w:rsidRPr="008853D7">
              <w:rPr>
                <w:rFonts w:ascii="Arial" w:hAnsi="Arial" w:cs="Arial"/>
                <w:b/>
                <w:szCs w:val="22"/>
                <w:lang w:eastAsia="en-US"/>
              </w:rPr>
              <w:t>1</w:t>
            </w:r>
            <w:r w:rsidR="00B41DA2" w:rsidRPr="008853D7">
              <w:rPr>
                <w:rFonts w:ascii="Arial" w:hAnsi="Arial" w:cs="Arial"/>
                <w:b/>
                <w:szCs w:val="22"/>
                <w:lang w:eastAsia="en-US"/>
              </w:rPr>
              <w:t>7</w:t>
            </w:r>
            <w:r w:rsidRPr="008853D7">
              <w:rPr>
                <w:rFonts w:ascii="Arial" w:hAnsi="Arial" w:cs="Arial"/>
                <w:b/>
                <w:szCs w:val="22"/>
                <w:lang w:eastAsia="en-US"/>
              </w:rPr>
              <w:t xml:space="preserve">.- </w:t>
            </w:r>
            <w:bookmarkEnd w:id="17"/>
            <w:r w:rsidRPr="008853D7">
              <w:rPr>
                <w:rFonts w:ascii="Arial" w:hAnsi="Arial" w:cs="Arial"/>
                <w:b/>
                <w:szCs w:val="22"/>
                <w:lang w:eastAsia="en-US"/>
              </w:rPr>
              <w:t>SUBCONTRATACIÓN</w:t>
            </w:r>
          </w:p>
        </w:tc>
      </w:tr>
      <w:tr w:rsidR="00E25200" w:rsidRPr="008853D7" w:rsidTr="00032F55">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00" w:firstRow="0" w:lastRow="0" w:firstColumn="0" w:lastColumn="0" w:noHBand="0" w:noVBand="0"/>
        </w:tblPrEx>
        <w:trPr>
          <w:trHeight w:val="454"/>
        </w:trPr>
        <w:tc>
          <w:tcPr>
            <w:tcW w:w="6235" w:type="dxa"/>
            <w:vMerge w:val="restart"/>
            <w:tcBorders>
              <w:top w:val="nil"/>
              <w:left w:val="single" w:sz="4" w:space="0" w:color="auto"/>
              <w:bottom w:val="nil"/>
              <w:right w:val="nil"/>
            </w:tcBorders>
            <w:shd w:val="clear" w:color="auto" w:fill="FFFFFF"/>
            <w:vAlign w:val="center"/>
          </w:tcPr>
          <w:p w:rsidR="00B41DA2" w:rsidRPr="008853D7" w:rsidRDefault="00B41DA2" w:rsidP="00233FE9">
            <w:pPr>
              <w:spacing w:line="240" w:lineRule="atLeast"/>
              <w:jc w:val="both"/>
              <w:rPr>
                <w:rFonts w:ascii="Arial" w:hAnsi="Arial" w:cs="Arial"/>
                <w:szCs w:val="22"/>
                <w:lang w:eastAsia="en-US"/>
              </w:rPr>
            </w:pPr>
            <w:r w:rsidRPr="008853D7">
              <w:rPr>
                <w:rFonts w:ascii="Arial" w:hAnsi="Arial" w:cs="Arial"/>
                <w:szCs w:val="22"/>
                <w:lang w:eastAsia="en-US"/>
              </w:rPr>
              <w:t xml:space="preserve">Obligación de indicar en el </w:t>
            </w:r>
            <w:r w:rsidR="00621149" w:rsidRPr="008853D7">
              <w:rPr>
                <w:rFonts w:ascii="Arial" w:hAnsi="Arial" w:cs="Arial"/>
                <w:szCs w:val="22"/>
                <w:lang w:eastAsia="en-US"/>
              </w:rPr>
              <w:t>DEUC:</w:t>
            </w:r>
          </w:p>
          <w:p w:rsidR="00367F2F" w:rsidRPr="008853D7" w:rsidRDefault="00B41DA2" w:rsidP="00D94494">
            <w:pPr>
              <w:numPr>
                <w:ilvl w:val="0"/>
                <w:numId w:val="26"/>
              </w:numPr>
              <w:spacing w:line="240" w:lineRule="atLeast"/>
              <w:jc w:val="both"/>
              <w:rPr>
                <w:rFonts w:ascii="Arial" w:hAnsi="Arial" w:cs="Arial"/>
                <w:szCs w:val="22"/>
                <w:lang w:eastAsia="en-US"/>
              </w:rPr>
            </w:pPr>
            <w:r w:rsidRPr="008853D7">
              <w:rPr>
                <w:rFonts w:ascii="Arial" w:hAnsi="Arial" w:cs="Arial"/>
                <w:szCs w:val="22"/>
                <w:lang w:eastAsia="en-US"/>
              </w:rPr>
              <w:t>L</w:t>
            </w:r>
            <w:r w:rsidR="00367F2F" w:rsidRPr="008853D7">
              <w:rPr>
                <w:rFonts w:ascii="Arial" w:hAnsi="Arial" w:cs="Arial"/>
                <w:szCs w:val="22"/>
                <w:lang w:eastAsia="en-US"/>
              </w:rPr>
              <w:t>a parte del contrato prevista subcontratar, indicando su importe y el nombre o perfil empresarial de las subcontratistas</w:t>
            </w:r>
          </w:p>
        </w:tc>
        <w:tc>
          <w:tcPr>
            <w:tcW w:w="2273" w:type="dxa"/>
            <w:gridSpan w:val="6"/>
            <w:tcBorders>
              <w:left w:val="nil"/>
              <w:bottom w:val="nil"/>
              <w:right w:val="single" w:sz="4" w:space="0" w:color="auto"/>
            </w:tcBorders>
            <w:shd w:val="clear" w:color="auto" w:fill="FFFFFF"/>
            <w:vAlign w:val="center"/>
          </w:tcPr>
          <w:p w:rsidR="00367F2F" w:rsidRPr="008853D7" w:rsidRDefault="00367F2F" w:rsidP="00233FE9">
            <w:pPr>
              <w:spacing w:line="240" w:lineRule="atLeast"/>
              <w:ind w:left="181" w:hanging="142"/>
              <w:jc w:val="both"/>
              <w:rPr>
                <w:rFonts w:ascii="Arial" w:hAnsi="Arial" w:cs="Arial"/>
                <w:szCs w:val="22"/>
                <w:lang w:eastAsia="en-US"/>
              </w:rPr>
            </w:pPr>
          </w:p>
        </w:tc>
      </w:tr>
      <w:tr w:rsidR="00E25200" w:rsidRPr="008853D7" w:rsidTr="00B41DA2">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00" w:firstRow="0" w:lastRow="0" w:firstColumn="0" w:lastColumn="0" w:noHBand="0" w:noVBand="0"/>
        </w:tblPrEx>
        <w:trPr>
          <w:trHeight w:val="284"/>
        </w:trPr>
        <w:tc>
          <w:tcPr>
            <w:tcW w:w="6235" w:type="dxa"/>
            <w:vMerge/>
            <w:tcBorders>
              <w:top w:val="nil"/>
              <w:left w:val="single" w:sz="4" w:space="0" w:color="auto"/>
              <w:bottom w:val="nil"/>
              <w:right w:val="nil"/>
            </w:tcBorders>
            <w:shd w:val="clear" w:color="auto" w:fill="FFFFFF"/>
            <w:vAlign w:val="center"/>
          </w:tcPr>
          <w:p w:rsidR="00367F2F" w:rsidRPr="008853D7" w:rsidRDefault="00367F2F" w:rsidP="00233FE9">
            <w:pPr>
              <w:spacing w:line="240" w:lineRule="atLeast"/>
              <w:ind w:left="181" w:hanging="142"/>
              <w:jc w:val="both"/>
              <w:rPr>
                <w:rFonts w:ascii="Arial" w:hAnsi="Arial" w:cs="Arial"/>
                <w:szCs w:val="22"/>
                <w:lang w:eastAsia="en-US"/>
              </w:rPr>
            </w:pPr>
          </w:p>
        </w:tc>
        <w:tc>
          <w:tcPr>
            <w:tcW w:w="567" w:type="dxa"/>
            <w:tcBorders>
              <w:top w:val="nil"/>
              <w:left w:val="nil"/>
              <w:bottom w:val="nil"/>
              <w:right w:val="single" w:sz="8" w:space="0" w:color="auto"/>
            </w:tcBorders>
            <w:shd w:val="clear" w:color="auto" w:fill="FFFFFF"/>
            <w:vAlign w:val="center"/>
          </w:tcPr>
          <w:p w:rsidR="00367F2F" w:rsidRPr="008853D7" w:rsidRDefault="00367F2F" w:rsidP="007C169F">
            <w:pPr>
              <w:spacing w:line="240" w:lineRule="atLeast"/>
              <w:jc w:val="right"/>
              <w:rPr>
                <w:rFonts w:ascii="Arial" w:hAnsi="Arial" w:cs="Arial"/>
                <w:szCs w:val="22"/>
                <w:lang w:eastAsia="en-US"/>
              </w:rPr>
            </w:pPr>
            <w:r w:rsidRPr="008853D7">
              <w:rPr>
                <w:rFonts w:ascii="Arial" w:hAnsi="Arial" w:cs="Arial"/>
                <w:szCs w:val="22"/>
                <w:lang w:eastAsia="en-US"/>
              </w:rPr>
              <w:t>SÍ</w:t>
            </w:r>
          </w:p>
        </w:tc>
        <w:tc>
          <w:tcPr>
            <w:tcW w:w="283" w:type="dxa"/>
            <w:tcBorders>
              <w:top w:val="single" w:sz="8" w:space="0" w:color="auto"/>
              <w:left w:val="single" w:sz="8" w:space="0" w:color="auto"/>
              <w:bottom w:val="single" w:sz="8" w:space="0" w:color="auto"/>
              <w:right w:val="single" w:sz="8" w:space="0" w:color="auto"/>
            </w:tcBorders>
            <w:shd w:val="clear" w:color="auto" w:fill="FFFFFF"/>
            <w:vAlign w:val="center"/>
          </w:tcPr>
          <w:p w:rsidR="00367F2F" w:rsidRPr="008853D7" w:rsidRDefault="00D94494" w:rsidP="00032F55">
            <w:pPr>
              <w:spacing w:line="240" w:lineRule="atLeast"/>
              <w:ind w:left="181" w:hanging="142"/>
              <w:jc w:val="center"/>
              <w:rPr>
                <w:rFonts w:ascii="Arial" w:hAnsi="Arial" w:cs="Arial"/>
                <w:szCs w:val="22"/>
                <w:lang w:eastAsia="en-US"/>
              </w:rPr>
            </w:pPr>
            <w:r w:rsidRPr="008853D7">
              <w:rPr>
                <w:rFonts w:ascii="Arial" w:hAnsi="Arial" w:cs="Arial"/>
                <w:szCs w:val="22"/>
                <w:lang w:eastAsia="en-US"/>
              </w:rPr>
              <w:t>X</w:t>
            </w:r>
          </w:p>
        </w:tc>
        <w:tc>
          <w:tcPr>
            <w:tcW w:w="570" w:type="dxa"/>
            <w:tcBorders>
              <w:top w:val="nil"/>
              <w:left w:val="single" w:sz="8" w:space="0" w:color="auto"/>
              <w:bottom w:val="nil"/>
              <w:right w:val="single" w:sz="8" w:space="0" w:color="auto"/>
            </w:tcBorders>
            <w:shd w:val="clear" w:color="auto" w:fill="FFFFFF"/>
            <w:vAlign w:val="center"/>
          </w:tcPr>
          <w:p w:rsidR="00367F2F" w:rsidRPr="008853D7" w:rsidRDefault="00367F2F" w:rsidP="007C169F">
            <w:pPr>
              <w:spacing w:line="240" w:lineRule="atLeast"/>
              <w:jc w:val="right"/>
              <w:rPr>
                <w:rFonts w:ascii="Arial" w:hAnsi="Arial" w:cs="Arial"/>
                <w:szCs w:val="22"/>
                <w:lang w:eastAsia="en-US"/>
              </w:rPr>
            </w:pPr>
            <w:r w:rsidRPr="008853D7">
              <w:rPr>
                <w:rFonts w:ascii="Arial" w:hAnsi="Arial" w:cs="Arial"/>
                <w:szCs w:val="22"/>
                <w:lang w:eastAsia="en-US"/>
              </w:rPr>
              <w:t>NO</w:t>
            </w:r>
          </w:p>
        </w:tc>
        <w:tc>
          <w:tcPr>
            <w:tcW w:w="293" w:type="dxa"/>
            <w:gridSpan w:val="2"/>
            <w:tcBorders>
              <w:top w:val="single" w:sz="8" w:space="0" w:color="auto"/>
              <w:left w:val="single" w:sz="8" w:space="0" w:color="auto"/>
              <w:bottom w:val="single" w:sz="8" w:space="0" w:color="auto"/>
              <w:right w:val="single" w:sz="8" w:space="0" w:color="auto"/>
            </w:tcBorders>
            <w:shd w:val="clear" w:color="auto" w:fill="FFFFFF"/>
            <w:vAlign w:val="center"/>
          </w:tcPr>
          <w:p w:rsidR="00367F2F" w:rsidRPr="008853D7" w:rsidRDefault="00367F2F" w:rsidP="00032F55">
            <w:pPr>
              <w:spacing w:line="240" w:lineRule="atLeast"/>
              <w:ind w:left="181" w:hanging="142"/>
              <w:jc w:val="center"/>
              <w:rPr>
                <w:rFonts w:ascii="Arial" w:hAnsi="Arial" w:cs="Arial"/>
                <w:szCs w:val="22"/>
                <w:lang w:eastAsia="en-US"/>
              </w:rPr>
            </w:pPr>
          </w:p>
        </w:tc>
        <w:tc>
          <w:tcPr>
            <w:tcW w:w="560" w:type="dxa"/>
            <w:tcBorders>
              <w:top w:val="nil"/>
              <w:left w:val="single" w:sz="8" w:space="0" w:color="auto"/>
              <w:bottom w:val="nil"/>
              <w:right w:val="single" w:sz="4" w:space="0" w:color="auto"/>
            </w:tcBorders>
            <w:shd w:val="clear" w:color="auto" w:fill="FFFFFF"/>
            <w:vAlign w:val="center"/>
          </w:tcPr>
          <w:p w:rsidR="00367F2F" w:rsidRPr="008853D7" w:rsidRDefault="00367F2F" w:rsidP="00233FE9">
            <w:pPr>
              <w:spacing w:line="240" w:lineRule="atLeast"/>
              <w:ind w:left="181" w:hanging="142"/>
              <w:jc w:val="both"/>
              <w:rPr>
                <w:rFonts w:ascii="Arial" w:hAnsi="Arial" w:cs="Arial"/>
                <w:szCs w:val="22"/>
                <w:lang w:eastAsia="en-US"/>
              </w:rPr>
            </w:pPr>
          </w:p>
        </w:tc>
      </w:tr>
      <w:tr w:rsidR="00E25200" w:rsidRPr="008853D7" w:rsidTr="00B41DA2">
        <w:trPr>
          <w:trHeight w:hRule="exact" w:val="340"/>
        </w:trPr>
        <w:tc>
          <w:tcPr>
            <w:tcW w:w="6235" w:type="dxa"/>
            <w:vMerge/>
            <w:tcBorders>
              <w:left w:val="single" w:sz="4" w:space="0" w:color="auto"/>
            </w:tcBorders>
            <w:shd w:val="clear" w:color="auto" w:fill="FFFFFF"/>
            <w:vAlign w:val="center"/>
          </w:tcPr>
          <w:p w:rsidR="00367F2F" w:rsidRPr="008853D7" w:rsidRDefault="00367F2F" w:rsidP="00233FE9">
            <w:pPr>
              <w:spacing w:before="40" w:after="40" w:line="240" w:lineRule="atLeast"/>
              <w:ind w:left="181" w:hanging="142"/>
              <w:jc w:val="both"/>
              <w:rPr>
                <w:rFonts w:ascii="Arial" w:hAnsi="Arial" w:cs="Arial"/>
                <w:b/>
                <w:szCs w:val="22"/>
                <w:lang w:eastAsia="en-US"/>
              </w:rPr>
            </w:pPr>
          </w:p>
        </w:tc>
        <w:tc>
          <w:tcPr>
            <w:tcW w:w="2273" w:type="dxa"/>
            <w:gridSpan w:val="6"/>
            <w:tcBorders>
              <w:right w:val="single" w:sz="4" w:space="0" w:color="auto"/>
            </w:tcBorders>
            <w:shd w:val="clear" w:color="auto" w:fill="FFFFFF"/>
            <w:vAlign w:val="center"/>
          </w:tcPr>
          <w:p w:rsidR="00367F2F" w:rsidRPr="008853D7" w:rsidRDefault="00367F2F" w:rsidP="00233FE9">
            <w:pPr>
              <w:spacing w:before="40" w:after="40" w:line="240" w:lineRule="atLeast"/>
              <w:ind w:left="181" w:hanging="142"/>
              <w:jc w:val="both"/>
              <w:rPr>
                <w:rFonts w:ascii="Arial" w:hAnsi="Arial" w:cs="Arial"/>
                <w:b/>
                <w:szCs w:val="22"/>
                <w:lang w:eastAsia="en-US"/>
              </w:rPr>
            </w:pPr>
          </w:p>
        </w:tc>
      </w:tr>
      <w:tr w:rsidR="00E25200" w:rsidRPr="008853D7" w:rsidTr="00032F55">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00" w:firstRow="0" w:lastRow="0" w:firstColumn="0" w:lastColumn="0" w:noHBand="0" w:noVBand="0"/>
        </w:tblPrEx>
        <w:trPr>
          <w:trHeight w:val="397"/>
        </w:trPr>
        <w:tc>
          <w:tcPr>
            <w:tcW w:w="6235" w:type="dxa"/>
            <w:vMerge w:val="restart"/>
            <w:tcBorders>
              <w:top w:val="nil"/>
              <w:left w:val="single" w:sz="4" w:space="0" w:color="auto"/>
              <w:right w:val="nil"/>
            </w:tcBorders>
            <w:shd w:val="clear" w:color="auto" w:fill="FFFFFF"/>
            <w:vAlign w:val="center"/>
          </w:tcPr>
          <w:p w:rsidR="00B41DA2" w:rsidRPr="008853D7" w:rsidRDefault="00B41DA2" w:rsidP="00D94494">
            <w:pPr>
              <w:numPr>
                <w:ilvl w:val="0"/>
                <w:numId w:val="26"/>
              </w:numPr>
              <w:spacing w:line="240" w:lineRule="atLeast"/>
              <w:jc w:val="both"/>
              <w:rPr>
                <w:rFonts w:ascii="Arial" w:hAnsi="Arial" w:cs="Arial"/>
                <w:szCs w:val="22"/>
                <w:lang w:eastAsia="en-US"/>
              </w:rPr>
            </w:pPr>
            <w:r w:rsidRPr="008853D7">
              <w:rPr>
                <w:rFonts w:ascii="Arial" w:hAnsi="Arial" w:cs="Arial"/>
                <w:bCs/>
              </w:rPr>
              <w:t>La previsión de subcontratar los servidores o los servicios asocia</w:t>
            </w:r>
            <w:r w:rsidR="00032F55" w:rsidRPr="008853D7">
              <w:rPr>
                <w:rFonts w:ascii="Arial" w:hAnsi="Arial" w:cs="Arial"/>
                <w:bCs/>
              </w:rPr>
              <w:t xml:space="preserve">dos a los mismos, indicando el </w:t>
            </w:r>
            <w:r w:rsidRPr="008853D7">
              <w:rPr>
                <w:rFonts w:ascii="Arial" w:hAnsi="Arial" w:cs="Arial"/>
                <w:bCs/>
              </w:rPr>
              <w:t>nombre o el perfil empresarial (</w:t>
            </w:r>
            <w:r w:rsidRPr="008853D7">
              <w:rPr>
                <w:rFonts w:ascii="Arial" w:hAnsi="Arial" w:cs="Arial"/>
                <w:bCs/>
                <w:i/>
              </w:rPr>
              <w:t>en el supuesto de encargo del tratamiento de datos personales</w:t>
            </w:r>
            <w:r w:rsidRPr="008853D7">
              <w:rPr>
                <w:rFonts w:ascii="Arial" w:hAnsi="Arial" w:cs="Arial"/>
                <w:bCs/>
              </w:rPr>
              <w:t>)</w:t>
            </w:r>
          </w:p>
        </w:tc>
        <w:tc>
          <w:tcPr>
            <w:tcW w:w="2273" w:type="dxa"/>
            <w:gridSpan w:val="6"/>
            <w:tcBorders>
              <w:top w:val="nil"/>
              <w:left w:val="nil"/>
              <w:bottom w:val="nil"/>
              <w:right w:val="single" w:sz="4" w:space="0" w:color="auto"/>
            </w:tcBorders>
            <w:shd w:val="clear" w:color="auto" w:fill="FFFFFF"/>
            <w:vAlign w:val="center"/>
          </w:tcPr>
          <w:p w:rsidR="00B41DA2" w:rsidRPr="008853D7" w:rsidRDefault="00B41DA2" w:rsidP="00B41DA2">
            <w:pPr>
              <w:spacing w:line="240" w:lineRule="atLeast"/>
              <w:ind w:left="181" w:hanging="142"/>
              <w:jc w:val="both"/>
              <w:rPr>
                <w:rFonts w:ascii="Arial" w:hAnsi="Arial" w:cs="Arial"/>
                <w:szCs w:val="22"/>
                <w:lang w:eastAsia="en-US"/>
              </w:rPr>
            </w:pPr>
          </w:p>
        </w:tc>
      </w:tr>
      <w:tr w:rsidR="00E25200" w:rsidRPr="008853D7" w:rsidTr="0041103F">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00" w:firstRow="0" w:lastRow="0" w:firstColumn="0" w:lastColumn="0" w:noHBand="0" w:noVBand="0"/>
        </w:tblPrEx>
        <w:trPr>
          <w:trHeight w:hRule="exact" w:val="284"/>
        </w:trPr>
        <w:tc>
          <w:tcPr>
            <w:tcW w:w="6235" w:type="dxa"/>
            <w:vMerge/>
            <w:tcBorders>
              <w:left w:val="single" w:sz="4" w:space="0" w:color="auto"/>
              <w:right w:val="nil"/>
            </w:tcBorders>
            <w:shd w:val="clear" w:color="auto" w:fill="FFFFFF"/>
            <w:vAlign w:val="center"/>
          </w:tcPr>
          <w:p w:rsidR="00B41DA2" w:rsidRPr="008853D7" w:rsidRDefault="00B41DA2" w:rsidP="00B41DA2">
            <w:pPr>
              <w:ind w:left="360"/>
              <w:jc w:val="both"/>
              <w:rPr>
                <w:rFonts w:ascii="Arial" w:hAnsi="Arial" w:cs="Arial"/>
                <w:szCs w:val="22"/>
                <w:lang w:eastAsia="en-US"/>
              </w:rPr>
            </w:pPr>
          </w:p>
        </w:tc>
        <w:tc>
          <w:tcPr>
            <w:tcW w:w="567" w:type="dxa"/>
            <w:tcBorders>
              <w:top w:val="nil"/>
              <w:left w:val="nil"/>
              <w:bottom w:val="nil"/>
              <w:right w:val="single" w:sz="8" w:space="0" w:color="auto"/>
            </w:tcBorders>
            <w:shd w:val="clear" w:color="auto" w:fill="FFFFFF"/>
            <w:vAlign w:val="center"/>
          </w:tcPr>
          <w:p w:rsidR="00B41DA2" w:rsidRPr="008853D7" w:rsidRDefault="00B41DA2" w:rsidP="007C169F">
            <w:pPr>
              <w:spacing w:line="240" w:lineRule="atLeast"/>
              <w:jc w:val="right"/>
              <w:rPr>
                <w:rFonts w:ascii="Arial" w:hAnsi="Arial" w:cs="Arial"/>
                <w:szCs w:val="22"/>
                <w:lang w:eastAsia="en-US"/>
              </w:rPr>
            </w:pPr>
            <w:r w:rsidRPr="008853D7">
              <w:rPr>
                <w:rFonts w:ascii="Arial" w:hAnsi="Arial" w:cs="Arial"/>
                <w:szCs w:val="22"/>
                <w:lang w:eastAsia="en-US"/>
              </w:rPr>
              <w:t>SÍ</w:t>
            </w:r>
          </w:p>
        </w:tc>
        <w:tc>
          <w:tcPr>
            <w:tcW w:w="283" w:type="dxa"/>
            <w:tcBorders>
              <w:top w:val="single" w:sz="8" w:space="0" w:color="auto"/>
              <w:left w:val="single" w:sz="8" w:space="0" w:color="auto"/>
              <w:bottom w:val="single" w:sz="8" w:space="0" w:color="auto"/>
              <w:right w:val="single" w:sz="8" w:space="0" w:color="auto"/>
            </w:tcBorders>
            <w:shd w:val="clear" w:color="auto" w:fill="FFFFFF"/>
            <w:vAlign w:val="center"/>
          </w:tcPr>
          <w:p w:rsidR="00B41DA2" w:rsidRPr="008853D7" w:rsidRDefault="00B41DA2" w:rsidP="00032F55">
            <w:pPr>
              <w:spacing w:line="240" w:lineRule="atLeast"/>
              <w:ind w:left="181" w:hanging="142"/>
              <w:jc w:val="center"/>
              <w:rPr>
                <w:rFonts w:ascii="Arial" w:hAnsi="Arial" w:cs="Arial"/>
                <w:szCs w:val="22"/>
                <w:lang w:eastAsia="en-US"/>
              </w:rPr>
            </w:pPr>
          </w:p>
        </w:tc>
        <w:tc>
          <w:tcPr>
            <w:tcW w:w="570" w:type="dxa"/>
            <w:tcBorders>
              <w:top w:val="nil"/>
              <w:left w:val="single" w:sz="8" w:space="0" w:color="auto"/>
              <w:bottom w:val="nil"/>
              <w:right w:val="single" w:sz="8" w:space="0" w:color="auto"/>
            </w:tcBorders>
            <w:shd w:val="clear" w:color="auto" w:fill="FFFFFF"/>
            <w:vAlign w:val="center"/>
          </w:tcPr>
          <w:p w:rsidR="00B41DA2" w:rsidRPr="008853D7" w:rsidRDefault="00E96141" w:rsidP="007C169F">
            <w:pPr>
              <w:spacing w:line="240" w:lineRule="atLeast"/>
              <w:jc w:val="right"/>
              <w:rPr>
                <w:rFonts w:ascii="Arial" w:hAnsi="Arial" w:cs="Arial"/>
                <w:szCs w:val="22"/>
                <w:lang w:eastAsia="en-US"/>
              </w:rPr>
            </w:pPr>
            <w:r w:rsidRPr="008853D7">
              <w:rPr>
                <w:rFonts w:ascii="Arial" w:hAnsi="Arial" w:cs="Arial"/>
                <w:szCs w:val="22"/>
                <w:lang w:eastAsia="en-US"/>
              </w:rPr>
              <w:t>N/A</w:t>
            </w:r>
          </w:p>
        </w:tc>
        <w:tc>
          <w:tcPr>
            <w:tcW w:w="284" w:type="dxa"/>
            <w:tcBorders>
              <w:top w:val="single" w:sz="8" w:space="0" w:color="auto"/>
              <w:left w:val="single" w:sz="8" w:space="0" w:color="auto"/>
              <w:bottom w:val="single" w:sz="8" w:space="0" w:color="auto"/>
              <w:right w:val="single" w:sz="8" w:space="0" w:color="auto"/>
            </w:tcBorders>
            <w:shd w:val="clear" w:color="auto" w:fill="FFFFFF"/>
            <w:vAlign w:val="center"/>
          </w:tcPr>
          <w:p w:rsidR="00B41DA2" w:rsidRPr="008853D7" w:rsidRDefault="00D94494" w:rsidP="00032F55">
            <w:pPr>
              <w:spacing w:line="240" w:lineRule="atLeast"/>
              <w:ind w:left="181" w:hanging="142"/>
              <w:jc w:val="center"/>
              <w:rPr>
                <w:rFonts w:ascii="Arial" w:hAnsi="Arial" w:cs="Arial"/>
                <w:szCs w:val="22"/>
                <w:lang w:eastAsia="en-US"/>
              </w:rPr>
            </w:pPr>
            <w:r w:rsidRPr="008853D7">
              <w:rPr>
                <w:rFonts w:ascii="Arial" w:hAnsi="Arial" w:cs="Arial"/>
                <w:szCs w:val="22"/>
                <w:lang w:eastAsia="en-US"/>
              </w:rPr>
              <w:t>X</w:t>
            </w:r>
          </w:p>
        </w:tc>
        <w:tc>
          <w:tcPr>
            <w:tcW w:w="569" w:type="dxa"/>
            <w:gridSpan w:val="2"/>
            <w:tcBorders>
              <w:top w:val="nil"/>
              <w:left w:val="single" w:sz="8" w:space="0" w:color="auto"/>
              <w:bottom w:val="nil"/>
              <w:right w:val="single" w:sz="4" w:space="0" w:color="auto"/>
            </w:tcBorders>
            <w:shd w:val="clear" w:color="auto" w:fill="FFFFFF"/>
            <w:vAlign w:val="center"/>
          </w:tcPr>
          <w:p w:rsidR="00B41DA2" w:rsidRPr="008853D7" w:rsidRDefault="00B41DA2" w:rsidP="00B41DA2">
            <w:pPr>
              <w:spacing w:line="240" w:lineRule="atLeast"/>
              <w:ind w:left="181" w:hanging="142"/>
              <w:jc w:val="both"/>
              <w:rPr>
                <w:rFonts w:ascii="Arial" w:hAnsi="Arial" w:cs="Arial"/>
                <w:szCs w:val="22"/>
                <w:lang w:eastAsia="en-US"/>
              </w:rPr>
            </w:pPr>
          </w:p>
        </w:tc>
      </w:tr>
      <w:tr w:rsidR="00E25200" w:rsidRPr="008853D7" w:rsidTr="00B41DA2">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00" w:firstRow="0" w:lastRow="0" w:firstColumn="0" w:lastColumn="0" w:noHBand="0" w:noVBand="0"/>
        </w:tblPrEx>
        <w:trPr>
          <w:trHeight w:hRule="exact" w:val="340"/>
        </w:trPr>
        <w:tc>
          <w:tcPr>
            <w:tcW w:w="6235" w:type="dxa"/>
            <w:vMerge/>
            <w:tcBorders>
              <w:left w:val="single" w:sz="4" w:space="0" w:color="auto"/>
              <w:bottom w:val="nil"/>
              <w:right w:val="nil"/>
            </w:tcBorders>
            <w:shd w:val="clear" w:color="auto" w:fill="FFFFFF"/>
            <w:vAlign w:val="center"/>
          </w:tcPr>
          <w:p w:rsidR="00B41DA2" w:rsidRPr="008853D7" w:rsidRDefault="00B41DA2" w:rsidP="00B41DA2">
            <w:pPr>
              <w:ind w:left="360"/>
              <w:jc w:val="both"/>
              <w:rPr>
                <w:rFonts w:ascii="Arial" w:hAnsi="Arial" w:cs="Arial"/>
                <w:szCs w:val="22"/>
                <w:lang w:eastAsia="en-US"/>
              </w:rPr>
            </w:pPr>
          </w:p>
        </w:tc>
        <w:tc>
          <w:tcPr>
            <w:tcW w:w="2273" w:type="dxa"/>
            <w:gridSpan w:val="6"/>
            <w:tcBorders>
              <w:top w:val="nil"/>
              <w:left w:val="nil"/>
              <w:bottom w:val="nil"/>
              <w:right w:val="single" w:sz="4" w:space="0" w:color="auto"/>
            </w:tcBorders>
            <w:shd w:val="clear" w:color="auto" w:fill="FFFFFF"/>
            <w:vAlign w:val="center"/>
          </w:tcPr>
          <w:p w:rsidR="00B41DA2" w:rsidRPr="008853D7" w:rsidRDefault="00B41DA2" w:rsidP="00B41DA2">
            <w:pPr>
              <w:spacing w:line="240" w:lineRule="atLeast"/>
              <w:ind w:left="181" w:hanging="142"/>
              <w:jc w:val="both"/>
              <w:rPr>
                <w:rFonts w:ascii="Arial" w:hAnsi="Arial" w:cs="Arial"/>
                <w:szCs w:val="22"/>
                <w:lang w:eastAsia="en-US"/>
              </w:rPr>
            </w:pPr>
          </w:p>
        </w:tc>
      </w:tr>
      <w:tr w:rsidR="00E25200" w:rsidRPr="008853D7" w:rsidTr="00B41DA2">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00" w:firstRow="0" w:lastRow="0" w:firstColumn="0" w:lastColumn="0" w:noHBand="0" w:noVBand="0"/>
        </w:tblPrEx>
        <w:trPr>
          <w:trHeight w:hRule="exact" w:val="284"/>
        </w:trPr>
        <w:tc>
          <w:tcPr>
            <w:tcW w:w="6235" w:type="dxa"/>
            <w:tcBorders>
              <w:top w:val="nil"/>
              <w:left w:val="single" w:sz="4" w:space="0" w:color="auto"/>
              <w:bottom w:val="nil"/>
              <w:right w:val="nil"/>
            </w:tcBorders>
            <w:shd w:val="clear" w:color="auto" w:fill="FFFFFF"/>
            <w:vAlign w:val="center"/>
          </w:tcPr>
          <w:p w:rsidR="00367F2F" w:rsidRPr="008853D7" w:rsidRDefault="00367F2F" w:rsidP="00233FE9">
            <w:pPr>
              <w:spacing w:line="240" w:lineRule="atLeast"/>
              <w:jc w:val="both"/>
              <w:rPr>
                <w:rFonts w:ascii="Arial" w:hAnsi="Arial" w:cs="Arial"/>
                <w:szCs w:val="22"/>
                <w:lang w:eastAsia="en-US"/>
              </w:rPr>
            </w:pPr>
            <w:r w:rsidRPr="008853D7">
              <w:rPr>
                <w:rFonts w:ascii="Arial" w:hAnsi="Arial" w:cs="Arial"/>
                <w:szCs w:val="22"/>
                <w:lang w:eastAsia="en-US"/>
              </w:rPr>
              <w:t>Pagos directos a subcontratistas</w:t>
            </w:r>
          </w:p>
        </w:tc>
        <w:tc>
          <w:tcPr>
            <w:tcW w:w="567" w:type="dxa"/>
            <w:tcBorders>
              <w:top w:val="nil"/>
              <w:left w:val="nil"/>
              <w:bottom w:val="nil"/>
              <w:right w:val="single" w:sz="8" w:space="0" w:color="auto"/>
            </w:tcBorders>
            <w:shd w:val="clear" w:color="auto" w:fill="FFFFFF"/>
            <w:vAlign w:val="center"/>
          </w:tcPr>
          <w:p w:rsidR="00367F2F" w:rsidRPr="008853D7" w:rsidRDefault="00367F2F" w:rsidP="007C169F">
            <w:pPr>
              <w:spacing w:line="240" w:lineRule="atLeast"/>
              <w:jc w:val="right"/>
              <w:rPr>
                <w:rFonts w:ascii="Arial" w:hAnsi="Arial" w:cs="Arial"/>
                <w:szCs w:val="22"/>
                <w:lang w:eastAsia="en-US"/>
              </w:rPr>
            </w:pPr>
            <w:r w:rsidRPr="008853D7">
              <w:rPr>
                <w:rFonts w:ascii="Arial" w:hAnsi="Arial" w:cs="Arial"/>
                <w:szCs w:val="22"/>
                <w:lang w:eastAsia="en-US"/>
              </w:rPr>
              <w:t>SÍ</w:t>
            </w:r>
          </w:p>
        </w:tc>
        <w:tc>
          <w:tcPr>
            <w:tcW w:w="283" w:type="dxa"/>
            <w:tcBorders>
              <w:top w:val="single" w:sz="8" w:space="0" w:color="auto"/>
              <w:left w:val="single" w:sz="8" w:space="0" w:color="auto"/>
              <w:bottom w:val="single" w:sz="8" w:space="0" w:color="auto"/>
              <w:right w:val="single" w:sz="8" w:space="0" w:color="auto"/>
            </w:tcBorders>
            <w:shd w:val="clear" w:color="auto" w:fill="FFFFFF"/>
            <w:vAlign w:val="center"/>
          </w:tcPr>
          <w:p w:rsidR="00367F2F" w:rsidRPr="008853D7" w:rsidRDefault="00367F2F" w:rsidP="00032F55">
            <w:pPr>
              <w:spacing w:line="240" w:lineRule="atLeast"/>
              <w:ind w:left="181" w:hanging="142"/>
              <w:jc w:val="center"/>
              <w:rPr>
                <w:rFonts w:ascii="Arial" w:hAnsi="Arial" w:cs="Arial"/>
                <w:szCs w:val="22"/>
                <w:lang w:eastAsia="en-US"/>
              </w:rPr>
            </w:pPr>
          </w:p>
        </w:tc>
        <w:tc>
          <w:tcPr>
            <w:tcW w:w="570" w:type="dxa"/>
            <w:tcBorders>
              <w:top w:val="nil"/>
              <w:left w:val="single" w:sz="8" w:space="0" w:color="auto"/>
              <w:bottom w:val="nil"/>
              <w:right w:val="single" w:sz="8" w:space="0" w:color="auto"/>
            </w:tcBorders>
            <w:shd w:val="clear" w:color="auto" w:fill="FFFFFF"/>
            <w:vAlign w:val="center"/>
          </w:tcPr>
          <w:p w:rsidR="00367F2F" w:rsidRPr="008853D7" w:rsidRDefault="00367F2F" w:rsidP="007C169F">
            <w:pPr>
              <w:spacing w:line="240" w:lineRule="atLeast"/>
              <w:jc w:val="right"/>
              <w:rPr>
                <w:rFonts w:ascii="Arial" w:hAnsi="Arial" w:cs="Arial"/>
                <w:szCs w:val="22"/>
                <w:lang w:eastAsia="en-US"/>
              </w:rPr>
            </w:pPr>
            <w:r w:rsidRPr="008853D7">
              <w:rPr>
                <w:rFonts w:ascii="Arial" w:hAnsi="Arial" w:cs="Arial"/>
                <w:szCs w:val="22"/>
                <w:lang w:eastAsia="en-US"/>
              </w:rPr>
              <w:t>NO</w:t>
            </w:r>
          </w:p>
        </w:tc>
        <w:tc>
          <w:tcPr>
            <w:tcW w:w="293" w:type="dxa"/>
            <w:gridSpan w:val="2"/>
            <w:tcBorders>
              <w:top w:val="single" w:sz="8" w:space="0" w:color="auto"/>
              <w:left w:val="single" w:sz="8" w:space="0" w:color="auto"/>
              <w:bottom w:val="single" w:sz="8" w:space="0" w:color="auto"/>
              <w:right w:val="single" w:sz="8" w:space="0" w:color="auto"/>
            </w:tcBorders>
            <w:shd w:val="clear" w:color="auto" w:fill="FFFFFF"/>
            <w:vAlign w:val="center"/>
          </w:tcPr>
          <w:p w:rsidR="00367F2F" w:rsidRPr="008853D7" w:rsidRDefault="00D94494" w:rsidP="00032F55">
            <w:pPr>
              <w:spacing w:line="240" w:lineRule="atLeast"/>
              <w:ind w:left="181" w:hanging="142"/>
              <w:jc w:val="center"/>
              <w:rPr>
                <w:rFonts w:ascii="Arial" w:hAnsi="Arial" w:cs="Arial"/>
                <w:szCs w:val="22"/>
                <w:lang w:eastAsia="en-US"/>
              </w:rPr>
            </w:pPr>
            <w:r w:rsidRPr="008853D7">
              <w:rPr>
                <w:rFonts w:ascii="Arial" w:hAnsi="Arial" w:cs="Arial"/>
                <w:szCs w:val="22"/>
                <w:lang w:eastAsia="en-US"/>
              </w:rPr>
              <w:t>X</w:t>
            </w:r>
          </w:p>
        </w:tc>
        <w:tc>
          <w:tcPr>
            <w:tcW w:w="560" w:type="dxa"/>
            <w:tcBorders>
              <w:top w:val="nil"/>
              <w:left w:val="single" w:sz="8" w:space="0" w:color="auto"/>
              <w:bottom w:val="nil"/>
              <w:right w:val="single" w:sz="4" w:space="0" w:color="auto"/>
            </w:tcBorders>
            <w:shd w:val="clear" w:color="auto" w:fill="FFFFFF"/>
            <w:vAlign w:val="center"/>
          </w:tcPr>
          <w:p w:rsidR="00367F2F" w:rsidRPr="008853D7" w:rsidRDefault="00367F2F" w:rsidP="00233FE9">
            <w:pPr>
              <w:spacing w:line="240" w:lineRule="atLeast"/>
              <w:ind w:left="181" w:hanging="142"/>
              <w:jc w:val="both"/>
              <w:rPr>
                <w:rFonts w:ascii="Arial" w:hAnsi="Arial" w:cs="Arial"/>
                <w:szCs w:val="22"/>
                <w:lang w:eastAsia="en-US"/>
              </w:rPr>
            </w:pPr>
          </w:p>
        </w:tc>
      </w:tr>
      <w:tr w:rsidR="00E25200" w:rsidRPr="008853D7" w:rsidTr="00576B02">
        <w:trPr>
          <w:trHeight w:hRule="exact" w:val="163"/>
        </w:trPr>
        <w:tc>
          <w:tcPr>
            <w:tcW w:w="8508" w:type="dxa"/>
            <w:gridSpan w:val="7"/>
            <w:tcBorders>
              <w:left w:val="single" w:sz="4" w:space="0" w:color="auto"/>
              <w:right w:val="single" w:sz="4" w:space="0" w:color="auto"/>
            </w:tcBorders>
            <w:shd w:val="clear" w:color="auto" w:fill="FFFFFF"/>
            <w:vAlign w:val="center"/>
          </w:tcPr>
          <w:p w:rsidR="00367F2F" w:rsidRPr="008853D7" w:rsidRDefault="00367F2F" w:rsidP="00233FE9">
            <w:pPr>
              <w:spacing w:before="40" w:after="40" w:line="240" w:lineRule="atLeast"/>
              <w:ind w:left="181" w:hanging="142"/>
              <w:jc w:val="both"/>
              <w:rPr>
                <w:rFonts w:ascii="Arial" w:hAnsi="Arial" w:cs="Arial"/>
                <w:b/>
                <w:szCs w:val="22"/>
                <w:lang w:eastAsia="en-US"/>
              </w:rPr>
            </w:pPr>
          </w:p>
        </w:tc>
      </w:tr>
      <w:tr w:rsidR="00E25200" w:rsidRPr="008853D7" w:rsidTr="00B41DA2">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00" w:firstRow="0" w:lastRow="0" w:firstColumn="0" w:lastColumn="0" w:noHBand="0" w:noVBand="0"/>
        </w:tblPrEx>
        <w:trPr>
          <w:trHeight w:hRule="exact" w:val="284"/>
        </w:trPr>
        <w:tc>
          <w:tcPr>
            <w:tcW w:w="6235" w:type="dxa"/>
            <w:tcBorders>
              <w:top w:val="nil"/>
              <w:left w:val="single" w:sz="4" w:space="0" w:color="auto"/>
              <w:bottom w:val="nil"/>
              <w:right w:val="nil"/>
            </w:tcBorders>
            <w:shd w:val="clear" w:color="auto" w:fill="FFFFFF"/>
            <w:vAlign w:val="center"/>
          </w:tcPr>
          <w:p w:rsidR="00367F2F" w:rsidRPr="008853D7" w:rsidRDefault="00367F2F" w:rsidP="00233FE9">
            <w:pPr>
              <w:spacing w:line="240" w:lineRule="atLeast"/>
              <w:ind w:left="142" w:hanging="142"/>
              <w:jc w:val="both"/>
              <w:rPr>
                <w:rFonts w:ascii="Arial" w:hAnsi="Arial" w:cs="Arial"/>
                <w:szCs w:val="22"/>
                <w:lang w:eastAsia="en-US"/>
              </w:rPr>
            </w:pPr>
            <w:r w:rsidRPr="008853D7">
              <w:rPr>
                <w:rFonts w:ascii="Arial" w:hAnsi="Arial" w:cs="Arial"/>
                <w:szCs w:val="22"/>
                <w:lang w:eastAsia="en-US"/>
              </w:rPr>
              <w:t>Tareas críticas que no pueden subcontratarse</w:t>
            </w:r>
          </w:p>
        </w:tc>
        <w:tc>
          <w:tcPr>
            <w:tcW w:w="567" w:type="dxa"/>
            <w:tcBorders>
              <w:top w:val="nil"/>
              <w:left w:val="nil"/>
              <w:bottom w:val="nil"/>
              <w:right w:val="single" w:sz="8" w:space="0" w:color="auto"/>
            </w:tcBorders>
            <w:shd w:val="clear" w:color="auto" w:fill="FFFFFF"/>
            <w:vAlign w:val="center"/>
          </w:tcPr>
          <w:p w:rsidR="00367F2F" w:rsidRPr="008853D7" w:rsidRDefault="00367F2F" w:rsidP="007C169F">
            <w:pPr>
              <w:spacing w:line="240" w:lineRule="atLeast"/>
              <w:jc w:val="right"/>
              <w:rPr>
                <w:rFonts w:ascii="Arial" w:hAnsi="Arial" w:cs="Arial"/>
                <w:szCs w:val="22"/>
                <w:lang w:eastAsia="en-US"/>
              </w:rPr>
            </w:pPr>
            <w:r w:rsidRPr="008853D7">
              <w:rPr>
                <w:rFonts w:ascii="Arial" w:hAnsi="Arial" w:cs="Arial"/>
                <w:szCs w:val="22"/>
                <w:lang w:eastAsia="en-US"/>
              </w:rPr>
              <w:t>SÍ</w:t>
            </w:r>
          </w:p>
        </w:tc>
        <w:tc>
          <w:tcPr>
            <w:tcW w:w="283" w:type="dxa"/>
            <w:tcBorders>
              <w:top w:val="single" w:sz="8" w:space="0" w:color="auto"/>
              <w:left w:val="single" w:sz="8" w:space="0" w:color="auto"/>
              <w:bottom w:val="single" w:sz="8" w:space="0" w:color="auto"/>
              <w:right w:val="single" w:sz="8" w:space="0" w:color="auto"/>
            </w:tcBorders>
            <w:shd w:val="clear" w:color="auto" w:fill="FFFFFF"/>
            <w:vAlign w:val="center"/>
          </w:tcPr>
          <w:p w:rsidR="00367F2F" w:rsidRPr="008853D7" w:rsidRDefault="00D94494" w:rsidP="00032F55">
            <w:pPr>
              <w:spacing w:line="240" w:lineRule="atLeast"/>
              <w:ind w:left="181" w:hanging="142"/>
              <w:jc w:val="center"/>
              <w:rPr>
                <w:rFonts w:ascii="Arial" w:hAnsi="Arial" w:cs="Arial"/>
                <w:szCs w:val="22"/>
                <w:lang w:eastAsia="en-US"/>
              </w:rPr>
            </w:pPr>
            <w:r w:rsidRPr="008853D7">
              <w:rPr>
                <w:rFonts w:ascii="Arial" w:hAnsi="Arial" w:cs="Arial"/>
                <w:szCs w:val="22"/>
                <w:lang w:eastAsia="en-US"/>
              </w:rPr>
              <w:t>X</w:t>
            </w:r>
          </w:p>
        </w:tc>
        <w:tc>
          <w:tcPr>
            <w:tcW w:w="570" w:type="dxa"/>
            <w:tcBorders>
              <w:top w:val="nil"/>
              <w:left w:val="single" w:sz="8" w:space="0" w:color="auto"/>
              <w:bottom w:val="nil"/>
              <w:right w:val="single" w:sz="8" w:space="0" w:color="auto"/>
            </w:tcBorders>
            <w:shd w:val="clear" w:color="auto" w:fill="FFFFFF"/>
            <w:vAlign w:val="center"/>
          </w:tcPr>
          <w:p w:rsidR="00367F2F" w:rsidRPr="008853D7" w:rsidRDefault="00367F2F" w:rsidP="00233FE9">
            <w:pPr>
              <w:spacing w:line="240" w:lineRule="atLeast"/>
              <w:ind w:left="181" w:hanging="142"/>
              <w:jc w:val="both"/>
              <w:rPr>
                <w:rFonts w:ascii="Arial" w:hAnsi="Arial" w:cs="Arial"/>
                <w:szCs w:val="22"/>
                <w:lang w:eastAsia="en-US"/>
              </w:rPr>
            </w:pPr>
            <w:r w:rsidRPr="008853D7">
              <w:rPr>
                <w:rFonts w:ascii="Arial" w:hAnsi="Arial" w:cs="Arial"/>
                <w:szCs w:val="22"/>
                <w:lang w:eastAsia="en-US"/>
              </w:rPr>
              <w:t>NO</w:t>
            </w:r>
          </w:p>
        </w:tc>
        <w:tc>
          <w:tcPr>
            <w:tcW w:w="293" w:type="dxa"/>
            <w:gridSpan w:val="2"/>
            <w:tcBorders>
              <w:top w:val="single" w:sz="8" w:space="0" w:color="auto"/>
              <w:left w:val="single" w:sz="8" w:space="0" w:color="auto"/>
              <w:bottom w:val="single" w:sz="8" w:space="0" w:color="auto"/>
              <w:right w:val="single" w:sz="8" w:space="0" w:color="auto"/>
            </w:tcBorders>
            <w:shd w:val="clear" w:color="auto" w:fill="FFFFFF"/>
            <w:vAlign w:val="center"/>
          </w:tcPr>
          <w:p w:rsidR="00367F2F" w:rsidRPr="008853D7" w:rsidRDefault="00367F2F" w:rsidP="00032F55">
            <w:pPr>
              <w:spacing w:line="240" w:lineRule="atLeast"/>
              <w:ind w:left="181" w:hanging="142"/>
              <w:jc w:val="center"/>
              <w:rPr>
                <w:rFonts w:ascii="Arial" w:hAnsi="Arial" w:cs="Arial"/>
                <w:szCs w:val="22"/>
                <w:lang w:eastAsia="en-US"/>
              </w:rPr>
            </w:pPr>
          </w:p>
        </w:tc>
        <w:tc>
          <w:tcPr>
            <w:tcW w:w="560" w:type="dxa"/>
            <w:tcBorders>
              <w:top w:val="nil"/>
              <w:left w:val="single" w:sz="8" w:space="0" w:color="auto"/>
              <w:bottom w:val="nil"/>
              <w:right w:val="single" w:sz="4" w:space="0" w:color="auto"/>
            </w:tcBorders>
            <w:shd w:val="clear" w:color="auto" w:fill="FFFFFF"/>
            <w:vAlign w:val="center"/>
          </w:tcPr>
          <w:p w:rsidR="00367F2F" w:rsidRPr="008853D7" w:rsidRDefault="00367F2F" w:rsidP="00233FE9">
            <w:pPr>
              <w:spacing w:line="240" w:lineRule="atLeast"/>
              <w:ind w:left="181" w:hanging="142"/>
              <w:jc w:val="both"/>
              <w:rPr>
                <w:rFonts w:ascii="Arial" w:hAnsi="Arial" w:cs="Arial"/>
                <w:szCs w:val="22"/>
                <w:lang w:eastAsia="en-US"/>
              </w:rPr>
            </w:pPr>
          </w:p>
        </w:tc>
      </w:tr>
      <w:tr w:rsidR="00E25200" w:rsidRPr="008853D7" w:rsidTr="00576B02">
        <w:trPr>
          <w:trHeight w:val="454"/>
        </w:trPr>
        <w:tc>
          <w:tcPr>
            <w:tcW w:w="8508" w:type="dxa"/>
            <w:gridSpan w:val="7"/>
            <w:tcBorders>
              <w:left w:val="single" w:sz="4" w:space="0" w:color="000000"/>
              <w:bottom w:val="single" w:sz="4" w:space="0" w:color="000000"/>
              <w:right w:val="single" w:sz="4" w:space="0" w:color="000000"/>
            </w:tcBorders>
            <w:shd w:val="clear" w:color="auto" w:fill="FFFFFF"/>
            <w:vAlign w:val="center"/>
          </w:tcPr>
          <w:p w:rsidR="00367F2F" w:rsidRPr="008853D7" w:rsidRDefault="00367F2F" w:rsidP="00233FE9">
            <w:pPr>
              <w:spacing w:line="240" w:lineRule="atLeast"/>
              <w:ind w:left="181" w:hanging="142"/>
              <w:jc w:val="both"/>
              <w:rPr>
                <w:rFonts w:ascii="Arial" w:hAnsi="Arial" w:cs="Arial"/>
                <w:szCs w:val="22"/>
                <w:lang w:eastAsia="en-US"/>
              </w:rPr>
            </w:pPr>
          </w:p>
          <w:p w:rsidR="00367F2F" w:rsidRPr="008853D7" w:rsidRDefault="00367F2F" w:rsidP="00233FE9">
            <w:pPr>
              <w:spacing w:line="240" w:lineRule="atLeast"/>
              <w:ind w:left="142" w:hanging="142"/>
              <w:jc w:val="both"/>
              <w:rPr>
                <w:rFonts w:ascii="Arial" w:hAnsi="Arial" w:cs="Arial"/>
                <w:szCs w:val="22"/>
                <w:lang w:eastAsia="en-US"/>
              </w:rPr>
            </w:pPr>
            <w:r w:rsidRPr="008853D7">
              <w:rPr>
                <w:rFonts w:ascii="Arial" w:hAnsi="Arial" w:cs="Arial"/>
                <w:szCs w:val="22"/>
                <w:lang w:eastAsia="en-US"/>
              </w:rPr>
              <w:t>Descripción de las tareas críticas que no pueden subcontratarse:</w:t>
            </w:r>
          </w:p>
          <w:p w:rsidR="00367F2F" w:rsidRPr="008853D7" w:rsidRDefault="00367F2F" w:rsidP="00233FE9">
            <w:pPr>
              <w:spacing w:line="240" w:lineRule="atLeast"/>
              <w:ind w:left="181" w:hanging="142"/>
              <w:jc w:val="both"/>
              <w:rPr>
                <w:rFonts w:ascii="Arial" w:hAnsi="Arial" w:cs="Arial"/>
                <w:szCs w:val="22"/>
                <w:lang w:eastAsia="en-US"/>
              </w:rPr>
            </w:pPr>
          </w:p>
          <w:p w:rsidR="0085134A" w:rsidRPr="008853D7" w:rsidRDefault="00D94494" w:rsidP="0085134A">
            <w:pPr>
              <w:spacing w:line="240" w:lineRule="atLeast"/>
              <w:ind w:left="142" w:hanging="142"/>
              <w:jc w:val="both"/>
              <w:rPr>
                <w:rFonts w:ascii="Arial" w:hAnsi="Arial" w:cs="Arial"/>
                <w:b/>
                <w:u w:val="single"/>
                <w:lang w:eastAsia="en-US"/>
              </w:rPr>
            </w:pPr>
            <w:r w:rsidRPr="008853D7">
              <w:rPr>
                <w:rFonts w:ascii="Arial" w:hAnsi="Arial" w:cs="Arial"/>
                <w:b/>
                <w:u w:val="single"/>
                <w:lang w:eastAsia="en-US"/>
              </w:rPr>
              <w:t>Descripción de las tareas críticas que no pueden subcontratarse:</w:t>
            </w:r>
          </w:p>
          <w:p w:rsidR="0085134A" w:rsidRPr="008853D7" w:rsidRDefault="0085134A" w:rsidP="0085134A">
            <w:pPr>
              <w:spacing w:line="240" w:lineRule="atLeast"/>
              <w:ind w:left="142" w:hanging="142"/>
              <w:jc w:val="both"/>
              <w:rPr>
                <w:rFonts w:ascii="Arial" w:hAnsi="Arial" w:cs="Arial"/>
                <w:b/>
                <w:u w:val="single"/>
                <w:lang w:eastAsia="en-US"/>
              </w:rPr>
            </w:pPr>
          </w:p>
          <w:p w:rsidR="0085134A" w:rsidRPr="008853D7" w:rsidRDefault="0085134A" w:rsidP="0085134A">
            <w:pPr>
              <w:pStyle w:val="Zerrenda-paragrafoa"/>
              <w:numPr>
                <w:ilvl w:val="0"/>
                <w:numId w:val="36"/>
              </w:numPr>
              <w:spacing w:line="240" w:lineRule="atLeast"/>
              <w:jc w:val="both"/>
              <w:rPr>
                <w:rFonts w:ascii="Arial" w:hAnsi="Arial" w:cs="Arial"/>
                <w:b/>
                <w:sz w:val="20"/>
                <w:szCs w:val="20"/>
                <w:u w:val="single"/>
                <w:lang w:eastAsia="en-US"/>
              </w:rPr>
            </w:pPr>
            <w:r w:rsidRPr="008853D7">
              <w:rPr>
                <w:rFonts w:ascii="Arial" w:hAnsi="Arial" w:cs="Arial"/>
                <w:sz w:val="20"/>
                <w:szCs w:val="20"/>
              </w:rPr>
              <w:t xml:space="preserve">Responsable del proyecto. </w:t>
            </w:r>
          </w:p>
          <w:p w:rsidR="006B2B58" w:rsidRPr="00621149" w:rsidRDefault="0085134A" w:rsidP="006B2B58">
            <w:pPr>
              <w:pStyle w:val="Zerrenda-paragrafoa"/>
              <w:numPr>
                <w:ilvl w:val="0"/>
                <w:numId w:val="36"/>
              </w:numPr>
              <w:spacing w:line="240" w:lineRule="atLeast"/>
              <w:jc w:val="both"/>
              <w:rPr>
                <w:rFonts w:ascii="Arial" w:hAnsi="Arial" w:cs="Arial"/>
                <w:u w:val="single"/>
                <w:lang w:eastAsia="en-US"/>
              </w:rPr>
            </w:pPr>
            <w:r w:rsidRPr="008853D7">
              <w:rPr>
                <w:rFonts w:ascii="Arial" w:hAnsi="Arial" w:cs="Arial"/>
                <w:sz w:val="20"/>
                <w:szCs w:val="20"/>
              </w:rPr>
              <w:t>Responsable de apoyo psicosocial.</w:t>
            </w:r>
          </w:p>
          <w:p w:rsidR="00621149" w:rsidRPr="008853D7" w:rsidRDefault="00621149" w:rsidP="006B2B58">
            <w:pPr>
              <w:pStyle w:val="Zerrenda-paragrafoa"/>
              <w:numPr>
                <w:ilvl w:val="0"/>
                <w:numId w:val="36"/>
              </w:numPr>
              <w:spacing w:line="240" w:lineRule="atLeast"/>
              <w:jc w:val="both"/>
              <w:rPr>
                <w:rFonts w:ascii="Arial" w:hAnsi="Arial" w:cs="Arial"/>
                <w:u w:val="single"/>
                <w:lang w:eastAsia="en-US"/>
              </w:rPr>
            </w:pPr>
            <w:r>
              <w:rPr>
                <w:rFonts w:ascii="Arial" w:hAnsi="Arial" w:cs="Arial"/>
                <w:sz w:val="20"/>
                <w:szCs w:val="20"/>
              </w:rPr>
              <w:t xml:space="preserve">Responsable de </w:t>
            </w:r>
            <w:r w:rsidR="00A61595">
              <w:rPr>
                <w:rFonts w:ascii="Arial" w:hAnsi="Arial" w:cs="Arial"/>
                <w:sz w:val="20"/>
                <w:szCs w:val="20"/>
              </w:rPr>
              <w:t>tecnología</w:t>
            </w:r>
            <w:r>
              <w:rPr>
                <w:rFonts w:ascii="Arial" w:hAnsi="Arial" w:cs="Arial"/>
                <w:sz w:val="20"/>
                <w:szCs w:val="20"/>
              </w:rPr>
              <w:t>.</w:t>
            </w:r>
          </w:p>
        </w:tc>
      </w:tr>
    </w:tbl>
    <w:p w:rsidR="00367F2F" w:rsidRPr="00BC6FFE" w:rsidRDefault="00367F2F" w:rsidP="00233FE9">
      <w:pPr>
        <w:spacing w:line="240" w:lineRule="atLeast"/>
        <w:jc w:val="both"/>
        <w:rPr>
          <w:rFonts w:ascii="Arial" w:hAnsi="Arial" w:cs="Arial"/>
          <w:b/>
        </w:rPr>
      </w:pPr>
    </w:p>
    <w:tbl>
      <w:tblPr>
        <w:tblW w:w="8506" w:type="dxa"/>
        <w:tblInd w:w="-39" w:type="dxa"/>
        <w:tblLayout w:type="fixed"/>
        <w:tblCellMar>
          <w:left w:w="103" w:type="dxa"/>
        </w:tblCellMar>
        <w:tblLook w:val="00A0" w:firstRow="1" w:lastRow="0" w:firstColumn="1" w:lastColumn="0" w:noHBand="0" w:noVBand="0"/>
      </w:tblPr>
      <w:tblGrid>
        <w:gridCol w:w="2433"/>
        <w:gridCol w:w="574"/>
        <w:gridCol w:w="8"/>
        <w:gridCol w:w="388"/>
        <w:gridCol w:w="425"/>
        <w:gridCol w:w="353"/>
        <w:gridCol w:w="4325"/>
      </w:tblGrid>
      <w:tr w:rsidR="00E25200" w:rsidRPr="008853D7" w:rsidTr="001647AE">
        <w:trPr>
          <w:trHeight w:hRule="exact" w:val="340"/>
        </w:trPr>
        <w:tc>
          <w:tcPr>
            <w:tcW w:w="8506" w:type="dxa"/>
            <w:gridSpan w:val="7"/>
            <w:tcBorders>
              <w:top w:val="single" w:sz="4" w:space="0" w:color="000000"/>
              <w:left w:val="single" w:sz="4" w:space="0" w:color="000000"/>
              <w:bottom w:val="single" w:sz="4" w:space="0" w:color="000000"/>
              <w:right w:val="single" w:sz="4" w:space="0" w:color="000000"/>
            </w:tcBorders>
            <w:shd w:val="clear" w:color="auto" w:fill="FFFFFF"/>
            <w:vAlign w:val="center"/>
          </w:tcPr>
          <w:p w:rsidR="00367F2F" w:rsidRPr="008853D7" w:rsidRDefault="00367F2F" w:rsidP="00B41DA2">
            <w:pPr>
              <w:spacing w:before="40" w:after="40" w:line="240" w:lineRule="atLeast"/>
              <w:jc w:val="both"/>
              <w:rPr>
                <w:rFonts w:ascii="Arial" w:hAnsi="Arial" w:cs="Arial"/>
                <w:szCs w:val="22"/>
                <w:lang w:eastAsia="en-US"/>
              </w:rPr>
            </w:pPr>
            <w:bookmarkStart w:id="18" w:name="CC_18"/>
            <w:r w:rsidRPr="008853D7">
              <w:rPr>
                <w:rFonts w:ascii="Arial" w:hAnsi="Arial" w:cs="Arial"/>
                <w:b/>
                <w:szCs w:val="22"/>
                <w:lang w:eastAsia="en-US"/>
              </w:rPr>
              <w:t>1</w:t>
            </w:r>
            <w:r w:rsidR="00B41DA2" w:rsidRPr="008853D7">
              <w:rPr>
                <w:rFonts w:ascii="Arial" w:hAnsi="Arial" w:cs="Arial"/>
                <w:b/>
                <w:szCs w:val="22"/>
                <w:lang w:eastAsia="en-US"/>
              </w:rPr>
              <w:t>8</w:t>
            </w:r>
            <w:r w:rsidRPr="008853D7">
              <w:rPr>
                <w:rFonts w:ascii="Arial" w:hAnsi="Arial" w:cs="Arial"/>
                <w:b/>
                <w:szCs w:val="22"/>
                <w:lang w:eastAsia="en-US"/>
              </w:rPr>
              <w:t xml:space="preserve">.- </w:t>
            </w:r>
            <w:bookmarkEnd w:id="18"/>
            <w:r w:rsidRPr="008853D7">
              <w:rPr>
                <w:rFonts w:ascii="Arial" w:hAnsi="Arial" w:cs="Arial"/>
                <w:b/>
                <w:szCs w:val="22"/>
                <w:lang w:eastAsia="en-US"/>
              </w:rPr>
              <w:t>GARANTÍAS</w:t>
            </w:r>
          </w:p>
        </w:tc>
      </w:tr>
      <w:tr w:rsidR="00E25200" w:rsidRPr="008853D7" w:rsidTr="005D21AF">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00" w:firstRow="0" w:lastRow="0" w:firstColumn="0" w:lastColumn="0" w:noHBand="0" w:noVBand="0"/>
        </w:tblPrEx>
        <w:trPr>
          <w:trHeight w:hRule="exact" w:val="199"/>
        </w:trPr>
        <w:tc>
          <w:tcPr>
            <w:tcW w:w="2433" w:type="dxa"/>
            <w:vMerge w:val="restart"/>
            <w:tcBorders>
              <w:left w:val="single" w:sz="4" w:space="0" w:color="auto"/>
              <w:right w:val="single" w:sz="4" w:space="0" w:color="auto"/>
            </w:tcBorders>
            <w:shd w:val="clear" w:color="auto" w:fill="FFFFFF"/>
            <w:vAlign w:val="center"/>
          </w:tcPr>
          <w:p w:rsidR="001647AE" w:rsidRPr="008853D7" w:rsidRDefault="001647AE" w:rsidP="005D21AF">
            <w:pPr>
              <w:rPr>
                <w:rFonts w:ascii="Arial" w:hAnsi="Arial" w:cs="Arial"/>
              </w:rPr>
            </w:pPr>
            <w:r w:rsidRPr="008853D7">
              <w:rPr>
                <w:rFonts w:ascii="Arial" w:hAnsi="Arial" w:cs="Arial"/>
              </w:rPr>
              <w:t>PROVISIONAL</w:t>
            </w:r>
          </w:p>
        </w:tc>
        <w:tc>
          <w:tcPr>
            <w:tcW w:w="1748" w:type="dxa"/>
            <w:gridSpan w:val="5"/>
            <w:tcBorders>
              <w:top w:val="nil"/>
              <w:left w:val="single" w:sz="4" w:space="0" w:color="auto"/>
              <w:bottom w:val="nil"/>
              <w:right w:val="nil"/>
            </w:tcBorders>
            <w:shd w:val="clear" w:color="auto" w:fill="FFFFFF"/>
            <w:vAlign w:val="center"/>
          </w:tcPr>
          <w:p w:rsidR="001647AE" w:rsidRPr="008853D7" w:rsidRDefault="001647AE" w:rsidP="005D21AF">
            <w:pPr>
              <w:ind w:left="181" w:hanging="142"/>
              <w:rPr>
                <w:rFonts w:ascii="Arial" w:hAnsi="Arial" w:cs="Arial"/>
              </w:rPr>
            </w:pPr>
          </w:p>
        </w:tc>
        <w:tc>
          <w:tcPr>
            <w:tcW w:w="4325" w:type="dxa"/>
            <w:vMerge w:val="restart"/>
            <w:tcBorders>
              <w:top w:val="nil"/>
              <w:left w:val="nil"/>
              <w:bottom w:val="single" w:sz="4" w:space="0" w:color="auto"/>
              <w:right w:val="single" w:sz="4" w:space="0" w:color="auto"/>
            </w:tcBorders>
            <w:shd w:val="clear" w:color="auto" w:fill="FFFFFF"/>
          </w:tcPr>
          <w:p w:rsidR="001647AE" w:rsidRPr="008853D7" w:rsidRDefault="001647AE" w:rsidP="005D21AF">
            <w:pPr>
              <w:spacing w:before="60"/>
              <w:ind w:left="40"/>
              <w:rPr>
                <w:rFonts w:ascii="Arial" w:hAnsi="Arial" w:cs="Arial"/>
              </w:rPr>
            </w:pPr>
            <w:r w:rsidRPr="008853D7">
              <w:rPr>
                <w:rFonts w:ascii="Arial" w:hAnsi="Arial" w:cs="Arial"/>
              </w:rPr>
              <w:t>Importe: ………….……………………..…..€</w:t>
            </w:r>
          </w:p>
          <w:p w:rsidR="001647AE" w:rsidRPr="008853D7" w:rsidRDefault="001647AE" w:rsidP="005D21AF">
            <w:pPr>
              <w:ind w:left="40"/>
              <w:rPr>
                <w:rFonts w:ascii="Arial" w:hAnsi="Arial" w:cs="Arial"/>
              </w:rPr>
            </w:pPr>
            <w:r w:rsidRPr="008853D7">
              <w:rPr>
                <w:rFonts w:ascii="Arial" w:hAnsi="Arial" w:cs="Arial"/>
              </w:rPr>
              <w:t xml:space="preserve">[3 % del presupuesto base de licitación </w:t>
            </w:r>
          </w:p>
          <w:p w:rsidR="001647AE" w:rsidRPr="008853D7" w:rsidRDefault="001647AE" w:rsidP="005D21AF">
            <w:pPr>
              <w:ind w:left="40"/>
              <w:rPr>
                <w:rFonts w:ascii="Arial" w:hAnsi="Arial" w:cs="Arial"/>
              </w:rPr>
            </w:pPr>
            <w:r w:rsidRPr="008853D7">
              <w:rPr>
                <w:rFonts w:ascii="Arial" w:hAnsi="Arial" w:cs="Arial"/>
              </w:rPr>
              <w:t>(IVA no incluido)]</w:t>
            </w:r>
          </w:p>
        </w:tc>
      </w:tr>
      <w:tr w:rsidR="00E25200" w:rsidRPr="008853D7" w:rsidTr="005D21AF">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00" w:firstRow="0" w:lastRow="0" w:firstColumn="0" w:lastColumn="0" w:noHBand="0" w:noVBand="0"/>
        </w:tblPrEx>
        <w:trPr>
          <w:trHeight w:val="284"/>
        </w:trPr>
        <w:tc>
          <w:tcPr>
            <w:tcW w:w="2433" w:type="dxa"/>
            <w:vMerge/>
            <w:tcBorders>
              <w:left w:val="single" w:sz="4" w:space="0" w:color="auto"/>
              <w:right w:val="single" w:sz="4" w:space="0" w:color="auto"/>
            </w:tcBorders>
            <w:shd w:val="clear" w:color="auto" w:fill="FFFFFF"/>
            <w:vAlign w:val="center"/>
          </w:tcPr>
          <w:p w:rsidR="001647AE" w:rsidRPr="008853D7" w:rsidRDefault="001647AE" w:rsidP="005D21AF">
            <w:pPr>
              <w:ind w:left="170" w:hanging="142"/>
              <w:rPr>
                <w:rFonts w:ascii="Arial" w:hAnsi="Arial" w:cs="Arial"/>
              </w:rPr>
            </w:pPr>
          </w:p>
        </w:tc>
        <w:tc>
          <w:tcPr>
            <w:tcW w:w="574" w:type="dxa"/>
            <w:tcBorders>
              <w:top w:val="nil"/>
              <w:left w:val="single" w:sz="4" w:space="0" w:color="auto"/>
              <w:bottom w:val="nil"/>
              <w:right w:val="single" w:sz="4" w:space="0" w:color="auto"/>
            </w:tcBorders>
            <w:shd w:val="clear" w:color="auto" w:fill="FFFFFF"/>
            <w:vAlign w:val="center"/>
          </w:tcPr>
          <w:p w:rsidR="001647AE" w:rsidRPr="008853D7" w:rsidRDefault="001647AE" w:rsidP="005D21AF">
            <w:pPr>
              <w:jc w:val="right"/>
              <w:rPr>
                <w:rFonts w:ascii="Arial" w:hAnsi="Arial" w:cs="Arial"/>
              </w:rPr>
            </w:pPr>
            <w:r w:rsidRPr="008853D7">
              <w:rPr>
                <w:rFonts w:ascii="Arial" w:hAnsi="Arial" w:cs="Arial"/>
              </w:rPr>
              <w:t>SÍ</w:t>
            </w:r>
          </w:p>
        </w:tc>
        <w:tc>
          <w:tcPr>
            <w:tcW w:w="396" w:type="dxa"/>
            <w:gridSpan w:val="2"/>
            <w:tcBorders>
              <w:top w:val="single" w:sz="4" w:space="0" w:color="auto"/>
              <w:left w:val="single" w:sz="4" w:space="0" w:color="auto"/>
              <w:bottom w:val="single" w:sz="4" w:space="0" w:color="auto"/>
              <w:right w:val="single" w:sz="4" w:space="0" w:color="auto"/>
            </w:tcBorders>
            <w:shd w:val="clear" w:color="auto" w:fill="FFFFFF"/>
            <w:vAlign w:val="center"/>
          </w:tcPr>
          <w:p w:rsidR="001647AE" w:rsidRPr="008853D7" w:rsidRDefault="001647AE" w:rsidP="005D21AF">
            <w:pPr>
              <w:ind w:left="39"/>
              <w:rPr>
                <w:rFonts w:ascii="Arial" w:hAnsi="Arial" w:cs="Arial"/>
              </w:rPr>
            </w:pPr>
          </w:p>
        </w:tc>
        <w:tc>
          <w:tcPr>
            <w:tcW w:w="778" w:type="dxa"/>
            <w:gridSpan w:val="2"/>
            <w:tcBorders>
              <w:top w:val="nil"/>
              <w:left w:val="single" w:sz="4" w:space="0" w:color="auto"/>
              <w:bottom w:val="nil"/>
              <w:right w:val="nil"/>
            </w:tcBorders>
            <w:shd w:val="clear" w:color="auto" w:fill="FFFFFF"/>
            <w:vAlign w:val="center"/>
          </w:tcPr>
          <w:p w:rsidR="001647AE" w:rsidRPr="008853D7" w:rsidRDefault="001647AE" w:rsidP="005D21AF">
            <w:pPr>
              <w:ind w:left="181" w:hanging="142"/>
              <w:rPr>
                <w:rFonts w:ascii="Arial" w:hAnsi="Arial" w:cs="Arial"/>
              </w:rPr>
            </w:pPr>
          </w:p>
        </w:tc>
        <w:tc>
          <w:tcPr>
            <w:tcW w:w="4325" w:type="dxa"/>
            <w:vMerge/>
            <w:tcBorders>
              <w:top w:val="nil"/>
              <w:left w:val="nil"/>
              <w:bottom w:val="single" w:sz="4" w:space="0" w:color="auto"/>
              <w:right w:val="single" w:sz="4" w:space="0" w:color="auto"/>
            </w:tcBorders>
            <w:shd w:val="clear" w:color="auto" w:fill="FFFFFF"/>
            <w:vAlign w:val="center"/>
          </w:tcPr>
          <w:p w:rsidR="001647AE" w:rsidRPr="008853D7" w:rsidRDefault="001647AE" w:rsidP="005D21AF">
            <w:pPr>
              <w:ind w:left="181" w:hanging="142"/>
              <w:rPr>
                <w:rFonts w:ascii="Arial" w:hAnsi="Arial" w:cs="Arial"/>
              </w:rPr>
            </w:pPr>
          </w:p>
        </w:tc>
      </w:tr>
      <w:tr w:rsidR="00E25200" w:rsidRPr="008853D7" w:rsidTr="005D21AF">
        <w:tblPrEx>
          <w:tblLook w:val="04A0" w:firstRow="1" w:lastRow="0" w:firstColumn="1" w:lastColumn="0" w:noHBand="0" w:noVBand="1"/>
        </w:tblPrEx>
        <w:trPr>
          <w:trHeight w:val="114"/>
        </w:trPr>
        <w:tc>
          <w:tcPr>
            <w:tcW w:w="2433" w:type="dxa"/>
            <w:vMerge/>
            <w:tcBorders>
              <w:left w:val="single" w:sz="4" w:space="0" w:color="auto"/>
              <w:right w:val="single" w:sz="4" w:space="0" w:color="auto"/>
            </w:tcBorders>
            <w:shd w:val="clear" w:color="auto" w:fill="FFFFFF"/>
            <w:vAlign w:val="center"/>
          </w:tcPr>
          <w:p w:rsidR="001647AE" w:rsidRPr="008853D7" w:rsidRDefault="001647AE" w:rsidP="005D21AF">
            <w:pPr>
              <w:spacing w:before="40" w:after="40"/>
              <w:ind w:left="170" w:hanging="142"/>
              <w:rPr>
                <w:rFonts w:ascii="Arial" w:hAnsi="Arial" w:cs="Arial"/>
                <w:b/>
              </w:rPr>
            </w:pPr>
          </w:p>
        </w:tc>
        <w:tc>
          <w:tcPr>
            <w:tcW w:w="582" w:type="dxa"/>
            <w:gridSpan w:val="2"/>
            <w:tcBorders>
              <w:left w:val="single" w:sz="4" w:space="0" w:color="auto"/>
            </w:tcBorders>
            <w:shd w:val="clear" w:color="auto" w:fill="FFFFFF"/>
            <w:vAlign w:val="center"/>
          </w:tcPr>
          <w:p w:rsidR="001647AE" w:rsidRPr="008853D7" w:rsidRDefault="001647AE" w:rsidP="005D21AF">
            <w:pPr>
              <w:spacing w:before="40" w:after="40"/>
              <w:ind w:left="181" w:hanging="142"/>
              <w:rPr>
                <w:rFonts w:ascii="Arial" w:hAnsi="Arial" w:cs="Arial"/>
              </w:rPr>
            </w:pPr>
          </w:p>
        </w:tc>
        <w:tc>
          <w:tcPr>
            <w:tcW w:w="388" w:type="dxa"/>
            <w:tcBorders>
              <w:bottom w:val="single" w:sz="4" w:space="0" w:color="auto"/>
            </w:tcBorders>
            <w:shd w:val="clear" w:color="auto" w:fill="FFFFFF"/>
            <w:vAlign w:val="center"/>
          </w:tcPr>
          <w:p w:rsidR="001647AE" w:rsidRPr="008853D7" w:rsidRDefault="001647AE" w:rsidP="005D21AF">
            <w:pPr>
              <w:spacing w:before="40" w:after="40"/>
              <w:ind w:left="181" w:hanging="142"/>
              <w:rPr>
                <w:rFonts w:ascii="Arial" w:hAnsi="Arial" w:cs="Arial"/>
              </w:rPr>
            </w:pPr>
          </w:p>
        </w:tc>
        <w:tc>
          <w:tcPr>
            <w:tcW w:w="778" w:type="dxa"/>
            <w:gridSpan w:val="2"/>
            <w:tcBorders>
              <w:left w:val="nil"/>
            </w:tcBorders>
            <w:shd w:val="clear" w:color="auto" w:fill="FFFFFF"/>
            <w:vAlign w:val="center"/>
          </w:tcPr>
          <w:p w:rsidR="001647AE" w:rsidRPr="008853D7" w:rsidRDefault="001647AE" w:rsidP="005D21AF">
            <w:pPr>
              <w:spacing w:before="40" w:after="40"/>
              <w:ind w:left="181" w:hanging="142"/>
              <w:rPr>
                <w:rFonts w:ascii="Arial" w:hAnsi="Arial" w:cs="Arial"/>
              </w:rPr>
            </w:pPr>
          </w:p>
        </w:tc>
        <w:tc>
          <w:tcPr>
            <w:tcW w:w="4325" w:type="dxa"/>
            <w:vMerge/>
            <w:tcBorders>
              <w:left w:val="nil"/>
              <w:bottom w:val="single" w:sz="4" w:space="0" w:color="auto"/>
              <w:right w:val="single" w:sz="4" w:space="0" w:color="auto"/>
            </w:tcBorders>
            <w:shd w:val="clear" w:color="auto" w:fill="FFFFFF"/>
            <w:vAlign w:val="center"/>
          </w:tcPr>
          <w:p w:rsidR="001647AE" w:rsidRPr="008853D7" w:rsidRDefault="001647AE" w:rsidP="005D21AF">
            <w:pPr>
              <w:spacing w:before="40" w:after="40"/>
              <w:ind w:left="181" w:hanging="142"/>
              <w:rPr>
                <w:rFonts w:ascii="Arial" w:hAnsi="Arial" w:cs="Arial"/>
                <w:b/>
              </w:rPr>
            </w:pPr>
          </w:p>
        </w:tc>
      </w:tr>
      <w:tr w:rsidR="00E25200" w:rsidRPr="008853D7" w:rsidTr="005D21AF">
        <w:tblPrEx>
          <w:tblLook w:val="04A0" w:firstRow="1" w:lastRow="0" w:firstColumn="1" w:lastColumn="0" w:noHBand="0" w:noVBand="1"/>
        </w:tblPrEx>
        <w:trPr>
          <w:trHeight w:hRule="exact" w:val="284"/>
        </w:trPr>
        <w:tc>
          <w:tcPr>
            <w:tcW w:w="2433" w:type="dxa"/>
            <w:vMerge/>
            <w:tcBorders>
              <w:left w:val="single" w:sz="4" w:space="0" w:color="auto"/>
              <w:right w:val="single" w:sz="4" w:space="0" w:color="auto"/>
            </w:tcBorders>
            <w:shd w:val="clear" w:color="auto" w:fill="FFFFFF"/>
            <w:vAlign w:val="center"/>
          </w:tcPr>
          <w:p w:rsidR="001647AE" w:rsidRPr="008853D7" w:rsidRDefault="001647AE" w:rsidP="005D21AF">
            <w:pPr>
              <w:spacing w:before="40" w:after="40"/>
              <w:ind w:left="170" w:hanging="142"/>
              <w:rPr>
                <w:rFonts w:ascii="Arial" w:hAnsi="Arial" w:cs="Arial"/>
                <w:b/>
              </w:rPr>
            </w:pPr>
          </w:p>
        </w:tc>
        <w:tc>
          <w:tcPr>
            <w:tcW w:w="582" w:type="dxa"/>
            <w:gridSpan w:val="2"/>
            <w:tcBorders>
              <w:left w:val="single" w:sz="4" w:space="0" w:color="auto"/>
              <w:right w:val="single" w:sz="4" w:space="0" w:color="auto"/>
            </w:tcBorders>
            <w:shd w:val="clear" w:color="auto" w:fill="FFFFFF"/>
            <w:vAlign w:val="center"/>
          </w:tcPr>
          <w:p w:rsidR="001647AE" w:rsidRPr="008853D7" w:rsidRDefault="001647AE" w:rsidP="005D21AF">
            <w:pPr>
              <w:jc w:val="right"/>
              <w:rPr>
                <w:rFonts w:ascii="Arial" w:hAnsi="Arial" w:cs="Arial"/>
              </w:rPr>
            </w:pPr>
            <w:r w:rsidRPr="008853D7">
              <w:rPr>
                <w:rFonts w:ascii="Arial" w:hAnsi="Arial" w:cs="Arial"/>
              </w:rPr>
              <w:t>NO</w:t>
            </w:r>
          </w:p>
        </w:tc>
        <w:tc>
          <w:tcPr>
            <w:tcW w:w="388" w:type="dxa"/>
            <w:tcBorders>
              <w:top w:val="single" w:sz="4" w:space="0" w:color="auto"/>
              <w:left w:val="single" w:sz="4" w:space="0" w:color="auto"/>
              <w:bottom w:val="single" w:sz="4" w:space="0" w:color="auto"/>
              <w:right w:val="single" w:sz="4" w:space="0" w:color="auto"/>
            </w:tcBorders>
            <w:shd w:val="clear" w:color="auto" w:fill="FFFFFF"/>
            <w:vAlign w:val="center"/>
          </w:tcPr>
          <w:p w:rsidR="001647AE" w:rsidRPr="008853D7" w:rsidRDefault="00D94494" w:rsidP="005D21AF">
            <w:pPr>
              <w:spacing w:before="40" w:after="40"/>
              <w:ind w:left="181" w:hanging="142"/>
              <w:rPr>
                <w:rFonts w:ascii="Arial" w:hAnsi="Arial" w:cs="Arial"/>
              </w:rPr>
            </w:pPr>
            <w:r w:rsidRPr="008853D7">
              <w:rPr>
                <w:rFonts w:ascii="Arial" w:hAnsi="Arial" w:cs="Arial"/>
              </w:rPr>
              <w:t>X</w:t>
            </w:r>
          </w:p>
        </w:tc>
        <w:tc>
          <w:tcPr>
            <w:tcW w:w="778" w:type="dxa"/>
            <w:gridSpan w:val="2"/>
            <w:tcBorders>
              <w:left w:val="single" w:sz="4" w:space="0" w:color="auto"/>
            </w:tcBorders>
            <w:shd w:val="clear" w:color="auto" w:fill="FFFFFF"/>
            <w:vAlign w:val="center"/>
          </w:tcPr>
          <w:p w:rsidR="001647AE" w:rsidRPr="008853D7" w:rsidRDefault="001647AE" w:rsidP="005D21AF">
            <w:pPr>
              <w:spacing w:before="40" w:after="40"/>
              <w:ind w:left="181" w:hanging="142"/>
              <w:rPr>
                <w:rFonts w:ascii="Arial" w:hAnsi="Arial" w:cs="Arial"/>
              </w:rPr>
            </w:pPr>
          </w:p>
        </w:tc>
        <w:tc>
          <w:tcPr>
            <w:tcW w:w="4325" w:type="dxa"/>
            <w:vMerge/>
            <w:tcBorders>
              <w:left w:val="nil"/>
              <w:bottom w:val="single" w:sz="4" w:space="0" w:color="auto"/>
              <w:right w:val="single" w:sz="4" w:space="0" w:color="auto"/>
            </w:tcBorders>
            <w:shd w:val="clear" w:color="auto" w:fill="FFFFFF"/>
            <w:vAlign w:val="center"/>
          </w:tcPr>
          <w:p w:rsidR="001647AE" w:rsidRPr="008853D7" w:rsidRDefault="001647AE" w:rsidP="005D21AF">
            <w:pPr>
              <w:spacing w:before="40" w:after="40"/>
              <w:ind w:left="181" w:hanging="142"/>
              <w:rPr>
                <w:rFonts w:ascii="Arial" w:hAnsi="Arial" w:cs="Arial"/>
                <w:b/>
              </w:rPr>
            </w:pPr>
          </w:p>
        </w:tc>
      </w:tr>
      <w:tr w:rsidR="00E25200" w:rsidRPr="008853D7" w:rsidTr="005D21AF">
        <w:tblPrEx>
          <w:tblLook w:val="04A0" w:firstRow="1" w:lastRow="0" w:firstColumn="1" w:lastColumn="0" w:noHBand="0" w:noVBand="1"/>
        </w:tblPrEx>
        <w:trPr>
          <w:trHeight w:hRule="exact" w:val="112"/>
        </w:trPr>
        <w:tc>
          <w:tcPr>
            <w:tcW w:w="2433" w:type="dxa"/>
            <w:vMerge/>
            <w:tcBorders>
              <w:left w:val="single" w:sz="4" w:space="0" w:color="auto"/>
              <w:bottom w:val="single" w:sz="4" w:space="0" w:color="auto"/>
              <w:right w:val="single" w:sz="4" w:space="0" w:color="auto"/>
            </w:tcBorders>
            <w:shd w:val="clear" w:color="auto" w:fill="FFFFFF"/>
            <w:vAlign w:val="center"/>
          </w:tcPr>
          <w:p w:rsidR="001647AE" w:rsidRPr="008853D7" w:rsidRDefault="001647AE" w:rsidP="005D21AF">
            <w:pPr>
              <w:spacing w:before="40" w:after="40"/>
              <w:ind w:left="170" w:hanging="142"/>
              <w:rPr>
                <w:rFonts w:ascii="Arial" w:hAnsi="Arial" w:cs="Arial"/>
                <w:b/>
              </w:rPr>
            </w:pPr>
          </w:p>
        </w:tc>
        <w:tc>
          <w:tcPr>
            <w:tcW w:w="582" w:type="dxa"/>
            <w:gridSpan w:val="2"/>
            <w:tcBorders>
              <w:left w:val="single" w:sz="4" w:space="0" w:color="auto"/>
              <w:bottom w:val="single" w:sz="4" w:space="0" w:color="auto"/>
            </w:tcBorders>
            <w:shd w:val="clear" w:color="auto" w:fill="FFFFFF"/>
            <w:vAlign w:val="center"/>
          </w:tcPr>
          <w:p w:rsidR="001647AE" w:rsidRPr="008853D7" w:rsidRDefault="001647AE" w:rsidP="005D21AF">
            <w:pPr>
              <w:spacing w:before="40" w:after="40"/>
              <w:ind w:left="181" w:hanging="142"/>
              <w:rPr>
                <w:rFonts w:ascii="Arial" w:hAnsi="Arial" w:cs="Arial"/>
              </w:rPr>
            </w:pPr>
          </w:p>
        </w:tc>
        <w:tc>
          <w:tcPr>
            <w:tcW w:w="388" w:type="dxa"/>
            <w:tcBorders>
              <w:top w:val="single" w:sz="4" w:space="0" w:color="auto"/>
              <w:bottom w:val="single" w:sz="4" w:space="0" w:color="auto"/>
            </w:tcBorders>
            <w:shd w:val="clear" w:color="auto" w:fill="FFFFFF"/>
            <w:vAlign w:val="center"/>
          </w:tcPr>
          <w:p w:rsidR="001647AE" w:rsidRPr="008853D7" w:rsidRDefault="001647AE" w:rsidP="005D21AF">
            <w:pPr>
              <w:spacing w:before="40" w:after="40"/>
              <w:ind w:left="181" w:hanging="142"/>
              <w:rPr>
                <w:rFonts w:ascii="Arial" w:hAnsi="Arial" w:cs="Arial"/>
              </w:rPr>
            </w:pPr>
          </w:p>
        </w:tc>
        <w:tc>
          <w:tcPr>
            <w:tcW w:w="778" w:type="dxa"/>
            <w:gridSpan w:val="2"/>
            <w:tcBorders>
              <w:left w:val="nil"/>
              <w:bottom w:val="single" w:sz="4" w:space="0" w:color="auto"/>
            </w:tcBorders>
            <w:shd w:val="clear" w:color="auto" w:fill="FFFFFF"/>
            <w:vAlign w:val="center"/>
          </w:tcPr>
          <w:p w:rsidR="001647AE" w:rsidRPr="008853D7" w:rsidRDefault="001647AE" w:rsidP="005D21AF">
            <w:pPr>
              <w:spacing w:before="40" w:after="40"/>
              <w:ind w:left="181" w:hanging="142"/>
              <w:rPr>
                <w:rFonts w:ascii="Arial" w:hAnsi="Arial" w:cs="Arial"/>
              </w:rPr>
            </w:pPr>
          </w:p>
        </w:tc>
        <w:tc>
          <w:tcPr>
            <w:tcW w:w="4325" w:type="dxa"/>
            <w:vMerge/>
            <w:tcBorders>
              <w:left w:val="nil"/>
              <w:bottom w:val="single" w:sz="4" w:space="0" w:color="auto"/>
              <w:right w:val="single" w:sz="4" w:space="0" w:color="auto"/>
            </w:tcBorders>
            <w:shd w:val="clear" w:color="auto" w:fill="FFFFFF"/>
            <w:vAlign w:val="center"/>
          </w:tcPr>
          <w:p w:rsidR="001647AE" w:rsidRPr="008853D7" w:rsidRDefault="001647AE" w:rsidP="005D21AF">
            <w:pPr>
              <w:spacing w:before="40" w:after="40"/>
              <w:ind w:left="181" w:hanging="142"/>
              <w:rPr>
                <w:rFonts w:ascii="Arial" w:hAnsi="Arial" w:cs="Arial"/>
                <w:b/>
              </w:rPr>
            </w:pPr>
          </w:p>
        </w:tc>
      </w:tr>
      <w:tr w:rsidR="00E25200" w:rsidRPr="008853D7" w:rsidTr="005D21AF">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00" w:firstRow="0" w:lastRow="0" w:firstColumn="0" w:lastColumn="0" w:noHBand="0" w:noVBand="0"/>
        </w:tblPrEx>
        <w:trPr>
          <w:trHeight w:hRule="exact" w:val="284"/>
        </w:trPr>
        <w:tc>
          <w:tcPr>
            <w:tcW w:w="2433" w:type="dxa"/>
            <w:vMerge w:val="restart"/>
            <w:tcBorders>
              <w:top w:val="single" w:sz="4" w:space="0" w:color="auto"/>
              <w:left w:val="single" w:sz="4" w:space="0" w:color="auto"/>
              <w:right w:val="single" w:sz="4" w:space="0" w:color="auto"/>
            </w:tcBorders>
            <w:shd w:val="clear" w:color="auto" w:fill="FFFFFF"/>
            <w:vAlign w:val="center"/>
          </w:tcPr>
          <w:p w:rsidR="001647AE" w:rsidRPr="008853D7" w:rsidRDefault="001647AE" w:rsidP="005D21AF">
            <w:pPr>
              <w:rPr>
                <w:rFonts w:ascii="Arial" w:hAnsi="Arial" w:cs="Arial"/>
              </w:rPr>
            </w:pPr>
            <w:r w:rsidRPr="008853D7">
              <w:rPr>
                <w:rFonts w:ascii="Arial" w:hAnsi="Arial" w:cs="Arial"/>
              </w:rPr>
              <w:t>DEFINITIVA</w:t>
            </w:r>
          </w:p>
        </w:tc>
        <w:tc>
          <w:tcPr>
            <w:tcW w:w="1748" w:type="dxa"/>
            <w:gridSpan w:val="5"/>
            <w:tcBorders>
              <w:top w:val="single" w:sz="4" w:space="0" w:color="auto"/>
              <w:left w:val="single" w:sz="4" w:space="0" w:color="auto"/>
              <w:bottom w:val="nil"/>
              <w:right w:val="nil"/>
            </w:tcBorders>
            <w:shd w:val="clear" w:color="auto" w:fill="FFFFFF"/>
            <w:vAlign w:val="center"/>
          </w:tcPr>
          <w:p w:rsidR="001647AE" w:rsidRPr="008853D7" w:rsidRDefault="001647AE" w:rsidP="005D21AF">
            <w:pPr>
              <w:ind w:left="181" w:hanging="142"/>
              <w:rPr>
                <w:rFonts w:ascii="Arial" w:hAnsi="Arial" w:cs="Arial"/>
              </w:rPr>
            </w:pPr>
          </w:p>
        </w:tc>
        <w:tc>
          <w:tcPr>
            <w:tcW w:w="4325" w:type="dxa"/>
            <w:vMerge w:val="restart"/>
            <w:tcBorders>
              <w:top w:val="single" w:sz="4" w:space="0" w:color="auto"/>
              <w:left w:val="nil"/>
              <w:bottom w:val="single" w:sz="4" w:space="0" w:color="auto"/>
              <w:right w:val="single" w:sz="4" w:space="0" w:color="auto"/>
            </w:tcBorders>
            <w:shd w:val="clear" w:color="auto" w:fill="FFFFFF"/>
            <w:vAlign w:val="center"/>
          </w:tcPr>
          <w:p w:rsidR="001647AE" w:rsidRPr="008853D7" w:rsidRDefault="001647AE" w:rsidP="005D21AF">
            <w:pPr>
              <w:ind w:left="39"/>
              <w:rPr>
                <w:rFonts w:ascii="Arial" w:hAnsi="Arial" w:cs="Arial"/>
                <w:sz w:val="14"/>
                <w:szCs w:val="14"/>
              </w:rPr>
            </w:pPr>
            <w:r w:rsidRPr="008853D7">
              <w:rPr>
                <w:rFonts w:ascii="Arial" w:hAnsi="Arial" w:cs="Arial"/>
                <w:sz w:val="14"/>
                <w:szCs w:val="14"/>
              </w:rPr>
              <w:t>(A tanto alzado)</w:t>
            </w:r>
            <w:r w:rsidR="004F49EE">
              <w:rPr>
                <w:rFonts w:ascii="Arial" w:hAnsi="Arial" w:cs="Arial"/>
                <w:sz w:val="14"/>
                <w:szCs w:val="14"/>
              </w:rPr>
              <w:t xml:space="preserve"> </w:t>
            </w:r>
          </w:p>
          <w:p w:rsidR="001647AE" w:rsidRPr="008853D7" w:rsidRDefault="001647AE" w:rsidP="005D21AF">
            <w:pPr>
              <w:ind w:left="39"/>
              <w:rPr>
                <w:rFonts w:ascii="Arial" w:hAnsi="Arial" w:cs="Arial"/>
              </w:rPr>
            </w:pPr>
            <w:r w:rsidRPr="008853D7">
              <w:rPr>
                <w:rFonts w:ascii="Arial" w:hAnsi="Arial" w:cs="Arial"/>
              </w:rPr>
              <w:t xml:space="preserve">Importe: 5 % del importe de adjudicación </w:t>
            </w:r>
          </w:p>
          <w:p w:rsidR="001647AE" w:rsidRPr="008853D7" w:rsidRDefault="001647AE" w:rsidP="005D21AF">
            <w:pPr>
              <w:ind w:left="39"/>
              <w:rPr>
                <w:rFonts w:ascii="Arial" w:hAnsi="Arial" w:cs="Arial"/>
              </w:rPr>
            </w:pPr>
            <w:r w:rsidRPr="008853D7">
              <w:rPr>
                <w:rFonts w:ascii="Arial" w:hAnsi="Arial" w:cs="Arial"/>
              </w:rPr>
              <w:t>(IVA no incluido)</w:t>
            </w:r>
          </w:p>
        </w:tc>
      </w:tr>
      <w:tr w:rsidR="00E25200" w:rsidRPr="008853D7" w:rsidTr="005D21AF">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00" w:firstRow="0" w:lastRow="0" w:firstColumn="0" w:lastColumn="0" w:noHBand="0" w:noVBand="0"/>
        </w:tblPrEx>
        <w:trPr>
          <w:trHeight w:hRule="exact" w:val="284"/>
        </w:trPr>
        <w:tc>
          <w:tcPr>
            <w:tcW w:w="2433" w:type="dxa"/>
            <w:vMerge/>
            <w:tcBorders>
              <w:left w:val="single" w:sz="4" w:space="0" w:color="auto"/>
              <w:right w:val="single" w:sz="4" w:space="0" w:color="auto"/>
            </w:tcBorders>
            <w:shd w:val="clear" w:color="auto" w:fill="FFFFFF"/>
            <w:vAlign w:val="center"/>
          </w:tcPr>
          <w:p w:rsidR="001647AE" w:rsidRPr="008853D7" w:rsidRDefault="001647AE" w:rsidP="005D21AF">
            <w:pPr>
              <w:rPr>
                <w:rFonts w:ascii="Arial" w:hAnsi="Arial" w:cs="Arial"/>
              </w:rPr>
            </w:pPr>
          </w:p>
        </w:tc>
        <w:tc>
          <w:tcPr>
            <w:tcW w:w="1395" w:type="dxa"/>
            <w:gridSpan w:val="4"/>
            <w:tcBorders>
              <w:top w:val="nil"/>
              <w:left w:val="single" w:sz="4" w:space="0" w:color="auto"/>
              <w:bottom w:val="nil"/>
              <w:right w:val="single" w:sz="4" w:space="0" w:color="auto"/>
            </w:tcBorders>
            <w:shd w:val="clear" w:color="auto" w:fill="FFFFFF"/>
            <w:vAlign w:val="center"/>
          </w:tcPr>
          <w:p w:rsidR="001647AE" w:rsidRPr="008853D7" w:rsidRDefault="001647AE" w:rsidP="005D21AF">
            <w:pPr>
              <w:ind w:left="181" w:hanging="142"/>
              <w:rPr>
                <w:rFonts w:ascii="Arial" w:hAnsi="Arial" w:cs="Arial"/>
              </w:rPr>
            </w:pPr>
          </w:p>
        </w:tc>
        <w:tc>
          <w:tcPr>
            <w:tcW w:w="353" w:type="dxa"/>
            <w:tcBorders>
              <w:top w:val="single" w:sz="4" w:space="0" w:color="auto"/>
              <w:left w:val="single" w:sz="4" w:space="0" w:color="auto"/>
              <w:bottom w:val="single" w:sz="4" w:space="0" w:color="auto"/>
              <w:right w:val="single" w:sz="4" w:space="0" w:color="auto"/>
            </w:tcBorders>
            <w:shd w:val="clear" w:color="auto" w:fill="FFFFFF"/>
            <w:vAlign w:val="center"/>
          </w:tcPr>
          <w:p w:rsidR="001647AE" w:rsidRPr="008853D7" w:rsidRDefault="00D94494" w:rsidP="005D21AF">
            <w:pPr>
              <w:ind w:left="181" w:hanging="142"/>
              <w:rPr>
                <w:rFonts w:ascii="Arial" w:hAnsi="Arial" w:cs="Arial"/>
              </w:rPr>
            </w:pPr>
            <w:r w:rsidRPr="008853D7">
              <w:rPr>
                <w:rFonts w:ascii="Arial" w:hAnsi="Arial" w:cs="Arial"/>
              </w:rPr>
              <w:t>X</w:t>
            </w:r>
          </w:p>
        </w:tc>
        <w:tc>
          <w:tcPr>
            <w:tcW w:w="4325" w:type="dxa"/>
            <w:vMerge/>
            <w:tcBorders>
              <w:top w:val="single" w:sz="4" w:space="0" w:color="auto"/>
              <w:left w:val="single" w:sz="4" w:space="0" w:color="auto"/>
              <w:bottom w:val="single" w:sz="4" w:space="0" w:color="auto"/>
              <w:right w:val="single" w:sz="4" w:space="0" w:color="auto"/>
            </w:tcBorders>
            <w:shd w:val="clear" w:color="auto" w:fill="FFFFFF"/>
            <w:vAlign w:val="center"/>
          </w:tcPr>
          <w:p w:rsidR="001647AE" w:rsidRPr="008853D7" w:rsidRDefault="001647AE" w:rsidP="005D21AF">
            <w:pPr>
              <w:ind w:left="39"/>
              <w:rPr>
                <w:rFonts w:ascii="Arial" w:hAnsi="Arial" w:cs="Arial"/>
              </w:rPr>
            </w:pPr>
          </w:p>
        </w:tc>
      </w:tr>
      <w:tr w:rsidR="00E25200" w:rsidRPr="008853D7" w:rsidTr="005D21AF">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00" w:firstRow="0" w:lastRow="0" w:firstColumn="0" w:lastColumn="0" w:noHBand="0" w:noVBand="0"/>
        </w:tblPrEx>
        <w:trPr>
          <w:trHeight w:hRule="exact" w:val="142"/>
        </w:trPr>
        <w:tc>
          <w:tcPr>
            <w:tcW w:w="2433" w:type="dxa"/>
            <w:vMerge/>
            <w:tcBorders>
              <w:left w:val="single" w:sz="4" w:space="0" w:color="auto"/>
              <w:right w:val="single" w:sz="4" w:space="0" w:color="auto"/>
            </w:tcBorders>
            <w:shd w:val="clear" w:color="auto" w:fill="FFFFFF"/>
            <w:vAlign w:val="center"/>
          </w:tcPr>
          <w:p w:rsidR="001647AE" w:rsidRPr="008853D7" w:rsidRDefault="001647AE" w:rsidP="005D21AF">
            <w:pPr>
              <w:ind w:left="170" w:hanging="142"/>
              <w:rPr>
                <w:rFonts w:ascii="Arial" w:hAnsi="Arial" w:cs="Arial"/>
              </w:rPr>
            </w:pPr>
          </w:p>
        </w:tc>
        <w:tc>
          <w:tcPr>
            <w:tcW w:w="1748" w:type="dxa"/>
            <w:gridSpan w:val="5"/>
            <w:tcBorders>
              <w:top w:val="nil"/>
              <w:left w:val="single" w:sz="4" w:space="0" w:color="auto"/>
              <w:bottom w:val="nil"/>
              <w:right w:val="nil"/>
            </w:tcBorders>
            <w:shd w:val="clear" w:color="auto" w:fill="FFFFFF"/>
            <w:vAlign w:val="center"/>
          </w:tcPr>
          <w:p w:rsidR="001647AE" w:rsidRPr="008853D7" w:rsidRDefault="001647AE" w:rsidP="005D21AF">
            <w:pPr>
              <w:ind w:left="181" w:hanging="142"/>
              <w:rPr>
                <w:rFonts w:ascii="Arial" w:hAnsi="Arial" w:cs="Arial"/>
              </w:rPr>
            </w:pPr>
          </w:p>
        </w:tc>
        <w:tc>
          <w:tcPr>
            <w:tcW w:w="4325" w:type="dxa"/>
            <w:vMerge/>
            <w:tcBorders>
              <w:top w:val="single" w:sz="4" w:space="0" w:color="auto"/>
              <w:left w:val="nil"/>
              <w:bottom w:val="single" w:sz="4" w:space="0" w:color="auto"/>
              <w:right w:val="single" w:sz="4" w:space="0" w:color="auto"/>
            </w:tcBorders>
            <w:shd w:val="clear" w:color="auto" w:fill="FFFFFF"/>
            <w:vAlign w:val="center"/>
          </w:tcPr>
          <w:p w:rsidR="001647AE" w:rsidRPr="008853D7" w:rsidRDefault="001647AE" w:rsidP="005D21AF">
            <w:pPr>
              <w:ind w:left="40"/>
              <w:rPr>
                <w:rFonts w:ascii="Arial" w:hAnsi="Arial" w:cs="Arial"/>
              </w:rPr>
            </w:pPr>
          </w:p>
        </w:tc>
      </w:tr>
      <w:tr w:rsidR="00E25200" w:rsidRPr="008853D7" w:rsidTr="005D21AF">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00" w:firstRow="0" w:lastRow="0" w:firstColumn="0" w:lastColumn="0" w:noHBand="0" w:noVBand="0"/>
        </w:tblPrEx>
        <w:trPr>
          <w:trHeight w:val="230"/>
        </w:trPr>
        <w:tc>
          <w:tcPr>
            <w:tcW w:w="2433" w:type="dxa"/>
            <w:vMerge/>
            <w:tcBorders>
              <w:left w:val="single" w:sz="4" w:space="0" w:color="auto"/>
              <w:right w:val="single" w:sz="4" w:space="0" w:color="auto"/>
            </w:tcBorders>
            <w:shd w:val="clear" w:color="auto" w:fill="FFFFFF"/>
            <w:vAlign w:val="center"/>
          </w:tcPr>
          <w:p w:rsidR="001647AE" w:rsidRPr="008853D7" w:rsidRDefault="001647AE" w:rsidP="005D21AF">
            <w:pPr>
              <w:ind w:left="170" w:hanging="142"/>
              <w:rPr>
                <w:rFonts w:ascii="Arial" w:hAnsi="Arial" w:cs="Arial"/>
              </w:rPr>
            </w:pPr>
          </w:p>
        </w:tc>
        <w:tc>
          <w:tcPr>
            <w:tcW w:w="574" w:type="dxa"/>
            <w:vMerge w:val="restart"/>
            <w:tcBorders>
              <w:top w:val="nil"/>
              <w:left w:val="single" w:sz="4" w:space="0" w:color="auto"/>
              <w:right w:val="single" w:sz="4" w:space="0" w:color="auto"/>
            </w:tcBorders>
            <w:shd w:val="clear" w:color="auto" w:fill="FFFFFF"/>
            <w:vAlign w:val="center"/>
          </w:tcPr>
          <w:p w:rsidR="001647AE" w:rsidRPr="008853D7" w:rsidRDefault="001647AE" w:rsidP="005D21AF">
            <w:pPr>
              <w:jc w:val="right"/>
              <w:rPr>
                <w:rFonts w:ascii="Arial" w:hAnsi="Arial" w:cs="Arial"/>
              </w:rPr>
            </w:pPr>
            <w:r w:rsidRPr="008853D7">
              <w:rPr>
                <w:rFonts w:ascii="Arial" w:hAnsi="Arial" w:cs="Arial"/>
              </w:rPr>
              <w:t>SÍ</w:t>
            </w:r>
          </w:p>
        </w:tc>
        <w:tc>
          <w:tcPr>
            <w:tcW w:w="396" w:type="dxa"/>
            <w:gridSpan w:val="2"/>
            <w:vMerge w:val="restart"/>
            <w:tcBorders>
              <w:top w:val="single" w:sz="4" w:space="0" w:color="auto"/>
              <w:left w:val="single" w:sz="4" w:space="0" w:color="auto"/>
              <w:bottom w:val="single" w:sz="4" w:space="0" w:color="auto"/>
              <w:right w:val="single" w:sz="4" w:space="0" w:color="auto"/>
            </w:tcBorders>
            <w:shd w:val="clear" w:color="auto" w:fill="FFFFFF"/>
            <w:vAlign w:val="center"/>
          </w:tcPr>
          <w:p w:rsidR="001647AE" w:rsidRPr="008853D7" w:rsidRDefault="00D94494" w:rsidP="005D21AF">
            <w:pPr>
              <w:ind w:left="39"/>
              <w:rPr>
                <w:rFonts w:ascii="Arial" w:hAnsi="Arial" w:cs="Arial"/>
              </w:rPr>
            </w:pPr>
            <w:r w:rsidRPr="008853D7">
              <w:rPr>
                <w:rFonts w:ascii="Arial" w:hAnsi="Arial" w:cs="Arial"/>
              </w:rPr>
              <w:t>X</w:t>
            </w:r>
          </w:p>
        </w:tc>
        <w:tc>
          <w:tcPr>
            <w:tcW w:w="778" w:type="dxa"/>
            <w:gridSpan w:val="2"/>
            <w:vMerge w:val="restart"/>
            <w:tcBorders>
              <w:top w:val="nil"/>
              <w:left w:val="single" w:sz="4" w:space="0" w:color="auto"/>
              <w:right w:val="nil"/>
            </w:tcBorders>
            <w:shd w:val="clear" w:color="auto" w:fill="FFFFFF"/>
            <w:vAlign w:val="center"/>
          </w:tcPr>
          <w:p w:rsidR="001647AE" w:rsidRPr="008853D7" w:rsidRDefault="001647AE" w:rsidP="005D21AF">
            <w:pPr>
              <w:ind w:left="181" w:hanging="142"/>
              <w:rPr>
                <w:rFonts w:ascii="Arial" w:hAnsi="Arial" w:cs="Arial"/>
              </w:rPr>
            </w:pPr>
          </w:p>
        </w:tc>
        <w:tc>
          <w:tcPr>
            <w:tcW w:w="4325" w:type="dxa"/>
            <w:vMerge/>
            <w:tcBorders>
              <w:top w:val="single" w:sz="4" w:space="0" w:color="auto"/>
              <w:left w:val="nil"/>
              <w:bottom w:val="single" w:sz="4" w:space="0" w:color="auto"/>
              <w:right w:val="single" w:sz="4" w:space="0" w:color="auto"/>
            </w:tcBorders>
            <w:shd w:val="clear" w:color="auto" w:fill="FFFFFF"/>
            <w:vAlign w:val="center"/>
          </w:tcPr>
          <w:p w:rsidR="001647AE" w:rsidRPr="008853D7" w:rsidRDefault="001647AE" w:rsidP="005D21AF">
            <w:pPr>
              <w:ind w:left="40"/>
              <w:rPr>
                <w:rFonts w:ascii="Arial" w:hAnsi="Arial" w:cs="Arial"/>
              </w:rPr>
            </w:pPr>
          </w:p>
        </w:tc>
      </w:tr>
      <w:tr w:rsidR="00E25200" w:rsidRPr="008853D7" w:rsidTr="005D21AF">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00" w:firstRow="0" w:lastRow="0" w:firstColumn="0" w:lastColumn="0" w:noHBand="0" w:noVBand="0"/>
        </w:tblPrEx>
        <w:trPr>
          <w:trHeight w:val="230"/>
        </w:trPr>
        <w:tc>
          <w:tcPr>
            <w:tcW w:w="2433" w:type="dxa"/>
            <w:vMerge/>
            <w:tcBorders>
              <w:left w:val="single" w:sz="4" w:space="0" w:color="auto"/>
              <w:right w:val="single" w:sz="4" w:space="0" w:color="auto"/>
            </w:tcBorders>
            <w:shd w:val="clear" w:color="auto" w:fill="FFFFFF"/>
            <w:vAlign w:val="center"/>
          </w:tcPr>
          <w:p w:rsidR="001647AE" w:rsidRPr="008853D7" w:rsidRDefault="001647AE" w:rsidP="005D21AF">
            <w:pPr>
              <w:ind w:left="170" w:hanging="142"/>
              <w:rPr>
                <w:rFonts w:ascii="Arial" w:hAnsi="Arial" w:cs="Arial"/>
              </w:rPr>
            </w:pPr>
          </w:p>
        </w:tc>
        <w:tc>
          <w:tcPr>
            <w:tcW w:w="574" w:type="dxa"/>
            <w:vMerge/>
            <w:tcBorders>
              <w:left w:val="single" w:sz="4" w:space="0" w:color="auto"/>
              <w:bottom w:val="nil"/>
              <w:right w:val="single" w:sz="4" w:space="0" w:color="auto"/>
            </w:tcBorders>
            <w:shd w:val="clear" w:color="auto" w:fill="FFFFFF"/>
            <w:vAlign w:val="center"/>
          </w:tcPr>
          <w:p w:rsidR="001647AE" w:rsidRPr="008853D7" w:rsidRDefault="001647AE" w:rsidP="005D21AF">
            <w:pPr>
              <w:jc w:val="right"/>
              <w:rPr>
                <w:rFonts w:ascii="Arial" w:hAnsi="Arial" w:cs="Arial"/>
              </w:rPr>
            </w:pPr>
          </w:p>
        </w:tc>
        <w:tc>
          <w:tcPr>
            <w:tcW w:w="396" w:type="dxa"/>
            <w:gridSpan w:val="2"/>
            <w:vMerge/>
            <w:tcBorders>
              <w:top w:val="single" w:sz="8" w:space="0" w:color="auto"/>
              <w:left w:val="single" w:sz="4" w:space="0" w:color="auto"/>
              <w:bottom w:val="single" w:sz="4" w:space="0" w:color="auto"/>
              <w:right w:val="single" w:sz="4" w:space="0" w:color="auto"/>
            </w:tcBorders>
            <w:shd w:val="clear" w:color="auto" w:fill="FFFFFF"/>
            <w:vAlign w:val="center"/>
          </w:tcPr>
          <w:p w:rsidR="001647AE" w:rsidRPr="008853D7" w:rsidRDefault="001647AE" w:rsidP="005D21AF">
            <w:pPr>
              <w:ind w:left="39"/>
              <w:rPr>
                <w:rFonts w:ascii="Arial" w:hAnsi="Arial" w:cs="Arial"/>
              </w:rPr>
            </w:pPr>
          </w:p>
        </w:tc>
        <w:tc>
          <w:tcPr>
            <w:tcW w:w="778" w:type="dxa"/>
            <w:gridSpan w:val="2"/>
            <w:vMerge/>
            <w:tcBorders>
              <w:left w:val="single" w:sz="4" w:space="0" w:color="auto"/>
              <w:bottom w:val="nil"/>
              <w:right w:val="nil"/>
            </w:tcBorders>
            <w:shd w:val="clear" w:color="auto" w:fill="FFFFFF"/>
            <w:vAlign w:val="center"/>
          </w:tcPr>
          <w:p w:rsidR="001647AE" w:rsidRPr="008853D7" w:rsidRDefault="001647AE" w:rsidP="005D21AF">
            <w:pPr>
              <w:ind w:left="181" w:hanging="142"/>
              <w:rPr>
                <w:rFonts w:ascii="Arial" w:hAnsi="Arial" w:cs="Arial"/>
              </w:rPr>
            </w:pPr>
          </w:p>
        </w:tc>
        <w:tc>
          <w:tcPr>
            <w:tcW w:w="4325" w:type="dxa"/>
            <w:vMerge w:val="restart"/>
            <w:tcBorders>
              <w:top w:val="single" w:sz="4" w:space="0" w:color="auto"/>
              <w:left w:val="nil"/>
              <w:bottom w:val="single" w:sz="4" w:space="0" w:color="auto"/>
              <w:right w:val="single" w:sz="4" w:space="0" w:color="auto"/>
            </w:tcBorders>
            <w:shd w:val="clear" w:color="auto" w:fill="FFFFFF"/>
            <w:vAlign w:val="center"/>
          </w:tcPr>
          <w:p w:rsidR="001647AE" w:rsidRPr="008853D7" w:rsidRDefault="001647AE" w:rsidP="005D21AF">
            <w:pPr>
              <w:ind w:left="40"/>
              <w:rPr>
                <w:rFonts w:ascii="Arial" w:hAnsi="Arial" w:cs="Arial"/>
                <w:sz w:val="14"/>
                <w:szCs w:val="14"/>
              </w:rPr>
            </w:pPr>
            <w:r w:rsidRPr="008853D7">
              <w:rPr>
                <w:rFonts w:ascii="Arial" w:hAnsi="Arial" w:cs="Arial"/>
                <w:sz w:val="14"/>
                <w:szCs w:val="14"/>
              </w:rPr>
              <w:t>(Precios unitarios)</w:t>
            </w:r>
          </w:p>
          <w:p w:rsidR="001647AE" w:rsidRPr="008853D7" w:rsidRDefault="001647AE" w:rsidP="005D21AF">
            <w:pPr>
              <w:ind w:left="40"/>
              <w:rPr>
                <w:rFonts w:ascii="Arial" w:hAnsi="Arial" w:cs="Arial"/>
              </w:rPr>
            </w:pPr>
            <w:r w:rsidRPr="008853D7">
              <w:rPr>
                <w:rFonts w:ascii="Arial" w:hAnsi="Arial" w:cs="Arial"/>
              </w:rPr>
              <w:t>Importe: ……</w:t>
            </w:r>
            <w:r w:rsidR="00BA5A12" w:rsidRPr="008853D7">
              <w:rPr>
                <w:rFonts w:ascii="Arial" w:hAnsi="Arial" w:cs="Arial"/>
              </w:rPr>
              <w:t>……</w:t>
            </w:r>
            <w:r w:rsidRPr="008853D7">
              <w:rPr>
                <w:rFonts w:ascii="Arial" w:hAnsi="Arial" w:cs="Arial"/>
              </w:rPr>
              <w:t>………………</w:t>
            </w:r>
            <w:r w:rsidR="00BA5A12" w:rsidRPr="008853D7">
              <w:rPr>
                <w:rFonts w:ascii="Arial" w:hAnsi="Arial" w:cs="Arial"/>
              </w:rPr>
              <w:t>………</w:t>
            </w:r>
            <w:r w:rsidRPr="008853D7">
              <w:rPr>
                <w:rFonts w:ascii="Arial" w:hAnsi="Arial" w:cs="Arial"/>
              </w:rPr>
              <w:t>€</w:t>
            </w:r>
          </w:p>
          <w:p w:rsidR="001647AE" w:rsidRPr="008853D7" w:rsidRDefault="001647AE" w:rsidP="005D21AF">
            <w:pPr>
              <w:ind w:left="40"/>
              <w:rPr>
                <w:rFonts w:ascii="Arial" w:hAnsi="Arial" w:cs="Arial"/>
              </w:rPr>
            </w:pPr>
            <w:r w:rsidRPr="008853D7">
              <w:rPr>
                <w:rFonts w:ascii="Arial" w:hAnsi="Arial" w:cs="Arial"/>
              </w:rPr>
              <w:sym w:font="Symbol" w:char="F05B"/>
            </w:r>
            <w:r w:rsidRPr="008853D7">
              <w:rPr>
                <w:rFonts w:ascii="Arial" w:hAnsi="Arial" w:cs="Arial"/>
              </w:rPr>
              <w:t xml:space="preserve">5 % del presupuesto base de licitación </w:t>
            </w:r>
          </w:p>
          <w:p w:rsidR="001647AE" w:rsidRPr="008853D7" w:rsidRDefault="001647AE" w:rsidP="005D21AF">
            <w:pPr>
              <w:ind w:left="40"/>
              <w:rPr>
                <w:rFonts w:ascii="Arial" w:hAnsi="Arial" w:cs="Arial"/>
              </w:rPr>
            </w:pPr>
            <w:r w:rsidRPr="008853D7">
              <w:rPr>
                <w:rFonts w:ascii="Arial" w:hAnsi="Arial" w:cs="Arial"/>
              </w:rPr>
              <w:t>(IVA no incluido)</w:t>
            </w:r>
            <w:r w:rsidRPr="008853D7">
              <w:rPr>
                <w:rFonts w:ascii="Arial" w:hAnsi="Arial" w:cs="Arial"/>
              </w:rPr>
              <w:sym w:font="Symbol" w:char="F05D"/>
            </w:r>
            <w:r w:rsidRPr="008853D7">
              <w:rPr>
                <w:rFonts w:ascii="Arial" w:hAnsi="Arial" w:cs="Arial"/>
              </w:rPr>
              <w:t xml:space="preserve"> </w:t>
            </w:r>
          </w:p>
        </w:tc>
      </w:tr>
      <w:tr w:rsidR="00E25200" w:rsidRPr="008853D7" w:rsidTr="005D21AF">
        <w:tblPrEx>
          <w:tblLook w:val="04A0" w:firstRow="1" w:lastRow="0" w:firstColumn="1" w:lastColumn="0" w:noHBand="0" w:noVBand="1"/>
        </w:tblPrEx>
        <w:trPr>
          <w:trHeight w:hRule="exact" w:val="142"/>
        </w:trPr>
        <w:tc>
          <w:tcPr>
            <w:tcW w:w="2433" w:type="dxa"/>
            <w:vMerge/>
            <w:tcBorders>
              <w:left w:val="single" w:sz="4" w:space="0" w:color="auto"/>
              <w:right w:val="single" w:sz="4" w:space="0" w:color="auto"/>
            </w:tcBorders>
            <w:shd w:val="clear" w:color="auto" w:fill="FFFFFF"/>
            <w:vAlign w:val="center"/>
          </w:tcPr>
          <w:p w:rsidR="001647AE" w:rsidRPr="008853D7" w:rsidRDefault="001647AE" w:rsidP="005D21AF">
            <w:pPr>
              <w:spacing w:before="40" w:after="40"/>
              <w:ind w:left="170" w:hanging="142"/>
              <w:rPr>
                <w:rFonts w:ascii="Arial" w:hAnsi="Arial" w:cs="Arial"/>
                <w:b/>
              </w:rPr>
            </w:pPr>
          </w:p>
        </w:tc>
        <w:tc>
          <w:tcPr>
            <w:tcW w:w="1748" w:type="dxa"/>
            <w:gridSpan w:val="5"/>
            <w:tcBorders>
              <w:left w:val="single" w:sz="4" w:space="0" w:color="auto"/>
            </w:tcBorders>
            <w:shd w:val="clear" w:color="auto" w:fill="FFFFFF"/>
            <w:vAlign w:val="center"/>
          </w:tcPr>
          <w:p w:rsidR="001647AE" w:rsidRPr="008853D7" w:rsidRDefault="001647AE" w:rsidP="005D21AF">
            <w:pPr>
              <w:spacing w:before="40" w:after="40"/>
              <w:ind w:left="181" w:hanging="142"/>
              <w:rPr>
                <w:rFonts w:ascii="Arial" w:hAnsi="Arial" w:cs="Arial"/>
              </w:rPr>
            </w:pPr>
          </w:p>
        </w:tc>
        <w:tc>
          <w:tcPr>
            <w:tcW w:w="4325" w:type="dxa"/>
            <w:vMerge/>
            <w:tcBorders>
              <w:left w:val="nil"/>
              <w:bottom w:val="single" w:sz="4" w:space="0" w:color="auto"/>
              <w:right w:val="single" w:sz="4" w:space="0" w:color="auto"/>
            </w:tcBorders>
            <w:shd w:val="clear" w:color="auto" w:fill="FFFFFF"/>
            <w:vAlign w:val="center"/>
          </w:tcPr>
          <w:p w:rsidR="001647AE" w:rsidRPr="008853D7" w:rsidRDefault="001647AE" w:rsidP="005D21AF">
            <w:pPr>
              <w:spacing w:before="40" w:after="40"/>
              <w:ind w:left="181" w:hanging="142"/>
              <w:rPr>
                <w:rFonts w:ascii="Arial" w:hAnsi="Arial" w:cs="Arial"/>
                <w:b/>
              </w:rPr>
            </w:pPr>
          </w:p>
        </w:tc>
      </w:tr>
      <w:tr w:rsidR="00E25200" w:rsidRPr="008853D7" w:rsidTr="005D21AF">
        <w:tblPrEx>
          <w:tblLook w:val="04A0" w:firstRow="1" w:lastRow="0" w:firstColumn="1" w:lastColumn="0" w:noHBand="0" w:noVBand="1"/>
        </w:tblPrEx>
        <w:trPr>
          <w:trHeight w:hRule="exact" w:val="284"/>
        </w:trPr>
        <w:tc>
          <w:tcPr>
            <w:tcW w:w="2433" w:type="dxa"/>
            <w:vMerge/>
            <w:tcBorders>
              <w:left w:val="single" w:sz="4" w:space="0" w:color="auto"/>
              <w:right w:val="single" w:sz="4" w:space="0" w:color="auto"/>
            </w:tcBorders>
            <w:shd w:val="clear" w:color="auto" w:fill="FFFFFF"/>
            <w:vAlign w:val="center"/>
          </w:tcPr>
          <w:p w:rsidR="001647AE" w:rsidRPr="008853D7" w:rsidRDefault="001647AE" w:rsidP="005D21AF">
            <w:pPr>
              <w:spacing w:before="40" w:after="40"/>
              <w:ind w:left="170" w:hanging="142"/>
              <w:rPr>
                <w:rFonts w:ascii="Arial" w:hAnsi="Arial" w:cs="Arial"/>
                <w:b/>
              </w:rPr>
            </w:pPr>
          </w:p>
        </w:tc>
        <w:tc>
          <w:tcPr>
            <w:tcW w:w="1395" w:type="dxa"/>
            <w:gridSpan w:val="4"/>
            <w:tcBorders>
              <w:left w:val="single" w:sz="4" w:space="0" w:color="auto"/>
            </w:tcBorders>
            <w:shd w:val="clear" w:color="auto" w:fill="FFFFFF"/>
            <w:vAlign w:val="center"/>
          </w:tcPr>
          <w:p w:rsidR="001647AE" w:rsidRPr="008853D7" w:rsidRDefault="001647AE" w:rsidP="005D21AF">
            <w:pPr>
              <w:spacing w:before="40" w:after="40"/>
              <w:ind w:left="181" w:hanging="142"/>
              <w:rPr>
                <w:rFonts w:ascii="Arial" w:hAnsi="Arial" w:cs="Arial"/>
              </w:rPr>
            </w:pPr>
          </w:p>
        </w:tc>
        <w:tc>
          <w:tcPr>
            <w:tcW w:w="353" w:type="dxa"/>
            <w:tcBorders>
              <w:top w:val="single" w:sz="4" w:space="0" w:color="auto"/>
              <w:left w:val="single" w:sz="4" w:space="0" w:color="auto"/>
              <w:bottom w:val="single" w:sz="4" w:space="0" w:color="auto"/>
              <w:right w:val="single" w:sz="4" w:space="0" w:color="auto"/>
            </w:tcBorders>
            <w:shd w:val="clear" w:color="auto" w:fill="FFFFFF"/>
            <w:vAlign w:val="center"/>
          </w:tcPr>
          <w:p w:rsidR="001647AE" w:rsidRPr="008853D7" w:rsidRDefault="001647AE" w:rsidP="005D21AF">
            <w:pPr>
              <w:spacing w:before="40" w:after="40"/>
              <w:ind w:left="181" w:hanging="142"/>
              <w:rPr>
                <w:rFonts w:ascii="Arial" w:hAnsi="Arial" w:cs="Arial"/>
              </w:rPr>
            </w:pPr>
          </w:p>
        </w:tc>
        <w:tc>
          <w:tcPr>
            <w:tcW w:w="4325" w:type="dxa"/>
            <w:vMerge/>
            <w:tcBorders>
              <w:left w:val="single" w:sz="4" w:space="0" w:color="auto"/>
              <w:bottom w:val="single" w:sz="4" w:space="0" w:color="auto"/>
              <w:right w:val="single" w:sz="4" w:space="0" w:color="auto"/>
            </w:tcBorders>
            <w:shd w:val="clear" w:color="auto" w:fill="FFFFFF"/>
            <w:vAlign w:val="center"/>
          </w:tcPr>
          <w:p w:rsidR="001647AE" w:rsidRPr="008853D7" w:rsidRDefault="001647AE" w:rsidP="005D21AF">
            <w:pPr>
              <w:spacing w:before="40" w:after="40"/>
              <w:ind w:left="181" w:hanging="142"/>
              <w:rPr>
                <w:rFonts w:ascii="Arial" w:hAnsi="Arial" w:cs="Arial"/>
                <w:b/>
              </w:rPr>
            </w:pPr>
          </w:p>
        </w:tc>
      </w:tr>
      <w:tr w:rsidR="00E25200" w:rsidRPr="008853D7" w:rsidTr="005D21AF">
        <w:tblPrEx>
          <w:tblLook w:val="04A0" w:firstRow="1" w:lastRow="0" w:firstColumn="1" w:lastColumn="0" w:noHBand="0" w:noVBand="1"/>
        </w:tblPrEx>
        <w:trPr>
          <w:trHeight w:hRule="exact" w:val="454"/>
        </w:trPr>
        <w:tc>
          <w:tcPr>
            <w:tcW w:w="2433" w:type="dxa"/>
            <w:vMerge/>
            <w:tcBorders>
              <w:left w:val="single" w:sz="4" w:space="0" w:color="auto"/>
              <w:right w:val="single" w:sz="4" w:space="0" w:color="auto"/>
            </w:tcBorders>
            <w:shd w:val="clear" w:color="auto" w:fill="FFFFFF"/>
            <w:vAlign w:val="center"/>
          </w:tcPr>
          <w:p w:rsidR="001647AE" w:rsidRPr="008853D7" w:rsidRDefault="001647AE" w:rsidP="005D21AF">
            <w:pPr>
              <w:spacing w:before="40" w:after="40"/>
              <w:ind w:left="170" w:hanging="142"/>
              <w:rPr>
                <w:rFonts w:ascii="Arial" w:hAnsi="Arial" w:cs="Arial"/>
                <w:b/>
              </w:rPr>
            </w:pPr>
          </w:p>
        </w:tc>
        <w:tc>
          <w:tcPr>
            <w:tcW w:w="1395" w:type="dxa"/>
            <w:gridSpan w:val="4"/>
            <w:tcBorders>
              <w:left w:val="single" w:sz="4" w:space="0" w:color="auto"/>
            </w:tcBorders>
            <w:shd w:val="clear" w:color="auto" w:fill="FFFFFF"/>
            <w:vAlign w:val="center"/>
          </w:tcPr>
          <w:p w:rsidR="001647AE" w:rsidRPr="008853D7" w:rsidRDefault="001647AE" w:rsidP="005D21AF">
            <w:pPr>
              <w:spacing w:before="40" w:after="40"/>
              <w:ind w:left="181" w:hanging="142"/>
              <w:rPr>
                <w:rFonts w:ascii="Arial" w:hAnsi="Arial" w:cs="Arial"/>
              </w:rPr>
            </w:pPr>
          </w:p>
        </w:tc>
        <w:tc>
          <w:tcPr>
            <w:tcW w:w="353" w:type="dxa"/>
            <w:tcBorders>
              <w:top w:val="single" w:sz="4" w:space="0" w:color="auto"/>
              <w:bottom w:val="single" w:sz="4" w:space="0" w:color="auto"/>
            </w:tcBorders>
            <w:shd w:val="clear" w:color="auto" w:fill="FFFFFF"/>
            <w:vAlign w:val="center"/>
          </w:tcPr>
          <w:p w:rsidR="001647AE" w:rsidRPr="008853D7" w:rsidRDefault="001647AE" w:rsidP="005D21AF">
            <w:pPr>
              <w:spacing w:before="40" w:after="40"/>
              <w:ind w:left="181" w:hanging="142"/>
              <w:rPr>
                <w:rFonts w:ascii="Arial" w:hAnsi="Arial" w:cs="Arial"/>
              </w:rPr>
            </w:pPr>
          </w:p>
        </w:tc>
        <w:tc>
          <w:tcPr>
            <w:tcW w:w="4325" w:type="dxa"/>
            <w:vMerge/>
            <w:tcBorders>
              <w:bottom w:val="single" w:sz="4" w:space="0" w:color="auto"/>
              <w:right w:val="single" w:sz="4" w:space="0" w:color="auto"/>
            </w:tcBorders>
            <w:shd w:val="clear" w:color="auto" w:fill="FFFFFF"/>
            <w:vAlign w:val="center"/>
          </w:tcPr>
          <w:p w:rsidR="001647AE" w:rsidRPr="008853D7" w:rsidRDefault="001647AE" w:rsidP="005D21AF">
            <w:pPr>
              <w:spacing w:before="40" w:after="40"/>
              <w:ind w:left="181" w:hanging="142"/>
              <w:rPr>
                <w:rFonts w:ascii="Arial" w:hAnsi="Arial" w:cs="Arial"/>
                <w:b/>
              </w:rPr>
            </w:pPr>
          </w:p>
        </w:tc>
      </w:tr>
      <w:tr w:rsidR="00E25200" w:rsidRPr="008853D7" w:rsidTr="005D21AF">
        <w:tblPrEx>
          <w:tblLook w:val="04A0" w:firstRow="1" w:lastRow="0" w:firstColumn="1" w:lastColumn="0" w:noHBand="0" w:noVBand="1"/>
        </w:tblPrEx>
        <w:trPr>
          <w:trHeight w:hRule="exact" w:val="170"/>
        </w:trPr>
        <w:tc>
          <w:tcPr>
            <w:tcW w:w="2433" w:type="dxa"/>
            <w:vMerge/>
            <w:tcBorders>
              <w:left w:val="single" w:sz="4" w:space="0" w:color="auto"/>
              <w:right w:val="single" w:sz="4" w:space="0" w:color="auto"/>
            </w:tcBorders>
            <w:shd w:val="clear" w:color="auto" w:fill="FFFFFF"/>
            <w:vAlign w:val="center"/>
          </w:tcPr>
          <w:p w:rsidR="001647AE" w:rsidRPr="008853D7" w:rsidRDefault="001647AE" w:rsidP="005D21AF">
            <w:pPr>
              <w:spacing w:before="40" w:after="40"/>
              <w:ind w:left="170" w:hanging="142"/>
              <w:rPr>
                <w:rFonts w:ascii="Arial" w:hAnsi="Arial" w:cs="Arial"/>
                <w:b/>
              </w:rPr>
            </w:pPr>
          </w:p>
        </w:tc>
        <w:tc>
          <w:tcPr>
            <w:tcW w:w="1748" w:type="dxa"/>
            <w:gridSpan w:val="5"/>
            <w:tcBorders>
              <w:left w:val="single" w:sz="4" w:space="0" w:color="auto"/>
            </w:tcBorders>
            <w:shd w:val="clear" w:color="auto" w:fill="FFFFFF"/>
            <w:vAlign w:val="center"/>
          </w:tcPr>
          <w:p w:rsidR="001647AE" w:rsidRPr="008853D7" w:rsidRDefault="001647AE" w:rsidP="005D21AF">
            <w:pPr>
              <w:spacing w:before="40" w:after="40"/>
              <w:ind w:left="181" w:hanging="142"/>
              <w:rPr>
                <w:rFonts w:ascii="Arial" w:hAnsi="Arial" w:cs="Arial"/>
              </w:rPr>
            </w:pPr>
          </w:p>
        </w:tc>
        <w:tc>
          <w:tcPr>
            <w:tcW w:w="4325" w:type="dxa"/>
            <w:tcBorders>
              <w:top w:val="single" w:sz="4" w:space="0" w:color="auto"/>
              <w:right w:val="single" w:sz="4" w:space="0" w:color="auto"/>
            </w:tcBorders>
            <w:shd w:val="clear" w:color="auto" w:fill="FFFFFF"/>
            <w:vAlign w:val="center"/>
          </w:tcPr>
          <w:p w:rsidR="001647AE" w:rsidRPr="008853D7" w:rsidRDefault="001647AE" w:rsidP="005D21AF">
            <w:pPr>
              <w:spacing w:before="40" w:after="40"/>
              <w:ind w:left="181" w:hanging="142"/>
              <w:rPr>
                <w:rFonts w:ascii="Arial" w:hAnsi="Arial" w:cs="Arial"/>
                <w:b/>
              </w:rPr>
            </w:pPr>
          </w:p>
        </w:tc>
      </w:tr>
      <w:tr w:rsidR="00E25200" w:rsidRPr="008853D7" w:rsidTr="005D21AF">
        <w:tblPrEx>
          <w:tblLook w:val="04A0" w:firstRow="1" w:lastRow="0" w:firstColumn="1" w:lastColumn="0" w:noHBand="0" w:noVBand="1"/>
        </w:tblPrEx>
        <w:trPr>
          <w:trHeight w:hRule="exact" w:val="284"/>
        </w:trPr>
        <w:tc>
          <w:tcPr>
            <w:tcW w:w="2433" w:type="dxa"/>
            <w:vMerge/>
            <w:tcBorders>
              <w:left w:val="single" w:sz="4" w:space="0" w:color="auto"/>
              <w:right w:val="single" w:sz="4" w:space="0" w:color="auto"/>
            </w:tcBorders>
            <w:shd w:val="clear" w:color="auto" w:fill="FFFFFF"/>
            <w:vAlign w:val="center"/>
          </w:tcPr>
          <w:p w:rsidR="001647AE" w:rsidRPr="008853D7" w:rsidRDefault="001647AE" w:rsidP="005D21AF">
            <w:pPr>
              <w:spacing w:before="40" w:after="40"/>
              <w:ind w:left="170" w:hanging="142"/>
              <w:rPr>
                <w:rFonts w:ascii="Arial" w:hAnsi="Arial" w:cs="Arial"/>
                <w:b/>
              </w:rPr>
            </w:pPr>
          </w:p>
        </w:tc>
        <w:tc>
          <w:tcPr>
            <w:tcW w:w="582" w:type="dxa"/>
            <w:gridSpan w:val="2"/>
            <w:tcBorders>
              <w:left w:val="single" w:sz="4" w:space="0" w:color="auto"/>
            </w:tcBorders>
            <w:shd w:val="clear" w:color="auto" w:fill="FFFFFF"/>
            <w:vAlign w:val="center"/>
          </w:tcPr>
          <w:p w:rsidR="001647AE" w:rsidRPr="008853D7" w:rsidRDefault="001647AE" w:rsidP="005D21AF">
            <w:pPr>
              <w:jc w:val="right"/>
              <w:rPr>
                <w:rFonts w:ascii="Arial" w:hAnsi="Arial" w:cs="Arial"/>
              </w:rPr>
            </w:pPr>
            <w:r w:rsidRPr="008853D7">
              <w:rPr>
                <w:rFonts w:ascii="Arial" w:hAnsi="Arial" w:cs="Arial"/>
              </w:rPr>
              <w:t>NO</w:t>
            </w:r>
          </w:p>
        </w:tc>
        <w:tc>
          <w:tcPr>
            <w:tcW w:w="388" w:type="dxa"/>
            <w:tcBorders>
              <w:top w:val="single" w:sz="4" w:space="0" w:color="auto"/>
              <w:left w:val="single" w:sz="4" w:space="0" w:color="auto"/>
              <w:bottom w:val="single" w:sz="4" w:space="0" w:color="auto"/>
            </w:tcBorders>
            <w:shd w:val="clear" w:color="auto" w:fill="FFFFFF"/>
            <w:vAlign w:val="center"/>
          </w:tcPr>
          <w:p w:rsidR="001647AE" w:rsidRPr="008853D7" w:rsidRDefault="001647AE" w:rsidP="005D21AF">
            <w:pPr>
              <w:spacing w:before="40" w:after="40"/>
              <w:ind w:left="181" w:hanging="142"/>
              <w:rPr>
                <w:rFonts w:ascii="Arial" w:hAnsi="Arial" w:cs="Arial"/>
              </w:rPr>
            </w:pPr>
          </w:p>
        </w:tc>
        <w:tc>
          <w:tcPr>
            <w:tcW w:w="778" w:type="dxa"/>
            <w:gridSpan w:val="2"/>
            <w:tcBorders>
              <w:left w:val="single" w:sz="4" w:space="0" w:color="auto"/>
            </w:tcBorders>
            <w:shd w:val="clear" w:color="auto" w:fill="FFFFFF"/>
            <w:vAlign w:val="center"/>
          </w:tcPr>
          <w:p w:rsidR="001647AE" w:rsidRPr="008853D7" w:rsidRDefault="001647AE" w:rsidP="005D21AF">
            <w:pPr>
              <w:spacing w:before="40" w:after="40"/>
              <w:ind w:left="181" w:hanging="142"/>
              <w:rPr>
                <w:rFonts w:ascii="Arial" w:hAnsi="Arial" w:cs="Arial"/>
              </w:rPr>
            </w:pPr>
          </w:p>
        </w:tc>
        <w:tc>
          <w:tcPr>
            <w:tcW w:w="4325" w:type="dxa"/>
            <w:tcBorders>
              <w:right w:val="single" w:sz="4" w:space="0" w:color="auto"/>
            </w:tcBorders>
            <w:shd w:val="clear" w:color="auto" w:fill="FFFFFF"/>
            <w:vAlign w:val="center"/>
          </w:tcPr>
          <w:p w:rsidR="001647AE" w:rsidRPr="008853D7" w:rsidRDefault="001647AE" w:rsidP="005D21AF">
            <w:pPr>
              <w:spacing w:before="40" w:after="40"/>
              <w:ind w:left="181" w:hanging="142"/>
              <w:rPr>
                <w:rFonts w:ascii="Arial" w:hAnsi="Arial" w:cs="Arial"/>
                <w:b/>
              </w:rPr>
            </w:pPr>
          </w:p>
        </w:tc>
      </w:tr>
      <w:tr w:rsidR="00E25200" w:rsidRPr="008853D7" w:rsidTr="005D21AF">
        <w:tblPrEx>
          <w:tblLook w:val="04A0" w:firstRow="1" w:lastRow="0" w:firstColumn="1" w:lastColumn="0" w:noHBand="0" w:noVBand="1"/>
        </w:tblPrEx>
        <w:trPr>
          <w:trHeight w:hRule="exact" w:val="170"/>
        </w:trPr>
        <w:tc>
          <w:tcPr>
            <w:tcW w:w="2433" w:type="dxa"/>
            <w:vMerge/>
            <w:tcBorders>
              <w:left w:val="single" w:sz="4" w:space="0" w:color="auto"/>
              <w:bottom w:val="single" w:sz="4" w:space="0" w:color="auto"/>
              <w:right w:val="single" w:sz="4" w:space="0" w:color="auto"/>
            </w:tcBorders>
            <w:shd w:val="clear" w:color="auto" w:fill="FFFFFF"/>
            <w:vAlign w:val="center"/>
          </w:tcPr>
          <w:p w:rsidR="001647AE" w:rsidRPr="008853D7" w:rsidRDefault="001647AE" w:rsidP="005D21AF">
            <w:pPr>
              <w:spacing w:before="40" w:after="40"/>
              <w:ind w:left="170" w:hanging="142"/>
              <w:rPr>
                <w:rFonts w:ascii="Arial" w:hAnsi="Arial" w:cs="Arial"/>
                <w:b/>
              </w:rPr>
            </w:pPr>
          </w:p>
        </w:tc>
        <w:tc>
          <w:tcPr>
            <w:tcW w:w="1748" w:type="dxa"/>
            <w:gridSpan w:val="5"/>
            <w:tcBorders>
              <w:left w:val="single" w:sz="4" w:space="0" w:color="auto"/>
              <w:bottom w:val="single" w:sz="4" w:space="0" w:color="auto"/>
            </w:tcBorders>
            <w:shd w:val="clear" w:color="auto" w:fill="FFFFFF"/>
            <w:vAlign w:val="center"/>
          </w:tcPr>
          <w:p w:rsidR="001647AE" w:rsidRPr="008853D7" w:rsidRDefault="001647AE" w:rsidP="005D21AF">
            <w:pPr>
              <w:spacing w:before="40" w:after="40"/>
              <w:ind w:left="181" w:hanging="142"/>
              <w:rPr>
                <w:rFonts w:ascii="Arial" w:hAnsi="Arial" w:cs="Arial"/>
              </w:rPr>
            </w:pPr>
          </w:p>
        </w:tc>
        <w:tc>
          <w:tcPr>
            <w:tcW w:w="4325" w:type="dxa"/>
            <w:tcBorders>
              <w:bottom w:val="single" w:sz="4" w:space="0" w:color="auto"/>
              <w:right w:val="single" w:sz="4" w:space="0" w:color="auto"/>
            </w:tcBorders>
            <w:shd w:val="clear" w:color="auto" w:fill="FFFFFF"/>
            <w:vAlign w:val="center"/>
          </w:tcPr>
          <w:p w:rsidR="001647AE" w:rsidRPr="008853D7" w:rsidRDefault="001647AE" w:rsidP="005D21AF">
            <w:pPr>
              <w:spacing w:before="40" w:after="40"/>
              <w:ind w:left="181" w:hanging="142"/>
              <w:rPr>
                <w:rFonts w:ascii="Arial" w:hAnsi="Arial" w:cs="Arial"/>
                <w:b/>
              </w:rPr>
            </w:pPr>
          </w:p>
        </w:tc>
      </w:tr>
      <w:tr w:rsidR="00E25200" w:rsidRPr="008853D7" w:rsidTr="005D21AF">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00" w:firstRow="0" w:lastRow="0" w:firstColumn="0" w:lastColumn="0" w:noHBand="0" w:noVBand="0"/>
        </w:tblPrEx>
        <w:trPr>
          <w:trHeight w:hRule="exact" w:val="199"/>
        </w:trPr>
        <w:tc>
          <w:tcPr>
            <w:tcW w:w="2433" w:type="dxa"/>
            <w:vMerge w:val="restart"/>
            <w:tcBorders>
              <w:left w:val="single" w:sz="4" w:space="0" w:color="auto"/>
              <w:right w:val="single" w:sz="4" w:space="0" w:color="auto"/>
            </w:tcBorders>
            <w:shd w:val="clear" w:color="auto" w:fill="FFFFFF"/>
            <w:vAlign w:val="center"/>
          </w:tcPr>
          <w:p w:rsidR="001647AE" w:rsidRPr="008853D7" w:rsidRDefault="001647AE" w:rsidP="005D21AF">
            <w:pPr>
              <w:rPr>
                <w:rFonts w:ascii="Arial" w:hAnsi="Arial" w:cs="Arial"/>
              </w:rPr>
            </w:pPr>
            <w:r w:rsidRPr="008853D7">
              <w:rPr>
                <w:rFonts w:ascii="Arial" w:hAnsi="Arial" w:cs="Arial"/>
              </w:rPr>
              <w:t>COMPLEMENTARIA</w:t>
            </w:r>
          </w:p>
        </w:tc>
        <w:tc>
          <w:tcPr>
            <w:tcW w:w="1748" w:type="dxa"/>
            <w:gridSpan w:val="5"/>
            <w:tcBorders>
              <w:top w:val="nil"/>
              <w:left w:val="single" w:sz="4" w:space="0" w:color="auto"/>
              <w:bottom w:val="nil"/>
              <w:right w:val="nil"/>
            </w:tcBorders>
            <w:shd w:val="clear" w:color="auto" w:fill="FFFFFF"/>
            <w:vAlign w:val="center"/>
          </w:tcPr>
          <w:p w:rsidR="001647AE" w:rsidRPr="008853D7" w:rsidRDefault="001647AE" w:rsidP="005D21AF">
            <w:pPr>
              <w:ind w:left="181" w:hanging="142"/>
              <w:rPr>
                <w:rFonts w:ascii="Arial" w:hAnsi="Arial" w:cs="Arial"/>
              </w:rPr>
            </w:pPr>
          </w:p>
        </w:tc>
        <w:tc>
          <w:tcPr>
            <w:tcW w:w="4325" w:type="dxa"/>
            <w:tcBorders>
              <w:top w:val="nil"/>
              <w:left w:val="nil"/>
              <w:bottom w:val="nil"/>
              <w:right w:val="single" w:sz="4" w:space="0" w:color="auto"/>
            </w:tcBorders>
            <w:shd w:val="clear" w:color="auto" w:fill="FFFFFF"/>
          </w:tcPr>
          <w:p w:rsidR="001647AE" w:rsidRPr="008853D7" w:rsidRDefault="001647AE" w:rsidP="005D21AF">
            <w:pPr>
              <w:spacing w:before="60"/>
              <w:ind w:left="40"/>
              <w:rPr>
                <w:rFonts w:ascii="Arial" w:hAnsi="Arial" w:cs="Arial"/>
              </w:rPr>
            </w:pPr>
          </w:p>
        </w:tc>
      </w:tr>
      <w:tr w:rsidR="00E25200" w:rsidRPr="008853D7" w:rsidTr="005D21AF">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00" w:firstRow="0" w:lastRow="0" w:firstColumn="0" w:lastColumn="0" w:noHBand="0" w:noVBand="0"/>
        </w:tblPrEx>
        <w:trPr>
          <w:trHeight w:val="284"/>
        </w:trPr>
        <w:tc>
          <w:tcPr>
            <w:tcW w:w="2433" w:type="dxa"/>
            <w:vMerge/>
            <w:tcBorders>
              <w:left w:val="single" w:sz="4" w:space="0" w:color="auto"/>
              <w:right w:val="single" w:sz="4" w:space="0" w:color="auto"/>
            </w:tcBorders>
            <w:shd w:val="clear" w:color="auto" w:fill="FFFFFF"/>
            <w:vAlign w:val="center"/>
          </w:tcPr>
          <w:p w:rsidR="001647AE" w:rsidRPr="008853D7" w:rsidRDefault="001647AE" w:rsidP="005D21AF">
            <w:pPr>
              <w:ind w:left="170" w:hanging="142"/>
              <w:rPr>
                <w:rFonts w:ascii="Arial" w:hAnsi="Arial" w:cs="Arial"/>
              </w:rPr>
            </w:pPr>
          </w:p>
        </w:tc>
        <w:tc>
          <w:tcPr>
            <w:tcW w:w="574" w:type="dxa"/>
            <w:tcBorders>
              <w:top w:val="nil"/>
              <w:left w:val="single" w:sz="4" w:space="0" w:color="auto"/>
              <w:bottom w:val="nil"/>
              <w:right w:val="single" w:sz="4" w:space="0" w:color="auto"/>
            </w:tcBorders>
            <w:shd w:val="clear" w:color="auto" w:fill="FFFFFF"/>
            <w:vAlign w:val="center"/>
          </w:tcPr>
          <w:p w:rsidR="001647AE" w:rsidRPr="008853D7" w:rsidRDefault="001647AE" w:rsidP="005D21AF">
            <w:pPr>
              <w:jc w:val="right"/>
              <w:rPr>
                <w:rFonts w:ascii="Arial" w:hAnsi="Arial" w:cs="Arial"/>
              </w:rPr>
            </w:pPr>
            <w:r w:rsidRPr="008853D7">
              <w:rPr>
                <w:rFonts w:ascii="Arial" w:hAnsi="Arial" w:cs="Arial"/>
              </w:rPr>
              <w:t>SÍ</w:t>
            </w:r>
          </w:p>
        </w:tc>
        <w:tc>
          <w:tcPr>
            <w:tcW w:w="396" w:type="dxa"/>
            <w:gridSpan w:val="2"/>
            <w:tcBorders>
              <w:top w:val="single" w:sz="4" w:space="0" w:color="auto"/>
              <w:left w:val="single" w:sz="4" w:space="0" w:color="auto"/>
              <w:bottom w:val="single" w:sz="4" w:space="0" w:color="auto"/>
              <w:right w:val="single" w:sz="4" w:space="0" w:color="auto"/>
            </w:tcBorders>
            <w:shd w:val="clear" w:color="auto" w:fill="FFFFFF"/>
            <w:vAlign w:val="center"/>
          </w:tcPr>
          <w:p w:rsidR="001647AE" w:rsidRPr="008853D7" w:rsidRDefault="001647AE" w:rsidP="005D21AF">
            <w:pPr>
              <w:ind w:left="39"/>
              <w:rPr>
                <w:rFonts w:ascii="Arial" w:hAnsi="Arial" w:cs="Arial"/>
              </w:rPr>
            </w:pPr>
          </w:p>
        </w:tc>
        <w:tc>
          <w:tcPr>
            <w:tcW w:w="778" w:type="dxa"/>
            <w:gridSpan w:val="2"/>
            <w:tcBorders>
              <w:top w:val="nil"/>
              <w:left w:val="single" w:sz="4" w:space="0" w:color="auto"/>
              <w:bottom w:val="nil"/>
              <w:right w:val="nil"/>
            </w:tcBorders>
            <w:shd w:val="clear" w:color="auto" w:fill="FFFFFF"/>
            <w:vAlign w:val="center"/>
          </w:tcPr>
          <w:p w:rsidR="001647AE" w:rsidRPr="008853D7" w:rsidRDefault="001647AE" w:rsidP="005D21AF">
            <w:pPr>
              <w:ind w:left="181" w:hanging="142"/>
              <w:rPr>
                <w:rFonts w:ascii="Arial" w:hAnsi="Arial" w:cs="Arial"/>
              </w:rPr>
            </w:pPr>
          </w:p>
        </w:tc>
        <w:tc>
          <w:tcPr>
            <w:tcW w:w="4325" w:type="dxa"/>
            <w:tcBorders>
              <w:top w:val="nil"/>
              <w:left w:val="nil"/>
              <w:bottom w:val="nil"/>
              <w:right w:val="single" w:sz="4" w:space="0" w:color="auto"/>
            </w:tcBorders>
            <w:shd w:val="clear" w:color="auto" w:fill="FFFFFF"/>
            <w:vAlign w:val="center"/>
          </w:tcPr>
          <w:p w:rsidR="001647AE" w:rsidRPr="008853D7" w:rsidRDefault="001647AE" w:rsidP="005D21AF">
            <w:pPr>
              <w:ind w:left="182" w:hanging="142"/>
              <w:rPr>
                <w:rFonts w:ascii="Arial" w:hAnsi="Arial" w:cs="Arial"/>
              </w:rPr>
            </w:pPr>
            <w:r w:rsidRPr="008853D7">
              <w:rPr>
                <w:rFonts w:ascii="Arial" w:hAnsi="Arial" w:cs="Arial"/>
              </w:rPr>
              <w:t>Importe: ………….……………………..…..€</w:t>
            </w:r>
          </w:p>
        </w:tc>
      </w:tr>
      <w:tr w:rsidR="00E25200" w:rsidRPr="008853D7" w:rsidTr="005D21AF">
        <w:tblPrEx>
          <w:tblLook w:val="04A0" w:firstRow="1" w:lastRow="0" w:firstColumn="1" w:lastColumn="0" w:noHBand="0" w:noVBand="1"/>
        </w:tblPrEx>
        <w:trPr>
          <w:trHeight w:val="114"/>
        </w:trPr>
        <w:tc>
          <w:tcPr>
            <w:tcW w:w="2433" w:type="dxa"/>
            <w:vMerge/>
            <w:tcBorders>
              <w:left w:val="single" w:sz="4" w:space="0" w:color="auto"/>
              <w:right w:val="single" w:sz="4" w:space="0" w:color="auto"/>
            </w:tcBorders>
            <w:shd w:val="clear" w:color="auto" w:fill="FFFFFF"/>
            <w:vAlign w:val="center"/>
          </w:tcPr>
          <w:p w:rsidR="001647AE" w:rsidRPr="008853D7" w:rsidRDefault="001647AE" w:rsidP="005D21AF">
            <w:pPr>
              <w:spacing w:before="40" w:after="40"/>
              <w:ind w:left="170" w:hanging="142"/>
              <w:rPr>
                <w:rFonts w:ascii="Arial" w:hAnsi="Arial" w:cs="Arial"/>
                <w:b/>
              </w:rPr>
            </w:pPr>
          </w:p>
        </w:tc>
        <w:tc>
          <w:tcPr>
            <w:tcW w:w="582" w:type="dxa"/>
            <w:gridSpan w:val="2"/>
            <w:tcBorders>
              <w:left w:val="single" w:sz="4" w:space="0" w:color="auto"/>
            </w:tcBorders>
            <w:shd w:val="clear" w:color="auto" w:fill="FFFFFF"/>
            <w:vAlign w:val="center"/>
          </w:tcPr>
          <w:p w:rsidR="001647AE" w:rsidRPr="008853D7" w:rsidRDefault="001647AE" w:rsidP="005D21AF">
            <w:pPr>
              <w:spacing w:before="40" w:after="40"/>
              <w:ind w:left="181" w:hanging="142"/>
              <w:rPr>
                <w:rFonts w:ascii="Arial" w:hAnsi="Arial" w:cs="Arial"/>
              </w:rPr>
            </w:pPr>
          </w:p>
        </w:tc>
        <w:tc>
          <w:tcPr>
            <w:tcW w:w="388" w:type="dxa"/>
            <w:tcBorders>
              <w:bottom w:val="single" w:sz="4" w:space="0" w:color="auto"/>
            </w:tcBorders>
            <w:shd w:val="clear" w:color="auto" w:fill="FFFFFF"/>
            <w:vAlign w:val="center"/>
          </w:tcPr>
          <w:p w:rsidR="001647AE" w:rsidRPr="008853D7" w:rsidRDefault="001647AE" w:rsidP="005D21AF">
            <w:pPr>
              <w:spacing w:before="40" w:after="40"/>
              <w:ind w:left="181" w:hanging="142"/>
              <w:rPr>
                <w:rFonts w:ascii="Arial" w:hAnsi="Arial" w:cs="Arial"/>
              </w:rPr>
            </w:pPr>
          </w:p>
        </w:tc>
        <w:tc>
          <w:tcPr>
            <w:tcW w:w="778" w:type="dxa"/>
            <w:gridSpan w:val="2"/>
            <w:tcBorders>
              <w:left w:val="nil"/>
            </w:tcBorders>
            <w:shd w:val="clear" w:color="auto" w:fill="FFFFFF"/>
            <w:vAlign w:val="center"/>
          </w:tcPr>
          <w:p w:rsidR="001647AE" w:rsidRPr="008853D7" w:rsidRDefault="001647AE" w:rsidP="005D21AF">
            <w:pPr>
              <w:spacing w:before="40" w:after="40"/>
              <w:ind w:left="181" w:hanging="142"/>
              <w:rPr>
                <w:rFonts w:ascii="Arial" w:hAnsi="Arial" w:cs="Arial"/>
              </w:rPr>
            </w:pPr>
          </w:p>
        </w:tc>
        <w:tc>
          <w:tcPr>
            <w:tcW w:w="4325" w:type="dxa"/>
            <w:tcBorders>
              <w:left w:val="nil"/>
              <w:right w:val="single" w:sz="4" w:space="0" w:color="auto"/>
            </w:tcBorders>
            <w:shd w:val="clear" w:color="auto" w:fill="FFFFFF"/>
            <w:vAlign w:val="center"/>
          </w:tcPr>
          <w:p w:rsidR="001647AE" w:rsidRPr="008853D7" w:rsidRDefault="001647AE" w:rsidP="005D21AF">
            <w:pPr>
              <w:spacing w:before="40" w:after="40"/>
              <w:ind w:left="181" w:hanging="142"/>
              <w:rPr>
                <w:rFonts w:ascii="Arial" w:hAnsi="Arial" w:cs="Arial"/>
                <w:b/>
              </w:rPr>
            </w:pPr>
          </w:p>
        </w:tc>
      </w:tr>
      <w:tr w:rsidR="00E25200" w:rsidRPr="008853D7" w:rsidTr="005D21AF">
        <w:tblPrEx>
          <w:tblLook w:val="04A0" w:firstRow="1" w:lastRow="0" w:firstColumn="1" w:lastColumn="0" w:noHBand="0" w:noVBand="1"/>
        </w:tblPrEx>
        <w:trPr>
          <w:trHeight w:hRule="exact" w:val="284"/>
        </w:trPr>
        <w:tc>
          <w:tcPr>
            <w:tcW w:w="2433" w:type="dxa"/>
            <w:vMerge/>
            <w:tcBorders>
              <w:left w:val="single" w:sz="4" w:space="0" w:color="auto"/>
              <w:right w:val="single" w:sz="4" w:space="0" w:color="auto"/>
            </w:tcBorders>
            <w:shd w:val="clear" w:color="auto" w:fill="FFFFFF"/>
            <w:vAlign w:val="center"/>
          </w:tcPr>
          <w:p w:rsidR="001647AE" w:rsidRPr="008853D7" w:rsidRDefault="001647AE" w:rsidP="005D21AF">
            <w:pPr>
              <w:spacing w:before="40" w:after="40"/>
              <w:ind w:left="170" w:hanging="142"/>
              <w:rPr>
                <w:rFonts w:ascii="Arial" w:hAnsi="Arial" w:cs="Arial"/>
                <w:b/>
              </w:rPr>
            </w:pPr>
          </w:p>
        </w:tc>
        <w:tc>
          <w:tcPr>
            <w:tcW w:w="582" w:type="dxa"/>
            <w:gridSpan w:val="2"/>
            <w:tcBorders>
              <w:left w:val="single" w:sz="4" w:space="0" w:color="auto"/>
              <w:right w:val="single" w:sz="4" w:space="0" w:color="auto"/>
            </w:tcBorders>
            <w:shd w:val="clear" w:color="auto" w:fill="FFFFFF"/>
            <w:vAlign w:val="center"/>
          </w:tcPr>
          <w:p w:rsidR="001647AE" w:rsidRPr="008853D7" w:rsidRDefault="001647AE" w:rsidP="005D21AF">
            <w:pPr>
              <w:jc w:val="right"/>
              <w:rPr>
                <w:rFonts w:ascii="Arial" w:hAnsi="Arial" w:cs="Arial"/>
              </w:rPr>
            </w:pPr>
            <w:r w:rsidRPr="008853D7">
              <w:rPr>
                <w:rFonts w:ascii="Arial" w:hAnsi="Arial" w:cs="Arial"/>
              </w:rPr>
              <w:t>NO</w:t>
            </w:r>
          </w:p>
        </w:tc>
        <w:tc>
          <w:tcPr>
            <w:tcW w:w="388" w:type="dxa"/>
            <w:tcBorders>
              <w:top w:val="single" w:sz="4" w:space="0" w:color="auto"/>
              <w:left w:val="single" w:sz="4" w:space="0" w:color="auto"/>
              <w:bottom w:val="single" w:sz="4" w:space="0" w:color="auto"/>
              <w:right w:val="single" w:sz="4" w:space="0" w:color="auto"/>
            </w:tcBorders>
            <w:shd w:val="clear" w:color="auto" w:fill="FFFFFF"/>
            <w:vAlign w:val="center"/>
          </w:tcPr>
          <w:p w:rsidR="001647AE" w:rsidRPr="008853D7" w:rsidRDefault="00D94494" w:rsidP="005D21AF">
            <w:pPr>
              <w:spacing w:before="40" w:after="40"/>
              <w:ind w:left="181" w:hanging="142"/>
              <w:rPr>
                <w:rFonts w:ascii="Arial" w:hAnsi="Arial" w:cs="Arial"/>
              </w:rPr>
            </w:pPr>
            <w:r w:rsidRPr="008853D7">
              <w:rPr>
                <w:rFonts w:ascii="Arial" w:hAnsi="Arial" w:cs="Arial"/>
              </w:rPr>
              <w:t>X</w:t>
            </w:r>
          </w:p>
        </w:tc>
        <w:tc>
          <w:tcPr>
            <w:tcW w:w="778" w:type="dxa"/>
            <w:gridSpan w:val="2"/>
            <w:tcBorders>
              <w:left w:val="single" w:sz="4" w:space="0" w:color="auto"/>
            </w:tcBorders>
            <w:shd w:val="clear" w:color="auto" w:fill="FFFFFF"/>
            <w:vAlign w:val="center"/>
          </w:tcPr>
          <w:p w:rsidR="001647AE" w:rsidRPr="008853D7" w:rsidRDefault="001647AE" w:rsidP="005D21AF">
            <w:pPr>
              <w:spacing w:before="40" w:after="40"/>
              <w:ind w:left="181" w:hanging="142"/>
              <w:rPr>
                <w:rFonts w:ascii="Arial" w:hAnsi="Arial" w:cs="Arial"/>
              </w:rPr>
            </w:pPr>
          </w:p>
        </w:tc>
        <w:tc>
          <w:tcPr>
            <w:tcW w:w="4325" w:type="dxa"/>
            <w:tcBorders>
              <w:left w:val="nil"/>
              <w:right w:val="single" w:sz="4" w:space="0" w:color="auto"/>
            </w:tcBorders>
            <w:shd w:val="clear" w:color="auto" w:fill="FFFFFF"/>
            <w:vAlign w:val="center"/>
          </w:tcPr>
          <w:p w:rsidR="001647AE" w:rsidRPr="008853D7" w:rsidRDefault="001647AE" w:rsidP="005D21AF">
            <w:pPr>
              <w:spacing w:before="40" w:after="40"/>
              <w:ind w:left="181" w:hanging="142"/>
              <w:rPr>
                <w:rFonts w:ascii="Arial" w:hAnsi="Arial" w:cs="Arial"/>
                <w:b/>
              </w:rPr>
            </w:pPr>
          </w:p>
        </w:tc>
      </w:tr>
      <w:tr w:rsidR="00E25200" w:rsidRPr="008853D7" w:rsidTr="005D21AF">
        <w:tblPrEx>
          <w:tblLook w:val="04A0" w:firstRow="1" w:lastRow="0" w:firstColumn="1" w:lastColumn="0" w:noHBand="0" w:noVBand="1"/>
        </w:tblPrEx>
        <w:trPr>
          <w:trHeight w:hRule="exact" w:val="112"/>
        </w:trPr>
        <w:tc>
          <w:tcPr>
            <w:tcW w:w="2433" w:type="dxa"/>
            <w:vMerge/>
            <w:tcBorders>
              <w:left w:val="single" w:sz="4" w:space="0" w:color="auto"/>
              <w:bottom w:val="single" w:sz="4" w:space="0" w:color="auto"/>
              <w:right w:val="single" w:sz="4" w:space="0" w:color="auto"/>
            </w:tcBorders>
            <w:shd w:val="clear" w:color="auto" w:fill="FFFFFF"/>
            <w:vAlign w:val="center"/>
          </w:tcPr>
          <w:p w:rsidR="001647AE" w:rsidRPr="008853D7" w:rsidRDefault="001647AE" w:rsidP="005D21AF">
            <w:pPr>
              <w:spacing w:before="40" w:after="40"/>
              <w:ind w:left="170" w:hanging="142"/>
              <w:rPr>
                <w:rFonts w:ascii="Arial" w:hAnsi="Arial" w:cs="Arial"/>
                <w:b/>
              </w:rPr>
            </w:pPr>
          </w:p>
        </w:tc>
        <w:tc>
          <w:tcPr>
            <w:tcW w:w="582" w:type="dxa"/>
            <w:gridSpan w:val="2"/>
            <w:tcBorders>
              <w:left w:val="single" w:sz="4" w:space="0" w:color="auto"/>
              <w:bottom w:val="single" w:sz="4" w:space="0" w:color="auto"/>
            </w:tcBorders>
            <w:shd w:val="clear" w:color="auto" w:fill="FFFFFF"/>
            <w:vAlign w:val="center"/>
          </w:tcPr>
          <w:p w:rsidR="001647AE" w:rsidRPr="008853D7" w:rsidRDefault="001647AE" w:rsidP="005D21AF">
            <w:pPr>
              <w:spacing w:before="40" w:after="40"/>
              <w:ind w:left="181" w:hanging="142"/>
              <w:rPr>
                <w:rFonts w:ascii="Arial" w:hAnsi="Arial" w:cs="Arial"/>
              </w:rPr>
            </w:pPr>
          </w:p>
        </w:tc>
        <w:tc>
          <w:tcPr>
            <w:tcW w:w="388" w:type="dxa"/>
            <w:tcBorders>
              <w:top w:val="single" w:sz="4" w:space="0" w:color="auto"/>
              <w:bottom w:val="single" w:sz="4" w:space="0" w:color="auto"/>
            </w:tcBorders>
            <w:shd w:val="clear" w:color="auto" w:fill="FFFFFF"/>
            <w:vAlign w:val="center"/>
          </w:tcPr>
          <w:p w:rsidR="001647AE" w:rsidRPr="008853D7" w:rsidRDefault="001647AE" w:rsidP="005D21AF">
            <w:pPr>
              <w:spacing w:before="40" w:after="40"/>
              <w:ind w:left="181" w:hanging="142"/>
              <w:rPr>
                <w:rFonts w:ascii="Arial" w:hAnsi="Arial" w:cs="Arial"/>
              </w:rPr>
            </w:pPr>
          </w:p>
        </w:tc>
        <w:tc>
          <w:tcPr>
            <w:tcW w:w="778" w:type="dxa"/>
            <w:gridSpan w:val="2"/>
            <w:tcBorders>
              <w:left w:val="nil"/>
              <w:bottom w:val="single" w:sz="4" w:space="0" w:color="auto"/>
            </w:tcBorders>
            <w:shd w:val="clear" w:color="auto" w:fill="FFFFFF"/>
            <w:vAlign w:val="center"/>
          </w:tcPr>
          <w:p w:rsidR="001647AE" w:rsidRPr="008853D7" w:rsidRDefault="001647AE" w:rsidP="005D21AF">
            <w:pPr>
              <w:spacing w:before="40" w:after="40"/>
              <w:ind w:left="181" w:hanging="142"/>
              <w:rPr>
                <w:rFonts w:ascii="Arial" w:hAnsi="Arial" w:cs="Arial"/>
              </w:rPr>
            </w:pPr>
          </w:p>
        </w:tc>
        <w:tc>
          <w:tcPr>
            <w:tcW w:w="4325" w:type="dxa"/>
            <w:tcBorders>
              <w:left w:val="nil"/>
              <w:bottom w:val="single" w:sz="4" w:space="0" w:color="auto"/>
              <w:right w:val="single" w:sz="4" w:space="0" w:color="auto"/>
            </w:tcBorders>
            <w:shd w:val="clear" w:color="auto" w:fill="FFFFFF"/>
            <w:vAlign w:val="center"/>
          </w:tcPr>
          <w:p w:rsidR="001647AE" w:rsidRPr="008853D7" w:rsidRDefault="001647AE" w:rsidP="005D21AF">
            <w:pPr>
              <w:spacing w:before="40" w:after="40"/>
              <w:ind w:left="181" w:hanging="142"/>
              <w:rPr>
                <w:rFonts w:ascii="Arial" w:hAnsi="Arial" w:cs="Arial"/>
                <w:b/>
              </w:rPr>
            </w:pPr>
          </w:p>
        </w:tc>
      </w:tr>
      <w:tr w:rsidR="008853D7" w:rsidRPr="008853D7" w:rsidTr="005D21AF">
        <w:tblPrEx>
          <w:tblLook w:val="04A0" w:firstRow="1" w:lastRow="0" w:firstColumn="1" w:lastColumn="0" w:noHBand="0" w:noVBand="1"/>
        </w:tblPrEx>
        <w:trPr>
          <w:trHeight w:val="454"/>
        </w:trPr>
        <w:tc>
          <w:tcPr>
            <w:tcW w:w="2433" w:type="dxa"/>
            <w:tcBorders>
              <w:top w:val="single" w:sz="4" w:space="0" w:color="auto"/>
              <w:left w:val="single" w:sz="4" w:space="0" w:color="000000"/>
              <w:bottom w:val="single" w:sz="4" w:space="0" w:color="000000"/>
              <w:right w:val="single" w:sz="4" w:space="0" w:color="000000"/>
            </w:tcBorders>
            <w:shd w:val="clear" w:color="auto" w:fill="FFFFFF"/>
            <w:vAlign w:val="center"/>
            <w:hideMark/>
          </w:tcPr>
          <w:p w:rsidR="001647AE" w:rsidRPr="008853D7" w:rsidRDefault="001647AE" w:rsidP="005D21AF">
            <w:pPr>
              <w:ind w:left="142" w:hanging="142"/>
              <w:rPr>
                <w:rFonts w:ascii="Arial" w:hAnsi="Arial" w:cs="Arial"/>
                <w:i/>
              </w:rPr>
            </w:pPr>
            <w:r w:rsidRPr="008853D7">
              <w:rPr>
                <w:rFonts w:ascii="Arial" w:hAnsi="Arial" w:cs="Arial"/>
              </w:rPr>
              <w:t>PLAZO DE GARANTÍA</w:t>
            </w:r>
          </w:p>
        </w:tc>
        <w:tc>
          <w:tcPr>
            <w:tcW w:w="6073" w:type="dxa"/>
            <w:gridSpan w:val="6"/>
            <w:tcBorders>
              <w:top w:val="single" w:sz="4" w:space="0" w:color="auto"/>
              <w:left w:val="single" w:sz="4" w:space="0" w:color="000000"/>
              <w:bottom w:val="single" w:sz="4" w:space="0" w:color="000000"/>
              <w:right w:val="single" w:sz="4" w:space="0" w:color="000000"/>
            </w:tcBorders>
            <w:shd w:val="clear" w:color="auto" w:fill="FFFFFF"/>
            <w:vAlign w:val="center"/>
          </w:tcPr>
          <w:p w:rsidR="001647AE" w:rsidRPr="008853D7" w:rsidRDefault="00A61F6C" w:rsidP="00A61F6C">
            <w:pPr>
              <w:rPr>
                <w:rFonts w:ascii="Arial" w:hAnsi="Arial" w:cs="Arial"/>
              </w:rPr>
            </w:pPr>
            <w:r w:rsidRPr="008853D7">
              <w:rPr>
                <w:rFonts w:ascii="Arial" w:hAnsi="Arial" w:cs="Arial"/>
              </w:rPr>
              <w:t>Un año.</w:t>
            </w:r>
          </w:p>
        </w:tc>
      </w:tr>
    </w:tbl>
    <w:p w:rsidR="00367F2F" w:rsidRPr="00BC6FFE" w:rsidRDefault="00367F2F" w:rsidP="00233FE9">
      <w:pPr>
        <w:spacing w:line="240" w:lineRule="atLeast"/>
        <w:jc w:val="both"/>
        <w:rPr>
          <w:rFonts w:ascii="Arial" w:hAnsi="Arial" w:cs="Arial"/>
          <w:b/>
        </w:rPr>
      </w:pPr>
    </w:p>
    <w:tbl>
      <w:tblPr>
        <w:tblW w:w="8506" w:type="dxa"/>
        <w:tblInd w:w="-39" w:type="dxa"/>
        <w:tblLayout w:type="fixed"/>
        <w:tblCellMar>
          <w:left w:w="103" w:type="dxa"/>
        </w:tblCellMar>
        <w:tblLook w:val="0000" w:firstRow="0" w:lastRow="0" w:firstColumn="0" w:lastColumn="0" w:noHBand="0" w:noVBand="0"/>
      </w:tblPr>
      <w:tblGrid>
        <w:gridCol w:w="2410"/>
        <w:gridCol w:w="567"/>
        <w:gridCol w:w="284"/>
        <w:gridCol w:w="709"/>
        <w:gridCol w:w="283"/>
        <w:gridCol w:w="4253"/>
      </w:tblGrid>
      <w:tr w:rsidR="00E25200" w:rsidRPr="00BC6FFE" w:rsidTr="00576B02">
        <w:trPr>
          <w:trHeight w:hRule="exact" w:val="340"/>
        </w:trPr>
        <w:tc>
          <w:tcPr>
            <w:tcW w:w="8506" w:type="dxa"/>
            <w:gridSpan w:val="6"/>
            <w:tcBorders>
              <w:top w:val="single" w:sz="4" w:space="0" w:color="000000"/>
              <w:left w:val="single" w:sz="4" w:space="0" w:color="000000"/>
              <w:bottom w:val="single" w:sz="4" w:space="0" w:color="000000"/>
              <w:right w:val="single" w:sz="4" w:space="0" w:color="000000"/>
            </w:tcBorders>
            <w:shd w:val="clear" w:color="auto" w:fill="FFFFFF"/>
            <w:vAlign w:val="center"/>
          </w:tcPr>
          <w:p w:rsidR="00367F2F" w:rsidRPr="00AA4775" w:rsidRDefault="00367F2F" w:rsidP="00B41DA2">
            <w:pPr>
              <w:spacing w:line="240" w:lineRule="atLeast"/>
              <w:jc w:val="both"/>
              <w:rPr>
                <w:rFonts w:ascii="Arial" w:hAnsi="Arial" w:cs="Arial"/>
                <w:szCs w:val="22"/>
                <w:lang w:eastAsia="en-US"/>
              </w:rPr>
            </w:pPr>
            <w:bookmarkStart w:id="19" w:name="CC_19"/>
            <w:r w:rsidRPr="00AA4775">
              <w:rPr>
                <w:rFonts w:ascii="Arial" w:hAnsi="Arial" w:cs="Arial"/>
                <w:b/>
                <w:szCs w:val="22"/>
                <w:lang w:eastAsia="en-US"/>
              </w:rPr>
              <w:t>1</w:t>
            </w:r>
            <w:r w:rsidR="00B41DA2" w:rsidRPr="00AA4775">
              <w:rPr>
                <w:rFonts w:ascii="Arial" w:hAnsi="Arial" w:cs="Arial"/>
                <w:b/>
                <w:szCs w:val="22"/>
                <w:lang w:eastAsia="en-US"/>
              </w:rPr>
              <w:t>9</w:t>
            </w:r>
            <w:r w:rsidRPr="00AA4775">
              <w:rPr>
                <w:rFonts w:ascii="Arial" w:hAnsi="Arial" w:cs="Arial"/>
                <w:b/>
                <w:szCs w:val="22"/>
                <w:lang w:eastAsia="en-US"/>
              </w:rPr>
              <w:t xml:space="preserve">.- </w:t>
            </w:r>
            <w:bookmarkEnd w:id="19"/>
            <w:r w:rsidRPr="00AA4775">
              <w:rPr>
                <w:rFonts w:ascii="Arial" w:hAnsi="Arial" w:cs="Arial"/>
                <w:b/>
                <w:szCs w:val="22"/>
                <w:lang w:eastAsia="en-US"/>
              </w:rPr>
              <w:t>CRITERIOS DE ADJUDICACIÓN</w:t>
            </w:r>
            <w:r w:rsidRPr="00AA4775">
              <w:rPr>
                <w:rFonts w:ascii="Arial" w:hAnsi="Arial" w:cs="Arial"/>
                <w:szCs w:val="22"/>
                <w:lang w:eastAsia="en-US"/>
              </w:rPr>
              <w:t xml:space="preserve"> </w:t>
            </w:r>
          </w:p>
        </w:tc>
      </w:tr>
      <w:tr w:rsidR="00E25200" w:rsidRPr="00BC6FFE" w:rsidTr="00576B02">
        <w:tblPrEx>
          <w:tblLook w:val="00A0" w:firstRow="1" w:lastRow="0" w:firstColumn="1" w:lastColumn="0" w:noHBand="0" w:noVBand="0"/>
        </w:tblPrEx>
        <w:trPr>
          <w:trHeight w:val="615"/>
        </w:trPr>
        <w:tc>
          <w:tcPr>
            <w:tcW w:w="8506" w:type="dxa"/>
            <w:gridSpan w:val="6"/>
            <w:tcBorders>
              <w:top w:val="single" w:sz="4" w:space="0" w:color="000000"/>
              <w:left w:val="single" w:sz="4" w:space="0" w:color="000000"/>
              <w:right w:val="single" w:sz="4" w:space="0" w:color="000000"/>
            </w:tcBorders>
            <w:shd w:val="clear" w:color="auto" w:fill="FFFFFF"/>
            <w:vAlign w:val="center"/>
          </w:tcPr>
          <w:p w:rsidR="00367F2F" w:rsidRPr="00AA4775" w:rsidRDefault="00367F2F" w:rsidP="00233FE9">
            <w:pPr>
              <w:spacing w:line="240" w:lineRule="atLeast"/>
              <w:jc w:val="both"/>
              <w:rPr>
                <w:rFonts w:ascii="Arial" w:hAnsi="Arial" w:cs="Arial"/>
                <w:b/>
                <w:szCs w:val="22"/>
                <w:lang w:eastAsia="en-US"/>
              </w:rPr>
            </w:pPr>
            <w:r w:rsidRPr="00AA4775">
              <w:rPr>
                <w:rFonts w:ascii="Arial" w:hAnsi="Arial" w:cs="Arial"/>
                <w:b/>
              </w:rPr>
              <w:t>1) CRITERIOS A VALORAR MEDIANTE JUICIO DE VALOR</w:t>
            </w:r>
          </w:p>
        </w:tc>
      </w:tr>
      <w:tr w:rsidR="00E25200" w:rsidRPr="00BC6FFE" w:rsidTr="00576B02">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Ex>
        <w:trPr>
          <w:trHeight w:hRule="exact" w:val="284"/>
        </w:trPr>
        <w:tc>
          <w:tcPr>
            <w:tcW w:w="2410" w:type="dxa"/>
            <w:tcBorders>
              <w:top w:val="nil"/>
              <w:left w:val="single" w:sz="4" w:space="0" w:color="auto"/>
              <w:bottom w:val="nil"/>
              <w:right w:val="nil"/>
            </w:tcBorders>
            <w:shd w:val="clear" w:color="auto" w:fill="FFFFFF"/>
            <w:vAlign w:val="center"/>
          </w:tcPr>
          <w:p w:rsidR="00367F2F" w:rsidRPr="00AA4775" w:rsidRDefault="00367F2F" w:rsidP="00233FE9">
            <w:pPr>
              <w:spacing w:line="240" w:lineRule="atLeast"/>
              <w:jc w:val="both"/>
              <w:rPr>
                <w:rFonts w:ascii="Arial" w:hAnsi="Arial" w:cs="Arial"/>
                <w:szCs w:val="22"/>
                <w:lang w:eastAsia="en-US"/>
              </w:rPr>
            </w:pPr>
            <w:r w:rsidRPr="00AA4775">
              <w:rPr>
                <w:rFonts w:ascii="Arial" w:hAnsi="Arial" w:cs="Arial"/>
                <w:szCs w:val="22"/>
                <w:lang w:eastAsia="en-US"/>
              </w:rPr>
              <w:tab/>
            </w:r>
          </w:p>
        </w:tc>
        <w:tc>
          <w:tcPr>
            <w:tcW w:w="567" w:type="dxa"/>
            <w:tcBorders>
              <w:top w:val="nil"/>
              <w:left w:val="nil"/>
              <w:bottom w:val="nil"/>
              <w:right w:val="single" w:sz="8" w:space="0" w:color="auto"/>
            </w:tcBorders>
            <w:shd w:val="clear" w:color="auto" w:fill="FFFFFF"/>
            <w:vAlign w:val="center"/>
          </w:tcPr>
          <w:p w:rsidR="00367F2F" w:rsidRPr="00AA4775" w:rsidRDefault="00367F2F" w:rsidP="007C169F">
            <w:pPr>
              <w:spacing w:line="240" w:lineRule="atLeast"/>
              <w:ind w:left="181" w:hanging="142"/>
              <w:jc w:val="right"/>
              <w:rPr>
                <w:rFonts w:ascii="Arial" w:hAnsi="Arial" w:cs="Arial"/>
                <w:szCs w:val="22"/>
                <w:lang w:eastAsia="en-US"/>
              </w:rPr>
            </w:pPr>
            <w:r w:rsidRPr="00AA4775">
              <w:rPr>
                <w:rFonts w:ascii="Arial" w:hAnsi="Arial" w:cs="Arial"/>
                <w:szCs w:val="22"/>
                <w:lang w:eastAsia="en-US"/>
              </w:rPr>
              <w:t>SÍ</w:t>
            </w:r>
          </w:p>
        </w:tc>
        <w:tc>
          <w:tcPr>
            <w:tcW w:w="284" w:type="dxa"/>
            <w:tcBorders>
              <w:top w:val="single" w:sz="8" w:space="0" w:color="auto"/>
              <w:left w:val="single" w:sz="8" w:space="0" w:color="auto"/>
              <w:bottom w:val="single" w:sz="8" w:space="0" w:color="auto"/>
              <w:right w:val="single" w:sz="8" w:space="0" w:color="auto"/>
            </w:tcBorders>
            <w:shd w:val="clear" w:color="auto" w:fill="FFFFFF"/>
            <w:vAlign w:val="center"/>
          </w:tcPr>
          <w:p w:rsidR="00367F2F" w:rsidRPr="00AA4775" w:rsidRDefault="00D94494" w:rsidP="00233FE9">
            <w:pPr>
              <w:spacing w:line="240" w:lineRule="atLeast"/>
              <w:jc w:val="center"/>
              <w:rPr>
                <w:rFonts w:ascii="Arial" w:hAnsi="Arial" w:cs="Arial"/>
                <w:szCs w:val="22"/>
                <w:lang w:eastAsia="en-US"/>
              </w:rPr>
            </w:pPr>
            <w:r w:rsidRPr="00AA4775">
              <w:rPr>
                <w:rFonts w:ascii="Arial" w:hAnsi="Arial" w:cs="Arial"/>
                <w:szCs w:val="22"/>
                <w:lang w:eastAsia="en-US"/>
              </w:rPr>
              <w:t>X</w:t>
            </w:r>
          </w:p>
        </w:tc>
        <w:tc>
          <w:tcPr>
            <w:tcW w:w="709" w:type="dxa"/>
            <w:tcBorders>
              <w:top w:val="nil"/>
              <w:left w:val="single" w:sz="8" w:space="0" w:color="auto"/>
              <w:bottom w:val="nil"/>
              <w:right w:val="single" w:sz="8" w:space="0" w:color="auto"/>
            </w:tcBorders>
            <w:shd w:val="clear" w:color="auto" w:fill="FFFFFF"/>
            <w:vAlign w:val="center"/>
          </w:tcPr>
          <w:p w:rsidR="00367F2F" w:rsidRPr="00AA4775" w:rsidRDefault="00367F2F" w:rsidP="007C169F">
            <w:pPr>
              <w:spacing w:line="240" w:lineRule="atLeast"/>
              <w:ind w:left="181" w:hanging="142"/>
              <w:jc w:val="right"/>
              <w:rPr>
                <w:rFonts w:ascii="Arial" w:hAnsi="Arial" w:cs="Arial"/>
                <w:szCs w:val="22"/>
                <w:lang w:eastAsia="en-US"/>
              </w:rPr>
            </w:pPr>
            <w:r w:rsidRPr="00AA4775">
              <w:rPr>
                <w:rFonts w:ascii="Arial" w:hAnsi="Arial" w:cs="Arial"/>
                <w:szCs w:val="22"/>
                <w:lang w:eastAsia="en-US"/>
              </w:rPr>
              <w:t>NO</w:t>
            </w:r>
          </w:p>
        </w:tc>
        <w:tc>
          <w:tcPr>
            <w:tcW w:w="283" w:type="dxa"/>
            <w:tcBorders>
              <w:top w:val="single" w:sz="8" w:space="0" w:color="auto"/>
              <w:left w:val="single" w:sz="8" w:space="0" w:color="auto"/>
              <w:bottom w:val="single" w:sz="8" w:space="0" w:color="auto"/>
              <w:right w:val="single" w:sz="8" w:space="0" w:color="auto"/>
            </w:tcBorders>
            <w:shd w:val="clear" w:color="auto" w:fill="FFFFFF"/>
            <w:vAlign w:val="center"/>
          </w:tcPr>
          <w:p w:rsidR="00367F2F" w:rsidRPr="00AA4775" w:rsidRDefault="00367F2F" w:rsidP="00233FE9">
            <w:pPr>
              <w:spacing w:line="240" w:lineRule="atLeast"/>
              <w:jc w:val="center"/>
              <w:rPr>
                <w:rFonts w:ascii="Arial" w:hAnsi="Arial" w:cs="Arial"/>
                <w:szCs w:val="22"/>
                <w:lang w:eastAsia="en-US"/>
              </w:rPr>
            </w:pPr>
          </w:p>
        </w:tc>
        <w:tc>
          <w:tcPr>
            <w:tcW w:w="4253" w:type="dxa"/>
            <w:tcBorders>
              <w:top w:val="nil"/>
              <w:left w:val="single" w:sz="8" w:space="0" w:color="auto"/>
              <w:bottom w:val="nil"/>
              <w:right w:val="single" w:sz="4" w:space="0" w:color="auto"/>
            </w:tcBorders>
            <w:shd w:val="clear" w:color="auto" w:fill="FFFFFF"/>
            <w:vAlign w:val="center"/>
          </w:tcPr>
          <w:p w:rsidR="00367F2F" w:rsidRPr="00AA4775" w:rsidRDefault="00367F2F" w:rsidP="00233FE9">
            <w:pPr>
              <w:spacing w:line="240" w:lineRule="atLeast"/>
              <w:jc w:val="both"/>
              <w:rPr>
                <w:rFonts w:ascii="Arial" w:hAnsi="Arial" w:cs="Arial"/>
                <w:szCs w:val="22"/>
                <w:lang w:eastAsia="en-US"/>
              </w:rPr>
            </w:pPr>
          </w:p>
        </w:tc>
      </w:tr>
      <w:tr w:rsidR="00E25200" w:rsidRPr="00BC6FFE" w:rsidTr="005C132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8" w:type="dxa"/>
          </w:tblCellMar>
          <w:tblLook w:val="01E0" w:firstRow="1" w:lastRow="1" w:firstColumn="1" w:lastColumn="1" w:noHBand="0" w:noVBand="0"/>
        </w:tblPrEx>
        <w:trPr>
          <w:trHeight w:val="180"/>
        </w:trPr>
        <w:tc>
          <w:tcPr>
            <w:tcW w:w="8506" w:type="dxa"/>
            <w:gridSpan w:val="6"/>
            <w:tcBorders>
              <w:top w:val="nil"/>
            </w:tcBorders>
          </w:tcPr>
          <w:p w:rsidR="00367F2F" w:rsidRPr="00AA4775" w:rsidRDefault="00367F2F" w:rsidP="00233FE9">
            <w:pPr>
              <w:spacing w:line="240" w:lineRule="atLeast"/>
              <w:jc w:val="both"/>
              <w:rPr>
                <w:rFonts w:ascii="Arial" w:hAnsi="Arial" w:cs="Arial"/>
                <w:szCs w:val="22"/>
                <w:lang w:eastAsia="en-US"/>
              </w:rPr>
            </w:pPr>
          </w:p>
          <w:tbl>
            <w:tblPr>
              <w:tblW w:w="0" w:type="auto"/>
              <w:tblInd w:w="17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6662"/>
              <w:gridCol w:w="1276"/>
            </w:tblGrid>
            <w:tr w:rsidR="00EE2272" w:rsidRPr="00AA4775" w:rsidTr="00EC7304">
              <w:trPr>
                <w:cantSplit/>
                <w:trHeight w:val="480"/>
              </w:trPr>
              <w:tc>
                <w:tcPr>
                  <w:tcW w:w="6662" w:type="dxa"/>
                  <w:tcBorders>
                    <w:top w:val="single" w:sz="4" w:space="0" w:color="auto"/>
                    <w:left w:val="single" w:sz="4" w:space="0" w:color="auto"/>
                    <w:bottom w:val="single" w:sz="6" w:space="0" w:color="auto"/>
                    <w:right w:val="single" w:sz="4" w:space="0" w:color="auto"/>
                  </w:tcBorders>
                </w:tcPr>
                <w:p w:rsidR="00EE2272" w:rsidRPr="00AA4775" w:rsidRDefault="00EE2272" w:rsidP="00EE2272">
                  <w:pPr>
                    <w:spacing w:before="120" w:line="240" w:lineRule="atLeast"/>
                    <w:ind w:firstLine="67"/>
                    <w:jc w:val="center"/>
                    <w:rPr>
                      <w:rFonts w:ascii="Arial" w:hAnsi="Arial" w:cs="Arial"/>
                      <w:b/>
                      <w:sz w:val="18"/>
                      <w:szCs w:val="18"/>
                      <w:lang w:eastAsia="en-US"/>
                    </w:rPr>
                  </w:pPr>
                  <w:r w:rsidRPr="00AA4775">
                    <w:rPr>
                      <w:rFonts w:ascii="Arial" w:hAnsi="Arial" w:cs="Arial"/>
                      <w:b/>
                      <w:sz w:val="18"/>
                      <w:szCs w:val="18"/>
                      <w:lang w:eastAsia="en-US"/>
                    </w:rPr>
                    <w:t>Criterios</w:t>
                  </w:r>
                </w:p>
              </w:tc>
              <w:tc>
                <w:tcPr>
                  <w:tcW w:w="1276" w:type="dxa"/>
                  <w:tcBorders>
                    <w:top w:val="single" w:sz="4" w:space="0" w:color="auto"/>
                    <w:left w:val="single" w:sz="4" w:space="0" w:color="auto"/>
                    <w:bottom w:val="single" w:sz="6" w:space="0" w:color="auto"/>
                    <w:right w:val="single" w:sz="4" w:space="0" w:color="auto"/>
                  </w:tcBorders>
                </w:tcPr>
                <w:p w:rsidR="00EE2272" w:rsidRPr="00AA4775" w:rsidRDefault="00EE2272" w:rsidP="00EE2272">
                  <w:pPr>
                    <w:spacing w:before="120" w:line="240" w:lineRule="atLeast"/>
                    <w:jc w:val="center"/>
                    <w:rPr>
                      <w:rFonts w:ascii="Arial" w:hAnsi="Arial" w:cs="Arial"/>
                      <w:b/>
                      <w:sz w:val="18"/>
                      <w:szCs w:val="18"/>
                      <w:lang w:eastAsia="en-US"/>
                    </w:rPr>
                  </w:pPr>
                  <w:r w:rsidRPr="00AA4775">
                    <w:rPr>
                      <w:rFonts w:ascii="Arial" w:hAnsi="Arial" w:cs="Arial"/>
                      <w:b/>
                      <w:sz w:val="18"/>
                      <w:szCs w:val="18"/>
                      <w:lang w:eastAsia="en-US"/>
                    </w:rPr>
                    <w:t>Ponderación</w:t>
                  </w:r>
                </w:p>
              </w:tc>
            </w:tr>
            <w:tr w:rsidR="00EE2272" w:rsidRPr="00AA4775" w:rsidTr="00EC7304">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344"/>
              </w:trPr>
              <w:tc>
                <w:tcPr>
                  <w:tcW w:w="6662" w:type="dxa"/>
                  <w:tcBorders>
                    <w:top w:val="single" w:sz="6" w:space="0" w:color="auto"/>
                    <w:left w:val="single" w:sz="6" w:space="0" w:color="auto"/>
                    <w:bottom w:val="single" w:sz="6" w:space="0" w:color="auto"/>
                    <w:right w:val="single" w:sz="6" w:space="0" w:color="auto"/>
                  </w:tcBorders>
                </w:tcPr>
                <w:p w:rsidR="00EE2272" w:rsidRPr="00AA4775" w:rsidRDefault="00EE2272" w:rsidP="00EE2272">
                  <w:pPr>
                    <w:widowControl w:val="0"/>
                    <w:jc w:val="both"/>
                    <w:rPr>
                      <w:rFonts w:ascii="Arial" w:hAnsi="Arial" w:cs="Arial"/>
                      <w:b/>
                      <w:snapToGrid w:val="0"/>
                      <w:sz w:val="18"/>
                      <w:szCs w:val="18"/>
                      <w:u w:val="single"/>
                    </w:rPr>
                  </w:pPr>
                  <w:r w:rsidRPr="00AA4775">
                    <w:rPr>
                      <w:rFonts w:ascii="Arial" w:hAnsi="Arial" w:cs="Arial"/>
                      <w:b/>
                      <w:snapToGrid w:val="0"/>
                      <w:sz w:val="18"/>
                      <w:szCs w:val="18"/>
                      <w:u w:val="single"/>
                    </w:rPr>
                    <w:t>Proyecto técnico:</w:t>
                  </w:r>
                </w:p>
                <w:p w:rsidR="00EE2272" w:rsidRPr="00AA4775" w:rsidRDefault="00EE2272" w:rsidP="00EE2272">
                  <w:pPr>
                    <w:tabs>
                      <w:tab w:val="num" w:pos="492"/>
                    </w:tabs>
                    <w:spacing w:line="240" w:lineRule="atLeast"/>
                    <w:jc w:val="both"/>
                    <w:rPr>
                      <w:rFonts w:ascii="Arial" w:hAnsi="Arial" w:cs="Arial"/>
                      <w:sz w:val="18"/>
                      <w:szCs w:val="18"/>
                      <w:lang w:eastAsia="en-US"/>
                    </w:rPr>
                  </w:pPr>
                </w:p>
              </w:tc>
              <w:tc>
                <w:tcPr>
                  <w:tcW w:w="1276" w:type="dxa"/>
                  <w:tcBorders>
                    <w:top w:val="single" w:sz="6" w:space="0" w:color="auto"/>
                    <w:left w:val="single" w:sz="6" w:space="0" w:color="auto"/>
                    <w:bottom w:val="single" w:sz="6" w:space="0" w:color="auto"/>
                    <w:right w:val="single" w:sz="6" w:space="0" w:color="auto"/>
                  </w:tcBorders>
                </w:tcPr>
                <w:p w:rsidR="00EE2272" w:rsidRPr="00AA4775" w:rsidRDefault="00EE2272" w:rsidP="00EE2272">
                  <w:pPr>
                    <w:spacing w:line="240" w:lineRule="atLeast"/>
                    <w:jc w:val="center"/>
                    <w:rPr>
                      <w:rFonts w:ascii="Arial" w:hAnsi="Arial" w:cs="Arial"/>
                      <w:b/>
                      <w:sz w:val="18"/>
                      <w:szCs w:val="18"/>
                      <w:lang w:eastAsia="en-US"/>
                    </w:rPr>
                  </w:pPr>
                  <w:r w:rsidRPr="00AA4775">
                    <w:rPr>
                      <w:rFonts w:ascii="Arial" w:hAnsi="Arial" w:cs="Arial"/>
                      <w:b/>
                      <w:sz w:val="18"/>
                      <w:szCs w:val="18"/>
                      <w:lang w:eastAsia="en-US"/>
                    </w:rPr>
                    <w:t>45</w:t>
                  </w:r>
                </w:p>
                <w:p w:rsidR="00EE2272" w:rsidRPr="00AA4775" w:rsidRDefault="00EE2272" w:rsidP="00EE2272">
                  <w:pPr>
                    <w:spacing w:line="240" w:lineRule="atLeast"/>
                    <w:jc w:val="center"/>
                    <w:rPr>
                      <w:rFonts w:ascii="Arial" w:hAnsi="Arial" w:cs="Arial"/>
                      <w:b/>
                      <w:sz w:val="18"/>
                      <w:szCs w:val="18"/>
                      <w:lang w:eastAsia="en-US"/>
                    </w:rPr>
                  </w:pPr>
                </w:p>
              </w:tc>
            </w:tr>
            <w:tr w:rsidR="00EE2272" w:rsidRPr="00AA4775" w:rsidTr="00EC7304">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344"/>
              </w:trPr>
              <w:tc>
                <w:tcPr>
                  <w:tcW w:w="6662" w:type="dxa"/>
                  <w:tcBorders>
                    <w:top w:val="single" w:sz="6" w:space="0" w:color="auto"/>
                    <w:left w:val="single" w:sz="6" w:space="0" w:color="auto"/>
                    <w:bottom w:val="single" w:sz="6" w:space="0" w:color="auto"/>
                    <w:right w:val="single" w:sz="6" w:space="0" w:color="auto"/>
                  </w:tcBorders>
                </w:tcPr>
                <w:p w:rsidR="00EE2272" w:rsidRPr="00AA4775" w:rsidRDefault="00EE2272" w:rsidP="00EE2272">
                  <w:pPr>
                    <w:widowControl w:val="0"/>
                    <w:jc w:val="both"/>
                    <w:rPr>
                      <w:rFonts w:ascii="Arial" w:hAnsi="Arial" w:cs="Arial"/>
                      <w:b/>
                      <w:snapToGrid w:val="0"/>
                      <w:sz w:val="18"/>
                      <w:szCs w:val="18"/>
                      <w:u w:val="single"/>
                    </w:rPr>
                  </w:pPr>
                </w:p>
                <w:p w:rsidR="00EE2272" w:rsidRPr="00AA4775" w:rsidRDefault="00EE2272" w:rsidP="00D1274B">
                  <w:pPr>
                    <w:numPr>
                      <w:ilvl w:val="0"/>
                      <w:numId w:val="37"/>
                    </w:numPr>
                    <w:shd w:val="clear" w:color="auto" w:fill="FFFFFF"/>
                    <w:spacing w:after="200"/>
                    <w:jc w:val="both"/>
                    <w:rPr>
                      <w:rFonts w:ascii="Arial" w:eastAsia="Calibri" w:hAnsi="Arial" w:cs="Arial"/>
                      <w:b/>
                      <w:sz w:val="18"/>
                      <w:szCs w:val="18"/>
                      <w:lang w:eastAsia="en-US"/>
                    </w:rPr>
                  </w:pPr>
                  <w:r w:rsidRPr="00AA4775">
                    <w:rPr>
                      <w:rFonts w:ascii="Arial" w:eastAsia="Calibri" w:hAnsi="Arial" w:cs="Arial"/>
                      <w:b/>
                      <w:sz w:val="18"/>
                      <w:szCs w:val="18"/>
                      <w:lang w:eastAsia="en-US"/>
                    </w:rPr>
                    <w:t>Propuesta metodológica para la consecución de los objetivos del contrato.</w:t>
                  </w:r>
                  <w:r w:rsidRPr="00AA4775">
                    <w:rPr>
                      <w:rFonts w:ascii="Arial" w:eastAsia="Calibri" w:hAnsi="Arial" w:cs="Arial"/>
                      <w:sz w:val="18"/>
                      <w:szCs w:val="18"/>
                      <w:lang w:eastAsia="en-US"/>
                    </w:rPr>
                    <w:t xml:space="preserve"> (hasta 15 puntos).</w:t>
                  </w:r>
                </w:p>
              </w:tc>
              <w:tc>
                <w:tcPr>
                  <w:tcW w:w="1276" w:type="dxa"/>
                  <w:tcBorders>
                    <w:top w:val="single" w:sz="6" w:space="0" w:color="auto"/>
                    <w:left w:val="single" w:sz="6" w:space="0" w:color="auto"/>
                    <w:bottom w:val="single" w:sz="6" w:space="0" w:color="auto"/>
                    <w:right w:val="single" w:sz="6" w:space="0" w:color="auto"/>
                  </w:tcBorders>
                </w:tcPr>
                <w:p w:rsidR="00EE2272" w:rsidRPr="00AA4775" w:rsidRDefault="00EE2272" w:rsidP="00EE2272">
                  <w:pPr>
                    <w:spacing w:line="240" w:lineRule="atLeast"/>
                    <w:rPr>
                      <w:rFonts w:ascii="Arial" w:hAnsi="Arial" w:cs="Arial"/>
                      <w:b/>
                      <w:sz w:val="18"/>
                      <w:szCs w:val="18"/>
                      <w:lang w:eastAsia="en-US"/>
                    </w:rPr>
                  </w:pPr>
                  <w:r w:rsidRPr="00AA4775">
                    <w:rPr>
                      <w:rFonts w:ascii="Arial" w:hAnsi="Arial" w:cs="Arial"/>
                      <w:b/>
                      <w:sz w:val="18"/>
                      <w:szCs w:val="18"/>
                      <w:lang w:eastAsia="en-US"/>
                    </w:rPr>
                    <w:t>15</w:t>
                  </w:r>
                </w:p>
              </w:tc>
            </w:tr>
            <w:tr w:rsidR="00EE2272" w:rsidRPr="00AA4775" w:rsidTr="00EC7304">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344"/>
              </w:trPr>
              <w:tc>
                <w:tcPr>
                  <w:tcW w:w="6662" w:type="dxa"/>
                  <w:tcBorders>
                    <w:top w:val="single" w:sz="6" w:space="0" w:color="auto"/>
                    <w:left w:val="single" w:sz="6" w:space="0" w:color="auto"/>
                    <w:bottom w:val="single" w:sz="6" w:space="0" w:color="auto"/>
                    <w:right w:val="single" w:sz="6" w:space="0" w:color="auto"/>
                  </w:tcBorders>
                </w:tcPr>
                <w:p w:rsidR="00EE2272" w:rsidRPr="00AA4775" w:rsidRDefault="00D1274B" w:rsidP="00EE2272">
                  <w:pPr>
                    <w:widowControl w:val="0"/>
                    <w:numPr>
                      <w:ilvl w:val="0"/>
                      <w:numId w:val="37"/>
                    </w:numPr>
                    <w:shd w:val="clear" w:color="auto" w:fill="FFFFFF"/>
                    <w:contextualSpacing/>
                    <w:jc w:val="both"/>
                    <w:rPr>
                      <w:rFonts w:ascii="Arial" w:hAnsi="Arial" w:cs="Arial"/>
                      <w:snapToGrid w:val="0"/>
                      <w:sz w:val="18"/>
                      <w:szCs w:val="18"/>
                    </w:rPr>
                  </w:pPr>
                  <w:r w:rsidRPr="00AA4775">
                    <w:rPr>
                      <w:rFonts w:ascii="Arial" w:hAnsi="Arial" w:cs="Arial"/>
                      <w:b/>
                      <w:snapToGrid w:val="0"/>
                      <w:sz w:val="18"/>
                      <w:szCs w:val="18"/>
                    </w:rPr>
                    <w:t>Calidad de los instrumentos utilizados en la intervención</w:t>
                  </w:r>
                  <w:r w:rsidR="00EE2272" w:rsidRPr="00AA4775">
                    <w:rPr>
                      <w:rFonts w:ascii="Arial" w:hAnsi="Arial" w:cs="Arial"/>
                      <w:b/>
                      <w:snapToGrid w:val="0"/>
                      <w:sz w:val="18"/>
                      <w:szCs w:val="18"/>
                    </w:rPr>
                    <w:t>.</w:t>
                  </w:r>
                  <w:r w:rsidR="00EE2272" w:rsidRPr="00AA4775">
                    <w:rPr>
                      <w:rFonts w:ascii="Arial" w:hAnsi="Arial" w:cs="Arial"/>
                      <w:sz w:val="18"/>
                      <w:szCs w:val="18"/>
                    </w:rPr>
                    <w:t xml:space="preserve"> (hasta 10 puntos).</w:t>
                  </w:r>
                </w:p>
                <w:p w:rsidR="00EE2272" w:rsidRPr="00AA4775" w:rsidRDefault="00EE2272" w:rsidP="00D1274B">
                  <w:pPr>
                    <w:shd w:val="clear" w:color="auto" w:fill="FFFFFF"/>
                    <w:jc w:val="both"/>
                    <w:rPr>
                      <w:rFonts w:ascii="Arial" w:hAnsi="Arial" w:cs="Arial"/>
                      <w:sz w:val="18"/>
                      <w:szCs w:val="18"/>
                      <w:lang w:eastAsia="en-US"/>
                    </w:rPr>
                  </w:pPr>
                </w:p>
              </w:tc>
              <w:tc>
                <w:tcPr>
                  <w:tcW w:w="1276" w:type="dxa"/>
                  <w:tcBorders>
                    <w:top w:val="single" w:sz="6" w:space="0" w:color="auto"/>
                    <w:left w:val="single" w:sz="6" w:space="0" w:color="auto"/>
                    <w:bottom w:val="single" w:sz="6" w:space="0" w:color="auto"/>
                    <w:right w:val="single" w:sz="6" w:space="0" w:color="auto"/>
                  </w:tcBorders>
                </w:tcPr>
                <w:p w:rsidR="00EE2272" w:rsidRPr="00AA4775" w:rsidRDefault="00EE2272" w:rsidP="00EE2272">
                  <w:pPr>
                    <w:spacing w:line="240" w:lineRule="atLeast"/>
                    <w:rPr>
                      <w:rFonts w:ascii="Arial" w:hAnsi="Arial" w:cs="Arial"/>
                      <w:b/>
                      <w:sz w:val="18"/>
                      <w:szCs w:val="18"/>
                      <w:lang w:eastAsia="en-US"/>
                    </w:rPr>
                  </w:pPr>
                  <w:r w:rsidRPr="00AA4775">
                    <w:rPr>
                      <w:rFonts w:ascii="Arial" w:hAnsi="Arial" w:cs="Arial"/>
                      <w:b/>
                      <w:sz w:val="18"/>
                      <w:szCs w:val="18"/>
                      <w:lang w:eastAsia="en-US"/>
                    </w:rPr>
                    <w:t>10</w:t>
                  </w:r>
                </w:p>
              </w:tc>
            </w:tr>
            <w:tr w:rsidR="00EE2272" w:rsidRPr="00AA4775" w:rsidTr="00D1274B">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730"/>
              </w:trPr>
              <w:tc>
                <w:tcPr>
                  <w:tcW w:w="6662" w:type="dxa"/>
                  <w:tcBorders>
                    <w:top w:val="single" w:sz="6" w:space="0" w:color="auto"/>
                    <w:left w:val="single" w:sz="6" w:space="0" w:color="auto"/>
                    <w:bottom w:val="single" w:sz="6" w:space="0" w:color="auto"/>
                    <w:right w:val="single" w:sz="6" w:space="0" w:color="auto"/>
                  </w:tcBorders>
                </w:tcPr>
                <w:p w:rsidR="00EE2272" w:rsidRPr="00AA4775" w:rsidRDefault="00D1274B" w:rsidP="00D1274B">
                  <w:pPr>
                    <w:numPr>
                      <w:ilvl w:val="0"/>
                      <w:numId w:val="37"/>
                    </w:numPr>
                    <w:shd w:val="clear" w:color="auto" w:fill="FFFFFF"/>
                    <w:jc w:val="both"/>
                    <w:rPr>
                      <w:rFonts w:ascii="Arial" w:hAnsi="Arial" w:cs="Arial"/>
                      <w:sz w:val="18"/>
                      <w:szCs w:val="18"/>
                    </w:rPr>
                  </w:pPr>
                  <w:r w:rsidRPr="00AA4775">
                    <w:rPr>
                      <w:rFonts w:ascii="Arial" w:hAnsi="Arial" w:cs="Arial"/>
                      <w:b/>
                      <w:sz w:val="18"/>
                      <w:szCs w:val="18"/>
                    </w:rPr>
                    <w:t>Existencia de evidencia científica sobre la efectividad de la metodología</w:t>
                  </w:r>
                  <w:r w:rsidR="00EE2272" w:rsidRPr="00AA4775">
                    <w:rPr>
                      <w:rFonts w:ascii="Arial" w:hAnsi="Arial" w:cs="Arial"/>
                      <w:b/>
                      <w:sz w:val="18"/>
                      <w:szCs w:val="18"/>
                    </w:rPr>
                    <w:t>.</w:t>
                  </w:r>
                  <w:r w:rsidR="00EE2272" w:rsidRPr="00AA4775">
                    <w:rPr>
                      <w:rFonts w:ascii="Arial" w:hAnsi="Arial" w:cs="Arial"/>
                      <w:sz w:val="18"/>
                      <w:szCs w:val="18"/>
                    </w:rPr>
                    <w:t xml:space="preserve"> (Hasta 10 puntos).   </w:t>
                  </w:r>
                </w:p>
              </w:tc>
              <w:tc>
                <w:tcPr>
                  <w:tcW w:w="1276" w:type="dxa"/>
                  <w:tcBorders>
                    <w:top w:val="single" w:sz="6" w:space="0" w:color="auto"/>
                    <w:left w:val="single" w:sz="6" w:space="0" w:color="auto"/>
                    <w:bottom w:val="single" w:sz="6" w:space="0" w:color="auto"/>
                    <w:right w:val="single" w:sz="6" w:space="0" w:color="auto"/>
                  </w:tcBorders>
                </w:tcPr>
                <w:p w:rsidR="00EE2272" w:rsidRPr="00AA4775" w:rsidRDefault="00EE2272" w:rsidP="00EE2272">
                  <w:pPr>
                    <w:spacing w:line="240" w:lineRule="atLeast"/>
                    <w:rPr>
                      <w:rFonts w:ascii="Arial" w:hAnsi="Arial" w:cs="Arial"/>
                      <w:b/>
                      <w:sz w:val="18"/>
                      <w:szCs w:val="18"/>
                      <w:lang w:eastAsia="en-US"/>
                    </w:rPr>
                  </w:pPr>
                  <w:r w:rsidRPr="00AA4775">
                    <w:rPr>
                      <w:rFonts w:ascii="Arial" w:hAnsi="Arial" w:cs="Arial"/>
                      <w:b/>
                      <w:sz w:val="18"/>
                      <w:szCs w:val="18"/>
                      <w:lang w:eastAsia="en-US"/>
                    </w:rPr>
                    <w:t>10</w:t>
                  </w:r>
                </w:p>
              </w:tc>
            </w:tr>
            <w:tr w:rsidR="00EE2272" w:rsidRPr="00AA4775" w:rsidTr="00D1274B">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621"/>
              </w:trPr>
              <w:tc>
                <w:tcPr>
                  <w:tcW w:w="6662" w:type="dxa"/>
                  <w:tcBorders>
                    <w:top w:val="single" w:sz="6" w:space="0" w:color="auto"/>
                    <w:left w:val="single" w:sz="6" w:space="0" w:color="auto"/>
                    <w:bottom w:val="single" w:sz="6" w:space="0" w:color="auto"/>
                    <w:right w:val="single" w:sz="6" w:space="0" w:color="auto"/>
                  </w:tcBorders>
                </w:tcPr>
                <w:p w:rsidR="00EE2272" w:rsidRPr="00AA4775" w:rsidRDefault="00D1274B" w:rsidP="00D1274B">
                  <w:pPr>
                    <w:numPr>
                      <w:ilvl w:val="0"/>
                      <w:numId w:val="37"/>
                    </w:numPr>
                    <w:shd w:val="clear" w:color="auto" w:fill="FFFFFF"/>
                    <w:jc w:val="both"/>
                    <w:rPr>
                      <w:rFonts w:ascii="Arial" w:hAnsi="Arial" w:cs="Arial"/>
                      <w:b/>
                      <w:sz w:val="18"/>
                      <w:szCs w:val="18"/>
                    </w:rPr>
                  </w:pPr>
                  <w:r w:rsidRPr="00AA4775">
                    <w:rPr>
                      <w:rFonts w:ascii="Arial" w:hAnsi="Arial" w:cs="Arial"/>
                      <w:b/>
                      <w:sz w:val="18"/>
                      <w:szCs w:val="18"/>
                    </w:rPr>
                    <w:t xml:space="preserve">Equipo de trabajo: estructura, perfiles profesionales y tareas. </w:t>
                  </w:r>
                  <w:r w:rsidRPr="00AA4775">
                    <w:rPr>
                      <w:rFonts w:ascii="Arial" w:hAnsi="Arial" w:cs="Arial"/>
                      <w:sz w:val="18"/>
                      <w:szCs w:val="18"/>
                    </w:rPr>
                    <w:t>(Has</w:t>
                  </w:r>
                  <w:r w:rsidR="00EE2272" w:rsidRPr="00AA4775">
                    <w:rPr>
                      <w:rFonts w:ascii="Arial" w:hAnsi="Arial" w:cs="Arial"/>
                      <w:sz w:val="18"/>
                      <w:szCs w:val="18"/>
                    </w:rPr>
                    <w:t>ta 10 puntos).</w:t>
                  </w:r>
                </w:p>
                <w:p w:rsidR="008853D7" w:rsidRPr="00AA4775" w:rsidRDefault="008853D7" w:rsidP="008853D7">
                  <w:pPr>
                    <w:shd w:val="clear" w:color="auto" w:fill="FFFFFF"/>
                    <w:ind w:left="720"/>
                    <w:jc w:val="both"/>
                    <w:rPr>
                      <w:rFonts w:ascii="Arial" w:hAnsi="Arial" w:cs="Arial"/>
                      <w:b/>
                      <w:sz w:val="18"/>
                      <w:szCs w:val="18"/>
                    </w:rPr>
                  </w:pPr>
                </w:p>
                <w:p w:rsidR="008853D7" w:rsidRPr="00AA4775" w:rsidRDefault="008853D7" w:rsidP="008853D7">
                  <w:pPr>
                    <w:shd w:val="clear" w:color="auto" w:fill="FFFFFF"/>
                    <w:ind w:left="720"/>
                    <w:jc w:val="both"/>
                    <w:rPr>
                      <w:rFonts w:ascii="Arial" w:hAnsi="Arial" w:cs="Arial"/>
                      <w:b/>
                      <w:sz w:val="18"/>
                      <w:szCs w:val="18"/>
                    </w:rPr>
                  </w:pPr>
                  <w:r w:rsidRPr="00AA4775">
                    <w:rPr>
                      <w:rFonts w:ascii="Arial" w:hAnsi="Arial" w:cs="Arial"/>
                      <w:b/>
                      <w:sz w:val="18"/>
                      <w:szCs w:val="18"/>
                    </w:rPr>
                    <w:t xml:space="preserve">ESTE APARTADO NO PODRÁ CONTENER INFORMACIÓN SOBRE LA EXPERIENCIA </w:t>
                  </w:r>
                  <w:r w:rsidRPr="00AA4775">
                    <w:rPr>
                      <w:rFonts w:ascii="Arial" w:eastAsia="Arial Unicode MS" w:hAnsi="Arial" w:cs="Arial"/>
                      <w:b/>
                      <w:sz w:val="18"/>
                      <w:szCs w:val="18"/>
                    </w:rPr>
                    <w:t>DEL PERSONAL ADSCRITO AL CONTRATO YA QUE SERÁ OBJETO DE VALORACIÓN, EN SU CASO, COMO CRITERIO DE VALORACIÓN MEDIANTE APLICACIÓN DE FÓRMULA.</w:t>
                  </w:r>
                </w:p>
              </w:tc>
              <w:tc>
                <w:tcPr>
                  <w:tcW w:w="1276" w:type="dxa"/>
                  <w:tcBorders>
                    <w:top w:val="single" w:sz="6" w:space="0" w:color="auto"/>
                    <w:left w:val="single" w:sz="6" w:space="0" w:color="auto"/>
                    <w:bottom w:val="single" w:sz="6" w:space="0" w:color="auto"/>
                    <w:right w:val="single" w:sz="6" w:space="0" w:color="auto"/>
                  </w:tcBorders>
                </w:tcPr>
                <w:p w:rsidR="00EE2272" w:rsidRPr="00AA4775" w:rsidRDefault="00EE2272" w:rsidP="00EE2272">
                  <w:pPr>
                    <w:spacing w:line="240" w:lineRule="atLeast"/>
                    <w:rPr>
                      <w:rFonts w:ascii="Arial" w:hAnsi="Arial" w:cs="Arial"/>
                      <w:b/>
                      <w:sz w:val="18"/>
                      <w:szCs w:val="18"/>
                      <w:lang w:eastAsia="en-US"/>
                    </w:rPr>
                  </w:pPr>
                  <w:r w:rsidRPr="00AA4775">
                    <w:rPr>
                      <w:rFonts w:ascii="Arial" w:hAnsi="Arial" w:cs="Arial"/>
                      <w:b/>
                      <w:sz w:val="18"/>
                      <w:szCs w:val="18"/>
                      <w:lang w:eastAsia="en-US"/>
                    </w:rPr>
                    <w:t>10</w:t>
                  </w:r>
                </w:p>
                <w:p w:rsidR="00EE2272" w:rsidRPr="00AA4775" w:rsidRDefault="00EE2272" w:rsidP="00EE2272">
                  <w:pPr>
                    <w:spacing w:line="240" w:lineRule="atLeast"/>
                    <w:rPr>
                      <w:rFonts w:ascii="Arial" w:hAnsi="Arial" w:cs="Arial"/>
                      <w:sz w:val="18"/>
                      <w:szCs w:val="18"/>
                      <w:lang w:eastAsia="en-US"/>
                    </w:rPr>
                  </w:pPr>
                </w:p>
              </w:tc>
            </w:tr>
          </w:tbl>
          <w:p w:rsidR="006D0E77" w:rsidRPr="00AA4775" w:rsidRDefault="006D0E77" w:rsidP="009D08B5">
            <w:pPr>
              <w:spacing w:line="240" w:lineRule="atLeast"/>
              <w:jc w:val="both"/>
              <w:rPr>
                <w:rFonts w:ascii="Arial" w:hAnsi="Arial" w:cs="Arial"/>
                <w:sz w:val="18"/>
                <w:szCs w:val="18"/>
                <w:lang w:eastAsia="en-US"/>
              </w:rPr>
            </w:pPr>
          </w:p>
          <w:p w:rsidR="008D0CA3" w:rsidRPr="00AA4775" w:rsidRDefault="008D0CA3" w:rsidP="008D0CA3">
            <w:pPr>
              <w:autoSpaceDE w:val="0"/>
              <w:autoSpaceDN w:val="0"/>
              <w:adjustRightInd w:val="0"/>
              <w:jc w:val="both"/>
              <w:rPr>
                <w:rFonts w:ascii="Arial" w:hAnsi="Arial" w:cs="Arial"/>
                <w:b/>
                <w:bCs/>
                <w:sz w:val="18"/>
                <w:szCs w:val="18"/>
                <w:u w:val="single"/>
              </w:rPr>
            </w:pPr>
            <w:r w:rsidRPr="00AA4775">
              <w:rPr>
                <w:rFonts w:ascii="Arial" w:hAnsi="Arial" w:cs="Arial"/>
                <w:b/>
                <w:bCs/>
                <w:sz w:val="18"/>
                <w:szCs w:val="18"/>
                <w:u w:val="single"/>
              </w:rPr>
              <w:t xml:space="preserve">NOTA IMPORTANTE: </w:t>
            </w:r>
          </w:p>
          <w:p w:rsidR="008D0CA3" w:rsidRPr="00AA4775" w:rsidRDefault="008D0CA3" w:rsidP="008D0CA3">
            <w:pPr>
              <w:autoSpaceDE w:val="0"/>
              <w:autoSpaceDN w:val="0"/>
              <w:adjustRightInd w:val="0"/>
              <w:jc w:val="both"/>
              <w:rPr>
                <w:rFonts w:ascii="Arial" w:hAnsi="Arial" w:cs="Arial"/>
                <w:b/>
                <w:bCs/>
                <w:sz w:val="18"/>
                <w:szCs w:val="18"/>
              </w:rPr>
            </w:pPr>
          </w:p>
          <w:p w:rsidR="008D0CA3" w:rsidRPr="00AA4775" w:rsidRDefault="008D0CA3" w:rsidP="008D0CA3">
            <w:pPr>
              <w:jc w:val="both"/>
              <w:rPr>
                <w:rFonts w:ascii="Arial" w:hAnsi="Arial" w:cs="Arial"/>
                <w:sz w:val="18"/>
                <w:szCs w:val="18"/>
              </w:rPr>
            </w:pPr>
            <w:r w:rsidRPr="00AA4775">
              <w:rPr>
                <w:rFonts w:ascii="Arial" w:hAnsi="Arial" w:cs="Arial"/>
                <w:sz w:val="18"/>
                <w:szCs w:val="18"/>
              </w:rPr>
              <w:t xml:space="preserve">Conforme al artículo 146.3. de la LCSP, para continuar en el proceso selectivo y ser admitido a la valoración global, se exigirá que en los criterios cuya ponderación dependen de juicios de valor, las licitadoras alcancen un umbral mínimo de puntuación, de forma que no sean tenidas en cuenta por la Mesa de Contratación las ofertas cuya puntuación en los referidos criterios no alcancen las siguientes puntuaciones: </w:t>
            </w:r>
          </w:p>
          <w:p w:rsidR="008D0CA3" w:rsidRPr="00AA4775" w:rsidRDefault="008D0CA3" w:rsidP="008D0CA3">
            <w:pPr>
              <w:rPr>
                <w:rFonts w:cs="Arial"/>
                <w:bCs/>
                <w:sz w:val="18"/>
                <w:szCs w:val="18"/>
              </w:rPr>
            </w:pPr>
          </w:p>
          <w:p w:rsidR="008D0CA3" w:rsidRPr="00AA4775" w:rsidRDefault="008D0CA3" w:rsidP="008D0CA3">
            <w:pPr>
              <w:autoSpaceDE w:val="0"/>
              <w:autoSpaceDN w:val="0"/>
              <w:adjustRightInd w:val="0"/>
              <w:rPr>
                <w:rFonts w:ascii="Arial" w:hAnsi="Arial" w:cs="Arial"/>
                <w:b/>
                <w:snapToGrid w:val="0"/>
                <w:u w:val="single"/>
                <w:lang w:val="es-ES_tradnl"/>
              </w:rPr>
            </w:pPr>
            <w:r w:rsidRPr="00AA4775">
              <w:rPr>
                <w:rFonts w:ascii="Arial" w:hAnsi="Arial" w:cs="Arial"/>
                <w:b/>
                <w:snapToGrid w:val="0"/>
                <w:u w:val="single"/>
                <w:lang w:val="es-ES_tradnl"/>
              </w:rPr>
              <w:t xml:space="preserve">Proyecto técnico: </w:t>
            </w:r>
            <w:r w:rsidR="00D1274B" w:rsidRPr="00AA4775">
              <w:rPr>
                <w:rFonts w:ascii="Arial" w:hAnsi="Arial" w:cs="Arial"/>
                <w:b/>
                <w:snapToGrid w:val="0"/>
                <w:lang w:val="es-ES_tradnl"/>
              </w:rPr>
              <w:t>22,5 puntos.</w:t>
            </w:r>
          </w:p>
          <w:p w:rsidR="00D1274B" w:rsidRPr="00AA4775" w:rsidRDefault="00D1274B" w:rsidP="008D0CA3">
            <w:pPr>
              <w:spacing w:before="120" w:line="240" w:lineRule="atLeast"/>
              <w:jc w:val="both"/>
              <w:rPr>
                <w:rFonts w:ascii="Arial" w:hAnsi="Arial" w:cs="Arial"/>
                <w:b/>
              </w:rPr>
            </w:pPr>
          </w:p>
          <w:p w:rsidR="008D0CA3" w:rsidRPr="00AA4775" w:rsidRDefault="008D0CA3" w:rsidP="008D0CA3">
            <w:pPr>
              <w:spacing w:before="120" w:line="240" w:lineRule="atLeast"/>
              <w:jc w:val="both"/>
              <w:rPr>
                <w:rFonts w:ascii="Arial" w:hAnsi="Arial" w:cs="Arial"/>
                <w:i/>
              </w:rPr>
            </w:pPr>
            <w:r w:rsidRPr="00AA4775">
              <w:rPr>
                <w:rFonts w:ascii="Arial" w:hAnsi="Arial" w:cs="Arial"/>
                <w:b/>
              </w:rPr>
              <w:lastRenderedPageBreak/>
              <w:t>CRITERIOS DE OBLIGADO CUMPLIMIENTO EN LOS TEXTOS ESCRITOS (CON INDEPENDENCIA DE GRÁFICOS, FOTOGRAFÍAS, DIAGRAMAS...) QUE SE PRESENTEN</w:t>
            </w:r>
          </w:p>
          <w:p w:rsidR="008D0CA3" w:rsidRPr="00AA4775" w:rsidRDefault="008D0CA3" w:rsidP="008D0CA3">
            <w:pPr>
              <w:spacing w:before="60"/>
              <w:jc w:val="both"/>
              <w:rPr>
                <w:rFonts w:ascii="Arial" w:hAnsi="Arial" w:cs="Arial"/>
              </w:rPr>
            </w:pPr>
            <w:r w:rsidRPr="00AA4775">
              <w:rPr>
                <w:rFonts w:ascii="Arial" w:hAnsi="Arial" w:cs="Arial"/>
              </w:rPr>
              <w:t>Todos los textos escritos que se presenten en relación a estos criterios deberán redactarse con los siguientes parámetros.</w:t>
            </w:r>
          </w:p>
          <w:p w:rsidR="008D0CA3" w:rsidRPr="00AA4775" w:rsidRDefault="008D0CA3" w:rsidP="008D0CA3">
            <w:pPr>
              <w:numPr>
                <w:ilvl w:val="0"/>
                <w:numId w:val="18"/>
              </w:numPr>
              <w:suppressAutoHyphens/>
              <w:spacing w:before="60" w:line="240" w:lineRule="atLeast"/>
              <w:jc w:val="both"/>
              <w:rPr>
                <w:rFonts w:ascii="Arial" w:hAnsi="Arial" w:cs="Arial"/>
              </w:rPr>
            </w:pPr>
            <w:r w:rsidRPr="00AA4775">
              <w:rPr>
                <w:rFonts w:ascii="Arial" w:hAnsi="Arial" w:cs="Arial"/>
              </w:rPr>
              <w:t>Extensión máxima Proyecto técnico: 40 páginas, incluidos los anexos. En este cálculo no se incluyen los documentos que se presenten acerca del epígrafe “Equipo de trabajo”.</w:t>
            </w:r>
          </w:p>
          <w:p w:rsidR="008D0CA3" w:rsidRPr="00AA4775" w:rsidRDefault="008D0CA3" w:rsidP="008D0CA3">
            <w:pPr>
              <w:numPr>
                <w:ilvl w:val="0"/>
                <w:numId w:val="18"/>
              </w:numPr>
              <w:suppressAutoHyphens/>
              <w:spacing w:before="60" w:line="240" w:lineRule="atLeast"/>
              <w:jc w:val="both"/>
              <w:rPr>
                <w:rFonts w:ascii="Arial" w:hAnsi="Arial" w:cs="Arial"/>
              </w:rPr>
            </w:pPr>
            <w:r w:rsidRPr="00AA4775">
              <w:rPr>
                <w:rFonts w:ascii="Arial" w:hAnsi="Arial" w:cs="Arial"/>
              </w:rPr>
              <w:t>Márgenes:</w:t>
            </w:r>
          </w:p>
          <w:p w:rsidR="008D0CA3" w:rsidRPr="00AA4775" w:rsidRDefault="008D0CA3" w:rsidP="008D0CA3">
            <w:pPr>
              <w:numPr>
                <w:ilvl w:val="1"/>
                <w:numId w:val="18"/>
              </w:numPr>
              <w:suppressAutoHyphens/>
              <w:spacing w:line="240" w:lineRule="atLeast"/>
              <w:jc w:val="both"/>
              <w:rPr>
                <w:rFonts w:ascii="Arial" w:hAnsi="Arial" w:cs="Arial"/>
              </w:rPr>
            </w:pPr>
            <w:r w:rsidRPr="00AA4775">
              <w:rPr>
                <w:rFonts w:ascii="Arial" w:hAnsi="Arial" w:cs="Arial"/>
              </w:rPr>
              <w:t xml:space="preserve">Inferior y superior: superior de </w:t>
            </w:r>
            <w:smartTag w:uri="urn:schemas-microsoft-com:office:smarttags" w:element="metricconverter">
              <w:smartTagPr>
                <w:attr w:name="ProductID" w:val="2,5 cm"/>
              </w:smartTagPr>
              <w:r w:rsidRPr="00AA4775">
                <w:rPr>
                  <w:rFonts w:ascii="Arial" w:hAnsi="Arial" w:cs="Arial"/>
                </w:rPr>
                <w:t>2,5 cm</w:t>
              </w:r>
            </w:smartTag>
            <w:r w:rsidRPr="00AA4775">
              <w:rPr>
                <w:rFonts w:ascii="Arial" w:hAnsi="Arial" w:cs="Arial"/>
              </w:rPr>
              <w:t xml:space="preserve">.; inferior de </w:t>
            </w:r>
            <w:smartTag w:uri="urn:schemas-microsoft-com:office:smarttags" w:element="metricconverter">
              <w:smartTagPr>
                <w:attr w:name="ProductID" w:val="2 cm"/>
              </w:smartTagPr>
              <w:r w:rsidRPr="00AA4775">
                <w:rPr>
                  <w:rFonts w:ascii="Arial" w:hAnsi="Arial" w:cs="Arial"/>
                </w:rPr>
                <w:t>2 cm</w:t>
              </w:r>
            </w:smartTag>
          </w:p>
          <w:p w:rsidR="008D0CA3" w:rsidRPr="00AA4775" w:rsidRDefault="008D0CA3" w:rsidP="008D0CA3">
            <w:pPr>
              <w:numPr>
                <w:ilvl w:val="1"/>
                <w:numId w:val="18"/>
              </w:numPr>
              <w:suppressAutoHyphens/>
              <w:spacing w:line="240" w:lineRule="atLeast"/>
              <w:jc w:val="both"/>
              <w:rPr>
                <w:rFonts w:ascii="Arial" w:hAnsi="Arial" w:cs="Arial"/>
              </w:rPr>
            </w:pPr>
            <w:r w:rsidRPr="00AA4775">
              <w:rPr>
                <w:rFonts w:ascii="Arial" w:hAnsi="Arial" w:cs="Arial"/>
              </w:rPr>
              <w:t xml:space="preserve">Izquierdo-derecho:  izquierdo de </w:t>
            </w:r>
            <w:smartTag w:uri="urn:schemas-microsoft-com:office:smarttags" w:element="metricconverter">
              <w:smartTagPr>
                <w:attr w:name="ProductID" w:val="2,5 cm"/>
              </w:smartTagPr>
              <w:r w:rsidRPr="00AA4775">
                <w:rPr>
                  <w:rFonts w:ascii="Arial" w:hAnsi="Arial" w:cs="Arial"/>
                </w:rPr>
                <w:t>2,5 cm</w:t>
              </w:r>
            </w:smartTag>
            <w:r w:rsidRPr="00AA4775">
              <w:rPr>
                <w:rFonts w:ascii="Arial" w:hAnsi="Arial" w:cs="Arial"/>
              </w:rPr>
              <w:t xml:space="preserve">.; derecho de </w:t>
            </w:r>
            <w:smartTag w:uri="urn:schemas-microsoft-com:office:smarttags" w:element="metricconverter">
              <w:smartTagPr>
                <w:attr w:name="ProductID" w:val="1,5 cm"/>
              </w:smartTagPr>
              <w:r w:rsidRPr="00AA4775">
                <w:rPr>
                  <w:rFonts w:ascii="Arial" w:hAnsi="Arial" w:cs="Arial"/>
                </w:rPr>
                <w:t>1,5 cm</w:t>
              </w:r>
            </w:smartTag>
          </w:p>
          <w:p w:rsidR="008D0CA3" w:rsidRPr="00AA4775" w:rsidRDefault="008D0CA3" w:rsidP="008D0CA3">
            <w:pPr>
              <w:numPr>
                <w:ilvl w:val="0"/>
                <w:numId w:val="18"/>
              </w:numPr>
              <w:suppressAutoHyphens/>
              <w:spacing w:line="240" w:lineRule="atLeast"/>
              <w:jc w:val="both"/>
              <w:rPr>
                <w:rFonts w:ascii="Arial" w:hAnsi="Arial" w:cs="Arial"/>
              </w:rPr>
            </w:pPr>
            <w:r w:rsidRPr="00AA4775">
              <w:rPr>
                <w:rFonts w:ascii="Arial" w:hAnsi="Arial" w:cs="Arial"/>
              </w:rPr>
              <w:t>Tipo de letra y tamaño: Arial o Times New Roman 11.</w:t>
            </w:r>
          </w:p>
          <w:p w:rsidR="008D0CA3" w:rsidRPr="00AA4775" w:rsidRDefault="008D0CA3" w:rsidP="008D0CA3">
            <w:pPr>
              <w:numPr>
                <w:ilvl w:val="0"/>
                <w:numId w:val="18"/>
              </w:numPr>
              <w:suppressAutoHyphens/>
              <w:spacing w:line="240" w:lineRule="atLeast"/>
              <w:jc w:val="both"/>
              <w:rPr>
                <w:rFonts w:ascii="Arial" w:hAnsi="Arial" w:cs="Arial"/>
              </w:rPr>
            </w:pPr>
            <w:r w:rsidRPr="00AA4775">
              <w:rPr>
                <w:rFonts w:ascii="Arial" w:hAnsi="Arial" w:cs="Arial"/>
              </w:rPr>
              <w:t>Interlineado</w:t>
            </w:r>
            <w:r w:rsidRPr="00AA4775">
              <w:rPr>
                <w:rFonts w:ascii="Arial" w:hAnsi="Arial" w:cs="Arial"/>
                <w:i/>
              </w:rPr>
              <w:t xml:space="preserve">: </w:t>
            </w:r>
            <w:r w:rsidRPr="00AA4775">
              <w:rPr>
                <w:rFonts w:ascii="Arial" w:hAnsi="Arial" w:cs="Arial"/>
              </w:rPr>
              <w:t>1,5 ptos</w:t>
            </w:r>
          </w:p>
          <w:p w:rsidR="008D0CA3" w:rsidRPr="00AA4775" w:rsidRDefault="008D0CA3" w:rsidP="009D08B5">
            <w:pPr>
              <w:spacing w:line="240" w:lineRule="atLeast"/>
              <w:jc w:val="both"/>
              <w:rPr>
                <w:rFonts w:ascii="Arial" w:hAnsi="Arial" w:cs="Arial"/>
                <w:sz w:val="18"/>
                <w:szCs w:val="18"/>
                <w:lang w:eastAsia="en-US"/>
              </w:rPr>
            </w:pPr>
          </w:p>
          <w:p w:rsidR="00367F2F" w:rsidRPr="00AA4775" w:rsidRDefault="00367F2F" w:rsidP="00233FE9">
            <w:pPr>
              <w:pBdr>
                <w:top w:val="single" w:sz="4" w:space="1" w:color="auto"/>
                <w:left w:val="single" w:sz="4" w:space="4" w:color="auto"/>
                <w:bottom w:val="single" w:sz="4" w:space="1" w:color="auto"/>
                <w:right w:val="single" w:sz="4" w:space="4" w:color="auto"/>
              </w:pBdr>
              <w:spacing w:before="40" w:after="40" w:line="240" w:lineRule="atLeast"/>
              <w:jc w:val="both"/>
              <w:rPr>
                <w:rFonts w:ascii="Arial" w:hAnsi="Arial" w:cs="Arial"/>
                <w:b/>
                <w:i/>
                <w:sz w:val="18"/>
                <w:szCs w:val="18"/>
                <w:lang w:eastAsia="en-US"/>
              </w:rPr>
            </w:pPr>
            <w:r w:rsidRPr="00AA4775">
              <w:rPr>
                <w:rFonts w:ascii="Arial" w:hAnsi="Arial" w:cs="Arial"/>
                <w:b/>
              </w:rPr>
              <w:t xml:space="preserve">Se excluirá del procedimiento de licitación a aquellas licitadoras que no cumplan las condiciones técnicas exigidas y las que incorporen en los </w:t>
            </w:r>
            <w:r w:rsidRPr="00AA4775">
              <w:rPr>
                <w:rFonts w:ascii="Arial" w:hAnsi="Arial" w:cs="Arial"/>
                <w:b/>
                <w:iCs/>
              </w:rPr>
              <w:t>archivos electrónicos</w:t>
            </w:r>
            <w:r w:rsidRPr="00AA4775">
              <w:rPr>
                <w:rFonts w:ascii="Arial" w:hAnsi="Arial" w:cs="Arial"/>
                <w:b/>
                <w:bCs/>
              </w:rPr>
              <w:t xml:space="preserve"> nº DOS </w:t>
            </w:r>
            <w:r w:rsidRPr="00AA4775">
              <w:rPr>
                <w:rFonts w:ascii="Arial" w:hAnsi="Arial" w:cs="Arial"/>
                <w:b/>
              </w:rPr>
              <w:t>documentación que deba ser objeto de evaluación mediante la aplicación de fórmulas (</w:t>
            </w:r>
            <w:r w:rsidRPr="00AA4775">
              <w:rPr>
                <w:rFonts w:ascii="Arial" w:hAnsi="Arial" w:cs="Arial"/>
                <w:b/>
                <w:bCs/>
              </w:rPr>
              <w:t>archivo electrónico nº TRES</w:t>
            </w:r>
            <w:r w:rsidRPr="00AA4775">
              <w:rPr>
                <w:rFonts w:ascii="Arial" w:hAnsi="Arial" w:cs="Arial"/>
                <w:b/>
              </w:rPr>
              <w:t>).</w:t>
            </w:r>
          </w:p>
          <w:p w:rsidR="00367F2F" w:rsidRPr="00AA4775" w:rsidRDefault="00367F2F" w:rsidP="00233FE9">
            <w:pPr>
              <w:spacing w:line="240" w:lineRule="atLeast"/>
              <w:jc w:val="both"/>
              <w:rPr>
                <w:rFonts w:ascii="Arial" w:hAnsi="Arial" w:cs="Arial"/>
                <w:b/>
                <w:szCs w:val="22"/>
                <w:lang w:eastAsia="en-US"/>
              </w:rPr>
            </w:pPr>
          </w:p>
          <w:p w:rsidR="00367F2F" w:rsidRPr="00AA4775" w:rsidRDefault="00367F2F" w:rsidP="00233FE9">
            <w:pPr>
              <w:spacing w:line="240" w:lineRule="atLeast"/>
              <w:jc w:val="both"/>
              <w:rPr>
                <w:rFonts w:ascii="Arial" w:hAnsi="Arial" w:cs="Arial"/>
                <w:b/>
              </w:rPr>
            </w:pPr>
            <w:r w:rsidRPr="00AA4775">
              <w:rPr>
                <w:rFonts w:ascii="Arial" w:hAnsi="Arial" w:cs="Arial"/>
                <w:b/>
              </w:rPr>
              <w:t>2) CRITERIOS A VALORAR MEDIANTE LA APLICACIÓN DE FÓRMULAS</w:t>
            </w:r>
          </w:p>
          <w:p w:rsidR="00367F2F" w:rsidRPr="00AA4775" w:rsidRDefault="00367F2F" w:rsidP="00233FE9">
            <w:pPr>
              <w:spacing w:line="240" w:lineRule="atLeast"/>
              <w:jc w:val="both"/>
              <w:rPr>
                <w:rFonts w:ascii="Arial" w:hAnsi="Arial" w:cs="Arial"/>
                <w:b/>
                <w:sz w:val="18"/>
                <w:szCs w:val="18"/>
              </w:rPr>
            </w:pPr>
          </w:p>
          <w:tbl>
            <w:tblPr>
              <w:tblW w:w="7938" w:type="dxa"/>
              <w:tblInd w:w="168"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CellMar>
                <w:left w:w="70" w:type="dxa"/>
                <w:right w:w="70" w:type="dxa"/>
              </w:tblCellMar>
              <w:tblLook w:val="0000" w:firstRow="0" w:lastRow="0" w:firstColumn="0" w:lastColumn="0" w:noHBand="0" w:noVBand="0"/>
            </w:tblPr>
            <w:tblGrid>
              <w:gridCol w:w="567"/>
              <w:gridCol w:w="6128"/>
              <w:gridCol w:w="567"/>
              <w:gridCol w:w="676"/>
            </w:tblGrid>
            <w:tr w:rsidR="007B3FE9" w:rsidRPr="00AA4775" w:rsidTr="005876D2">
              <w:trPr>
                <w:cantSplit/>
                <w:trHeight w:val="357"/>
              </w:trPr>
              <w:tc>
                <w:tcPr>
                  <w:tcW w:w="6695" w:type="dxa"/>
                  <w:gridSpan w:val="2"/>
                  <w:tcBorders>
                    <w:top w:val="single" w:sz="6" w:space="0" w:color="000000"/>
                    <w:left w:val="single" w:sz="6" w:space="0" w:color="000000"/>
                    <w:bottom w:val="single" w:sz="6" w:space="0" w:color="000000"/>
                    <w:right w:val="single" w:sz="6" w:space="0" w:color="000000"/>
                  </w:tcBorders>
                  <w:vAlign w:val="center"/>
                </w:tcPr>
                <w:p w:rsidR="007B3FE9" w:rsidRPr="00AA4775" w:rsidRDefault="007B3FE9" w:rsidP="007B3FE9">
                  <w:pPr>
                    <w:spacing w:line="240" w:lineRule="atLeast"/>
                    <w:jc w:val="center"/>
                    <w:rPr>
                      <w:rFonts w:ascii="Arial" w:hAnsi="Arial" w:cs="Arial"/>
                      <w:b/>
                      <w:sz w:val="18"/>
                      <w:szCs w:val="18"/>
                    </w:rPr>
                  </w:pPr>
                  <w:r w:rsidRPr="00AA4775">
                    <w:rPr>
                      <w:rFonts w:ascii="Arial" w:hAnsi="Arial" w:cs="Arial"/>
                      <w:b/>
                      <w:sz w:val="18"/>
                      <w:szCs w:val="18"/>
                    </w:rPr>
                    <w:t>Criterio</w:t>
                  </w:r>
                </w:p>
              </w:tc>
              <w:tc>
                <w:tcPr>
                  <w:tcW w:w="1243" w:type="dxa"/>
                  <w:gridSpan w:val="2"/>
                  <w:tcBorders>
                    <w:top w:val="single" w:sz="6" w:space="0" w:color="000000"/>
                    <w:left w:val="single" w:sz="6" w:space="0" w:color="000000"/>
                    <w:bottom w:val="single" w:sz="6" w:space="0" w:color="000000"/>
                    <w:right w:val="single" w:sz="6" w:space="0" w:color="000000"/>
                  </w:tcBorders>
                  <w:vAlign w:val="center"/>
                </w:tcPr>
                <w:p w:rsidR="007B3FE9" w:rsidRPr="00AA4775" w:rsidRDefault="007B3FE9" w:rsidP="007B3FE9">
                  <w:pPr>
                    <w:spacing w:line="240" w:lineRule="atLeast"/>
                    <w:jc w:val="center"/>
                    <w:rPr>
                      <w:rFonts w:ascii="Arial" w:hAnsi="Arial" w:cs="Arial"/>
                      <w:sz w:val="18"/>
                      <w:szCs w:val="18"/>
                    </w:rPr>
                  </w:pPr>
                  <w:r w:rsidRPr="00AA4775">
                    <w:rPr>
                      <w:rFonts w:ascii="Arial" w:hAnsi="Arial" w:cs="Arial"/>
                      <w:b/>
                      <w:sz w:val="18"/>
                      <w:szCs w:val="18"/>
                    </w:rPr>
                    <w:t>Ponderación</w:t>
                  </w:r>
                </w:p>
              </w:tc>
            </w:tr>
            <w:tr w:rsidR="007B3FE9" w:rsidRPr="00AA4775" w:rsidTr="005876D2">
              <w:trPr>
                <w:trHeight w:val="284"/>
              </w:trPr>
              <w:tc>
                <w:tcPr>
                  <w:tcW w:w="567" w:type="dxa"/>
                  <w:tcBorders>
                    <w:top w:val="single" w:sz="6" w:space="0" w:color="000000"/>
                    <w:left w:val="single" w:sz="6" w:space="0" w:color="000000"/>
                    <w:bottom w:val="single" w:sz="6" w:space="0" w:color="000000"/>
                    <w:right w:val="single" w:sz="6" w:space="0" w:color="000000"/>
                  </w:tcBorders>
                  <w:vAlign w:val="center"/>
                </w:tcPr>
                <w:p w:rsidR="007B3FE9" w:rsidRPr="00AA4775" w:rsidRDefault="007B3FE9" w:rsidP="007B3FE9">
                  <w:pPr>
                    <w:tabs>
                      <w:tab w:val="left" w:pos="960"/>
                    </w:tabs>
                    <w:spacing w:line="240" w:lineRule="atLeast"/>
                    <w:rPr>
                      <w:rFonts w:ascii="Arial" w:hAnsi="Arial" w:cs="Arial"/>
                      <w:b/>
                      <w:sz w:val="18"/>
                      <w:szCs w:val="18"/>
                    </w:rPr>
                  </w:pPr>
                  <w:r w:rsidRPr="00AA4775">
                    <w:rPr>
                      <w:rFonts w:ascii="Arial" w:hAnsi="Arial" w:cs="Arial"/>
                      <w:b/>
                      <w:sz w:val="18"/>
                      <w:szCs w:val="18"/>
                    </w:rPr>
                    <w:t>1.-</w:t>
                  </w:r>
                </w:p>
              </w:tc>
              <w:tc>
                <w:tcPr>
                  <w:tcW w:w="6128" w:type="dxa"/>
                  <w:tcBorders>
                    <w:top w:val="single" w:sz="6" w:space="0" w:color="000000"/>
                    <w:left w:val="single" w:sz="6" w:space="0" w:color="000000"/>
                    <w:bottom w:val="single" w:sz="6" w:space="0" w:color="000000"/>
                    <w:right w:val="single" w:sz="6" w:space="0" w:color="000000"/>
                  </w:tcBorders>
                  <w:vAlign w:val="center"/>
                </w:tcPr>
                <w:p w:rsidR="007B3FE9" w:rsidRPr="00AA4775" w:rsidRDefault="007B3FE9" w:rsidP="007B3FE9">
                  <w:pPr>
                    <w:tabs>
                      <w:tab w:val="left" w:pos="960"/>
                      <w:tab w:val="right" w:leader="hyphen" w:pos="6806"/>
                    </w:tabs>
                    <w:spacing w:line="240" w:lineRule="atLeast"/>
                    <w:rPr>
                      <w:rFonts w:ascii="Arial" w:hAnsi="Arial" w:cs="Arial"/>
                      <w:b/>
                      <w:sz w:val="18"/>
                      <w:szCs w:val="18"/>
                    </w:rPr>
                  </w:pPr>
                  <w:r w:rsidRPr="00AA4775">
                    <w:rPr>
                      <w:rFonts w:ascii="Arial" w:hAnsi="Arial" w:cs="Arial"/>
                      <w:b/>
                      <w:sz w:val="18"/>
                      <w:szCs w:val="18"/>
                    </w:rPr>
                    <w:t>Precio</w:t>
                  </w:r>
                </w:p>
              </w:tc>
              <w:tc>
                <w:tcPr>
                  <w:tcW w:w="1243" w:type="dxa"/>
                  <w:gridSpan w:val="2"/>
                  <w:tcBorders>
                    <w:top w:val="single" w:sz="6" w:space="0" w:color="000000"/>
                    <w:left w:val="single" w:sz="6" w:space="0" w:color="000000"/>
                    <w:bottom w:val="single" w:sz="6" w:space="0" w:color="000000"/>
                    <w:right w:val="single" w:sz="6" w:space="0" w:color="000000"/>
                  </w:tcBorders>
                  <w:vAlign w:val="center"/>
                </w:tcPr>
                <w:p w:rsidR="007B3FE9" w:rsidRPr="00AA4775" w:rsidRDefault="007B3FE9" w:rsidP="007B3FE9">
                  <w:pPr>
                    <w:tabs>
                      <w:tab w:val="left" w:leader="hyphen" w:pos="130"/>
                      <w:tab w:val="left" w:pos="330"/>
                    </w:tabs>
                    <w:spacing w:line="240" w:lineRule="atLeast"/>
                    <w:ind w:left="-370"/>
                    <w:jc w:val="center"/>
                    <w:rPr>
                      <w:rFonts w:ascii="Arial" w:hAnsi="Arial" w:cs="Arial"/>
                      <w:b/>
                      <w:sz w:val="18"/>
                      <w:szCs w:val="18"/>
                    </w:rPr>
                  </w:pPr>
                  <w:r w:rsidRPr="00AA4775">
                    <w:rPr>
                      <w:rFonts w:ascii="Arial" w:hAnsi="Arial" w:cs="Arial"/>
                      <w:b/>
                      <w:sz w:val="18"/>
                      <w:szCs w:val="18"/>
                    </w:rPr>
                    <w:t>25</w:t>
                  </w:r>
                </w:p>
              </w:tc>
            </w:tr>
            <w:tr w:rsidR="007B3FE9" w:rsidRPr="00AA4775" w:rsidTr="005876D2">
              <w:trPr>
                <w:trHeight w:val="284"/>
              </w:trPr>
              <w:tc>
                <w:tcPr>
                  <w:tcW w:w="567" w:type="dxa"/>
                  <w:tcBorders>
                    <w:top w:val="single" w:sz="6" w:space="0" w:color="000000"/>
                    <w:left w:val="single" w:sz="6" w:space="0" w:color="000000"/>
                    <w:bottom w:val="single" w:sz="6" w:space="0" w:color="000000"/>
                    <w:right w:val="single" w:sz="6" w:space="0" w:color="000000"/>
                  </w:tcBorders>
                  <w:vAlign w:val="center"/>
                </w:tcPr>
                <w:p w:rsidR="007B3FE9" w:rsidRPr="00AA4775" w:rsidRDefault="007B3FE9" w:rsidP="007B3FE9">
                  <w:pPr>
                    <w:tabs>
                      <w:tab w:val="left" w:pos="960"/>
                    </w:tabs>
                    <w:spacing w:line="240" w:lineRule="atLeast"/>
                    <w:rPr>
                      <w:rFonts w:ascii="Arial" w:hAnsi="Arial" w:cs="Arial"/>
                      <w:b/>
                      <w:sz w:val="18"/>
                      <w:szCs w:val="18"/>
                    </w:rPr>
                  </w:pPr>
                  <w:r w:rsidRPr="00AA4775">
                    <w:rPr>
                      <w:rFonts w:ascii="Arial" w:hAnsi="Arial" w:cs="Arial"/>
                      <w:b/>
                      <w:sz w:val="18"/>
                      <w:szCs w:val="18"/>
                    </w:rPr>
                    <w:t xml:space="preserve">2.- </w:t>
                  </w:r>
                </w:p>
              </w:tc>
              <w:tc>
                <w:tcPr>
                  <w:tcW w:w="6128" w:type="dxa"/>
                  <w:tcBorders>
                    <w:top w:val="single" w:sz="6" w:space="0" w:color="000000"/>
                    <w:left w:val="single" w:sz="6" w:space="0" w:color="000000"/>
                    <w:bottom w:val="single" w:sz="6" w:space="0" w:color="000000"/>
                    <w:right w:val="single" w:sz="6" w:space="0" w:color="000000"/>
                  </w:tcBorders>
                  <w:vAlign w:val="center"/>
                </w:tcPr>
                <w:p w:rsidR="007B3FE9" w:rsidRPr="00AA4775" w:rsidRDefault="007B3FE9" w:rsidP="007B3FE9">
                  <w:pPr>
                    <w:rPr>
                      <w:rFonts w:ascii="Arial" w:eastAsia="Arial Unicode MS" w:hAnsi="Arial" w:cs="Arial"/>
                      <w:b/>
                      <w:sz w:val="18"/>
                      <w:szCs w:val="18"/>
                    </w:rPr>
                  </w:pPr>
                  <w:r w:rsidRPr="00AA4775">
                    <w:rPr>
                      <w:rFonts w:ascii="Arial" w:hAnsi="Arial" w:cs="Arial"/>
                      <w:b/>
                      <w:sz w:val="18"/>
                      <w:szCs w:val="18"/>
                    </w:rPr>
                    <w:t xml:space="preserve">Experiencia </w:t>
                  </w:r>
                  <w:r w:rsidRPr="00AA4775">
                    <w:rPr>
                      <w:rFonts w:ascii="Arial" w:eastAsia="Arial Unicode MS" w:hAnsi="Arial" w:cs="Arial"/>
                      <w:b/>
                      <w:sz w:val="18"/>
                      <w:szCs w:val="18"/>
                    </w:rPr>
                    <w:t>del personal adscrito al contrato</w:t>
                  </w:r>
                </w:p>
              </w:tc>
              <w:tc>
                <w:tcPr>
                  <w:tcW w:w="1243" w:type="dxa"/>
                  <w:gridSpan w:val="2"/>
                  <w:tcBorders>
                    <w:top w:val="single" w:sz="6" w:space="0" w:color="000000"/>
                    <w:left w:val="single" w:sz="6" w:space="0" w:color="000000"/>
                    <w:bottom w:val="single" w:sz="6" w:space="0" w:color="000000"/>
                    <w:right w:val="single" w:sz="6" w:space="0" w:color="000000"/>
                  </w:tcBorders>
                  <w:vAlign w:val="center"/>
                </w:tcPr>
                <w:p w:rsidR="007B3FE9" w:rsidRPr="00AA4775" w:rsidRDefault="007B3FE9" w:rsidP="007B3FE9">
                  <w:pPr>
                    <w:tabs>
                      <w:tab w:val="left" w:leader="hyphen" w:pos="130"/>
                      <w:tab w:val="left" w:pos="330"/>
                    </w:tabs>
                    <w:spacing w:line="240" w:lineRule="atLeast"/>
                    <w:ind w:left="-370"/>
                    <w:jc w:val="center"/>
                    <w:rPr>
                      <w:rFonts w:ascii="Arial" w:hAnsi="Arial" w:cs="Arial"/>
                      <w:b/>
                      <w:sz w:val="18"/>
                      <w:szCs w:val="18"/>
                    </w:rPr>
                  </w:pPr>
                  <w:r w:rsidRPr="00AA4775">
                    <w:rPr>
                      <w:rFonts w:ascii="Arial" w:hAnsi="Arial" w:cs="Arial"/>
                      <w:b/>
                      <w:sz w:val="18"/>
                      <w:szCs w:val="18"/>
                    </w:rPr>
                    <w:t>20</w:t>
                  </w:r>
                </w:p>
              </w:tc>
            </w:tr>
            <w:tr w:rsidR="007B3FE9" w:rsidRPr="00AA4775" w:rsidTr="005876D2">
              <w:trPr>
                <w:trHeight w:val="284"/>
              </w:trPr>
              <w:tc>
                <w:tcPr>
                  <w:tcW w:w="567" w:type="dxa"/>
                  <w:tcBorders>
                    <w:top w:val="single" w:sz="6" w:space="0" w:color="000000"/>
                    <w:left w:val="single" w:sz="6" w:space="0" w:color="000000"/>
                    <w:bottom w:val="single" w:sz="6" w:space="0" w:color="000000"/>
                    <w:right w:val="single" w:sz="6" w:space="0" w:color="000000"/>
                  </w:tcBorders>
                  <w:vAlign w:val="center"/>
                </w:tcPr>
                <w:p w:rsidR="007B3FE9" w:rsidRPr="00AA4775" w:rsidRDefault="007B3FE9" w:rsidP="007B3FE9">
                  <w:pPr>
                    <w:tabs>
                      <w:tab w:val="left" w:pos="960"/>
                    </w:tabs>
                    <w:spacing w:line="240" w:lineRule="atLeast"/>
                    <w:rPr>
                      <w:rFonts w:ascii="Arial" w:hAnsi="Arial" w:cs="Arial"/>
                      <w:b/>
                      <w:sz w:val="18"/>
                      <w:szCs w:val="18"/>
                    </w:rPr>
                  </w:pPr>
                </w:p>
              </w:tc>
              <w:tc>
                <w:tcPr>
                  <w:tcW w:w="6695" w:type="dxa"/>
                  <w:gridSpan w:val="2"/>
                  <w:tcBorders>
                    <w:top w:val="single" w:sz="6" w:space="0" w:color="000000"/>
                    <w:left w:val="single" w:sz="6" w:space="0" w:color="000000"/>
                    <w:bottom w:val="single" w:sz="6" w:space="0" w:color="000000"/>
                    <w:right w:val="single" w:sz="6" w:space="0" w:color="000000"/>
                  </w:tcBorders>
                  <w:vAlign w:val="center"/>
                </w:tcPr>
                <w:p w:rsidR="007B3FE9" w:rsidRPr="00AA4775" w:rsidRDefault="007B3FE9" w:rsidP="007B3FE9">
                  <w:pPr>
                    <w:ind w:left="284"/>
                    <w:jc w:val="both"/>
                    <w:rPr>
                      <w:rFonts w:ascii="Arial" w:hAnsi="Arial" w:cs="Arial"/>
                      <w:sz w:val="18"/>
                      <w:szCs w:val="18"/>
                    </w:rPr>
                  </w:pPr>
                  <w:r w:rsidRPr="00AA4775">
                    <w:rPr>
                      <w:rFonts w:ascii="Arial" w:hAnsi="Arial" w:cs="Arial"/>
                      <w:sz w:val="18"/>
                      <w:szCs w:val="18"/>
                    </w:rPr>
                    <w:t>2.1.- Experiencia acreditada en el diseño e implantación de proyectos o programas de intervención online dirigidos específicamente a personas cuidadoras familiares en los últimos tres años. (1 punto por cada proyecto en el que se haya participado en los últimos tres años).</w:t>
                  </w:r>
                </w:p>
                <w:p w:rsidR="007B3FE9" w:rsidRPr="00AA4775" w:rsidRDefault="007B3FE9" w:rsidP="007B3FE9">
                  <w:pPr>
                    <w:jc w:val="both"/>
                    <w:rPr>
                      <w:rFonts w:ascii="Arial" w:hAnsi="Arial" w:cs="Arial"/>
                      <w:sz w:val="18"/>
                      <w:szCs w:val="18"/>
                    </w:rPr>
                  </w:pPr>
                </w:p>
              </w:tc>
              <w:tc>
                <w:tcPr>
                  <w:tcW w:w="676" w:type="dxa"/>
                  <w:tcBorders>
                    <w:top w:val="single" w:sz="6" w:space="0" w:color="000000"/>
                    <w:left w:val="single" w:sz="6" w:space="0" w:color="000000"/>
                    <w:bottom w:val="single" w:sz="6" w:space="0" w:color="000000"/>
                    <w:right w:val="single" w:sz="6" w:space="0" w:color="000000"/>
                  </w:tcBorders>
                  <w:vAlign w:val="center"/>
                </w:tcPr>
                <w:p w:rsidR="007B3FE9" w:rsidRPr="00AA4775" w:rsidRDefault="007B3FE9" w:rsidP="007B3FE9">
                  <w:pPr>
                    <w:spacing w:line="240" w:lineRule="atLeast"/>
                    <w:ind w:left="-370"/>
                    <w:jc w:val="center"/>
                    <w:rPr>
                      <w:rFonts w:ascii="Arial" w:hAnsi="Arial" w:cs="Arial"/>
                      <w:b/>
                      <w:sz w:val="18"/>
                      <w:szCs w:val="18"/>
                    </w:rPr>
                  </w:pPr>
                  <w:r w:rsidRPr="00AA4775">
                    <w:rPr>
                      <w:rFonts w:ascii="Arial" w:hAnsi="Arial" w:cs="Arial"/>
                      <w:b/>
                      <w:sz w:val="18"/>
                      <w:szCs w:val="18"/>
                    </w:rPr>
                    <w:t>10</w:t>
                  </w:r>
                </w:p>
              </w:tc>
            </w:tr>
            <w:tr w:rsidR="007B3FE9" w:rsidRPr="00AA4775" w:rsidTr="005876D2">
              <w:trPr>
                <w:trHeight w:val="284"/>
              </w:trPr>
              <w:tc>
                <w:tcPr>
                  <w:tcW w:w="567" w:type="dxa"/>
                  <w:tcBorders>
                    <w:top w:val="single" w:sz="6" w:space="0" w:color="000000"/>
                    <w:left w:val="single" w:sz="6" w:space="0" w:color="000000"/>
                    <w:bottom w:val="single" w:sz="6" w:space="0" w:color="000000"/>
                    <w:right w:val="single" w:sz="6" w:space="0" w:color="000000"/>
                  </w:tcBorders>
                  <w:vAlign w:val="center"/>
                </w:tcPr>
                <w:p w:rsidR="007B3FE9" w:rsidRPr="00AA4775" w:rsidRDefault="007B3FE9" w:rsidP="007B3FE9">
                  <w:pPr>
                    <w:tabs>
                      <w:tab w:val="left" w:pos="960"/>
                    </w:tabs>
                    <w:spacing w:line="240" w:lineRule="atLeast"/>
                    <w:rPr>
                      <w:rFonts w:ascii="Arial" w:hAnsi="Arial" w:cs="Arial"/>
                      <w:b/>
                      <w:sz w:val="18"/>
                      <w:szCs w:val="18"/>
                    </w:rPr>
                  </w:pPr>
                </w:p>
              </w:tc>
              <w:tc>
                <w:tcPr>
                  <w:tcW w:w="6695" w:type="dxa"/>
                  <w:gridSpan w:val="2"/>
                  <w:tcBorders>
                    <w:top w:val="single" w:sz="6" w:space="0" w:color="000000"/>
                    <w:left w:val="single" w:sz="6" w:space="0" w:color="000000"/>
                    <w:bottom w:val="single" w:sz="6" w:space="0" w:color="000000"/>
                    <w:right w:val="single" w:sz="6" w:space="0" w:color="000000"/>
                  </w:tcBorders>
                  <w:vAlign w:val="center"/>
                </w:tcPr>
                <w:p w:rsidR="007B3FE9" w:rsidRPr="00AA4775" w:rsidRDefault="007B3FE9" w:rsidP="007B3FE9">
                  <w:pPr>
                    <w:ind w:left="284"/>
                    <w:jc w:val="both"/>
                    <w:rPr>
                      <w:rFonts w:ascii="Arial" w:hAnsi="Arial" w:cs="Arial"/>
                      <w:sz w:val="18"/>
                      <w:szCs w:val="18"/>
                    </w:rPr>
                  </w:pPr>
                  <w:r w:rsidRPr="00AA4775">
                    <w:rPr>
                      <w:rFonts w:ascii="Arial" w:hAnsi="Arial" w:cs="Arial"/>
                      <w:sz w:val="18"/>
                      <w:szCs w:val="18"/>
                    </w:rPr>
                    <w:t>2.2.- Experiencia acreditada en la evaluación del estado biopsicocial asistencia técnica a administraciones públicas elaborando estudios e informes referidos a la mejora de calidad de la atención en los servicios (1 punto por cada proyecto en el que se haya participado en los últimos tres años).</w:t>
                  </w:r>
                </w:p>
                <w:p w:rsidR="007B3FE9" w:rsidRPr="00AA4775" w:rsidRDefault="007B3FE9" w:rsidP="007B3FE9">
                  <w:pPr>
                    <w:jc w:val="both"/>
                    <w:rPr>
                      <w:rFonts w:ascii="Arial" w:hAnsi="Arial" w:cs="Arial"/>
                      <w:sz w:val="18"/>
                      <w:szCs w:val="18"/>
                    </w:rPr>
                  </w:pPr>
                </w:p>
              </w:tc>
              <w:tc>
                <w:tcPr>
                  <w:tcW w:w="676" w:type="dxa"/>
                  <w:tcBorders>
                    <w:top w:val="single" w:sz="6" w:space="0" w:color="000000"/>
                    <w:left w:val="single" w:sz="6" w:space="0" w:color="000000"/>
                    <w:bottom w:val="single" w:sz="6" w:space="0" w:color="000000"/>
                    <w:right w:val="single" w:sz="6" w:space="0" w:color="000000"/>
                  </w:tcBorders>
                  <w:vAlign w:val="center"/>
                </w:tcPr>
                <w:p w:rsidR="007B3FE9" w:rsidRPr="00AA4775" w:rsidRDefault="007B3FE9" w:rsidP="007B3FE9">
                  <w:pPr>
                    <w:spacing w:line="240" w:lineRule="atLeast"/>
                    <w:ind w:left="-370"/>
                    <w:jc w:val="center"/>
                    <w:rPr>
                      <w:rFonts w:ascii="Arial" w:hAnsi="Arial" w:cs="Arial"/>
                      <w:b/>
                      <w:sz w:val="18"/>
                      <w:szCs w:val="18"/>
                    </w:rPr>
                  </w:pPr>
                  <w:r w:rsidRPr="00AA4775">
                    <w:rPr>
                      <w:rFonts w:ascii="Arial" w:hAnsi="Arial" w:cs="Arial"/>
                      <w:b/>
                      <w:sz w:val="18"/>
                      <w:szCs w:val="18"/>
                    </w:rPr>
                    <w:t>10</w:t>
                  </w:r>
                </w:p>
              </w:tc>
            </w:tr>
            <w:tr w:rsidR="007B3FE9" w:rsidRPr="00AA4775" w:rsidTr="005876D2">
              <w:trPr>
                <w:trHeight w:val="284"/>
              </w:trPr>
              <w:tc>
                <w:tcPr>
                  <w:tcW w:w="567" w:type="dxa"/>
                  <w:tcBorders>
                    <w:top w:val="single" w:sz="6" w:space="0" w:color="000000"/>
                    <w:left w:val="single" w:sz="6" w:space="0" w:color="000000"/>
                    <w:bottom w:val="single" w:sz="6" w:space="0" w:color="000000"/>
                    <w:right w:val="single" w:sz="6" w:space="0" w:color="000000"/>
                  </w:tcBorders>
                  <w:vAlign w:val="center"/>
                </w:tcPr>
                <w:p w:rsidR="007B3FE9" w:rsidRPr="00AA4775" w:rsidRDefault="007B3FE9" w:rsidP="007B3FE9">
                  <w:pPr>
                    <w:tabs>
                      <w:tab w:val="left" w:pos="960"/>
                    </w:tabs>
                    <w:spacing w:line="240" w:lineRule="atLeast"/>
                    <w:rPr>
                      <w:rFonts w:ascii="Arial" w:hAnsi="Arial" w:cs="Arial"/>
                      <w:b/>
                      <w:sz w:val="18"/>
                      <w:szCs w:val="18"/>
                    </w:rPr>
                  </w:pPr>
                </w:p>
              </w:tc>
              <w:tc>
                <w:tcPr>
                  <w:tcW w:w="7371" w:type="dxa"/>
                  <w:gridSpan w:val="3"/>
                  <w:tcBorders>
                    <w:top w:val="single" w:sz="6" w:space="0" w:color="000000"/>
                    <w:left w:val="single" w:sz="6" w:space="0" w:color="000000"/>
                    <w:bottom w:val="single" w:sz="6" w:space="0" w:color="000000"/>
                    <w:right w:val="single" w:sz="6" w:space="0" w:color="000000"/>
                  </w:tcBorders>
                  <w:vAlign w:val="center"/>
                </w:tcPr>
                <w:p w:rsidR="007B3FE9" w:rsidRPr="00AA4775" w:rsidRDefault="007B3FE9" w:rsidP="007B3FE9">
                  <w:pPr>
                    <w:jc w:val="both"/>
                    <w:rPr>
                      <w:rFonts w:ascii="Arial" w:hAnsi="Arial" w:cs="Arial"/>
                      <w:sz w:val="18"/>
                      <w:szCs w:val="18"/>
                    </w:rPr>
                  </w:pPr>
                  <w:r w:rsidRPr="00AA4775">
                    <w:rPr>
                      <w:rFonts w:ascii="Arial" w:hAnsi="Arial" w:cs="Arial"/>
                      <w:b/>
                      <w:sz w:val="18"/>
                      <w:szCs w:val="18"/>
                    </w:rPr>
                    <w:t xml:space="preserve">Nota: </w:t>
                  </w:r>
                  <w:r w:rsidRPr="00AA4775">
                    <w:rPr>
                      <w:rFonts w:ascii="Arial" w:hAnsi="Arial" w:cs="Arial"/>
                      <w:sz w:val="18"/>
                      <w:szCs w:val="18"/>
                    </w:rPr>
                    <w:t>Esta experiencia se deberá acreditar mediante la presentación de certificados emitidos por las administraciones contratantes de los servicios (o por la entidad contratada, aludiendo en este caso a la administración contratante), donde conste el objeto del servicio prestado por el personal encargado, con identificación de éste, las cuantías y las fechas.</w:t>
                  </w:r>
                </w:p>
                <w:p w:rsidR="007B3FE9" w:rsidRPr="00AA4775" w:rsidRDefault="007B3FE9" w:rsidP="007B3FE9">
                  <w:pPr>
                    <w:jc w:val="both"/>
                    <w:rPr>
                      <w:rFonts w:ascii="Arial" w:hAnsi="Arial" w:cs="Arial"/>
                      <w:sz w:val="18"/>
                      <w:szCs w:val="18"/>
                    </w:rPr>
                  </w:pPr>
                </w:p>
                <w:p w:rsidR="007B3FE9" w:rsidRPr="00AA4775" w:rsidRDefault="007B3FE9" w:rsidP="007B3FE9">
                  <w:pPr>
                    <w:jc w:val="both"/>
                    <w:rPr>
                      <w:rFonts w:ascii="Arial" w:hAnsi="Arial" w:cs="Arial"/>
                      <w:sz w:val="18"/>
                      <w:szCs w:val="18"/>
                    </w:rPr>
                  </w:pPr>
                  <w:r w:rsidRPr="00AA4775">
                    <w:rPr>
                      <w:rFonts w:ascii="Arial" w:hAnsi="Arial" w:cs="Arial"/>
                      <w:sz w:val="18"/>
                      <w:szCs w:val="18"/>
                    </w:rPr>
                    <w:t>Independientemente del número de profesionales del equipo que hayan participado en un proyecto, únicamente se otorgará 1 punto por cada proyecto concreto.</w:t>
                  </w:r>
                </w:p>
                <w:p w:rsidR="007B3FE9" w:rsidRPr="00AA4775" w:rsidRDefault="007B3FE9" w:rsidP="007B3FE9">
                  <w:pPr>
                    <w:tabs>
                      <w:tab w:val="left" w:leader="hyphen" w:pos="130"/>
                      <w:tab w:val="left" w:pos="330"/>
                    </w:tabs>
                    <w:spacing w:line="240" w:lineRule="atLeast"/>
                    <w:rPr>
                      <w:rFonts w:ascii="Arial" w:hAnsi="Arial" w:cs="Arial"/>
                      <w:sz w:val="18"/>
                      <w:szCs w:val="18"/>
                    </w:rPr>
                  </w:pPr>
                </w:p>
              </w:tc>
            </w:tr>
            <w:tr w:rsidR="007B3FE9" w:rsidRPr="00AA4775" w:rsidTr="005876D2">
              <w:trPr>
                <w:trHeight w:val="284"/>
              </w:trPr>
              <w:tc>
                <w:tcPr>
                  <w:tcW w:w="567" w:type="dxa"/>
                  <w:tcBorders>
                    <w:top w:val="single" w:sz="6" w:space="0" w:color="000000"/>
                    <w:left w:val="single" w:sz="6" w:space="0" w:color="000000"/>
                    <w:bottom w:val="single" w:sz="6" w:space="0" w:color="000000"/>
                    <w:right w:val="single" w:sz="6" w:space="0" w:color="000000"/>
                  </w:tcBorders>
                  <w:vAlign w:val="center"/>
                </w:tcPr>
                <w:p w:rsidR="007B3FE9" w:rsidRPr="00AA4775" w:rsidRDefault="007B3FE9" w:rsidP="007B3FE9">
                  <w:pPr>
                    <w:tabs>
                      <w:tab w:val="left" w:pos="960"/>
                    </w:tabs>
                    <w:spacing w:line="240" w:lineRule="atLeast"/>
                    <w:rPr>
                      <w:rFonts w:ascii="Arial" w:hAnsi="Arial" w:cs="Arial"/>
                      <w:b/>
                      <w:sz w:val="18"/>
                      <w:szCs w:val="18"/>
                    </w:rPr>
                  </w:pPr>
                  <w:r w:rsidRPr="00AA4775">
                    <w:rPr>
                      <w:rFonts w:ascii="Arial" w:hAnsi="Arial" w:cs="Arial"/>
                      <w:b/>
                      <w:sz w:val="18"/>
                      <w:szCs w:val="18"/>
                    </w:rPr>
                    <w:t xml:space="preserve">3.- </w:t>
                  </w:r>
                </w:p>
              </w:tc>
              <w:tc>
                <w:tcPr>
                  <w:tcW w:w="6128" w:type="dxa"/>
                  <w:tcBorders>
                    <w:top w:val="single" w:sz="6" w:space="0" w:color="000000"/>
                    <w:left w:val="single" w:sz="6" w:space="0" w:color="000000"/>
                    <w:bottom w:val="single" w:sz="6" w:space="0" w:color="000000"/>
                    <w:right w:val="single" w:sz="6" w:space="0" w:color="000000"/>
                  </w:tcBorders>
                  <w:vAlign w:val="center"/>
                </w:tcPr>
                <w:p w:rsidR="007B3FE9" w:rsidRPr="00AA4775" w:rsidRDefault="007B3FE9" w:rsidP="007B3FE9">
                  <w:pPr>
                    <w:pStyle w:val="P1"/>
                    <w:spacing w:before="0" w:line="240" w:lineRule="auto"/>
                    <w:ind w:left="0" w:right="-23"/>
                    <w:rPr>
                      <w:rFonts w:ascii="Arial" w:hAnsi="Arial" w:cs="Arial"/>
                      <w:i w:val="0"/>
                      <w:iCs/>
                      <w:color w:val="auto"/>
                      <w:sz w:val="18"/>
                      <w:szCs w:val="18"/>
                    </w:rPr>
                  </w:pPr>
                  <w:r w:rsidRPr="00AA4775">
                    <w:rPr>
                      <w:rFonts w:ascii="Arial" w:hAnsi="Arial" w:cs="Arial"/>
                      <w:b/>
                      <w:bCs/>
                      <w:i w:val="0"/>
                      <w:iCs/>
                      <w:color w:val="auto"/>
                      <w:sz w:val="18"/>
                      <w:szCs w:val="18"/>
                    </w:rPr>
                    <w:t xml:space="preserve">Cualificación en materia de igualdad de mujeres y hombres </w:t>
                  </w:r>
                  <w:r w:rsidRPr="00AA4775">
                    <w:rPr>
                      <w:rFonts w:ascii="Arial" w:hAnsi="Arial" w:cs="Arial"/>
                      <w:b/>
                      <w:bCs/>
                      <w:i w:val="0"/>
                      <w:iCs/>
                      <w:color w:val="auto"/>
                      <w:sz w:val="18"/>
                      <w:szCs w:val="18"/>
                      <w:lang w:val="eu-ES"/>
                    </w:rPr>
                    <w:t>destinada a la plantilla que ejecute el contrato.</w:t>
                  </w:r>
                </w:p>
                <w:p w:rsidR="007B3FE9" w:rsidRPr="00AA4775" w:rsidRDefault="007B3FE9" w:rsidP="007B3FE9">
                  <w:pPr>
                    <w:rPr>
                      <w:rFonts w:ascii="Arial" w:hAnsi="Arial" w:cs="Arial"/>
                      <w:b/>
                      <w:sz w:val="18"/>
                      <w:szCs w:val="18"/>
                    </w:rPr>
                  </w:pPr>
                </w:p>
              </w:tc>
              <w:tc>
                <w:tcPr>
                  <w:tcW w:w="1243" w:type="dxa"/>
                  <w:gridSpan w:val="2"/>
                  <w:tcBorders>
                    <w:top w:val="single" w:sz="6" w:space="0" w:color="000000"/>
                    <w:left w:val="single" w:sz="6" w:space="0" w:color="000000"/>
                    <w:bottom w:val="single" w:sz="6" w:space="0" w:color="000000"/>
                    <w:right w:val="single" w:sz="6" w:space="0" w:color="000000"/>
                  </w:tcBorders>
                  <w:vAlign w:val="center"/>
                </w:tcPr>
                <w:p w:rsidR="007B3FE9" w:rsidRPr="00AA4775" w:rsidRDefault="007B3FE9" w:rsidP="007B3FE9">
                  <w:pPr>
                    <w:tabs>
                      <w:tab w:val="left" w:leader="hyphen" w:pos="130"/>
                      <w:tab w:val="left" w:pos="330"/>
                    </w:tabs>
                    <w:spacing w:line="240" w:lineRule="atLeast"/>
                    <w:ind w:left="-370"/>
                    <w:jc w:val="center"/>
                    <w:rPr>
                      <w:rFonts w:ascii="Arial" w:hAnsi="Arial" w:cs="Arial"/>
                      <w:b/>
                      <w:sz w:val="18"/>
                      <w:szCs w:val="18"/>
                    </w:rPr>
                  </w:pPr>
                  <w:r w:rsidRPr="00AA4775">
                    <w:rPr>
                      <w:rFonts w:ascii="Arial" w:hAnsi="Arial" w:cs="Arial"/>
                      <w:b/>
                      <w:sz w:val="18"/>
                      <w:szCs w:val="18"/>
                    </w:rPr>
                    <w:t>10</w:t>
                  </w:r>
                </w:p>
              </w:tc>
            </w:tr>
            <w:tr w:rsidR="00AA4775" w:rsidRPr="00AA4775" w:rsidTr="005876D2">
              <w:trPr>
                <w:trHeight w:val="284"/>
              </w:trPr>
              <w:tc>
                <w:tcPr>
                  <w:tcW w:w="567" w:type="dxa"/>
                  <w:tcBorders>
                    <w:top w:val="single" w:sz="6" w:space="0" w:color="000000"/>
                    <w:left w:val="single" w:sz="6" w:space="0" w:color="000000"/>
                    <w:bottom w:val="single" w:sz="6" w:space="0" w:color="000000"/>
                    <w:right w:val="single" w:sz="6" w:space="0" w:color="000000"/>
                  </w:tcBorders>
                  <w:vAlign w:val="center"/>
                </w:tcPr>
                <w:p w:rsidR="007B3FE9" w:rsidRPr="00AA4775" w:rsidRDefault="007B3FE9" w:rsidP="007B3FE9">
                  <w:pPr>
                    <w:tabs>
                      <w:tab w:val="left" w:pos="960"/>
                    </w:tabs>
                    <w:spacing w:line="240" w:lineRule="atLeast"/>
                    <w:rPr>
                      <w:rFonts w:ascii="Arial" w:hAnsi="Arial" w:cs="Arial"/>
                      <w:b/>
                      <w:sz w:val="18"/>
                      <w:szCs w:val="18"/>
                      <w:highlight w:val="yellow"/>
                    </w:rPr>
                  </w:pPr>
                </w:p>
              </w:tc>
              <w:tc>
                <w:tcPr>
                  <w:tcW w:w="6695" w:type="dxa"/>
                  <w:gridSpan w:val="2"/>
                  <w:tcBorders>
                    <w:top w:val="single" w:sz="6" w:space="0" w:color="000000"/>
                    <w:left w:val="single" w:sz="6" w:space="0" w:color="000000"/>
                    <w:bottom w:val="single" w:sz="6" w:space="0" w:color="000000"/>
                    <w:right w:val="single" w:sz="6" w:space="0" w:color="000000"/>
                  </w:tcBorders>
                  <w:vAlign w:val="center"/>
                </w:tcPr>
                <w:p w:rsidR="00DD4437" w:rsidRPr="00FA08FF" w:rsidRDefault="007B3FE9" w:rsidP="00DD4437">
                  <w:pPr>
                    <w:pStyle w:val="Zerrenda-paragrafoa"/>
                    <w:numPr>
                      <w:ilvl w:val="0"/>
                      <w:numId w:val="38"/>
                    </w:numPr>
                    <w:spacing w:after="0" w:line="240" w:lineRule="auto"/>
                    <w:jc w:val="both"/>
                    <w:rPr>
                      <w:rFonts w:ascii="Arial" w:hAnsi="Arial" w:cs="Arial"/>
                      <w:sz w:val="18"/>
                      <w:szCs w:val="18"/>
                      <w:lang w:eastAsia="en-US"/>
                    </w:rPr>
                  </w:pPr>
                  <w:r w:rsidRPr="00AA4775">
                    <w:rPr>
                      <w:rFonts w:ascii="Arial" w:hAnsi="Arial" w:cs="Arial"/>
                      <w:sz w:val="18"/>
                      <w:szCs w:val="18"/>
                      <w:lang w:eastAsia="en-US"/>
                    </w:rPr>
                    <w:t xml:space="preserve">3.1.- </w:t>
                  </w:r>
                  <w:r w:rsidR="00DD4437" w:rsidRPr="00FA08FF">
                    <w:rPr>
                      <w:rFonts w:ascii="Arial" w:hAnsi="Arial" w:cs="Arial"/>
                      <w:sz w:val="18"/>
                      <w:szCs w:val="18"/>
                      <w:lang w:eastAsia="en-US"/>
                    </w:rPr>
                    <w:t xml:space="preserve">Por suscribir un convenio de colaboración con un centro o entidad autorizada con el fin de impartir </w:t>
                  </w:r>
                  <w:r w:rsidR="00DD4437">
                    <w:rPr>
                      <w:rFonts w:ascii="Arial" w:hAnsi="Arial" w:cs="Arial"/>
                      <w:sz w:val="18"/>
                      <w:szCs w:val="18"/>
                      <w:lang w:eastAsia="en-US"/>
                    </w:rPr>
                    <w:t xml:space="preserve">durante la ejecución del contrato de </w:t>
                  </w:r>
                  <w:r w:rsidR="00DD4437" w:rsidRPr="00FA08FF">
                    <w:rPr>
                      <w:rFonts w:ascii="Arial" w:hAnsi="Arial" w:cs="Arial"/>
                      <w:sz w:val="18"/>
                      <w:szCs w:val="18"/>
                      <w:lang w:eastAsia="en-US"/>
                    </w:rPr>
                    <w:t xml:space="preserve">un curso de </w:t>
                  </w:r>
                  <w:r w:rsidR="00DD4437">
                    <w:rPr>
                      <w:rFonts w:ascii="Arial" w:hAnsi="Arial" w:cs="Arial"/>
                      <w:sz w:val="18"/>
                      <w:szCs w:val="18"/>
                      <w:lang w:eastAsia="en-US"/>
                    </w:rPr>
                    <w:t xml:space="preserve">al menos </w:t>
                  </w:r>
                  <w:r w:rsidR="00DD4437" w:rsidRPr="00FA08FF">
                    <w:rPr>
                      <w:rFonts w:ascii="Arial" w:hAnsi="Arial" w:cs="Arial"/>
                      <w:sz w:val="18"/>
                      <w:szCs w:val="18"/>
                      <w:lang w:eastAsia="en-US"/>
                    </w:rPr>
                    <w:t>10 horas de acciones de sensibilización y formación al conjunto de la plantilla que ejecutará el contrato acerca de los derechos en materia de igualdad y conciliación reconocidos en la normativa vigente y convenio correspondiente. (Potenciar la conciliación familiar, personal y laboral contribuye a mejorar la salud y bienestar de los Objetivos de Desarrollo Sostenible (</w:t>
                  </w:r>
                  <w:r w:rsidR="00DD4437" w:rsidRPr="00FA08FF">
                    <w:rPr>
                      <w:rFonts w:ascii="Arial" w:hAnsi="Arial" w:cs="Arial"/>
                      <w:sz w:val="18"/>
                      <w:szCs w:val="18"/>
                    </w:rPr>
                    <w:t>Agenda 20&gt;30</w:t>
                  </w:r>
                  <w:r w:rsidR="00DD4437" w:rsidRPr="00FA08FF">
                    <w:rPr>
                      <w:rFonts w:ascii="Arial" w:hAnsi="Arial" w:cs="Arial"/>
                      <w:sz w:val="18"/>
                      <w:szCs w:val="18"/>
                      <w:lang w:eastAsia="en-US"/>
                    </w:rPr>
                    <w:t>) de la ONU.</w:t>
                  </w:r>
                </w:p>
                <w:p w:rsidR="007B3FE9" w:rsidRPr="00DD4437" w:rsidRDefault="007B3FE9" w:rsidP="00DD4437">
                  <w:pPr>
                    <w:jc w:val="both"/>
                    <w:rPr>
                      <w:rFonts w:ascii="Arial" w:hAnsi="Arial" w:cs="Arial"/>
                      <w:sz w:val="18"/>
                      <w:szCs w:val="18"/>
                      <w:lang w:eastAsia="en-US"/>
                    </w:rPr>
                  </w:pPr>
                </w:p>
                <w:p w:rsidR="007B3FE9" w:rsidRPr="00AA4775" w:rsidRDefault="007B3FE9" w:rsidP="007B3FE9">
                  <w:pPr>
                    <w:jc w:val="both"/>
                    <w:rPr>
                      <w:rFonts w:ascii="Arial" w:hAnsi="Arial" w:cs="Arial"/>
                      <w:sz w:val="18"/>
                      <w:szCs w:val="18"/>
                      <w:lang w:val="eu-ES" w:eastAsia="en-US"/>
                    </w:rPr>
                  </w:pPr>
                  <w:r w:rsidRPr="00AA4775">
                    <w:rPr>
                      <w:rFonts w:ascii="Arial" w:hAnsi="Arial" w:cs="Arial"/>
                      <w:sz w:val="18"/>
                      <w:szCs w:val="18"/>
                      <w:lang w:val="eu-ES" w:eastAsia="en-US"/>
                    </w:rPr>
                    <w:lastRenderedPageBreak/>
                    <w:t>Deberá incluirse en el archivo electrónico nº TRES una declaración responsable que informe sobre la medida propuesta, debiéndose identificar la medida y la manera de aplicarse.</w:t>
                  </w:r>
                </w:p>
                <w:p w:rsidR="007B3FE9" w:rsidRPr="00AA4775" w:rsidRDefault="007B3FE9" w:rsidP="007B3FE9">
                  <w:pPr>
                    <w:autoSpaceDE w:val="0"/>
                    <w:autoSpaceDN w:val="0"/>
                    <w:adjustRightInd w:val="0"/>
                    <w:jc w:val="both"/>
                    <w:rPr>
                      <w:rFonts w:ascii="Arial" w:hAnsi="Arial" w:cs="Arial"/>
                      <w:b/>
                      <w:sz w:val="18"/>
                      <w:szCs w:val="18"/>
                      <w:highlight w:val="yellow"/>
                    </w:rPr>
                  </w:pPr>
                </w:p>
                <w:p w:rsidR="007B3FE9" w:rsidRPr="00AA4775" w:rsidRDefault="007B3FE9" w:rsidP="007B3FE9">
                  <w:pPr>
                    <w:autoSpaceDE w:val="0"/>
                    <w:autoSpaceDN w:val="0"/>
                    <w:adjustRightInd w:val="0"/>
                    <w:jc w:val="both"/>
                    <w:rPr>
                      <w:rFonts w:ascii="Arial" w:hAnsi="Arial" w:cs="Arial"/>
                      <w:sz w:val="18"/>
                      <w:szCs w:val="18"/>
                    </w:rPr>
                  </w:pPr>
                  <w:r w:rsidRPr="00AA4775">
                    <w:rPr>
                      <w:rFonts w:ascii="Arial" w:hAnsi="Arial" w:cs="Arial"/>
                      <w:sz w:val="18"/>
                      <w:szCs w:val="18"/>
                    </w:rPr>
                    <w:t>En el caso de que el personal adscrito a la ejecución del contrato posea alguno de cursos indicados con anterioridad a la formalización del contrato, la contratista deberá proporcionar a dicho personal cualificaciones de similares características.</w:t>
                  </w:r>
                </w:p>
                <w:p w:rsidR="007B3FE9" w:rsidRPr="00AA4775" w:rsidRDefault="007B3FE9" w:rsidP="007B3FE9">
                  <w:pPr>
                    <w:autoSpaceDE w:val="0"/>
                    <w:autoSpaceDN w:val="0"/>
                    <w:adjustRightInd w:val="0"/>
                    <w:jc w:val="both"/>
                    <w:rPr>
                      <w:rFonts w:ascii="Arial" w:hAnsi="Arial" w:cs="Arial"/>
                      <w:sz w:val="18"/>
                      <w:szCs w:val="18"/>
                      <w:highlight w:val="yellow"/>
                    </w:rPr>
                  </w:pPr>
                </w:p>
                <w:p w:rsidR="007B3FE9" w:rsidRPr="00AA4775" w:rsidRDefault="007B3FE9" w:rsidP="007B3FE9">
                  <w:pPr>
                    <w:jc w:val="both"/>
                    <w:rPr>
                      <w:rFonts w:ascii="Arial" w:eastAsia="Arial Unicode MS" w:hAnsi="Arial" w:cs="Arial"/>
                      <w:sz w:val="18"/>
                      <w:szCs w:val="18"/>
                    </w:rPr>
                  </w:pPr>
                  <w:r w:rsidRPr="00AA4775">
                    <w:rPr>
                      <w:rFonts w:ascii="Arial" w:eastAsia="Arial Unicode MS" w:hAnsi="Arial" w:cs="Arial"/>
                      <w:sz w:val="18"/>
                      <w:szCs w:val="18"/>
                    </w:rPr>
                    <w:t>En el caso de incumplimiento o cumplimiento defectuoso del citado compromiso, se aplicará el régimen de penalidades establecido en la cláusula 42 referido a los aspectos tenidos en cuenta como criterio de valoración de las ofertas.</w:t>
                  </w:r>
                </w:p>
                <w:p w:rsidR="007B3FE9" w:rsidRPr="00AA4775" w:rsidRDefault="007B3FE9" w:rsidP="007B3FE9">
                  <w:pPr>
                    <w:autoSpaceDE w:val="0"/>
                    <w:autoSpaceDN w:val="0"/>
                    <w:adjustRightInd w:val="0"/>
                    <w:jc w:val="both"/>
                    <w:rPr>
                      <w:rFonts w:ascii="Arial" w:hAnsi="Arial" w:cs="Arial"/>
                      <w:b/>
                      <w:sz w:val="18"/>
                      <w:szCs w:val="18"/>
                      <w:highlight w:val="yellow"/>
                    </w:rPr>
                  </w:pPr>
                </w:p>
              </w:tc>
              <w:tc>
                <w:tcPr>
                  <w:tcW w:w="676" w:type="dxa"/>
                  <w:tcBorders>
                    <w:top w:val="single" w:sz="6" w:space="0" w:color="000000"/>
                    <w:left w:val="single" w:sz="6" w:space="0" w:color="000000"/>
                    <w:bottom w:val="single" w:sz="6" w:space="0" w:color="000000"/>
                    <w:right w:val="single" w:sz="6" w:space="0" w:color="000000"/>
                  </w:tcBorders>
                  <w:vAlign w:val="center"/>
                </w:tcPr>
                <w:p w:rsidR="007B3FE9" w:rsidRPr="00AA4775" w:rsidRDefault="007B3FE9" w:rsidP="007B3FE9">
                  <w:pPr>
                    <w:tabs>
                      <w:tab w:val="left" w:leader="hyphen" w:pos="130"/>
                      <w:tab w:val="left" w:pos="330"/>
                    </w:tabs>
                    <w:spacing w:line="240" w:lineRule="atLeast"/>
                    <w:ind w:left="-370"/>
                    <w:jc w:val="center"/>
                    <w:rPr>
                      <w:rFonts w:ascii="Arial" w:hAnsi="Arial" w:cs="Arial"/>
                      <w:b/>
                      <w:sz w:val="18"/>
                      <w:szCs w:val="18"/>
                      <w:highlight w:val="yellow"/>
                    </w:rPr>
                  </w:pPr>
                  <w:r w:rsidRPr="00AA4775">
                    <w:rPr>
                      <w:rFonts w:ascii="Arial" w:hAnsi="Arial" w:cs="Arial"/>
                      <w:b/>
                      <w:sz w:val="18"/>
                      <w:szCs w:val="18"/>
                    </w:rPr>
                    <w:lastRenderedPageBreak/>
                    <w:t>10</w:t>
                  </w:r>
                </w:p>
              </w:tc>
            </w:tr>
          </w:tbl>
          <w:p w:rsidR="00367F2F" w:rsidRPr="00AA4775" w:rsidRDefault="00367F2F" w:rsidP="00A029FB">
            <w:pPr>
              <w:spacing w:line="240" w:lineRule="atLeast"/>
              <w:jc w:val="both"/>
              <w:rPr>
                <w:rFonts w:ascii="Arial" w:hAnsi="Arial" w:cs="Arial"/>
                <w:b/>
              </w:rPr>
            </w:pPr>
          </w:p>
        </w:tc>
      </w:tr>
      <w:tr w:rsidR="00E25200" w:rsidRPr="00A029FB" w:rsidTr="00B36215">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8" w:type="dxa"/>
          </w:tblCellMar>
          <w:tblLook w:val="01E0" w:firstRow="1" w:lastRow="1" w:firstColumn="1" w:lastColumn="1" w:noHBand="0" w:noVBand="0"/>
        </w:tblPrEx>
        <w:trPr>
          <w:trHeight w:val="332"/>
        </w:trPr>
        <w:tc>
          <w:tcPr>
            <w:tcW w:w="8506" w:type="dxa"/>
            <w:gridSpan w:val="6"/>
            <w:tcBorders>
              <w:top w:val="single" w:sz="4" w:space="0" w:color="000000"/>
            </w:tcBorders>
          </w:tcPr>
          <w:p w:rsidR="00367F2F" w:rsidRPr="00A029FB" w:rsidRDefault="00367F2F" w:rsidP="00233FE9">
            <w:pPr>
              <w:tabs>
                <w:tab w:val="left" w:pos="176"/>
                <w:tab w:val="left" w:pos="567"/>
                <w:tab w:val="left" w:pos="993"/>
                <w:tab w:val="left" w:pos="1560"/>
              </w:tabs>
              <w:spacing w:line="240" w:lineRule="atLeast"/>
              <w:ind w:left="176" w:hanging="142"/>
              <w:jc w:val="both"/>
              <w:rPr>
                <w:rFonts w:ascii="Arial" w:hAnsi="Arial" w:cs="Arial"/>
                <w:szCs w:val="22"/>
                <w:lang w:eastAsia="en-US"/>
              </w:rPr>
            </w:pPr>
          </w:p>
          <w:p w:rsidR="008D0CA3" w:rsidRPr="00A029FB" w:rsidRDefault="008D0CA3" w:rsidP="008D0CA3">
            <w:pPr>
              <w:spacing w:line="240" w:lineRule="atLeast"/>
              <w:jc w:val="both"/>
              <w:rPr>
                <w:rFonts w:ascii="Arial" w:hAnsi="Arial" w:cs="Arial"/>
                <w:b/>
                <w:sz w:val="18"/>
                <w:szCs w:val="18"/>
              </w:rPr>
            </w:pPr>
            <w:r w:rsidRPr="00A029FB">
              <w:rPr>
                <w:rFonts w:ascii="Arial" w:hAnsi="Arial" w:cs="Arial"/>
                <w:b/>
                <w:sz w:val="18"/>
                <w:szCs w:val="18"/>
              </w:rPr>
              <w:t>PRECIO (FÓRMULA):</w:t>
            </w:r>
          </w:p>
          <w:p w:rsidR="008D0CA3" w:rsidRPr="00A029FB" w:rsidRDefault="008D0CA3" w:rsidP="008D0CA3">
            <w:pPr>
              <w:spacing w:line="240" w:lineRule="atLeast"/>
              <w:jc w:val="both"/>
              <w:rPr>
                <w:rFonts w:ascii="Arial" w:hAnsi="Arial" w:cs="Arial"/>
                <w:sz w:val="18"/>
                <w:szCs w:val="18"/>
              </w:rPr>
            </w:pPr>
          </w:p>
          <w:p w:rsidR="008D0CA3" w:rsidRPr="00A029FB" w:rsidRDefault="008D0CA3" w:rsidP="008D0CA3">
            <w:pPr>
              <w:ind w:left="315" w:right="317"/>
              <w:jc w:val="both"/>
              <w:rPr>
                <w:rFonts w:ascii="Arial" w:hAnsi="Arial" w:cs="Arial"/>
                <w:sz w:val="18"/>
                <w:szCs w:val="18"/>
              </w:rPr>
            </w:pPr>
            <w:r w:rsidRPr="00A029FB">
              <w:rPr>
                <w:rFonts w:ascii="Arial" w:hAnsi="Arial" w:cs="Arial"/>
                <w:sz w:val="18"/>
                <w:szCs w:val="18"/>
              </w:rPr>
              <w:t>Para la valoración de las ofertas económicas presentadas por las licitadoras se procederá conforme al siguiente procedimiento:</w:t>
            </w:r>
          </w:p>
          <w:p w:rsidR="008D0CA3" w:rsidRPr="00A029FB" w:rsidRDefault="008D0CA3" w:rsidP="008D0CA3">
            <w:pPr>
              <w:ind w:left="315" w:right="317"/>
              <w:jc w:val="both"/>
              <w:rPr>
                <w:rFonts w:ascii="Arial" w:hAnsi="Arial" w:cs="Arial"/>
                <w:sz w:val="18"/>
                <w:szCs w:val="18"/>
              </w:rPr>
            </w:pPr>
          </w:p>
          <w:p w:rsidR="008D0CA3" w:rsidRPr="00A029FB" w:rsidRDefault="008D0CA3" w:rsidP="008D0CA3">
            <w:pPr>
              <w:ind w:left="315" w:right="317"/>
              <w:jc w:val="both"/>
              <w:rPr>
                <w:rFonts w:ascii="Arial" w:hAnsi="Arial" w:cs="Arial"/>
                <w:sz w:val="18"/>
                <w:szCs w:val="18"/>
              </w:rPr>
            </w:pPr>
            <w:r w:rsidRPr="00A029FB">
              <w:rPr>
                <w:rFonts w:ascii="Arial" w:hAnsi="Arial" w:cs="Arial"/>
                <w:sz w:val="18"/>
                <w:szCs w:val="18"/>
              </w:rPr>
              <w:t>El cálculo se realizará otorgando 0 puntos a la oferta que iguale el tipo de licitación e incrementando dos puntos por cada 1% de baja, proporcionalmente, siendo la puntuación máxima de 100 puntos cuando alguna baja sea del 50%.</w:t>
            </w:r>
          </w:p>
          <w:p w:rsidR="008D0CA3" w:rsidRPr="00A029FB" w:rsidRDefault="008D0CA3" w:rsidP="008D0CA3">
            <w:pPr>
              <w:ind w:left="344" w:right="317"/>
              <w:jc w:val="both"/>
              <w:rPr>
                <w:rFonts w:ascii="Arial" w:hAnsi="Arial" w:cs="Arial"/>
                <w:sz w:val="18"/>
                <w:szCs w:val="18"/>
              </w:rPr>
            </w:pPr>
          </w:p>
          <w:p w:rsidR="008D0CA3" w:rsidRPr="00A029FB" w:rsidRDefault="008D0CA3" w:rsidP="008D0CA3">
            <w:pPr>
              <w:ind w:left="344" w:right="317"/>
              <w:jc w:val="both"/>
              <w:rPr>
                <w:rFonts w:ascii="Arial" w:hAnsi="Arial" w:cs="Arial"/>
                <w:sz w:val="18"/>
                <w:szCs w:val="18"/>
              </w:rPr>
            </w:pPr>
            <w:r w:rsidRPr="00A029FB">
              <w:rPr>
                <w:rFonts w:ascii="Arial" w:hAnsi="Arial" w:cs="Arial"/>
                <w:sz w:val="18"/>
                <w:szCs w:val="18"/>
              </w:rPr>
              <w:t>Puntos (s/100) de la Oferta X=2 x baja de la Oferta X (s/100)</w:t>
            </w:r>
          </w:p>
          <w:p w:rsidR="008D0CA3" w:rsidRPr="00A029FB" w:rsidRDefault="008D0CA3" w:rsidP="008D0CA3">
            <w:pPr>
              <w:ind w:left="344" w:right="317"/>
              <w:jc w:val="both"/>
              <w:rPr>
                <w:rFonts w:ascii="Arial" w:hAnsi="Arial" w:cs="Arial"/>
                <w:sz w:val="18"/>
                <w:szCs w:val="18"/>
              </w:rPr>
            </w:pPr>
          </w:p>
          <w:p w:rsidR="008D0CA3" w:rsidRPr="00A029FB" w:rsidRDefault="008D0CA3" w:rsidP="008D0CA3">
            <w:pPr>
              <w:ind w:left="344" w:right="317"/>
              <w:jc w:val="both"/>
              <w:rPr>
                <w:rFonts w:ascii="Arial" w:hAnsi="Arial" w:cs="Arial"/>
                <w:sz w:val="18"/>
                <w:szCs w:val="18"/>
              </w:rPr>
            </w:pPr>
            <w:r w:rsidRPr="00A029FB">
              <w:rPr>
                <w:rFonts w:ascii="Arial" w:hAnsi="Arial" w:cs="Arial"/>
                <w:sz w:val="18"/>
                <w:szCs w:val="18"/>
              </w:rPr>
              <w:t>Siendo la baja: (Precio de licitación – Oferta X/precio de licitación)</w:t>
            </w:r>
          </w:p>
          <w:p w:rsidR="008D0CA3" w:rsidRPr="00A029FB" w:rsidRDefault="008D0CA3" w:rsidP="008D0CA3">
            <w:pPr>
              <w:ind w:left="344" w:right="317"/>
              <w:jc w:val="both"/>
              <w:rPr>
                <w:rFonts w:ascii="Arial" w:hAnsi="Arial" w:cs="Arial"/>
                <w:sz w:val="18"/>
                <w:szCs w:val="18"/>
              </w:rPr>
            </w:pPr>
          </w:p>
          <w:p w:rsidR="008D0CA3" w:rsidRPr="00A029FB" w:rsidRDefault="008D0CA3" w:rsidP="008D0CA3">
            <w:pPr>
              <w:ind w:left="344" w:right="317"/>
              <w:jc w:val="both"/>
              <w:rPr>
                <w:rFonts w:ascii="Arial" w:hAnsi="Arial" w:cs="Arial"/>
                <w:sz w:val="18"/>
                <w:szCs w:val="18"/>
              </w:rPr>
            </w:pPr>
            <w:r w:rsidRPr="00A029FB">
              <w:rPr>
                <w:rFonts w:ascii="Arial" w:hAnsi="Arial" w:cs="Arial"/>
                <w:sz w:val="18"/>
                <w:szCs w:val="18"/>
              </w:rPr>
              <w:t>Al resultado así obtenido se le aplicará el porcentaje que representa este apartado económico en el total de puntos (25 puntos).</w:t>
            </w:r>
          </w:p>
          <w:p w:rsidR="008D0CA3" w:rsidRPr="00A029FB" w:rsidRDefault="008D0CA3" w:rsidP="008D0CA3">
            <w:pPr>
              <w:ind w:left="344" w:right="317" w:firstLine="344"/>
              <w:jc w:val="both"/>
              <w:rPr>
                <w:rFonts w:ascii="Arial" w:hAnsi="Arial" w:cs="Arial"/>
                <w:sz w:val="18"/>
                <w:szCs w:val="18"/>
              </w:rPr>
            </w:pPr>
          </w:p>
          <w:p w:rsidR="008D0CA3" w:rsidRPr="00A029FB" w:rsidRDefault="008D0CA3" w:rsidP="008D0CA3">
            <w:pPr>
              <w:jc w:val="both"/>
              <w:rPr>
                <w:rFonts w:ascii="Arial" w:hAnsi="Arial" w:cs="Arial"/>
                <w:sz w:val="18"/>
                <w:szCs w:val="18"/>
              </w:rPr>
            </w:pPr>
            <w:r w:rsidRPr="00A029FB">
              <w:rPr>
                <w:rFonts w:ascii="Arial" w:hAnsi="Arial" w:cs="Arial"/>
                <w:sz w:val="18"/>
                <w:szCs w:val="18"/>
              </w:rPr>
              <w:t>En el caso de que alguna o algunas de las bajas de las ofertas superen el 50%, la valoración se realizará otorgando 100 puntos a la mayor baja y 0 puntos al precio de licitación. El resto de las puntuaciones se obtendrán mediante interpolación entre esos dos puntos.</w:t>
            </w:r>
          </w:p>
          <w:p w:rsidR="008D0CA3" w:rsidRPr="00A029FB" w:rsidRDefault="008D0CA3" w:rsidP="00233FE9">
            <w:pPr>
              <w:tabs>
                <w:tab w:val="left" w:pos="176"/>
                <w:tab w:val="left" w:pos="567"/>
                <w:tab w:val="left" w:pos="993"/>
                <w:tab w:val="left" w:pos="1560"/>
              </w:tabs>
              <w:spacing w:line="240" w:lineRule="atLeast"/>
              <w:ind w:left="176" w:hanging="142"/>
              <w:jc w:val="both"/>
              <w:rPr>
                <w:rFonts w:ascii="Arial" w:hAnsi="Arial" w:cs="Arial"/>
                <w:szCs w:val="22"/>
                <w:lang w:eastAsia="en-US"/>
              </w:rPr>
            </w:pPr>
          </w:p>
          <w:p w:rsidR="00367F2F" w:rsidRPr="00A029FB" w:rsidRDefault="00367F2F" w:rsidP="00233FE9">
            <w:pPr>
              <w:tabs>
                <w:tab w:val="left" w:pos="34"/>
                <w:tab w:val="left" w:pos="567"/>
                <w:tab w:val="left" w:pos="993"/>
                <w:tab w:val="left" w:pos="1560"/>
              </w:tabs>
              <w:spacing w:line="240" w:lineRule="atLeast"/>
              <w:ind w:left="33"/>
              <w:jc w:val="both"/>
              <w:rPr>
                <w:rFonts w:ascii="Arial" w:hAnsi="Arial" w:cs="Arial"/>
                <w:b/>
                <w:szCs w:val="22"/>
                <w:lang w:eastAsia="en-US"/>
              </w:rPr>
            </w:pPr>
            <w:r w:rsidRPr="00A029FB">
              <w:rPr>
                <w:rFonts w:ascii="Arial" w:hAnsi="Arial" w:cs="Arial"/>
                <w:b/>
                <w:szCs w:val="22"/>
                <w:lang w:eastAsia="en-US"/>
              </w:rPr>
              <w:t>Parámetros para considerar una oferta con valores anormales o desproporcionados</w:t>
            </w:r>
          </w:p>
          <w:p w:rsidR="00367F2F" w:rsidRPr="00A029FB" w:rsidRDefault="00367F2F" w:rsidP="00233FE9">
            <w:pPr>
              <w:tabs>
                <w:tab w:val="left" w:pos="34"/>
                <w:tab w:val="left" w:pos="214"/>
                <w:tab w:val="left" w:pos="567"/>
                <w:tab w:val="left" w:pos="993"/>
                <w:tab w:val="left" w:pos="1560"/>
              </w:tabs>
              <w:spacing w:line="240" w:lineRule="atLeast"/>
              <w:ind w:left="33"/>
              <w:jc w:val="both"/>
              <w:rPr>
                <w:rFonts w:ascii="Arial" w:hAnsi="Arial" w:cs="Arial"/>
              </w:rPr>
            </w:pPr>
          </w:p>
          <w:p w:rsidR="00087268" w:rsidRPr="00A029FB" w:rsidRDefault="00087268" w:rsidP="00087268">
            <w:pPr>
              <w:spacing w:line="0" w:lineRule="atLeast"/>
              <w:contextualSpacing/>
              <w:jc w:val="both"/>
              <w:rPr>
                <w:rFonts w:ascii="Arial" w:hAnsi="Arial" w:cs="Arial"/>
                <w:sz w:val="18"/>
                <w:szCs w:val="18"/>
              </w:rPr>
            </w:pPr>
            <w:r w:rsidRPr="00A029FB">
              <w:rPr>
                <w:rFonts w:ascii="Arial" w:hAnsi="Arial" w:cs="Arial"/>
                <w:sz w:val="18"/>
                <w:szCs w:val="18"/>
              </w:rPr>
              <w:t>Se considerarán anormalmente bajas las ofertas que se encuentren en los siguientes supuestos:</w:t>
            </w:r>
          </w:p>
          <w:p w:rsidR="00087268" w:rsidRPr="00A029FB" w:rsidRDefault="00087268" w:rsidP="00087268">
            <w:pPr>
              <w:spacing w:line="0" w:lineRule="atLeast"/>
              <w:contextualSpacing/>
              <w:rPr>
                <w:rFonts w:ascii="Arial" w:hAnsi="Arial" w:cs="Arial"/>
                <w:sz w:val="18"/>
                <w:szCs w:val="18"/>
              </w:rPr>
            </w:pPr>
          </w:p>
          <w:p w:rsidR="00087268" w:rsidRPr="00A029FB" w:rsidRDefault="00087268" w:rsidP="00087268">
            <w:pPr>
              <w:numPr>
                <w:ilvl w:val="0"/>
                <w:numId w:val="39"/>
              </w:numPr>
              <w:spacing w:before="60" w:line="0" w:lineRule="atLeast"/>
              <w:ind w:left="360"/>
              <w:contextualSpacing/>
              <w:jc w:val="both"/>
              <w:rPr>
                <w:rFonts w:ascii="Arial" w:hAnsi="Arial" w:cs="Arial"/>
                <w:sz w:val="18"/>
                <w:szCs w:val="18"/>
              </w:rPr>
            </w:pPr>
            <w:r w:rsidRPr="00A029FB">
              <w:rPr>
                <w:rFonts w:ascii="Arial" w:hAnsi="Arial" w:cs="Arial"/>
                <w:sz w:val="18"/>
                <w:szCs w:val="18"/>
              </w:rPr>
              <w:t xml:space="preserve">Cuando concurra UNA sola empresa licitadora, sea inferior </w:t>
            </w:r>
            <w:r w:rsidRPr="00A029FB">
              <w:rPr>
                <w:rStyle w:val="Cuerpodeltexto2"/>
                <w:sz w:val="18"/>
                <w:szCs w:val="18"/>
                <w:lang w:eastAsia="es-ES_tradnl"/>
              </w:rPr>
              <w:t xml:space="preserve">en más de un 25% a la media aritmética de todos </w:t>
            </w:r>
            <w:r w:rsidRPr="00A029FB">
              <w:rPr>
                <w:rFonts w:ascii="Arial" w:hAnsi="Arial" w:cs="Arial"/>
                <w:snapToGrid w:val="0"/>
                <w:sz w:val="18"/>
                <w:szCs w:val="18"/>
              </w:rPr>
              <w:t>los</w:t>
            </w:r>
            <w:r w:rsidRPr="00A029FB">
              <w:rPr>
                <w:rStyle w:val="Cuerpodeltexto2"/>
                <w:sz w:val="18"/>
                <w:szCs w:val="18"/>
                <w:lang w:eastAsia="es-ES_tradnl"/>
              </w:rPr>
              <w:t xml:space="preserve"> precios de las ofertas admitidas.</w:t>
            </w:r>
          </w:p>
          <w:p w:rsidR="00087268" w:rsidRPr="00A029FB" w:rsidRDefault="00087268" w:rsidP="00087268">
            <w:pPr>
              <w:spacing w:before="60" w:line="0" w:lineRule="atLeast"/>
              <w:contextualSpacing/>
              <w:jc w:val="both"/>
              <w:rPr>
                <w:rFonts w:ascii="Arial" w:hAnsi="Arial" w:cs="Arial"/>
                <w:sz w:val="18"/>
                <w:szCs w:val="18"/>
              </w:rPr>
            </w:pPr>
          </w:p>
          <w:p w:rsidR="00087268" w:rsidRPr="00A029FB" w:rsidRDefault="00087268" w:rsidP="00087268">
            <w:pPr>
              <w:numPr>
                <w:ilvl w:val="0"/>
                <w:numId w:val="39"/>
              </w:numPr>
              <w:spacing w:before="60" w:line="0" w:lineRule="atLeast"/>
              <w:ind w:left="360"/>
              <w:contextualSpacing/>
              <w:jc w:val="both"/>
              <w:rPr>
                <w:rFonts w:ascii="Arial" w:hAnsi="Arial" w:cs="Arial"/>
                <w:sz w:val="18"/>
                <w:szCs w:val="18"/>
              </w:rPr>
            </w:pPr>
            <w:r w:rsidRPr="00A029FB">
              <w:rPr>
                <w:rFonts w:ascii="Arial" w:hAnsi="Arial" w:cs="Arial"/>
                <w:sz w:val="18"/>
                <w:szCs w:val="18"/>
              </w:rPr>
              <w:t>Cuando concurran DOS empresas licitadoras, la que sea inferior en más de 20% a la otra oferta.</w:t>
            </w:r>
          </w:p>
          <w:p w:rsidR="00087268" w:rsidRPr="00A029FB" w:rsidRDefault="00087268" w:rsidP="00087268">
            <w:pPr>
              <w:spacing w:line="0" w:lineRule="atLeast"/>
              <w:ind w:left="-360"/>
              <w:contextualSpacing/>
              <w:rPr>
                <w:rFonts w:ascii="Arial" w:hAnsi="Arial" w:cs="Arial"/>
                <w:sz w:val="18"/>
                <w:szCs w:val="18"/>
              </w:rPr>
            </w:pPr>
          </w:p>
          <w:p w:rsidR="00087268" w:rsidRPr="00A029FB" w:rsidRDefault="00087268" w:rsidP="00087268">
            <w:pPr>
              <w:numPr>
                <w:ilvl w:val="0"/>
                <w:numId w:val="39"/>
              </w:numPr>
              <w:spacing w:before="60" w:line="0" w:lineRule="atLeast"/>
              <w:ind w:left="360"/>
              <w:contextualSpacing/>
              <w:jc w:val="both"/>
              <w:rPr>
                <w:rFonts w:ascii="Arial" w:hAnsi="Arial" w:cs="Arial"/>
                <w:sz w:val="18"/>
                <w:szCs w:val="18"/>
              </w:rPr>
            </w:pPr>
            <w:r w:rsidRPr="00A029FB">
              <w:rPr>
                <w:rFonts w:ascii="Arial" w:hAnsi="Arial" w:cs="Arial"/>
                <w:sz w:val="18"/>
                <w:szCs w:val="18"/>
              </w:rPr>
              <w:t>Cuando concurran TRES empresas licitadoras, las que sean inferiores en más de 10% a la media aritmética de las ofertas presentadas. No obstante, se excluirá para el cómputo de dicha media la oferta de cuantía más elevada cuando sea superior en más de 10 unidades porcentuales a dicha media. En cualquier caso, se considerará desproporcionada la baja superior a 25 unidades porcentuales.</w:t>
            </w:r>
          </w:p>
          <w:p w:rsidR="00087268" w:rsidRPr="00A029FB" w:rsidRDefault="00087268" w:rsidP="00087268">
            <w:pPr>
              <w:spacing w:line="0" w:lineRule="atLeast"/>
              <w:ind w:left="-360"/>
              <w:contextualSpacing/>
              <w:rPr>
                <w:rFonts w:ascii="Arial" w:hAnsi="Arial" w:cs="Arial"/>
                <w:sz w:val="18"/>
                <w:szCs w:val="18"/>
              </w:rPr>
            </w:pPr>
          </w:p>
          <w:p w:rsidR="00087268" w:rsidRPr="00A029FB" w:rsidRDefault="00087268" w:rsidP="00087268">
            <w:pPr>
              <w:numPr>
                <w:ilvl w:val="0"/>
                <w:numId w:val="39"/>
              </w:numPr>
              <w:spacing w:before="60" w:line="0" w:lineRule="atLeast"/>
              <w:ind w:left="360"/>
              <w:contextualSpacing/>
              <w:jc w:val="both"/>
              <w:rPr>
                <w:rFonts w:ascii="Arial" w:hAnsi="Arial" w:cs="Arial"/>
                <w:sz w:val="18"/>
                <w:szCs w:val="18"/>
              </w:rPr>
            </w:pPr>
            <w:r w:rsidRPr="00A029FB">
              <w:rPr>
                <w:rFonts w:ascii="Arial" w:hAnsi="Arial" w:cs="Arial"/>
                <w:sz w:val="18"/>
                <w:szCs w:val="18"/>
              </w:rPr>
              <w:t>Cuando concurran CUATRO o más empresas licitadoras, las que sean inferiores en más de 10% a la media aritmética de las ofertas presentadas. No obstante, si entre ellas existen ofertas que sean superiores a dicha media en más de 10 unidades porcentuales, se procederá al cálculo de una nueva media sólo con las ofertas que no se encuentren en el supuesto indicado. En todo caso, si el número de las restantes ofertas es inferior a tres, la nueva media se calculará sobre las tres ofertas de menor cuantía.</w:t>
            </w:r>
          </w:p>
          <w:p w:rsidR="00367F2F" w:rsidRPr="00A029FB" w:rsidRDefault="00367F2F" w:rsidP="00F91DB8">
            <w:pPr>
              <w:tabs>
                <w:tab w:val="left" w:pos="34"/>
                <w:tab w:val="left" w:pos="567"/>
                <w:tab w:val="left" w:pos="993"/>
                <w:tab w:val="left" w:pos="1560"/>
              </w:tabs>
              <w:spacing w:line="240" w:lineRule="atLeast"/>
              <w:jc w:val="both"/>
              <w:rPr>
                <w:rFonts w:ascii="Arial" w:hAnsi="Arial" w:cs="Arial"/>
              </w:rPr>
            </w:pPr>
          </w:p>
          <w:p w:rsidR="00367F2F" w:rsidRPr="00A029FB" w:rsidRDefault="00367F2F" w:rsidP="00F91DB8">
            <w:pPr>
              <w:tabs>
                <w:tab w:val="left" w:pos="34"/>
                <w:tab w:val="left" w:pos="567"/>
                <w:tab w:val="left" w:pos="993"/>
                <w:tab w:val="left" w:pos="1560"/>
              </w:tabs>
              <w:spacing w:line="240" w:lineRule="atLeast"/>
              <w:jc w:val="both"/>
              <w:rPr>
                <w:rFonts w:ascii="Arial" w:hAnsi="Arial" w:cs="Arial"/>
                <w:b/>
              </w:rPr>
            </w:pPr>
            <w:r w:rsidRPr="00A029FB">
              <w:rPr>
                <w:rFonts w:ascii="Arial" w:hAnsi="Arial" w:cs="Arial"/>
                <w:b/>
              </w:rPr>
              <w:t>Criterios específicos para el desempate</w:t>
            </w:r>
          </w:p>
          <w:p w:rsidR="00367F2F" w:rsidRPr="00A029FB" w:rsidRDefault="00367F2F" w:rsidP="00233FE9">
            <w:pPr>
              <w:tabs>
                <w:tab w:val="left" w:pos="34"/>
                <w:tab w:val="left" w:pos="567"/>
                <w:tab w:val="left" w:pos="993"/>
                <w:tab w:val="left" w:pos="1560"/>
              </w:tabs>
              <w:spacing w:line="240" w:lineRule="atLeast"/>
              <w:ind w:left="33" w:hanging="1"/>
              <w:jc w:val="both"/>
              <w:rPr>
                <w:rFonts w:ascii="Arial" w:hAnsi="Arial" w:cs="Arial"/>
                <w:b/>
              </w:rPr>
            </w:pPr>
          </w:p>
          <w:p w:rsidR="00E91492" w:rsidRPr="00A029FB" w:rsidRDefault="00E91492" w:rsidP="00E91492">
            <w:pPr>
              <w:jc w:val="both"/>
              <w:rPr>
                <w:rFonts w:ascii="Arial" w:hAnsi="Arial" w:cs="Arial"/>
                <w:b/>
                <w:sz w:val="18"/>
                <w:szCs w:val="18"/>
              </w:rPr>
            </w:pPr>
            <w:r w:rsidRPr="00A029FB">
              <w:rPr>
                <w:rFonts w:ascii="Arial" w:hAnsi="Arial" w:cs="Arial"/>
                <w:snapToGrid w:val="0"/>
                <w:sz w:val="18"/>
                <w:szCs w:val="18"/>
              </w:rPr>
              <w:t>Los establecidos en el artículo 147.2 de la LCSP.</w:t>
            </w:r>
          </w:p>
          <w:p w:rsidR="00367F2F" w:rsidRPr="00A029FB" w:rsidRDefault="00367F2F" w:rsidP="008D019F">
            <w:pPr>
              <w:tabs>
                <w:tab w:val="left" w:pos="34"/>
                <w:tab w:val="left" w:pos="567"/>
                <w:tab w:val="left" w:pos="993"/>
                <w:tab w:val="left" w:pos="1560"/>
              </w:tabs>
              <w:spacing w:line="240" w:lineRule="atLeast"/>
              <w:jc w:val="both"/>
              <w:rPr>
                <w:rFonts w:ascii="Arial" w:eastAsia="MS Gothic" w:hAnsi="Arial" w:cs="Arial"/>
                <w:b/>
                <w:sz w:val="24"/>
                <w:szCs w:val="24"/>
              </w:rPr>
            </w:pPr>
          </w:p>
        </w:tc>
      </w:tr>
    </w:tbl>
    <w:p w:rsidR="00367F2F" w:rsidRPr="00A029FB" w:rsidRDefault="00367F2F" w:rsidP="00233FE9">
      <w:pPr>
        <w:spacing w:line="240" w:lineRule="atLeast"/>
        <w:jc w:val="both"/>
        <w:rPr>
          <w:rFonts w:ascii="Arial" w:hAnsi="Arial" w:cs="Arial"/>
          <w:b/>
        </w:rPr>
      </w:pPr>
    </w:p>
    <w:tbl>
      <w:tblPr>
        <w:tblW w:w="8506"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8506"/>
      </w:tblGrid>
      <w:tr w:rsidR="00D354C7" w:rsidRPr="00A029FB" w:rsidTr="00576B02">
        <w:trPr>
          <w:trHeight w:hRule="exact" w:val="340"/>
        </w:trPr>
        <w:tc>
          <w:tcPr>
            <w:tcW w:w="8506" w:type="dxa"/>
            <w:vAlign w:val="center"/>
          </w:tcPr>
          <w:p w:rsidR="00367F2F" w:rsidRPr="00A029FB" w:rsidRDefault="00B41DA2" w:rsidP="00B41DA2">
            <w:pPr>
              <w:spacing w:line="240" w:lineRule="atLeast"/>
              <w:jc w:val="both"/>
              <w:rPr>
                <w:rFonts w:ascii="Arial" w:hAnsi="Arial" w:cs="Arial"/>
                <w:b/>
              </w:rPr>
            </w:pPr>
            <w:bookmarkStart w:id="20" w:name="CC_20"/>
            <w:r w:rsidRPr="00A029FB">
              <w:rPr>
                <w:rFonts w:ascii="Arial" w:hAnsi="Arial" w:cs="Arial"/>
                <w:b/>
              </w:rPr>
              <w:lastRenderedPageBreak/>
              <w:t>20</w:t>
            </w:r>
            <w:r w:rsidR="00367F2F" w:rsidRPr="00A029FB">
              <w:rPr>
                <w:rFonts w:ascii="Arial" w:hAnsi="Arial" w:cs="Arial"/>
                <w:b/>
              </w:rPr>
              <w:t xml:space="preserve">.- </w:t>
            </w:r>
            <w:bookmarkEnd w:id="20"/>
            <w:r w:rsidR="00367F2F" w:rsidRPr="00A029FB">
              <w:rPr>
                <w:rFonts w:ascii="Arial" w:hAnsi="Arial" w:cs="Arial"/>
                <w:b/>
              </w:rPr>
              <w:t xml:space="preserve">CONDICIONES ESPECIALES DE EJECUCIÓN </w:t>
            </w:r>
          </w:p>
        </w:tc>
      </w:tr>
      <w:tr w:rsidR="00D354C7" w:rsidRPr="00A029FB" w:rsidTr="00576B02">
        <w:trPr>
          <w:trHeight w:val="454"/>
        </w:trPr>
        <w:tc>
          <w:tcPr>
            <w:tcW w:w="8506" w:type="dxa"/>
          </w:tcPr>
          <w:p w:rsidR="00367F2F" w:rsidRPr="00A029FB" w:rsidRDefault="00367F2F" w:rsidP="00233FE9">
            <w:pPr>
              <w:spacing w:before="60" w:after="60" w:line="240" w:lineRule="atLeast"/>
              <w:jc w:val="both"/>
              <w:rPr>
                <w:rFonts w:ascii="Arial" w:hAnsi="Arial" w:cs="Arial"/>
              </w:rPr>
            </w:pPr>
          </w:p>
          <w:p w:rsidR="005C1322" w:rsidRPr="00A029FB" w:rsidRDefault="005C1322" w:rsidP="005C1322">
            <w:pPr>
              <w:jc w:val="both"/>
            </w:pPr>
            <w:r w:rsidRPr="00A029FB">
              <w:rPr>
                <w:rFonts w:ascii="Arial" w:hAnsi="Arial" w:cs="Arial"/>
              </w:rPr>
              <w:t>Las establecidas en cláusula 38.2 del pliego, con especial referencia a las obligaciones laborales, lingüísticas y a aquellas en materia de igualdad de mujeres y hombres</w:t>
            </w:r>
            <w:r w:rsidRPr="00A029FB">
              <w:t>.</w:t>
            </w:r>
          </w:p>
          <w:p w:rsidR="005C1322" w:rsidRPr="00A029FB" w:rsidRDefault="005C1322" w:rsidP="005C1322">
            <w:pPr>
              <w:jc w:val="both"/>
            </w:pPr>
          </w:p>
          <w:p w:rsidR="005C1322" w:rsidRPr="00A029FB" w:rsidRDefault="005C1322" w:rsidP="005C1322">
            <w:pPr>
              <w:jc w:val="both"/>
              <w:rPr>
                <w:rFonts w:ascii="Arial" w:hAnsi="Arial" w:cs="Arial"/>
              </w:rPr>
            </w:pPr>
            <w:r w:rsidRPr="00A029FB">
              <w:rPr>
                <w:rFonts w:ascii="Arial" w:hAnsi="Arial" w:cs="Arial"/>
              </w:rPr>
              <w:t>Adicionalmente, será condiciones especiales de ejecución:</w:t>
            </w:r>
          </w:p>
          <w:p w:rsidR="005C1322" w:rsidRPr="00A029FB" w:rsidRDefault="005C1322" w:rsidP="005C1322">
            <w:pPr>
              <w:jc w:val="both"/>
              <w:rPr>
                <w:rFonts w:ascii="Arial" w:hAnsi="Arial" w:cs="Arial"/>
              </w:rPr>
            </w:pPr>
          </w:p>
          <w:p w:rsidR="00DE5105" w:rsidRPr="00A029FB" w:rsidRDefault="00DE5105" w:rsidP="00DE5105">
            <w:pPr>
              <w:autoSpaceDE w:val="0"/>
              <w:autoSpaceDN w:val="0"/>
              <w:adjustRightInd w:val="0"/>
              <w:spacing w:line="201" w:lineRule="atLeast"/>
              <w:jc w:val="both"/>
              <w:rPr>
                <w:rFonts w:ascii="Arial" w:hAnsi="Arial" w:cs="Arial"/>
              </w:rPr>
            </w:pPr>
            <w:r w:rsidRPr="00A029FB">
              <w:rPr>
                <w:rFonts w:ascii="Arial" w:hAnsi="Arial" w:cs="Arial"/>
                <w:b/>
                <w:sz w:val="18"/>
                <w:szCs w:val="18"/>
              </w:rPr>
              <w:t>1.- Obligaciones especiales de ejecución en materia de igualdad de mujeres y hombres:</w:t>
            </w:r>
          </w:p>
          <w:p w:rsidR="00DE5105" w:rsidRPr="00A029FB" w:rsidRDefault="00DE5105" w:rsidP="00DE5105">
            <w:pPr>
              <w:autoSpaceDE w:val="0"/>
              <w:autoSpaceDN w:val="0"/>
              <w:adjustRightInd w:val="0"/>
              <w:spacing w:line="201" w:lineRule="atLeast"/>
              <w:jc w:val="both"/>
              <w:rPr>
                <w:rFonts w:ascii="Arial" w:hAnsi="Arial" w:cs="Arial"/>
              </w:rPr>
            </w:pPr>
          </w:p>
          <w:p w:rsidR="00DE5105" w:rsidRPr="00A029FB" w:rsidRDefault="00DE5105" w:rsidP="00DE5105">
            <w:pPr>
              <w:jc w:val="both"/>
              <w:rPr>
                <w:rFonts w:ascii="Arial" w:hAnsi="Arial" w:cs="Arial"/>
                <w:sz w:val="18"/>
                <w:szCs w:val="18"/>
              </w:rPr>
            </w:pPr>
            <w:r w:rsidRPr="00A029FB">
              <w:rPr>
                <w:rFonts w:ascii="Arial" w:hAnsi="Arial" w:cs="Arial"/>
                <w:sz w:val="18"/>
                <w:szCs w:val="18"/>
              </w:rPr>
              <w:t xml:space="preserve">En el plazo máximo de dos meses desde el inicio de la ejecución del servicio, la contratista deberá diseñar y aplicar un Plan específico en materia de igualdad de mujeres y hombres para la ejecución del presente contrato aún en el caso de que la contratista no lo tenga por tener menos de 50 personas trabajadoras y, por lo tanto, no estar obligada de conformidad con el artículo 45 de la Ley Orgánica 3/2007. </w:t>
            </w:r>
          </w:p>
          <w:p w:rsidR="00DE5105" w:rsidRPr="00A029FB" w:rsidRDefault="00DE5105" w:rsidP="00DE5105">
            <w:pPr>
              <w:rPr>
                <w:rFonts w:cs="Arial"/>
                <w:sz w:val="18"/>
                <w:szCs w:val="18"/>
              </w:rPr>
            </w:pPr>
          </w:p>
          <w:p w:rsidR="00DE5105" w:rsidRPr="00A029FB" w:rsidRDefault="00DE5105" w:rsidP="00DE5105">
            <w:pPr>
              <w:jc w:val="both"/>
              <w:rPr>
                <w:rFonts w:ascii="Arial" w:hAnsi="Arial" w:cs="Arial"/>
                <w:sz w:val="18"/>
                <w:szCs w:val="18"/>
              </w:rPr>
            </w:pPr>
            <w:r w:rsidRPr="00A029FB">
              <w:rPr>
                <w:rFonts w:ascii="Arial" w:hAnsi="Arial" w:cs="Arial"/>
                <w:sz w:val="18"/>
                <w:szCs w:val="18"/>
              </w:rPr>
              <w:t xml:space="preserve">El plan de igualdad puede prever, entre otras medidas, acciones de fomento de la igualdad de oportunidades entre mujeres y hombres en materias como el acceso a la ocupación, la promoción y la formación, la clasificación profesional, las retribuciones, la ordenación del tiempo de trabajo para favorecer la conciliación laboral, personal y familiar y la prevención del acoso sexual y del acoso por razón de sexo. </w:t>
            </w:r>
          </w:p>
          <w:p w:rsidR="00DE5105" w:rsidRPr="00A029FB" w:rsidRDefault="00DE5105" w:rsidP="00DE5105">
            <w:pPr>
              <w:rPr>
                <w:rFonts w:cs="Arial"/>
                <w:sz w:val="18"/>
                <w:szCs w:val="18"/>
              </w:rPr>
            </w:pPr>
          </w:p>
          <w:p w:rsidR="00DE5105" w:rsidRPr="00A029FB" w:rsidRDefault="00DE5105" w:rsidP="00DE5105">
            <w:pPr>
              <w:jc w:val="both"/>
              <w:rPr>
                <w:rFonts w:ascii="Arial" w:hAnsi="Arial" w:cs="Arial"/>
                <w:sz w:val="18"/>
                <w:szCs w:val="18"/>
              </w:rPr>
            </w:pPr>
            <w:r w:rsidRPr="00A029FB">
              <w:rPr>
                <w:rFonts w:ascii="Arial" w:hAnsi="Arial" w:cs="Arial"/>
                <w:sz w:val="18"/>
                <w:szCs w:val="18"/>
              </w:rPr>
              <w:t>Una vez cumplido el cuarto mes de ejecución de contrato, deberá presentarse una memoria de evaluación sobre los resultados, aplicación, acciones y personas beneficiarias del mismo.</w:t>
            </w:r>
          </w:p>
          <w:p w:rsidR="00DE5105" w:rsidRPr="00A029FB" w:rsidRDefault="00DE5105" w:rsidP="00DE5105">
            <w:pPr>
              <w:rPr>
                <w:rFonts w:ascii="Arial" w:hAnsi="Arial" w:cs="Arial"/>
                <w:sz w:val="18"/>
                <w:szCs w:val="18"/>
              </w:rPr>
            </w:pPr>
          </w:p>
          <w:p w:rsidR="00DE5105" w:rsidRPr="00A029FB" w:rsidRDefault="00DE5105" w:rsidP="00DE5105">
            <w:pPr>
              <w:jc w:val="both"/>
              <w:rPr>
                <w:rFonts w:ascii="Arial" w:hAnsi="Arial" w:cs="Arial"/>
                <w:sz w:val="18"/>
                <w:szCs w:val="18"/>
              </w:rPr>
            </w:pPr>
            <w:r w:rsidRPr="00A029FB">
              <w:rPr>
                <w:rFonts w:ascii="Arial" w:hAnsi="Arial" w:cs="Arial"/>
                <w:sz w:val="18"/>
                <w:szCs w:val="18"/>
              </w:rPr>
              <w:t>La obtención del reconocimiento “Entidad Colaboradora para la igualdad de Mujeres y Hombres” recogida en el Decreto 11/2014, de 11 de febrero, del Gobierno Vasco, podrá acreditar la existencia y aplicación de un plan de igualdad en la organización de la empresa contratista.</w:t>
            </w:r>
          </w:p>
          <w:p w:rsidR="005C1322" w:rsidRPr="00A029FB" w:rsidRDefault="005C1322" w:rsidP="00233FE9">
            <w:pPr>
              <w:spacing w:before="60" w:after="60" w:line="240" w:lineRule="atLeast"/>
              <w:jc w:val="both"/>
              <w:rPr>
                <w:rFonts w:ascii="Arial" w:hAnsi="Arial" w:cs="Arial"/>
              </w:rPr>
            </w:pPr>
          </w:p>
        </w:tc>
      </w:tr>
    </w:tbl>
    <w:p w:rsidR="00367F2F" w:rsidRPr="00A029FB" w:rsidRDefault="00367F2F" w:rsidP="00233FE9">
      <w:pPr>
        <w:spacing w:line="240" w:lineRule="atLeast"/>
        <w:jc w:val="both"/>
        <w:rPr>
          <w:rFonts w:ascii="Arial" w:hAnsi="Arial" w:cs="Arial"/>
          <w:b/>
        </w:rPr>
      </w:pPr>
    </w:p>
    <w:tbl>
      <w:tblPr>
        <w:tblW w:w="0" w:type="auto"/>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8506"/>
      </w:tblGrid>
      <w:tr w:rsidR="00D354C7" w:rsidRPr="00A029FB" w:rsidTr="00576B02">
        <w:trPr>
          <w:trHeight w:hRule="exact" w:val="340"/>
        </w:trPr>
        <w:tc>
          <w:tcPr>
            <w:tcW w:w="8506" w:type="dxa"/>
            <w:vAlign w:val="center"/>
          </w:tcPr>
          <w:p w:rsidR="00367F2F" w:rsidRPr="00A029FB" w:rsidRDefault="00367F2F" w:rsidP="00B41DA2">
            <w:pPr>
              <w:spacing w:line="240" w:lineRule="atLeast"/>
              <w:jc w:val="both"/>
              <w:rPr>
                <w:rFonts w:ascii="Arial" w:hAnsi="Arial" w:cs="Arial"/>
                <w:b/>
              </w:rPr>
            </w:pPr>
            <w:bookmarkStart w:id="21" w:name="CC_21"/>
            <w:r w:rsidRPr="00A029FB">
              <w:rPr>
                <w:rFonts w:ascii="Arial" w:hAnsi="Arial" w:cs="Arial"/>
                <w:b/>
              </w:rPr>
              <w:t>2</w:t>
            </w:r>
            <w:r w:rsidR="00B41DA2" w:rsidRPr="00A029FB">
              <w:rPr>
                <w:rFonts w:ascii="Arial" w:hAnsi="Arial" w:cs="Arial"/>
                <w:b/>
              </w:rPr>
              <w:t>1</w:t>
            </w:r>
            <w:r w:rsidRPr="00A029FB">
              <w:rPr>
                <w:rFonts w:ascii="Arial" w:hAnsi="Arial" w:cs="Arial"/>
                <w:b/>
              </w:rPr>
              <w:t xml:space="preserve">.- </w:t>
            </w:r>
            <w:bookmarkEnd w:id="21"/>
            <w:r w:rsidRPr="00A029FB">
              <w:rPr>
                <w:rFonts w:ascii="Arial" w:hAnsi="Arial" w:cs="Arial"/>
                <w:b/>
              </w:rPr>
              <w:t>OBLIGACIONES ESENCIALES DEL CONTRATO</w:t>
            </w:r>
          </w:p>
        </w:tc>
      </w:tr>
      <w:tr w:rsidR="00A029FB" w:rsidRPr="00A029FB" w:rsidTr="00576B02">
        <w:trPr>
          <w:trHeight w:val="454"/>
        </w:trPr>
        <w:tc>
          <w:tcPr>
            <w:tcW w:w="8506" w:type="dxa"/>
            <w:vAlign w:val="center"/>
          </w:tcPr>
          <w:p w:rsidR="00367F2F" w:rsidRPr="00A029FB" w:rsidRDefault="00367F2F" w:rsidP="00233FE9">
            <w:pPr>
              <w:spacing w:line="240" w:lineRule="atLeast"/>
              <w:jc w:val="both"/>
              <w:rPr>
                <w:rFonts w:ascii="Arial" w:hAnsi="Arial" w:cs="Arial"/>
              </w:rPr>
            </w:pPr>
          </w:p>
          <w:p w:rsidR="00957E13" w:rsidRPr="00A029FB" w:rsidRDefault="00957E13" w:rsidP="00957E13">
            <w:pPr>
              <w:spacing w:line="240" w:lineRule="atLeast"/>
              <w:jc w:val="both"/>
              <w:rPr>
                <w:rFonts w:ascii="Arial" w:hAnsi="Arial" w:cs="Arial"/>
              </w:rPr>
            </w:pPr>
            <w:r w:rsidRPr="00A029FB">
              <w:rPr>
                <w:rFonts w:ascii="Arial" w:hAnsi="Arial" w:cs="Arial"/>
              </w:rPr>
              <w:t>Las obligaciones esenciales aplicables a este contrato son las previstas en la LCSP y en el clausulado del pliego.</w:t>
            </w:r>
          </w:p>
          <w:p w:rsidR="00367F2F" w:rsidRPr="00A029FB" w:rsidRDefault="00367F2F" w:rsidP="00A029FB">
            <w:pPr>
              <w:spacing w:line="240" w:lineRule="atLeast"/>
              <w:jc w:val="both"/>
              <w:rPr>
                <w:rFonts w:ascii="Arial" w:hAnsi="Arial" w:cs="Arial"/>
              </w:rPr>
            </w:pPr>
          </w:p>
        </w:tc>
      </w:tr>
    </w:tbl>
    <w:p w:rsidR="00367F2F" w:rsidRPr="00BC6FFE" w:rsidRDefault="00367F2F" w:rsidP="00233FE9">
      <w:pPr>
        <w:spacing w:line="240" w:lineRule="atLeast"/>
        <w:jc w:val="both"/>
        <w:rPr>
          <w:rFonts w:ascii="Arial" w:hAnsi="Arial" w:cs="Arial"/>
          <w:b/>
          <w:szCs w:val="22"/>
          <w:lang w:eastAsia="en-US"/>
        </w:rPr>
      </w:pPr>
    </w:p>
    <w:tbl>
      <w:tblPr>
        <w:tblW w:w="8506" w:type="dxa"/>
        <w:tblInd w:w="-39" w:type="dxa"/>
        <w:tblLayout w:type="fixed"/>
        <w:tblCellMar>
          <w:left w:w="103" w:type="dxa"/>
        </w:tblCellMar>
        <w:tblLook w:val="0000" w:firstRow="0" w:lastRow="0" w:firstColumn="0" w:lastColumn="0" w:noHBand="0" w:noVBand="0"/>
      </w:tblPr>
      <w:tblGrid>
        <w:gridCol w:w="284"/>
        <w:gridCol w:w="585"/>
        <w:gridCol w:w="291"/>
        <w:gridCol w:w="723"/>
        <w:gridCol w:w="291"/>
        <w:gridCol w:w="6332"/>
      </w:tblGrid>
      <w:tr w:rsidR="00E25200" w:rsidRPr="00BC6FFE" w:rsidTr="00576B02">
        <w:trPr>
          <w:trHeight w:hRule="exact" w:val="340"/>
        </w:trPr>
        <w:tc>
          <w:tcPr>
            <w:tcW w:w="8506" w:type="dxa"/>
            <w:gridSpan w:val="6"/>
            <w:tcBorders>
              <w:top w:val="single" w:sz="4" w:space="0" w:color="000000"/>
              <w:left w:val="single" w:sz="4" w:space="0" w:color="000000"/>
              <w:bottom w:val="single" w:sz="4" w:space="0" w:color="000000"/>
              <w:right w:val="single" w:sz="4" w:space="0" w:color="000000"/>
            </w:tcBorders>
            <w:shd w:val="clear" w:color="auto" w:fill="FFFFFF"/>
            <w:vAlign w:val="center"/>
          </w:tcPr>
          <w:p w:rsidR="00367F2F" w:rsidRPr="00A029FB" w:rsidRDefault="00367F2F" w:rsidP="00B41DA2">
            <w:pPr>
              <w:spacing w:before="40" w:after="40" w:line="240" w:lineRule="atLeast"/>
              <w:jc w:val="both"/>
              <w:rPr>
                <w:rFonts w:ascii="Arial" w:hAnsi="Arial" w:cs="Arial"/>
                <w:szCs w:val="22"/>
                <w:lang w:eastAsia="en-US"/>
              </w:rPr>
            </w:pPr>
            <w:bookmarkStart w:id="22" w:name="CC_22"/>
            <w:r w:rsidRPr="00A029FB">
              <w:rPr>
                <w:rFonts w:ascii="Arial" w:hAnsi="Arial" w:cs="Arial"/>
                <w:b/>
                <w:szCs w:val="22"/>
                <w:lang w:eastAsia="en-US"/>
              </w:rPr>
              <w:t>2</w:t>
            </w:r>
            <w:r w:rsidR="00B41DA2" w:rsidRPr="00A029FB">
              <w:rPr>
                <w:rFonts w:ascii="Arial" w:hAnsi="Arial" w:cs="Arial"/>
                <w:b/>
                <w:szCs w:val="22"/>
                <w:lang w:eastAsia="en-US"/>
              </w:rPr>
              <w:t>2.</w:t>
            </w:r>
            <w:r w:rsidRPr="00A029FB">
              <w:rPr>
                <w:rFonts w:ascii="Arial" w:hAnsi="Arial" w:cs="Arial"/>
                <w:b/>
                <w:szCs w:val="22"/>
                <w:lang w:eastAsia="en-US"/>
              </w:rPr>
              <w:t xml:space="preserve">- </w:t>
            </w:r>
            <w:bookmarkEnd w:id="22"/>
            <w:r w:rsidRPr="00A029FB">
              <w:rPr>
                <w:rFonts w:ascii="Arial" w:hAnsi="Arial" w:cs="Arial"/>
                <w:b/>
              </w:rPr>
              <w:t>MODIFICACIONES CONTRACTUALES PREVISTAS</w:t>
            </w:r>
          </w:p>
        </w:tc>
      </w:tr>
      <w:tr w:rsidR="00E25200" w:rsidRPr="00BC6FFE" w:rsidTr="00576B0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8" w:type="dxa"/>
          </w:tblCellMar>
          <w:tblLook w:val="01E0" w:firstRow="1" w:lastRow="1" w:firstColumn="1" w:lastColumn="1" w:noHBand="0" w:noVBand="0"/>
        </w:tblPrEx>
        <w:trPr>
          <w:trHeight w:val="70"/>
        </w:trPr>
        <w:tc>
          <w:tcPr>
            <w:tcW w:w="8506" w:type="dxa"/>
            <w:gridSpan w:val="6"/>
            <w:tcBorders>
              <w:bottom w:val="nil"/>
            </w:tcBorders>
            <w:vAlign w:val="center"/>
          </w:tcPr>
          <w:p w:rsidR="00367F2F" w:rsidRPr="00A029FB" w:rsidRDefault="00367F2F" w:rsidP="00233FE9">
            <w:pPr>
              <w:spacing w:line="240" w:lineRule="atLeast"/>
              <w:jc w:val="both"/>
              <w:rPr>
                <w:rFonts w:ascii="Arial" w:hAnsi="Arial" w:cs="Arial"/>
                <w:sz w:val="16"/>
                <w:szCs w:val="16"/>
              </w:rPr>
            </w:pPr>
          </w:p>
        </w:tc>
      </w:tr>
      <w:tr w:rsidR="00E25200" w:rsidRPr="00BC6FFE" w:rsidTr="00576B02">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Ex>
        <w:trPr>
          <w:trHeight w:hRule="exact" w:val="284"/>
        </w:trPr>
        <w:tc>
          <w:tcPr>
            <w:tcW w:w="284" w:type="dxa"/>
            <w:tcBorders>
              <w:top w:val="nil"/>
              <w:left w:val="single" w:sz="4" w:space="0" w:color="auto"/>
              <w:bottom w:val="nil"/>
              <w:right w:val="nil"/>
            </w:tcBorders>
            <w:shd w:val="clear" w:color="auto" w:fill="FFFFFF"/>
          </w:tcPr>
          <w:p w:rsidR="00367F2F" w:rsidRPr="00A029FB" w:rsidRDefault="00367F2F" w:rsidP="00233FE9">
            <w:pPr>
              <w:spacing w:line="240" w:lineRule="atLeast"/>
              <w:jc w:val="both"/>
              <w:rPr>
                <w:rFonts w:ascii="Arial" w:hAnsi="Arial" w:cs="Arial"/>
                <w:szCs w:val="22"/>
                <w:lang w:eastAsia="en-US"/>
              </w:rPr>
            </w:pPr>
          </w:p>
        </w:tc>
        <w:tc>
          <w:tcPr>
            <w:tcW w:w="585" w:type="dxa"/>
            <w:tcBorders>
              <w:top w:val="nil"/>
              <w:left w:val="nil"/>
              <w:bottom w:val="nil"/>
              <w:right w:val="single" w:sz="8" w:space="0" w:color="auto"/>
            </w:tcBorders>
            <w:shd w:val="clear" w:color="auto" w:fill="FFFFFF"/>
            <w:vAlign w:val="center"/>
          </w:tcPr>
          <w:p w:rsidR="00367F2F" w:rsidRPr="00A029FB" w:rsidRDefault="00367F2F" w:rsidP="007C169F">
            <w:pPr>
              <w:spacing w:line="240" w:lineRule="atLeast"/>
              <w:ind w:left="181" w:hanging="142"/>
              <w:jc w:val="right"/>
              <w:rPr>
                <w:rFonts w:ascii="Arial" w:hAnsi="Arial" w:cs="Arial"/>
                <w:szCs w:val="22"/>
                <w:lang w:eastAsia="en-US"/>
              </w:rPr>
            </w:pPr>
            <w:r w:rsidRPr="00A029FB">
              <w:rPr>
                <w:rFonts w:ascii="Arial" w:hAnsi="Arial" w:cs="Arial"/>
                <w:szCs w:val="22"/>
                <w:lang w:eastAsia="en-US"/>
              </w:rPr>
              <w:t>SÍ</w:t>
            </w:r>
          </w:p>
        </w:tc>
        <w:tc>
          <w:tcPr>
            <w:tcW w:w="291" w:type="dxa"/>
            <w:tcBorders>
              <w:top w:val="single" w:sz="8" w:space="0" w:color="auto"/>
              <w:left w:val="single" w:sz="8" w:space="0" w:color="auto"/>
              <w:bottom w:val="single" w:sz="8" w:space="0" w:color="auto"/>
              <w:right w:val="single" w:sz="8" w:space="0" w:color="auto"/>
            </w:tcBorders>
            <w:shd w:val="clear" w:color="auto" w:fill="FFFFFF"/>
            <w:vAlign w:val="center"/>
          </w:tcPr>
          <w:p w:rsidR="00367F2F" w:rsidRPr="00A029FB" w:rsidRDefault="00367F2F" w:rsidP="00233FE9">
            <w:pPr>
              <w:spacing w:line="240" w:lineRule="atLeast"/>
              <w:jc w:val="both"/>
              <w:rPr>
                <w:rFonts w:ascii="Arial" w:hAnsi="Arial" w:cs="Arial"/>
                <w:szCs w:val="22"/>
                <w:lang w:eastAsia="en-US"/>
              </w:rPr>
            </w:pPr>
          </w:p>
        </w:tc>
        <w:tc>
          <w:tcPr>
            <w:tcW w:w="723" w:type="dxa"/>
            <w:tcBorders>
              <w:top w:val="nil"/>
              <w:left w:val="single" w:sz="8" w:space="0" w:color="auto"/>
              <w:bottom w:val="nil"/>
              <w:right w:val="single" w:sz="8" w:space="0" w:color="auto"/>
            </w:tcBorders>
            <w:shd w:val="clear" w:color="auto" w:fill="FFFFFF"/>
            <w:vAlign w:val="center"/>
          </w:tcPr>
          <w:p w:rsidR="00367F2F" w:rsidRPr="00A029FB" w:rsidRDefault="00367F2F" w:rsidP="007C169F">
            <w:pPr>
              <w:spacing w:line="240" w:lineRule="atLeast"/>
              <w:ind w:left="181" w:hanging="142"/>
              <w:jc w:val="right"/>
              <w:rPr>
                <w:rFonts w:ascii="Arial" w:hAnsi="Arial" w:cs="Arial"/>
                <w:szCs w:val="22"/>
                <w:lang w:eastAsia="en-US"/>
              </w:rPr>
            </w:pPr>
            <w:r w:rsidRPr="00A029FB">
              <w:rPr>
                <w:rFonts w:ascii="Arial" w:hAnsi="Arial" w:cs="Arial"/>
                <w:szCs w:val="22"/>
                <w:lang w:eastAsia="en-US"/>
              </w:rPr>
              <w:t>NO</w:t>
            </w:r>
          </w:p>
        </w:tc>
        <w:tc>
          <w:tcPr>
            <w:tcW w:w="291" w:type="dxa"/>
            <w:tcBorders>
              <w:top w:val="single" w:sz="8" w:space="0" w:color="auto"/>
              <w:left w:val="single" w:sz="8" w:space="0" w:color="auto"/>
              <w:bottom w:val="single" w:sz="8" w:space="0" w:color="auto"/>
              <w:right w:val="single" w:sz="8" w:space="0" w:color="auto"/>
            </w:tcBorders>
            <w:shd w:val="clear" w:color="auto" w:fill="FFFFFF"/>
            <w:vAlign w:val="center"/>
          </w:tcPr>
          <w:p w:rsidR="00367F2F" w:rsidRPr="00A029FB" w:rsidRDefault="00957E13" w:rsidP="00233FE9">
            <w:pPr>
              <w:spacing w:line="240" w:lineRule="atLeast"/>
              <w:jc w:val="both"/>
              <w:rPr>
                <w:rFonts w:ascii="Arial" w:hAnsi="Arial" w:cs="Arial"/>
                <w:szCs w:val="22"/>
                <w:lang w:eastAsia="en-US"/>
              </w:rPr>
            </w:pPr>
            <w:r w:rsidRPr="00A029FB">
              <w:rPr>
                <w:rFonts w:ascii="Arial" w:hAnsi="Arial" w:cs="Arial"/>
                <w:szCs w:val="22"/>
                <w:lang w:eastAsia="en-US"/>
              </w:rPr>
              <w:t>X</w:t>
            </w:r>
          </w:p>
        </w:tc>
        <w:tc>
          <w:tcPr>
            <w:tcW w:w="6332" w:type="dxa"/>
            <w:tcBorders>
              <w:top w:val="nil"/>
              <w:left w:val="single" w:sz="8" w:space="0" w:color="auto"/>
              <w:bottom w:val="nil"/>
            </w:tcBorders>
            <w:shd w:val="clear" w:color="auto" w:fill="FFFFFF"/>
            <w:vAlign w:val="center"/>
          </w:tcPr>
          <w:p w:rsidR="00367F2F" w:rsidRPr="00A029FB" w:rsidRDefault="00367F2F" w:rsidP="00233FE9">
            <w:pPr>
              <w:spacing w:line="240" w:lineRule="atLeast"/>
              <w:jc w:val="both"/>
              <w:rPr>
                <w:rFonts w:ascii="Arial" w:hAnsi="Arial" w:cs="Arial"/>
                <w:szCs w:val="22"/>
                <w:lang w:eastAsia="en-US"/>
              </w:rPr>
            </w:pPr>
          </w:p>
        </w:tc>
      </w:tr>
      <w:tr w:rsidR="00E25200" w:rsidRPr="00BC6FFE" w:rsidTr="00576B0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8" w:type="dxa"/>
          </w:tblCellMar>
          <w:tblLook w:val="01E0" w:firstRow="1" w:lastRow="1" w:firstColumn="1" w:lastColumn="1" w:noHBand="0" w:noVBand="0"/>
        </w:tblPrEx>
        <w:trPr>
          <w:trHeight w:val="454"/>
        </w:trPr>
        <w:tc>
          <w:tcPr>
            <w:tcW w:w="8506" w:type="dxa"/>
            <w:gridSpan w:val="6"/>
            <w:tcBorders>
              <w:top w:val="nil"/>
            </w:tcBorders>
            <w:vAlign w:val="center"/>
          </w:tcPr>
          <w:p w:rsidR="00367F2F" w:rsidRPr="00A029FB" w:rsidRDefault="00367F2F" w:rsidP="00233FE9">
            <w:pPr>
              <w:spacing w:line="240" w:lineRule="atLeast"/>
              <w:jc w:val="both"/>
              <w:rPr>
                <w:rFonts w:ascii="Arial" w:hAnsi="Arial" w:cs="Arial"/>
              </w:rPr>
            </w:pPr>
          </w:p>
          <w:p w:rsidR="00367F2F" w:rsidRPr="00A029FB" w:rsidRDefault="00367F2F" w:rsidP="00233FE9">
            <w:pPr>
              <w:spacing w:line="240" w:lineRule="atLeast"/>
              <w:jc w:val="both"/>
              <w:rPr>
                <w:rFonts w:ascii="Arial" w:hAnsi="Arial" w:cs="Arial"/>
              </w:rPr>
            </w:pPr>
          </w:p>
        </w:tc>
      </w:tr>
    </w:tbl>
    <w:p w:rsidR="00367F2F" w:rsidRPr="00BC6FFE" w:rsidRDefault="00367F2F" w:rsidP="00233FE9">
      <w:pPr>
        <w:spacing w:line="240" w:lineRule="atLeast"/>
        <w:jc w:val="both"/>
        <w:rPr>
          <w:rFonts w:ascii="Arial" w:hAnsi="Arial" w:cs="Arial"/>
          <w:b/>
        </w:rPr>
      </w:pPr>
    </w:p>
    <w:tbl>
      <w:tblPr>
        <w:tblW w:w="8506"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8506"/>
      </w:tblGrid>
      <w:tr w:rsidR="00A029FB" w:rsidRPr="00A029FB" w:rsidTr="00576B02">
        <w:trPr>
          <w:trHeight w:hRule="exact" w:val="340"/>
        </w:trPr>
        <w:tc>
          <w:tcPr>
            <w:tcW w:w="8506" w:type="dxa"/>
            <w:vAlign w:val="center"/>
          </w:tcPr>
          <w:p w:rsidR="00367F2F" w:rsidRPr="00A029FB" w:rsidRDefault="00367F2F" w:rsidP="00B41DA2">
            <w:pPr>
              <w:spacing w:line="240" w:lineRule="atLeast"/>
              <w:jc w:val="both"/>
              <w:rPr>
                <w:rFonts w:ascii="Arial" w:hAnsi="Arial" w:cs="Arial"/>
                <w:b/>
              </w:rPr>
            </w:pPr>
            <w:bookmarkStart w:id="23" w:name="CC_23"/>
            <w:r w:rsidRPr="00A029FB">
              <w:rPr>
                <w:rFonts w:ascii="Arial" w:hAnsi="Arial" w:cs="Arial"/>
                <w:b/>
              </w:rPr>
              <w:t>2</w:t>
            </w:r>
            <w:r w:rsidR="00B41DA2" w:rsidRPr="00A029FB">
              <w:rPr>
                <w:rFonts w:ascii="Arial" w:hAnsi="Arial" w:cs="Arial"/>
                <w:b/>
              </w:rPr>
              <w:t>3</w:t>
            </w:r>
            <w:r w:rsidRPr="00A029FB">
              <w:rPr>
                <w:rFonts w:ascii="Arial" w:hAnsi="Arial" w:cs="Arial"/>
                <w:b/>
              </w:rPr>
              <w:t xml:space="preserve">.- </w:t>
            </w:r>
            <w:bookmarkEnd w:id="23"/>
            <w:r w:rsidRPr="00A029FB">
              <w:rPr>
                <w:rFonts w:ascii="Arial" w:hAnsi="Arial" w:cs="Arial"/>
                <w:b/>
              </w:rPr>
              <w:t>PENALIDADES</w:t>
            </w:r>
          </w:p>
        </w:tc>
      </w:tr>
      <w:tr w:rsidR="00D354C7" w:rsidRPr="00A029FB" w:rsidTr="00576B02">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103" w:type="dxa"/>
          </w:tblCellMar>
          <w:tblLook w:val="00A0" w:firstRow="1" w:lastRow="0" w:firstColumn="1" w:lastColumn="0" w:noHBand="0" w:noVBand="0"/>
        </w:tblPrEx>
        <w:trPr>
          <w:trHeight w:val="771"/>
        </w:trPr>
        <w:tc>
          <w:tcPr>
            <w:tcW w:w="8506" w:type="dxa"/>
            <w:tcBorders>
              <w:top w:val="single" w:sz="4" w:space="0" w:color="auto"/>
              <w:left w:val="single" w:sz="4" w:space="0" w:color="000000"/>
              <w:bottom w:val="single" w:sz="4" w:space="0" w:color="auto"/>
              <w:right w:val="single" w:sz="4" w:space="0" w:color="auto"/>
            </w:tcBorders>
            <w:shd w:val="clear" w:color="auto" w:fill="FFFFFF"/>
            <w:vAlign w:val="center"/>
          </w:tcPr>
          <w:p w:rsidR="00367F2F" w:rsidRPr="00A029FB" w:rsidRDefault="00367F2F" w:rsidP="00233FE9">
            <w:pPr>
              <w:spacing w:line="240" w:lineRule="atLeast"/>
              <w:jc w:val="both"/>
              <w:rPr>
                <w:rFonts w:ascii="Arial" w:hAnsi="Arial" w:cs="Arial"/>
                <w:szCs w:val="22"/>
                <w:lang w:eastAsia="en-US"/>
              </w:rPr>
            </w:pPr>
          </w:p>
          <w:p w:rsidR="00957E13" w:rsidRPr="00A029FB" w:rsidRDefault="00957E13" w:rsidP="00957E13">
            <w:pPr>
              <w:spacing w:line="240" w:lineRule="atLeast"/>
              <w:jc w:val="both"/>
              <w:rPr>
                <w:rFonts w:ascii="Arial" w:hAnsi="Arial" w:cs="Arial"/>
                <w:lang w:eastAsia="en-US"/>
              </w:rPr>
            </w:pPr>
            <w:r w:rsidRPr="00A029FB">
              <w:rPr>
                <w:rFonts w:ascii="Arial" w:hAnsi="Arial" w:cs="Arial"/>
                <w:lang w:eastAsia="en-US"/>
              </w:rPr>
              <w:t xml:space="preserve">Las </w:t>
            </w:r>
            <w:r w:rsidRPr="00051DED">
              <w:rPr>
                <w:rFonts w:ascii="Arial" w:hAnsi="Arial" w:cs="Arial"/>
                <w:lang w:eastAsia="en-US"/>
              </w:rPr>
              <w:t>establecidas en la cláusula 42 del presente Pliego.</w:t>
            </w:r>
          </w:p>
          <w:p w:rsidR="00367F2F" w:rsidRPr="00A029FB" w:rsidRDefault="00367F2F" w:rsidP="00233FE9">
            <w:pPr>
              <w:spacing w:line="240" w:lineRule="atLeast"/>
              <w:jc w:val="both"/>
              <w:rPr>
                <w:rFonts w:ascii="Arial" w:hAnsi="Arial" w:cs="Arial"/>
                <w:szCs w:val="22"/>
                <w:lang w:eastAsia="en-US"/>
              </w:rPr>
            </w:pPr>
          </w:p>
        </w:tc>
      </w:tr>
    </w:tbl>
    <w:p w:rsidR="00367F2F" w:rsidRPr="00A029FB" w:rsidRDefault="00367F2F" w:rsidP="00233FE9">
      <w:pPr>
        <w:spacing w:line="240" w:lineRule="atLeast"/>
        <w:jc w:val="both"/>
        <w:rPr>
          <w:rFonts w:ascii="Arial" w:hAnsi="Arial" w:cs="Arial"/>
          <w:szCs w:val="22"/>
          <w:lang w:eastAsia="en-US"/>
        </w:rPr>
      </w:pPr>
    </w:p>
    <w:tbl>
      <w:tblPr>
        <w:tblW w:w="8506"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8506"/>
      </w:tblGrid>
      <w:tr w:rsidR="00D354C7" w:rsidRPr="00A029FB" w:rsidTr="00576B02">
        <w:trPr>
          <w:trHeight w:hRule="exact" w:val="340"/>
        </w:trPr>
        <w:tc>
          <w:tcPr>
            <w:tcW w:w="8506" w:type="dxa"/>
            <w:vAlign w:val="center"/>
          </w:tcPr>
          <w:p w:rsidR="00367F2F" w:rsidRPr="00A029FB" w:rsidRDefault="00367F2F" w:rsidP="00B41DA2">
            <w:pPr>
              <w:spacing w:line="240" w:lineRule="atLeast"/>
              <w:jc w:val="both"/>
              <w:rPr>
                <w:rFonts w:ascii="Arial" w:hAnsi="Arial" w:cs="Arial"/>
                <w:b/>
              </w:rPr>
            </w:pPr>
            <w:bookmarkStart w:id="24" w:name="CC_24"/>
            <w:r w:rsidRPr="00A029FB">
              <w:rPr>
                <w:rFonts w:ascii="Arial" w:hAnsi="Arial" w:cs="Arial"/>
                <w:b/>
              </w:rPr>
              <w:t>2</w:t>
            </w:r>
            <w:r w:rsidR="00B41DA2" w:rsidRPr="00A029FB">
              <w:rPr>
                <w:rFonts w:ascii="Arial" w:hAnsi="Arial" w:cs="Arial"/>
                <w:b/>
              </w:rPr>
              <w:t>4</w:t>
            </w:r>
            <w:r w:rsidRPr="00A029FB">
              <w:rPr>
                <w:rFonts w:ascii="Arial" w:hAnsi="Arial" w:cs="Arial"/>
                <w:b/>
              </w:rPr>
              <w:t xml:space="preserve">.- </w:t>
            </w:r>
            <w:bookmarkEnd w:id="24"/>
            <w:r w:rsidRPr="00A029FB">
              <w:rPr>
                <w:rFonts w:ascii="Arial" w:hAnsi="Arial" w:cs="Arial"/>
                <w:b/>
              </w:rPr>
              <w:t>SEGUROS</w:t>
            </w:r>
          </w:p>
        </w:tc>
      </w:tr>
      <w:tr w:rsidR="00D354C7" w:rsidRPr="00A029FB" w:rsidTr="00576B02">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103" w:type="dxa"/>
          </w:tblCellMar>
          <w:tblLook w:val="00A0" w:firstRow="1" w:lastRow="0" w:firstColumn="1" w:lastColumn="0" w:noHBand="0" w:noVBand="0"/>
        </w:tblPrEx>
        <w:trPr>
          <w:trHeight w:val="771"/>
        </w:trPr>
        <w:tc>
          <w:tcPr>
            <w:tcW w:w="8506" w:type="dxa"/>
            <w:tcBorders>
              <w:top w:val="single" w:sz="4" w:space="0" w:color="auto"/>
              <w:left w:val="single" w:sz="4" w:space="0" w:color="000000"/>
              <w:bottom w:val="single" w:sz="4" w:space="0" w:color="auto"/>
              <w:right w:val="single" w:sz="4" w:space="0" w:color="auto"/>
            </w:tcBorders>
            <w:shd w:val="clear" w:color="auto" w:fill="FFFFFF"/>
            <w:vAlign w:val="center"/>
          </w:tcPr>
          <w:p w:rsidR="00957E13" w:rsidRPr="00A029FB" w:rsidRDefault="00957E13" w:rsidP="00957E13">
            <w:pPr>
              <w:spacing w:line="240" w:lineRule="atLeast"/>
              <w:jc w:val="both"/>
              <w:rPr>
                <w:rFonts w:ascii="Arial" w:hAnsi="Arial" w:cs="Arial"/>
                <w:lang w:eastAsia="en-US"/>
              </w:rPr>
            </w:pPr>
          </w:p>
          <w:p w:rsidR="00957E13" w:rsidRPr="00A029FB" w:rsidRDefault="00957E13" w:rsidP="00957E13">
            <w:pPr>
              <w:spacing w:line="240" w:lineRule="atLeast"/>
              <w:jc w:val="both"/>
              <w:rPr>
                <w:rFonts w:ascii="Arial" w:hAnsi="Arial" w:cs="Arial"/>
                <w:lang w:eastAsia="en-US"/>
              </w:rPr>
            </w:pPr>
            <w:r w:rsidRPr="00A029FB">
              <w:rPr>
                <w:rFonts w:ascii="Arial" w:hAnsi="Arial" w:cs="Arial"/>
                <w:lang w:eastAsia="en-US"/>
              </w:rPr>
              <w:t xml:space="preserve">Seguro de responsabilidad civil por importe </w:t>
            </w:r>
            <w:r w:rsidR="000435CE" w:rsidRPr="00A029FB">
              <w:rPr>
                <w:rFonts w:ascii="Arial" w:hAnsi="Arial" w:cs="Arial"/>
                <w:lang w:eastAsia="en-US"/>
              </w:rPr>
              <w:t xml:space="preserve">mínimo </w:t>
            </w:r>
            <w:r w:rsidRPr="00A029FB">
              <w:rPr>
                <w:rFonts w:ascii="Arial" w:hAnsi="Arial" w:cs="Arial"/>
                <w:lang w:eastAsia="en-US"/>
              </w:rPr>
              <w:t xml:space="preserve">de </w:t>
            </w:r>
            <w:r w:rsidR="000435CE" w:rsidRPr="00A029FB">
              <w:rPr>
                <w:rFonts w:ascii="Arial" w:hAnsi="Arial" w:cs="Arial"/>
                <w:lang w:eastAsia="en-US"/>
              </w:rPr>
              <w:t>203.106,90</w:t>
            </w:r>
            <w:r w:rsidRPr="00A029FB">
              <w:rPr>
                <w:rFonts w:ascii="Arial" w:hAnsi="Arial" w:cs="Arial"/>
                <w:lang w:eastAsia="en-US"/>
              </w:rPr>
              <w:t xml:space="preserve"> €.</w:t>
            </w:r>
          </w:p>
          <w:p w:rsidR="00367F2F" w:rsidRPr="00A029FB" w:rsidRDefault="00367F2F" w:rsidP="00233FE9">
            <w:pPr>
              <w:spacing w:line="240" w:lineRule="atLeast"/>
              <w:jc w:val="both"/>
              <w:rPr>
                <w:rFonts w:ascii="Arial" w:hAnsi="Arial" w:cs="Arial"/>
                <w:szCs w:val="22"/>
                <w:lang w:eastAsia="en-US"/>
              </w:rPr>
            </w:pPr>
          </w:p>
        </w:tc>
      </w:tr>
    </w:tbl>
    <w:p w:rsidR="00367F2F" w:rsidRPr="00A029FB" w:rsidRDefault="00367F2F" w:rsidP="00233FE9">
      <w:pPr>
        <w:spacing w:line="240" w:lineRule="atLeast"/>
        <w:jc w:val="both"/>
        <w:rPr>
          <w:rFonts w:ascii="Arial" w:hAnsi="Arial" w:cs="Arial"/>
          <w:szCs w:val="22"/>
          <w:lang w:eastAsia="en-US"/>
        </w:rPr>
      </w:pPr>
    </w:p>
    <w:tbl>
      <w:tblPr>
        <w:tblW w:w="8506" w:type="dxa"/>
        <w:tblInd w:w="-39" w:type="dxa"/>
        <w:tblLayout w:type="fixed"/>
        <w:tblCellMar>
          <w:left w:w="103" w:type="dxa"/>
        </w:tblCellMar>
        <w:tblLook w:val="0000" w:firstRow="0" w:lastRow="0" w:firstColumn="0" w:lastColumn="0" w:noHBand="0" w:noVBand="0"/>
      </w:tblPr>
      <w:tblGrid>
        <w:gridCol w:w="284"/>
        <w:gridCol w:w="585"/>
        <w:gridCol w:w="291"/>
        <w:gridCol w:w="723"/>
        <w:gridCol w:w="291"/>
        <w:gridCol w:w="6332"/>
      </w:tblGrid>
      <w:tr w:rsidR="00E25200" w:rsidRPr="00A029FB" w:rsidTr="00576B02">
        <w:trPr>
          <w:trHeight w:hRule="exact" w:val="340"/>
        </w:trPr>
        <w:tc>
          <w:tcPr>
            <w:tcW w:w="8506" w:type="dxa"/>
            <w:gridSpan w:val="6"/>
            <w:tcBorders>
              <w:top w:val="single" w:sz="4" w:space="0" w:color="000000"/>
              <w:left w:val="single" w:sz="4" w:space="0" w:color="000000"/>
              <w:bottom w:val="single" w:sz="4" w:space="0" w:color="000000"/>
              <w:right w:val="single" w:sz="4" w:space="0" w:color="000000"/>
            </w:tcBorders>
            <w:shd w:val="clear" w:color="auto" w:fill="FFFFFF"/>
            <w:vAlign w:val="center"/>
          </w:tcPr>
          <w:p w:rsidR="00367F2F" w:rsidRPr="00A029FB" w:rsidRDefault="00367F2F" w:rsidP="00B41DA2">
            <w:pPr>
              <w:spacing w:before="40" w:after="40" w:line="240" w:lineRule="atLeast"/>
              <w:jc w:val="both"/>
              <w:rPr>
                <w:rFonts w:ascii="Arial" w:hAnsi="Arial" w:cs="Arial"/>
                <w:szCs w:val="22"/>
                <w:lang w:eastAsia="en-US"/>
              </w:rPr>
            </w:pPr>
            <w:bookmarkStart w:id="25" w:name="CC_25"/>
            <w:r w:rsidRPr="00A029FB">
              <w:rPr>
                <w:rFonts w:ascii="Arial" w:hAnsi="Arial" w:cs="Arial"/>
                <w:b/>
                <w:szCs w:val="22"/>
                <w:lang w:eastAsia="en-US"/>
              </w:rPr>
              <w:t>2</w:t>
            </w:r>
            <w:r w:rsidR="00B41DA2" w:rsidRPr="00A029FB">
              <w:rPr>
                <w:rFonts w:ascii="Arial" w:hAnsi="Arial" w:cs="Arial"/>
                <w:b/>
                <w:szCs w:val="22"/>
                <w:lang w:eastAsia="en-US"/>
              </w:rPr>
              <w:t>5.</w:t>
            </w:r>
            <w:r w:rsidRPr="00A029FB">
              <w:rPr>
                <w:rFonts w:ascii="Arial" w:hAnsi="Arial" w:cs="Arial"/>
                <w:b/>
                <w:szCs w:val="22"/>
                <w:lang w:eastAsia="en-US"/>
              </w:rPr>
              <w:t xml:space="preserve">- </w:t>
            </w:r>
            <w:bookmarkEnd w:id="25"/>
            <w:r w:rsidRPr="00A029FB">
              <w:rPr>
                <w:rFonts w:ascii="Arial" w:hAnsi="Arial" w:cs="Arial"/>
                <w:b/>
              </w:rPr>
              <w:t>SUBROGACIÓN EN DETERMINADAS RELACIONES LABORALES</w:t>
            </w:r>
          </w:p>
        </w:tc>
      </w:tr>
      <w:tr w:rsidR="00E25200" w:rsidRPr="00A029FB" w:rsidTr="00576B0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8" w:type="dxa"/>
          </w:tblCellMar>
          <w:tblLook w:val="01E0" w:firstRow="1" w:lastRow="1" w:firstColumn="1" w:lastColumn="1" w:noHBand="0" w:noVBand="0"/>
        </w:tblPrEx>
        <w:trPr>
          <w:trHeight w:val="70"/>
        </w:trPr>
        <w:tc>
          <w:tcPr>
            <w:tcW w:w="8506" w:type="dxa"/>
            <w:gridSpan w:val="6"/>
            <w:tcBorders>
              <w:bottom w:val="nil"/>
            </w:tcBorders>
            <w:vAlign w:val="center"/>
          </w:tcPr>
          <w:p w:rsidR="00367F2F" w:rsidRPr="00A029FB" w:rsidRDefault="00367F2F" w:rsidP="00233FE9">
            <w:pPr>
              <w:spacing w:line="240" w:lineRule="atLeast"/>
              <w:jc w:val="both"/>
              <w:rPr>
                <w:rFonts w:ascii="Arial" w:hAnsi="Arial" w:cs="Arial"/>
                <w:sz w:val="16"/>
                <w:szCs w:val="16"/>
              </w:rPr>
            </w:pPr>
          </w:p>
        </w:tc>
      </w:tr>
      <w:tr w:rsidR="00E25200" w:rsidRPr="00A029FB" w:rsidTr="00576B02">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Ex>
        <w:trPr>
          <w:trHeight w:hRule="exact" w:val="284"/>
        </w:trPr>
        <w:tc>
          <w:tcPr>
            <w:tcW w:w="284" w:type="dxa"/>
            <w:tcBorders>
              <w:top w:val="nil"/>
              <w:left w:val="single" w:sz="4" w:space="0" w:color="auto"/>
              <w:bottom w:val="nil"/>
              <w:right w:val="nil"/>
            </w:tcBorders>
            <w:shd w:val="clear" w:color="auto" w:fill="FFFFFF"/>
          </w:tcPr>
          <w:p w:rsidR="00367F2F" w:rsidRPr="00A029FB" w:rsidRDefault="00367F2F" w:rsidP="00233FE9">
            <w:pPr>
              <w:spacing w:line="240" w:lineRule="atLeast"/>
              <w:jc w:val="both"/>
              <w:rPr>
                <w:rFonts w:ascii="Arial" w:hAnsi="Arial" w:cs="Arial"/>
                <w:szCs w:val="22"/>
                <w:lang w:eastAsia="en-US"/>
              </w:rPr>
            </w:pPr>
          </w:p>
        </w:tc>
        <w:tc>
          <w:tcPr>
            <w:tcW w:w="585" w:type="dxa"/>
            <w:tcBorders>
              <w:top w:val="nil"/>
              <w:left w:val="nil"/>
              <w:bottom w:val="nil"/>
              <w:right w:val="single" w:sz="8" w:space="0" w:color="auto"/>
            </w:tcBorders>
            <w:shd w:val="clear" w:color="auto" w:fill="FFFFFF"/>
            <w:vAlign w:val="center"/>
          </w:tcPr>
          <w:p w:rsidR="00367F2F" w:rsidRPr="00A029FB" w:rsidRDefault="00367F2F" w:rsidP="007C169F">
            <w:pPr>
              <w:spacing w:line="240" w:lineRule="atLeast"/>
              <w:ind w:left="181" w:hanging="142"/>
              <w:jc w:val="right"/>
              <w:rPr>
                <w:rFonts w:ascii="Arial" w:hAnsi="Arial" w:cs="Arial"/>
                <w:szCs w:val="22"/>
                <w:lang w:eastAsia="en-US"/>
              </w:rPr>
            </w:pPr>
            <w:r w:rsidRPr="00A029FB">
              <w:rPr>
                <w:rFonts w:ascii="Arial" w:hAnsi="Arial" w:cs="Arial"/>
                <w:szCs w:val="22"/>
                <w:lang w:eastAsia="en-US"/>
              </w:rPr>
              <w:t>SÍ</w:t>
            </w:r>
          </w:p>
        </w:tc>
        <w:tc>
          <w:tcPr>
            <w:tcW w:w="291" w:type="dxa"/>
            <w:tcBorders>
              <w:top w:val="single" w:sz="8" w:space="0" w:color="auto"/>
              <w:left w:val="single" w:sz="8" w:space="0" w:color="auto"/>
              <w:bottom w:val="single" w:sz="8" w:space="0" w:color="auto"/>
              <w:right w:val="single" w:sz="8" w:space="0" w:color="auto"/>
            </w:tcBorders>
            <w:shd w:val="clear" w:color="auto" w:fill="FFFFFF"/>
            <w:vAlign w:val="center"/>
          </w:tcPr>
          <w:p w:rsidR="00367F2F" w:rsidRPr="00A029FB" w:rsidRDefault="00367F2F" w:rsidP="00233FE9">
            <w:pPr>
              <w:spacing w:line="240" w:lineRule="atLeast"/>
              <w:jc w:val="both"/>
              <w:rPr>
                <w:rFonts w:ascii="Arial" w:hAnsi="Arial" w:cs="Arial"/>
                <w:szCs w:val="22"/>
                <w:lang w:eastAsia="en-US"/>
              </w:rPr>
            </w:pPr>
          </w:p>
        </w:tc>
        <w:tc>
          <w:tcPr>
            <w:tcW w:w="723" w:type="dxa"/>
            <w:tcBorders>
              <w:top w:val="nil"/>
              <w:left w:val="single" w:sz="8" w:space="0" w:color="auto"/>
              <w:bottom w:val="nil"/>
              <w:right w:val="single" w:sz="8" w:space="0" w:color="auto"/>
            </w:tcBorders>
            <w:shd w:val="clear" w:color="auto" w:fill="FFFFFF"/>
            <w:vAlign w:val="center"/>
          </w:tcPr>
          <w:p w:rsidR="00367F2F" w:rsidRPr="00A029FB" w:rsidRDefault="00367F2F" w:rsidP="007C169F">
            <w:pPr>
              <w:spacing w:line="240" w:lineRule="atLeast"/>
              <w:ind w:left="181" w:hanging="142"/>
              <w:jc w:val="right"/>
              <w:rPr>
                <w:rFonts w:ascii="Arial" w:hAnsi="Arial" w:cs="Arial"/>
                <w:szCs w:val="22"/>
                <w:lang w:eastAsia="en-US"/>
              </w:rPr>
            </w:pPr>
            <w:r w:rsidRPr="00A029FB">
              <w:rPr>
                <w:rFonts w:ascii="Arial" w:hAnsi="Arial" w:cs="Arial"/>
                <w:szCs w:val="22"/>
                <w:lang w:eastAsia="en-US"/>
              </w:rPr>
              <w:t>NO</w:t>
            </w:r>
          </w:p>
        </w:tc>
        <w:tc>
          <w:tcPr>
            <w:tcW w:w="291" w:type="dxa"/>
            <w:tcBorders>
              <w:top w:val="single" w:sz="8" w:space="0" w:color="auto"/>
              <w:left w:val="single" w:sz="8" w:space="0" w:color="auto"/>
              <w:bottom w:val="single" w:sz="8" w:space="0" w:color="auto"/>
              <w:right w:val="single" w:sz="8" w:space="0" w:color="auto"/>
            </w:tcBorders>
            <w:shd w:val="clear" w:color="auto" w:fill="FFFFFF"/>
            <w:vAlign w:val="center"/>
          </w:tcPr>
          <w:p w:rsidR="00367F2F" w:rsidRPr="00A029FB" w:rsidRDefault="00957E13" w:rsidP="00233FE9">
            <w:pPr>
              <w:spacing w:line="240" w:lineRule="atLeast"/>
              <w:jc w:val="both"/>
              <w:rPr>
                <w:rFonts w:ascii="Arial" w:hAnsi="Arial" w:cs="Arial"/>
                <w:szCs w:val="22"/>
                <w:lang w:eastAsia="en-US"/>
              </w:rPr>
            </w:pPr>
            <w:r w:rsidRPr="00A029FB">
              <w:rPr>
                <w:rFonts w:ascii="Arial" w:hAnsi="Arial" w:cs="Arial"/>
                <w:szCs w:val="22"/>
                <w:lang w:eastAsia="en-US"/>
              </w:rPr>
              <w:t>X</w:t>
            </w:r>
          </w:p>
        </w:tc>
        <w:tc>
          <w:tcPr>
            <w:tcW w:w="6332" w:type="dxa"/>
            <w:tcBorders>
              <w:top w:val="nil"/>
              <w:left w:val="single" w:sz="8" w:space="0" w:color="auto"/>
              <w:bottom w:val="nil"/>
            </w:tcBorders>
            <w:shd w:val="clear" w:color="auto" w:fill="FFFFFF"/>
            <w:vAlign w:val="center"/>
          </w:tcPr>
          <w:p w:rsidR="00367F2F" w:rsidRPr="00A029FB" w:rsidRDefault="00367F2F" w:rsidP="00233FE9">
            <w:pPr>
              <w:spacing w:line="240" w:lineRule="atLeast"/>
              <w:jc w:val="both"/>
              <w:rPr>
                <w:rFonts w:ascii="Arial" w:hAnsi="Arial" w:cs="Arial"/>
                <w:szCs w:val="22"/>
                <w:lang w:eastAsia="en-US"/>
              </w:rPr>
            </w:pPr>
          </w:p>
        </w:tc>
      </w:tr>
      <w:tr w:rsidR="00E25200" w:rsidRPr="00A029FB" w:rsidTr="00576B0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8" w:type="dxa"/>
          </w:tblCellMar>
          <w:tblLook w:val="01E0" w:firstRow="1" w:lastRow="1" w:firstColumn="1" w:lastColumn="1" w:noHBand="0" w:noVBand="0"/>
        </w:tblPrEx>
        <w:trPr>
          <w:trHeight w:val="454"/>
        </w:trPr>
        <w:tc>
          <w:tcPr>
            <w:tcW w:w="8506" w:type="dxa"/>
            <w:gridSpan w:val="6"/>
            <w:tcBorders>
              <w:top w:val="nil"/>
            </w:tcBorders>
            <w:vAlign w:val="center"/>
          </w:tcPr>
          <w:p w:rsidR="00367F2F" w:rsidRPr="00A029FB" w:rsidRDefault="00367F2F" w:rsidP="00233FE9">
            <w:pPr>
              <w:spacing w:line="240" w:lineRule="atLeast"/>
              <w:jc w:val="both"/>
              <w:rPr>
                <w:rFonts w:ascii="Arial" w:hAnsi="Arial" w:cs="Arial"/>
              </w:rPr>
            </w:pPr>
          </w:p>
        </w:tc>
      </w:tr>
    </w:tbl>
    <w:p w:rsidR="00367F2F" w:rsidRPr="00A029FB" w:rsidRDefault="00367F2F" w:rsidP="00233FE9">
      <w:pPr>
        <w:spacing w:line="240" w:lineRule="atLeast"/>
        <w:jc w:val="both"/>
        <w:rPr>
          <w:rFonts w:ascii="Arial" w:hAnsi="Arial" w:cs="Arial"/>
          <w:szCs w:val="22"/>
          <w:lang w:eastAsia="en-US"/>
        </w:rPr>
      </w:pPr>
    </w:p>
    <w:tbl>
      <w:tblPr>
        <w:tblW w:w="0" w:type="auto"/>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8506"/>
      </w:tblGrid>
      <w:tr w:rsidR="00D354C7" w:rsidRPr="00A029FB" w:rsidTr="00576B02">
        <w:trPr>
          <w:trHeight w:hRule="exact" w:val="340"/>
        </w:trPr>
        <w:tc>
          <w:tcPr>
            <w:tcW w:w="8506" w:type="dxa"/>
            <w:vAlign w:val="center"/>
          </w:tcPr>
          <w:p w:rsidR="00367F2F" w:rsidRPr="00A029FB" w:rsidRDefault="00367F2F" w:rsidP="00B41DA2">
            <w:pPr>
              <w:spacing w:line="240" w:lineRule="atLeast"/>
              <w:jc w:val="both"/>
              <w:rPr>
                <w:rFonts w:ascii="Arial" w:hAnsi="Arial" w:cs="Arial"/>
                <w:b/>
              </w:rPr>
            </w:pPr>
            <w:bookmarkStart w:id="26" w:name="CC_26"/>
            <w:r w:rsidRPr="00A029FB">
              <w:rPr>
                <w:rFonts w:ascii="Arial" w:hAnsi="Arial" w:cs="Arial"/>
                <w:b/>
              </w:rPr>
              <w:t>2</w:t>
            </w:r>
            <w:r w:rsidR="00B41DA2" w:rsidRPr="00A029FB">
              <w:rPr>
                <w:rFonts w:ascii="Arial" w:hAnsi="Arial" w:cs="Arial"/>
                <w:b/>
              </w:rPr>
              <w:t>6.</w:t>
            </w:r>
            <w:r w:rsidRPr="00A029FB">
              <w:rPr>
                <w:rFonts w:ascii="Arial" w:hAnsi="Arial" w:cs="Arial"/>
                <w:b/>
              </w:rPr>
              <w:t xml:space="preserve">- </w:t>
            </w:r>
            <w:bookmarkEnd w:id="26"/>
            <w:r w:rsidRPr="00A029FB">
              <w:rPr>
                <w:rFonts w:ascii="Arial" w:hAnsi="Arial" w:cs="Arial"/>
                <w:b/>
              </w:rPr>
              <w:t>IMPORTE DE LA COMPENSACIÓN A LAS LICITADORAS</w:t>
            </w:r>
          </w:p>
        </w:tc>
      </w:tr>
      <w:tr w:rsidR="00D354C7" w:rsidRPr="00A029FB" w:rsidTr="00576B02">
        <w:trPr>
          <w:trHeight w:val="454"/>
        </w:trPr>
        <w:tc>
          <w:tcPr>
            <w:tcW w:w="8506" w:type="dxa"/>
          </w:tcPr>
          <w:p w:rsidR="00367F2F" w:rsidRPr="00A029FB" w:rsidRDefault="00367F2F" w:rsidP="00233FE9">
            <w:pPr>
              <w:spacing w:line="240" w:lineRule="atLeast"/>
              <w:jc w:val="both"/>
              <w:rPr>
                <w:rFonts w:ascii="Arial" w:hAnsi="Arial" w:cs="Arial"/>
              </w:rPr>
            </w:pPr>
          </w:p>
          <w:p w:rsidR="00367F2F" w:rsidRPr="00A029FB" w:rsidRDefault="00306142" w:rsidP="00233FE9">
            <w:pPr>
              <w:spacing w:line="240" w:lineRule="atLeast"/>
              <w:jc w:val="both"/>
              <w:rPr>
                <w:rFonts w:ascii="Arial" w:hAnsi="Arial" w:cs="Arial"/>
              </w:rPr>
            </w:pPr>
            <w:r w:rsidRPr="00A029FB">
              <w:rPr>
                <w:rFonts w:ascii="Arial" w:hAnsi="Arial" w:cs="Arial"/>
              </w:rPr>
              <w:t>No hay.</w:t>
            </w:r>
          </w:p>
          <w:p w:rsidR="00367F2F" w:rsidRPr="00A029FB" w:rsidRDefault="00367F2F" w:rsidP="00233FE9">
            <w:pPr>
              <w:spacing w:line="240" w:lineRule="atLeast"/>
              <w:jc w:val="both"/>
              <w:rPr>
                <w:rFonts w:ascii="Arial" w:hAnsi="Arial" w:cs="Arial"/>
                <w:i/>
              </w:rPr>
            </w:pPr>
          </w:p>
        </w:tc>
      </w:tr>
    </w:tbl>
    <w:p w:rsidR="00367F2F" w:rsidRPr="00A029FB" w:rsidRDefault="00367F2F" w:rsidP="00233FE9">
      <w:pPr>
        <w:spacing w:line="240" w:lineRule="atLeast"/>
        <w:jc w:val="both"/>
        <w:rPr>
          <w:rFonts w:ascii="Arial" w:hAnsi="Arial" w:cs="Arial"/>
        </w:rPr>
      </w:pPr>
    </w:p>
    <w:tbl>
      <w:tblPr>
        <w:tblW w:w="8506" w:type="dxa"/>
        <w:tblInd w:w="-39" w:type="dxa"/>
        <w:tblLayout w:type="fixed"/>
        <w:tblCellMar>
          <w:left w:w="103" w:type="dxa"/>
        </w:tblCellMar>
        <w:tblLook w:val="0000" w:firstRow="0" w:lastRow="0" w:firstColumn="0" w:lastColumn="0" w:noHBand="0" w:noVBand="0"/>
      </w:tblPr>
      <w:tblGrid>
        <w:gridCol w:w="284"/>
        <w:gridCol w:w="585"/>
        <w:gridCol w:w="291"/>
        <w:gridCol w:w="723"/>
        <w:gridCol w:w="291"/>
        <w:gridCol w:w="6332"/>
      </w:tblGrid>
      <w:tr w:rsidR="00E25200" w:rsidRPr="00A029FB" w:rsidTr="00576B02">
        <w:trPr>
          <w:trHeight w:hRule="exact" w:val="340"/>
        </w:trPr>
        <w:tc>
          <w:tcPr>
            <w:tcW w:w="8506" w:type="dxa"/>
            <w:gridSpan w:val="6"/>
            <w:tcBorders>
              <w:top w:val="single" w:sz="4" w:space="0" w:color="000000"/>
              <w:left w:val="single" w:sz="4" w:space="0" w:color="000000"/>
              <w:bottom w:val="single" w:sz="4" w:space="0" w:color="000000"/>
              <w:right w:val="single" w:sz="4" w:space="0" w:color="000000"/>
            </w:tcBorders>
            <w:shd w:val="clear" w:color="auto" w:fill="FFFFFF"/>
            <w:vAlign w:val="center"/>
          </w:tcPr>
          <w:p w:rsidR="00367F2F" w:rsidRPr="00A029FB" w:rsidRDefault="00367F2F" w:rsidP="00B41DA2">
            <w:pPr>
              <w:spacing w:before="40" w:after="40" w:line="240" w:lineRule="atLeast"/>
              <w:jc w:val="both"/>
              <w:rPr>
                <w:rFonts w:ascii="Arial" w:hAnsi="Arial" w:cs="Arial"/>
                <w:szCs w:val="22"/>
                <w:lang w:eastAsia="en-US"/>
              </w:rPr>
            </w:pPr>
            <w:bookmarkStart w:id="27" w:name="CC_27"/>
            <w:r w:rsidRPr="00A029FB">
              <w:rPr>
                <w:rFonts w:ascii="Arial" w:hAnsi="Arial" w:cs="Arial"/>
                <w:b/>
              </w:rPr>
              <w:t>2</w:t>
            </w:r>
            <w:r w:rsidR="00B41DA2" w:rsidRPr="00A029FB">
              <w:rPr>
                <w:rFonts w:ascii="Arial" w:hAnsi="Arial" w:cs="Arial"/>
                <w:b/>
              </w:rPr>
              <w:t>7</w:t>
            </w:r>
            <w:r w:rsidRPr="00A029FB">
              <w:rPr>
                <w:rFonts w:ascii="Arial" w:hAnsi="Arial" w:cs="Arial"/>
                <w:b/>
              </w:rPr>
              <w:t xml:space="preserve">.- </w:t>
            </w:r>
            <w:bookmarkEnd w:id="27"/>
            <w:r w:rsidRPr="00A029FB">
              <w:rPr>
                <w:rFonts w:ascii="Arial" w:hAnsi="Arial" w:cs="Arial"/>
                <w:b/>
              </w:rPr>
              <w:t>ABONOS A CUENTA POR OPERACIONES PREPARATORIAS</w:t>
            </w:r>
          </w:p>
        </w:tc>
      </w:tr>
      <w:tr w:rsidR="00E25200" w:rsidRPr="00A029FB" w:rsidTr="00576B0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8" w:type="dxa"/>
          </w:tblCellMar>
          <w:tblLook w:val="01E0" w:firstRow="1" w:lastRow="1" w:firstColumn="1" w:lastColumn="1" w:noHBand="0" w:noVBand="0"/>
        </w:tblPrEx>
        <w:trPr>
          <w:trHeight w:val="70"/>
        </w:trPr>
        <w:tc>
          <w:tcPr>
            <w:tcW w:w="8506" w:type="dxa"/>
            <w:gridSpan w:val="6"/>
            <w:tcBorders>
              <w:bottom w:val="nil"/>
            </w:tcBorders>
            <w:vAlign w:val="center"/>
          </w:tcPr>
          <w:p w:rsidR="00367F2F" w:rsidRPr="00A029FB" w:rsidRDefault="00367F2F" w:rsidP="00233FE9">
            <w:pPr>
              <w:spacing w:line="240" w:lineRule="atLeast"/>
              <w:jc w:val="both"/>
              <w:rPr>
                <w:rFonts w:ascii="Arial" w:hAnsi="Arial" w:cs="Arial"/>
                <w:sz w:val="16"/>
                <w:szCs w:val="16"/>
              </w:rPr>
            </w:pPr>
          </w:p>
        </w:tc>
      </w:tr>
      <w:tr w:rsidR="00E25200" w:rsidRPr="00A029FB" w:rsidTr="00576B02">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Ex>
        <w:trPr>
          <w:trHeight w:hRule="exact" w:val="284"/>
        </w:trPr>
        <w:tc>
          <w:tcPr>
            <w:tcW w:w="284" w:type="dxa"/>
            <w:tcBorders>
              <w:top w:val="nil"/>
              <w:left w:val="single" w:sz="4" w:space="0" w:color="auto"/>
              <w:bottom w:val="nil"/>
              <w:right w:val="nil"/>
            </w:tcBorders>
            <w:shd w:val="clear" w:color="auto" w:fill="FFFFFF"/>
          </w:tcPr>
          <w:p w:rsidR="00367F2F" w:rsidRPr="00A029FB" w:rsidRDefault="00367F2F" w:rsidP="00233FE9">
            <w:pPr>
              <w:spacing w:line="240" w:lineRule="atLeast"/>
              <w:jc w:val="both"/>
              <w:rPr>
                <w:rFonts w:ascii="Arial" w:hAnsi="Arial" w:cs="Arial"/>
                <w:szCs w:val="22"/>
                <w:lang w:eastAsia="en-US"/>
              </w:rPr>
            </w:pPr>
          </w:p>
        </w:tc>
        <w:tc>
          <w:tcPr>
            <w:tcW w:w="585" w:type="dxa"/>
            <w:tcBorders>
              <w:top w:val="nil"/>
              <w:left w:val="nil"/>
              <w:bottom w:val="nil"/>
              <w:right w:val="single" w:sz="8" w:space="0" w:color="auto"/>
            </w:tcBorders>
            <w:shd w:val="clear" w:color="auto" w:fill="FFFFFF"/>
            <w:vAlign w:val="center"/>
          </w:tcPr>
          <w:p w:rsidR="00367F2F" w:rsidRPr="00A029FB" w:rsidRDefault="00367F2F" w:rsidP="007C169F">
            <w:pPr>
              <w:spacing w:line="240" w:lineRule="atLeast"/>
              <w:ind w:left="181" w:hanging="142"/>
              <w:jc w:val="right"/>
              <w:rPr>
                <w:rFonts w:ascii="Arial" w:hAnsi="Arial" w:cs="Arial"/>
                <w:szCs w:val="22"/>
                <w:lang w:eastAsia="en-US"/>
              </w:rPr>
            </w:pPr>
            <w:r w:rsidRPr="00A029FB">
              <w:rPr>
                <w:rFonts w:ascii="Arial" w:hAnsi="Arial" w:cs="Arial"/>
                <w:szCs w:val="22"/>
                <w:lang w:eastAsia="en-US"/>
              </w:rPr>
              <w:t>SÍ</w:t>
            </w:r>
          </w:p>
        </w:tc>
        <w:tc>
          <w:tcPr>
            <w:tcW w:w="291" w:type="dxa"/>
            <w:tcBorders>
              <w:top w:val="single" w:sz="8" w:space="0" w:color="auto"/>
              <w:left w:val="single" w:sz="8" w:space="0" w:color="auto"/>
              <w:bottom w:val="single" w:sz="8" w:space="0" w:color="auto"/>
              <w:right w:val="single" w:sz="8" w:space="0" w:color="auto"/>
            </w:tcBorders>
            <w:shd w:val="clear" w:color="auto" w:fill="FFFFFF"/>
            <w:vAlign w:val="center"/>
          </w:tcPr>
          <w:p w:rsidR="00367F2F" w:rsidRPr="00A029FB" w:rsidRDefault="00367F2F" w:rsidP="00233FE9">
            <w:pPr>
              <w:spacing w:line="240" w:lineRule="atLeast"/>
              <w:jc w:val="both"/>
              <w:rPr>
                <w:rFonts w:ascii="Arial" w:hAnsi="Arial" w:cs="Arial"/>
                <w:szCs w:val="22"/>
                <w:lang w:eastAsia="en-US"/>
              </w:rPr>
            </w:pPr>
          </w:p>
        </w:tc>
        <w:tc>
          <w:tcPr>
            <w:tcW w:w="723" w:type="dxa"/>
            <w:tcBorders>
              <w:top w:val="nil"/>
              <w:left w:val="single" w:sz="8" w:space="0" w:color="auto"/>
              <w:bottom w:val="nil"/>
              <w:right w:val="single" w:sz="8" w:space="0" w:color="auto"/>
            </w:tcBorders>
            <w:shd w:val="clear" w:color="auto" w:fill="FFFFFF"/>
            <w:vAlign w:val="center"/>
          </w:tcPr>
          <w:p w:rsidR="00367F2F" w:rsidRPr="00A029FB" w:rsidRDefault="00367F2F" w:rsidP="007C169F">
            <w:pPr>
              <w:spacing w:line="240" w:lineRule="atLeast"/>
              <w:ind w:left="181" w:hanging="142"/>
              <w:jc w:val="right"/>
              <w:rPr>
                <w:rFonts w:ascii="Arial" w:hAnsi="Arial" w:cs="Arial"/>
                <w:szCs w:val="22"/>
                <w:lang w:eastAsia="en-US"/>
              </w:rPr>
            </w:pPr>
            <w:r w:rsidRPr="00A029FB">
              <w:rPr>
                <w:rFonts w:ascii="Arial" w:hAnsi="Arial" w:cs="Arial"/>
                <w:szCs w:val="22"/>
                <w:lang w:eastAsia="en-US"/>
              </w:rPr>
              <w:t>NO</w:t>
            </w:r>
          </w:p>
        </w:tc>
        <w:tc>
          <w:tcPr>
            <w:tcW w:w="291" w:type="dxa"/>
            <w:tcBorders>
              <w:top w:val="single" w:sz="8" w:space="0" w:color="auto"/>
              <w:left w:val="single" w:sz="8" w:space="0" w:color="auto"/>
              <w:bottom w:val="single" w:sz="8" w:space="0" w:color="auto"/>
              <w:right w:val="single" w:sz="8" w:space="0" w:color="auto"/>
            </w:tcBorders>
            <w:shd w:val="clear" w:color="auto" w:fill="FFFFFF"/>
            <w:vAlign w:val="center"/>
          </w:tcPr>
          <w:p w:rsidR="00367F2F" w:rsidRPr="00A029FB" w:rsidRDefault="00306142" w:rsidP="00233FE9">
            <w:pPr>
              <w:spacing w:line="240" w:lineRule="atLeast"/>
              <w:jc w:val="both"/>
              <w:rPr>
                <w:rFonts w:ascii="Arial" w:hAnsi="Arial" w:cs="Arial"/>
                <w:szCs w:val="22"/>
                <w:lang w:eastAsia="en-US"/>
              </w:rPr>
            </w:pPr>
            <w:r w:rsidRPr="00A029FB">
              <w:rPr>
                <w:rFonts w:ascii="Arial" w:hAnsi="Arial" w:cs="Arial"/>
                <w:szCs w:val="22"/>
                <w:lang w:eastAsia="en-US"/>
              </w:rPr>
              <w:t>x</w:t>
            </w:r>
          </w:p>
        </w:tc>
        <w:tc>
          <w:tcPr>
            <w:tcW w:w="6332" w:type="dxa"/>
            <w:tcBorders>
              <w:top w:val="nil"/>
              <w:left w:val="single" w:sz="8" w:space="0" w:color="auto"/>
              <w:bottom w:val="nil"/>
            </w:tcBorders>
            <w:shd w:val="clear" w:color="auto" w:fill="FFFFFF"/>
            <w:vAlign w:val="center"/>
          </w:tcPr>
          <w:p w:rsidR="00367F2F" w:rsidRPr="00A029FB" w:rsidRDefault="00367F2F" w:rsidP="00233FE9">
            <w:pPr>
              <w:spacing w:line="240" w:lineRule="atLeast"/>
              <w:jc w:val="both"/>
              <w:rPr>
                <w:rFonts w:ascii="Arial" w:hAnsi="Arial" w:cs="Arial"/>
                <w:szCs w:val="22"/>
                <w:lang w:eastAsia="en-US"/>
              </w:rPr>
            </w:pPr>
          </w:p>
        </w:tc>
      </w:tr>
      <w:tr w:rsidR="00E25200" w:rsidRPr="00A029FB" w:rsidTr="00576B0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8" w:type="dxa"/>
          </w:tblCellMar>
          <w:tblLook w:val="01E0" w:firstRow="1" w:lastRow="1" w:firstColumn="1" w:lastColumn="1" w:noHBand="0" w:noVBand="0"/>
        </w:tblPrEx>
        <w:trPr>
          <w:trHeight w:val="454"/>
        </w:trPr>
        <w:tc>
          <w:tcPr>
            <w:tcW w:w="8506" w:type="dxa"/>
            <w:gridSpan w:val="6"/>
            <w:tcBorders>
              <w:top w:val="nil"/>
            </w:tcBorders>
            <w:vAlign w:val="center"/>
          </w:tcPr>
          <w:p w:rsidR="00367F2F" w:rsidRPr="00A029FB" w:rsidRDefault="00367F2F" w:rsidP="00233FE9">
            <w:pPr>
              <w:spacing w:line="240" w:lineRule="atLeast"/>
              <w:jc w:val="both"/>
              <w:rPr>
                <w:rFonts w:ascii="Arial" w:hAnsi="Arial" w:cs="Arial"/>
              </w:rPr>
            </w:pPr>
          </w:p>
          <w:p w:rsidR="00367F2F" w:rsidRPr="00A029FB" w:rsidRDefault="00367F2F" w:rsidP="00233FE9">
            <w:pPr>
              <w:spacing w:line="240" w:lineRule="atLeast"/>
              <w:jc w:val="both"/>
              <w:rPr>
                <w:rFonts w:ascii="Arial" w:hAnsi="Arial" w:cs="Arial"/>
              </w:rPr>
            </w:pPr>
          </w:p>
        </w:tc>
      </w:tr>
    </w:tbl>
    <w:p w:rsidR="00367F2F" w:rsidRPr="00A029FB" w:rsidRDefault="00367F2F" w:rsidP="00233FE9">
      <w:pPr>
        <w:spacing w:line="240" w:lineRule="atLeast"/>
        <w:jc w:val="both"/>
        <w:rPr>
          <w:rFonts w:ascii="Arial" w:hAnsi="Arial" w:cs="Arial"/>
        </w:rPr>
      </w:pPr>
    </w:p>
    <w:tbl>
      <w:tblPr>
        <w:tblW w:w="0" w:type="auto"/>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8506"/>
      </w:tblGrid>
      <w:tr w:rsidR="00D354C7" w:rsidRPr="00A029FB" w:rsidTr="00576B02">
        <w:trPr>
          <w:trHeight w:hRule="exact" w:val="340"/>
        </w:trPr>
        <w:tc>
          <w:tcPr>
            <w:tcW w:w="8506" w:type="dxa"/>
            <w:vAlign w:val="center"/>
          </w:tcPr>
          <w:p w:rsidR="00367F2F" w:rsidRPr="00A029FB" w:rsidRDefault="00367F2F" w:rsidP="00B41DA2">
            <w:pPr>
              <w:spacing w:line="240" w:lineRule="atLeast"/>
              <w:jc w:val="both"/>
              <w:rPr>
                <w:rFonts w:ascii="Arial" w:hAnsi="Arial" w:cs="Arial"/>
                <w:b/>
              </w:rPr>
            </w:pPr>
            <w:bookmarkStart w:id="28" w:name="CC_28"/>
            <w:r w:rsidRPr="00A029FB">
              <w:rPr>
                <w:rFonts w:ascii="Arial" w:hAnsi="Arial" w:cs="Arial"/>
                <w:b/>
              </w:rPr>
              <w:t>2</w:t>
            </w:r>
            <w:r w:rsidR="00B41DA2" w:rsidRPr="00A029FB">
              <w:rPr>
                <w:rFonts w:ascii="Arial" w:hAnsi="Arial" w:cs="Arial"/>
                <w:b/>
              </w:rPr>
              <w:t>8</w:t>
            </w:r>
            <w:r w:rsidRPr="00A029FB">
              <w:rPr>
                <w:rFonts w:ascii="Arial" w:hAnsi="Arial" w:cs="Arial"/>
                <w:b/>
              </w:rPr>
              <w:t xml:space="preserve">.- </w:t>
            </w:r>
            <w:bookmarkEnd w:id="28"/>
            <w:r w:rsidRPr="00A029FB">
              <w:rPr>
                <w:rFonts w:ascii="Arial" w:hAnsi="Arial" w:cs="Arial"/>
                <w:b/>
              </w:rPr>
              <w:t>OTRAS ESPECIFICACIONES ADICIONALES</w:t>
            </w:r>
          </w:p>
        </w:tc>
      </w:tr>
      <w:tr w:rsidR="00D354C7" w:rsidRPr="00A029FB" w:rsidTr="00576B02">
        <w:trPr>
          <w:trHeight w:val="454"/>
        </w:trPr>
        <w:tc>
          <w:tcPr>
            <w:tcW w:w="8506" w:type="dxa"/>
            <w:vAlign w:val="center"/>
          </w:tcPr>
          <w:p w:rsidR="00367F2F" w:rsidRPr="00A029FB" w:rsidRDefault="00367F2F" w:rsidP="00233FE9">
            <w:pPr>
              <w:spacing w:line="240" w:lineRule="atLeast"/>
              <w:jc w:val="both"/>
              <w:rPr>
                <w:rFonts w:ascii="Arial" w:hAnsi="Arial" w:cs="Arial"/>
              </w:rPr>
            </w:pPr>
          </w:p>
          <w:p w:rsidR="00306142" w:rsidRPr="00A029FB" w:rsidRDefault="00306142" w:rsidP="00306142">
            <w:pPr>
              <w:spacing w:line="240" w:lineRule="atLeast"/>
              <w:jc w:val="both"/>
              <w:rPr>
                <w:rFonts w:ascii="Arial" w:hAnsi="Arial" w:cs="Arial"/>
              </w:rPr>
            </w:pPr>
            <w:r w:rsidRPr="00A029FB">
              <w:rPr>
                <w:rFonts w:ascii="Arial" w:hAnsi="Arial" w:cs="Arial"/>
              </w:rPr>
              <w:t>No hay.</w:t>
            </w:r>
          </w:p>
          <w:p w:rsidR="00367F2F" w:rsidRPr="00A029FB" w:rsidRDefault="00367F2F" w:rsidP="00233FE9">
            <w:pPr>
              <w:spacing w:line="240" w:lineRule="atLeast"/>
              <w:jc w:val="both"/>
              <w:rPr>
                <w:rFonts w:ascii="Arial" w:hAnsi="Arial" w:cs="Arial"/>
              </w:rPr>
            </w:pPr>
          </w:p>
        </w:tc>
      </w:tr>
    </w:tbl>
    <w:p w:rsidR="00367F2F" w:rsidRPr="00A029FB" w:rsidRDefault="00367F2F" w:rsidP="00233FE9">
      <w:pPr>
        <w:tabs>
          <w:tab w:val="left" w:pos="1440"/>
          <w:tab w:val="left" w:pos="7655"/>
        </w:tabs>
        <w:spacing w:line="240" w:lineRule="atLeast"/>
        <w:jc w:val="both"/>
        <w:rPr>
          <w:rFonts w:ascii="Arial" w:hAnsi="Arial" w:cs="Arial"/>
          <w:b/>
          <w:sz w:val="18"/>
          <w:szCs w:val="18"/>
        </w:rPr>
      </w:pPr>
    </w:p>
    <w:tbl>
      <w:tblPr>
        <w:tblW w:w="0" w:type="auto"/>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8506"/>
      </w:tblGrid>
      <w:tr w:rsidR="00D354C7" w:rsidRPr="00A029FB" w:rsidTr="00576B02">
        <w:trPr>
          <w:trHeight w:hRule="exact" w:val="340"/>
        </w:trPr>
        <w:tc>
          <w:tcPr>
            <w:tcW w:w="8506" w:type="dxa"/>
            <w:vAlign w:val="center"/>
          </w:tcPr>
          <w:p w:rsidR="00367F2F" w:rsidRPr="00A029FB" w:rsidRDefault="00367F2F" w:rsidP="00B41DA2">
            <w:pPr>
              <w:spacing w:line="240" w:lineRule="atLeast"/>
              <w:jc w:val="both"/>
              <w:rPr>
                <w:rFonts w:ascii="Arial" w:hAnsi="Arial" w:cs="Arial"/>
                <w:b/>
              </w:rPr>
            </w:pPr>
            <w:bookmarkStart w:id="29" w:name="CC_29"/>
            <w:r w:rsidRPr="00A029FB">
              <w:rPr>
                <w:rFonts w:ascii="Arial" w:hAnsi="Arial" w:cs="Arial"/>
                <w:b/>
              </w:rPr>
              <w:t>2</w:t>
            </w:r>
            <w:r w:rsidR="00B41DA2" w:rsidRPr="00A029FB">
              <w:rPr>
                <w:rFonts w:ascii="Arial" w:hAnsi="Arial" w:cs="Arial"/>
                <w:b/>
              </w:rPr>
              <w:t>9</w:t>
            </w:r>
            <w:r w:rsidRPr="00A029FB">
              <w:rPr>
                <w:rFonts w:ascii="Arial" w:hAnsi="Arial" w:cs="Arial"/>
                <w:b/>
              </w:rPr>
              <w:t xml:space="preserve">.- </w:t>
            </w:r>
            <w:bookmarkEnd w:id="29"/>
            <w:r w:rsidRPr="00A029FB">
              <w:rPr>
                <w:rFonts w:ascii="Arial" w:hAnsi="Arial" w:cs="Arial"/>
                <w:b/>
              </w:rPr>
              <w:t>MESA DE CONTRATACIÓN</w:t>
            </w:r>
          </w:p>
        </w:tc>
      </w:tr>
      <w:tr w:rsidR="00A029FB" w:rsidRPr="00A029FB" w:rsidTr="00576B02">
        <w:trPr>
          <w:trHeight w:val="454"/>
        </w:trPr>
        <w:tc>
          <w:tcPr>
            <w:tcW w:w="8506" w:type="dxa"/>
            <w:vAlign w:val="center"/>
          </w:tcPr>
          <w:p w:rsidR="000D0EE8" w:rsidRPr="00A029FB" w:rsidRDefault="000D0EE8" w:rsidP="000D0EE8">
            <w:pPr>
              <w:jc w:val="both"/>
              <w:rPr>
                <w:rFonts w:ascii="Arial" w:hAnsi="Arial" w:cs="Arial"/>
                <w:bCs/>
                <w:lang w:eastAsia="eu-ES"/>
              </w:rPr>
            </w:pPr>
            <w:r w:rsidRPr="00A029FB">
              <w:rPr>
                <w:rFonts w:ascii="Arial" w:hAnsi="Arial" w:cs="Arial"/>
                <w:u w:val="single"/>
              </w:rPr>
              <w:t>PRESIDENTE:</w:t>
            </w:r>
            <w:r w:rsidRPr="00A029FB">
              <w:rPr>
                <w:rFonts w:ascii="Arial" w:hAnsi="Arial" w:cs="Arial"/>
              </w:rPr>
              <w:t xml:space="preserve"> Ander Zapiain </w:t>
            </w:r>
            <w:r w:rsidRPr="00A029FB">
              <w:rPr>
                <w:rFonts w:ascii="Arial" w:eastAsia="Arial" w:hAnsi="Arial" w:cs="Arial"/>
                <w:lang w:val="eu-ES"/>
              </w:rPr>
              <w:t>Usandizaga</w:t>
            </w:r>
            <w:r w:rsidRPr="00A029FB">
              <w:rPr>
                <w:rFonts w:ascii="Arial" w:hAnsi="Arial" w:cs="Arial"/>
              </w:rPr>
              <w:t xml:space="preserve">, jefe del </w:t>
            </w:r>
            <w:r w:rsidRPr="00A029FB">
              <w:rPr>
                <w:rFonts w:ascii="Arial" w:hAnsi="Arial" w:cs="Arial"/>
                <w:bCs/>
                <w:lang w:eastAsia="eu-ES"/>
              </w:rPr>
              <w:t>Servicio de Atención a la Dependencia y la Discapacidad.</w:t>
            </w:r>
          </w:p>
          <w:p w:rsidR="000D0EE8" w:rsidRPr="00A029FB" w:rsidRDefault="000D0EE8" w:rsidP="000D0EE8">
            <w:pPr>
              <w:jc w:val="both"/>
              <w:rPr>
                <w:rFonts w:ascii="Arial" w:hAnsi="Arial" w:cs="Arial"/>
              </w:rPr>
            </w:pPr>
            <w:r w:rsidRPr="00A029FB">
              <w:rPr>
                <w:rFonts w:ascii="Arial" w:hAnsi="Arial" w:cs="Arial"/>
                <w:u w:val="single"/>
              </w:rPr>
              <w:t>VICEPRESIDENTE Y VOCAL 1º</w:t>
            </w:r>
            <w:r w:rsidRPr="00A029FB">
              <w:rPr>
                <w:rFonts w:ascii="Arial" w:hAnsi="Arial" w:cs="Arial"/>
              </w:rPr>
              <w:t>: Jon Iribar Goenaga, jefe del Servicio de Planificación, Concertación y Prestaciones Económicas.</w:t>
            </w:r>
          </w:p>
          <w:p w:rsidR="000D0EE8" w:rsidRPr="00A029FB" w:rsidRDefault="000D0EE8" w:rsidP="000D0EE8">
            <w:pPr>
              <w:spacing w:before="40" w:after="40" w:line="240" w:lineRule="atLeast"/>
              <w:jc w:val="both"/>
              <w:rPr>
                <w:rFonts w:ascii="Arial" w:hAnsi="Arial" w:cs="Arial"/>
              </w:rPr>
            </w:pPr>
            <w:r w:rsidRPr="00A029FB">
              <w:rPr>
                <w:rFonts w:ascii="Arial" w:hAnsi="Arial" w:cs="Arial"/>
                <w:u w:val="single"/>
              </w:rPr>
              <w:t>VOCAL 2º:</w:t>
            </w:r>
            <w:r w:rsidRPr="00A029FB">
              <w:rPr>
                <w:rFonts w:ascii="Arial" w:hAnsi="Arial" w:cs="Arial"/>
              </w:rPr>
              <w:t xml:space="preserve"> Aitor Rodríguez-Anabitarte Aizpeolea, jefe del Servicio de Inspección, Inversiones e Iniciativa Social.</w:t>
            </w:r>
          </w:p>
          <w:p w:rsidR="000D0EE8" w:rsidRPr="00A029FB" w:rsidRDefault="000D0EE8" w:rsidP="000D0EE8">
            <w:pPr>
              <w:widowControl w:val="0"/>
              <w:jc w:val="both"/>
              <w:rPr>
                <w:rFonts w:ascii="Arial" w:hAnsi="Arial" w:cs="Arial"/>
                <w:snapToGrid w:val="0"/>
              </w:rPr>
            </w:pPr>
            <w:r w:rsidRPr="00A029FB">
              <w:rPr>
                <w:rFonts w:ascii="Arial" w:hAnsi="Arial" w:cs="Arial"/>
                <w:u w:val="single"/>
              </w:rPr>
              <w:t>VOCAL 3º</w:t>
            </w:r>
            <w:r w:rsidRPr="00A029FB">
              <w:rPr>
                <w:rFonts w:ascii="Arial" w:hAnsi="Arial" w:cs="Arial"/>
              </w:rPr>
              <w:t xml:space="preserve">: </w:t>
            </w:r>
            <w:r w:rsidRPr="00A029FB">
              <w:rPr>
                <w:rFonts w:ascii="Arial" w:eastAsia="Arial" w:hAnsi="Arial" w:cs="Arial"/>
                <w:lang w:val="eu-ES"/>
              </w:rPr>
              <w:t xml:space="preserve">Joseba Xabier Lertxundi Agote, </w:t>
            </w:r>
            <w:r w:rsidRPr="00A029FB">
              <w:rPr>
                <w:rFonts w:ascii="Arial" w:hAnsi="Arial" w:cs="Arial"/>
              </w:rPr>
              <w:t>jefe del Servicio de Intervención y Auditoría del Departamento de Hacienda y Finanzas.</w:t>
            </w:r>
          </w:p>
          <w:p w:rsidR="00367F2F" w:rsidRPr="00A029FB" w:rsidRDefault="000D0EE8" w:rsidP="000D0EE8">
            <w:pPr>
              <w:spacing w:before="40" w:after="40" w:line="240" w:lineRule="atLeast"/>
              <w:jc w:val="both"/>
              <w:rPr>
                <w:rFonts w:ascii="Arial" w:hAnsi="Arial" w:cs="Arial"/>
              </w:rPr>
            </w:pPr>
            <w:r w:rsidRPr="00A029FB">
              <w:rPr>
                <w:rFonts w:ascii="Arial" w:hAnsi="Arial" w:cs="Arial"/>
                <w:u w:val="single"/>
              </w:rPr>
              <w:t xml:space="preserve">VOCAL </w:t>
            </w:r>
            <w:r w:rsidRPr="00A029FB">
              <w:rPr>
                <w:rFonts w:ascii="Arial" w:hAnsi="Arial" w:cs="Arial"/>
                <w:u w:val="single"/>
                <w:lang w:val="es-ES_tradnl" w:eastAsia="es-ES_tradnl"/>
              </w:rPr>
              <w:t>4ª:</w:t>
            </w:r>
            <w:r w:rsidRPr="00A029FB">
              <w:rPr>
                <w:rFonts w:ascii="Arial" w:hAnsi="Arial" w:cs="Arial"/>
                <w:lang w:val="es-ES_tradnl" w:eastAsia="es-ES_tradnl"/>
              </w:rPr>
              <w:t xml:space="preserve"> Imanole I. Eizmendi Galarza</w:t>
            </w:r>
            <w:r w:rsidRPr="00A029FB">
              <w:rPr>
                <w:rFonts w:ascii="Arial" w:hAnsi="Arial" w:cs="Arial"/>
              </w:rPr>
              <w:t>, secretaria técnica del Departamento de Políticas Sociales.</w:t>
            </w:r>
          </w:p>
          <w:p w:rsidR="005A6E4C" w:rsidRPr="00A029FB" w:rsidRDefault="005A6E4C" w:rsidP="00051DED">
            <w:pPr>
              <w:spacing w:before="40" w:after="40" w:line="240" w:lineRule="atLeast"/>
              <w:jc w:val="both"/>
              <w:rPr>
                <w:rFonts w:ascii="Arial" w:hAnsi="Arial" w:cs="Arial"/>
              </w:rPr>
            </w:pPr>
            <w:r w:rsidRPr="00A029FB">
              <w:rPr>
                <w:rFonts w:ascii="Arial" w:hAnsi="Arial" w:cs="Arial"/>
                <w:u w:val="single"/>
              </w:rPr>
              <w:t>SECRETARIA</w:t>
            </w:r>
            <w:r w:rsidRPr="00A029FB">
              <w:rPr>
                <w:rFonts w:ascii="Arial" w:hAnsi="Arial" w:cs="Arial"/>
              </w:rPr>
              <w:t xml:space="preserve">: </w:t>
            </w:r>
            <w:r w:rsidR="00051DED">
              <w:rPr>
                <w:rFonts w:ascii="Arial" w:hAnsi="Arial" w:cs="Arial"/>
              </w:rPr>
              <w:t xml:space="preserve">Elena Ibáñez Merino, técnica </w:t>
            </w:r>
            <w:r w:rsidRPr="00A029FB">
              <w:rPr>
                <w:rFonts w:ascii="Arial" w:hAnsi="Arial" w:cs="Arial"/>
              </w:rPr>
              <w:t>de la Secretaría Técnica de Departamento de Políticas Sociales.</w:t>
            </w:r>
          </w:p>
        </w:tc>
      </w:tr>
    </w:tbl>
    <w:p w:rsidR="00367F2F" w:rsidRPr="00A029FB" w:rsidRDefault="00367F2F" w:rsidP="00233FE9">
      <w:pPr>
        <w:tabs>
          <w:tab w:val="left" w:pos="1440"/>
          <w:tab w:val="left" w:pos="7655"/>
        </w:tabs>
        <w:spacing w:line="240" w:lineRule="atLeast"/>
        <w:jc w:val="both"/>
        <w:rPr>
          <w:rFonts w:ascii="Arial" w:hAnsi="Arial" w:cs="Arial"/>
          <w:b/>
          <w:sz w:val="18"/>
          <w:szCs w:val="18"/>
        </w:rPr>
      </w:pPr>
    </w:p>
    <w:tbl>
      <w:tblPr>
        <w:tblW w:w="0" w:type="auto"/>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8506"/>
      </w:tblGrid>
      <w:tr w:rsidR="00D354C7" w:rsidRPr="00A029FB" w:rsidTr="00576B02">
        <w:trPr>
          <w:trHeight w:hRule="exact" w:val="340"/>
        </w:trPr>
        <w:tc>
          <w:tcPr>
            <w:tcW w:w="8506" w:type="dxa"/>
            <w:vAlign w:val="center"/>
          </w:tcPr>
          <w:p w:rsidR="00367F2F" w:rsidRPr="00A029FB" w:rsidRDefault="00B41DA2" w:rsidP="00233FE9">
            <w:pPr>
              <w:spacing w:before="40" w:after="40" w:line="240" w:lineRule="atLeast"/>
              <w:jc w:val="both"/>
              <w:rPr>
                <w:rFonts w:ascii="Arial" w:hAnsi="Arial" w:cs="Arial"/>
                <w:b/>
              </w:rPr>
            </w:pPr>
            <w:bookmarkStart w:id="30" w:name="CC_30"/>
            <w:r w:rsidRPr="00A029FB">
              <w:rPr>
                <w:rFonts w:ascii="Arial" w:hAnsi="Arial" w:cs="Arial"/>
                <w:b/>
              </w:rPr>
              <w:t>30</w:t>
            </w:r>
            <w:r w:rsidR="00367F2F" w:rsidRPr="00A029FB">
              <w:rPr>
                <w:rFonts w:ascii="Arial" w:hAnsi="Arial" w:cs="Arial"/>
                <w:b/>
              </w:rPr>
              <w:t xml:space="preserve">.- </w:t>
            </w:r>
            <w:bookmarkEnd w:id="30"/>
            <w:r w:rsidR="00367F2F" w:rsidRPr="00A029FB">
              <w:rPr>
                <w:rFonts w:ascii="Arial" w:hAnsi="Arial" w:cs="Arial"/>
                <w:b/>
              </w:rPr>
              <w:t xml:space="preserve">PLAZO PARA </w:t>
            </w:r>
            <w:smartTag w:uri="urn:schemas-microsoft-com:office:smarttags" w:element="PersonName">
              <w:smartTagPr>
                <w:attr w:name="ProductID" w:val="LA PRESENTACIￓN DE"/>
              </w:smartTagPr>
              <w:r w:rsidR="00367F2F" w:rsidRPr="00A029FB">
                <w:rPr>
                  <w:rFonts w:ascii="Arial" w:hAnsi="Arial" w:cs="Arial"/>
                  <w:b/>
                </w:rPr>
                <w:t>LA PRESENTACIÓN DE</w:t>
              </w:r>
            </w:smartTag>
            <w:r w:rsidR="00367F2F" w:rsidRPr="00A029FB">
              <w:rPr>
                <w:rFonts w:ascii="Arial" w:hAnsi="Arial" w:cs="Arial"/>
                <w:b/>
              </w:rPr>
              <w:t xml:space="preserve"> PROPOSICIONES</w:t>
            </w:r>
          </w:p>
        </w:tc>
      </w:tr>
      <w:tr w:rsidR="00D354C7" w:rsidRPr="00A029FB" w:rsidTr="00576B02">
        <w:trPr>
          <w:trHeight w:val="454"/>
        </w:trPr>
        <w:tc>
          <w:tcPr>
            <w:tcW w:w="8506" w:type="dxa"/>
          </w:tcPr>
          <w:p w:rsidR="00306142" w:rsidRPr="00A029FB" w:rsidRDefault="005A6E4C" w:rsidP="00F91DB8">
            <w:pPr>
              <w:spacing w:before="40" w:after="40" w:line="240" w:lineRule="atLeast"/>
              <w:jc w:val="both"/>
              <w:rPr>
                <w:rFonts w:ascii="Arial" w:hAnsi="Arial" w:cs="Arial"/>
                <w:i/>
              </w:rPr>
            </w:pPr>
            <w:r w:rsidRPr="00A029FB">
              <w:rPr>
                <w:rFonts w:ascii="Arial" w:eastAsia="Cambria" w:hAnsi="Arial" w:cs="Arial"/>
                <w:lang w:val="es-ES_tradnl" w:eastAsia="en-US"/>
              </w:rPr>
              <w:t>El plazo para la presentación de proposiciones será de 15 días naturales a contar desde el siguiente a la publicación en el perfil de contratante del anuncio de licitación.</w:t>
            </w:r>
          </w:p>
        </w:tc>
      </w:tr>
    </w:tbl>
    <w:p w:rsidR="00367F2F" w:rsidRPr="00BC6FFE" w:rsidRDefault="00367F2F" w:rsidP="00233FE9">
      <w:pPr>
        <w:pStyle w:val="CARATULA"/>
        <w:spacing w:line="240" w:lineRule="atLeast"/>
        <w:rPr>
          <w:rFonts w:ascii="Arial" w:hAnsi="Arial" w:cs="Arial"/>
          <w:sz w:val="18"/>
          <w:szCs w:val="18"/>
        </w:rPr>
      </w:pPr>
    </w:p>
    <w:p w:rsidR="00367F2F" w:rsidRPr="00BC6FFE" w:rsidRDefault="00367F2F" w:rsidP="00233FE9">
      <w:pPr>
        <w:spacing w:before="120" w:after="120" w:line="240" w:lineRule="atLeast"/>
        <w:rPr>
          <w:rFonts w:ascii="Arial" w:hAnsi="Arial" w:cs="Arial"/>
        </w:rPr>
      </w:pPr>
    </w:p>
    <w:p w:rsidR="00367F2F" w:rsidRPr="00BC6FFE" w:rsidRDefault="00367F2F" w:rsidP="00233FE9">
      <w:pPr>
        <w:spacing w:before="120" w:after="120" w:line="240" w:lineRule="atLeast"/>
        <w:rPr>
          <w:rFonts w:ascii="Arial" w:hAnsi="Arial" w:cs="Arial"/>
        </w:rPr>
        <w:sectPr w:rsidR="00367F2F" w:rsidRPr="00BC6FFE" w:rsidSect="00A8509D">
          <w:headerReference w:type="default" r:id="rId9"/>
          <w:footerReference w:type="even" r:id="rId10"/>
          <w:footerReference w:type="default" r:id="rId11"/>
          <w:pgSz w:w="11906" w:h="16838"/>
          <w:pgMar w:top="1985" w:right="1701" w:bottom="1701" w:left="1701" w:header="709" w:footer="709" w:gutter="0"/>
          <w:cols w:space="708"/>
          <w:rtlGutter/>
          <w:docGrid w:linePitch="360"/>
        </w:sectPr>
      </w:pPr>
    </w:p>
    <w:p w:rsidR="00367F2F" w:rsidRPr="00BC6FFE" w:rsidRDefault="00367F2F" w:rsidP="00233FE9">
      <w:pPr>
        <w:pStyle w:val="EA1"/>
        <w:spacing w:line="240" w:lineRule="atLeast"/>
        <w:rPr>
          <w:rFonts w:cs="Arial"/>
          <w:lang w:val="es-ES"/>
        </w:rPr>
      </w:pPr>
      <w:r w:rsidRPr="00BC6FFE">
        <w:rPr>
          <w:rFonts w:cs="Arial"/>
          <w:lang w:val="es-ES"/>
        </w:rPr>
        <w:lastRenderedPageBreak/>
        <w:t>ÍNDICE</w:t>
      </w:r>
    </w:p>
    <w:p w:rsidR="00367F2F" w:rsidRPr="00BC6FFE" w:rsidRDefault="00367F2F" w:rsidP="00233FE9">
      <w:pPr>
        <w:spacing w:line="240" w:lineRule="atLeast"/>
        <w:rPr>
          <w:rFonts w:ascii="Arial" w:hAnsi="Arial" w:cs="Arial"/>
        </w:rPr>
      </w:pPr>
    </w:p>
    <w:p w:rsidR="00794A85" w:rsidRPr="00BC6FFE" w:rsidRDefault="00367F2F">
      <w:pPr>
        <w:pStyle w:val="EA1"/>
        <w:rPr>
          <w:rFonts w:asciiTheme="minorHAnsi" w:eastAsiaTheme="minorEastAsia" w:hAnsiTheme="minorHAnsi" w:cstheme="minorBidi"/>
          <w:b w:val="0"/>
          <w:noProof/>
          <w:sz w:val="22"/>
          <w:szCs w:val="22"/>
          <w:lang w:val="es-ES"/>
        </w:rPr>
      </w:pPr>
      <w:r w:rsidRPr="00BC6FFE">
        <w:rPr>
          <w:rFonts w:cs="Arial"/>
          <w:b w:val="0"/>
          <w:sz w:val="22"/>
          <w:lang w:val="es-ES"/>
        </w:rPr>
        <w:fldChar w:fldCharType="begin"/>
      </w:r>
      <w:r w:rsidRPr="00BC6FFE">
        <w:rPr>
          <w:rFonts w:cs="Arial"/>
          <w:b w:val="0"/>
          <w:sz w:val="22"/>
          <w:lang w:val="es-ES"/>
        </w:rPr>
        <w:instrText xml:space="preserve"> TOC \o "1-4" \h \z \u </w:instrText>
      </w:r>
      <w:r w:rsidRPr="00BC6FFE">
        <w:rPr>
          <w:rFonts w:cs="Arial"/>
          <w:b w:val="0"/>
          <w:sz w:val="22"/>
          <w:lang w:val="es-ES"/>
        </w:rPr>
        <w:fldChar w:fldCharType="separate"/>
      </w:r>
      <w:hyperlink w:anchor="_Toc24615592" w:history="1">
        <w:r w:rsidR="00794A85" w:rsidRPr="00BC6FFE">
          <w:rPr>
            <w:rStyle w:val="Hiperesteka"/>
            <w:noProof/>
          </w:rPr>
          <w:t>CAPÍTULO I - DISPOSICIONES GENERALES</w:t>
        </w:r>
        <w:r w:rsidR="00794A85" w:rsidRPr="00BC6FFE">
          <w:rPr>
            <w:noProof/>
            <w:webHidden/>
          </w:rPr>
          <w:tab/>
        </w:r>
        <w:r w:rsidR="00794A85" w:rsidRPr="00BC6FFE">
          <w:rPr>
            <w:noProof/>
            <w:webHidden/>
          </w:rPr>
          <w:fldChar w:fldCharType="begin"/>
        </w:r>
        <w:r w:rsidR="00794A85" w:rsidRPr="00BC6FFE">
          <w:rPr>
            <w:noProof/>
            <w:webHidden/>
          </w:rPr>
          <w:instrText xml:space="preserve"> PAGEREF _Toc24615592 \h </w:instrText>
        </w:r>
        <w:r w:rsidR="00794A85" w:rsidRPr="00BC6FFE">
          <w:rPr>
            <w:noProof/>
            <w:webHidden/>
          </w:rPr>
        </w:r>
        <w:r w:rsidR="00794A85" w:rsidRPr="00BC6FFE">
          <w:rPr>
            <w:noProof/>
            <w:webHidden/>
          </w:rPr>
          <w:fldChar w:fldCharType="separate"/>
        </w:r>
        <w:r w:rsidR="00E51065">
          <w:rPr>
            <w:noProof/>
            <w:webHidden/>
          </w:rPr>
          <w:t>1</w:t>
        </w:r>
        <w:r w:rsidR="00794A85" w:rsidRPr="00BC6FFE">
          <w:rPr>
            <w:noProof/>
            <w:webHidden/>
          </w:rPr>
          <w:fldChar w:fldCharType="end"/>
        </w:r>
      </w:hyperlink>
    </w:p>
    <w:p w:rsidR="00794A85" w:rsidRPr="00BC6FFE" w:rsidRDefault="00584A46">
      <w:pPr>
        <w:pStyle w:val="EA2"/>
        <w:rPr>
          <w:rFonts w:asciiTheme="minorHAnsi" w:eastAsiaTheme="minorEastAsia" w:hAnsiTheme="minorHAnsi" w:cstheme="minorBidi"/>
          <w:noProof/>
          <w:sz w:val="22"/>
          <w:szCs w:val="22"/>
        </w:rPr>
      </w:pPr>
      <w:hyperlink w:anchor="_Toc24615593" w:history="1">
        <w:r w:rsidR="00794A85" w:rsidRPr="00BC6FFE">
          <w:rPr>
            <w:rStyle w:val="Hiperesteka"/>
            <w:noProof/>
          </w:rPr>
          <w:t>1.- Objeto del contrato</w:t>
        </w:r>
        <w:r w:rsidR="00794A85" w:rsidRPr="00BC6FFE">
          <w:rPr>
            <w:noProof/>
            <w:webHidden/>
          </w:rPr>
          <w:tab/>
        </w:r>
        <w:r w:rsidR="00794A85" w:rsidRPr="00BC6FFE">
          <w:rPr>
            <w:noProof/>
            <w:webHidden/>
          </w:rPr>
          <w:fldChar w:fldCharType="begin"/>
        </w:r>
        <w:r w:rsidR="00794A85" w:rsidRPr="00BC6FFE">
          <w:rPr>
            <w:noProof/>
            <w:webHidden/>
          </w:rPr>
          <w:instrText xml:space="preserve"> PAGEREF _Toc24615593 \h </w:instrText>
        </w:r>
        <w:r w:rsidR="00794A85" w:rsidRPr="00BC6FFE">
          <w:rPr>
            <w:noProof/>
            <w:webHidden/>
          </w:rPr>
        </w:r>
        <w:r w:rsidR="00794A85" w:rsidRPr="00BC6FFE">
          <w:rPr>
            <w:noProof/>
            <w:webHidden/>
          </w:rPr>
          <w:fldChar w:fldCharType="separate"/>
        </w:r>
        <w:r w:rsidR="00E51065">
          <w:rPr>
            <w:noProof/>
            <w:webHidden/>
          </w:rPr>
          <w:t>1</w:t>
        </w:r>
        <w:r w:rsidR="00794A85" w:rsidRPr="00BC6FFE">
          <w:rPr>
            <w:noProof/>
            <w:webHidden/>
          </w:rPr>
          <w:fldChar w:fldCharType="end"/>
        </w:r>
      </w:hyperlink>
    </w:p>
    <w:p w:rsidR="00794A85" w:rsidRPr="00BC6FFE" w:rsidRDefault="00584A46">
      <w:pPr>
        <w:pStyle w:val="EA2"/>
        <w:rPr>
          <w:rFonts w:asciiTheme="minorHAnsi" w:eastAsiaTheme="minorEastAsia" w:hAnsiTheme="minorHAnsi" w:cstheme="minorBidi"/>
          <w:noProof/>
          <w:sz w:val="22"/>
          <w:szCs w:val="22"/>
        </w:rPr>
      </w:pPr>
      <w:hyperlink w:anchor="_Toc24615594" w:history="1">
        <w:r w:rsidR="00794A85" w:rsidRPr="00BC6FFE">
          <w:rPr>
            <w:rStyle w:val="Hiperesteka"/>
            <w:noProof/>
          </w:rPr>
          <w:t>2.- Necesidades administrativas a satisfacer mediante el contrato</w:t>
        </w:r>
        <w:r w:rsidR="00794A85" w:rsidRPr="00BC6FFE">
          <w:rPr>
            <w:noProof/>
            <w:webHidden/>
          </w:rPr>
          <w:tab/>
        </w:r>
        <w:r w:rsidR="00794A85" w:rsidRPr="00BC6FFE">
          <w:rPr>
            <w:noProof/>
            <w:webHidden/>
          </w:rPr>
          <w:fldChar w:fldCharType="begin"/>
        </w:r>
        <w:r w:rsidR="00794A85" w:rsidRPr="00BC6FFE">
          <w:rPr>
            <w:noProof/>
            <w:webHidden/>
          </w:rPr>
          <w:instrText xml:space="preserve"> PAGEREF _Toc24615594 \h </w:instrText>
        </w:r>
        <w:r w:rsidR="00794A85" w:rsidRPr="00BC6FFE">
          <w:rPr>
            <w:noProof/>
            <w:webHidden/>
          </w:rPr>
        </w:r>
        <w:r w:rsidR="00794A85" w:rsidRPr="00BC6FFE">
          <w:rPr>
            <w:noProof/>
            <w:webHidden/>
          </w:rPr>
          <w:fldChar w:fldCharType="separate"/>
        </w:r>
        <w:r w:rsidR="00E51065">
          <w:rPr>
            <w:noProof/>
            <w:webHidden/>
          </w:rPr>
          <w:t>1</w:t>
        </w:r>
        <w:r w:rsidR="00794A85" w:rsidRPr="00BC6FFE">
          <w:rPr>
            <w:noProof/>
            <w:webHidden/>
          </w:rPr>
          <w:fldChar w:fldCharType="end"/>
        </w:r>
      </w:hyperlink>
    </w:p>
    <w:p w:rsidR="00794A85" w:rsidRPr="00BC6FFE" w:rsidRDefault="00584A46">
      <w:pPr>
        <w:pStyle w:val="EA2"/>
        <w:rPr>
          <w:rFonts w:asciiTheme="minorHAnsi" w:eastAsiaTheme="minorEastAsia" w:hAnsiTheme="minorHAnsi" w:cstheme="minorBidi"/>
          <w:noProof/>
          <w:sz w:val="22"/>
          <w:szCs w:val="22"/>
        </w:rPr>
      </w:pPr>
      <w:hyperlink w:anchor="_Toc24615595" w:history="1">
        <w:r w:rsidR="00794A85" w:rsidRPr="00BC6FFE">
          <w:rPr>
            <w:rStyle w:val="Hiperesteka"/>
            <w:noProof/>
          </w:rPr>
          <w:t>3.- Presupuesto base de licitación</w:t>
        </w:r>
        <w:r w:rsidR="00794A85" w:rsidRPr="00BC6FFE">
          <w:rPr>
            <w:noProof/>
            <w:webHidden/>
          </w:rPr>
          <w:tab/>
        </w:r>
        <w:r w:rsidR="00794A85" w:rsidRPr="00BC6FFE">
          <w:rPr>
            <w:noProof/>
            <w:webHidden/>
          </w:rPr>
          <w:fldChar w:fldCharType="begin"/>
        </w:r>
        <w:r w:rsidR="00794A85" w:rsidRPr="00BC6FFE">
          <w:rPr>
            <w:noProof/>
            <w:webHidden/>
          </w:rPr>
          <w:instrText xml:space="preserve"> PAGEREF _Toc24615595 \h </w:instrText>
        </w:r>
        <w:r w:rsidR="00794A85" w:rsidRPr="00BC6FFE">
          <w:rPr>
            <w:noProof/>
            <w:webHidden/>
          </w:rPr>
        </w:r>
        <w:r w:rsidR="00794A85" w:rsidRPr="00BC6FFE">
          <w:rPr>
            <w:noProof/>
            <w:webHidden/>
          </w:rPr>
          <w:fldChar w:fldCharType="separate"/>
        </w:r>
        <w:r w:rsidR="00E51065">
          <w:rPr>
            <w:noProof/>
            <w:webHidden/>
          </w:rPr>
          <w:t>1</w:t>
        </w:r>
        <w:r w:rsidR="00794A85" w:rsidRPr="00BC6FFE">
          <w:rPr>
            <w:noProof/>
            <w:webHidden/>
          </w:rPr>
          <w:fldChar w:fldCharType="end"/>
        </w:r>
      </w:hyperlink>
    </w:p>
    <w:p w:rsidR="00794A85" w:rsidRPr="00BC6FFE" w:rsidRDefault="00584A46">
      <w:pPr>
        <w:pStyle w:val="EA2"/>
        <w:rPr>
          <w:rFonts w:asciiTheme="minorHAnsi" w:eastAsiaTheme="minorEastAsia" w:hAnsiTheme="minorHAnsi" w:cstheme="minorBidi"/>
          <w:noProof/>
          <w:sz w:val="22"/>
          <w:szCs w:val="22"/>
        </w:rPr>
      </w:pPr>
      <w:hyperlink w:anchor="_Toc24615596" w:history="1">
        <w:r w:rsidR="00794A85" w:rsidRPr="00BC6FFE">
          <w:rPr>
            <w:rStyle w:val="Hiperesteka"/>
            <w:noProof/>
          </w:rPr>
          <w:t>4.- Valor estimado del contrato</w:t>
        </w:r>
        <w:r w:rsidR="00794A85" w:rsidRPr="00BC6FFE">
          <w:rPr>
            <w:noProof/>
            <w:webHidden/>
          </w:rPr>
          <w:tab/>
        </w:r>
        <w:r w:rsidR="00794A85" w:rsidRPr="00BC6FFE">
          <w:rPr>
            <w:noProof/>
            <w:webHidden/>
          </w:rPr>
          <w:fldChar w:fldCharType="begin"/>
        </w:r>
        <w:r w:rsidR="00794A85" w:rsidRPr="00BC6FFE">
          <w:rPr>
            <w:noProof/>
            <w:webHidden/>
          </w:rPr>
          <w:instrText xml:space="preserve"> PAGEREF _Toc24615596 \h </w:instrText>
        </w:r>
        <w:r w:rsidR="00794A85" w:rsidRPr="00BC6FFE">
          <w:rPr>
            <w:noProof/>
            <w:webHidden/>
          </w:rPr>
        </w:r>
        <w:r w:rsidR="00794A85" w:rsidRPr="00BC6FFE">
          <w:rPr>
            <w:noProof/>
            <w:webHidden/>
          </w:rPr>
          <w:fldChar w:fldCharType="separate"/>
        </w:r>
        <w:r w:rsidR="00E51065">
          <w:rPr>
            <w:noProof/>
            <w:webHidden/>
          </w:rPr>
          <w:t>1</w:t>
        </w:r>
        <w:r w:rsidR="00794A85" w:rsidRPr="00BC6FFE">
          <w:rPr>
            <w:noProof/>
            <w:webHidden/>
          </w:rPr>
          <w:fldChar w:fldCharType="end"/>
        </w:r>
      </w:hyperlink>
    </w:p>
    <w:p w:rsidR="00794A85" w:rsidRPr="00BC6FFE" w:rsidRDefault="00584A46">
      <w:pPr>
        <w:pStyle w:val="EA2"/>
        <w:rPr>
          <w:rFonts w:asciiTheme="minorHAnsi" w:eastAsiaTheme="minorEastAsia" w:hAnsiTheme="minorHAnsi" w:cstheme="minorBidi"/>
          <w:noProof/>
          <w:sz w:val="22"/>
          <w:szCs w:val="22"/>
        </w:rPr>
      </w:pPr>
      <w:hyperlink w:anchor="_Toc24615597" w:history="1">
        <w:r w:rsidR="00794A85" w:rsidRPr="00BC6FFE">
          <w:rPr>
            <w:rStyle w:val="Hiperesteka"/>
            <w:noProof/>
          </w:rPr>
          <w:t>5.- Precio del contrato</w:t>
        </w:r>
        <w:r w:rsidR="00794A85" w:rsidRPr="00BC6FFE">
          <w:rPr>
            <w:noProof/>
            <w:webHidden/>
          </w:rPr>
          <w:tab/>
        </w:r>
        <w:r w:rsidR="00794A85" w:rsidRPr="00BC6FFE">
          <w:rPr>
            <w:noProof/>
            <w:webHidden/>
          </w:rPr>
          <w:fldChar w:fldCharType="begin"/>
        </w:r>
        <w:r w:rsidR="00794A85" w:rsidRPr="00BC6FFE">
          <w:rPr>
            <w:noProof/>
            <w:webHidden/>
          </w:rPr>
          <w:instrText xml:space="preserve"> PAGEREF _Toc24615597 \h </w:instrText>
        </w:r>
        <w:r w:rsidR="00794A85" w:rsidRPr="00BC6FFE">
          <w:rPr>
            <w:noProof/>
            <w:webHidden/>
          </w:rPr>
        </w:r>
        <w:r w:rsidR="00794A85" w:rsidRPr="00BC6FFE">
          <w:rPr>
            <w:noProof/>
            <w:webHidden/>
          </w:rPr>
          <w:fldChar w:fldCharType="separate"/>
        </w:r>
        <w:r w:rsidR="00E51065">
          <w:rPr>
            <w:noProof/>
            <w:webHidden/>
          </w:rPr>
          <w:t>1</w:t>
        </w:r>
        <w:r w:rsidR="00794A85" w:rsidRPr="00BC6FFE">
          <w:rPr>
            <w:noProof/>
            <w:webHidden/>
          </w:rPr>
          <w:fldChar w:fldCharType="end"/>
        </w:r>
      </w:hyperlink>
    </w:p>
    <w:p w:rsidR="00794A85" w:rsidRPr="00BC6FFE" w:rsidRDefault="00584A46">
      <w:pPr>
        <w:pStyle w:val="EA2"/>
        <w:rPr>
          <w:rFonts w:asciiTheme="minorHAnsi" w:eastAsiaTheme="minorEastAsia" w:hAnsiTheme="minorHAnsi" w:cstheme="minorBidi"/>
          <w:noProof/>
          <w:sz w:val="22"/>
          <w:szCs w:val="22"/>
        </w:rPr>
      </w:pPr>
      <w:hyperlink w:anchor="_Toc24615598" w:history="1">
        <w:r w:rsidR="00794A85" w:rsidRPr="00BC6FFE">
          <w:rPr>
            <w:rStyle w:val="Hiperesteka"/>
            <w:noProof/>
          </w:rPr>
          <w:t>6.- Existencia de crédito</w:t>
        </w:r>
        <w:r w:rsidR="00794A85" w:rsidRPr="00BC6FFE">
          <w:rPr>
            <w:noProof/>
            <w:webHidden/>
          </w:rPr>
          <w:tab/>
        </w:r>
        <w:r w:rsidR="00794A85" w:rsidRPr="00BC6FFE">
          <w:rPr>
            <w:noProof/>
            <w:webHidden/>
          </w:rPr>
          <w:fldChar w:fldCharType="begin"/>
        </w:r>
        <w:r w:rsidR="00794A85" w:rsidRPr="00BC6FFE">
          <w:rPr>
            <w:noProof/>
            <w:webHidden/>
          </w:rPr>
          <w:instrText xml:space="preserve"> PAGEREF _Toc24615598 \h </w:instrText>
        </w:r>
        <w:r w:rsidR="00794A85" w:rsidRPr="00BC6FFE">
          <w:rPr>
            <w:noProof/>
            <w:webHidden/>
          </w:rPr>
        </w:r>
        <w:r w:rsidR="00794A85" w:rsidRPr="00BC6FFE">
          <w:rPr>
            <w:noProof/>
            <w:webHidden/>
          </w:rPr>
          <w:fldChar w:fldCharType="separate"/>
        </w:r>
        <w:r w:rsidR="00E51065">
          <w:rPr>
            <w:noProof/>
            <w:webHidden/>
          </w:rPr>
          <w:t>2</w:t>
        </w:r>
        <w:r w:rsidR="00794A85" w:rsidRPr="00BC6FFE">
          <w:rPr>
            <w:noProof/>
            <w:webHidden/>
          </w:rPr>
          <w:fldChar w:fldCharType="end"/>
        </w:r>
      </w:hyperlink>
    </w:p>
    <w:p w:rsidR="00794A85" w:rsidRPr="00BC6FFE" w:rsidRDefault="00584A46">
      <w:pPr>
        <w:pStyle w:val="EA2"/>
        <w:rPr>
          <w:rFonts w:asciiTheme="minorHAnsi" w:eastAsiaTheme="minorEastAsia" w:hAnsiTheme="minorHAnsi" w:cstheme="minorBidi"/>
          <w:noProof/>
          <w:sz w:val="22"/>
          <w:szCs w:val="22"/>
        </w:rPr>
      </w:pPr>
      <w:hyperlink w:anchor="_Toc24615599" w:history="1">
        <w:r w:rsidR="00794A85" w:rsidRPr="00BC6FFE">
          <w:rPr>
            <w:rStyle w:val="Hiperesteka"/>
            <w:noProof/>
          </w:rPr>
          <w:t>7.- Plazo y lugar de ejecución de la prestación de los servicios</w:t>
        </w:r>
        <w:r w:rsidR="00794A85" w:rsidRPr="00BC6FFE">
          <w:rPr>
            <w:noProof/>
            <w:webHidden/>
          </w:rPr>
          <w:tab/>
        </w:r>
        <w:r w:rsidR="00794A85" w:rsidRPr="00BC6FFE">
          <w:rPr>
            <w:noProof/>
            <w:webHidden/>
          </w:rPr>
          <w:fldChar w:fldCharType="begin"/>
        </w:r>
        <w:r w:rsidR="00794A85" w:rsidRPr="00BC6FFE">
          <w:rPr>
            <w:noProof/>
            <w:webHidden/>
          </w:rPr>
          <w:instrText xml:space="preserve"> PAGEREF _Toc24615599 \h </w:instrText>
        </w:r>
        <w:r w:rsidR="00794A85" w:rsidRPr="00BC6FFE">
          <w:rPr>
            <w:noProof/>
            <w:webHidden/>
          </w:rPr>
        </w:r>
        <w:r w:rsidR="00794A85" w:rsidRPr="00BC6FFE">
          <w:rPr>
            <w:noProof/>
            <w:webHidden/>
          </w:rPr>
          <w:fldChar w:fldCharType="separate"/>
        </w:r>
        <w:r w:rsidR="00E51065">
          <w:rPr>
            <w:noProof/>
            <w:webHidden/>
          </w:rPr>
          <w:t>2</w:t>
        </w:r>
        <w:r w:rsidR="00794A85" w:rsidRPr="00BC6FFE">
          <w:rPr>
            <w:noProof/>
            <w:webHidden/>
          </w:rPr>
          <w:fldChar w:fldCharType="end"/>
        </w:r>
      </w:hyperlink>
    </w:p>
    <w:p w:rsidR="00794A85" w:rsidRPr="00BC6FFE" w:rsidRDefault="00584A46">
      <w:pPr>
        <w:pStyle w:val="EA2"/>
        <w:rPr>
          <w:rFonts w:asciiTheme="minorHAnsi" w:eastAsiaTheme="minorEastAsia" w:hAnsiTheme="minorHAnsi" w:cstheme="minorBidi"/>
          <w:noProof/>
          <w:sz w:val="22"/>
          <w:szCs w:val="22"/>
        </w:rPr>
      </w:pPr>
      <w:hyperlink w:anchor="_Toc24615600" w:history="1">
        <w:r w:rsidR="00794A85" w:rsidRPr="00BC6FFE">
          <w:rPr>
            <w:rStyle w:val="Hiperesteka"/>
            <w:noProof/>
          </w:rPr>
          <w:t>8.- Revisión de precios</w:t>
        </w:r>
        <w:r w:rsidR="00794A85" w:rsidRPr="00BC6FFE">
          <w:rPr>
            <w:noProof/>
            <w:webHidden/>
          </w:rPr>
          <w:tab/>
        </w:r>
        <w:r w:rsidR="00794A85" w:rsidRPr="00BC6FFE">
          <w:rPr>
            <w:noProof/>
            <w:webHidden/>
          </w:rPr>
          <w:fldChar w:fldCharType="begin"/>
        </w:r>
        <w:r w:rsidR="00794A85" w:rsidRPr="00BC6FFE">
          <w:rPr>
            <w:noProof/>
            <w:webHidden/>
          </w:rPr>
          <w:instrText xml:space="preserve"> PAGEREF _Toc24615600 \h </w:instrText>
        </w:r>
        <w:r w:rsidR="00794A85" w:rsidRPr="00BC6FFE">
          <w:rPr>
            <w:noProof/>
            <w:webHidden/>
          </w:rPr>
        </w:r>
        <w:r w:rsidR="00794A85" w:rsidRPr="00BC6FFE">
          <w:rPr>
            <w:noProof/>
            <w:webHidden/>
          </w:rPr>
          <w:fldChar w:fldCharType="separate"/>
        </w:r>
        <w:r w:rsidR="00E51065">
          <w:rPr>
            <w:noProof/>
            <w:webHidden/>
          </w:rPr>
          <w:t>2</w:t>
        </w:r>
        <w:r w:rsidR="00794A85" w:rsidRPr="00BC6FFE">
          <w:rPr>
            <w:noProof/>
            <w:webHidden/>
          </w:rPr>
          <w:fldChar w:fldCharType="end"/>
        </w:r>
      </w:hyperlink>
    </w:p>
    <w:p w:rsidR="00794A85" w:rsidRPr="00BC6FFE" w:rsidRDefault="00584A46">
      <w:pPr>
        <w:pStyle w:val="EA2"/>
        <w:rPr>
          <w:rFonts w:asciiTheme="minorHAnsi" w:eastAsiaTheme="minorEastAsia" w:hAnsiTheme="minorHAnsi" w:cstheme="minorBidi"/>
          <w:noProof/>
          <w:sz w:val="22"/>
          <w:szCs w:val="22"/>
        </w:rPr>
      </w:pPr>
      <w:hyperlink w:anchor="_Toc24615601" w:history="1">
        <w:r w:rsidR="00794A85" w:rsidRPr="00BC6FFE">
          <w:rPr>
            <w:rStyle w:val="Hiperesteka"/>
            <w:noProof/>
          </w:rPr>
          <w:t>9.- Publicidad del contrato</w:t>
        </w:r>
        <w:r w:rsidR="00794A85" w:rsidRPr="00BC6FFE">
          <w:rPr>
            <w:noProof/>
            <w:webHidden/>
          </w:rPr>
          <w:tab/>
        </w:r>
        <w:r w:rsidR="00794A85" w:rsidRPr="00BC6FFE">
          <w:rPr>
            <w:noProof/>
            <w:webHidden/>
          </w:rPr>
          <w:fldChar w:fldCharType="begin"/>
        </w:r>
        <w:r w:rsidR="00794A85" w:rsidRPr="00BC6FFE">
          <w:rPr>
            <w:noProof/>
            <w:webHidden/>
          </w:rPr>
          <w:instrText xml:space="preserve"> PAGEREF _Toc24615601 \h </w:instrText>
        </w:r>
        <w:r w:rsidR="00794A85" w:rsidRPr="00BC6FFE">
          <w:rPr>
            <w:noProof/>
            <w:webHidden/>
          </w:rPr>
        </w:r>
        <w:r w:rsidR="00794A85" w:rsidRPr="00BC6FFE">
          <w:rPr>
            <w:noProof/>
            <w:webHidden/>
          </w:rPr>
          <w:fldChar w:fldCharType="separate"/>
        </w:r>
        <w:r w:rsidR="00E51065">
          <w:rPr>
            <w:noProof/>
            <w:webHidden/>
          </w:rPr>
          <w:t>2</w:t>
        </w:r>
        <w:r w:rsidR="00794A85" w:rsidRPr="00BC6FFE">
          <w:rPr>
            <w:noProof/>
            <w:webHidden/>
          </w:rPr>
          <w:fldChar w:fldCharType="end"/>
        </w:r>
      </w:hyperlink>
    </w:p>
    <w:p w:rsidR="00794A85" w:rsidRPr="00BC6FFE" w:rsidRDefault="00584A46">
      <w:pPr>
        <w:pStyle w:val="EA2"/>
        <w:rPr>
          <w:rFonts w:asciiTheme="minorHAnsi" w:eastAsiaTheme="minorEastAsia" w:hAnsiTheme="minorHAnsi" w:cstheme="minorBidi"/>
          <w:noProof/>
          <w:sz w:val="22"/>
          <w:szCs w:val="22"/>
        </w:rPr>
      </w:pPr>
      <w:hyperlink w:anchor="_Toc24615602" w:history="1">
        <w:r w:rsidR="00794A85" w:rsidRPr="00BC6FFE">
          <w:rPr>
            <w:rStyle w:val="Hiperesteka"/>
            <w:noProof/>
          </w:rPr>
          <w:t>10.- Información en materia fiscal, medio ambiente, igualdad de mujeres y hombres, igualdad lingüística, protección del empleo, condiciones de trabajo y prevención de riesgos laborales y protección de datos</w:t>
        </w:r>
        <w:r w:rsidR="00794A85" w:rsidRPr="00BC6FFE">
          <w:rPr>
            <w:noProof/>
            <w:webHidden/>
          </w:rPr>
          <w:tab/>
        </w:r>
        <w:r w:rsidR="00794A85" w:rsidRPr="00BC6FFE">
          <w:rPr>
            <w:noProof/>
            <w:webHidden/>
          </w:rPr>
          <w:fldChar w:fldCharType="begin"/>
        </w:r>
        <w:r w:rsidR="00794A85" w:rsidRPr="00BC6FFE">
          <w:rPr>
            <w:noProof/>
            <w:webHidden/>
          </w:rPr>
          <w:instrText xml:space="preserve"> PAGEREF _Toc24615602 \h </w:instrText>
        </w:r>
        <w:r w:rsidR="00794A85" w:rsidRPr="00BC6FFE">
          <w:rPr>
            <w:noProof/>
            <w:webHidden/>
          </w:rPr>
        </w:r>
        <w:r w:rsidR="00794A85" w:rsidRPr="00BC6FFE">
          <w:rPr>
            <w:noProof/>
            <w:webHidden/>
          </w:rPr>
          <w:fldChar w:fldCharType="separate"/>
        </w:r>
        <w:r w:rsidR="00E51065">
          <w:rPr>
            <w:noProof/>
            <w:webHidden/>
          </w:rPr>
          <w:t>3</w:t>
        </w:r>
        <w:r w:rsidR="00794A85" w:rsidRPr="00BC6FFE">
          <w:rPr>
            <w:noProof/>
            <w:webHidden/>
          </w:rPr>
          <w:fldChar w:fldCharType="end"/>
        </w:r>
      </w:hyperlink>
    </w:p>
    <w:p w:rsidR="00794A85" w:rsidRPr="00BC6FFE" w:rsidRDefault="00584A46">
      <w:pPr>
        <w:pStyle w:val="EA2"/>
        <w:rPr>
          <w:rFonts w:asciiTheme="minorHAnsi" w:eastAsiaTheme="minorEastAsia" w:hAnsiTheme="minorHAnsi" w:cstheme="minorBidi"/>
          <w:noProof/>
          <w:sz w:val="22"/>
          <w:szCs w:val="22"/>
        </w:rPr>
      </w:pPr>
      <w:hyperlink w:anchor="_Toc24615603" w:history="1">
        <w:r w:rsidR="00794A85" w:rsidRPr="00BC6FFE">
          <w:rPr>
            <w:rStyle w:val="Hiperesteka"/>
            <w:noProof/>
          </w:rPr>
          <w:t>11.- Régimen jurídico del contrato y prerrogativas de la Administración</w:t>
        </w:r>
        <w:r w:rsidR="00794A85" w:rsidRPr="00BC6FFE">
          <w:rPr>
            <w:noProof/>
            <w:webHidden/>
          </w:rPr>
          <w:tab/>
        </w:r>
        <w:r w:rsidR="00794A85" w:rsidRPr="00BC6FFE">
          <w:rPr>
            <w:noProof/>
            <w:webHidden/>
          </w:rPr>
          <w:fldChar w:fldCharType="begin"/>
        </w:r>
        <w:r w:rsidR="00794A85" w:rsidRPr="00BC6FFE">
          <w:rPr>
            <w:noProof/>
            <w:webHidden/>
          </w:rPr>
          <w:instrText xml:space="preserve"> PAGEREF _Toc24615603 \h </w:instrText>
        </w:r>
        <w:r w:rsidR="00794A85" w:rsidRPr="00BC6FFE">
          <w:rPr>
            <w:noProof/>
            <w:webHidden/>
          </w:rPr>
        </w:r>
        <w:r w:rsidR="00794A85" w:rsidRPr="00BC6FFE">
          <w:rPr>
            <w:noProof/>
            <w:webHidden/>
          </w:rPr>
          <w:fldChar w:fldCharType="separate"/>
        </w:r>
        <w:r w:rsidR="00E51065">
          <w:rPr>
            <w:noProof/>
            <w:webHidden/>
          </w:rPr>
          <w:t>3</w:t>
        </w:r>
        <w:r w:rsidR="00794A85" w:rsidRPr="00BC6FFE">
          <w:rPr>
            <w:noProof/>
            <w:webHidden/>
          </w:rPr>
          <w:fldChar w:fldCharType="end"/>
        </w:r>
      </w:hyperlink>
    </w:p>
    <w:p w:rsidR="00794A85" w:rsidRPr="00BC6FFE" w:rsidRDefault="00584A46">
      <w:pPr>
        <w:pStyle w:val="EA2"/>
        <w:rPr>
          <w:rFonts w:asciiTheme="minorHAnsi" w:eastAsiaTheme="minorEastAsia" w:hAnsiTheme="minorHAnsi" w:cstheme="minorBidi"/>
          <w:noProof/>
          <w:sz w:val="22"/>
          <w:szCs w:val="22"/>
        </w:rPr>
      </w:pPr>
      <w:hyperlink w:anchor="_Toc24615604" w:history="1">
        <w:r w:rsidR="00794A85" w:rsidRPr="00BC6FFE">
          <w:rPr>
            <w:rStyle w:val="Hiperesteka"/>
            <w:noProof/>
          </w:rPr>
          <w:t>12.- Régimen de recursos</w:t>
        </w:r>
        <w:r w:rsidR="00794A85" w:rsidRPr="00BC6FFE">
          <w:rPr>
            <w:noProof/>
            <w:webHidden/>
          </w:rPr>
          <w:tab/>
        </w:r>
        <w:r w:rsidR="00794A85" w:rsidRPr="00BC6FFE">
          <w:rPr>
            <w:noProof/>
            <w:webHidden/>
          </w:rPr>
          <w:fldChar w:fldCharType="begin"/>
        </w:r>
        <w:r w:rsidR="00794A85" w:rsidRPr="00BC6FFE">
          <w:rPr>
            <w:noProof/>
            <w:webHidden/>
          </w:rPr>
          <w:instrText xml:space="preserve"> PAGEREF _Toc24615604 \h </w:instrText>
        </w:r>
        <w:r w:rsidR="00794A85" w:rsidRPr="00BC6FFE">
          <w:rPr>
            <w:noProof/>
            <w:webHidden/>
          </w:rPr>
        </w:r>
        <w:r w:rsidR="00794A85" w:rsidRPr="00BC6FFE">
          <w:rPr>
            <w:noProof/>
            <w:webHidden/>
          </w:rPr>
          <w:fldChar w:fldCharType="separate"/>
        </w:r>
        <w:r w:rsidR="00E51065">
          <w:rPr>
            <w:noProof/>
            <w:webHidden/>
          </w:rPr>
          <w:t>4</w:t>
        </w:r>
        <w:r w:rsidR="00794A85" w:rsidRPr="00BC6FFE">
          <w:rPr>
            <w:noProof/>
            <w:webHidden/>
          </w:rPr>
          <w:fldChar w:fldCharType="end"/>
        </w:r>
      </w:hyperlink>
    </w:p>
    <w:p w:rsidR="00794A85" w:rsidRPr="00BC6FFE" w:rsidRDefault="00584A46">
      <w:pPr>
        <w:pStyle w:val="EA1"/>
        <w:rPr>
          <w:rFonts w:asciiTheme="minorHAnsi" w:eastAsiaTheme="minorEastAsia" w:hAnsiTheme="minorHAnsi" w:cstheme="minorBidi"/>
          <w:b w:val="0"/>
          <w:noProof/>
          <w:sz w:val="22"/>
          <w:szCs w:val="22"/>
          <w:lang w:val="es-ES"/>
        </w:rPr>
      </w:pPr>
      <w:hyperlink w:anchor="_Toc24615605" w:history="1">
        <w:r w:rsidR="00794A85" w:rsidRPr="00BC6FFE">
          <w:rPr>
            <w:rStyle w:val="Hiperesteka"/>
            <w:noProof/>
          </w:rPr>
          <w:t>CAPÍTULO II - CONTRATACIÓN</w:t>
        </w:r>
        <w:r w:rsidR="00794A85" w:rsidRPr="00BC6FFE">
          <w:rPr>
            <w:noProof/>
            <w:webHidden/>
          </w:rPr>
          <w:tab/>
        </w:r>
        <w:r w:rsidR="00794A85" w:rsidRPr="00BC6FFE">
          <w:rPr>
            <w:noProof/>
            <w:webHidden/>
          </w:rPr>
          <w:fldChar w:fldCharType="begin"/>
        </w:r>
        <w:r w:rsidR="00794A85" w:rsidRPr="00BC6FFE">
          <w:rPr>
            <w:noProof/>
            <w:webHidden/>
          </w:rPr>
          <w:instrText xml:space="preserve"> PAGEREF _Toc24615605 \h </w:instrText>
        </w:r>
        <w:r w:rsidR="00794A85" w:rsidRPr="00BC6FFE">
          <w:rPr>
            <w:noProof/>
            <w:webHidden/>
          </w:rPr>
        </w:r>
        <w:r w:rsidR="00794A85" w:rsidRPr="00BC6FFE">
          <w:rPr>
            <w:noProof/>
            <w:webHidden/>
          </w:rPr>
          <w:fldChar w:fldCharType="separate"/>
        </w:r>
        <w:r w:rsidR="00E51065">
          <w:rPr>
            <w:noProof/>
            <w:webHidden/>
          </w:rPr>
          <w:t>4</w:t>
        </w:r>
        <w:r w:rsidR="00794A85" w:rsidRPr="00BC6FFE">
          <w:rPr>
            <w:noProof/>
            <w:webHidden/>
          </w:rPr>
          <w:fldChar w:fldCharType="end"/>
        </w:r>
      </w:hyperlink>
    </w:p>
    <w:p w:rsidR="00794A85" w:rsidRPr="00BC6FFE" w:rsidRDefault="00584A46">
      <w:pPr>
        <w:pStyle w:val="EA2"/>
        <w:rPr>
          <w:rFonts w:asciiTheme="minorHAnsi" w:eastAsiaTheme="minorEastAsia" w:hAnsiTheme="minorHAnsi" w:cstheme="minorBidi"/>
          <w:noProof/>
          <w:sz w:val="22"/>
          <w:szCs w:val="22"/>
        </w:rPr>
      </w:pPr>
      <w:hyperlink w:anchor="_Toc24615606" w:history="1">
        <w:r w:rsidR="00794A85" w:rsidRPr="00BC6FFE">
          <w:rPr>
            <w:rStyle w:val="Hiperesteka"/>
            <w:noProof/>
          </w:rPr>
          <w:t>13.- Clase de expediente y forma de licitación</w:t>
        </w:r>
        <w:r w:rsidR="00794A85" w:rsidRPr="00BC6FFE">
          <w:rPr>
            <w:noProof/>
            <w:webHidden/>
          </w:rPr>
          <w:tab/>
        </w:r>
        <w:r w:rsidR="00794A85" w:rsidRPr="00BC6FFE">
          <w:rPr>
            <w:noProof/>
            <w:webHidden/>
          </w:rPr>
          <w:fldChar w:fldCharType="begin"/>
        </w:r>
        <w:r w:rsidR="00794A85" w:rsidRPr="00BC6FFE">
          <w:rPr>
            <w:noProof/>
            <w:webHidden/>
          </w:rPr>
          <w:instrText xml:space="preserve"> PAGEREF _Toc24615606 \h </w:instrText>
        </w:r>
        <w:r w:rsidR="00794A85" w:rsidRPr="00BC6FFE">
          <w:rPr>
            <w:noProof/>
            <w:webHidden/>
          </w:rPr>
        </w:r>
        <w:r w:rsidR="00794A85" w:rsidRPr="00BC6FFE">
          <w:rPr>
            <w:noProof/>
            <w:webHidden/>
          </w:rPr>
          <w:fldChar w:fldCharType="separate"/>
        </w:r>
        <w:r w:rsidR="00E51065">
          <w:rPr>
            <w:noProof/>
            <w:webHidden/>
          </w:rPr>
          <w:t>4</w:t>
        </w:r>
        <w:r w:rsidR="00794A85" w:rsidRPr="00BC6FFE">
          <w:rPr>
            <w:noProof/>
            <w:webHidden/>
          </w:rPr>
          <w:fldChar w:fldCharType="end"/>
        </w:r>
      </w:hyperlink>
    </w:p>
    <w:p w:rsidR="00794A85" w:rsidRPr="00BC6FFE" w:rsidRDefault="00584A46">
      <w:pPr>
        <w:pStyle w:val="EA2"/>
        <w:rPr>
          <w:rFonts w:asciiTheme="minorHAnsi" w:eastAsiaTheme="minorEastAsia" w:hAnsiTheme="minorHAnsi" w:cstheme="minorBidi"/>
          <w:noProof/>
          <w:sz w:val="22"/>
          <w:szCs w:val="22"/>
        </w:rPr>
      </w:pPr>
      <w:hyperlink w:anchor="_Toc24615607" w:history="1">
        <w:r w:rsidR="00794A85" w:rsidRPr="00BC6FFE">
          <w:rPr>
            <w:rStyle w:val="Hiperesteka"/>
            <w:noProof/>
          </w:rPr>
          <w:t>14.- Personas naturales o jurídicas licitadoras</w:t>
        </w:r>
        <w:r w:rsidR="00794A85" w:rsidRPr="00BC6FFE">
          <w:rPr>
            <w:noProof/>
            <w:webHidden/>
          </w:rPr>
          <w:tab/>
        </w:r>
        <w:r w:rsidR="00794A85" w:rsidRPr="00BC6FFE">
          <w:rPr>
            <w:noProof/>
            <w:webHidden/>
          </w:rPr>
          <w:fldChar w:fldCharType="begin"/>
        </w:r>
        <w:r w:rsidR="00794A85" w:rsidRPr="00BC6FFE">
          <w:rPr>
            <w:noProof/>
            <w:webHidden/>
          </w:rPr>
          <w:instrText xml:space="preserve"> PAGEREF _Toc24615607 \h </w:instrText>
        </w:r>
        <w:r w:rsidR="00794A85" w:rsidRPr="00BC6FFE">
          <w:rPr>
            <w:noProof/>
            <w:webHidden/>
          </w:rPr>
        </w:r>
        <w:r w:rsidR="00794A85" w:rsidRPr="00BC6FFE">
          <w:rPr>
            <w:noProof/>
            <w:webHidden/>
          </w:rPr>
          <w:fldChar w:fldCharType="separate"/>
        </w:r>
        <w:r w:rsidR="00E51065">
          <w:rPr>
            <w:noProof/>
            <w:webHidden/>
          </w:rPr>
          <w:t>5</w:t>
        </w:r>
        <w:r w:rsidR="00794A85" w:rsidRPr="00BC6FFE">
          <w:rPr>
            <w:noProof/>
            <w:webHidden/>
          </w:rPr>
          <w:fldChar w:fldCharType="end"/>
        </w:r>
      </w:hyperlink>
    </w:p>
    <w:p w:rsidR="00794A85" w:rsidRPr="00BC6FFE" w:rsidRDefault="00584A46">
      <w:pPr>
        <w:pStyle w:val="EA2"/>
        <w:rPr>
          <w:rFonts w:asciiTheme="minorHAnsi" w:eastAsiaTheme="minorEastAsia" w:hAnsiTheme="minorHAnsi" w:cstheme="minorBidi"/>
          <w:noProof/>
          <w:sz w:val="22"/>
          <w:szCs w:val="22"/>
        </w:rPr>
      </w:pPr>
      <w:hyperlink w:anchor="_Toc24615608" w:history="1">
        <w:r w:rsidR="00794A85" w:rsidRPr="00BC6FFE">
          <w:rPr>
            <w:rStyle w:val="Hiperesteka"/>
            <w:noProof/>
          </w:rPr>
          <w:t>15.- Garantía provisional</w:t>
        </w:r>
        <w:r w:rsidR="00794A85" w:rsidRPr="00BC6FFE">
          <w:rPr>
            <w:noProof/>
            <w:webHidden/>
          </w:rPr>
          <w:tab/>
        </w:r>
        <w:r w:rsidR="00794A85" w:rsidRPr="00BC6FFE">
          <w:rPr>
            <w:noProof/>
            <w:webHidden/>
          </w:rPr>
          <w:fldChar w:fldCharType="begin"/>
        </w:r>
        <w:r w:rsidR="00794A85" w:rsidRPr="00BC6FFE">
          <w:rPr>
            <w:noProof/>
            <w:webHidden/>
          </w:rPr>
          <w:instrText xml:space="preserve"> PAGEREF _Toc24615608 \h </w:instrText>
        </w:r>
        <w:r w:rsidR="00794A85" w:rsidRPr="00BC6FFE">
          <w:rPr>
            <w:noProof/>
            <w:webHidden/>
          </w:rPr>
        </w:r>
        <w:r w:rsidR="00794A85" w:rsidRPr="00BC6FFE">
          <w:rPr>
            <w:noProof/>
            <w:webHidden/>
          </w:rPr>
          <w:fldChar w:fldCharType="separate"/>
        </w:r>
        <w:r w:rsidR="00E51065">
          <w:rPr>
            <w:noProof/>
            <w:webHidden/>
          </w:rPr>
          <w:t>5</w:t>
        </w:r>
        <w:r w:rsidR="00794A85" w:rsidRPr="00BC6FFE">
          <w:rPr>
            <w:noProof/>
            <w:webHidden/>
          </w:rPr>
          <w:fldChar w:fldCharType="end"/>
        </w:r>
      </w:hyperlink>
    </w:p>
    <w:p w:rsidR="00794A85" w:rsidRPr="00BC6FFE" w:rsidRDefault="00584A46">
      <w:pPr>
        <w:pStyle w:val="EA2"/>
        <w:rPr>
          <w:rFonts w:asciiTheme="minorHAnsi" w:eastAsiaTheme="minorEastAsia" w:hAnsiTheme="minorHAnsi" w:cstheme="minorBidi"/>
          <w:noProof/>
          <w:sz w:val="22"/>
          <w:szCs w:val="22"/>
        </w:rPr>
      </w:pPr>
      <w:hyperlink w:anchor="_Toc24615609" w:history="1">
        <w:r w:rsidR="00794A85" w:rsidRPr="00BC6FFE">
          <w:rPr>
            <w:rStyle w:val="Hiperesteka"/>
            <w:noProof/>
          </w:rPr>
          <w:t>16.- Presentación de proposiciones</w:t>
        </w:r>
        <w:r w:rsidR="00794A85" w:rsidRPr="00BC6FFE">
          <w:rPr>
            <w:noProof/>
            <w:webHidden/>
          </w:rPr>
          <w:tab/>
        </w:r>
        <w:r w:rsidR="00794A85" w:rsidRPr="00BC6FFE">
          <w:rPr>
            <w:noProof/>
            <w:webHidden/>
          </w:rPr>
          <w:fldChar w:fldCharType="begin"/>
        </w:r>
        <w:r w:rsidR="00794A85" w:rsidRPr="00BC6FFE">
          <w:rPr>
            <w:noProof/>
            <w:webHidden/>
          </w:rPr>
          <w:instrText xml:space="preserve"> PAGEREF _Toc24615609 \h </w:instrText>
        </w:r>
        <w:r w:rsidR="00794A85" w:rsidRPr="00BC6FFE">
          <w:rPr>
            <w:noProof/>
            <w:webHidden/>
          </w:rPr>
        </w:r>
        <w:r w:rsidR="00794A85" w:rsidRPr="00BC6FFE">
          <w:rPr>
            <w:noProof/>
            <w:webHidden/>
          </w:rPr>
          <w:fldChar w:fldCharType="separate"/>
        </w:r>
        <w:r w:rsidR="00E51065">
          <w:rPr>
            <w:noProof/>
            <w:webHidden/>
          </w:rPr>
          <w:t>6</w:t>
        </w:r>
        <w:r w:rsidR="00794A85" w:rsidRPr="00BC6FFE">
          <w:rPr>
            <w:noProof/>
            <w:webHidden/>
          </w:rPr>
          <w:fldChar w:fldCharType="end"/>
        </w:r>
      </w:hyperlink>
    </w:p>
    <w:p w:rsidR="00794A85" w:rsidRPr="00BC6FFE" w:rsidRDefault="00584A46">
      <w:pPr>
        <w:pStyle w:val="EA2"/>
        <w:rPr>
          <w:rFonts w:asciiTheme="minorHAnsi" w:eastAsiaTheme="minorEastAsia" w:hAnsiTheme="minorHAnsi" w:cstheme="minorBidi"/>
          <w:noProof/>
          <w:sz w:val="22"/>
          <w:szCs w:val="22"/>
        </w:rPr>
      </w:pPr>
      <w:hyperlink w:anchor="_Toc24615610" w:history="1">
        <w:r w:rsidR="00794A85" w:rsidRPr="00BC6FFE">
          <w:rPr>
            <w:rStyle w:val="Hiperesteka"/>
            <w:noProof/>
          </w:rPr>
          <w:t>17.- Información a las licitadoras</w:t>
        </w:r>
        <w:r w:rsidR="00794A85" w:rsidRPr="00BC6FFE">
          <w:rPr>
            <w:noProof/>
            <w:webHidden/>
          </w:rPr>
          <w:tab/>
        </w:r>
        <w:r w:rsidR="00794A85" w:rsidRPr="00BC6FFE">
          <w:rPr>
            <w:noProof/>
            <w:webHidden/>
          </w:rPr>
          <w:fldChar w:fldCharType="begin"/>
        </w:r>
        <w:r w:rsidR="00794A85" w:rsidRPr="00BC6FFE">
          <w:rPr>
            <w:noProof/>
            <w:webHidden/>
          </w:rPr>
          <w:instrText xml:space="preserve"> PAGEREF _Toc24615610 \h </w:instrText>
        </w:r>
        <w:r w:rsidR="00794A85" w:rsidRPr="00BC6FFE">
          <w:rPr>
            <w:noProof/>
            <w:webHidden/>
          </w:rPr>
        </w:r>
        <w:r w:rsidR="00794A85" w:rsidRPr="00BC6FFE">
          <w:rPr>
            <w:noProof/>
            <w:webHidden/>
          </w:rPr>
          <w:fldChar w:fldCharType="separate"/>
        </w:r>
        <w:r w:rsidR="00E51065">
          <w:rPr>
            <w:noProof/>
            <w:webHidden/>
          </w:rPr>
          <w:t>6</w:t>
        </w:r>
        <w:r w:rsidR="00794A85" w:rsidRPr="00BC6FFE">
          <w:rPr>
            <w:noProof/>
            <w:webHidden/>
          </w:rPr>
          <w:fldChar w:fldCharType="end"/>
        </w:r>
      </w:hyperlink>
    </w:p>
    <w:p w:rsidR="00794A85" w:rsidRPr="00BC6FFE" w:rsidRDefault="00584A46">
      <w:pPr>
        <w:pStyle w:val="EA2"/>
        <w:rPr>
          <w:rFonts w:asciiTheme="minorHAnsi" w:eastAsiaTheme="minorEastAsia" w:hAnsiTheme="minorHAnsi" w:cstheme="minorBidi"/>
          <w:noProof/>
          <w:sz w:val="22"/>
          <w:szCs w:val="22"/>
        </w:rPr>
      </w:pPr>
      <w:hyperlink w:anchor="_Toc24615611" w:history="1">
        <w:r w:rsidR="00794A85" w:rsidRPr="00BC6FFE">
          <w:rPr>
            <w:rStyle w:val="Hiperesteka"/>
            <w:noProof/>
          </w:rPr>
          <w:t>18.- Contenido de las proposiciones</w:t>
        </w:r>
        <w:r w:rsidR="00794A85" w:rsidRPr="00BC6FFE">
          <w:rPr>
            <w:noProof/>
            <w:webHidden/>
          </w:rPr>
          <w:tab/>
        </w:r>
        <w:r w:rsidR="00794A85" w:rsidRPr="00BC6FFE">
          <w:rPr>
            <w:noProof/>
            <w:webHidden/>
          </w:rPr>
          <w:fldChar w:fldCharType="begin"/>
        </w:r>
        <w:r w:rsidR="00794A85" w:rsidRPr="00BC6FFE">
          <w:rPr>
            <w:noProof/>
            <w:webHidden/>
          </w:rPr>
          <w:instrText xml:space="preserve"> PAGEREF _Toc24615611 \h </w:instrText>
        </w:r>
        <w:r w:rsidR="00794A85" w:rsidRPr="00BC6FFE">
          <w:rPr>
            <w:noProof/>
            <w:webHidden/>
          </w:rPr>
        </w:r>
        <w:r w:rsidR="00794A85" w:rsidRPr="00BC6FFE">
          <w:rPr>
            <w:noProof/>
            <w:webHidden/>
          </w:rPr>
          <w:fldChar w:fldCharType="separate"/>
        </w:r>
        <w:r w:rsidR="00E51065">
          <w:rPr>
            <w:noProof/>
            <w:webHidden/>
          </w:rPr>
          <w:t>6</w:t>
        </w:r>
        <w:r w:rsidR="00794A85" w:rsidRPr="00BC6FFE">
          <w:rPr>
            <w:noProof/>
            <w:webHidden/>
          </w:rPr>
          <w:fldChar w:fldCharType="end"/>
        </w:r>
      </w:hyperlink>
    </w:p>
    <w:p w:rsidR="00794A85" w:rsidRPr="00BC6FFE" w:rsidRDefault="00584A46">
      <w:pPr>
        <w:pStyle w:val="EA2"/>
        <w:rPr>
          <w:rFonts w:asciiTheme="minorHAnsi" w:eastAsiaTheme="minorEastAsia" w:hAnsiTheme="minorHAnsi" w:cstheme="minorBidi"/>
          <w:noProof/>
          <w:sz w:val="22"/>
          <w:szCs w:val="22"/>
        </w:rPr>
      </w:pPr>
      <w:hyperlink w:anchor="_Toc24615612" w:history="1">
        <w:r w:rsidR="00794A85" w:rsidRPr="00BC6FFE">
          <w:rPr>
            <w:rStyle w:val="Hiperesteka"/>
            <w:noProof/>
          </w:rPr>
          <w:t>19.- Archivo electrónico nº UNO: “DOCUMENTACIÓN ACREDITATIVA DEL CUMPLIMIENTO DE LOS REQUISITOS PREVIOS”</w:t>
        </w:r>
        <w:r w:rsidR="00794A85" w:rsidRPr="00BC6FFE">
          <w:rPr>
            <w:noProof/>
            <w:webHidden/>
          </w:rPr>
          <w:tab/>
        </w:r>
        <w:r w:rsidR="00794A85" w:rsidRPr="00BC6FFE">
          <w:rPr>
            <w:noProof/>
            <w:webHidden/>
          </w:rPr>
          <w:fldChar w:fldCharType="begin"/>
        </w:r>
        <w:r w:rsidR="00794A85" w:rsidRPr="00BC6FFE">
          <w:rPr>
            <w:noProof/>
            <w:webHidden/>
          </w:rPr>
          <w:instrText xml:space="preserve"> PAGEREF _Toc24615612 \h </w:instrText>
        </w:r>
        <w:r w:rsidR="00794A85" w:rsidRPr="00BC6FFE">
          <w:rPr>
            <w:noProof/>
            <w:webHidden/>
          </w:rPr>
        </w:r>
        <w:r w:rsidR="00794A85" w:rsidRPr="00BC6FFE">
          <w:rPr>
            <w:noProof/>
            <w:webHidden/>
          </w:rPr>
          <w:fldChar w:fldCharType="separate"/>
        </w:r>
        <w:r w:rsidR="00E51065">
          <w:rPr>
            <w:noProof/>
            <w:webHidden/>
          </w:rPr>
          <w:t>6</w:t>
        </w:r>
        <w:r w:rsidR="00794A85" w:rsidRPr="00BC6FFE">
          <w:rPr>
            <w:noProof/>
            <w:webHidden/>
          </w:rPr>
          <w:fldChar w:fldCharType="end"/>
        </w:r>
      </w:hyperlink>
    </w:p>
    <w:p w:rsidR="00794A85" w:rsidRPr="00BC6FFE" w:rsidRDefault="00584A46">
      <w:pPr>
        <w:pStyle w:val="EA2"/>
        <w:rPr>
          <w:rFonts w:asciiTheme="minorHAnsi" w:eastAsiaTheme="minorEastAsia" w:hAnsiTheme="minorHAnsi" w:cstheme="minorBidi"/>
          <w:noProof/>
          <w:sz w:val="22"/>
          <w:szCs w:val="22"/>
        </w:rPr>
      </w:pPr>
      <w:hyperlink w:anchor="_Toc24615613" w:history="1">
        <w:r w:rsidR="00794A85" w:rsidRPr="00BC6FFE">
          <w:rPr>
            <w:rStyle w:val="Hiperesteka"/>
            <w:noProof/>
          </w:rPr>
          <w:t>20.- Archivo electrónico nº DOS: “DOCUMENTACIÓN A VALORAR CONFORME A UN JUICIO DE VALOR”</w:t>
        </w:r>
        <w:r w:rsidR="00794A85" w:rsidRPr="00BC6FFE">
          <w:rPr>
            <w:noProof/>
            <w:webHidden/>
          </w:rPr>
          <w:tab/>
        </w:r>
        <w:r w:rsidR="00794A85" w:rsidRPr="00BC6FFE">
          <w:rPr>
            <w:noProof/>
            <w:webHidden/>
          </w:rPr>
          <w:fldChar w:fldCharType="begin"/>
        </w:r>
        <w:r w:rsidR="00794A85" w:rsidRPr="00BC6FFE">
          <w:rPr>
            <w:noProof/>
            <w:webHidden/>
          </w:rPr>
          <w:instrText xml:space="preserve"> PAGEREF _Toc24615613 \h </w:instrText>
        </w:r>
        <w:r w:rsidR="00794A85" w:rsidRPr="00BC6FFE">
          <w:rPr>
            <w:noProof/>
            <w:webHidden/>
          </w:rPr>
        </w:r>
        <w:r w:rsidR="00794A85" w:rsidRPr="00BC6FFE">
          <w:rPr>
            <w:noProof/>
            <w:webHidden/>
          </w:rPr>
          <w:fldChar w:fldCharType="separate"/>
        </w:r>
        <w:r w:rsidR="00E51065">
          <w:rPr>
            <w:noProof/>
            <w:webHidden/>
          </w:rPr>
          <w:t>8</w:t>
        </w:r>
        <w:r w:rsidR="00794A85" w:rsidRPr="00BC6FFE">
          <w:rPr>
            <w:noProof/>
            <w:webHidden/>
          </w:rPr>
          <w:fldChar w:fldCharType="end"/>
        </w:r>
      </w:hyperlink>
    </w:p>
    <w:p w:rsidR="00794A85" w:rsidRPr="00BC6FFE" w:rsidRDefault="00584A46">
      <w:pPr>
        <w:pStyle w:val="EA2"/>
        <w:rPr>
          <w:rFonts w:asciiTheme="minorHAnsi" w:eastAsiaTheme="minorEastAsia" w:hAnsiTheme="minorHAnsi" w:cstheme="minorBidi"/>
          <w:noProof/>
          <w:sz w:val="22"/>
          <w:szCs w:val="22"/>
        </w:rPr>
      </w:pPr>
      <w:hyperlink w:anchor="_Toc24615614" w:history="1">
        <w:r w:rsidR="00794A85" w:rsidRPr="00BC6FFE">
          <w:rPr>
            <w:rStyle w:val="Hiperesteka"/>
            <w:noProof/>
          </w:rPr>
          <w:t>21.- Archivo electrónico nº TRES: “OFERTA ECONÓMICA Y DOCUMENTACIÓN EVALUABLE MEDIANTE LA APLICACIÓN DE FÓRMULAS”</w:t>
        </w:r>
        <w:r w:rsidR="00794A85" w:rsidRPr="00BC6FFE">
          <w:rPr>
            <w:noProof/>
            <w:webHidden/>
          </w:rPr>
          <w:tab/>
        </w:r>
        <w:r w:rsidR="00794A85" w:rsidRPr="00BC6FFE">
          <w:rPr>
            <w:noProof/>
            <w:webHidden/>
          </w:rPr>
          <w:fldChar w:fldCharType="begin"/>
        </w:r>
        <w:r w:rsidR="00794A85" w:rsidRPr="00BC6FFE">
          <w:rPr>
            <w:noProof/>
            <w:webHidden/>
          </w:rPr>
          <w:instrText xml:space="preserve"> PAGEREF _Toc24615614 \h </w:instrText>
        </w:r>
        <w:r w:rsidR="00794A85" w:rsidRPr="00BC6FFE">
          <w:rPr>
            <w:noProof/>
            <w:webHidden/>
          </w:rPr>
        </w:r>
        <w:r w:rsidR="00794A85" w:rsidRPr="00BC6FFE">
          <w:rPr>
            <w:noProof/>
            <w:webHidden/>
          </w:rPr>
          <w:fldChar w:fldCharType="separate"/>
        </w:r>
        <w:r w:rsidR="00E51065">
          <w:rPr>
            <w:noProof/>
            <w:webHidden/>
          </w:rPr>
          <w:t>8</w:t>
        </w:r>
        <w:r w:rsidR="00794A85" w:rsidRPr="00BC6FFE">
          <w:rPr>
            <w:noProof/>
            <w:webHidden/>
          </w:rPr>
          <w:fldChar w:fldCharType="end"/>
        </w:r>
      </w:hyperlink>
    </w:p>
    <w:p w:rsidR="00794A85" w:rsidRPr="00BC6FFE" w:rsidRDefault="00584A46">
      <w:pPr>
        <w:pStyle w:val="EA2"/>
        <w:rPr>
          <w:rFonts w:asciiTheme="minorHAnsi" w:eastAsiaTheme="minorEastAsia" w:hAnsiTheme="minorHAnsi" w:cstheme="minorBidi"/>
          <w:noProof/>
          <w:sz w:val="22"/>
          <w:szCs w:val="22"/>
        </w:rPr>
      </w:pPr>
      <w:hyperlink w:anchor="_Toc24615615" w:history="1">
        <w:r w:rsidR="00794A85" w:rsidRPr="00BC6FFE">
          <w:rPr>
            <w:rStyle w:val="Hiperesteka"/>
            <w:noProof/>
          </w:rPr>
          <w:t>22.- Admisibilidad de variantes</w:t>
        </w:r>
        <w:r w:rsidR="00794A85" w:rsidRPr="00BC6FFE">
          <w:rPr>
            <w:noProof/>
            <w:webHidden/>
          </w:rPr>
          <w:tab/>
        </w:r>
        <w:r w:rsidR="00794A85" w:rsidRPr="00BC6FFE">
          <w:rPr>
            <w:noProof/>
            <w:webHidden/>
          </w:rPr>
          <w:fldChar w:fldCharType="begin"/>
        </w:r>
        <w:r w:rsidR="00794A85" w:rsidRPr="00BC6FFE">
          <w:rPr>
            <w:noProof/>
            <w:webHidden/>
          </w:rPr>
          <w:instrText xml:space="preserve"> PAGEREF _Toc24615615 \h </w:instrText>
        </w:r>
        <w:r w:rsidR="00794A85" w:rsidRPr="00BC6FFE">
          <w:rPr>
            <w:noProof/>
            <w:webHidden/>
          </w:rPr>
        </w:r>
        <w:r w:rsidR="00794A85" w:rsidRPr="00BC6FFE">
          <w:rPr>
            <w:noProof/>
            <w:webHidden/>
          </w:rPr>
          <w:fldChar w:fldCharType="separate"/>
        </w:r>
        <w:r w:rsidR="00E51065">
          <w:rPr>
            <w:noProof/>
            <w:webHidden/>
          </w:rPr>
          <w:t>9</w:t>
        </w:r>
        <w:r w:rsidR="00794A85" w:rsidRPr="00BC6FFE">
          <w:rPr>
            <w:noProof/>
            <w:webHidden/>
          </w:rPr>
          <w:fldChar w:fldCharType="end"/>
        </w:r>
      </w:hyperlink>
    </w:p>
    <w:p w:rsidR="00794A85" w:rsidRPr="00BC6FFE" w:rsidRDefault="00584A46">
      <w:pPr>
        <w:pStyle w:val="EA2"/>
        <w:rPr>
          <w:rFonts w:asciiTheme="minorHAnsi" w:eastAsiaTheme="minorEastAsia" w:hAnsiTheme="minorHAnsi" w:cstheme="minorBidi"/>
          <w:noProof/>
          <w:sz w:val="22"/>
          <w:szCs w:val="22"/>
        </w:rPr>
      </w:pPr>
      <w:hyperlink w:anchor="_Toc24615616" w:history="1">
        <w:r w:rsidR="00794A85" w:rsidRPr="00BC6FFE">
          <w:rPr>
            <w:rStyle w:val="Hiperesteka"/>
            <w:noProof/>
          </w:rPr>
          <w:t>23.- Efectos de la presentación de proposiciones</w:t>
        </w:r>
        <w:r w:rsidR="00794A85" w:rsidRPr="00BC6FFE">
          <w:rPr>
            <w:noProof/>
            <w:webHidden/>
          </w:rPr>
          <w:tab/>
        </w:r>
        <w:r w:rsidR="00794A85" w:rsidRPr="00BC6FFE">
          <w:rPr>
            <w:noProof/>
            <w:webHidden/>
          </w:rPr>
          <w:fldChar w:fldCharType="begin"/>
        </w:r>
        <w:r w:rsidR="00794A85" w:rsidRPr="00BC6FFE">
          <w:rPr>
            <w:noProof/>
            <w:webHidden/>
          </w:rPr>
          <w:instrText xml:space="preserve"> PAGEREF _Toc24615616 \h </w:instrText>
        </w:r>
        <w:r w:rsidR="00794A85" w:rsidRPr="00BC6FFE">
          <w:rPr>
            <w:noProof/>
            <w:webHidden/>
          </w:rPr>
        </w:r>
        <w:r w:rsidR="00794A85" w:rsidRPr="00BC6FFE">
          <w:rPr>
            <w:noProof/>
            <w:webHidden/>
          </w:rPr>
          <w:fldChar w:fldCharType="separate"/>
        </w:r>
        <w:r w:rsidR="00E51065">
          <w:rPr>
            <w:noProof/>
            <w:webHidden/>
          </w:rPr>
          <w:t>9</w:t>
        </w:r>
        <w:r w:rsidR="00794A85" w:rsidRPr="00BC6FFE">
          <w:rPr>
            <w:noProof/>
            <w:webHidden/>
          </w:rPr>
          <w:fldChar w:fldCharType="end"/>
        </w:r>
      </w:hyperlink>
    </w:p>
    <w:p w:rsidR="00794A85" w:rsidRPr="00BC6FFE" w:rsidRDefault="00584A46">
      <w:pPr>
        <w:pStyle w:val="EA2"/>
        <w:rPr>
          <w:rFonts w:asciiTheme="minorHAnsi" w:eastAsiaTheme="minorEastAsia" w:hAnsiTheme="minorHAnsi" w:cstheme="minorBidi"/>
          <w:noProof/>
          <w:sz w:val="22"/>
          <w:szCs w:val="22"/>
        </w:rPr>
      </w:pPr>
      <w:hyperlink w:anchor="_Toc24615617" w:history="1">
        <w:r w:rsidR="00794A85" w:rsidRPr="00BC6FFE">
          <w:rPr>
            <w:rStyle w:val="Hiperesteka"/>
            <w:noProof/>
          </w:rPr>
          <w:t>24.- Mesa de contratación</w:t>
        </w:r>
        <w:r w:rsidR="00794A85" w:rsidRPr="00BC6FFE">
          <w:rPr>
            <w:noProof/>
            <w:webHidden/>
          </w:rPr>
          <w:tab/>
        </w:r>
        <w:r w:rsidR="00794A85" w:rsidRPr="00BC6FFE">
          <w:rPr>
            <w:noProof/>
            <w:webHidden/>
          </w:rPr>
          <w:fldChar w:fldCharType="begin"/>
        </w:r>
        <w:r w:rsidR="00794A85" w:rsidRPr="00BC6FFE">
          <w:rPr>
            <w:noProof/>
            <w:webHidden/>
          </w:rPr>
          <w:instrText xml:space="preserve"> PAGEREF _Toc24615617 \h </w:instrText>
        </w:r>
        <w:r w:rsidR="00794A85" w:rsidRPr="00BC6FFE">
          <w:rPr>
            <w:noProof/>
            <w:webHidden/>
          </w:rPr>
        </w:r>
        <w:r w:rsidR="00794A85" w:rsidRPr="00BC6FFE">
          <w:rPr>
            <w:noProof/>
            <w:webHidden/>
          </w:rPr>
          <w:fldChar w:fldCharType="separate"/>
        </w:r>
        <w:r w:rsidR="00E51065">
          <w:rPr>
            <w:noProof/>
            <w:webHidden/>
          </w:rPr>
          <w:t>9</w:t>
        </w:r>
        <w:r w:rsidR="00794A85" w:rsidRPr="00BC6FFE">
          <w:rPr>
            <w:noProof/>
            <w:webHidden/>
          </w:rPr>
          <w:fldChar w:fldCharType="end"/>
        </w:r>
      </w:hyperlink>
    </w:p>
    <w:p w:rsidR="00794A85" w:rsidRPr="00BC6FFE" w:rsidRDefault="00584A46">
      <w:pPr>
        <w:pStyle w:val="EA2"/>
        <w:rPr>
          <w:rFonts w:asciiTheme="minorHAnsi" w:eastAsiaTheme="minorEastAsia" w:hAnsiTheme="minorHAnsi" w:cstheme="minorBidi"/>
          <w:noProof/>
          <w:sz w:val="22"/>
          <w:szCs w:val="22"/>
        </w:rPr>
      </w:pPr>
      <w:hyperlink w:anchor="_Toc24615618" w:history="1">
        <w:r w:rsidR="00794A85" w:rsidRPr="00BC6FFE">
          <w:rPr>
            <w:rStyle w:val="Hiperesteka"/>
            <w:noProof/>
          </w:rPr>
          <w:t>25.- Apertura y examen de las proposiciones</w:t>
        </w:r>
        <w:r w:rsidR="00794A85" w:rsidRPr="00BC6FFE">
          <w:rPr>
            <w:noProof/>
            <w:webHidden/>
          </w:rPr>
          <w:tab/>
        </w:r>
        <w:r w:rsidR="00794A85" w:rsidRPr="00BC6FFE">
          <w:rPr>
            <w:noProof/>
            <w:webHidden/>
          </w:rPr>
          <w:fldChar w:fldCharType="begin"/>
        </w:r>
        <w:r w:rsidR="00794A85" w:rsidRPr="00BC6FFE">
          <w:rPr>
            <w:noProof/>
            <w:webHidden/>
          </w:rPr>
          <w:instrText xml:space="preserve"> PAGEREF _Toc24615618 \h </w:instrText>
        </w:r>
        <w:r w:rsidR="00794A85" w:rsidRPr="00BC6FFE">
          <w:rPr>
            <w:noProof/>
            <w:webHidden/>
          </w:rPr>
        </w:r>
        <w:r w:rsidR="00794A85" w:rsidRPr="00BC6FFE">
          <w:rPr>
            <w:noProof/>
            <w:webHidden/>
          </w:rPr>
          <w:fldChar w:fldCharType="separate"/>
        </w:r>
        <w:r w:rsidR="00E51065">
          <w:rPr>
            <w:noProof/>
            <w:webHidden/>
          </w:rPr>
          <w:t>10</w:t>
        </w:r>
        <w:r w:rsidR="00794A85" w:rsidRPr="00BC6FFE">
          <w:rPr>
            <w:noProof/>
            <w:webHidden/>
          </w:rPr>
          <w:fldChar w:fldCharType="end"/>
        </w:r>
      </w:hyperlink>
    </w:p>
    <w:p w:rsidR="00794A85" w:rsidRPr="00BC6FFE" w:rsidRDefault="00584A46">
      <w:pPr>
        <w:pStyle w:val="EA3"/>
        <w:tabs>
          <w:tab w:val="right" w:leader="dot" w:pos="8494"/>
        </w:tabs>
        <w:rPr>
          <w:rFonts w:asciiTheme="minorHAnsi" w:eastAsiaTheme="minorEastAsia" w:hAnsiTheme="minorHAnsi" w:cstheme="minorBidi"/>
          <w:noProof/>
          <w:sz w:val="22"/>
          <w:szCs w:val="22"/>
        </w:rPr>
      </w:pPr>
      <w:hyperlink w:anchor="_Toc24615619" w:history="1">
        <w:r w:rsidR="00794A85" w:rsidRPr="00BC6FFE">
          <w:rPr>
            <w:rStyle w:val="Hiperesteka"/>
            <w:iCs/>
            <w:noProof/>
          </w:rPr>
          <w:t>25.1.- Apertura de los archivos electrónicos nº UNO y calificación de la documentación administrativa</w:t>
        </w:r>
        <w:r w:rsidR="00794A85" w:rsidRPr="00BC6FFE">
          <w:rPr>
            <w:noProof/>
            <w:webHidden/>
          </w:rPr>
          <w:tab/>
        </w:r>
        <w:r w:rsidR="00794A85" w:rsidRPr="00BC6FFE">
          <w:rPr>
            <w:noProof/>
            <w:webHidden/>
          </w:rPr>
          <w:fldChar w:fldCharType="begin"/>
        </w:r>
        <w:r w:rsidR="00794A85" w:rsidRPr="00BC6FFE">
          <w:rPr>
            <w:noProof/>
            <w:webHidden/>
          </w:rPr>
          <w:instrText xml:space="preserve"> PAGEREF _Toc24615619 \h </w:instrText>
        </w:r>
        <w:r w:rsidR="00794A85" w:rsidRPr="00BC6FFE">
          <w:rPr>
            <w:noProof/>
            <w:webHidden/>
          </w:rPr>
        </w:r>
        <w:r w:rsidR="00794A85" w:rsidRPr="00BC6FFE">
          <w:rPr>
            <w:noProof/>
            <w:webHidden/>
          </w:rPr>
          <w:fldChar w:fldCharType="separate"/>
        </w:r>
        <w:r w:rsidR="00E51065">
          <w:rPr>
            <w:noProof/>
            <w:webHidden/>
          </w:rPr>
          <w:t>10</w:t>
        </w:r>
        <w:r w:rsidR="00794A85" w:rsidRPr="00BC6FFE">
          <w:rPr>
            <w:noProof/>
            <w:webHidden/>
          </w:rPr>
          <w:fldChar w:fldCharType="end"/>
        </w:r>
      </w:hyperlink>
    </w:p>
    <w:p w:rsidR="00794A85" w:rsidRPr="00BC6FFE" w:rsidRDefault="00584A46">
      <w:pPr>
        <w:pStyle w:val="EA3"/>
        <w:tabs>
          <w:tab w:val="right" w:leader="dot" w:pos="8494"/>
        </w:tabs>
        <w:rPr>
          <w:rFonts w:asciiTheme="minorHAnsi" w:eastAsiaTheme="minorEastAsia" w:hAnsiTheme="minorHAnsi" w:cstheme="minorBidi"/>
          <w:noProof/>
          <w:sz w:val="22"/>
          <w:szCs w:val="22"/>
        </w:rPr>
      </w:pPr>
      <w:hyperlink w:anchor="_Toc24615620" w:history="1">
        <w:r w:rsidR="00794A85" w:rsidRPr="00BC6FFE">
          <w:rPr>
            <w:rStyle w:val="Hiperesteka"/>
            <w:iCs/>
            <w:noProof/>
          </w:rPr>
          <w:t>25.2.- Apertura y examen de los archivos electrónicos nº DOS (sólo cuando exista archivo electrónico nº DOS)</w:t>
        </w:r>
        <w:r w:rsidR="00794A85" w:rsidRPr="00BC6FFE">
          <w:rPr>
            <w:noProof/>
            <w:webHidden/>
          </w:rPr>
          <w:tab/>
        </w:r>
        <w:r w:rsidR="00794A85" w:rsidRPr="00BC6FFE">
          <w:rPr>
            <w:noProof/>
            <w:webHidden/>
          </w:rPr>
          <w:fldChar w:fldCharType="begin"/>
        </w:r>
        <w:r w:rsidR="00794A85" w:rsidRPr="00BC6FFE">
          <w:rPr>
            <w:noProof/>
            <w:webHidden/>
          </w:rPr>
          <w:instrText xml:space="preserve"> PAGEREF _Toc24615620 \h </w:instrText>
        </w:r>
        <w:r w:rsidR="00794A85" w:rsidRPr="00BC6FFE">
          <w:rPr>
            <w:noProof/>
            <w:webHidden/>
          </w:rPr>
        </w:r>
        <w:r w:rsidR="00794A85" w:rsidRPr="00BC6FFE">
          <w:rPr>
            <w:noProof/>
            <w:webHidden/>
          </w:rPr>
          <w:fldChar w:fldCharType="separate"/>
        </w:r>
        <w:r w:rsidR="00E51065">
          <w:rPr>
            <w:noProof/>
            <w:webHidden/>
          </w:rPr>
          <w:t>10</w:t>
        </w:r>
        <w:r w:rsidR="00794A85" w:rsidRPr="00BC6FFE">
          <w:rPr>
            <w:noProof/>
            <w:webHidden/>
          </w:rPr>
          <w:fldChar w:fldCharType="end"/>
        </w:r>
      </w:hyperlink>
    </w:p>
    <w:p w:rsidR="00794A85" w:rsidRPr="00BC6FFE" w:rsidRDefault="00584A46">
      <w:pPr>
        <w:pStyle w:val="EA3"/>
        <w:tabs>
          <w:tab w:val="right" w:leader="dot" w:pos="8494"/>
        </w:tabs>
        <w:rPr>
          <w:rFonts w:asciiTheme="minorHAnsi" w:eastAsiaTheme="minorEastAsia" w:hAnsiTheme="minorHAnsi" w:cstheme="minorBidi"/>
          <w:noProof/>
          <w:sz w:val="22"/>
          <w:szCs w:val="22"/>
        </w:rPr>
      </w:pPr>
      <w:hyperlink w:anchor="_Toc24615621" w:history="1">
        <w:r w:rsidR="00794A85" w:rsidRPr="00BC6FFE">
          <w:rPr>
            <w:rStyle w:val="Hiperesteka"/>
            <w:iCs/>
            <w:noProof/>
          </w:rPr>
          <w:t>25.3.- Apertura y examen de los archivos electrónicos nº TRES</w:t>
        </w:r>
        <w:r w:rsidR="00794A85" w:rsidRPr="00BC6FFE">
          <w:rPr>
            <w:noProof/>
            <w:webHidden/>
          </w:rPr>
          <w:tab/>
        </w:r>
        <w:r w:rsidR="00794A85" w:rsidRPr="00BC6FFE">
          <w:rPr>
            <w:noProof/>
            <w:webHidden/>
          </w:rPr>
          <w:fldChar w:fldCharType="begin"/>
        </w:r>
        <w:r w:rsidR="00794A85" w:rsidRPr="00BC6FFE">
          <w:rPr>
            <w:noProof/>
            <w:webHidden/>
          </w:rPr>
          <w:instrText xml:space="preserve"> PAGEREF _Toc24615621 \h </w:instrText>
        </w:r>
        <w:r w:rsidR="00794A85" w:rsidRPr="00BC6FFE">
          <w:rPr>
            <w:noProof/>
            <w:webHidden/>
          </w:rPr>
        </w:r>
        <w:r w:rsidR="00794A85" w:rsidRPr="00BC6FFE">
          <w:rPr>
            <w:noProof/>
            <w:webHidden/>
          </w:rPr>
          <w:fldChar w:fldCharType="separate"/>
        </w:r>
        <w:r w:rsidR="00E51065">
          <w:rPr>
            <w:noProof/>
            <w:webHidden/>
          </w:rPr>
          <w:t>11</w:t>
        </w:r>
        <w:r w:rsidR="00794A85" w:rsidRPr="00BC6FFE">
          <w:rPr>
            <w:noProof/>
            <w:webHidden/>
          </w:rPr>
          <w:fldChar w:fldCharType="end"/>
        </w:r>
      </w:hyperlink>
    </w:p>
    <w:p w:rsidR="00794A85" w:rsidRPr="00BC6FFE" w:rsidRDefault="00584A46">
      <w:pPr>
        <w:pStyle w:val="EA3"/>
        <w:tabs>
          <w:tab w:val="right" w:leader="dot" w:pos="8494"/>
        </w:tabs>
        <w:rPr>
          <w:rFonts w:asciiTheme="minorHAnsi" w:eastAsiaTheme="minorEastAsia" w:hAnsiTheme="minorHAnsi" w:cstheme="minorBidi"/>
          <w:noProof/>
          <w:sz w:val="22"/>
          <w:szCs w:val="22"/>
        </w:rPr>
      </w:pPr>
      <w:hyperlink w:anchor="_Toc24615622" w:history="1">
        <w:r w:rsidR="00794A85" w:rsidRPr="00BC6FFE">
          <w:rPr>
            <w:rStyle w:val="Hiperesteka"/>
            <w:iCs/>
            <w:noProof/>
          </w:rPr>
          <w:t>25.4.- Actas de la mesa de contratación</w:t>
        </w:r>
        <w:r w:rsidR="00794A85" w:rsidRPr="00BC6FFE">
          <w:rPr>
            <w:noProof/>
            <w:webHidden/>
          </w:rPr>
          <w:tab/>
        </w:r>
        <w:r w:rsidR="00794A85" w:rsidRPr="00BC6FFE">
          <w:rPr>
            <w:noProof/>
            <w:webHidden/>
          </w:rPr>
          <w:fldChar w:fldCharType="begin"/>
        </w:r>
        <w:r w:rsidR="00794A85" w:rsidRPr="00BC6FFE">
          <w:rPr>
            <w:noProof/>
            <w:webHidden/>
          </w:rPr>
          <w:instrText xml:space="preserve"> PAGEREF _Toc24615622 \h </w:instrText>
        </w:r>
        <w:r w:rsidR="00794A85" w:rsidRPr="00BC6FFE">
          <w:rPr>
            <w:noProof/>
            <w:webHidden/>
          </w:rPr>
        </w:r>
        <w:r w:rsidR="00794A85" w:rsidRPr="00BC6FFE">
          <w:rPr>
            <w:noProof/>
            <w:webHidden/>
          </w:rPr>
          <w:fldChar w:fldCharType="separate"/>
        </w:r>
        <w:r w:rsidR="00E51065">
          <w:rPr>
            <w:noProof/>
            <w:webHidden/>
          </w:rPr>
          <w:t>11</w:t>
        </w:r>
        <w:r w:rsidR="00794A85" w:rsidRPr="00BC6FFE">
          <w:rPr>
            <w:noProof/>
            <w:webHidden/>
          </w:rPr>
          <w:fldChar w:fldCharType="end"/>
        </w:r>
      </w:hyperlink>
    </w:p>
    <w:p w:rsidR="00794A85" w:rsidRPr="00BC6FFE" w:rsidRDefault="00584A46">
      <w:pPr>
        <w:pStyle w:val="EA2"/>
        <w:rPr>
          <w:rFonts w:asciiTheme="minorHAnsi" w:eastAsiaTheme="minorEastAsia" w:hAnsiTheme="minorHAnsi" w:cstheme="minorBidi"/>
          <w:noProof/>
          <w:sz w:val="22"/>
          <w:szCs w:val="22"/>
        </w:rPr>
      </w:pPr>
      <w:hyperlink w:anchor="_Toc24615623" w:history="1">
        <w:r w:rsidR="00794A85" w:rsidRPr="00BC6FFE">
          <w:rPr>
            <w:rStyle w:val="Hiperesteka"/>
            <w:noProof/>
          </w:rPr>
          <w:t>26.- Publicidad del resultado de los actos de la mesa de contratación y notificación a las licitadoras afectadas</w:t>
        </w:r>
        <w:r w:rsidR="00794A85" w:rsidRPr="00BC6FFE">
          <w:rPr>
            <w:noProof/>
            <w:webHidden/>
          </w:rPr>
          <w:tab/>
        </w:r>
        <w:r w:rsidR="00794A85" w:rsidRPr="00BC6FFE">
          <w:rPr>
            <w:noProof/>
            <w:webHidden/>
          </w:rPr>
          <w:fldChar w:fldCharType="begin"/>
        </w:r>
        <w:r w:rsidR="00794A85" w:rsidRPr="00BC6FFE">
          <w:rPr>
            <w:noProof/>
            <w:webHidden/>
          </w:rPr>
          <w:instrText xml:space="preserve"> PAGEREF _Toc24615623 \h </w:instrText>
        </w:r>
        <w:r w:rsidR="00794A85" w:rsidRPr="00BC6FFE">
          <w:rPr>
            <w:noProof/>
            <w:webHidden/>
          </w:rPr>
        </w:r>
        <w:r w:rsidR="00794A85" w:rsidRPr="00BC6FFE">
          <w:rPr>
            <w:noProof/>
            <w:webHidden/>
          </w:rPr>
          <w:fldChar w:fldCharType="separate"/>
        </w:r>
        <w:r w:rsidR="00E51065">
          <w:rPr>
            <w:noProof/>
            <w:webHidden/>
          </w:rPr>
          <w:t>11</w:t>
        </w:r>
        <w:r w:rsidR="00794A85" w:rsidRPr="00BC6FFE">
          <w:rPr>
            <w:noProof/>
            <w:webHidden/>
          </w:rPr>
          <w:fldChar w:fldCharType="end"/>
        </w:r>
      </w:hyperlink>
    </w:p>
    <w:p w:rsidR="00794A85" w:rsidRPr="00BC6FFE" w:rsidRDefault="00584A46">
      <w:pPr>
        <w:pStyle w:val="EA2"/>
        <w:rPr>
          <w:rFonts w:asciiTheme="minorHAnsi" w:eastAsiaTheme="minorEastAsia" w:hAnsiTheme="minorHAnsi" w:cstheme="minorBidi"/>
          <w:noProof/>
          <w:sz w:val="22"/>
          <w:szCs w:val="22"/>
        </w:rPr>
      </w:pPr>
      <w:hyperlink w:anchor="_Toc24615624" w:history="1">
        <w:r w:rsidR="00794A85" w:rsidRPr="00BC6FFE">
          <w:rPr>
            <w:rStyle w:val="Hiperesteka"/>
            <w:noProof/>
          </w:rPr>
          <w:t>27.- Criterios de adjudicación</w:t>
        </w:r>
        <w:r w:rsidR="00794A85" w:rsidRPr="00BC6FFE">
          <w:rPr>
            <w:noProof/>
            <w:webHidden/>
          </w:rPr>
          <w:tab/>
        </w:r>
        <w:r w:rsidR="00794A85" w:rsidRPr="00BC6FFE">
          <w:rPr>
            <w:noProof/>
            <w:webHidden/>
          </w:rPr>
          <w:fldChar w:fldCharType="begin"/>
        </w:r>
        <w:r w:rsidR="00794A85" w:rsidRPr="00BC6FFE">
          <w:rPr>
            <w:noProof/>
            <w:webHidden/>
          </w:rPr>
          <w:instrText xml:space="preserve"> PAGEREF _Toc24615624 \h </w:instrText>
        </w:r>
        <w:r w:rsidR="00794A85" w:rsidRPr="00BC6FFE">
          <w:rPr>
            <w:noProof/>
            <w:webHidden/>
          </w:rPr>
        </w:r>
        <w:r w:rsidR="00794A85" w:rsidRPr="00BC6FFE">
          <w:rPr>
            <w:noProof/>
            <w:webHidden/>
          </w:rPr>
          <w:fldChar w:fldCharType="separate"/>
        </w:r>
        <w:r w:rsidR="00E51065">
          <w:rPr>
            <w:noProof/>
            <w:webHidden/>
          </w:rPr>
          <w:t>11</w:t>
        </w:r>
        <w:r w:rsidR="00794A85" w:rsidRPr="00BC6FFE">
          <w:rPr>
            <w:noProof/>
            <w:webHidden/>
          </w:rPr>
          <w:fldChar w:fldCharType="end"/>
        </w:r>
      </w:hyperlink>
    </w:p>
    <w:p w:rsidR="00794A85" w:rsidRPr="00BC6FFE" w:rsidRDefault="00584A46">
      <w:pPr>
        <w:pStyle w:val="EA2"/>
        <w:rPr>
          <w:rFonts w:asciiTheme="minorHAnsi" w:eastAsiaTheme="minorEastAsia" w:hAnsiTheme="minorHAnsi" w:cstheme="minorBidi"/>
          <w:noProof/>
          <w:sz w:val="22"/>
          <w:szCs w:val="22"/>
        </w:rPr>
      </w:pPr>
      <w:hyperlink w:anchor="_Toc24615625" w:history="1">
        <w:r w:rsidR="00794A85" w:rsidRPr="00BC6FFE">
          <w:rPr>
            <w:rStyle w:val="Hiperesteka"/>
            <w:noProof/>
          </w:rPr>
          <w:t>28.- Valoración de las ofertas</w:t>
        </w:r>
        <w:r w:rsidR="00794A85" w:rsidRPr="00BC6FFE">
          <w:rPr>
            <w:noProof/>
            <w:webHidden/>
          </w:rPr>
          <w:tab/>
        </w:r>
        <w:r w:rsidR="00794A85" w:rsidRPr="00BC6FFE">
          <w:rPr>
            <w:noProof/>
            <w:webHidden/>
          </w:rPr>
          <w:fldChar w:fldCharType="begin"/>
        </w:r>
        <w:r w:rsidR="00794A85" w:rsidRPr="00BC6FFE">
          <w:rPr>
            <w:noProof/>
            <w:webHidden/>
          </w:rPr>
          <w:instrText xml:space="preserve"> PAGEREF _Toc24615625 \h </w:instrText>
        </w:r>
        <w:r w:rsidR="00794A85" w:rsidRPr="00BC6FFE">
          <w:rPr>
            <w:noProof/>
            <w:webHidden/>
          </w:rPr>
        </w:r>
        <w:r w:rsidR="00794A85" w:rsidRPr="00BC6FFE">
          <w:rPr>
            <w:noProof/>
            <w:webHidden/>
          </w:rPr>
          <w:fldChar w:fldCharType="separate"/>
        </w:r>
        <w:r w:rsidR="00E51065">
          <w:rPr>
            <w:noProof/>
            <w:webHidden/>
          </w:rPr>
          <w:t>12</w:t>
        </w:r>
        <w:r w:rsidR="00794A85" w:rsidRPr="00BC6FFE">
          <w:rPr>
            <w:noProof/>
            <w:webHidden/>
          </w:rPr>
          <w:fldChar w:fldCharType="end"/>
        </w:r>
      </w:hyperlink>
    </w:p>
    <w:p w:rsidR="00794A85" w:rsidRPr="00BC6FFE" w:rsidRDefault="00584A46">
      <w:pPr>
        <w:pStyle w:val="EA2"/>
        <w:rPr>
          <w:rFonts w:asciiTheme="minorHAnsi" w:eastAsiaTheme="minorEastAsia" w:hAnsiTheme="minorHAnsi" w:cstheme="minorBidi"/>
          <w:noProof/>
          <w:sz w:val="22"/>
          <w:szCs w:val="22"/>
        </w:rPr>
      </w:pPr>
      <w:hyperlink w:anchor="_Toc24615626" w:history="1">
        <w:r w:rsidR="00794A85" w:rsidRPr="00BC6FFE">
          <w:rPr>
            <w:rStyle w:val="Hiperesteka"/>
            <w:noProof/>
          </w:rPr>
          <w:t>29.- Aclaración de ofertas</w:t>
        </w:r>
        <w:r w:rsidR="00794A85" w:rsidRPr="00BC6FFE">
          <w:rPr>
            <w:noProof/>
            <w:webHidden/>
          </w:rPr>
          <w:tab/>
        </w:r>
        <w:r w:rsidR="00794A85" w:rsidRPr="00BC6FFE">
          <w:rPr>
            <w:noProof/>
            <w:webHidden/>
          </w:rPr>
          <w:fldChar w:fldCharType="begin"/>
        </w:r>
        <w:r w:rsidR="00794A85" w:rsidRPr="00BC6FFE">
          <w:rPr>
            <w:noProof/>
            <w:webHidden/>
          </w:rPr>
          <w:instrText xml:space="preserve"> PAGEREF _Toc24615626 \h </w:instrText>
        </w:r>
        <w:r w:rsidR="00794A85" w:rsidRPr="00BC6FFE">
          <w:rPr>
            <w:noProof/>
            <w:webHidden/>
          </w:rPr>
        </w:r>
        <w:r w:rsidR="00794A85" w:rsidRPr="00BC6FFE">
          <w:rPr>
            <w:noProof/>
            <w:webHidden/>
          </w:rPr>
          <w:fldChar w:fldCharType="separate"/>
        </w:r>
        <w:r w:rsidR="00E51065">
          <w:rPr>
            <w:noProof/>
            <w:webHidden/>
          </w:rPr>
          <w:t>12</w:t>
        </w:r>
        <w:r w:rsidR="00794A85" w:rsidRPr="00BC6FFE">
          <w:rPr>
            <w:noProof/>
            <w:webHidden/>
          </w:rPr>
          <w:fldChar w:fldCharType="end"/>
        </w:r>
      </w:hyperlink>
    </w:p>
    <w:p w:rsidR="00794A85" w:rsidRPr="00BC6FFE" w:rsidRDefault="00584A46">
      <w:pPr>
        <w:pStyle w:val="EA2"/>
        <w:rPr>
          <w:rFonts w:asciiTheme="minorHAnsi" w:eastAsiaTheme="minorEastAsia" w:hAnsiTheme="minorHAnsi" w:cstheme="minorBidi"/>
          <w:noProof/>
          <w:sz w:val="22"/>
          <w:szCs w:val="22"/>
        </w:rPr>
      </w:pPr>
      <w:hyperlink w:anchor="_Toc24615627" w:history="1">
        <w:r w:rsidR="00794A85" w:rsidRPr="00BC6FFE">
          <w:rPr>
            <w:rStyle w:val="Hiperesteka"/>
            <w:noProof/>
          </w:rPr>
          <w:t>30.- Ofertas con valores anormalmente bajos</w:t>
        </w:r>
        <w:r w:rsidR="00794A85" w:rsidRPr="00BC6FFE">
          <w:rPr>
            <w:noProof/>
            <w:webHidden/>
          </w:rPr>
          <w:tab/>
        </w:r>
        <w:r w:rsidR="00794A85" w:rsidRPr="00BC6FFE">
          <w:rPr>
            <w:noProof/>
            <w:webHidden/>
          </w:rPr>
          <w:fldChar w:fldCharType="begin"/>
        </w:r>
        <w:r w:rsidR="00794A85" w:rsidRPr="00BC6FFE">
          <w:rPr>
            <w:noProof/>
            <w:webHidden/>
          </w:rPr>
          <w:instrText xml:space="preserve"> PAGEREF _Toc24615627 \h </w:instrText>
        </w:r>
        <w:r w:rsidR="00794A85" w:rsidRPr="00BC6FFE">
          <w:rPr>
            <w:noProof/>
            <w:webHidden/>
          </w:rPr>
        </w:r>
        <w:r w:rsidR="00794A85" w:rsidRPr="00BC6FFE">
          <w:rPr>
            <w:noProof/>
            <w:webHidden/>
          </w:rPr>
          <w:fldChar w:fldCharType="separate"/>
        </w:r>
        <w:r w:rsidR="00E51065">
          <w:rPr>
            <w:noProof/>
            <w:webHidden/>
          </w:rPr>
          <w:t>12</w:t>
        </w:r>
        <w:r w:rsidR="00794A85" w:rsidRPr="00BC6FFE">
          <w:rPr>
            <w:noProof/>
            <w:webHidden/>
          </w:rPr>
          <w:fldChar w:fldCharType="end"/>
        </w:r>
      </w:hyperlink>
    </w:p>
    <w:p w:rsidR="00794A85" w:rsidRPr="00BC6FFE" w:rsidRDefault="00584A46">
      <w:pPr>
        <w:pStyle w:val="EA2"/>
        <w:rPr>
          <w:rFonts w:asciiTheme="minorHAnsi" w:eastAsiaTheme="minorEastAsia" w:hAnsiTheme="minorHAnsi" w:cstheme="minorBidi"/>
          <w:noProof/>
          <w:sz w:val="22"/>
          <w:szCs w:val="22"/>
        </w:rPr>
      </w:pPr>
      <w:hyperlink w:anchor="_Toc24615628" w:history="1">
        <w:r w:rsidR="00794A85" w:rsidRPr="00BC6FFE">
          <w:rPr>
            <w:rStyle w:val="Hiperesteka"/>
            <w:noProof/>
          </w:rPr>
          <w:t>31.- Sucesión en el procedimiento</w:t>
        </w:r>
        <w:r w:rsidR="00794A85" w:rsidRPr="00BC6FFE">
          <w:rPr>
            <w:noProof/>
            <w:webHidden/>
          </w:rPr>
          <w:tab/>
        </w:r>
        <w:r w:rsidR="00794A85" w:rsidRPr="00BC6FFE">
          <w:rPr>
            <w:noProof/>
            <w:webHidden/>
          </w:rPr>
          <w:fldChar w:fldCharType="begin"/>
        </w:r>
        <w:r w:rsidR="00794A85" w:rsidRPr="00BC6FFE">
          <w:rPr>
            <w:noProof/>
            <w:webHidden/>
          </w:rPr>
          <w:instrText xml:space="preserve"> PAGEREF _Toc24615628 \h </w:instrText>
        </w:r>
        <w:r w:rsidR="00794A85" w:rsidRPr="00BC6FFE">
          <w:rPr>
            <w:noProof/>
            <w:webHidden/>
          </w:rPr>
        </w:r>
        <w:r w:rsidR="00794A85" w:rsidRPr="00BC6FFE">
          <w:rPr>
            <w:noProof/>
            <w:webHidden/>
          </w:rPr>
          <w:fldChar w:fldCharType="separate"/>
        </w:r>
        <w:r w:rsidR="00E51065">
          <w:rPr>
            <w:noProof/>
            <w:webHidden/>
          </w:rPr>
          <w:t>12</w:t>
        </w:r>
        <w:r w:rsidR="00794A85" w:rsidRPr="00BC6FFE">
          <w:rPr>
            <w:noProof/>
            <w:webHidden/>
          </w:rPr>
          <w:fldChar w:fldCharType="end"/>
        </w:r>
      </w:hyperlink>
    </w:p>
    <w:p w:rsidR="00794A85" w:rsidRPr="00BC6FFE" w:rsidRDefault="00584A46">
      <w:pPr>
        <w:pStyle w:val="EA2"/>
        <w:rPr>
          <w:rFonts w:asciiTheme="minorHAnsi" w:eastAsiaTheme="minorEastAsia" w:hAnsiTheme="minorHAnsi" w:cstheme="minorBidi"/>
          <w:noProof/>
          <w:sz w:val="22"/>
          <w:szCs w:val="22"/>
        </w:rPr>
      </w:pPr>
      <w:hyperlink w:anchor="_Toc24615629" w:history="1">
        <w:r w:rsidR="00794A85" w:rsidRPr="00BC6FFE">
          <w:rPr>
            <w:rStyle w:val="Hiperesteka"/>
            <w:noProof/>
          </w:rPr>
          <w:t>32.- Decisión de no adjudicar o celebrar el contrato y desistimiento del procedimiento de adjudicación por la Administración</w:t>
        </w:r>
        <w:r w:rsidR="00794A85" w:rsidRPr="00BC6FFE">
          <w:rPr>
            <w:noProof/>
            <w:webHidden/>
          </w:rPr>
          <w:tab/>
        </w:r>
        <w:r w:rsidR="00794A85" w:rsidRPr="00BC6FFE">
          <w:rPr>
            <w:noProof/>
            <w:webHidden/>
          </w:rPr>
          <w:fldChar w:fldCharType="begin"/>
        </w:r>
        <w:r w:rsidR="00794A85" w:rsidRPr="00BC6FFE">
          <w:rPr>
            <w:noProof/>
            <w:webHidden/>
          </w:rPr>
          <w:instrText xml:space="preserve"> PAGEREF _Toc24615629 \h </w:instrText>
        </w:r>
        <w:r w:rsidR="00794A85" w:rsidRPr="00BC6FFE">
          <w:rPr>
            <w:noProof/>
            <w:webHidden/>
          </w:rPr>
        </w:r>
        <w:r w:rsidR="00794A85" w:rsidRPr="00BC6FFE">
          <w:rPr>
            <w:noProof/>
            <w:webHidden/>
          </w:rPr>
          <w:fldChar w:fldCharType="separate"/>
        </w:r>
        <w:r w:rsidR="00E51065">
          <w:rPr>
            <w:noProof/>
            <w:webHidden/>
          </w:rPr>
          <w:t>13</w:t>
        </w:r>
        <w:r w:rsidR="00794A85" w:rsidRPr="00BC6FFE">
          <w:rPr>
            <w:noProof/>
            <w:webHidden/>
          </w:rPr>
          <w:fldChar w:fldCharType="end"/>
        </w:r>
      </w:hyperlink>
    </w:p>
    <w:p w:rsidR="00794A85" w:rsidRPr="00BC6FFE" w:rsidRDefault="00584A46">
      <w:pPr>
        <w:pStyle w:val="EA2"/>
        <w:rPr>
          <w:rFonts w:asciiTheme="minorHAnsi" w:eastAsiaTheme="minorEastAsia" w:hAnsiTheme="minorHAnsi" w:cstheme="minorBidi"/>
          <w:noProof/>
          <w:sz w:val="22"/>
          <w:szCs w:val="22"/>
        </w:rPr>
      </w:pPr>
      <w:hyperlink w:anchor="_Toc24615630" w:history="1">
        <w:r w:rsidR="00794A85" w:rsidRPr="00BC6FFE">
          <w:rPr>
            <w:rStyle w:val="Hiperesteka"/>
            <w:noProof/>
          </w:rPr>
          <w:t>33.- Adjudicación</w:t>
        </w:r>
        <w:r w:rsidR="00794A85" w:rsidRPr="00BC6FFE">
          <w:rPr>
            <w:noProof/>
            <w:webHidden/>
          </w:rPr>
          <w:tab/>
        </w:r>
        <w:r w:rsidR="00794A85" w:rsidRPr="00BC6FFE">
          <w:rPr>
            <w:noProof/>
            <w:webHidden/>
          </w:rPr>
          <w:fldChar w:fldCharType="begin"/>
        </w:r>
        <w:r w:rsidR="00794A85" w:rsidRPr="00BC6FFE">
          <w:rPr>
            <w:noProof/>
            <w:webHidden/>
          </w:rPr>
          <w:instrText xml:space="preserve"> PAGEREF _Toc24615630 \h </w:instrText>
        </w:r>
        <w:r w:rsidR="00794A85" w:rsidRPr="00BC6FFE">
          <w:rPr>
            <w:noProof/>
            <w:webHidden/>
          </w:rPr>
        </w:r>
        <w:r w:rsidR="00794A85" w:rsidRPr="00BC6FFE">
          <w:rPr>
            <w:noProof/>
            <w:webHidden/>
          </w:rPr>
          <w:fldChar w:fldCharType="separate"/>
        </w:r>
        <w:r w:rsidR="00E51065">
          <w:rPr>
            <w:noProof/>
            <w:webHidden/>
          </w:rPr>
          <w:t>13</w:t>
        </w:r>
        <w:r w:rsidR="00794A85" w:rsidRPr="00BC6FFE">
          <w:rPr>
            <w:noProof/>
            <w:webHidden/>
          </w:rPr>
          <w:fldChar w:fldCharType="end"/>
        </w:r>
      </w:hyperlink>
    </w:p>
    <w:p w:rsidR="00794A85" w:rsidRPr="00BC6FFE" w:rsidRDefault="00584A46">
      <w:pPr>
        <w:pStyle w:val="EA3"/>
        <w:tabs>
          <w:tab w:val="right" w:leader="dot" w:pos="8494"/>
        </w:tabs>
        <w:rPr>
          <w:rFonts w:asciiTheme="minorHAnsi" w:eastAsiaTheme="minorEastAsia" w:hAnsiTheme="minorHAnsi" w:cstheme="minorBidi"/>
          <w:noProof/>
          <w:sz w:val="22"/>
          <w:szCs w:val="22"/>
        </w:rPr>
      </w:pPr>
      <w:hyperlink w:anchor="_Toc24615631" w:history="1">
        <w:r w:rsidR="00794A85" w:rsidRPr="00BC6FFE">
          <w:rPr>
            <w:rStyle w:val="Hiperesteka"/>
            <w:noProof/>
          </w:rPr>
          <w:t>33.1.- Clasificación de las ofertas y propuesta de adjudicación</w:t>
        </w:r>
        <w:r w:rsidR="00794A85" w:rsidRPr="00BC6FFE">
          <w:rPr>
            <w:noProof/>
            <w:webHidden/>
          </w:rPr>
          <w:tab/>
        </w:r>
        <w:r w:rsidR="00794A85" w:rsidRPr="00BC6FFE">
          <w:rPr>
            <w:noProof/>
            <w:webHidden/>
          </w:rPr>
          <w:fldChar w:fldCharType="begin"/>
        </w:r>
        <w:r w:rsidR="00794A85" w:rsidRPr="00BC6FFE">
          <w:rPr>
            <w:noProof/>
            <w:webHidden/>
          </w:rPr>
          <w:instrText xml:space="preserve"> PAGEREF _Toc24615631 \h </w:instrText>
        </w:r>
        <w:r w:rsidR="00794A85" w:rsidRPr="00BC6FFE">
          <w:rPr>
            <w:noProof/>
            <w:webHidden/>
          </w:rPr>
        </w:r>
        <w:r w:rsidR="00794A85" w:rsidRPr="00BC6FFE">
          <w:rPr>
            <w:noProof/>
            <w:webHidden/>
          </w:rPr>
          <w:fldChar w:fldCharType="separate"/>
        </w:r>
        <w:r w:rsidR="00E51065">
          <w:rPr>
            <w:noProof/>
            <w:webHidden/>
          </w:rPr>
          <w:t>13</w:t>
        </w:r>
        <w:r w:rsidR="00794A85" w:rsidRPr="00BC6FFE">
          <w:rPr>
            <w:noProof/>
            <w:webHidden/>
          </w:rPr>
          <w:fldChar w:fldCharType="end"/>
        </w:r>
      </w:hyperlink>
    </w:p>
    <w:p w:rsidR="00794A85" w:rsidRPr="00BC6FFE" w:rsidRDefault="00584A46">
      <w:pPr>
        <w:pStyle w:val="EA3"/>
        <w:tabs>
          <w:tab w:val="right" w:leader="dot" w:pos="8494"/>
        </w:tabs>
        <w:rPr>
          <w:rFonts w:asciiTheme="minorHAnsi" w:eastAsiaTheme="minorEastAsia" w:hAnsiTheme="minorHAnsi" w:cstheme="minorBidi"/>
          <w:noProof/>
          <w:sz w:val="22"/>
          <w:szCs w:val="22"/>
        </w:rPr>
      </w:pPr>
      <w:hyperlink w:anchor="_Toc24615632" w:history="1">
        <w:r w:rsidR="00794A85" w:rsidRPr="00BC6FFE">
          <w:rPr>
            <w:rStyle w:val="Hiperesteka"/>
            <w:noProof/>
          </w:rPr>
          <w:t>33.2.- Presentación de la documentación justificativa del cumplimiento de los requisitos previos por la licitadora que haya presentado la oferta con mejor relación calidad-precio</w:t>
        </w:r>
        <w:r w:rsidR="00794A85" w:rsidRPr="00BC6FFE">
          <w:rPr>
            <w:noProof/>
            <w:webHidden/>
          </w:rPr>
          <w:tab/>
        </w:r>
        <w:r w:rsidR="00794A85" w:rsidRPr="00BC6FFE">
          <w:rPr>
            <w:noProof/>
            <w:webHidden/>
          </w:rPr>
          <w:fldChar w:fldCharType="begin"/>
        </w:r>
        <w:r w:rsidR="00794A85" w:rsidRPr="00BC6FFE">
          <w:rPr>
            <w:noProof/>
            <w:webHidden/>
          </w:rPr>
          <w:instrText xml:space="preserve"> PAGEREF _Toc24615632 \h </w:instrText>
        </w:r>
        <w:r w:rsidR="00794A85" w:rsidRPr="00BC6FFE">
          <w:rPr>
            <w:noProof/>
            <w:webHidden/>
          </w:rPr>
        </w:r>
        <w:r w:rsidR="00794A85" w:rsidRPr="00BC6FFE">
          <w:rPr>
            <w:noProof/>
            <w:webHidden/>
          </w:rPr>
          <w:fldChar w:fldCharType="separate"/>
        </w:r>
        <w:r w:rsidR="00E51065">
          <w:rPr>
            <w:noProof/>
            <w:webHidden/>
          </w:rPr>
          <w:t>13</w:t>
        </w:r>
        <w:r w:rsidR="00794A85" w:rsidRPr="00BC6FFE">
          <w:rPr>
            <w:noProof/>
            <w:webHidden/>
          </w:rPr>
          <w:fldChar w:fldCharType="end"/>
        </w:r>
      </w:hyperlink>
    </w:p>
    <w:p w:rsidR="00794A85" w:rsidRPr="00BC6FFE" w:rsidRDefault="00584A46">
      <w:pPr>
        <w:pStyle w:val="EA3"/>
        <w:tabs>
          <w:tab w:val="right" w:leader="dot" w:pos="8494"/>
        </w:tabs>
        <w:rPr>
          <w:rFonts w:asciiTheme="minorHAnsi" w:eastAsiaTheme="minorEastAsia" w:hAnsiTheme="minorHAnsi" w:cstheme="minorBidi"/>
          <w:noProof/>
          <w:sz w:val="22"/>
          <w:szCs w:val="22"/>
        </w:rPr>
      </w:pPr>
      <w:hyperlink w:anchor="_Toc24615633" w:history="1">
        <w:r w:rsidR="00794A85" w:rsidRPr="00BC6FFE">
          <w:rPr>
            <w:rStyle w:val="Hiperesteka"/>
            <w:noProof/>
          </w:rPr>
          <w:t>33.3.- Garantía definitiva</w:t>
        </w:r>
        <w:r w:rsidR="00794A85" w:rsidRPr="00BC6FFE">
          <w:rPr>
            <w:noProof/>
            <w:webHidden/>
          </w:rPr>
          <w:tab/>
        </w:r>
        <w:r w:rsidR="00794A85" w:rsidRPr="00BC6FFE">
          <w:rPr>
            <w:noProof/>
            <w:webHidden/>
          </w:rPr>
          <w:fldChar w:fldCharType="begin"/>
        </w:r>
        <w:r w:rsidR="00794A85" w:rsidRPr="00BC6FFE">
          <w:rPr>
            <w:noProof/>
            <w:webHidden/>
          </w:rPr>
          <w:instrText xml:space="preserve"> PAGEREF _Toc24615633 \h </w:instrText>
        </w:r>
        <w:r w:rsidR="00794A85" w:rsidRPr="00BC6FFE">
          <w:rPr>
            <w:noProof/>
            <w:webHidden/>
          </w:rPr>
        </w:r>
        <w:r w:rsidR="00794A85" w:rsidRPr="00BC6FFE">
          <w:rPr>
            <w:noProof/>
            <w:webHidden/>
          </w:rPr>
          <w:fldChar w:fldCharType="separate"/>
        </w:r>
        <w:r w:rsidR="00E51065">
          <w:rPr>
            <w:noProof/>
            <w:webHidden/>
          </w:rPr>
          <w:t>16</w:t>
        </w:r>
        <w:r w:rsidR="00794A85" w:rsidRPr="00BC6FFE">
          <w:rPr>
            <w:noProof/>
            <w:webHidden/>
          </w:rPr>
          <w:fldChar w:fldCharType="end"/>
        </w:r>
      </w:hyperlink>
    </w:p>
    <w:p w:rsidR="00794A85" w:rsidRPr="00BC6FFE" w:rsidRDefault="00584A46">
      <w:pPr>
        <w:pStyle w:val="EA3"/>
        <w:tabs>
          <w:tab w:val="right" w:leader="dot" w:pos="8494"/>
        </w:tabs>
        <w:rPr>
          <w:rFonts w:asciiTheme="minorHAnsi" w:eastAsiaTheme="minorEastAsia" w:hAnsiTheme="minorHAnsi" w:cstheme="minorBidi"/>
          <w:noProof/>
          <w:sz w:val="22"/>
          <w:szCs w:val="22"/>
        </w:rPr>
      </w:pPr>
      <w:hyperlink w:anchor="_Toc24615634" w:history="1">
        <w:r w:rsidR="00794A85" w:rsidRPr="00BC6FFE">
          <w:rPr>
            <w:rStyle w:val="Hiperesteka"/>
            <w:noProof/>
          </w:rPr>
          <w:t>33.4.- Adjudicación</w:t>
        </w:r>
        <w:r w:rsidR="00794A85" w:rsidRPr="00BC6FFE">
          <w:rPr>
            <w:noProof/>
            <w:webHidden/>
          </w:rPr>
          <w:tab/>
        </w:r>
        <w:r w:rsidR="00794A85" w:rsidRPr="00BC6FFE">
          <w:rPr>
            <w:noProof/>
            <w:webHidden/>
          </w:rPr>
          <w:fldChar w:fldCharType="begin"/>
        </w:r>
        <w:r w:rsidR="00794A85" w:rsidRPr="00BC6FFE">
          <w:rPr>
            <w:noProof/>
            <w:webHidden/>
          </w:rPr>
          <w:instrText xml:space="preserve"> PAGEREF _Toc24615634 \h </w:instrText>
        </w:r>
        <w:r w:rsidR="00794A85" w:rsidRPr="00BC6FFE">
          <w:rPr>
            <w:noProof/>
            <w:webHidden/>
          </w:rPr>
        </w:r>
        <w:r w:rsidR="00794A85" w:rsidRPr="00BC6FFE">
          <w:rPr>
            <w:noProof/>
            <w:webHidden/>
          </w:rPr>
          <w:fldChar w:fldCharType="separate"/>
        </w:r>
        <w:r w:rsidR="00E51065">
          <w:rPr>
            <w:noProof/>
            <w:webHidden/>
          </w:rPr>
          <w:t>17</w:t>
        </w:r>
        <w:r w:rsidR="00794A85" w:rsidRPr="00BC6FFE">
          <w:rPr>
            <w:noProof/>
            <w:webHidden/>
          </w:rPr>
          <w:fldChar w:fldCharType="end"/>
        </w:r>
      </w:hyperlink>
    </w:p>
    <w:p w:rsidR="00794A85" w:rsidRPr="00BC6FFE" w:rsidRDefault="00584A46">
      <w:pPr>
        <w:pStyle w:val="EA2"/>
        <w:rPr>
          <w:rFonts w:asciiTheme="minorHAnsi" w:eastAsiaTheme="minorEastAsia" w:hAnsiTheme="minorHAnsi" w:cstheme="minorBidi"/>
          <w:noProof/>
          <w:sz w:val="22"/>
          <w:szCs w:val="22"/>
        </w:rPr>
      </w:pPr>
      <w:hyperlink w:anchor="_Toc24615635" w:history="1">
        <w:r w:rsidR="00794A85" w:rsidRPr="00BC6FFE">
          <w:rPr>
            <w:rStyle w:val="Hiperesteka"/>
            <w:noProof/>
          </w:rPr>
          <w:t>34.- Formalización del contrato</w:t>
        </w:r>
        <w:r w:rsidR="00794A85" w:rsidRPr="00BC6FFE">
          <w:rPr>
            <w:noProof/>
            <w:webHidden/>
          </w:rPr>
          <w:tab/>
        </w:r>
        <w:r w:rsidR="00794A85" w:rsidRPr="00BC6FFE">
          <w:rPr>
            <w:noProof/>
            <w:webHidden/>
          </w:rPr>
          <w:fldChar w:fldCharType="begin"/>
        </w:r>
        <w:r w:rsidR="00794A85" w:rsidRPr="00BC6FFE">
          <w:rPr>
            <w:noProof/>
            <w:webHidden/>
          </w:rPr>
          <w:instrText xml:space="preserve"> PAGEREF _Toc24615635 \h </w:instrText>
        </w:r>
        <w:r w:rsidR="00794A85" w:rsidRPr="00BC6FFE">
          <w:rPr>
            <w:noProof/>
            <w:webHidden/>
          </w:rPr>
        </w:r>
        <w:r w:rsidR="00794A85" w:rsidRPr="00BC6FFE">
          <w:rPr>
            <w:noProof/>
            <w:webHidden/>
          </w:rPr>
          <w:fldChar w:fldCharType="separate"/>
        </w:r>
        <w:r w:rsidR="00E51065">
          <w:rPr>
            <w:noProof/>
            <w:webHidden/>
          </w:rPr>
          <w:t>17</w:t>
        </w:r>
        <w:r w:rsidR="00794A85" w:rsidRPr="00BC6FFE">
          <w:rPr>
            <w:noProof/>
            <w:webHidden/>
          </w:rPr>
          <w:fldChar w:fldCharType="end"/>
        </w:r>
      </w:hyperlink>
    </w:p>
    <w:p w:rsidR="00794A85" w:rsidRPr="00BC6FFE" w:rsidRDefault="00584A46">
      <w:pPr>
        <w:pStyle w:val="EA1"/>
        <w:rPr>
          <w:rFonts w:asciiTheme="minorHAnsi" w:eastAsiaTheme="minorEastAsia" w:hAnsiTheme="minorHAnsi" w:cstheme="minorBidi"/>
          <w:b w:val="0"/>
          <w:noProof/>
          <w:sz w:val="22"/>
          <w:szCs w:val="22"/>
          <w:lang w:val="es-ES"/>
        </w:rPr>
      </w:pPr>
      <w:hyperlink w:anchor="_Toc24615636" w:history="1">
        <w:r w:rsidR="00794A85" w:rsidRPr="00BC6FFE">
          <w:rPr>
            <w:rStyle w:val="Hiperesteka"/>
            <w:noProof/>
          </w:rPr>
          <w:t>CAPÍTULO III - EJECUCIÓN DEL CONTRATO</w:t>
        </w:r>
        <w:r w:rsidR="00794A85" w:rsidRPr="00BC6FFE">
          <w:rPr>
            <w:noProof/>
            <w:webHidden/>
          </w:rPr>
          <w:tab/>
        </w:r>
        <w:r w:rsidR="00794A85" w:rsidRPr="00BC6FFE">
          <w:rPr>
            <w:noProof/>
            <w:webHidden/>
          </w:rPr>
          <w:fldChar w:fldCharType="begin"/>
        </w:r>
        <w:r w:rsidR="00794A85" w:rsidRPr="00BC6FFE">
          <w:rPr>
            <w:noProof/>
            <w:webHidden/>
          </w:rPr>
          <w:instrText xml:space="preserve"> PAGEREF _Toc24615636 \h </w:instrText>
        </w:r>
        <w:r w:rsidR="00794A85" w:rsidRPr="00BC6FFE">
          <w:rPr>
            <w:noProof/>
            <w:webHidden/>
          </w:rPr>
        </w:r>
        <w:r w:rsidR="00794A85" w:rsidRPr="00BC6FFE">
          <w:rPr>
            <w:noProof/>
            <w:webHidden/>
          </w:rPr>
          <w:fldChar w:fldCharType="separate"/>
        </w:r>
        <w:r w:rsidR="00E51065">
          <w:rPr>
            <w:noProof/>
            <w:webHidden/>
          </w:rPr>
          <w:t>18</w:t>
        </w:r>
        <w:r w:rsidR="00794A85" w:rsidRPr="00BC6FFE">
          <w:rPr>
            <w:noProof/>
            <w:webHidden/>
          </w:rPr>
          <w:fldChar w:fldCharType="end"/>
        </w:r>
      </w:hyperlink>
    </w:p>
    <w:p w:rsidR="00794A85" w:rsidRPr="00BC6FFE" w:rsidRDefault="00584A46">
      <w:pPr>
        <w:pStyle w:val="EA2"/>
        <w:rPr>
          <w:rFonts w:asciiTheme="minorHAnsi" w:eastAsiaTheme="minorEastAsia" w:hAnsiTheme="minorHAnsi" w:cstheme="minorBidi"/>
          <w:noProof/>
          <w:sz w:val="22"/>
          <w:szCs w:val="22"/>
        </w:rPr>
      </w:pPr>
      <w:hyperlink w:anchor="_Toc24615637" w:history="1">
        <w:r w:rsidR="00794A85" w:rsidRPr="00BC6FFE">
          <w:rPr>
            <w:rStyle w:val="Hiperesteka"/>
            <w:noProof/>
          </w:rPr>
          <w:t>35.- Responsable del contrato</w:t>
        </w:r>
        <w:r w:rsidR="00794A85" w:rsidRPr="00BC6FFE">
          <w:rPr>
            <w:noProof/>
            <w:webHidden/>
          </w:rPr>
          <w:tab/>
        </w:r>
        <w:r w:rsidR="00794A85" w:rsidRPr="00BC6FFE">
          <w:rPr>
            <w:noProof/>
            <w:webHidden/>
          </w:rPr>
          <w:fldChar w:fldCharType="begin"/>
        </w:r>
        <w:r w:rsidR="00794A85" w:rsidRPr="00BC6FFE">
          <w:rPr>
            <w:noProof/>
            <w:webHidden/>
          </w:rPr>
          <w:instrText xml:space="preserve"> PAGEREF _Toc24615637 \h </w:instrText>
        </w:r>
        <w:r w:rsidR="00794A85" w:rsidRPr="00BC6FFE">
          <w:rPr>
            <w:noProof/>
            <w:webHidden/>
          </w:rPr>
        </w:r>
        <w:r w:rsidR="00794A85" w:rsidRPr="00BC6FFE">
          <w:rPr>
            <w:noProof/>
            <w:webHidden/>
          </w:rPr>
          <w:fldChar w:fldCharType="separate"/>
        </w:r>
        <w:r w:rsidR="00E51065">
          <w:rPr>
            <w:noProof/>
            <w:webHidden/>
          </w:rPr>
          <w:t>18</w:t>
        </w:r>
        <w:r w:rsidR="00794A85" w:rsidRPr="00BC6FFE">
          <w:rPr>
            <w:noProof/>
            <w:webHidden/>
          </w:rPr>
          <w:fldChar w:fldCharType="end"/>
        </w:r>
      </w:hyperlink>
    </w:p>
    <w:p w:rsidR="00794A85" w:rsidRPr="00BC6FFE" w:rsidRDefault="00584A46">
      <w:pPr>
        <w:pStyle w:val="EA2"/>
        <w:rPr>
          <w:rFonts w:asciiTheme="minorHAnsi" w:eastAsiaTheme="minorEastAsia" w:hAnsiTheme="minorHAnsi" w:cstheme="minorBidi"/>
          <w:noProof/>
          <w:sz w:val="22"/>
          <w:szCs w:val="22"/>
        </w:rPr>
      </w:pPr>
      <w:hyperlink w:anchor="_Toc24615638" w:history="1">
        <w:r w:rsidR="00794A85" w:rsidRPr="00BC6FFE">
          <w:rPr>
            <w:rStyle w:val="Hiperesteka"/>
            <w:noProof/>
          </w:rPr>
          <w:t>36.- Sucesión en la persona de la contratista</w:t>
        </w:r>
        <w:r w:rsidR="00794A85" w:rsidRPr="00BC6FFE">
          <w:rPr>
            <w:noProof/>
            <w:webHidden/>
          </w:rPr>
          <w:tab/>
        </w:r>
        <w:r w:rsidR="00794A85" w:rsidRPr="00BC6FFE">
          <w:rPr>
            <w:noProof/>
            <w:webHidden/>
          </w:rPr>
          <w:fldChar w:fldCharType="begin"/>
        </w:r>
        <w:r w:rsidR="00794A85" w:rsidRPr="00BC6FFE">
          <w:rPr>
            <w:noProof/>
            <w:webHidden/>
          </w:rPr>
          <w:instrText xml:space="preserve"> PAGEREF _Toc24615638 \h </w:instrText>
        </w:r>
        <w:r w:rsidR="00794A85" w:rsidRPr="00BC6FFE">
          <w:rPr>
            <w:noProof/>
            <w:webHidden/>
          </w:rPr>
        </w:r>
        <w:r w:rsidR="00794A85" w:rsidRPr="00BC6FFE">
          <w:rPr>
            <w:noProof/>
            <w:webHidden/>
          </w:rPr>
          <w:fldChar w:fldCharType="separate"/>
        </w:r>
        <w:r w:rsidR="00E51065">
          <w:rPr>
            <w:noProof/>
            <w:webHidden/>
          </w:rPr>
          <w:t>19</w:t>
        </w:r>
        <w:r w:rsidR="00794A85" w:rsidRPr="00BC6FFE">
          <w:rPr>
            <w:noProof/>
            <w:webHidden/>
          </w:rPr>
          <w:fldChar w:fldCharType="end"/>
        </w:r>
      </w:hyperlink>
    </w:p>
    <w:p w:rsidR="00794A85" w:rsidRPr="00BC6FFE" w:rsidRDefault="00584A46">
      <w:pPr>
        <w:pStyle w:val="EA2"/>
        <w:rPr>
          <w:rFonts w:asciiTheme="minorHAnsi" w:eastAsiaTheme="minorEastAsia" w:hAnsiTheme="minorHAnsi" w:cstheme="minorBidi"/>
          <w:noProof/>
          <w:sz w:val="22"/>
          <w:szCs w:val="22"/>
        </w:rPr>
      </w:pPr>
      <w:hyperlink w:anchor="_Toc24615639" w:history="1">
        <w:r w:rsidR="00794A85" w:rsidRPr="00BC6FFE">
          <w:rPr>
            <w:rStyle w:val="Hiperesteka"/>
            <w:noProof/>
          </w:rPr>
          <w:t>37.- Cesión del contrato</w:t>
        </w:r>
        <w:r w:rsidR="00794A85" w:rsidRPr="00BC6FFE">
          <w:rPr>
            <w:noProof/>
            <w:webHidden/>
          </w:rPr>
          <w:tab/>
        </w:r>
        <w:r w:rsidR="00794A85" w:rsidRPr="00BC6FFE">
          <w:rPr>
            <w:noProof/>
            <w:webHidden/>
          </w:rPr>
          <w:fldChar w:fldCharType="begin"/>
        </w:r>
        <w:r w:rsidR="00794A85" w:rsidRPr="00BC6FFE">
          <w:rPr>
            <w:noProof/>
            <w:webHidden/>
          </w:rPr>
          <w:instrText xml:space="preserve"> PAGEREF _Toc24615639 \h </w:instrText>
        </w:r>
        <w:r w:rsidR="00794A85" w:rsidRPr="00BC6FFE">
          <w:rPr>
            <w:noProof/>
            <w:webHidden/>
          </w:rPr>
        </w:r>
        <w:r w:rsidR="00794A85" w:rsidRPr="00BC6FFE">
          <w:rPr>
            <w:noProof/>
            <w:webHidden/>
          </w:rPr>
          <w:fldChar w:fldCharType="separate"/>
        </w:r>
        <w:r w:rsidR="00E51065">
          <w:rPr>
            <w:noProof/>
            <w:webHidden/>
          </w:rPr>
          <w:t>19</w:t>
        </w:r>
        <w:r w:rsidR="00794A85" w:rsidRPr="00BC6FFE">
          <w:rPr>
            <w:noProof/>
            <w:webHidden/>
          </w:rPr>
          <w:fldChar w:fldCharType="end"/>
        </w:r>
      </w:hyperlink>
    </w:p>
    <w:p w:rsidR="00794A85" w:rsidRPr="00BC6FFE" w:rsidRDefault="00584A46">
      <w:pPr>
        <w:pStyle w:val="EA2"/>
        <w:rPr>
          <w:rFonts w:asciiTheme="minorHAnsi" w:eastAsiaTheme="minorEastAsia" w:hAnsiTheme="minorHAnsi" w:cstheme="minorBidi"/>
          <w:noProof/>
          <w:sz w:val="22"/>
          <w:szCs w:val="22"/>
        </w:rPr>
      </w:pPr>
      <w:hyperlink w:anchor="_Toc24615640" w:history="1">
        <w:r w:rsidR="00794A85" w:rsidRPr="00BC6FFE">
          <w:rPr>
            <w:rStyle w:val="Hiperesteka"/>
            <w:noProof/>
          </w:rPr>
          <w:t>38.- Condiciones y obligaciones de la empresa contratista</w:t>
        </w:r>
        <w:r w:rsidR="00794A85" w:rsidRPr="00BC6FFE">
          <w:rPr>
            <w:noProof/>
            <w:webHidden/>
          </w:rPr>
          <w:tab/>
        </w:r>
        <w:r w:rsidR="00794A85" w:rsidRPr="00BC6FFE">
          <w:rPr>
            <w:noProof/>
            <w:webHidden/>
          </w:rPr>
          <w:fldChar w:fldCharType="begin"/>
        </w:r>
        <w:r w:rsidR="00794A85" w:rsidRPr="00BC6FFE">
          <w:rPr>
            <w:noProof/>
            <w:webHidden/>
          </w:rPr>
          <w:instrText xml:space="preserve"> PAGEREF _Toc24615640 \h </w:instrText>
        </w:r>
        <w:r w:rsidR="00794A85" w:rsidRPr="00BC6FFE">
          <w:rPr>
            <w:noProof/>
            <w:webHidden/>
          </w:rPr>
        </w:r>
        <w:r w:rsidR="00794A85" w:rsidRPr="00BC6FFE">
          <w:rPr>
            <w:noProof/>
            <w:webHidden/>
          </w:rPr>
          <w:fldChar w:fldCharType="separate"/>
        </w:r>
        <w:r w:rsidR="00E51065">
          <w:rPr>
            <w:noProof/>
            <w:webHidden/>
          </w:rPr>
          <w:t>20</w:t>
        </w:r>
        <w:r w:rsidR="00794A85" w:rsidRPr="00BC6FFE">
          <w:rPr>
            <w:noProof/>
            <w:webHidden/>
          </w:rPr>
          <w:fldChar w:fldCharType="end"/>
        </w:r>
      </w:hyperlink>
    </w:p>
    <w:p w:rsidR="00794A85" w:rsidRPr="00BC6FFE" w:rsidRDefault="00584A46">
      <w:pPr>
        <w:pStyle w:val="EA3"/>
        <w:tabs>
          <w:tab w:val="right" w:leader="dot" w:pos="8494"/>
        </w:tabs>
        <w:rPr>
          <w:rFonts w:asciiTheme="minorHAnsi" w:eastAsiaTheme="minorEastAsia" w:hAnsiTheme="minorHAnsi" w:cstheme="minorBidi"/>
          <w:noProof/>
          <w:sz w:val="22"/>
          <w:szCs w:val="22"/>
        </w:rPr>
      </w:pPr>
      <w:hyperlink w:anchor="_Toc24615641" w:history="1">
        <w:r w:rsidR="00794A85" w:rsidRPr="00BC6FFE">
          <w:rPr>
            <w:rStyle w:val="Hiperesteka"/>
            <w:noProof/>
          </w:rPr>
          <w:t>38.1.- Condiciones generales</w:t>
        </w:r>
        <w:r w:rsidR="00794A85" w:rsidRPr="00BC6FFE">
          <w:rPr>
            <w:noProof/>
            <w:webHidden/>
          </w:rPr>
          <w:tab/>
        </w:r>
        <w:r w:rsidR="00794A85" w:rsidRPr="00BC6FFE">
          <w:rPr>
            <w:noProof/>
            <w:webHidden/>
          </w:rPr>
          <w:fldChar w:fldCharType="begin"/>
        </w:r>
        <w:r w:rsidR="00794A85" w:rsidRPr="00BC6FFE">
          <w:rPr>
            <w:noProof/>
            <w:webHidden/>
          </w:rPr>
          <w:instrText xml:space="preserve"> PAGEREF _Toc24615641 \h </w:instrText>
        </w:r>
        <w:r w:rsidR="00794A85" w:rsidRPr="00BC6FFE">
          <w:rPr>
            <w:noProof/>
            <w:webHidden/>
          </w:rPr>
        </w:r>
        <w:r w:rsidR="00794A85" w:rsidRPr="00BC6FFE">
          <w:rPr>
            <w:noProof/>
            <w:webHidden/>
          </w:rPr>
          <w:fldChar w:fldCharType="separate"/>
        </w:r>
        <w:r w:rsidR="00E51065">
          <w:rPr>
            <w:noProof/>
            <w:webHidden/>
          </w:rPr>
          <w:t>20</w:t>
        </w:r>
        <w:r w:rsidR="00794A85" w:rsidRPr="00BC6FFE">
          <w:rPr>
            <w:noProof/>
            <w:webHidden/>
          </w:rPr>
          <w:fldChar w:fldCharType="end"/>
        </w:r>
      </w:hyperlink>
    </w:p>
    <w:p w:rsidR="00794A85" w:rsidRPr="00BC6FFE" w:rsidRDefault="00584A46">
      <w:pPr>
        <w:pStyle w:val="EA3"/>
        <w:tabs>
          <w:tab w:val="right" w:leader="dot" w:pos="8494"/>
        </w:tabs>
        <w:rPr>
          <w:rFonts w:asciiTheme="minorHAnsi" w:eastAsiaTheme="minorEastAsia" w:hAnsiTheme="minorHAnsi" w:cstheme="minorBidi"/>
          <w:noProof/>
          <w:sz w:val="22"/>
          <w:szCs w:val="22"/>
        </w:rPr>
      </w:pPr>
      <w:hyperlink w:anchor="_Toc24615642" w:history="1">
        <w:r w:rsidR="00794A85" w:rsidRPr="00BC6FFE">
          <w:rPr>
            <w:rStyle w:val="Hiperesteka"/>
            <w:noProof/>
          </w:rPr>
          <w:t>38.2.- Condiciones especiales de ejecución del contrato</w:t>
        </w:r>
        <w:r w:rsidR="00794A85" w:rsidRPr="00BC6FFE">
          <w:rPr>
            <w:noProof/>
            <w:webHidden/>
          </w:rPr>
          <w:tab/>
        </w:r>
        <w:r w:rsidR="00794A85" w:rsidRPr="00BC6FFE">
          <w:rPr>
            <w:noProof/>
            <w:webHidden/>
          </w:rPr>
          <w:fldChar w:fldCharType="begin"/>
        </w:r>
        <w:r w:rsidR="00794A85" w:rsidRPr="00BC6FFE">
          <w:rPr>
            <w:noProof/>
            <w:webHidden/>
          </w:rPr>
          <w:instrText xml:space="preserve"> PAGEREF _Toc24615642 \h </w:instrText>
        </w:r>
        <w:r w:rsidR="00794A85" w:rsidRPr="00BC6FFE">
          <w:rPr>
            <w:noProof/>
            <w:webHidden/>
          </w:rPr>
        </w:r>
        <w:r w:rsidR="00794A85" w:rsidRPr="00BC6FFE">
          <w:rPr>
            <w:noProof/>
            <w:webHidden/>
          </w:rPr>
          <w:fldChar w:fldCharType="separate"/>
        </w:r>
        <w:r w:rsidR="00E51065">
          <w:rPr>
            <w:noProof/>
            <w:webHidden/>
          </w:rPr>
          <w:t>20</w:t>
        </w:r>
        <w:r w:rsidR="00794A85" w:rsidRPr="00BC6FFE">
          <w:rPr>
            <w:noProof/>
            <w:webHidden/>
          </w:rPr>
          <w:fldChar w:fldCharType="end"/>
        </w:r>
      </w:hyperlink>
    </w:p>
    <w:p w:rsidR="00794A85" w:rsidRPr="00BC6FFE" w:rsidRDefault="00584A46">
      <w:pPr>
        <w:pStyle w:val="EA4"/>
        <w:tabs>
          <w:tab w:val="right" w:leader="dot" w:pos="8494"/>
        </w:tabs>
        <w:rPr>
          <w:rFonts w:asciiTheme="minorHAnsi" w:eastAsiaTheme="minorEastAsia" w:hAnsiTheme="minorHAnsi" w:cstheme="minorBidi"/>
          <w:noProof/>
          <w:sz w:val="22"/>
          <w:szCs w:val="22"/>
        </w:rPr>
      </w:pPr>
      <w:hyperlink w:anchor="_Toc24615643" w:history="1">
        <w:r w:rsidR="00794A85" w:rsidRPr="00BC6FFE">
          <w:rPr>
            <w:rStyle w:val="Hiperesteka"/>
            <w:rFonts w:cs="Arial"/>
            <w:noProof/>
          </w:rPr>
          <w:t>38.2.1.- Obligaciones laborales, sociales y de protección del medio ambiente</w:t>
        </w:r>
        <w:r w:rsidR="00794A85" w:rsidRPr="00BC6FFE">
          <w:rPr>
            <w:noProof/>
            <w:webHidden/>
          </w:rPr>
          <w:tab/>
        </w:r>
        <w:r w:rsidR="00794A85" w:rsidRPr="00BC6FFE">
          <w:rPr>
            <w:noProof/>
            <w:webHidden/>
          </w:rPr>
          <w:fldChar w:fldCharType="begin"/>
        </w:r>
        <w:r w:rsidR="00794A85" w:rsidRPr="00BC6FFE">
          <w:rPr>
            <w:noProof/>
            <w:webHidden/>
          </w:rPr>
          <w:instrText xml:space="preserve"> PAGEREF _Toc24615643 \h </w:instrText>
        </w:r>
        <w:r w:rsidR="00794A85" w:rsidRPr="00BC6FFE">
          <w:rPr>
            <w:noProof/>
            <w:webHidden/>
          </w:rPr>
        </w:r>
        <w:r w:rsidR="00794A85" w:rsidRPr="00BC6FFE">
          <w:rPr>
            <w:noProof/>
            <w:webHidden/>
          </w:rPr>
          <w:fldChar w:fldCharType="separate"/>
        </w:r>
        <w:r w:rsidR="00E51065">
          <w:rPr>
            <w:noProof/>
            <w:webHidden/>
          </w:rPr>
          <w:t>21</w:t>
        </w:r>
        <w:r w:rsidR="00794A85" w:rsidRPr="00BC6FFE">
          <w:rPr>
            <w:noProof/>
            <w:webHidden/>
          </w:rPr>
          <w:fldChar w:fldCharType="end"/>
        </w:r>
      </w:hyperlink>
    </w:p>
    <w:p w:rsidR="00794A85" w:rsidRPr="00BC6FFE" w:rsidRDefault="00584A46">
      <w:pPr>
        <w:pStyle w:val="EA4"/>
        <w:tabs>
          <w:tab w:val="right" w:leader="dot" w:pos="8494"/>
        </w:tabs>
        <w:rPr>
          <w:rFonts w:asciiTheme="minorHAnsi" w:eastAsiaTheme="minorEastAsia" w:hAnsiTheme="minorHAnsi" w:cstheme="minorBidi"/>
          <w:noProof/>
          <w:sz w:val="22"/>
          <w:szCs w:val="22"/>
        </w:rPr>
      </w:pPr>
      <w:hyperlink w:anchor="_Toc24615644" w:history="1">
        <w:r w:rsidR="00794A85" w:rsidRPr="00BC6FFE">
          <w:rPr>
            <w:rStyle w:val="Hiperesteka"/>
            <w:rFonts w:cs="Arial"/>
            <w:noProof/>
          </w:rPr>
          <w:t>38.2.2.- Obligaciones relativas al personal afecto a la ejecución del contrato</w:t>
        </w:r>
        <w:r w:rsidR="00794A85" w:rsidRPr="00BC6FFE">
          <w:rPr>
            <w:noProof/>
            <w:webHidden/>
          </w:rPr>
          <w:tab/>
        </w:r>
        <w:r w:rsidR="00794A85" w:rsidRPr="00BC6FFE">
          <w:rPr>
            <w:noProof/>
            <w:webHidden/>
          </w:rPr>
          <w:fldChar w:fldCharType="begin"/>
        </w:r>
        <w:r w:rsidR="00794A85" w:rsidRPr="00BC6FFE">
          <w:rPr>
            <w:noProof/>
            <w:webHidden/>
          </w:rPr>
          <w:instrText xml:space="preserve"> PAGEREF _Toc24615644 \h </w:instrText>
        </w:r>
        <w:r w:rsidR="00794A85" w:rsidRPr="00BC6FFE">
          <w:rPr>
            <w:noProof/>
            <w:webHidden/>
          </w:rPr>
        </w:r>
        <w:r w:rsidR="00794A85" w:rsidRPr="00BC6FFE">
          <w:rPr>
            <w:noProof/>
            <w:webHidden/>
          </w:rPr>
          <w:fldChar w:fldCharType="separate"/>
        </w:r>
        <w:r w:rsidR="00E51065">
          <w:rPr>
            <w:noProof/>
            <w:webHidden/>
          </w:rPr>
          <w:t>21</w:t>
        </w:r>
        <w:r w:rsidR="00794A85" w:rsidRPr="00BC6FFE">
          <w:rPr>
            <w:noProof/>
            <w:webHidden/>
          </w:rPr>
          <w:fldChar w:fldCharType="end"/>
        </w:r>
      </w:hyperlink>
    </w:p>
    <w:p w:rsidR="00794A85" w:rsidRPr="00BC6FFE" w:rsidRDefault="00584A46">
      <w:pPr>
        <w:pStyle w:val="EA4"/>
        <w:tabs>
          <w:tab w:val="right" w:leader="dot" w:pos="8494"/>
        </w:tabs>
        <w:rPr>
          <w:rFonts w:asciiTheme="minorHAnsi" w:eastAsiaTheme="minorEastAsia" w:hAnsiTheme="minorHAnsi" w:cstheme="minorBidi"/>
          <w:noProof/>
          <w:sz w:val="22"/>
          <w:szCs w:val="22"/>
        </w:rPr>
      </w:pPr>
      <w:hyperlink w:anchor="_Toc24615645" w:history="1">
        <w:r w:rsidR="00794A85" w:rsidRPr="00BC6FFE">
          <w:rPr>
            <w:rStyle w:val="Hiperesteka"/>
            <w:rFonts w:cs="Arial"/>
            <w:noProof/>
          </w:rPr>
          <w:t>38.2.3.- Obligaciones en supuestos de subrogación</w:t>
        </w:r>
        <w:r w:rsidR="00794A85" w:rsidRPr="00BC6FFE">
          <w:rPr>
            <w:noProof/>
            <w:webHidden/>
          </w:rPr>
          <w:tab/>
        </w:r>
        <w:r w:rsidR="00794A85" w:rsidRPr="00BC6FFE">
          <w:rPr>
            <w:noProof/>
            <w:webHidden/>
          </w:rPr>
          <w:fldChar w:fldCharType="begin"/>
        </w:r>
        <w:r w:rsidR="00794A85" w:rsidRPr="00BC6FFE">
          <w:rPr>
            <w:noProof/>
            <w:webHidden/>
          </w:rPr>
          <w:instrText xml:space="preserve"> PAGEREF _Toc24615645 \h </w:instrText>
        </w:r>
        <w:r w:rsidR="00794A85" w:rsidRPr="00BC6FFE">
          <w:rPr>
            <w:noProof/>
            <w:webHidden/>
          </w:rPr>
        </w:r>
        <w:r w:rsidR="00794A85" w:rsidRPr="00BC6FFE">
          <w:rPr>
            <w:noProof/>
            <w:webHidden/>
          </w:rPr>
          <w:fldChar w:fldCharType="separate"/>
        </w:r>
        <w:r w:rsidR="00E51065">
          <w:rPr>
            <w:noProof/>
            <w:webHidden/>
          </w:rPr>
          <w:t>22</w:t>
        </w:r>
        <w:r w:rsidR="00794A85" w:rsidRPr="00BC6FFE">
          <w:rPr>
            <w:noProof/>
            <w:webHidden/>
          </w:rPr>
          <w:fldChar w:fldCharType="end"/>
        </w:r>
      </w:hyperlink>
    </w:p>
    <w:p w:rsidR="00794A85" w:rsidRPr="00BC6FFE" w:rsidRDefault="00584A46">
      <w:pPr>
        <w:pStyle w:val="EA4"/>
        <w:tabs>
          <w:tab w:val="right" w:leader="dot" w:pos="8494"/>
        </w:tabs>
        <w:rPr>
          <w:rFonts w:asciiTheme="minorHAnsi" w:eastAsiaTheme="minorEastAsia" w:hAnsiTheme="minorHAnsi" w:cstheme="minorBidi"/>
          <w:noProof/>
          <w:sz w:val="22"/>
          <w:szCs w:val="22"/>
        </w:rPr>
      </w:pPr>
      <w:hyperlink w:anchor="_Toc24615646" w:history="1">
        <w:r w:rsidR="00794A85" w:rsidRPr="00BC6FFE">
          <w:rPr>
            <w:rStyle w:val="Hiperesteka"/>
            <w:rFonts w:cs="Arial"/>
            <w:noProof/>
          </w:rPr>
          <w:t>38.2.4.- Obligaciones lingüísticas de ejecución</w:t>
        </w:r>
        <w:r w:rsidR="00794A85" w:rsidRPr="00BC6FFE">
          <w:rPr>
            <w:noProof/>
            <w:webHidden/>
          </w:rPr>
          <w:tab/>
        </w:r>
        <w:r w:rsidR="00794A85" w:rsidRPr="00BC6FFE">
          <w:rPr>
            <w:noProof/>
            <w:webHidden/>
          </w:rPr>
          <w:fldChar w:fldCharType="begin"/>
        </w:r>
        <w:r w:rsidR="00794A85" w:rsidRPr="00BC6FFE">
          <w:rPr>
            <w:noProof/>
            <w:webHidden/>
          </w:rPr>
          <w:instrText xml:space="preserve"> PAGEREF _Toc24615646 \h </w:instrText>
        </w:r>
        <w:r w:rsidR="00794A85" w:rsidRPr="00BC6FFE">
          <w:rPr>
            <w:noProof/>
            <w:webHidden/>
          </w:rPr>
        </w:r>
        <w:r w:rsidR="00794A85" w:rsidRPr="00BC6FFE">
          <w:rPr>
            <w:noProof/>
            <w:webHidden/>
          </w:rPr>
          <w:fldChar w:fldCharType="separate"/>
        </w:r>
        <w:r w:rsidR="00E51065">
          <w:rPr>
            <w:noProof/>
            <w:webHidden/>
          </w:rPr>
          <w:t>23</w:t>
        </w:r>
        <w:r w:rsidR="00794A85" w:rsidRPr="00BC6FFE">
          <w:rPr>
            <w:noProof/>
            <w:webHidden/>
          </w:rPr>
          <w:fldChar w:fldCharType="end"/>
        </w:r>
      </w:hyperlink>
    </w:p>
    <w:p w:rsidR="00794A85" w:rsidRPr="00BC6FFE" w:rsidRDefault="00584A46">
      <w:pPr>
        <w:pStyle w:val="EA4"/>
        <w:tabs>
          <w:tab w:val="right" w:leader="dot" w:pos="8494"/>
        </w:tabs>
        <w:rPr>
          <w:rFonts w:asciiTheme="minorHAnsi" w:eastAsiaTheme="minorEastAsia" w:hAnsiTheme="minorHAnsi" w:cstheme="minorBidi"/>
          <w:noProof/>
          <w:sz w:val="22"/>
          <w:szCs w:val="22"/>
        </w:rPr>
      </w:pPr>
      <w:hyperlink w:anchor="_Toc24615647" w:history="1">
        <w:r w:rsidR="00794A85" w:rsidRPr="00BC6FFE">
          <w:rPr>
            <w:rStyle w:val="Hiperesteka"/>
            <w:rFonts w:cs="Arial"/>
            <w:noProof/>
          </w:rPr>
          <w:t>38.2.5.- Obligaciones en materia de igualdad de mujeres y hombres</w:t>
        </w:r>
        <w:r w:rsidR="00794A85" w:rsidRPr="00BC6FFE">
          <w:rPr>
            <w:noProof/>
            <w:webHidden/>
          </w:rPr>
          <w:tab/>
        </w:r>
        <w:r w:rsidR="00794A85" w:rsidRPr="00BC6FFE">
          <w:rPr>
            <w:noProof/>
            <w:webHidden/>
          </w:rPr>
          <w:fldChar w:fldCharType="begin"/>
        </w:r>
        <w:r w:rsidR="00794A85" w:rsidRPr="00BC6FFE">
          <w:rPr>
            <w:noProof/>
            <w:webHidden/>
          </w:rPr>
          <w:instrText xml:space="preserve"> PAGEREF _Toc24615647 \h </w:instrText>
        </w:r>
        <w:r w:rsidR="00794A85" w:rsidRPr="00BC6FFE">
          <w:rPr>
            <w:noProof/>
            <w:webHidden/>
          </w:rPr>
        </w:r>
        <w:r w:rsidR="00794A85" w:rsidRPr="00BC6FFE">
          <w:rPr>
            <w:noProof/>
            <w:webHidden/>
          </w:rPr>
          <w:fldChar w:fldCharType="separate"/>
        </w:r>
        <w:r w:rsidR="00E51065">
          <w:rPr>
            <w:noProof/>
            <w:webHidden/>
          </w:rPr>
          <w:t>23</w:t>
        </w:r>
        <w:r w:rsidR="00794A85" w:rsidRPr="00BC6FFE">
          <w:rPr>
            <w:noProof/>
            <w:webHidden/>
          </w:rPr>
          <w:fldChar w:fldCharType="end"/>
        </w:r>
      </w:hyperlink>
    </w:p>
    <w:p w:rsidR="00794A85" w:rsidRPr="00BC6FFE" w:rsidRDefault="00584A46">
      <w:pPr>
        <w:pStyle w:val="EA4"/>
        <w:tabs>
          <w:tab w:val="right" w:leader="dot" w:pos="8494"/>
        </w:tabs>
        <w:rPr>
          <w:rFonts w:asciiTheme="minorHAnsi" w:eastAsiaTheme="minorEastAsia" w:hAnsiTheme="minorHAnsi" w:cstheme="minorBidi"/>
          <w:noProof/>
          <w:sz w:val="22"/>
          <w:szCs w:val="22"/>
        </w:rPr>
      </w:pPr>
      <w:hyperlink w:anchor="_Toc24615648" w:history="1">
        <w:r w:rsidR="00794A85" w:rsidRPr="00BC6FFE">
          <w:rPr>
            <w:rStyle w:val="Hiperesteka"/>
            <w:rFonts w:cs="Arial"/>
            <w:noProof/>
          </w:rPr>
          <w:t>38.2.6.- Obligaciones en supuestos de subcontratación</w:t>
        </w:r>
        <w:r w:rsidR="00794A85" w:rsidRPr="00BC6FFE">
          <w:rPr>
            <w:noProof/>
            <w:webHidden/>
          </w:rPr>
          <w:tab/>
        </w:r>
        <w:r w:rsidR="00794A85" w:rsidRPr="00BC6FFE">
          <w:rPr>
            <w:noProof/>
            <w:webHidden/>
          </w:rPr>
          <w:fldChar w:fldCharType="begin"/>
        </w:r>
        <w:r w:rsidR="00794A85" w:rsidRPr="00BC6FFE">
          <w:rPr>
            <w:noProof/>
            <w:webHidden/>
          </w:rPr>
          <w:instrText xml:space="preserve"> PAGEREF _Toc24615648 \h </w:instrText>
        </w:r>
        <w:r w:rsidR="00794A85" w:rsidRPr="00BC6FFE">
          <w:rPr>
            <w:noProof/>
            <w:webHidden/>
          </w:rPr>
        </w:r>
        <w:r w:rsidR="00794A85" w:rsidRPr="00BC6FFE">
          <w:rPr>
            <w:noProof/>
            <w:webHidden/>
          </w:rPr>
          <w:fldChar w:fldCharType="separate"/>
        </w:r>
        <w:r w:rsidR="00E51065">
          <w:rPr>
            <w:noProof/>
            <w:webHidden/>
          </w:rPr>
          <w:t>24</w:t>
        </w:r>
        <w:r w:rsidR="00794A85" w:rsidRPr="00BC6FFE">
          <w:rPr>
            <w:noProof/>
            <w:webHidden/>
          </w:rPr>
          <w:fldChar w:fldCharType="end"/>
        </w:r>
      </w:hyperlink>
    </w:p>
    <w:p w:rsidR="00794A85" w:rsidRPr="00BC6FFE" w:rsidRDefault="00584A46">
      <w:pPr>
        <w:pStyle w:val="EA4"/>
        <w:tabs>
          <w:tab w:val="right" w:leader="dot" w:pos="8494"/>
        </w:tabs>
        <w:rPr>
          <w:rFonts w:asciiTheme="minorHAnsi" w:eastAsiaTheme="minorEastAsia" w:hAnsiTheme="minorHAnsi" w:cstheme="minorBidi"/>
          <w:noProof/>
          <w:sz w:val="22"/>
          <w:szCs w:val="22"/>
        </w:rPr>
      </w:pPr>
      <w:hyperlink w:anchor="_Toc24615649" w:history="1">
        <w:r w:rsidR="00794A85" w:rsidRPr="00BC6FFE">
          <w:rPr>
            <w:rStyle w:val="Hiperesteka"/>
            <w:rFonts w:cs="Arial"/>
            <w:noProof/>
          </w:rPr>
          <w:t>38.2.7.- Obligaciones en materia de seguridad y salud en el trabajo</w:t>
        </w:r>
        <w:r w:rsidR="00794A85" w:rsidRPr="00BC6FFE">
          <w:rPr>
            <w:noProof/>
            <w:webHidden/>
          </w:rPr>
          <w:tab/>
        </w:r>
        <w:r w:rsidR="00794A85" w:rsidRPr="00BC6FFE">
          <w:rPr>
            <w:noProof/>
            <w:webHidden/>
          </w:rPr>
          <w:fldChar w:fldCharType="begin"/>
        </w:r>
        <w:r w:rsidR="00794A85" w:rsidRPr="00BC6FFE">
          <w:rPr>
            <w:noProof/>
            <w:webHidden/>
          </w:rPr>
          <w:instrText xml:space="preserve"> PAGEREF _Toc24615649 \h </w:instrText>
        </w:r>
        <w:r w:rsidR="00794A85" w:rsidRPr="00BC6FFE">
          <w:rPr>
            <w:noProof/>
            <w:webHidden/>
          </w:rPr>
        </w:r>
        <w:r w:rsidR="00794A85" w:rsidRPr="00BC6FFE">
          <w:rPr>
            <w:noProof/>
            <w:webHidden/>
          </w:rPr>
          <w:fldChar w:fldCharType="separate"/>
        </w:r>
        <w:r w:rsidR="00E51065">
          <w:rPr>
            <w:noProof/>
            <w:webHidden/>
          </w:rPr>
          <w:t>25</w:t>
        </w:r>
        <w:r w:rsidR="00794A85" w:rsidRPr="00BC6FFE">
          <w:rPr>
            <w:noProof/>
            <w:webHidden/>
          </w:rPr>
          <w:fldChar w:fldCharType="end"/>
        </w:r>
      </w:hyperlink>
    </w:p>
    <w:p w:rsidR="00794A85" w:rsidRPr="00BC6FFE" w:rsidRDefault="00584A46">
      <w:pPr>
        <w:pStyle w:val="EA4"/>
        <w:tabs>
          <w:tab w:val="right" w:leader="dot" w:pos="8494"/>
        </w:tabs>
        <w:rPr>
          <w:rFonts w:asciiTheme="minorHAnsi" w:eastAsiaTheme="minorEastAsia" w:hAnsiTheme="minorHAnsi" w:cstheme="minorBidi"/>
          <w:noProof/>
          <w:sz w:val="22"/>
          <w:szCs w:val="22"/>
        </w:rPr>
      </w:pPr>
      <w:hyperlink w:anchor="_Toc24615650" w:history="1">
        <w:r w:rsidR="00794A85" w:rsidRPr="00BC6FFE">
          <w:rPr>
            <w:rStyle w:val="Hiperesteka"/>
            <w:rFonts w:cs="Arial"/>
            <w:noProof/>
          </w:rPr>
          <w:t>38.2.8.- Obligaciones respecto del personal de la empresa contratista</w:t>
        </w:r>
        <w:r w:rsidR="00794A85" w:rsidRPr="00BC6FFE">
          <w:rPr>
            <w:noProof/>
            <w:webHidden/>
          </w:rPr>
          <w:tab/>
        </w:r>
        <w:r w:rsidR="00794A85" w:rsidRPr="00BC6FFE">
          <w:rPr>
            <w:noProof/>
            <w:webHidden/>
          </w:rPr>
          <w:fldChar w:fldCharType="begin"/>
        </w:r>
        <w:r w:rsidR="00794A85" w:rsidRPr="00BC6FFE">
          <w:rPr>
            <w:noProof/>
            <w:webHidden/>
          </w:rPr>
          <w:instrText xml:space="preserve"> PAGEREF _Toc24615650 \h </w:instrText>
        </w:r>
        <w:r w:rsidR="00794A85" w:rsidRPr="00BC6FFE">
          <w:rPr>
            <w:noProof/>
            <w:webHidden/>
          </w:rPr>
        </w:r>
        <w:r w:rsidR="00794A85" w:rsidRPr="00BC6FFE">
          <w:rPr>
            <w:noProof/>
            <w:webHidden/>
          </w:rPr>
          <w:fldChar w:fldCharType="separate"/>
        </w:r>
        <w:r w:rsidR="00E51065">
          <w:rPr>
            <w:noProof/>
            <w:webHidden/>
          </w:rPr>
          <w:t>27</w:t>
        </w:r>
        <w:r w:rsidR="00794A85" w:rsidRPr="00BC6FFE">
          <w:rPr>
            <w:noProof/>
            <w:webHidden/>
          </w:rPr>
          <w:fldChar w:fldCharType="end"/>
        </w:r>
      </w:hyperlink>
    </w:p>
    <w:p w:rsidR="00794A85" w:rsidRPr="00BC6FFE" w:rsidRDefault="00584A46">
      <w:pPr>
        <w:pStyle w:val="EA3"/>
        <w:tabs>
          <w:tab w:val="right" w:leader="dot" w:pos="8494"/>
        </w:tabs>
        <w:rPr>
          <w:rFonts w:asciiTheme="minorHAnsi" w:eastAsiaTheme="minorEastAsia" w:hAnsiTheme="minorHAnsi" w:cstheme="minorBidi"/>
          <w:noProof/>
          <w:sz w:val="22"/>
          <w:szCs w:val="22"/>
        </w:rPr>
      </w:pPr>
      <w:hyperlink w:anchor="_Toc24615651" w:history="1">
        <w:r w:rsidR="00794A85" w:rsidRPr="00BC6FFE">
          <w:rPr>
            <w:rStyle w:val="Hiperesteka"/>
            <w:noProof/>
          </w:rPr>
          <w:t>38.3.- Obligaciones en materia de seguridad de la información</w:t>
        </w:r>
        <w:r w:rsidR="00794A85" w:rsidRPr="00BC6FFE">
          <w:rPr>
            <w:noProof/>
            <w:webHidden/>
          </w:rPr>
          <w:tab/>
        </w:r>
        <w:r w:rsidR="00794A85" w:rsidRPr="00BC6FFE">
          <w:rPr>
            <w:noProof/>
            <w:webHidden/>
          </w:rPr>
          <w:fldChar w:fldCharType="begin"/>
        </w:r>
        <w:r w:rsidR="00794A85" w:rsidRPr="00BC6FFE">
          <w:rPr>
            <w:noProof/>
            <w:webHidden/>
          </w:rPr>
          <w:instrText xml:space="preserve"> PAGEREF _Toc24615651 \h </w:instrText>
        </w:r>
        <w:r w:rsidR="00794A85" w:rsidRPr="00BC6FFE">
          <w:rPr>
            <w:noProof/>
            <w:webHidden/>
          </w:rPr>
        </w:r>
        <w:r w:rsidR="00794A85" w:rsidRPr="00BC6FFE">
          <w:rPr>
            <w:noProof/>
            <w:webHidden/>
          </w:rPr>
          <w:fldChar w:fldCharType="separate"/>
        </w:r>
        <w:r w:rsidR="00E51065">
          <w:rPr>
            <w:noProof/>
            <w:webHidden/>
          </w:rPr>
          <w:t>28</w:t>
        </w:r>
        <w:r w:rsidR="00794A85" w:rsidRPr="00BC6FFE">
          <w:rPr>
            <w:noProof/>
            <w:webHidden/>
          </w:rPr>
          <w:fldChar w:fldCharType="end"/>
        </w:r>
      </w:hyperlink>
    </w:p>
    <w:p w:rsidR="00794A85" w:rsidRPr="00BC6FFE" w:rsidRDefault="00584A46">
      <w:pPr>
        <w:pStyle w:val="EA3"/>
        <w:tabs>
          <w:tab w:val="right" w:leader="dot" w:pos="8494"/>
        </w:tabs>
        <w:rPr>
          <w:rFonts w:asciiTheme="minorHAnsi" w:eastAsiaTheme="minorEastAsia" w:hAnsiTheme="minorHAnsi" w:cstheme="minorBidi"/>
          <w:noProof/>
          <w:sz w:val="22"/>
          <w:szCs w:val="22"/>
        </w:rPr>
      </w:pPr>
      <w:hyperlink w:anchor="_Toc24615652" w:history="1">
        <w:r w:rsidR="00794A85" w:rsidRPr="00BC6FFE">
          <w:rPr>
            <w:rStyle w:val="Hiperesteka"/>
            <w:noProof/>
          </w:rPr>
          <w:t>38.4.- Obligaciones referentes al cumplimiento del Código de Conducta y Marco de Integridad Institucional aplicable a la contratación pública</w:t>
        </w:r>
        <w:r w:rsidR="00794A85" w:rsidRPr="00BC6FFE">
          <w:rPr>
            <w:noProof/>
            <w:webHidden/>
          </w:rPr>
          <w:tab/>
        </w:r>
        <w:r w:rsidR="00794A85" w:rsidRPr="00BC6FFE">
          <w:rPr>
            <w:noProof/>
            <w:webHidden/>
          </w:rPr>
          <w:fldChar w:fldCharType="begin"/>
        </w:r>
        <w:r w:rsidR="00794A85" w:rsidRPr="00BC6FFE">
          <w:rPr>
            <w:noProof/>
            <w:webHidden/>
          </w:rPr>
          <w:instrText xml:space="preserve"> PAGEREF _Toc24615652 \h </w:instrText>
        </w:r>
        <w:r w:rsidR="00794A85" w:rsidRPr="00BC6FFE">
          <w:rPr>
            <w:noProof/>
            <w:webHidden/>
          </w:rPr>
        </w:r>
        <w:r w:rsidR="00794A85" w:rsidRPr="00BC6FFE">
          <w:rPr>
            <w:noProof/>
            <w:webHidden/>
          </w:rPr>
          <w:fldChar w:fldCharType="separate"/>
        </w:r>
        <w:r w:rsidR="00E51065">
          <w:rPr>
            <w:noProof/>
            <w:webHidden/>
          </w:rPr>
          <w:t>29</w:t>
        </w:r>
        <w:r w:rsidR="00794A85" w:rsidRPr="00BC6FFE">
          <w:rPr>
            <w:noProof/>
            <w:webHidden/>
          </w:rPr>
          <w:fldChar w:fldCharType="end"/>
        </w:r>
      </w:hyperlink>
    </w:p>
    <w:p w:rsidR="00794A85" w:rsidRPr="00BC6FFE" w:rsidRDefault="00584A46">
      <w:pPr>
        <w:pStyle w:val="EA3"/>
        <w:tabs>
          <w:tab w:val="right" w:leader="dot" w:pos="8494"/>
        </w:tabs>
        <w:rPr>
          <w:rFonts w:asciiTheme="minorHAnsi" w:eastAsiaTheme="minorEastAsia" w:hAnsiTheme="minorHAnsi" w:cstheme="minorBidi"/>
          <w:noProof/>
          <w:sz w:val="22"/>
          <w:szCs w:val="22"/>
        </w:rPr>
      </w:pPr>
      <w:hyperlink w:anchor="_Toc24615653" w:history="1">
        <w:r w:rsidR="00794A85" w:rsidRPr="00BC6FFE">
          <w:rPr>
            <w:rStyle w:val="Hiperesteka"/>
            <w:noProof/>
          </w:rPr>
          <w:t>38.5.- Obligaciones relativas a la gestión de permisos, licencias y autorizaciones</w:t>
        </w:r>
        <w:r w:rsidR="00794A85" w:rsidRPr="00BC6FFE">
          <w:rPr>
            <w:noProof/>
            <w:webHidden/>
          </w:rPr>
          <w:tab/>
        </w:r>
        <w:r w:rsidR="00794A85" w:rsidRPr="00BC6FFE">
          <w:rPr>
            <w:noProof/>
            <w:webHidden/>
          </w:rPr>
          <w:fldChar w:fldCharType="begin"/>
        </w:r>
        <w:r w:rsidR="00794A85" w:rsidRPr="00BC6FFE">
          <w:rPr>
            <w:noProof/>
            <w:webHidden/>
          </w:rPr>
          <w:instrText xml:space="preserve"> PAGEREF _Toc24615653 \h </w:instrText>
        </w:r>
        <w:r w:rsidR="00794A85" w:rsidRPr="00BC6FFE">
          <w:rPr>
            <w:noProof/>
            <w:webHidden/>
          </w:rPr>
        </w:r>
        <w:r w:rsidR="00794A85" w:rsidRPr="00BC6FFE">
          <w:rPr>
            <w:noProof/>
            <w:webHidden/>
          </w:rPr>
          <w:fldChar w:fldCharType="separate"/>
        </w:r>
        <w:r w:rsidR="00E51065">
          <w:rPr>
            <w:noProof/>
            <w:webHidden/>
          </w:rPr>
          <w:t>30</w:t>
        </w:r>
        <w:r w:rsidR="00794A85" w:rsidRPr="00BC6FFE">
          <w:rPr>
            <w:noProof/>
            <w:webHidden/>
          </w:rPr>
          <w:fldChar w:fldCharType="end"/>
        </w:r>
      </w:hyperlink>
    </w:p>
    <w:p w:rsidR="00794A85" w:rsidRPr="00BC6FFE" w:rsidRDefault="00584A46">
      <w:pPr>
        <w:pStyle w:val="EA3"/>
        <w:tabs>
          <w:tab w:val="right" w:leader="dot" w:pos="8494"/>
        </w:tabs>
        <w:rPr>
          <w:rFonts w:asciiTheme="minorHAnsi" w:eastAsiaTheme="minorEastAsia" w:hAnsiTheme="minorHAnsi" w:cstheme="minorBidi"/>
          <w:noProof/>
          <w:sz w:val="22"/>
          <w:szCs w:val="22"/>
        </w:rPr>
      </w:pPr>
      <w:hyperlink w:anchor="_Toc24615654" w:history="1">
        <w:r w:rsidR="00794A85" w:rsidRPr="00BC6FFE">
          <w:rPr>
            <w:rStyle w:val="Hiperesteka"/>
            <w:noProof/>
          </w:rPr>
          <w:t>38.6.- Gastos exigibles a la contratista</w:t>
        </w:r>
        <w:r w:rsidR="00794A85" w:rsidRPr="00BC6FFE">
          <w:rPr>
            <w:noProof/>
            <w:webHidden/>
          </w:rPr>
          <w:tab/>
        </w:r>
        <w:r w:rsidR="00794A85" w:rsidRPr="00BC6FFE">
          <w:rPr>
            <w:noProof/>
            <w:webHidden/>
          </w:rPr>
          <w:fldChar w:fldCharType="begin"/>
        </w:r>
        <w:r w:rsidR="00794A85" w:rsidRPr="00BC6FFE">
          <w:rPr>
            <w:noProof/>
            <w:webHidden/>
          </w:rPr>
          <w:instrText xml:space="preserve"> PAGEREF _Toc24615654 \h </w:instrText>
        </w:r>
        <w:r w:rsidR="00794A85" w:rsidRPr="00BC6FFE">
          <w:rPr>
            <w:noProof/>
            <w:webHidden/>
          </w:rPr>
        </w:r>
        <w:r w:rsidR="00794A85" w:rsidRPr="00BC6FFE">
          <w:rPr>
            <w:noProof/>
            <w:webHidden/>
          </w:rPr>
          <w:fldChar w:fldCharType="separate"/>
        </w:r>
        <w:r w:rsidR="00E51065">
          <w:rPr>
            <w:noProof/>
            <w:webHidden/>
          </w:rPr>
          <w:t>30</w:t>
        </w:r>
        <w:r w:rsidR="00794A85" w:rsidRPr="00BC6FFE">
          <w:rPr>
            <w:noProof/>
            <w:webHidden/>
          </w:rPr>
          <w:fldChar w:fldCharType="end"/>
        </w:r>
      </w:hyperlink>
    </w:p>
    <w:p w:rsidR="00794A85" w:rsidRPr="00BC6FFE" w:rsidRDefault="00584A46">
      <w:pPr>
        <w:pStyle w:val="EA3"/>
        <w:tabs>
          <w:tab w:val="right" w:leader="dot" w:pos="8494"/>
        </w:tabs>
        <w:rPr>
          <w:rFonts w:asciiTheme="minorHAnsi" w:eastAsiaTheme="minorEastAsia" w:hAnsiTheme="minorHAnsi" w:cstheme="minorBidi"/>
          <w:noProof/>
          <w:sz w:val="22"/>
          <w:szCs w:val="22"/>
        </w:rPr>
      </w:pPr>
      <w:hyperlink w:anchor="_Toc24615655" w:history="1">
        <w:r w:rsidR="00794A85" w:rsidRPr="00BC6FFE">
          <w:rPr>
            <w:rStyle w:val="Hiperesteka"/>
            <w:noProof/>
          </w:rPr>
          <w:t>38.7.- Programa de trabajo</w:t>
        </w:r>
        <w:r w:rsidR="00794A85" w:rsidRPr="00BC6FFE">
          <w:rPr>
            <w:noProof/>
            <w:webHidden/>
          </w:rPr>
          <w:tab/>
        </w:r>
        <w:r w:rsidR="00794A85" w:rsidRPr="00BC6FFE">
          <w:rPr>
            <w:noProof/>
            <w:webHidden/>
          </w:rPr>
          <w:fldChar w:fldCharType="begin"/>
        </w:r>
        <w:r w:rsidR="00794A85" w:rsidRPr="00BC6FFE">
          <w:rPr>
            <w:noProof/>
            <w:webHidden/>
          </w:rPr>
          <w:instrText xml:space="preserve"> PAGEREF _Toc24615655 \h </w:instrText>
        </w:r>
        <w:r w:rsidR="00794A85" w:rsidRPr="00BC6FFE">
          <w:rPr>
            <w:noProof/>
            <w:webHidden/>
          </w:rPr>
        </w:r>
        <w:r w:rsidR="00794A85" w:rsidRPr="00BC6FFE">
          <w:rPr>
            <w:noProof/>
            <w:webHidden/>
          </w:rPr>
          <w:fldChar w:fldCharType="separate"/>
        </w:r>
        <w:r w:rsidR="00E51065">
          <w:rPr>
            <w:noProof/>
            <w:webHidden/>
          </w:rPr>
          <w:t>30</w:t>
        </w:r>
        <w:r w:rsidR="00794A85" w:rsidRPr="00BC6FFE">
          <w:rPr>
            <w:noProof/>
            <w:webHidden/>
          </w:rPr>
          <w:fldChar w:fldCharType="end"/>
        </w:r>
      </w:hyperlink>
    </w:p>
    <w:p w:rsidR="00794A85" w:rsidRPr="00BC6FFE" w:rsidRDefault="00584A46">
      <w:pPr>
        <w:pStyle w:val="EA2"/>
        <w:rPr>
          <w:rFonts w:asciiTheme="minorHAnsi" w:eastAsiaTheme="minorEastAsia" w:hAnsiTheme="minorHAnsi" w:cstheme="minorBidi"/>
          <w:noProof/>
          <w:sz w:val="22"/>
          <w:szCs w:val="22"/>
        </w:rPr>
      </w:pPr>
      <w:hyperlink w:anchor="_Toc24615656" w:history="1">
        <w:r w:rsidR="00794A85" w:rsidRPr="00BC6FFE">
          <w:rPr>
            <w:rStyle w:val="Hiperesteka"/>
            <w:noProof/>
          </w:rPr>
          <w:t>39.- Especialidades en relación al contrato de elaboración de proyectos de obras</w:t>
        </w:r>
        <w:r w:rsidR="00794A85" w:rsidRPr="00BC6FFE">
          <w:rPr>
            <w:noProof/>
            <w:webHidden/>
          </w:rPr>
          <w:tab/>
        </w:r>
        <w:r w:rsidR="00794A85" w:rsidRPr="00BC6FFE">
          <w:rPr>
            <w:noProof/>
            <w:webHidden/>
          </w:rPr>
          <w:fldChar w:fldCharType="begin"/>
        </w:r>
        <w:r w:rsidR="00794A85" w:rsidRPr="00BC6FFE">
          <w:rPr>
            <w:noProof/>
            <w:webHidden/>
          </w:rPr>
          <w:instrText xml:space="preserve"> PAGEREF _Toc24615656 \h </w:instrText>
        </w:r>
        <w:r w:rsidR="00794A85" w:rsidRPr="00BC6FFE">
          <w:rPr>
            <w:noProof/>
            <w:webHidden/>
          </w:rPr>
        </w:r>
        <w:r w:rsidR="00794A85" w:rsidRPr="00BC6FFE">
          <w:rPr>
            <w:noProof/>
            <w:webHidden/>
          </w:rPr>
          <w:fldChar w:fldCharType="separate"/>
        </w:r>
        <w:r w:rsidR="00E51065">
          <w:rPr>
            <w:noProof/>
            <w:webHidden/>
          </w:rPr>
          <w:t>30</w:t>
        </w:r>
        <w:r w:rsidR="00794A85" w:rsidRPr="00BC6FFE">
          <w:rPr>
            <w:noProof/>
            <w:webHidden/>
          </w:rPr>
          <w:fldChar w:fldCharType="end"/>
        </w:r>
      </w:hyperlink>
    </w:p>
    <w:p w:rsidR="00794A85" w:rsidRPr="00BC6FFE" w:rsidRDefault="00584A46">
      <w:pPr>
        <w:pStyle w:val="EA3"/>
        <w:tabs>
          <w:tab w:val="right" w:leader="dot" w:pos="8494"/>
        </w:tabs>
        <w:rPr>
          <w:rFonts w:asciiTheme="minorHAnsi" w:eastAsiaTheme="minorEastAsia" w:hAnsiTheme="minorHAnsi" w:cstheme="minorBidi"/>
          <w:noProof/>
          <w:sz w:val="22"/>
          <w:szCs w:val="22"/>
        </w:rPr>
      </w:pPr>
      <w:hyperlink w:anchor="_Toc24615657" w:history="1">
        <w:r w:rsidR="00794A85" w:rsidRPr="00BC6FFE">
          <w:rPr>
            <w:rStyle w:val="Hiperesteka"/>
            <w:noProof/>
          </w:rPr>
          <w:t>39.1.- Subsanación de errores y corrección de deficiencias</w:t>
        </w:r>
        <w:r w:rsidR="00794A85" w:rsidRPr="00BC6FFE">
          <w:rPr>
            <w:noProof/>
            <w:webHidden/>
          </w:rPr>
          <w:tab/>
        </w:r>
        <w:r w:rsidR="00794A85" w:rsidRPr="00BC6FFE">
          <w:rPr>
            <w:noProof/>
            <w:webHidden/>
          </w:rPr>
          <w:fldChar w:fldCharType="begin"/>
        </w:r>
        <w:r w:rsidR="00794A85" w:rsidRPr="00BC6FFE">
          <w:rPr>
            <w:noProof/>
            <w:webHidden/>
          </w:rPr>
          <w:instrText xml:space="preserve"> PAGEREF _Toc24615657 \h </w:instrText>
        </w:r>
        <w:r w:rsidR="00794A85" w:rsidRPr="00BC6FFE">
          <w:rPr>
            <w:noProof/>
            <w:webHidden/>
          </w:rPr>
        </w:r>
        <w:r w:rsidR="00794A85" w:rsidRPr="00BC6FFE">
          <w:rPr>
            <w:noProof/>
            <w:webHidden/>
          </w:rPr>
          <w:fldChar w:fldCharType="separate"/>
        </w:r>
        <w:r w:rsidR="00E51065">
          <w:rPr>
            <w:noProof/>
            <w:webHidden/>
          </w:rPr>
          <w:t>30</w:t>
        </w:r>
        <w:r w:rsidR="00794A85" w:rsidRPr="00BC6FFE">
          <w:rPr>
            <w:noProof/>
            <w:webHidden/>
          </w:rPr>
          <w:fldChar w:fldCharType="end"/>
        </w:r>
      </w:hyperlink>
    </w:p>
    <w:p w:rsidR="00794A85" w:rsidRPr="00BC6FFE" w:rsidRDefault="00584A46">
      <w:pPr>
        <w:pStyle w:val="EA3"/>
        <w:tabs>
          <w:tab w:val="right" w:leader="dot" w:pos="8494"/>
        </w:tabs>
        <w:rPr>
          <w:rFonts w:asciiTheme="minorHAnsi" w:eastAsiaTheme="minorEastAsia" w:hAnsiTheme="minorHAnsi" w:cstheme="minorBidi"/>
          <w:noProof/>
          <w:sz w:val="22"/>
          <w:szCs w:val="22"/>
        </w:rPr>
      </w:pPr>
      <w:hyperlink w:anchor="_Toc24615658" w:history="1">
        <w:r w:rsidR="00794A85" w:rsidRPr="00BC6FFE">
          <w:rPr>
            <w:rStyle w:val="Hiperesteka"/>
            <w:noProof/>
          </w:rPr>
          <w:t>39.2.- Indemnizaciones por desviaciones en la ejecución de obras y responsabilidad por defectos o errores del proyecto</w:t>
        </w:r>
        <w:r w:rsidR="00794A85" w:rsidRPr="00BC6FFE">
          <w:rPr>
            <w:noProof/>
            <w:webHidden/>
          </w:rPr>
          <w:tab/>
        </w:r>
        <w:r w:rsidR="00794A85" w:rsidRPr="00BC6FFE">
          <w:rPr>
            <w:noProof/>
            <w:webHidden/>
          </w:rPr>
          <w:fldChar w:fldCharType="begin"/>
        </w:r>
        <w:r w:rsidR="00794A85" w:rsidRPr="00BC6FFE">
          <w:rPr>
            <w:noProof/>
            <w:webHidden/>
          </w:rPr>
          <w:instrText xml:space="preserve"> PAGEREF _Toc24615658 \h </w:instrText>
        </w:r>
        <w:r w:rsidR="00794A85" w:rsidRPr="00BC6FFE">
          <w:rPr>
            <w:noProof/>
            <w:webHidden/>
          </w:rPr>
        </w:r>
        <w:r w:rsidR="00794A85" w:rsidRPr="00BC6FFE">
          <w:rPr>
            <w:noProof/>
            <w:webHidden/>
          </w:rPr>
          <w:fldChar w:fldCharType="separate"/>
        </w:r>
        <w:r w:rsidR="00E51065">
          <w:rPr>
            <w:noProof/>
            <w:webHidden/>
          </w:rPr>
          <w:t>31</w:t>
        </w:r>
        <w:r w:rsidR="00794A85" w:rsidRPr="00BC6FFE">
          <w:rPr>
            <w:noProof/>
            <w:webHidden/>
          </w:rPr>
          <w:fldChar w:fldCharType="end"/>
        </w:r>
      </w:hyperlink>
    </w:p>
    <w:p w:rsidR="00794A85" w:rsidRPr="00BC6FFE" w:rsidRDefault="00584A46">
      <w:pPr>
        <w:pStyle w:val="EA2"/>
        <w:rPr>
          <w:rFonts w:asciiTheme="minorHAnsi" w:eastAsiaTheme="minorEastAsia" w:hAnsiTheme="minorHAnsi" w:cstheme="minorBidi"/>
          <w:noProof/>
          <w:sz w:val="22"/>
          <w:szCs w:val="22"/>
        </w:rPr>
      </w:pPr>
      <w:hyperlink w:anchor="_Toc24615659" w:history="1">
        <w:r w:rsidR="00794A85" w:rsidRPr="00BC6FFE">
          <w:rPr>
            <w:rStyle w:val="Hiperesteka"/>
            <w:noProof/>
          </w:rPr>
          <w:t>40.- Especialidades en relación a los contratos de prestación de servicios que conlleven prestaciones directas a favor de la ciudadanía</w:t>
        </w:r>
        <w:r w:rsidR="00794A85" w:rsidRPr="00BC6FFE">
          <w:rPr>
            <w:noProof/>
            <w:webHidden/>
          </w:rPr>
          <w:tab/>
        </w:r>
        <w:r w:rsidR="00794A85" w:rsidRPr="00BC6FFE">
          <w:rPr>
            <w:noProof/>
            <w:webHidden/>
          </w:rPr>
          <w:fldChar w:fldCharType="begin"/>
        </w:r>
        <w:r w:rsidR="00794A85" w:rsidRPr="00BC6FFE">
          <w:rPr>
            <w:noProof/>
            <w:webHidden/>
          </w:rPr>
          <w:instrText xml:space="preserve"> PAGEREF _Toc24615659 \h </w:instrText>
        </w:r>
        <w:r w:rsidR="00794A85" w:rsidRPr="00BC6FFE">
          <w:rPr>
            <w:noProof/>
            <w:webHidden/>
          </w:rPr>
        </w:r>
        <w:r w:rsidR="00794A85" w:rsidRPr="00BC6FFE">
          <w:rPr>
            <w:noProof/>
            <w:webHidden/>
          </w:rPr>
          <w:fldChar w:fldCharType="separate"/>
        </w:r>
        <w:r w:rsidR="00E51065">
          <w:rPr>
            <w:noProof/>
            <w:webHidden/>
          </w:rPr>
          <w:t>31</w:t>
        </w:r>
        <w:r w:rsidR="00794A85" w:rsidRPr="00BC6FFE">
          <w:rPr>
            <w:noProof/>
            <w:webHidden/>
          </w:rPr>
          <w:fldChar w:fldCharType="end"/>
        </w:r>
      </w:hyperlink>
    </w:p>
    <w:p w:rsidR="00794A85" w:rsidRPr="00BC6FFE" w:rsidRDefault="00584A46">
      <w:pPr>
        <w:pStyle w:val="EA2"/>
        <w:rPr>
          <w:rFonts w:asciiTheme="minorHAnsi" w:eastAsiaTheme="minorEastAsia" w:hAnsiTheme="minorHAnsi" w:cstheme="minorBidi"/>
          <w:noProof/>
          <w:sz w:val="22"/>
          <w:szCs w:val="22"/>
        </w:rPr>
      </w:pPr>
      <w:hyperlink w:anchor="_Toc24615660" w:history="1">
        <w:r w:rsidR="00794A85" w:rsidRPr="00BC6FFE">
          <w:rPr>
            <w:rStyle w:val="Hiperesteka"/>
            <w:noProof/>
          </w:rPr>
          <w:t>41.- Derechos de la propiedad intelectual</w:t>
        </w:r>
        <w:r w:rsidR="00794A85" w:rsidRPr="00BC6FFE">
          <w:rPr>
            <w:noProof/>
            <w:webHidden/>
          </w:rPr>
          <w:tab/>
        </w:r>
        <w:r w:rsidR="00794A85" w:rsidRPr="00BC6FFE">
          <w:rPr>
            <w:noProof/>
            <w:webHidden/>
          </w:rPr>
          <w:fldChar w:fldCharType="begin"/>
        </w:r>
        <w:r w:rsidR="00794A85" w:rsidRPr="00BC6FFE">
          <w:rPr>
            <w:noProof/>
            <w:webHidden/>
          </w:rPr>
          <w:instrText xml:space="preserve"> PAGEREF _Toc24615660 \h </w:instrText>
        </w:r>
        <w:r w:rsidR="00794A85" w:rsidRPr="00BC6FFE">
          <w:rPr>
            <w:noProof/>
            <w:webHidden/>
          </w:rPr>
        </w:r>
        <w:r w:rsidR="00794A85" w:rsidRPr="00BC6FFE">
          <w:rPr>
            <w:noProof/>
            <w:webHidden/>
          </w:rPr>
          <w:fldChar w:fldCharType="separate"/>
        </w:r>
        <w:r w:rsidR="00E51065">
          <w:rPr>
            <w:noProof/>
            <w:webHidden/>
          </w:rPr>
          <w:t>32</w:t>
        </w:r>
        <w:r w:rsidR="00794A85" w:rsidRPr="00BC6FFE">
          <w:rPr>
            <w:noProof/>
            <w:webHidden/>
          </w:rPr>
          <w:fldChar w:fldCharType="end"/>
        </w:r>
      </w:hyperlink>
    </w:p>
    <w:p w:rsidR="00794A85" w:rsidRPr="00BC6FFE" w:rsidRDefault="00584A46">
      <w:pPr>
        <w:pStyle w:val="EA2"/>
        <w:rPr>
          <w:rFonts w:asciiTheme="minorHAnsi" w:eastAsiaTheme="minorEastAsia" w:hAnsiTheme="minorHAnsi" w:cstheme="minorBidi"/>
          <w:noProof/>
          <w:sz w:val="22"/>
          <w:szCs w:val="22"/>
        </w:rPr>
      </w:pPr>
      <w:hyperlink w:anchor="_Toc24615661" w:history="1">
        <w:r w:rsidR="00794A85" w:rsidRPr="00BC6FFE">
          <w:rPr>
            <w:rStyle w:val="Hiperesteka"/>
            <w:noProof/>
          </w:rPr>
          <w:t>42.- Penalidades por demora y otras penalidades</w:t>
        </w:r>
        <w:r w:rsidR="00794A85" w:rsidRPr="00BC6FFE">
          <w:rPr>
            <w:noProof/>
            <w:webHidden/>
          </w:rPr>
          <w:tab/>
        </w:r>
        <w:r w:rsidR="00794A85" w:rsidRPr="00BC6FFE">
          <w:rPr>
            <w:noProof/>
            <w:webHidden/>
          </w:rPr>
          <w:fldChar w:fldCharType="begin"/>
        </w:r>
        <w:r w:rsidR="00794A85" w:rsidRPr="00BC6FFE">
          <w:rPr>
            <w:noProof/>
            <w:webHidden/>
          </w:rPr>
          <w:instrText xml:space="preserve"> PAGEREF _Toc24615661 \h </w:instrText>
        </w:r>
        <w:r w:rsidR="00794A85" w:rsidRPr="00BC6FFE">
          <w:rPr>
            <w:noProof/>
            <w:webHidden/>
          </w:rPr>
        </w:r>
        <w:r w:rsidR="00794A85" w:rsidRPr="00BC6FFE">
          <w:rPr>
            <w:noProof/>
            <w:webHidden/>
          </w:rPr>
          <w:fldChar w:fldCharType="separate"/>
        </w:r>
        <w:r w:rsidR="00E51065">
          <w:rPr>
            <w:noProof/>
            <w:webHidden/>
          </w:rPr>
          <w:t>32</w:t>
        </w:r>
        <w:r w:rsidR="00794A85" w:rsidRPr="00BC6FFE">
          <w:rPr>
            <w:noProof/>
            <w:webHidden/>
          </w:rPr>
          <w:fldChar w:fldCharType="end"/>
        </w:r>
      </w:hyperlink>
    </w:p>
    <w:p w:rsidR="00794A85" w:rsidRPr="00BC6FFE" w:rsidRDefault="00584A46">
      <w:pPr>
        <w:pStyle w:val="EA2"/>
        <w:rPr>
          <w:rFonts w:asciiTheme="minorHAnsi" w:eastAsiaTheme="minorEastAsia" w:hAnsiTheme="minorHAnsi" w:cstheme="minorBidi"/>
          <w:noProof/>
          <w:sz w:val="22"/>
          <w:szCs w:val="22"/>
        </w:rPr>
      </w:pPr>
      <w:hyperlink w:anchor="_Toc24615662" w:history="1">
        <w:r w:rsidR="00794A85" w:rsidRPr="00BC6FFE">
          <w:rPr>
            <w:rStyle w:val="Hiperesteka"/>
            <w:noProof/>
          </w:rPr>
          <w:t>43.- Modificaciones del contrato</w:t>
        </w:r>
        <w:r w:rsidR="00794A85" w:rsidRPr="00BC6FFE">
          <w:rPr>
            <w:noProof/>
            <w:webHidden/>
          </w:rPr>
          <w:tab/>
        </w:r>
        <w:r w:rsidR="00794A85" w:rsidRPr="00BC6FFE">
          <w:rPr>
            <w:noProof/>
            <w:webHidden/>
          </w:rPr>
          <w:fldChar w:fldCharType="begin"/>
        </w:r>
        <w:r w:rsidR="00794A85" w:rsidRPr="00BC6FFE">
          <w:rPr>
            <w:noProof/>
            <w:webHidden/>
          </w:rPr>
          <w:instrText xml:space="preserve"> PAGEREF _Toc24615662 \h </w:instrText>
        </w:r>
        <w:r w:rsidR="00794A85" w:rsidRPr="00BC6FFE">
          <w:rPr>
            <w:noProof/>
            <w:webHidden/>
          </w:rPr>
        </w:r>
        <w:r w:rsidR="00794A85" w:rsidRPr="00BC6FFE">
          <w:rPr>
            <w:noProof/>
            <w:webHidden/>
          </w:rPr>
          <w:fldChar w:fldCharType="separate"/>
        </w:r>
        <w:r w:rsidR="00E51065">
          <w:rPr>
            <w:noProof/>
            <w:webHidden/>
          </w:rPr>
          <w:t>33</w:t>
        </w:r>
        <w:r w:rsidR="00794A85" w:rsidRPr="00BC6FFE">
          <w:rPr>
            <w:noProof/>
            <w:webHidden/>
          </w:rPr>
          <w:fldChar w:fldCharType="end"/>
        </w:r>
      </w:hyperlink>
    </w:p>
    <w:p w:rsidR="00794A85" w:rsidRPr="00BC6FFE" w:rsidRDefault="00584A46">
      <w:pPr>
        <w:pStyle w:val="EA3"/>
        <w:tabs>
          <w:tab w:val="right" w:leader="dot" w:pos="8494"/>
        </w:tabs>
        <w:rPr>
          <w:rFonts w:asciiTheme="minorHAnsi" w:eastAsiaTheme="minorEastAsia" w:hAnsiTheme="minorHAnsi" w:cstheme="minorBidi"/>
          <w:noProof/>
          <w:sz w:val="22"/>
          <w:szCs w:val="22"/>
        </w:rPr>
      </w:pPr>
      <w:hyperlink w:anchor="_Toc24615663" w:history="1">
        <w:r w:rsidR="00794A85" w:rsidRPr="00BC6FFE">
          <w:rPr>
            <w:rStyle w:val="Hiperesteka"/>
            <w:noProof/>
          </w:rPr>
          <w:t>43.1.- Modificaciones previstas</w:t>
        </w:r>
        <w:r w:rsidR="00794A85" w:rsidRPr="00BC6FFE">
          <w:rPr>
            <w:noProof/>
            <w:webHidden/>
          </w:rPr>
          <w:tab/>
        </w:r>
        <w:r w:rsidR="00794A85" w:rsidRPr="00BC6FFE">
          <w:rPr>
            <w:noProof/>
            <w:webHidden/>
          </w:rPr>
          <w:fldChar w:fldCharType="begin"/>
        </w:r>
        <w:r w:rsidR="00794A85" w:rsidRPr="00BC6FFE">
          <w:rPr>
            <w:noProof/>
            <w:webHidden/>
          </w:rPr>
          <w:instrText xml:space="preserve"> PAGEREF _Toc24615663 \h </w:instrText>
        </w:r>
        <w:r w:rsidR="00794A85" w:rsidRPr="00BC6FFE">
          <w:rPr>
            <w:noProof/>
            <w:webHidden/>
          </w:rPr>
        </w:r>
        <w:r w:rsidR="00794A85" w:rsidRPr="00BC6FFE">
          <w:rPr>
            <w:noProof/>
            <w:webHidden/>
          </w:rPr>
          <w:fldChar w:fldCharType="separate"/>
        </w:r>
        <w:r w:rsidR="00E51065">
          <w:rPr>
            <w:noProof/>
            <w:webHidden/>
          </w:rPr>
          <w:t>33</w:t>
        </w:r>
        <w:r w:rsidR="00794A85" w:rsidRPr="00BC6FFE">
          <w:rPr>
            <w:noProof/>
            <w:webHidden/>
          </w:rPr>
          <w:fldChar w:fldCharType="end"/>
        </w:r>
      </w:hyperlink>
    </w:p>
    <w:p w:rsidR="00794A85" w:rsidRPr="00BC6FFE" w:rsidRDefault="00584A46">
      <w:pPr>
        <w:pStyle w:val="EA3"/>
        <w:tabs>
          <w:tab w:val="right" w:leader="dot" w:pos="8494"/>
        </w:tabs>
        <w:rPr>
          <w:rFonts w:asciiTheme="minorHAnsi" w:eastAsiaTheme="minorEastAsia" w:hAnsiTheme="minorHAnsi" w:cstheme="minorBidi"/>
          <w:noProof/>
          <w:sz w:val="22"/>
          <w:szCs w:val="22"/>
        </w:rPr>
      </w:pPr>
      <w:hyperlink w:anchor="_Toc24615664" w:history="1">
        <w:r w:rsidR="00794A85" w:rsidRPr="00BC6FFE">
          <w:rPr>
            <w:rStyle w:val="Hiperesteka"/>
            <w:noProof/>
          </w:rPr>
          <w:t>43.2.- Modificaciones no previstas</w:t>
        </w:r>
        <w:r w:rsidR="00794A85" w:rsidRPr="00BC6FFE">
          <w:rPr>
            <w:noProof/>
            <w:webHidden/>
          </w:rPr>
          <w:tab/>
        </w:r>
        <w:r w:rsidR="00794A85" w:rsidRPr="00BC6FFE">
          <w:rPr>
            <w:noProof/>
            <w:webHidden/>
          </w:rPr>
          <w:fldChar w:fldCharType="begin"/>
        </w:r>
        <w:r w:rsidR="00794A85" w:rsidRPr="00BC6FFE">
          <w:rPr>
            <w:noProof/>
            <w:webHidden/>
          </w:rPr>
          <w:instrText xml:space="preserve"> PAGEREF _Toc24615664 \h </w:instrText>
        </w:r>
        <w:r w:rsidR="00794A85" w:rsidRPr="00BC6FFE">
          <w:rPr>
            <w:noProof/>
            <w:webHidden/>
          </w:rPr>
        </w:r>
        <w:r w:rsidR="00794A85" w:rsidRPr="00BC6FFE">
          <w:rPr>
            <w:noProof/>
            <w:webHidden/>
          </w:rPr>
          <w:fldChar w:fldCharType="separate"/>
        </w:r>
        <w:r w:rsidR="00E51065">
          <w:rPr>
            <w:noProof/>
            <w:webHidden/>
          </w:rPr>
          <w:t>34</w:t>
        </w:r>
        <w:r w:rsidR="00794A85" w:rsidRPr="00BC6FFE">
          <w:rPr>
            <w:noProof/>
            <w:webHidden/>
          </w:rPr>
          <w:fldChar w:fldCharType="end"/>
        </w:r>
      </w:hyperlink>
    </w:p>
    <w:p w:rsidR="00794A85" w:rsidRPr="00BC6FFE" w:rsidRDefault="00584A46">
      <w:pPr>
        <w:pStyle w:val="EA3"/>
        <w:tabs>
          <w:tab w:val="right" w:leader="dot" w:pos="8494"/>
        </w:tabs>
        <w:rPr>
          <w:rFonts w:asciiTheme="minorHAnsi" w:eastAsiaTheme="minorEastAsia" w:hAnsiTheme="minorHAnsi" w:cstheme="minorBidi"/>
          <w:noProof/>
          <w:sz w:val="22"/>
          <w:szCs w:val="22"/>
        </w:rPr>
      </w:pPr>
      <w:hyperlink w:anchor="_Toc24615665" w:history="1">
        <w:r w:rsidR="00794A85" w:rsidRPr="00BC6FFE">
          <w:rPr>
            <w:rStyle w:val="Hiperesteka"/>
            <w:noProof/>
          </w:rPr>
          <w:t>43.3.- Régimen de modificación</w:t>
        </w:r>
        <w:r w:rsidR="00794A85" w:rsidRPr="00BC6FFE">
          <w:rPr>
            <w:noProof/>
            <w:webHidden/>
          </w:rPr>
          <w:tab/>
        </w:r>
        <w:r w:rsidR="00794A85" w:rsidRPr="00BC6FFE">
          <w:rPr>
            <w:noProof/>
            <w:webHidden/>
          </w:rPr>
          <w:fldChar w:fldCharType="begin"/>
        </w:r>
        <w:r w:rsidR="00794A85" w:rsidRPr="00BC6FFE">
          <w:rPr>
            <w:noProof/>
            <w:webHidden/>
          </w:rPr>
          <w:instrText xml:space="preserve"> PAGEREF _Toc24615665 \h </w:instrText>
        </w:r>
        <w:r w:rsidR="00794A85" w:rsidRPr="00BC6FFE">
          <w:rPr>
            <w:noProof/>
            <w:webHidden/>
          </w:rPr>
        </w:r>
        <w:r w:rsidR="00794A85" w:rsidRPr="00BC6FFE">
          <w:rPr>
            <w:noProof/>
            <w:webHidden/>
          </w:rPr>
          <w:fldChar w:fldCharType="separate"/>
        </w:r>
        <w:r w:rsidR="00E51065">
          <w:rPr>
            <w:noProof/>
            <w:webHidden/>
          </w:rPr>
          <w:t>34</w:t>
        </w:r>
        <w:r w:rsidR="00794A85" w:rsidRPr="00BC6FFE">
          <w:rPr>
            <w:noProof/>
            <w:webHidden/>
          </w:rPr>
          <w:fldChar w:fldCharType="end"/>
        </w:r>
      </w:hyperlink>
    </w:p>
    <w:p w:rsidR="00794A85" w:rsidRPr="00BC6FFE" w:rsidRDefault="00584A46">
      <w:pPr>
        <w:pStyle w:val="EA2"/>
        <w:rPr>
          <w:rFonts w:asciiTheme="minorHAnsi" w:eastAsiaTheme="minorEastAsia" w:hAnsiTheme="minorHAnsi" w:cstheme="minorBidi"/>
          <w:noProof/>
          <w:sz w:val="22"/>
          <w:szCs w:val="22"/>
        </w:rPr>
      </w:pPr>
      <w:hyperlink w:anchor="_Toc24615666" w:history="1">
        <w:r w:rsidR="00794A85" w:rsidRPr="00BC6FFE">
          <w:rPr>
            <w:rStyle w:val="Hiperesteka"/>
            <w:noProof/>
          </w:rPr>
          <w:t>44.- Abonos a la contratista</w:t>
        </w:r>
        <w:r w:rsidR="00794A85" w:rsidRPr="00BC6FFE">
          <w:rPr>
            <w:noProof/>
            <w:webHidden/>
          </w:rPr>
          <w:tab/>
        </w:r>
        <w:r w:rsidR="00794A85" w:rsidRPr="00BC6FFE">
          <w:rPr>
            <w:noProof/>
            <w:webHidden/>
          </w:rPr>
          <w:fldChar w:fldCharType="begin"/>
        </w:r>
        <w:r w:rsidR="00794A85" w:rsidRPr="00BC6FFE">
          <w:rPr>
            <w:noProof/>
            <w:webHidden/>
          </w:rPr>
          <w:instrText xml:space="preserve"> PAGEREF _Toc24615666 \h </w:instrText>
        </w:r>
        <w:r w:rsidR="00794A85" w:rsidRPr="00BC6FFE">
          <w:rPr>
            <w:noProof/>
            <w:webHidden/>
          </w:rPr>
        </w:r>
        <w:r w:rsidR="00794A85" w:rsidRPr="00BC6FFE">
          <w:rPr>
            <w:noProof/>
            <w:webHidden/>
          </w:rPr>
          <w:fldChar w:fldCharType="separate"/>
        </w:r>
        <w:r w:rsidR="00E51065">
          <w:rPr>
            <w:noProof/>
            <w:webHidden/>
          </w:rPr>
          <w:t>34</w:t>
        </w:r>
        <w:r w:rsidR="00794A85" w:rsidRPr="00BC6FFE">
          <w:rPr>
            <w:noProof/>
            <w:webHidden/>
          </w:rPr>
          <w:fldChar w:fldCharType="end"/>
        </w:r>
      </w:hyperlink>
    </w:p>
    <w:p w:rsidR="00794A85" w:rsidRPr="00BC6FFE" w:rsidRDefault="00584A46">
      <w:pPr>
        <w:pStyle w:val="EA2"/>
        <w:rPr>
          <w:rFonts w:asciiTheme="minorHAnsi" w:eastAsiaTheme="minorEastAsia" w:hAnsiTheme="minorHAnsi" w:cstheme="minorBidi"/>
          <w:noProof/>
          <w:sz w:val="22"/>
          <w:szCs w:val="22"/>
        </w:rPr>
      </w:pPr>
      <w:hyperlink w:anchor="_Toc24615667" w:history="1">
        <w:r w:rsidR="00794A85" w:rsidRPr="00BC6FFE">
          <w:rPr>
            <w:rStyle w:val="Hiperesteka"/>
            <w:noProof/>
          </w:rPr>
          <w:t>45.- Suspensión del contrato</w:t>
        </w:r>
        <w:r w:rsidR="00794A85" w:rsidRPr="00BC6FFE">
          <w:rPr>
            <w:noProof/>
            <w:webHidden/>
          </w:rPr>
          <w:tab/>
        </w:r>
        <w:r w:rsidR="00794A85" w:rsidRPr="00BC6FFE">
          <w:rPr>
            <w:noProof/>
            <w:webHidden/>
          </w:rPr>
          <w:fldChar w:fldCharType="begin"/>
        </w:r>
        <w:r w:rsidR="00794A85" w:rsidRPr="00BC6FFE">
          <w:rPr>
            <w:noProof/>
            <w:webHidden/>
          </w:rPr>
          <w:instrText xml:space="preserve"> PAGEREF _Toc24615667 \h </w:instrText>
        </w:r>
        <w:r w:rsidR="00794A85" w:rsidRPr="00BC6FFE">
          <w:rPr>
            <w:noProof/>
            <w:webHidden/>
          </w:rPr>
        </w:r>
        <w:r w:rsidR="00794A85" w:rsidRPr="00BC6FFE">
          <w:rPr>
            <w:noProof/>
            <w:webHidden/>
          </w:rPr>
          <w:fldChar w:fldCharType="separate"/>
        </w:r>
        <w:r w:rsidR="00E51065">
          <w:rPr>
            <w:noProof/>
            <w:webHidden/>
          </w:rPr>
          <w:t>35</w:t>
        </w:r>
        <w:r w:rsidR="00794A85" w:rsidRPr="00BC6FFE">
          <w:rPr>
            <w:noProof/>
            <w:webHidden/>
          </w:rPr>
          <w:fldChar w:fldCharType="end"/>
        </w:r>
      </w:hyperlink>
    </w:p>
    <w:p w:rsidR="00794A85" w:rsidRPr="00BC6FFE" w:rsidRDefault="00584A46">
      <w:pPr>
        <w:pStyle w:val="EA2"/>
        <w:rPr>
          <w:rFonts w:asciiTheme="minorHAnsi" w:eastAsiaTheme="minorEastAsia" w:hAnsiTheme="minorHAnsi" w:cstheme="minorBidi"/>
          <w:noProof/>
          <w:sz w:val="22"/>
          <w:szCs w:val="22"/>
        </w:rPr>
      </w:pPr>
      <w:hyperlink w:anchor="_Toc24615668" w:history="1">
        <w:r w:rsidR="00794A85" w:rsidRPr="00BC6FFE">
          <w:rPr>
            <w:rStyle w:val="Hiperesteka"/>
            <w:noProof/>
          </w:rPr>
          <w:t>46.- Recepción y plazo de garantía</w:t>
        </w:r>
        <w:r w:rsidR="00794A85" w:rsidRPr="00BC6FFE">
          <w:rPr>
            <w:noProof/>
            <w:webHidden/>
          </w:rPr>
          <w:tab/>
        </w:r>
        <w:r w:rsidR="00794A85" w:rsidRPr="00BC6FFE">
          <w:rPr>
            <w:noProof/>
            <w:webHidden/>
          </w:rPr>
          <w:fldChar w:fldCharType="begin"/>
        </w:r>
        <w:r w:rsidR="00794A85" w:rsidRPr="00BC6FFE">
          <w:rPr>
            <w:noProof/>
            <w:webHidden/>
          </w:rPr>
          <w:instrText xml:space="preserve"> PAGEREF _Toc24615668 \h </w:instrText>
        </w:r>
        <w:r w:rsidR="00794A85" w:rsidRPr="00BC6FFE">
          <w:rPr>
            <w:noProof/>
            <w:webHidden/>
          </w:rPr>
        </w:r>
        <w:r w:rsidR="00794A85" w:rsidRPr="00BC6FFE">
          <w:rPr>
            <w:noProof/>
            <w:webHidden/>
          </w:rPr>
          <w:fldChar w:fldCharType="separate"/>
        </w:r>
        <w:r w:rsidR="00E51065">
          <w:rPr>
            <w:noProof/>
            <w:webHidden/>
          </w:rPr>
          <w:t>35</w:t>
        </w:r>
        <w:r w:rsidR="00794A85" w:rsidRPr="00BC6FFE">
          <w:rPr>
            <w:noProof/>
            <w:webHidden/>
          </w:rPr>
          <w:fldChar w:fldCharType="end"/>
        </w:r>
      </w:hyperlink>
    </w:p>
    <w:p w:rsidR="00794A85" w:rsidRPr="00BC6FFE" w:rsidRDefault="00584A46">
      <w:pPr>
        <w:pStyle w:val="EA3"/>
        <w:tabs>
          <w:tab w:val="right" w:leader="dot" w:pos="8494"/>
        </w:tabs>
        <w:rPr>
          <w:rFonts w:asciiTheme="minorHAnsi" w:eastAsiaTheme="minorEastAsia" w:hAnsiTheme="minorHAnsi" w:cstheme="minorBidi"/>
          <w:noProof/>
          <w:sz w:val="22"/>
          <w:szCs w:val="22"/>
        </w:rPr>
      </w:pPr>
      <w:hyperlink w:anchor="_Toc24615669" w:history="1">
        <w:r w:rsidR="00794A85" w:rsidRPr="00BC6FFE">
          <w:rPr>
            <w:rStyle w:val="Hiperesteka"/>
            <w:noProof/>
          </w:rPr>
          <w:t>46.1.- Recepción y liquidación</w:t>
        </w:r>
        <w:r w:rsidR="00794A85" w:rsidRPr="00BC6FFE">
          <w:rPr>
            <w:noProof/>
            <w:webHidden/>
          </w:rPr>
          <w:tab/>
        </w:r>
        <w:r w:rsidR="00794A85" w:rsidRPr="00BC6FFE">
          <w:rPr>
            <w:noProof/>
            <w:webHidden/>
          </w:rPr>
          <w:fldChar w:fldCharType="begin"/>
        </w:r>
        <w:r w:rsidR="00794A85" w:rsidRPr="00BC6FFE">
          <w:rPr>
            <w:noProof/>
            <w:webHidden/>
          </w:rPr>
          <w:instrText xml:space="preserve"> PAGEREF _Toc24615669 \h </w:instrText>
        </w:r>
        <w:r w:rsidR="00794A85" w:rsidRPr="00BC6FFE">
          <w:rPr>
            <w:noProof/>
            <w:webHidden/>
          </w:rPr>
        </w:r>
        <w:r w:rsidR="00794A85" w:rsidRPr="00BC6FFE">
          <w:rPr>
            <w:noProof/>
            <w:webHidden/>
          </w:rPr>
          <w:fldChar w:fldCharType="separate"/>
        </w:r>
        <w:r w:rsidR="00E51065">
          <w:rPr>
            <w:noProof/>
            <w:webHidden/>
          </w:rPr>
          <w:t>35</w:t>
        </w:r>
        <w:r w:rsidR="00794A85" w:rsidRPr="00BC6FFE">
          <w:rPr>
            <w:noProof/>
            <w:webHidden/>
          </w:rPr>
          <w:fldChar w:fldCharType="end"/>
        </w:r>
      </w:hyperlink>
    </w:p>
    <w:p w:rsidR="00794A85" w:rsidRPr="00BC6FFE" w:rsidRDefault="00584A46">
      <w:pPr>
        <w:pStyle w:val="EA3"/>
        <w:tabs>
          <w:tab w:val="right" w:leader="dot" w:pos="8494"/>
        </w:tabs>
        <w:rPr>
          <w:rFonts w:asciiTheme="minorHAnsi" w:eastAsiaTheme="minorEastAsia" w:hAnsiTheme="minorHAnsi" w:cstheme="minorBidi"/>
          <w:noProof/>
          <w:sz w:val="22"/>
          <w:szCs w:val="22"/>
        </w:rPr>
      </w:pPr>
      <w:hyperlink w:anchor="_Toc24615670" w:history="1">
        <w:r w:rsidR="00794A85" w:rsidRPr="00BC6FFE">
          <w:rPr>
            <w:rStyle w:val="Hiperesteka"/>
            <w:noProof/>
          </w:rPr>
          <w:t>46.2.- Plazo de garantía</w:t>
        </w:r>
        <w:r w:rsidR="00794A85" w:rsidRPr="00BC6FFE">
          <w:rPr>
            <w:noProof/>
            <w:webHidden/>
          </w:rPr>
          <w:tab/>
        </w:r>
        <w:r w:rsidR="00794A85" w:rsidRPr="00BC6FFE">
          <w:rPr>
            <w:noProof/>
            <w:webHidden/>
          </w:rPr>
          <w:fldChar w:fldCharType="begin"/>
        </w:r>
        <w:r w:rsidR="00794A85" w:rsidRPr="00BC6FFE">
          <w:rPr>
            <w:noProof/>
            <w:webHidden/>
          </w:rPr>
          <w:instrText xml:space="preserve"> PAGEREF _Toc24615670 \h </w:instrText>
        </w:r>
        <w:r w:rsidR="00794A85" w:rsidRPr="00BC6FFE">
          <w:rPr>
            <w:noProof/>
            <w:webHidden/>
          </w:rPr>
        </w:r>
        <w:r w:rsidR="00794A85" w:rsidRPr="00BC6FFE">
          <w:rPr>
            <w:noProof/>
            <w:webHidden/>
          </w:rPr>
          <w:fldChar w:fldCharType="separate"/>
        </w:r>
        <w:r w:rsidR="00E51065">
          <w:rPr>
            <w:noProof/>
            <w:webHidden/>
          </w:rPr>
          <w:t>35</w:t>
        </w:r>
        <w:r w:rsidR="00794A85" w:rsidRPr="00BC6FFE">
          <w:rPr>
            <w:noProof/>
            <w:webHidden/>
          </w:rPr>
          <w:fldChar w:fldCharType="end"/>
        </w:r>
      </w:hyperlink>
    </w:p>
    <w:p w:rsidR="00794A85" w:rsidRPr="00BC6FFE" w:rsidRDefault="00584A46">
      <w:pPr>
        <w:pStyle w:val="EA3"/>
        <w:tabs>
          <w:tab w:val="right" w:leader="dot" w:pos="8494"/>
        </w:tabs>
        <w:rPr>
          <w:rFonts w:asciiTheme="minorHAnsi" w:eastAsiaTheme="minorEastAsia" w:hAnsiTheme="minorHAnsi" w:cstheme="minorBidi"/>
          <w:noProof/>
          <w:sz w:val="22"/>
          <w:szCs w:val="22"/>
        </w:rPr>
      </w:pPr>
      <w:hyperlink w:anchor="_Toc24615671" w:history="1">
        <w:r w:rsidR="00794A85" w:rsidRPr="00BC6FFE">
          <w:rPr>
            <w:rStyle w:val="Hiperesteka"/>
            <w:noProof/>
          </w:rPr>
          <w:t>46.3.- Devolución de la garantía</w:t>
        </w:r>
        <w:r w:rsidR="00794A85" w:rsidRPr="00BC6FFE">
          <w:rPr>
            <w:noProof/>
            <w:webHidden/>
          </w:rPr>
          <w:tab/>
        </w:r>
        <w:r w:rsidR="00794A85" w:rsidRPr="00BC6FFE">
          <w:rPr>
            <w:noProof/>
            <w:webHidden/>
          </w:rPr>
          <w:fldChar w:fldCharType="begin"/>
        </w:r>
        <w:r w:rsidR="00794A85" w:rsidRPr="00BC6FFE">
          <w:rPr>
            <w:noProof/>
            <w:webHidden/>
          </w:rPr>
          <w:instrText xml:space="preserve"> PAGEREF _Toc24615671 \h </w:instrText>
        </w:r>
        <w:r w:rsidR="00794A85" w:rsidRPr="00BC6FFE">
          <w:rPr>
            <w:noProof/>
            <w:webHidden/>
          </w:rPr>
        </w:r>
        <w:r w:rsidR="00794A85" w:rsidRPr="00BC6FFE">
          <w:rPr>
            <w:noProof/>
            <w:webHidden/>
          </w:rPr>
          <w:fldChar w:fldCharType="separate"/>
        </w:r>
        <w:r w:rsidR="00E51065">
          <w:rPr>
            <w:noProof/>
            <w:webHidden/>
          </w:rPr>
          <w:t>36</w:t>
        </w:r>
        <w:r w:rsidR="00794A85" w:rsidRPr="00BC6FFE">
          <w:rPr>
            <w:noProof/>
            <w:webHidden/>
          </w:rPr>
          <w:fldChar w:fldCharType="end"/>
        </w:r>
      </w:hyperlink>
    </w:p>
    <w:p w:rsidR="00794A85" w:rsidRPr="00BC6FFE" w:rsidRDefault="00584A46">
      <w:pPr>
        <w:pStyle w:val="EA2"/>
        <w:rPr>
          <w:rFonts w:asciiTheme="minorHAnsi" w:eastAsiaTheme="minorEastAsia" w:hAnsiTheme="minorHAnsi" w:cstheme="minorBidi"/>
          <w:noProof/>
          <w:sz w:val="22"/>
          <w:szCs w:val="22"/>
        </w:rPr>
      </w:pPr>
      <w:hyperlink w:anchor="_Toc24615672" w:history="1">
        <w:r w:rsidR="00794A85" w:rsidRPr="00BC6FFE">
          <w:rPr>
            <w:rStyle w:val="Hiperesteka"/>
            <w:noProof/>
          </w:rPr>
          <w:t>47.- Resolución del contrato</w:t>
        </w:r>
        <w:r w:rsidR="00794A85" w:rsidRPr="00BC6FFE">
          <w:rPr>
            <w:noProof/>
            <w:webHidden/>
          </w:rPr>
          <w:tab/>
        </w:r>
        <w:r w:rsidR="00794A85" w:rsidRPr="00BC6FFE">
          <w:rPr>
            <w:noProof/>
            <w:webHidden/>
          </w:rPr>
          <w:fldChar w:fldCharType="begin"/>
        </w:r>
        <w:r w:rsidR="00794A85" w:rsidRPr="00BC6FFE">
          <w:rPr>
            <w:noProof/>
            <w:webHidden/>
          </w:rPr>
          <w:instrText xml:space="preserve"> PAGEREF _Toc24615672 \h </w:instrText>
        </w:r>
        <w:r w:rsidR="00794A85" w:rsidRPr="00BC6FFE">
          <w:rPr>
            <w:noProof/>
            <w:webHidden/>
          </w:rPr>
        </w:r>
        <w:r w:rsidR="00794A85" w:rsidRPr="00BC6FFE">
          <w:rPr>
            <w:noProof/>
            <w:webHidden/>
          </w:rPr>
          <w:fldChar w:fldCharType="separate"/>
        </w:r>
        <w:r w:rsidR="00E51065">
          <w:rPr>
            <w:noProof/>
            <w:webHidden/>
          </w:rPr>
          <w:t>36</w:t>
        </w:r>
        <w:r w:rsidR="00794A85" w:rsidRPr="00BC6FFE">
          <w:rPr>
            <w:noProof/>
            <w:webHidden/>
          </w:rPr>
          <w:fldChar w:fldCharType="end"/>
        </w:r>
      </w:hyperlink>
    </w:p>
    <w:p w:rsidR="00794A85" w:rsidRPr="00BC6FFE" w:rsidRDefault="00584A46">
      <w:pPr>
        <w:pStyle w:val="EA1"/>
        <w:rPr>
          <w:rFonts w:asciiTheme="minorHAnsi" w:eastAsiaTheme="minorEastAsia" w:hAnsiTheme="minorHAnsi" w:cstheme="minorBidi"/>
          <w:b w:val="0"/>
          <w:noProof/>
          <w:sz w:val="22"/>
          <w:szCs w:val="22"/>
          <w:lang w:val="es-ES"/>
        </w:rPr>
      </w:pPr>
      <w:hyperlink w:anchor="_Toc24615673" w:history="1">
        <w:r w:rsidR="00794A85" w:rsidRPr="00BC6FFE">
          <w:rPr>
            <w:rStyle w:val="Hiperesteka"/>
            <w:noProof/>
          </w:rPr>
          <w:t>ANEXO I.- INSTRUCCIONES PARA LA LICITACIÓN ELECTRÓNICA</w:t>
        </w:r>
        <w:r w:rsidR="00794A85" w:rsidRPr="00BC6FFE">
          <w:rPr>
            <w:noProof/>
            <w:webHidden/>
          </w:rPr>
          <w:tab/>
        </w:r>
        <w:r w:rsidR="00794A85" w:rsidRPr="00BC6FFE">
          <w:rPr>
            <w:noProof/>
            <w:webHidden/>
          </w:rPr>
          <w:fldChar w:fldCharType="begin"/>
        </w:r>
        <w:r w:rsidR="00794A85" w:rsidRPr="00BC6FFE">
          <w:rPr>
            <w:noProof/>
            <w:webHidden/>
          </w:rPr>
          <w:instrText xml:space="preserve"> PAGEREF _Toc24615673 \h </w:instrText>
        </w:r>
        <w:r w:rsidR="00794A85" w:rsidRPr="00BC6FFE">
          <w:rPr>
            <w:noProof/>
            <w:webHidden/>
          </w:rPr>
        </w:r>
        <w:r w:rsidR="00794A85" w:rsidRPr="00BC6FFE">
          <w:rPr>
            <w:noProof/>
            <w:webHidden/>
          </w:rPr>
          <w:fldChar w:fldCharType="separate"/>
        </w:r>
        <w:r w:rsidR="00E51065">
          <w:rPr>
            <w:noProof/>
            <w:webHidden/>
          </w:rPr>
          <w:t>38</w:t>
        </w:r>
        <w:r w:rsidR="00794A85" w:rsidRPr="00BC6FFE">
          <w:rPr>
            <w:noProof/>
            <w:webHidden/>
          </w:rPr>
          <w:fldChar w:fldCharType="end"/>
        </w:r>
      </w:hyperlink>
    </w:p>
    <w:p w:rsidR="00794A85" w:rsidRPr="00BC6FFE" w:rsidRDefault="00584A46">
      <w:pPr>
        <w:pStyle w:val="EA1"/>
        <w:rPr>
          <w:rFonts w:asciiTheme="minorHAnsi" w:eastAsiaTheme="minorEastAsia" w:hAnsiTheme="minorHAnsi" w:cstheme="minorBidi"/>
          <w:b w:val="0"/>
          <w:noProof/>
          <w:sz w:val="22"/>
          <w:szCs w:val="22"/>
          <w:lang w:val="es-ES"/>
        </w:rPr>
      </w:pPr>
      <w:hyperlink w:anchor="_Toc24615674" w:history="1">
        <w:r w:rsidR="00794A85" w:rsidRPr="00BC6FFE">
          <w:rPr>
            <w:rStyle w:val="Hiperesteka"/>
            <w:noProof/>
          </w:rPr>
          <w:t>ADENDA AL ANEXO I.- DATOS A EFECTOS DE RECIBIR NOTIFICACIONES Y COMUNICACIONES</w:t>
        </w:r>
        <w:r w:rsidR="00794A85" w:rsidRPr="00BC6FFE">
          <w:rPr>
            <w:noProof/>
            <w:webHidden/>
          </w:rPr>
          <w:tab/>
        </w:r>
        <w:r w:rsidR="00794A85" w:rsidRPr="00BC6FFE">
          <w:rPr>
            <w:noProof/>
            <w:webHidden/>
          </w:rPr>
          <w:fldChar w:fldCharType="begin"/>
        </w:r>
        <w:r w:rsidR="00794A85" w:rsidRPr="00BC6FFE">
          <w:rPr>
            <w:noProof/>
            <w:webHidden/>
          </w:rPr>
          <w:instrText xml:space="preserve"> PAGEREF _Toc24615674 \h </w:instrText>
        </w:r>
        <w:r w:rsidR="00794A85" w:rsidRPr="00BC6FFE">
          <w:rPr>
            <w:noProof/>
            <w:webHidden/>
          </w:rPr>
        </w:r>
        <w:r w:rsidR="00794A85" w:rsidRPr="00BC6FFE">
          <w:rPr>
            <w:noProof/>
            <w:webHidden/>
          </w:rPr>
          <w:fldChar w:fldCharType="separate"/>
        </w:r>
        <w:r w:rsidR="00E51065">
          <w:rPr>
            <w:noProof/>
            <w:webHidden/>
          </w:rPr>
          <w:t>39</w:t>
        </w:r>
        <w:r w:rsidR="00794A85" w:rsidRPr="00BC6FFE">
          <w:rPr>
            <w:noProof/>
            <w:webHidden/>
          </w:rPr>
          <w:fldChar w:fldCharType="end"/>
        </w:r>
      </w:hyperlink>
    </w:p>
    <w:p w:rsidR="00794A85" w:rsidRPr="00BC6FFE" w:rsidRDefault="00584A46">
      <w:pPr>
        <w:pStyle w:val="EA1"/>
        <w:rPr>
          <w:rFonts w:asciiTheme="minorHAnsi" w:eastAsiaTheme="minorEastAsia" w:hAnsiTheme="minorHAnsi" w:cstheme="minorBidi"/>
          <w:b w:val="0"/>
          <w:noProof/>
          <w:sz w:val="22"/>
          <w:szCs w:val="22"/>
          <w:lang w:val="es-ES"/>
        </w:rPr>
      </w:pPr>
      <w:hyperlink w:anchor="_Toc24615675" w:history="1">
        <w:r w:rsidR="00794A85" w:rsidRPr="00BC6FFE">
          <w:rPr>
            <w:rStyle w:val="Hiperesteka"/>
            <w:noProof/>
          </w:rPr>
          <w:t>ANEXO II.- INSTRUCCIONES PARA LA CUMPLIMENTACIÓN DEL DOCUMENTO EUROPEO ÚNICO DE CONTRATACIÓN DEUC</w:t>
        </w:r>
        <w:r w:rsidR="00794A85" w:rsidRPr="00BC6FFE">
          <w:rPr>
            <w:noProof/>
            <w:webHidden/>
          </w:rPr>
          <w:tab/>
        </w:r>
        <w:r w:rsidR="00794A85" w:rsidRPr="00BC6FFE">
          <w:rPr>
            <w:noProof/>
            <w:webHidden/>
          </w:rPr>
          <w:fldChar w:fldCharType="begin"/>
        </w:r>
        <w:r w:rsidR="00794A85" w:rsidRPr="00BC6FFE">
          <w:rPr>
            <w:noProof/>
            <w:webHidden/>
          </w:rPr>
          <w:instrText xml:space="preserve"> PAGEREF _Toc24615675 \h </w:instrText>
        </w:r>
        <w:r w:rsidR="00794A85" w:rsidRPr="00BC6FFE">
          <w:rPr>
            <w:noProof/>
            <w:webHidden/>
          </w:rPr>
        </w:r>
        <w:r w:rsidR="00794A85" w:rsidRPr="00BC6FFE">
          <w:rPr>
            <w:noProof/>
            <w:webHidden/>
          </w:rPr>
          <w:fldChar w:fldCharType="separate"/>
        </w:r>
        <w:r w:rsidR="00E51065">
          <w:rPr>
            <w:noProof/>
            <w:webHidden/>
          </w:rPr>
          <w:t>40</w:t>
        </w:r>
        <w:r w:rsidR="00794A85" w:rsidRPr="00BC6FFE">
          <w:rPr>
            <w:noProof/>
            <w:webHidden/>
          </w:rPr>
          <w:fldChar w:fldCharType="end"/>
        </w:r>
      </w:hyperlink>
    </w:p>
    <w:p w:rsidR="00794A85" w:rsidRPr="00BC6FFE" w:rsidRDefault="00584A46">
      <w:pPr>
        <w:pStyle w:val="EA1"/>
        <w:rPr>
          <w:rFonts w:asciiTheme="minorHAnsi" w:eastAsiaTheme="minorEastAsia" w:hAnsiTheme="minorHAnsi" w:cstheme="minorBidi"/>
          <w:b w:val="0"/>
          <w:noProof/>
          <w:sz w:val="22"/>
          <w:szCs w:val="22"/>
          <w:lang w:val="es-ES"/>
        </w:rPr>
      </w:pPr>
      <w:hyperlink w:anchor="_Toc24615676" w:history="1">
        <w:r w:rsidR="00794A85" w:rsidRPr="00BC6FFE">
          <w:rPr>
            <w:rStyle w:val="Hiperesteka"/>
            <w:noProof/>
          </w:rPr>
          <w:t>ANEXO III.- MODELO DE COMPROMISO DE CONSTITUCIÓN EN UNIÓN TEMPORAL DE EMPRESAS</w:t>
        </w:r>
        <w:r w:rsidR="00794A85" w:rsidRPr="00BC6FFE">
          <w:rPr>
            <w:noProof/>
            <w:webHidden/>
          </w:rPr>
          <w:tab/>
        </w:r>
        <w:r w:rsidR="00794A85" w:rsidRPr="00BC6FFE">
          <w:rPr>
            <w:noProof/>
            <w:webHidden/>
          </w:rPr>
          <w:fldChar w:fldCharType="begin"/>
        </w:r>
        <w:r w:rsidR="00794A85" w:rsidRPr="00BC6FFE">
          <w:rPr>
            <w:noProof/>
            <w:webHidden/>
          </w:rPr>
          <w:instrText xml:space="preserve"> PAGEREF _Toc24615676 \h </w:instrText>
        </w:r>
        <w:r w:rsidR="00794A85" w:rsidRPr="00BC6FFE">
          <w:rPr>
            <w:noProof/>
            <w:webHidden/>
          </w:rPr>
        </w:r>
        <w:r w:rsidR="00794A85" w:rsidRPr="00BC6FFE">
          <w:rPr>
            <w:noProof/>
            <w:webHidden/>
          </w:rPr>
          <w:fldChar w:fldCharType="separate"/>
        </w:r>
        <w:r w:rsidR="00E51065">
          <w:rPr>
            <w:noProof/>
            <w:webHidden/>
          </w:rPr>
          <w:t>42</w:t>
        </w:r>
        <w:r w:rsidR="00794A85" w:rsidRPr="00BC6FFE">
          <w:rPr>
            <w:noProof/>
            <w:webHidden/>
          </w:rPr>
          <w:fldChar w:fldCharType="end"/>
        </w:r>
      </w:hyperlink>
    </w:p>
    <w:p w:rsidR="00794A85" w:rsidRPr="00BC6FFE" w:rsidRDefault="00584A46">
      <w:pPr>
        <w:pStyle w:val="EA1"/>
        <w:rPr>
          <w:rFonts w:asciiTheme="minorHAnsi" w:eastAsiaTheme="minorEastAsia" w:hAnsiTheme="minorHAnsi" w:cstheme="minorBidi"/>
          <w:b w:val="0"/>
          <w:noProof/>
          <w:sz w:val="22"/>
          <w:szCs w:val="22"/>
          <w:lang w:val="es-ES"/>
        </w:rPr>
      </w:pPr>
      <w:hyperlink w:anchor="_Toc24615677" w:history="1">
        <w:r w:rsidR="00794A85" w:rsidRPr="00BC6FFE">
          <w:rPr>
            <w:rStyle w:val="Hiperesteka"/>
            <w:noProof/>
          </w:rPr>
          <w:t>ANEXO IV.- MODELO DE DECLARACIÓN DE COMPROMISO DE ADSCRIPCIÓN DE MEDIOS</w:t>
        </w:r>
        <w:r w:rsidR="00794A85" w:rsidRPr="00BC6FFE">
          <w:rPr>
            <w:noProof/>
            <w:webHidden/>
          </w:rPr>
          <w:tab/>
        </w:r>
        <w:r w:rsidR="00794A85" w:rsidRPr="00BC6FFE">
          <w:rPr>
            <w:noProof/>
            <w:webHidden/>
          </w:rPr>
          <w:fldChar w:fldCharType="begin"/>
        </w:r>
        <w:r w:rsidR="00794A85" w:rsidRPr="00BC6FFE">
          <w:rPr>
            <w:noProof/>
            <w:webHidden/>
          </w:rPr>
          <w:instrText xml:space="preserve"> PAGEREF _Toc24615677 \h </w:instrText>
        </w:r>
        <w:r w:rsidR="00794A85" w:rsidRPr="00BC6FFE">
          <w:rPr>
            <w:noProof/>
            <w:webHidden/>
          </w:rPr>
        </w:r>
        <w:r w:rsidR="00794A85" w:rsidRPr="00BC6FFE">
          <w:rPr>
            <w:noProof/>
            <w:webHidden/>
          </w:rPr>
          <w:fldChar w:fldCharType="separate"/>
        </w:r>
        <w:r w:rsidR="00E51065">
          <w:rPr>
            <w:noProof/>
            <w:webHidden/>
          </w:rPr>
          <w:t>44</w:t>
        </w:r>
        <w:r w:rsidR="00794A85" w:rsidRPr="00BC6FFE">
          <w:rPr>
            <w:noProof/>
            <w:webHidden/>
          </w:rPr>
          <w:fldChar w:fldCharType="end"/>
        </w:r>
      </w:hyperlink>
    </w:p>
    <w:p w:rsidR="00794A85" w:rsidRPr="00BC6FFE" w:rsidRDefault="00584A46">
      <w:pPr>
        <w:pStyle w:val="EA1"/>
        <w:rPr>
          <w:rFonts w:asciiTheme="minorHAnsi" w:eastAsiaTheme="minorEastAsia" w:hAnsiTheme="minorHAnsi" w:cstheme="minorBidi"/>
          <w:b w:val="0"/>
          <w:noProof/>
          <w:sz w:val="22"/>
          <w:szCs w:val="22"/>
          <w:lang w:val="es-ES"/>
        </w:rPr>
      </w:pPr>
      <w:hyperlink w:anchor="_Toc24615678" w:history="1">
        <w:r w:rsidR="00794A85" w:rsidRPr="00BC6FFE">
          <w:rPr>
            <w:rStyle w:val="Hiperesteka"/>
            <w:noProof/>
          </w:rPr>
          <w:t>ANEXO V.- MODELO DE DECLARACIÓN RELATIVA AL GRUPO EMPRESARIAL</w:t>
        </w:r>
        <w:r w:rsidR="00794A85" w:rsidRPr="00BC6FFE">
          <w:rPr>
            <w:noProof/>
            <w:webHidden/>
          </w:rPr>
          <w:tab/>
        </w:r>
        <w:r w:rsidR="00794A85" w:rsidRPr="00BC6FFE">
          <w:rPr>
            <w:noProof/>
            <w:webHidden/>
          </w:rPr>
          <w:fldChar w:fldCharType="begin"/>
        </w:r>
        <w:r w:rsidR="00794A85" w:rsidRPr="00BC6FFE">
          <w:rPr>
            <w:noProof/>
            <w:webHidden/>
          </w:rPr>
          <w:instrText xml:space="preserve"> PAGEREF _Toc24615678 \h </w:instrText>
        </w:r>
        <w:r w:rsidR="00794A85" w:rsidRPr="00BC6FFE">
          <w:rPr>
            <w:noProof/>
            <w:webHidden/>
          </w:rPr>
        </w:r>
        <w:r w:rsidR="00794A85" w:rsidRPr="00BC6FFE">
          <w:rPr>
            <w:noProof/>
            <w:webHidden/>
          </w:rPr>
          <w:fldChar w:fldCharType="separate"/>
        </w:r>
        <w:r w:rsidR="00E51065">
          <w:rPr>
            <w:noProof/>
            <w:webHidden/>
          </w:rPr>
          <w:t>45</w:t>
        </w:r>
        <w:r w:rsidR="00794A85" w:rsidRPr="00BC6FFE">
          <w:rPr>
            <w:noProof/>
            <w:webHidden/>
          </w:rPr>
          <w:fldChar w:fldCharType="end"/>
        </w:r>
      </w:hyperlink>
    </w:p>
    <w:p w:rsidR="00794A85" w:rsidRPr="00BC6FFE" w:rsidRDefault="00584A46">
      <w:pPr>
        <w:pStyle w:val="EA1"/>
        <w:rPr>
          <w:rFonts w:asciiTheme="minorHAnsi" w:eastAsiaTheme="minorEastAsia" w:hAnsiTheme="minorHAnsi" w:cstheme="minorBidi"/>
          <w:b w:val="0"/>
          <w:noProof/>
          <w:sz w:val="22"/>
          <w:szCs w:val="22"/>
          <w:lang w:val="es-ES"/>
        </w:rPr>
      </w:pPr>
      <w:hyperlink w:anchor="_Toc24615679" w:history="1">
        <w:r w:rsidR="00794A85" w:rsidRPr="00BC6FFE">
          <w:rPr>
            <w:rStyle w:val="Hiperesteka"/>
            <w:noProof/>
          </w:rPr>
          <w:t>ANEXO VI.- MODELO DE DECLARACIÓN DEL CUMPLIMIENTO DEL CÓDIGO DE CONDUCTA Y MARCO DE INTEGRIDAD INSTITUCIONAL APLICABLE A LA CONTRATACIÓN PÚBLICA</w:t>
        </w:r>
        <w:r w:rsidR="00794A85" w:rsidRPr="00BC6FFE">
          <w:rPr>
            <w:noProof/>
            <w:webHidden/>
          </w:rPr>
          <w:tab/>
        </w:r>
        <w:r w:rsidR="00794A85" w:rsidRPr="00BC6FFE">
          <w:rPr>
            <w:noProof/>
            <w:webHidden/>
          </w:rPr>
          <w:fldChar w:fldCharType="begin"/>
        </w:r>
        <w:r w:rsidR="00794A85" w:rsidRPr="00BC6FFE">
          <w:rPr>
            <w:noProof/>
            <w:webHidden/>
          </w:rPr>
          <w:instrText xml:space="preserve"> PAGEREF _Toc24615679 \h </w:instrText>
        </w:r>
        <w:r w:rsidR="00794A85" w:rsidRPr="00BC6FFE">
          <w:rPr>
            <w:noProof/>
            <w:webHidden/>
          </w:rPr>
        </w:r>
        <w:r w:rsidR="00794A85" w:rsidRPr="00BC6FFE">
          <w:rPr>
            <w:noProof/>
            <w:webHidden/>
          </w:rPr>
          <w:fldChar w:fldCharType="separate"/>
        </w:r>
        <w:r w:rsidR="00E51065">
          <w:rPr>
            <w:noProof/>
            <w:webHidden/>
          </w:rPr>
          <w:t>46</w:t>
        </w:r>
        <w:r w:rsidR="00794A85" w:rsidRPr="00BC6FFE">
          <w:rPr>
            <w:noProof/>
            <w:webHidden/>
          </w:rPr>
          <w:fldChar w:fldCharType="end"/>
        </w:r>
      </w:hyperlink>
    </w:p>
    <w:p w:rsidR="00794A85" w:rsidRPr="00BC6FFE" w:rsidRDefault="00584A46">
      <w:pPr>
        <w:pStyle w:val="EA1"/>
        <w:rPr>
          <w:rFonts w:asciiTheme="minorHAnsi" w:eastAsiaTheme="minorEastAsia" w:hAnsiTheme="minorHAnsi" w:cstheme="minorBidi"/>
          <w:b w:val="0"/>
          <w:noProof/>
          <w:sz w:val="22"/>
          <w:szCs w:val="22"/>
          <w:lang w:val="es-ES"/>
        </w:rPr>
      </w:pPr>
      <w:hyperlink w:anchor="_Toc24615680" w:history="1">
        <w:r w:rsidR="00794A85" w:rsidRPr="00BC6FFE">
          <w:rPr>
            <w:rStyle w:val="Hiperesteka"/>
            <w:noProof/>
          </w:rPr>
          <w:t>ANEXO VII.- MODELO DE DECLARACIÓN COMPLEMENTARIA DE LOS DOCUMENTOS Y DATOS PRESENTADOS CONSIDERADOS CONFIDENCIALES</w:t>
        </w:r>
        <w:r w:rsidR="00794A85" w:rsidRPr="00BC6FFE">
          <w:rPr>
            <w:noProof/>
            <w:webHidden/>
          </w:rPr>
          <w:tab/>
        </w:r>
        <w:r w:rsidR="00794A85" w:rsidRPr="00BC6FFE">
          <w:rPr>
            <w:noProof/>
            <w:webHidden/>
          </w:rPr>
          <w:fldChar w:fldCharType="begin"/>
        </w:r>
        <w:r w:rsidR="00794A85" w:rsidRPr="00BC6FFE">
          <w:rPr>
            <w:noProof/>
            <w:webHidden/>
          </w:rPr>
          <w:instrText xml:space="preserve"> PAGEREF _Toc24615680 \h </w:instrText>
        </w:r>
        <w:r w:rsidR="00794A85" w:rsidRPr="00BC6FFE">
          <w:rPr>
            <w:noProof/>
            <w:webHidden/>
          </w:rPr>
        </w:r>
        <w:r w:rsidR="00794A85" w:rsidRPr="00BC6FFE">
          <w:rPr>
            <w:noProof/>
            <w:webHidden/>
          </w:rPr>
          <w:fldChar w:fldCharType="separate"/>
        </w:r>
        <w:r w:rsidR="00E51065">
          <w:rPr>
            <w:noProof/>
            <w:webHidden/>
          </w:rPr>
          <w:t>47</w:t>
        </w:r>
        <w:r w:rsidR="00794A85" w:rsidRPr="00BC6FFE">
          <w:rPr>
            <w:noProof/>
            <w:webHidden/>
          </w:rPr>
          <w:fldChar w:fldCharType="end"/>
        </w:r>
      </w:hyperlink>
    </w:p>
    <w:p w:rsidR="00794A85" w:rsidRPr="00BC6FFE" w:rsidRDefault="00584A46">
      <w:pPr>
        <w:pStyle w:val="EA1"/>
        <w:rPr>
          <w:rFonts w:asciiTheme="minorHAnsi" w:eastAsiaTheme="minorEastAsia" w:hAnsiTheme="minorHAnsi" w:cstheme="minorBidi"/>
          <w:b w:val="0"/>
          <w:noProof/>
          <w:sz w:val="22"/>
          <w:szCs w:val="22"/>
          <w:lang w:val="es-ES"/>
        </w:rPr>
      </w:pPr>
      <w:hyperlink w:anchor="_Toc24615681" w:history="1">
        <w:r w:rsidR="00794A85" w:rsidRPr="00BC6FFE">
          <w:rPr>
            <w:rStyle w:val="Hiperesteka"/>
            <w:noProof/>
          </w:rPr>
          <w:t>ANEXO VIII. - MODELO DE AVAL</w:t>
        </w:r>
        <w:r w:rsidR="00794A85" w:rsidRPr="00BC6FFE">
          <w:rPr>
            <w:noProof/>
            <w:webHidden/>
          </w:rPr>
          <w:tab/>
        </w:r>
        <w:r w:rsidR="00794A85" w:rsidRPr="00BC6FFE">
          <w:rPr>
            <w:noProof/>
            <w:webHidden/>
          </w:rPr>
          <w:fldChar w:fldCharType="begin"/>
        </w:r>
        <w:r w:rsidR="00794A85" w:rsidRPr="00BC6FFE">
          <w:rPr>
            <w:noProof/>
            <w:webHidden/>
          </w:rPr>
          <w:instrText xml:space="preserve"> PAGEREF _Toc24615681 \h </w:instrText>
        </w:r>
        <w:r w:rsidR="00794A85" w:rsidRPr="00BC6FFE">
          <w:rPr>
            <w:noProof/>
            <w:webHidden/>
          </w:rPr>
        </w:r>
        <w:r w:rsidR="00794A85" w:rsidRPr="00BC6FFE">
          <w:rPr>
            <w:noProof/>
            <w:webHidden/>
          </w:rPr>
          <w:fldChar w:fldCharType="separate"/>
        </w:r>
        <w:r w:rsidR="00E51065">
          <w:rPr>
            <w:noProof/>
            <w:webHidden/>
          </w:rPr>
          <w:t>48</w:t>
        </w:r>
        <w:r w:rsidR="00794A85" w:rsidRPr="00BC6FFE">
          <w:rPr>
            <w:noProof/>
            <w:webHidden/>
          </w:rPr>
          <w:fldChar w:fldCharType="end"/>
        </w:r>
      </w:hyperlink>
    </w:p>
    <w:p w:rsidR="00794A85" w:rsidRPr="00BC6FFE" w:rsidRDefault="00584A46">
      <w:pPr>
        <w:pStyle w:val="EA1"/>
        <w:rPr>
          <w:rFonts w:asciiTheme="minorHAnsi" w:eastAsiaTheme="minorEastAsia" w:hAnsiTheme="minorHAnsi" w:cstheme="minorBidi"/>
          <w:b w:val="0"/>
          <w:noProof/>
          <w:sz w:val="22"/>
          <w:szCs w:val="22"/>
          <w:lang w:val="es-ES"/>
        </w:rPr>
      </w:pPr>
      <w:hyperlink w:anchor="_Toc24615682" w:history="1">
        <w:r w:rsidR="00794A85" w:rsidRPr="00BC6FFE">
          <w:rPr>
            <w:rStyle w:val="Hiperesteka"/>
            <w:noProof/>
          </w:rPr>
          <w:t>ANEXO IX.- MODELO DE OFERTA ECONÓMICA Y DE LOS OTROS ELEMENTOS DE LA OFERTA EVALUABLES MEDIANTE FÓRMULAS</w:t>
        </w:r>
        <w:r w:rsidR="00794A85" w:rsidRPr="00BC6FFE">
          <w:rPr>
            <w:noProof/>
            <w:webHidden/>
          </w:rPr>
          <w:tab/>
        </w:r>
        <w:r w:rsidR="00794A85" w:rsidRPr="00BC6FFE">
          <w:rPr>
            <w:noProof/>
            <w:webHidden/>
          </w:rPr>
          <w:fldChar w:fldCharType="begin"/>
        </w:r>
        <w:r w:rsidR="00794A85" w:rsidRPr="00BC6FFE">
          <w:rPr>
            <w:noProof/>
            <w:webHidden/>
          </w:rPr>
          <w:instrText xml:space="preserve"> PAGEREF _Toc24615682 \h </w:instrText>
        </w:r>
        <w:r w:rsidR="00794A85" w:rsidRPr="00BC6FFE">
          <w:rPr>
            <w:noProof/>
            <w:webHidden/>
          </w:rPr>
        </w:r>
        <w:r w:rsidR="00794A85" w:rsidRPr="00BC6FFE">
          <w:rPr>
            <w:noProof/>
            <w:webHidden/>
          </w:rPr>
          <w:fldChar w:fldCharType="separate"/>
        </w:r>
        <w:r w:rsidR="00E51065">
          <w:rPr>
            <w:noProof/>
            <w:webHidden/>
          </w:rPr>
          <w:t>49</w:t>
        </w:r>
        <w:r w:rsidR="00794A85" w:rsidRPr="00BC6FFE">
          <w:rPr>
            <w:noProof/>
            <w:webHidden/>
          </w:rPr>
          <w:fldChar w:fldCharType="end"/>
        </w:r>
      </w:hyperlink>
    </w:p>
    <w:p w:rsidR="00794A85" w:rsidRPr="00BC6FFE" w:rsidRDefault="00584A46">
      <w:pPr>
        <w:pStyle w:val="EA1"/>
        <w:rPr>
          <w:rFonts w:asciiTheme="minorHAnsi" w:eastAsiaTheme="minorEastAsia" w:hAnsiTheme="minorHAnsi" w:cstheme="minorBidi"/>
          <w:b w:val="0"/>
          <w:noProof/>
          <w:sz w:val="22"/>
          <w:szCs w:val="22"/>
          <w:lang w:val="es-ES"/>
        </w:rPr>
      </w:pPr>
      <w:hyperlink w:anchor="_Toc24615683" w:history="1">
        <w:r w:rsidR="00794A85" w:rsidRPr="00BC6FFE">
          <w:rPr>
            <w:rStyle w:val="Hiperesteka"/>
            <w:noProof/>
          </w:rPr>
          <w:t>ANEXO X.- PROPUESTA DE SISTEMA DE EVALUACIÓN DE LOS CRITERIOS DE ADJUDICACIÓN Y LAS CONDICIONES ESPECIALES DE EJECUCIÓN DE CARÁCTER SOCIAL</w:t>
        </w:r>
        <w:r w:rsidR="00794A85" w:rsidRPr="00BC6FFE">
          <w:rPr>
            <w:noProof/>
            <w:webHidden/>
          </w:rPr>
          <w:tab/>
        </w:r>
        <w:r w:rsidR="00794A85" w:rsidRPr="00BC6FFE">
          <w:rPr>
            <w:noProof/>
            <w:webHidden/>
          </w:rPr>
          <w:fldChar w:fldCharType="begin"/>
        </w:r>
        <w:r w:rsidR="00794A85" w:rsidRPr="00BC6FFE">
          <w:rPr>
            <w:noProof/>
            <w:webHidden/>
          </w:rPr>
          <w:instrText xml:space="preserve"> PAGEREF _Toc24615683 \h </w:instrText>
        </w:r>
        <w:r w:rsidR="00794A85" w:rsidRPr="00BC6FFE">
          <w:rPr>
            <w:noProof/>
            <w:webHidden/>
          </w:rPr>
        </w:r>
        <w:r w:rsidR="00794A85" w:rsidRPr="00BC6FFE">
          <w:rPr>
            <w:noProof/>
            <w:webHidden/>
          </w:rPr>
          <w:fldChar w:fldCharType="separate"/>
        </w:r>
        <w:r w:rsidR="00E51065">
          <w:rPr>
            <w:noProof/>
            <w:webHidden/>
          </w:rPr>
          <w:t>51</w:t>
        </w:r>
        <w:r w:rsidR="00794A85" w:rsidRPr="00BC6FFE">
          <w:rPr>
            <w:noProof/>
            <w:webHidden/>
          </w:rPr>
          <w:fldChar w:fldCharType="end"/>
        </w:r>
      </w:hyperlink>
    </w:p>
    <w:p w:rsidR="00367F2F" w:rsidRPr="00BC6FFE" w:rsidRDefault="00367F2F" w:rsidP="00233FE9">
      <w:pPr>
        <w:spacing w:line="240" w:lineRule="atLeast"/>
        <w:rPr>
          <w:rFonts w:ascii="Arial" w:hAnsi="Arial" w:cs="Arial"/>
          <w:b/>
          <w:sz w:val="22"/>
        </w:rPr>
      </w:pPr>
      <w:r w:rsidRPr="00BC6FFE">
        <w:rPr>
          <w:rFonts w:cs="Arial"/>
          <w:b/>
          <w:sz w:val="22"/>
        </w:rPr>
        <w:fldChar w:fldCharType="end"/>
      </w:r>
      <w:r w:rsidR="00057727" w:rsidRPr="006F71E3">
        <w:rPr>
          <w:rStyle w:val="Hiperesteka"/>
          <w:rFonts w:ascii="Arial" w:hAnsi="Arial" w:cs="Arial"/>
          <w:b/>
          <w:color w:val="auto"/>
          <w:u w:val="none"/>
        </w:rPr>
        <w:t>ANEXO XI.- MODELO DE DECLARACIÓN DE INSCRIPCION EN EL REGISTRO FORAL DE SERVICIOS SOCIALES DE GIPUZKOA</w:t>
      </w:r>
      <w:r w:rsidR="00B95752">
        <w:rPr>
          <w:rStyle w:val="Hiperesteka"/>
          <w:rFonts w:ascii="Arial" w:hAnsi="Arial" w:cs="Arial"/>
          <w:b/>
          <w:color w:val="auto"/>
          <w:u w:val="none"/>
        </w:rPr>
        <w:t>……………………………………………………………</w:t>
      </w:r>
    </w:p>
    <w:p w:rsidR="00367F2F" w:rsidRPr="00BC6FFE" w:rsidRDefault="00367F2F" w:rsidP="00233FE9">
      <w:pPr>
        <w:spacing w:line="240" w:lineRule="atLeast"/>
        <w:rPr>
          <w:rFonts w:ascii="Arial" w:hAnsi="Arial" w:cs="Arial"/>
          <w:b/>
          <w:sz w:val="22"/>
        </w:rPr>
      </w:pPr>
    </w:p>
    <w:p w:rsidR="00367F2F" w:rsidRPr="00BC6FFE" w:rsidRDefault="00367F2F" w:rsidP="00233FE9">
      <w:pPr>
        <w:spacing w:line="240" w:lineRule="atLeast"/>
        <w:rPr>
          <w:rFonts w:ascii="Arial" w:hAnsi="Arial" w:cs="Arial"/>
        </w:rPr>
        <w:sectPr w:rsidR="00367F2F" w:rsidRPr="00BC6FFE" w:rsidSect="00A8509D">
          <w:headerReference w:type="default" r:id="rId12"/>
          <w:footerReference w:type="default" r:id="rId13"/>
          <w:pgSz w:w="11906" w:h="16838"/>
          <w:pgMar w:top="1985" w:right="1701" w:bottom="1701" w:left="1701" w:header="709" w:footer="709" w:gutter="0"/>
          <w:cols w:space="708"/>
          <w:docGrid w:linePitch="360"/>
        </w:sectPr>
      </w:pPr>
    </w:p>
    <w:p w:rsidR="00367F2F" w:rsidRPr="00BC6FFE" w:rsidRDefault="00367F2F" w:rsidP="00233FE9">
      <w:pPr>
        <w:pStyle w:val="1izenburua"/>
        <w:spacing w:line="240" w:lineRule="atLeast"/>
        <w:jc w:val="center"/>
        <w:rPr>
          <w:sz w:val="22"/>
          <w:szCs w:val="22"/>
        </w:rPr>
      </w:pPr>
      <w:bookmarkStart w:id="31" w:name="_Toc463331524"/>
      <w:bookmarkStart w:id="32" w:name="_Toc506479357"/>
      <w:bookmarkStart w:id="33" w:name="_Toc24615592"/>
      <w:r w:rsidRPr="00BC6FFE">
        <w:rPr>
          <w:sz w:val="22"/>
          <w:szCs w:val="22"/>
        </w:rPr>
        <w:lastRenderedPageBreak/>
        <w:t>CAPÍTULO I - DISPOSICIONES GENERALES</w:t>
      </w:r>
      <w:bookmarkEnd w:id="31"/>
      <w:bookmarkEnd w:id="32"/>
      <w:bookmarkEnd w:id="33"/>
    </w:p>
    <w:p w:rsidR="00367F2F" w:rsidRPr="00BC6FFE" w:rsidRDefault="00367F2F" w:rsidP="00233FE9">
      <w:pPr>
        <w:pStyle w:val="2izenburua"/>
        <w:spacing w:line="240" w:lineRule="atLeast"/>
        <w:jc w:val="both"/>
        <w:rPr>
          <w:i w:val="0"/>
          <w:iCs w:val="0"/>
          <w:sz w:val="22"/>
        </w:rPr>
      </w:pPr>
      <w:bookmarkStart w:id="34" w:name="_Ref42334654"/>
      <w:bookmarkStart w:id="35" w:name="_Toc42401645"/>
      <w:bookmarkStart w:id="36" w:name="_Toc46289359"/>
      <w:bookmarkStart w:id="37" w:name="_Toc46543138"/>
      <w:bookmarkStart w:id="38" w:name="_Toc46825242"/>
      <w:bookmarkStart w:id="39" w:name="_Toc54085013"/>
      <w:bookmarkStart w:id="40" w:name="_Toc442871778"/>
      <w:bookmarkStart w:id="41" w:name="_Toc463331525"/>
      <w:bookmarkStart w:id="42" w:name="_Toc506479358"/>
      <w:bookmarkStart w:id="43" w:name="_Toc24615593"/>
      <w:r w:rsidRPr="00BC6FFE">
        <w:rPr>
          <w:i w:val="0"/>
          <w:iCs w:val="0"/>
          <w:sz w:val="22"/>
        </w:rPr>
        <w:t>1.- Objeto del contrato</w:t>
      </w:r>
      <w:bookmarkEnd w:id="34"/>
      <w:bookmarkEnd w:id="35"/>
      <w:bookmarkEnd w:id="36"/>
      <w:bookmarkEnd w:id="37"/>
      <w:bookmarkEnd w:id="38"/>
      <w:bookmarkEnd w:id="39"/>
      <w:bookmarkEnd w:id="40"/>
      <w:bookmarkEnd w:id="41"/>
      <w:bookmarkEnd w:id="42"/>
      <w:bookmarkEnd w:id="43"/>
    </w:p>
    <w:p w:rsidR="00367F2F" w:rsidRPr="00BC6FFE" w:rsidRDefault="00367F2F" w:rsidP="00233FE9">
      <w:pPr>
        <w:spacing w:before="60" w:line="240" w:lineRule="atLeast"/>
        <w:jc w:val="both"/>
        <w:rPr>
          <w:rFonts w:ascii="Arial" w:hAnsi="Arial" w:cs="Arial"/>
        </w:rPr>
      </w:pPr>
      <w:r w:rsidRPr="00BC6FFE">
        <w:rPr>
          <w:rFonts w:ascii="Arial" w:hAnsi="Arial" w:cs="Arial"/>
        </w:rPr>
        <w:t xml:space="preserve">1.- Constituye el objeto del contrato la prestación de los servicios descritos en el </w:t>
      </w:r>
      <w:hyperlink w:anchor="CC_3" w:history="1">
        <w:r w:rsidRPr="00BC6FFE">
          <w:rPr>
            <w:rStyle w:val="Hiperesteka"/>
            <w:rFonts w:ascii="Arial" w:hAnsi="Arial" w:cs="Arial"/>
            <w:b/>
          </w:rPr>
          <w:t>apartado 3</w:t>
        </w:r>
      </w:hyperlink>
      <w:r w:rsidRPr="00BC6FFE">
        <w:rPr>
          <w:rFonts w:ascii="Arial" w:hAnsi="Arial" w:cs="Arial"/>
        </w:rPr>
        <w:t xml:space="preserve"> del cuadro de características del presente pliego, teniendo en cuenta, en su caso, las modificaciones que puedan tramitarse conforme a los supuestos previstos en la Ley 9/2017, de 8 de noviembre, de Contratos del Sector Público (LCSP), por la que se transponen al ordenamiento jurídico español las Directivas del Parlamento Europeo y del Consejo 2014/23/UE y 2014/24/UE, de 26 de febrero de 2014.</w:t>
      </w:r>
    </w:p>
    <w:p w:rsidR="00367F2F" w:rsidRPr="00BC6FFE" w:rsidRDefault="00367F2F" w:rsidP="00233FE9">
      <w:pPr>
        <w:spacing w:before="60" w:line="240" w:lineRule="atLeast"/>
        <w:jc w:val="both"/>
        <w:rPr>
          <w:rFonts w:ascii="Arial" w:hAnsi="Arial" w:cs="Arial"/>
        </w:rPr>
      </w:pPr>
      <w:r w:rsidRPr="00BC6FFE">
        <w:rPr>
          <w:rFonts w:ascii="Arial" w:hAnsi="Arial" w:cs="Arial"/>
        </w:rPr>
        <w:t>Cuando así se establezca en dicho apartado se licitará por lotes, siguiendo los términos y límites que se describen en el mismo, conforme al artículo 99 de la LCSP. Todas las referencias efectuadas en el presente pliego al contrato o a la empresa adjudicataria se entenderán hechas a cada lote en los que se divida el objeto del contrato en su caso.</w:t>
      </w:r>
    </w:p>
    <w:p w:rsidR="00367F2F" w:rsidRPr="00BC6FFE" w:rsidRDefault="00367F2F" w:rsidP="00233FE9">
      <w:pPr>
        <w:spacing w:before="60" w:line="240" w:lineRule="atLeast"/>
        <w:jc w:val="both"/>
        <w:rPr>
          <w:rFonts w:ascii="Arial" w:hAnsi="Arial" w:cs="Arial"/>
        </w:rPr>
      </w:pPr>
      <w:r w:rsidRPr="00BC6FFE">
        <w:rPr>
          <w:rFonts w:ascii="Arial" w:hAnsi="Arial" w:cs="Arial"/>
        </w:rPr>
        <w:t xml:space="preserve">2.- La codificación correspondiente a la nomenclatura Vocabulario Común de Contratos (CPV) figura en el </w:t>
      </w:r>
      <w:hyperlink w:anchor="CC_3" w:history="1">
        <w:r w:rsidRPr="00BC6FFE">
          <w:rPr>
            <w:rStyle w:val="Hiperesteka"/>
            <w:rFonts w:ascii="Arial" w:hAnsi="Arial" w:cs="Arial"/>
            <w:b/>
          </w:rPr>
          <w:t>apartado 3</w:t>
        </w:r>
      </w:hyperlink>
      <w:r w:rsidRPr="00BC6FFE">
        <w:rPr>
          <w:rFonts w:ascii="Arial" w:hAnsi="Arial" w:cs="Arial"/>
        </w:rPr>
        <w:t xml:space="preserve"> del cuadro de características.</w:t>
      </w:r>
    </w:p>
    <w:p w:rsidR="00367F2F" w:rsidRPr="00BC6FFE" w:rsidRDefault="00367F2F" w:rsidP="00233FE9">
      <w:pPr>
        <w:pStyle w:val="2izenburua"/>
        <w:spacing w:line="240" w:lineRule="atLeast"/>
        <w:jc w:val="both"/>
        <w:rPr>
          <w:i w:val="0"/>
          <w:iCs w:val="0"/>
          <w:sz w:val="22"/>
        </w:rPr>
      </w:pPr>
      <w:bookmarkStart w:id="44" w:name="_Toc463331526"/>
      <w:bookmarkStart w:id="45" w:name="_Toc506479359"/>
      <w:bookmarkStart w:id="46" w:name="_Toc24615594"/>
      <w:r w:rsidRPr="00BC6FFE">
        <w:rPr>
          <w:i w:val="0"/>
          <w:iCs w:val="0"/>
          <w:sz w:val="22"/>
        </w:rPr>
        <w:t>2.- Necesidades administrativas a satisfacer mediante el contrato</w:t>
      </w:r>
      <w:bookmarkEnd w:id="44"/>
      <w:bookmarkEnd w:id="45"/>
      <w:bookmarkEnd w:id="46"/>
    </w:p>
    <w:p w:rsidR="00367F2F" w:rsidRPr="00BC6FFE" w:rsidRDefault="00367F2F" w:rsidP="00732AFF">
      <w:pPr>
        <w:pStyle w:val="Gorputz-testua3"/>
        <w:tabs>
          <w:tab w:val="clear" w:pos="0"/>
          <w:tab w:val="clear" w:pos="214"/>
          <w:tab w:val="clear" w:pos="708"/>
          <w:tab w:val="clear" w:pos="1416"/>
          <w:tab w:val="clear" w:pos="2124"/>
          <w:tab w:val="clear" w:pos="2832"/>
          <w:tab w:val="clear" w:pos="3540"/>
          <w:tab w:val="clear" w:pos="4248"/>
          <w:tab w:val="clear" w:pos="4956"/>
          <w:tab w:val="clear" w:pos="5664"/>
          <w:tab w:val="clear" w:pos="6372"/>
          <w:tab w:val="clear" w:pos="7080"/>
          <w:tab w:val="clear" w:pos="7788"/>
          <w:tab w:val="clear" w:pos="8496"/>
        </w:tabs>
        <w:suppressAutoHyphens w:val="0"/>
        <w:spacing w:before="60" w:line="240" w:lineRule="atLeast"/>
        <w:rPr>
          <w:rFonts w:cs="Arial"/>
          <w:b w:val="0"/>
          <w:sz w:val="20"/>
        </w:rPr>
      </w:pPr>
      <w:r w:rsidRPr="00BC6FFE">
        <w:rPr>
          <w:rFonts w:cs="Arial"/>
          <w:b w:val="0"/>
          <w:sz w:val="20"/>
        </w:rPr>
        <w:t>Con este contrato se satisfarán las necesidades que se describen en el pliego de prescripciones técnicas, mediante la prestación de los servicios descritos en el mismo.</w:t>
      </w:r>
    </w:p>
    <w:p w:rsidR="00367F2F" w:rsidRPr="00BC6FFE" w:rsidRDefault="00367F2F" w:rsidP="00233FE9">
      <w:pPr>
        <w:pStyle w:val="2izenburua"/>
        <w:spacing w:line="240" w:lineRule="atLeast"/>
        <w:jc w:val="both"/>
        <w:rPr>
          <w:i w:val="0"/>
          <w:iCs w:val="0"/>
          <w:sz w:val="22"/>
        </w:rPr>
      </w:pPr>
      <w:bookmarkStart w:id="47" w:name="_Toc463331528"/>
      <w:bookmarkStart w:id="48" w:name="_Toc506479360"/>
      <w:bookmarkStart w:id="49" w:name="_Toc24615595"/>
      <w:bookmarkStart w:id="50" w:name="_Toc463331527"/>
      <w:r w:rsidRPr="00BC6FFE">
        <w:rPr>
          <w:i w:val="0"/>
          <w:iCs w:val="0"/>
          <w:sz w:val="22"/>
        </w:rPr>
        <w:t>3.- Presupuesto base de licitación</w:t>
      </w:r>
      <w:bookmarkEnd w:id="47"/>
      <w:bookmarkEnd w:id="48"/>
      <w:bookmarkEnd w:id="49"/>
    </w:p>
    <w:p w:rsidR="00367F2F" w:rsidRPr="00BC6FFE" w:rsidRDefault="00367F2F" w:rsidP="00233FE9">
      <w:pPr>
        <w:spacing w:before="60" w:line="240" w:lineRule="atLeast"/>
        <w:jc w:val="both"/>
        <w:rPr>
          <w:rFonts w:ascii="Arial" w:hAnsi="Arial" w:cs="Arial"/>
        </w:rPr>
      </w:pPr>
      <w:r w:rsidRPr="00BC6FFE">
        <w:rPr>
          <w:rFonts w:ascii="Arial" w:hAnsi="Arial" w:cs="Arial"/>
        </w:rPr>
        <w:t xml:space="preserve">El importe del presupuesto base de licitación del contrato, calculado conforme al artículo 100.2 de la LCSP, es el señalado como máximo en el </w:t>
      </w:r>
      <w:hyperlink w:anchor="CC_4" w:history="1">
        <w:r w:rsidRPr="00BC6FFE">
          <w:rPr>
            <w:rStyle w:val="Hiperesteka"/>
            <w:rFonts w:ascii="Arial" w:hAnsi="Arial" w:cs="Arial"/>
            <w:b/>
          </w:rPr>
          <w:t>apartado 4</w:t>
        </w:r>
      </w:hyperlink>
      <w:r w:rsidRPr="00BC6FFE">
        <w:rPr>
          <w:rFonts w:ascii="Arial" w:hAnsi="Arial" w:cs="Arial"/>
        </w:rPr>
        <w:t xml:space="preserve"> del cuadro de características, incluido el Impuesto sobre el Valor Añadido.</w:t>
      </w:r>
    </w:p>
    <w:p w:rsidR="00367F2F" w:rsidRPr="00BC6FFE" w:rsidRDefault="00367F2F" w:rsidP="00233FE9">
      <w:pPr>
        <w:pStyle w:val="2izenburua"/>
        <w:spacing w:line="240" w:lineRule="atLeast"/>
        <w:jc w:val="both"/>
        <w:rPr>
          <w:i w:val="0"/>
          <w:iCs w:val="0"/>
          <w:sz w:val="22"/>
        </w:rPr>
      </w:pPr>
      <w:bookmarkStart w:id="51" w:name="_Toc506479361"/>
      <w:bookmarkStart w:id="52" w:name="_Toc24615596"/>
      <w:r w:rsidRPr="00BC6FFE">
        <w:rPr>
          <w:i w:val="0"/>
          <w:iCs w:val="0"/>
          <w:sz w:val="22"/>
        </w:rPr>
        <w:t>4.- Valor estimado del contrato</w:t>
      </w:r>
      <w:bookmarkEnd w:id="50"/>
      <w:bookmarkEnd w:id="51"/>
      <w:bookmarkEnd w:id="52"/>
    </w:p>
    <w:p w:rsidR="00367F2F" w:rsidRPr="00BC6FFE" w:rsidRDefault="00367F2F" w:rsidP="00233FE9">
      <w:pPr>
        <w:spacing w:before="60" w:line="240" w:lineRule="atLeast"/>
        <w:jc w:val="both"/>
        <w:rPr>
          <w:rFonts w:ascii="Arial" w:hAnsi="Arial" w:cs="Arial"/>
        </w:rPr>
      </w:pPr>
      <w:r w:rsidRPr="00BC6FFE">
        <w:rPr>
          <w:rFonts w:ascii="Arial" w:hAnsi="Arial" w:cs="Arial"/>
        </w:rPr>
        <w:t xml:space="preserve">1.- El valor estimado del contrato, calculado conforme al artículo 101 de la LCSP y recogido en el </w:t>
      </w:r>
      <w:hyperlink w:anchor="CC_5" w:history="1">
        <w:r w:rsidRPr="00BC6FFE">
          <w:rPr>
            <w:rStyle w:val="Hiperesteka"/>
            <w:rFonts w:ascii="Arial" w:hAnsi="Arial" w:cs="Arial"/>
            <w:b/>
          </w:rPr>
          <w:t>apartado 5</w:t>
        </w:r>
      </w:hyperlink>
      <w:r w:rsidRPr="00BC6FFE">
        <w:rPr>
          <w:rFonts w:ascii="Arial" w:hAnsi="Arial" w:cs="Arial"/>
        </w:rPr>
        <w:t xml:space="preserve"> del cuadro de características, ha sido tenido en cuenta para elegir, tanto el procedimiento de adjudicación aplicable a este contrato y la publicidad a la que va a someterse, como para establecer las condiciones de aptitud de las personas físicas y jurídicas licitadoras (en adelante las licitadoras) y el régimen de recursos aplicable. Dicho valor estimado incluirá, en el supuesto de que así se prevean, las posibles modificaciones contractuales al alza señaladas en el </w:t>
      </w:r>
      <w:hyperlink w:anchor="CC_22" w:history="1">
        <w:r w:rsidRPr="00BC6FFE">
          <w:rPr>
            <w:rStyle w:val="Hiperesteka"/>
            <w:rFonts w:ascii="Arial" w:hAnsi="Arial" w:cs="Arial"/>
            <w:b/>
          </w:rPr>
          <w:t>apartado 2</w:t>
        </w:r>
        <w:r w:rsidR="00A41718" w:rsidRPr="00BC6FFE">
          <w:rPr>
            <w:rStyle w:val="Hiperesteka"/>
            <w:rFonts w:ascii="Arial" w:hAnsi="Arial" w:cs="Arial"/>
            <w:b/>
          </w:rPr>
          <w:t>2</w:t>
        </w:r>
      </w:hyperlink>
      <w:r w:rsidRPr="00BC6FFE">
        <w:rPr>
          <w:rFonts w:ascii="Arial" w:hAnsi="Arial" w:cs="Arial"/>
        </w:rPr>
        <w:t xml:space="preserve"> del cuadro de características.</w:t>
      </w:r>
    </w:p>
    <w:p w:rsidR="00367F2F" w:rsidRPr="00BC6FFE" w:rsidRDefault="00367F2F" w:rsidP="00233FE9">
      <w:pPr>
        <w:spacing w:before="60" w:line="240" w:lineRule="atLeast"/>
        <w:jc w:val="both"/>
        <w:rPr>
          <w:rFonts w:ascii="Arial" w:hAnsi="Arial" w:cs="Arial"/>
        </w:rPr>
      </w:pPr>
      <w:r w:rsidRPr="00BC6FFE">
        <w:rPr>
          <w:rFonts w:ascii="Arial" w:hAnsi="Arial" w:cs="Arial"/>
        </w:rPr>
        <w:t xml:space="preserve">2.- A los efectos de lo previsto en el artículo 101.5 de la LCSP, en el </w:t>
      </w:r>
      <w:hyperlink w:anchor="CC_5" w:history="1">
        <w:r w:rsidRPr="00BC6FFE">
          <w:rPr>
            <w:rStyle w:val="Hiperesteka"/>
            <w:rFonts w:ascii="Arial" w:hAnsi="Arial" w:cs="Arial"/>
            <w:b/>
          </w:rPr>
          <w:t>apartado 5</w:t>
        </w:r>
      </w:hyperlink>
      <w:r w:rsidRPr="00BC6FFE">
        <w:rPr>
          <w:rFonts w:ascii="Arial" w:hAnsi="Arial" w:cs="Arial"/>
        </w:rPr>
        <w:t xml:space="preserve"> del cuadro de características se indica el método utilizado para la determinación del valor estimado del contrato.</w:t>
      </w:r>
    </w:p>
    <w:p w:rsidR="00367F2F" w:rsidRPr="00BC6FFE" w:rsidRDefault="00367F2F" w:rsidP="00233FE9">
      <w:pPr>
        <w:pStyle w:val="2izenburua"/>
        <w:spacing w:line="240" w:lineRule="atLeast"/>
        <w:jc w:val="both"/>
        <w:rPr>
          <w:i w:val="0"/>
          <w:iCs w:val="0"/>
          <w:sz w:val="22"/>
        </w:rPr>
      </w:pPr>
      <w:bookmarkStart w:id="53" w:name="_Toc463331529"/>
      <w:bookmarkStart w:id="54" w:name="_Toc506479362"/>
      <w:bookmarkStart w:id="55" w:name="_Toc24615597"/>
      <w:r w:rsidRPr="00BC6FFE">
        <w:rPr>
          <w:i w:val="0"/>
          <w:iCs w:val="0"/>
          <w:sz w:val="22"/>
        </w:rPr>
        <w:t>5.- Precio del contrato</w:t>
      </w:r>
      <w:bookmarkEnd w:id="53"/>
      <w:bookmarkEnd w:id="54"/>
      <w:bookmarkEnd w:id="55"/>
    </w:p>
    <w:p w:rsidR="00367F2F" w:rsidRPr="00BC6FFE" w:rsidRDefault="00367F2F" w:rsidP="00732AFF">
      <w:pPr>
        <w:spacing w:before="60" w:line="240" w:lineRule="atLeast"/>
        <w:jc w:val="both"/>
        <w:rPr>
          <w:rFonts w:ascii="Arial" w:hAnsi="Arial" w:cs="Arial"/>
        </w:rPr>
      </w:pPr>
      <w:r w:rsidRPr="00BC6FFE">
        <w:rPr>
          <w:rFonts w:ascii="Arial" w:hAnsi="Arial" w:cs="Arial"/>
        </w:rPr>
        <w:t>1.- El precio del contrato será el que resulte de la adjudicación del mismo e indicará como partida independiente el IVA. En el precio del contrato se considerarán incluidos los tributos, tasas y cánones de cualquier índole que sean de aplicación, así como todos los gastos que se originen para la adjudicataria como consecuencia del cumplimiento de las obligaciones contempladas en el presente pliego.</w:t>
      </w:r>
    </w:p>
    <w:p w:rsidR="00367F2F" w:rsidRPr="00BC6FFE" w:rsidRDefault="00367F2F" w:rsidP="00732AFF">
      <w:pPr>
        <w:spacing w:before="60" w:line="240" w:lineRule="atLeast"/>
        <w:jc w:val="both"/>
        <w:rPr>
          <w:rFonts w:ascii="Arial" w:hAnsi="Arial" w:cs="Arial"/>
        </w:rPr>
      </w:pPr>
      <w:r w:rsidRPr="00BC6FFE">
        <w:rPr>
          <w:rFonts w:ascii="Arial" w:hAnsi="Arial" w:cs="Arial"/>
        </w:rPr>
        <w:t xml:space="preserve">2.- A efectos de lo previsto en el artículo 102.4 de la LCSP, en el </w:t>
      </w:r>
      <w:hyperlink w:anchor="CC_4" w:history="1">
        <w:r w:rsidRPr="00BC6FFE">
          <w:rPr>
            <w:rStyle w:val="Hiperesteka"/>
            <w:rFonts w:ascii="Arial" w:hAnsi="Arial" w:cs="Arial"/>
            <w:b/>
          </w:rPr>
          <w:t>apartado 4</w:t>
        </w:r>
      </w:hyperlink>
      <w:r w:rsidRPr="00BC6FFE">
        <w:rPr>
          <w:rFonts w:ascii="Arial" w:hAnsi="Arial" w:cs="Arial"/>
        </w:rPr>
        <w:t xml:space="preserve"> del cuadro de características se indica el sistema utilizado para la determinación del precio. </w:t>
      </w:r>
    </w:p>
    <w:p w:rsidR="00367F2F" w:rsidRPr="00BC6FFE" w:rsidRDefault="00367F2F" w:rsidP="00732AFF">
      <w:pPr>
        <w:spacing w:before="60" w:line="240" w:lineRule="atLeast"/>
        <w:jc w:val="both"/>
        <w:rPr>
          <w:rFonts w:ascii="Arial" w:hAnsi="Arial" w:cs="Arial"/>
        </w:rPr>
      </w:pPr>
      <w:r w:rsidRPr="00BC6FFE">
        <w:rPr>
          <w:rFonts w:ascii="Arial" w:hAnsi="Arial" w:cs="Arial"/>
        </w:rPr>
        <w:t>3.- En los contratos en los que la determinación del precio se efectúe a través de tanto alzado el precio del contrato será el ofertado por la empresa adjudicataria, que en ningún caso podrá superar el presupuesto base de licitación.</w:t>
      </w:r>
    </w:p>
    <w:p w:rsidR="00367F2F" w:rsidRPr="00BC6FFE" w:rsidRDefault="00367F2F" w:rsidP="001035A6">
      <w:pPr>
        <w:spacing w:before="60" w:line="240" w:lineRule="atLeast"/>
        <w:jc w:val="both"/>
        <w:rPr>
          <w:rFonts w:ascii="Arial" w:hAnsi="Arial" w:cs="Arial"/>
        </w:rPr>
      </w:pPr>
      <w:r w:rsidRPr="00BC6FFE">
        <w:rPr>
          <w:rFonts w:ascii="Arial" w:hAnsi="Arial" w:cs="Arial"/>
        </w:rPr>
        <w:t>4.- En los contratos en los que la determinación del precio se efectúe a través de precios unitarios correspondientes a los distintos componentes o unidades de prestación:</w:t>
      </w:r>
    </w:p>
    <w:p w:rsidR="00367F2F" w:rsidRPr="00BC6FFE" w:rsidRDefault="00367F2F" w:rsidP="001035A6">
      <w:pPr>
        <w:spacing w:before="60" w:line="240" w:lineRule="atLeast"/>
        <w:ind w:left="567" w:hanging="283"/>
        <w:jc w:val="both"/>
        <w:rPr>
          <w:rFonts w:ascii="Arial" w:hAnsi="Arial" w:cs="Arial"/>
        </w:rPr>
      </w:pPr>
      <w:r w:rsidRPr="00BC6FFE">
        <w:rPr>
          <w:rFonts w:ascii="Arial" w:hAnsi="Arial" w:cs="Arial"/>
        </w:rPr>
        <w:lastRenderedPageBreak/>
        <w:t>a)</w:t>
      </w:r>
      <w:r w:rsidRPr="00BC6FFE">
        <w:rPr>
          <w:rFonts w:ascii="Arial" w:hAnsi="Arial" w:cs="Arial"/>
        </w:rPr>
        <w:tab/>
        <w:t>Cuando el número de unidades que integran el objeto se defina con exactitud: el precio será el resultado de multiplicar el precio unitario ofertado por la adjudicataria por el número de unidades.</w:t>
      </w:r>
    </w:p>
    <w:p w:rsidR="00367F2F" w:rsidRPr="00BC6FFE" w:rsidRDefault="00367F2F" w:rsidP="00A06E14">
      <w:pPr>
        <w:spacing w:before="60" w:line="240" w:lineRule="atLeast"/>
        <w:ind w:left="567" w:hanging="283"/>
        <w:jc w:val="both"/>
        <w:rPr>
          <w:rFonts w:ascii="Arial" w:hAnsi="Arial" w:cs="Arial"/>
        </w:rPr>
      </w:pPr>
      <w:r w:rsidRPr="00BC6FFE">
        <w:rPr>
          <w:rFonts w:ascii="Arial" w:hAnsi="Arial" w:cs="Arial"/>
        </w:rPr>
        <w:t>b)</w:t>
      </w:r>
      <w:r w:rsidRPr="00BC6FFE">
        <w:rPr>
          <w:rFonts w:ascii="Arial" w:hAnsi="Arial" w:cs="Arial"/>
        </w:rPr>
        <w:tab/>
        <w:t>Cuando el número de unidades que integran el objeto no se defina con exactitud:</w:t>
      </w:r>
    </w:p>
    <w:p w:rsidR="00367F2F" w:rsidRPr="00BC6FFE" w:rsidRDefault="00367F2F" w:rsidP="00D94494">
      <w:pPr>
        <w:numPr>
          <w:ilvl w:val="4"/>
          <w:numId w:val="12"/>
        </w:numPr>
        <w:spacing w:before="60" w:line="240" w:lineRule="atLeast"/>
        <w:ind w:left="851" w:hanging="284"/>
        <w:jc w:val="both"/>
        <w:rPr>
          <w:rFonts w:ascii="Arial" w:hAnsi="Arial" w:cs="Arial"/>
        </w:rPr>
      </w:pPr>
      <w:r w:rsidRPr="00BC6FFE">
        <w:rPr>
          <w:rFonts w:ascii="Arial" w:hAnsi="Arial" w:cs="Arial"/>
        </w:rPr>
        <w:t>El precio de cada unidad será el ofertado por la adjudicataria.</w:t>
      </w:r>
    </w:p>
    <w:p w:rsidR="00367F2F" w:rsidRPr="00BC6FFE" w:rsidRDefault="00367F2F" w:rsidP="00D94494">
      <w:pPr>
        <w:numPr>
          <w:ilvl w:val="4"/>
          <w:numId w:val="12"/>
        </w:numPr>
        <w:spacing w:before="60" w:line="240" w:lineRule="atLeast"/>
        <w:ind w:left="851" w:hanging="284"/>
        <w:jc w:val="both"/>
        <w:rPr>
          <w:rFonts w:ascii="Arial" w:hAnsi="Arial" w:cs="Arial"/>
        </w:rPr>
      </w:pPr>
      <w:r w:rsidRPr="00BC6FFE">
        <w:rPr>
          <w:rFonts w:ascii="Arial" w:hAnsi="Arial" w:cs="Arial"/>
        </w:rPr>
        <w:t>Se establecerá el presupuesto máximo limitativo del contrato, si bien el gasto efectivo de este presupuesto está condicionado por las necesidades reales de la Administración, que no queda obligada a demandar un determinado número de unidades, ni a gastarlo en su totalidad.</w:t>
      </w:r>
    </w:p>
    <w:p w:rsidR="00367F2F" w:rsidRPr="00BC6FFE" w:rsidRDefault="00367F2F" w:rsidP="00732AFF">
      <w:pPr>
        <w:spacing w:before="60" w:line="240" w:lineRule="atLeast"/>
        <w:jc w:val="both"/>
        <w:rPr>
          <w:rFonts w:ascii="Arial" w:hAnsi="Arial" w:cs="Arial"/>
        </w:rPr>
      </w:pPr>
      <w:r w:rsidRPr="00BC6FFE">
        <w:rPr>
          <w:rFonts w:ascii="Arial" w:hAnsi="Arial" w:cs="Arial"/>
        </w:rPr>
        <w:t xml:space="preserve">5.- Si así se indica en el </w:t>
      </w:r>
      <w:hyperlink w:anchor="CC_4" w:history="1">
        <w:r w:rsidRPr="00BC6FFE">
          <w:rPr>
            <w:rStyle w:val="Hiperesteka"/>
            <w:rFonts w:ascii="Arial" w:hAnsi="Arial" w:cs="Arial"/>
            <w:b/>
          </w:rPr>
          <w:t>apartado 4</w:t>
        </w:r>
      </w:hyperlink>
      <w:r w:rsidRPr="00BC6FFE">
        <w:rPr>
          <w:rFonts w:ascii="Arial" w:hAnsi="Arial" w:cs="Arial"/>
        </w:rPr>
        <w:t xml:space="preserve"> del cuadro de características,</w:t>
      </w:r>
      <w:r w:rsidRPr="00BC6FFE">
        <w:rPr>
          <w:rFonts w:ascii="Arial" w:hAnsi="Arial" w:cs="Arial"/>
          <w:b/>
        </w:rPr>
        <w:t xml:space="preserve"> </w:t>
      </w:r>
      <w:r w:rsidRPr="00BC6FFE">
        <w:rPr>
          <w:rFonts w:ascii="Arial" w:hAnsi="Arial" w:cs="Arial"/>
        </w:rPr>
        <w:t>se admitirán ofertas económicas que incluyan precios unitarios parciales con un porcentaje de incremento respecto a los que figuran en el presupuesto base de licitación, si bien en ningún caso el precio máximo resultante podrá superar el importe del presupuesto base de licitación.</w:t>
      </w:r>
    </w:p>
    <w:p w:rsidR="00367F2F" w:rsidRPr="00BC6FFE" w:rsidRDefault="00367F2F" w:rsidP="00233FE9">
      <w:pPr>
        <w:pStyle w:val="2izenburua"/>
        <w:spacing w:line="240" w:lineRule="atLeast"/>
        <w:jc w:val="both"/>
        <w:rPr>
          <w:i w:val="0"/>
          <w:iCs w:val="0"/>
          <w:sz w:val="22"/>
        </w:rPr>
      </w:pPr>
      <w:bookmarkStart w:id="56" w:name="_Toc463331530"/>
      <w:bookmarkStart w:id="57" w:name="_Toc506479363"/>
      <w:bookmarkStart w:id="58" w:name="_Toc24615598"/>
      <w:r w:rsidRPr="00BC6FFE">
        <w:rPr>
          <w:i w:val="0"/>
          <w:iCs w:val="0"/>
          <w:sz w:val="22"/>
        </w:rPr>
        <w:t>6.- Existencia de crédito</w:t>
      </w:r>
      <w:bookmarkEnd w:id="56"/>
      <w:bookmarkEnd w:id="57"/>
      <w:bookmarkEnd w:id="58"/>
    </w:p>
    <w:p w:rsidR="00367F2F" w:rsidRPr="00BC6FFE" w:rsidRDefault="00367F2F" w:rsidP="001035A6">
      <w:pPr>
        <w:spacing w:before="60" w:line="240" w:lineRule="atLeast"/>
        <w:jc w:val="both"/>
        <w:rPr>
          <w:rFonts w:ascii="Arial" w:hAnsi="Arial" w:cs="Arial"/>
        </w:rPr>
      </w:pPr>
      <w:r w:rsidRPr="00BC6FFE">
        <w:rPr>
          <w:rFonts w:ascii="Arial" w:hAnsi="Arial" w:cs="Arial"/>
        </w:rPr>
        <w:t xml:space="preserve">1.- Existe crédito adecuado y suficiente para hacer frente al gasto del contrato a realizar. El contrato se financiará con cargo a la/s partida/s presupuestaria/s y conforme a la/s anualidad/es que se establecen en el </w:t>
      </w:r>
      <w:hyperlink w:anchor="CC_7" w:history="1">
        <w:r w:rsidRPr="00BC6FFE">
          <w:rPr>
            <w:rStyle w:val="Hiperesteka"/>
            <w:rFonts w:ascii="Arial" w:hAnsi="Arial" w:cs="Arial"/>
            <w:b/>
          </w:rPr>
          <w:t>apartado 7</w:t>
        </w:r>
      </w:hyperlink>
      <w:r w:rsidRPr="00BC6FFE">
        <w:rPr>
          <w:rFonts w:ascii="Arial" w:hAnsi="Arial" w:cs="Arial"/>
        </w:rPr>
        <w:t xml:space="preserve"> del cuadro de características.</w:t>
      </w:r>
    </w:p>
    <w:p w:rsidR="00367F2F" w:rsidRPr="00BC6FFE" w:rsidRDefault="00367F2F" w:rsidP="001035A6">
      <w:pPr>
        <w:spacing w:before="60" w:line="240" w:lineRule="atLeast"/>
        <w:jc w:val="both"/>
        <w:rPr>
          <w:rFonts w:ascii="Arial" w:hAnsi="Arial" w:cs="Arial"/>
        </w:rPr>
      </w:pPr>
      <w:r w:rsidRPr="00BC6FFE">
        <w:rPr>
          <w:rFonts w:ascii="Arial" w:hAnsi="Arial" w:cs="Arial"/>
        </w:rPr>
        <w:t>2.- Si a tenor de lo previsto en el artículo 117.2 de la LCSP y de acuerdo con lo previsto en el cuadro de características, el expediente se tramita anticipadamente, la adjudicación del contrato queda sometida a la condición suspensiva de existencia de crédito adecuado y suficiente para garantizar las obligaciones derivadas del contrato en el ejercicio correspondiente.</w:t>
      </w:r>
    </w:p>
    <w:p w:rsidR="00367F2F" w:rsidRPr="00BC6FFE" w:rsidRDefault="00367F2F" w:rsidP="00233FE9">
      <w:pPr>
        <w:pStyle w:val="2izenburua"/>
        <w:spacing w:line="240" w:lineRule="atLeast"/>
        <w:jc w:val="both"/>
        <w:rPr>
          <w:i w:val="0"/>
          <w:iCs w:val="0"/>
          <w:sz w:val="22"/>
          <w:szCs w:val="22"/>
        </w:rPr>
      </w:pPr>
      <w:bookmarkStart w:id="59" w:name="_Toc463331531"/>
      <w:bookmarkStart w:id="60" w:name="_Toc506479364"/>
      <w:bookmarkStart w:id="61" w:name="_Toc24615599"/>
      <w:r w:rsidRPr="00BC6FFE">
        <w:rPr>
          <w:i w:val="0"/>
          <w:sz w:val="22"/>
          <w:szCs w:val="22"/>
        </w:rPr>
        <w:t>7.- Plazo y lugar de ejecución de la prestación de los servicio</w:t>
      </w:r>
      <w:bookmarkEnd w:id="59"/>
      <w:bookmarkEnd w:id="60"/>
      <w:r w:rsidRPr="00BC6FFE">
        <w:rPr>
          <w:i w:val="0"/>
          <w:sz w:val="22"/>
          <w:szCs w:val="22"/>
        </w:rPr>
        <w:t>s</w:t>
      </w:r>
      <w:bookmarkEnd w:id="61"/>
    </w:p>
    <w:p w:rsidR="00367F2F" w:rsidRPr="00BC6FFE" w:rsidRDefault="00367F2F" w:rsidP="00545210">
      <w:pPr>
        <w:spacing w:before="60" w:line="240" w:lineRule="atLeast"/>
        <w:jc w:val="both"/>
        <w:rPr>
          <w:rFonts w:ascii="Arial" w:hAnsi="Arial" w:cs="Arial"/>
        </w:rPr>
      </w:pPr>
      <w:r w:rsidRPr="00BC6FFE">
        <w:rPr>
          <w:rFonts w:ascii="Arial" w:hAnsi="Arial" w:cs="Arial"/>
        </w:rPr>
        <w:t xml:space="preserve">1.- El plazo de ejecución será el establecido en el </w:t>
      </w:r>
      <w:hyperlink w:anchor="CC_08" w:history="1">
        <w:r w:rsidRPr="00BC6FFE">
          <w:rPr>
            <w:rStyle w:val="Hiperesteka"/>
            <w:rFonts w:ascii="Arial" w:hAnsi="Arial" w:cs="Arial"/>
            <w:b/>
          </w:rPr>
          <w:t>apartado 8</w:t>
        </w:r>
      </w:hyperlink>
      <w:r w:rsidRPr="00BC6FFE">
        <w:rPr>
          <w:rFonts w:ascii="Arial" w:hAnsi="Arial" w:cs="Arial"/>
        </w:rPr>
        <w:t xml:space="preserve"> del cuadro de características, o el que oferte la empresa adjudicataria, en el supuesto de que las licitadoras puedan proponer reducción del plazo total y/o de los plazos parciales.</w:t>
      </w:r>
    </w:p>
    <w:p w:rsidR="00367F2F" w:rsidRPr="00BC6FFE" w:rsidRDefault="00367F2F" w:rsidP="00233FE9">
      <w:pPr>
        <w:spacing w:before="60" w:line="240" w:lineRule="atLeast"/>
        <w:jc w:val="both"/>
        <w:rPr>
          <w:rFonts w:ascii="Arial" w:hAnsi="Arial" w:cs="Arial"/>
        </w:rPr>
      </w:pPr>
      <w:r w:rsidRPr="00BC6FFE">
        <w:rPr>
          <w:rFonts w:ascii="Arial" w:hAnsi="Arial" w:cs="Arial"/>
        </w:rPr>
        <w:t xml:space="preserve">2.- El contrato podrá ser prorrogado si así se prevé en el </w:t>
      </w:r>
      <w:hyperlink w:anchor="CC_9" w:history="1">
        <w:r w:rsidRPr="00BC6FFE">
          <w:rPr>
            <w:rStyle w:val="Hiperesteka"/>
            <w:rFonts w:ascii="Arial" w:hAnsi="Arial" w:cs="Arial"/>
            <w:b/>
          </w:rPr>
          <w:t>apartado 9</w:t>
        </w:r>
      </w:hyperlink>
      <w:r w:rsidRPr="00BC6FFE">
        <w:rPr>
          <w:rFonts w:ascii="Arial" w:hAnsi="Arial" w:cs="Arial"/>
        </w:rPr>
        <w:t xml:space="preserve"> del cuadro de características, siendo la prórroga obligatoria para la contratista en los términos previstos en el artículo 29 de la LCSP.</w:t>
      </w:r>
    </w:p>
    <w:p w:rsidR="00367F2F" w:rsidRPr="00BC6FFE" w:rsidRDefault="00367F2F" w:rsidP="00233FE9">
      <w:pPr>
        <w:spacing w:before="60" w:line="240" w:lineRule="atLeast"/>
        <w:jc w:val="both"/>
        <w:rPr>
          <w:rFonts w:ascii="Arial" w:hAnsi="Arial" w:cs="Arial"/>
        </w:rPr>
      </w:pPr>
      <w:r w:rsidRPr="00BC6FFE">
        <w:rPr>
          <w:rFonts w:ascii="Arial" w:hAnsi="Arial" w:cs="Arial"/>
        </w:rPr>
        <w:t xml:space="preserve">3.- En caso de que la prestación de los servicios deban desarrollarse en un lugar determinado, se indicará en el </w:t>
      </w:r>
      <w:hyperlink w:anchor="CC_11" w:history="1">
        <w:r w:rsidRPr="00BC6FFE">
          <w:rPr>
            <w:rStyle w:val="Hiperesteka"/>
            <w:rFonts w:ascii="Arial" w:hAnsi="Arial" w:cs="Arial"/>
            <w:b/>
          </w:rPr>
          <w:t>apartado 11</w:t>
        </w:r>
      </w:hyperlink>
      <w:r w:rsidRPr="00BC6FFE">
        <w:rPr>
          <w:rFonts w:ascii="Arial" w:hAnsi="Arial" w:cs="Arial"/>
        </w:rPr>
        <w:t xml:space="preserve"> del cuadro de características.</w:t>
      </w:r>
    </w:p>
    <w:p w:rsidR="00367F2F" w:rsidRPr="00BC6FFE" w:rsidRDefault="00367F2F" w:rsidP="00233FE9">
      <w:pPr>
        <w:pStyle w:val="2izenburua"/>
        <w:spacing w:line="240" w:lineRule="atLeast"/>
        <w:jc w:val="both"/>
        <w:rPr>
          <w:i w:val="0"/>
          <w:iCs w:val="0"/>
          <w:sz w:val="22"/>
        </w:rPr>
      </w:pPr>
      <w:bookmarkStart w:id="62" w:name="_Toc463331532"/>
      <w:bookmarkStart w:id="63" w:name="_Toc506479365"/>
      <w:bookmarkStart w:id="64" w:name="_Toc24615600"/>
      <w:r w:rsidRPr="00BC6FFE">
        <w:rPr>
          <w:i w:val="0"/>
          <w:iCs w:val="0"/>
          <w:sz w:val="22"/>
        </w:rPr>
        <w:t>8.- Revisión de precios</w:t>
      </w:r>
      <w:bookmarkEnd w:id="62"/>
      <w:bookmarkEnd w:id="63"/>
      <w:bookmarkEnd w:id="64"/>
    </w:p>
    <w:p w:rsidR="00367F2F" w:rsidRPr="00BC6FFE" w:rsidRDefault="00367F2F" w:rsidP="00233FE9">
      <w:pPr>
        <w:spacing w:before="60" w:line="240" w:lineRule="atLeast"/>
        <w:jc w:val="both"/>
        <w:rPr>
          <w:rFonts w:ascii="Arial" w:hAnsi="Arial" w:cs="Arial"/>
        </w:rPr>
      </w:pPr>
      <w:r w:rsidRPr="00BC6FFE">
        <w:rPr>
          <w:rFonts w:ascii="Arial" w:hAnsi="Arial" w:cs="Arial"/>
        </w:rPr>
        <w:t xml:space="preserve">1.- Si procediera la revisión, se indicará en el </w:t>
      </w:r>
      <w:hyperlink w:anchor="CC_13" w:history="1">
        <w:r w:rsidRPr="00BC6FFE">
          <w:rPr>
            <w:rStyle w:val="Hiperesteka"/>
            <w:rFonts w:ascii="Arial" w:hAnsi="Arial" w:cs="Arial"/>
            <w:b/>
          </w:rPr>
          <w:t>apartado 13</w:t>
        </w:r>
      </w:hyperlink>
      <w:r w:rsidRPr="00BC6FFE">
        <w:rPr>
          <w:rFonts w:ascii="Arial" w:hAnsi="Arial" w:cs="Arial"/>
        </w:rPr>
        <w:t xml:space="preserve"> del cuadro de características, que recogerá la fórmula aplicable.</w:t>
      </w:r>
    </w:p>
    <w:p w:rsidR="00367F2F" w:rsidRPr="00BC6FFE" w:rsidRDefault="00367F2F" w:rsidP="00233FE9">
      <w:pPr>
        <w:spacing w:before="60" w:line="240" w:lineRule="atLeast"/>
        <w:jc w:val="both"/>
        <w:rPr>
          <w:rFonts w:ascii="Arial" w:hAnsi="Arial" w:cs="Arial"/>
        </w:rPr>
      </w:pPr>
      <w:bookmarkStart w:id="65" w:name="_Toc463331533"/>
      <w:bookmarkStart w:id="66" w:name="_Toc506479366"/>
      <w:r w:rsidRPr="00BC6FFE">
        <w:rPr>
          <w:rFonts w:ascii="Arial" w:hAnsi="Arial" w:cs="Arial"/>
        </w:rPr>
        <w:t>2.- La revisión de precios tendrá lugar en los términos establecidos en la LCSP (artículos 103 y siguientes).</w:t>
      </w:r>
    </w:p>
    <w:p w:rsidR="00367F2F" w:rsidRPr="00BC6FFE" w:rsidRDefault="00367F2F" w:rsidP="00233FE9">
      <w:pPr>
        <w:pStyle w:val="2izenburua"/>
        <w:spacing w:line="240" w:lineRule="atLeast"/>
        <w:jc w:val="both"/>
        <w:rPr>
          <w:i w:val="0"/>
          <w:iCs w:val="0"/>
          <w:sz w:val="22"/>
        </w:rPr>
      </w:pPr>
      <w:bookmarkStart w:id="67" w:name="_Toc24615601"/>
      <w:r w:rsidRPr="00BC6FFE">
        <w:rPr>
          <w:i w:val="0"/>
          <w:iCs w:val="0"/>
          <w:sz w:val="22"/>
        </w:rPr>
        <w:t>9.- P</w:t>
      </w:r>
      <w:bookmarkEnd w:id="65"/>
      <w:bookmarkEnd w:id="66"/>
      <w:r w:rsidRPr="00BC6FFE">
        <w:rPr>
          <w:i w:val="0"/>
          <w:iCs w:val="0"/>
          <w:sz w:val="22"/>
        </w:rPr>
        <w:t>ublicidad del contrato</w:t>
      </w:r>
      <w:bookmarkEnd w:id="67"/>
    </w:p>
    <w:p w:rsidR="00367F2F" w:rsidRPr="00BC6FFE" w:rsidRDefault="00367F2F" w:rsidP="00C54D2B">
      <w:pPr>
        <w:spacing w:before="60" w:line="240" w:lineRule="atLeast"/>
        <w:jc w:val="both"/>
        <w:rPr>
          <w:rFonts w:ascii="Arial" w:hAnsi="Arial" w:cs="Arial"/>
        </w:rPr>
      </w:pPr>
      <w:bookmarkStart w:id="68" w:name="_Toc506479367"/>
      <w:r w:rsidRPr="00BC6FFE">
        <w:rPr>
          <w:rFonts w:ascii="Arial" w:hAnsi="Arial" w:cs="Arial"/>
        </w:rPr>
        <w:t>1.- El anuncio de licitación para la adjudicación del contrato se publicará en el perfil de contratante.</w:t>
      </w:r>
    </w:p>
    <w:p w:rsidR="00367F2F" w:rsidRPr="00BC6FFE" w:rsidRDefault="00367F2F" w:rsidP="00C54D2B">
      <w:pPr>
        <w:spacing w:before="60" w:line="240" w:lineRule="atLeast"/>
        <w:jc w:val="both"/>
        <w:rPr>
          <w:rFonts w:ascii="Arial" w:hAnsi="Arial" w:cs="Arial"/>
        </w:rPr>
      </w:pPr>
      <w:r w:rsidRPr="00BC6FFE">
        <w:rPr>
          <w:rFonts w:ascii="Arial" w:hAnsi="Arial" w:cs="Arial"/>
        </w:rPr>
        <w:t>2.- En el perfil de contratante se ofrecerá información relativa a la convocatoria de la licitación del contrato, incluyendo el pliego de cláusulas administrativas particulares y la documentación complementaria, en su caso.</w:t>
      </w:r>
    </w:p>
    <w:p w:rsidR="00367F2F" w:rsidRPr="00BC6FFE" w:rsidRDefault="00367F2F" w:rsidP="00C54D2B">
      <w:pPr>
        <w:spacing w:before="60" w:line="240" w:lineRule="atLeast"/>
        <w:jc w:val="both"/>
        <w:rPr>
          <w:rFonts w:ascii="Arial" w:hAnsi="Arial" w:cs="Arial"/>
        </w:rPr>
      </w:pPr>
      <w:r w:rsidRPr="00BC6FFE">
        <w:rPr>
          <w:rFonts w:ascii="Arial" w:hAnsi="Arial" w:cs="Arial"/>
        </w:rPr>
        <w:t xml:space="preserve">3.- La información relativa al presente contrato que, de acuerdo con lo establecido en el artículo 63 de la LCSP, vaya a ser publicada en el perfil de contratante, podrá ser consultada en la dirección electrónica que se indica en el </w:t>
      </w:r>
      <w:hyperlink w:anchor="CC_2" w:history="1">
        <w:r w:rsidRPr="00BC6FFE">
          <w:rPr>
            <w:rStyle w:val="Hiperesteka"/>
            <w:rFonts w:ascii="Arial" w:hAnsi="Arial" w:cs="Arial"/>
            <w:b/>
          </w:rPr>
          <w:t>apartado 2</w:t>
        </w:r>
      </w:hyperlink>
      <w:r w:rsidRPr="00BC6FFE">
        <w:rPr>
          <w:rFonts w:ascii="Arial" w:hAnsi="Arial" w:cs="Arial"/>
        </w:rPr>
        <w:t xml:space="preserve"> del cuadro de características.</w:t>
      </w:r>
    </w:p>
    <w:p w:rsidR="00367F2F" w:rsidRPr="00BC6FFE" w:rsidRDefault="00367F2F" w:rsidP="00C54D2B">
      <w:pPr>
        <w:spacing w:before="60" w:line="240" w:lineRule="atLeast"/>
        <w:jc w:val="both"/>
        <w:rPr>
          <w:rFonts w:ascii="Arial" w:hAnsi="Arial" w:cs="Arial"/>
        </w:rPr>
      </w:pPr>
      <w:r w:rsidRPr="00BC6FFE">
        <w:rPr>
          <w:rFonts w:ascii="Arial" w:hAnsi="Arial" w:cs="Arial"/>
        </w:rPr>
        <w:t>4.- Cuando los contratos estén sujetos a regulación armonizada, la licitación se publicará además en el Diario Oficial de la Unión Europea, de conformidad con el artículo 135 de la LCSP.</w:t>
      </w:r>
    </w:p>
    <w:p w:rsidR="00367F2F" w:rsidRPr="00BC6FFE" w:rsidRDefault="00367F2F" w:rsidP="00233FE9">
      <w:pPr>
        <w:pStyle w:val="2izenburua"/>
        <w:spacing w:line="240" w:lineRule="atLeast"/>
        <w:jc w:val="both"/>
        <w:rPr>
          <w:i w:val="0"/>
          <w:iCs w:val="0"/>
          <w:sz w:val="22"/>
        </w:rPr>
      </w:pPr>
      <w:bookmarkStart w:id="69" w:name="_Toc24615602"/>
      <w:r w:rsidRPr="00BC6FFE">
        <w:rPr>
          <w:i w:val="0"/>
          <w:iCs w:val="0"/>
          <w:sz w:val="22"/>
        </w:rPr>
        <w:lastRenderedPageBreak/>
        <w:t>10.- Información en materia fiscal, medio ambiente, igualdad de mujeres y hombres, igualdad lingüística, protección del empleo, condiciones de trabajo y prevención de riesgos laborales y protección de datos</w:t>
      </w:r>
      <w:bookmarkEnd w:id="68"/>
      <w:bookmarkEnd w:id="69"/>
    </w:p>
    <w:p w:rsidR="00367F2F" w:rsidRPr="00BC6FFE" w:rsidRDefault="00367F2F" w:rsidP="006918E8">
      <w:pPr>
        <w:spacing w:before="60" w:line="240" w:lineRule="atLeast"/>
        <w:jc w:val="both"/>
        <w:rPr>
          <w:rFonts w:ascii="Arial" w:hAnsi="Arial" w:cs="Arial"/>
          <w:szCs w:val="22"/>
          <w:lang w:eastAsia="en-US"/>
        </w:rPr>
      </w:pPr>
      <w:bookmarkStart w:id="70" w:name="_Toc42401649"/>
      <w:bookmarkStart w:id="71" w:name="_Toc46289363"/>
      <w:bookmarkStart w:id="72" w:name="_Toc46543142"/>
      <w:bookmarkStart w:id="73" w:name="_Toc46825246"/>
      <w:bookmarkStart w:id="74" w:name="_Toc54085017"/>
      <w:bookmarkStart w:id="75" w:name="_Toc442871783"/>
      <w:bookmarkStart w:id="76" w:name="_Toc463331534"/>
      <w:bookmarkStart w:id="77" w:name="_Toc506479368"/>
      <w:r w:rsidRPr="00BC6FFE">
        <w:rPr>
          <w:rFonts w:ascii="Arial" w:hAnsi="Arial" w:cs="Arial"/>
          <w:szCs w:val="22"/>
          <w:lang w:eastAsia="en-US"/>
        </w:rPr>
        <w:t>En los siguientes organismos se puede obtener información de las obligaciones y disposiciones vigentes en relación con:</w:t>
      </w:r>
    </w:p>
    <w:p w:rsidR="00367F2F" w:rsidRPr="00BC6FFE" w:rsidRDefault="00367F2F" w:rsidP="006918E8">
      <w:pPr>
        <w:spacing w:before="60" w:line="240" w:lineRule="atLeast"/>
        <w:ind w:left="851" w:hanging="284"/>
        <w:jc w:val="both"/>
        <w:rPr>
          <w:rFonts w:ascii="Arial" w:hAnsi="Arial" w:cs="Arial"/>
          <w:szCs w:val="22"/>
          <w:lang w:eastAsia="en-US"/>
        </w:rPr>
      </w:pPr>
      <w:r w:rsidRPr="00BC6FFE">
        <w:rPr>
          <w:rFonts w:ascii="Arial" w:hAnsi="Arial" w:cs="Arial"/>
          <w:szCs w:val="22"/>
          <w:lang w:eastAsia="en-US"/>
        </w:rPr>
        <w:t>-</w:t>
      </w:r>
      <w:r w:rsidRPr="00BC6FFE">
        <w:rPr>
          <w:rFonts w:ascii="Arial" w:hAnsi="Arial" w:cs="Arial"/>
          <w:szCs w:val="22"/>
          <w:lang w:eastAsia="en-US"/>
        </w:rPr>
        <w:tab/>
        <w:t>Fiscalidad: Departamento de Hacienda y Finanzas de la Diputación Foral de Gipuzkoa y en el resto de Administraciones Tributarias.</w:t>
      </w:r>
    </w:p>
    <w:p w:rsidR="00367F2F" w:rsidRPr="00BC6FFE" w:rsidRDefault="00367F2F" w:rsidP="006918E8">
      <w:pPr>
        <w:spacing w:before="60" w:line="240" w:lineRule="atLeast"/>
        <w:ind w:left="851" w:hanging="284"/>
        <w:jc w:val="both"/>
        <w:rPr>
          <w:rFonts w:ascii="Arial" w:hAnsi="Arial" w:cs="Arial"/>
          <w:szCs w:val="22"/>
          <w:lang w:eastAsia="en-US"/>
        </w:rPr>
      </w:pPr>
      <w:r w:rsidRPr="00BC6FFE">
        <w:rPr>
          <w:rFonts w:ascii="Arial" w:hAnsi="Arial" w:cs="Arial"/>
          <w:szCs w:val="22"/>
          <w:lang w:eastAsia="en-US"/>
        </w:rPr>
        <w:t>-</w:t>
      </w:r>
      <w:r w:rsidRPr="00BC6FFE">
        <w:rPr>
          <w:rFonts w:ascii="Arial" w:hAnsi="Arial" w:cs="Arial"/>
          <w:szCs w:val="22"/>
          <w:lang w:eastAsia="en-US"/>
        </w:rPr>
        <w:tab/>
        <w:t>Protección del empleo, condiciones de trabajo y prevención de riesgos laborales e inserción sociolaboral de personas con discapacidad: Dirección de Trabajo y Seguridad Social del Departamento de Trabajo y Justicia del Gobierno Vasco.</w:t>
      </w:r>
    </w:p>
    <w:p w:rsidR="00367F2F" w:rsidRPr="00BC6FFE" w:rsidRDefault="00367F2F" w:rsidP="006918E8">
      <w:pPr>
        <w:spacing w:before="60" w:line="240" w:lineRule="atLeast"/>
        <w:ind w:left="851" w:hanging="284"/>
        <w:jc w:val="both"/>
        <w:rPr>
          <w:rFonts w:ascii="Arial" w:hAnsi="Arial" w:cs="Arial"/>
          <w:szCs w:val="22"/>
          <w:lang w:eastAsia="en-US"/>
        </w:rPr>
      </w:pPr>
      <w:r w:rsidRPr="00BC6FFE">
        <w:rPr>
          <w:rFonts w:ascii="Arial" w:hAnsi="Arial" w:cs="Arial"/>
          <w:szCs w:val="22"/>
          <w:lang w:eastAsia="en-US"/>
        </w:rPr>
        <w:t>-</w:t>
      </w:r>
      <w:r w:rsidRPr="00BC6FFE">
        <w:rPr>
          <w:rFonts w:ascii="Arial" w:hAnsi="Arial" w:cs="Arial"/>
          <w:szCs w:val="22"/>
          <w:lang w:eastAsia="en-US"/>
        </w:rPr>
        <w:tab/>
        <w:t>Igualdad de mujeres y hombres: Organismo Autónomo EMAKUNDE- Instituto Vasco de la Mujer.</w:t>
      </w:r>
    </w:p>
    <w:p w:rsidR="00367F2F" w:rsidRPr="00BC6FFE" w:rsidRDefault="00367F2F" w:rsidP="006918E8">
      <w:pPr>
        <w:spacing w:before="60" w:line="240" w:lineRule="atLeast"/>
        <w:ind w:left="851" w:hanging="284"/>
        <w:jc w:val="both"/>
        <w:rPr>
          <w:rFonts w:ascii="Arial" w:hAnsi="Arial" w:cs="Arial"/>
          <w:szCs w:val="22"/>
          <w:lang w:eastAsia="en-US"/>
        </w:rPr>
      </w:pPr>
      <w:r w:rsidRPr="00BC6FFE">
        <w:rPr>
          <w:rFonts w:ascii="Arial" w:hAnsi="Arial" w:cs="Arial"/>
          <w:szCs w:val="22"/>
          <w:lang w:eastAsia="en-US"/>
        </w:rPr>
        <w:t>-</w:t>
      </w:r>
      <w:r w:rsidRPr="00BC6FFE">
        <w:rPr>
          <w:rFonts w:ascii="Arial" w:hAnsi="Arial" w:cs="Arial"/>
          <w:szCs w:val="22"/>
          <w:lang w:eastAsia="en-US"/>
        </w:rPr>
        <w:tab/>
        <w:t>Igualdad lingüística: Viceconsejería de Política Lingüística del Gobierno Vasco.</w:t>
      </w:r>
    </w:p>
    <w:p w:rsidR="00367F2F" w:rsidRPr="00BC6FFE" w:rsidRDefault="00367F2F" w:rsidP="006918E8">
      <w:pPr>
        <w:spacing w:before="60" w:line="240" w:lineRule="atLeast"/>
        <w:ind w:left="851" w:hanging="284"/>
        <w:jc w:val="both"/>
        <w:rPr>
          <w:rFonts w:ascii="Arial" w:hAnsi="Arial" w:cs="Arial"/>
          <w:szCs w:val="22"/>
          <w:lang w:eastAsia="en-US"/>
        </w:rPr>
      </w:pPr>
      <w:r w:rsidRPr="00BC6FFE">
        <w:rPr>
          <w:rFonts w:ascii="Arial" w:hAnsi="Arial" w:cs="Arial"/>
          <w:szCs w:val="22"/>
          <w:lang w:eastAsia="en-US"/>
        </w:rPr>
        <w:t>-</w:t>
      </w:r>
      <w:r w:rsidRPr="00BC6FFE">
        <w:rPr>
          <w:rFonts w:ascii="Arial" w:hAnsi="Arial" w:cs="Arial"/>
          <w:szCs w:val="22"/>
          <w:lang w:eastAsia="en-US"/>
        </w:rPr>
        <w:tab/>
        <w:t>Protección del medio ambiente: Dirección General de Medio Ambiente del Departamento de Medio Ambiente y Obras Hidráulicas de la Diputación Foral de Gipuzkoa. Sociedad Pública de Gestión Ambiental IHOBE, S.A.</w:t>
      </w:r>
    </w:p>
    <w:p w:rsidR="00367F2F" w:rsidRPr="00BC6FFE" w:rsidRDefault="00367F2F" w:rsidP="006918E8">
      <w:pPr>
        <w:spacing w:before="60" w:line="240" w:lineRule="atLeast"/>
        <w:ind w:left="851" w:hanging="284"/>
        <w:jc w:val="both"/>
        <w:rPr>
          <w:rFonts w:ascii="Arial" w:hAnsi="Arial" w:cs="Arial"/>
          <w:szCs w:val="22"/>
          <w:lang w:eastAsia="en-US"/>
        </w:rPr>
      </w:pPr>
      <w:r w:rsidRPr="00BC6FFE">
        <w:rPr>
          <w:rFonts w:ascii="Arial" w:hAnsi="Arial" w:cs="Arial"/>
          <w:szCs w:val="22"/>
          <w:lang w:eastAsia="en-US"/>
        </w:rPr>
        <w:t>-</w:t>
      </w:r>
      <w:r w:rsidRPr="00BC6FFE">
        <w:rPr>
          <w:rFonts w:ascii="Arial" w:hAnsi="Arial" w:cs="Arial"/>
          <w:szCs w:val="22"/>
          <w:lang w:eastAsia="en-US"/>
        </w:rPr>
        <w:tab/>
        <w:t>Protección de datos de carácter personal: Agencia Vasca de Protección de Datos.</w:t>
      </w:r>
    </w:p>
    <w:p w:rsidR="00367F2F" w:rsidRPr="00BC6FFE" w:rsidRDefault="00367F2F" w:rsidP="00233FE9">
      <w:pPr>
        <w:pStyle w:val="2izenburua"/>
        <w:spacing w:line="240" w:lineRule="atLeast"/>
        <w:jc w:val="both"/>
        <w:rPr>
          <w:i w:val="0"/>
          <w:iCs w:val="0"/>
          <w:sz w:val="22"/>
        </w:rPr>
      </w:pPr>
      <w:bookmarkStart w:id="78" w:name="_Toc24615603"/>
      <w:r w:rsidRPr="00BC6FFE">
        <w:rPr>
          <w:i w:val="0"/>
          <w:iCs w:val="0"/>
          <w:sz w:val="22"/>
        </w:rPr>
        <w:t>11.- Régimen jurídico del contrato y prerrogativas de la Administración</w:t>
      </w:r>
      <w:bookmarkEnd w:id="70"/>
      <w:bookmarkEnd w:id="71"/>
      <w:bookmarkEnd w:id="72"/>
      <w:bookmarkEnd w:id="73"/>
      <w:bookmarkEnd w:id="74"/>
      <w:bookmarkEnd w:id="75"/>
      <w:bookmarkEnd w:id="76"/>
      <w:bookmarkEnd w:id="77"/>
      <w:bookmarkEnd w:id="78"/>
    </w:p>
    <w:p w:rsidR="00367F2F" w:rsidRPr="00BC6FFE" w:rsidRDefault="00367F2F" w:rsidP="00233FE9">
      <w:pPr>
        <w:spacing w:before="60" w:line="240" w:lineRule="atLeast"/>
        <w:jc w:val="both"/>
        <w:rPr>
          <w:rFonts w:ascii="Arial" w:hAnsi="Arial" w:cs="Arial"/>
        </w:rPr>
      </w:pPr>
      <w:r w:rsidRPr="00BC6FFE">
        <w:rPr>
          <w:rFonts w:ascii="Arial" w:hAnsi="Arial" w:cs="Arial"/>
        </w:rPr>
        <w:t xml:space="preserve">1.- El presente contrato tiene carácter administrativo, de conformidad con lo dispuesto en el artículo 25 de la LCSP. Las partes quedan sometidas expresamente a lo establecido en este pliego y en el </w:t>
      </w:r>
      <w:r w:rsidR="006623D6" w:rsidRPr="00BC6FFE">
        <w:rPr>
          <w:rFonts w:ascii="Arial" w:hAnsi="Arial" w:cs="Arial"/>
        </w:rPr>
        <w:t>resto de documentos contractuales</w:t>
      </w:r>
      <w:r w:rsidRPr="00BC6FFE">
        <w:rPr>
          <w:rFonts w:ascii="Arial" w:hAnsi="Arial" w:cs="Arial"/>
        </w:rPr>
        <w:t>.</w:t>
      </w:r>
    </w:p>
    <w:p w:rsidR="00367F2F" w:rsidRPr="00BC6FFE" w:rsidRDefault="00367F2F" w:rsidP="00233FE9">
      <w:pPr>
        <w:spacing w:before="60" w:line="240" w:lineRule="atLeast"/>
        <w:jc w:val="both"/>
        <w:rPr>
          <w:rFonts w:ascii="Arial" w:hAnsi="Arial" w:cs="Arial"/>
        </w:rPr>
      </w:pPr>
      <w:r w:rsidRPr="00BC6FFE">
        <w:rPr>
          <w:rFonts w:ascii="Arial" w:hAnsi="Arial" w:cs="Arial"/>
        </w:rPr>
        <w:t>2.- Para lo no previsto en los pliegos, el contrato se regirá por la LCSP, por el Real Decreto 817/2009, de 8 de mayo, por el que se desarrolla parcialmente la Ley 30/2007, de 30 de octubre, de Contratos del Sector Público (RD 817/2009) y por el Reglamento General de la Ley de Contratos de las Administraciones Públicas, aprobado mediante Real Decreto 1098/2001, de 12 de Octubre (RGLCAP). Además, se regirá por cualesquiera otras disposiciones que regulen la contratación tanto a nivel de la Comunidad Autónoma de Euskadi (Ley 3/2016, de 7 de abril, para la inclusión de determinadas cláusulas sociales en la contratación pública) como a nivel de la Diputación Foral de Gipuzkoa y que resulten aplicables.</w:t>
      </w:r>
    </w:p>
    <w:p w:rsidR="00367F2F" w:rsidRPr="00BC6FFE" w:rsidRDefault="00367F2F" w:rsidP="00233FE9">
      <w:pPr>
        <w:spacing w:before="60" w:line="240" w:lineRule="atLeast"/>
        <w:jc w:val="both"/>
        <w:rPr>
          <w:rFonts w:ascii="Arial" w:hAnsi="Arial" w:cs="Arial"/>
        </w:rPr>
      </w:pPr>
      <w:r w:rsidRPr="00BC6FFE">
        <w:rPr>
          <w:rFonts w:ascii="Arial" w:hAnsi="Arial" w:cs="Arial"/>
        </w:rPr>
        <w:t>3.- En todo caso, las normas legales y reglamentarias citadas anteriormente serán de aplicación en todo lo que no se oponga a la LCSP.</w:t>
      </w:r>
    </w:p>
    <w:p w:rsidR="00367F2F" w:rsidRPr="00BC6FFE" w:rsidRDefault="00367F2F" w:rsidP="00233FE9">
      <w:pPr>
        <w:spacing w:before="60" w:line="240" w:lineRule="atLeast"/>
        <w:jc w:val="both"/>
        <w:rPr>
          <w:rFonts w:ascii="Arial" w:hAnsi="Arial" w:cs="Arial"/>
        </w:rPr>
      </w:pPr>
      <w:r w:rsidRPr="00BC6FFE">
        <w:rPr>
          <w:rFonts w:ascii="Arial" w:hAnsi="Arial" w:cs="Arial"/>
        </w:rPr>
        <w:t>4.- Supletoriamente, se aplicarán las restantes normas de derecho administrativo y, en su defecto, las de derecho privado.</w:t>
      </w:r>
    </w:p>
    <w:p w:rsidR="00367F2F" w:rsidRPr="00BC6FFE" w:rsidRDefault="00367F2F" w:rsidP="00233FE9">
      <w:pPr>
        <w:spacing w:before="60" w:line="240" w:lineRule="atLeast"/>
        <w:jc w:val="both"/>
        <w:rPr>
          <w:rFonts w:ascii="Arial" w:hAnsi="Arial" w:cs="Arial"/>
        </w:rPr>
      </w:pPr>
      <w:r w:rsidRPr="00BC6FFE">
        <w:rPr>
          <w:rFonts w:ascii="Arial" w:hAnsi="Arial" w:cs="Arial"/>
        </w:rPr>
        <w:t>5.- En caso de discordancia entre el presente pliego y cualquiera del resto de documentos contractuales, prevalecerá este pliego.</w:t>
      </w:r>
    </w:p>
    <w:p w:rsidR="00367F2F" w:rsidRPr="00BC6FFE" w:rsidRDefault="00367F2F" w:rsidP="00233FE9">
      <w:pPr>
        <w:spacing w:before="60" w:line="240" w:lineRule="atLeast"/>
        <w:jc w:val="both"/>
        <w:rPr>
          <w:rFonts w:ascii="Arial" w:hAnsi="Arial" w:cs="Arial"/>
        </w:rPr>
      </w:pPr>
      <w:r w:rsidRPr="00BC6FFE">
        <w:rPr>
          <w:rFonts w:ascii="Arial" w:hAnsi="Arial" w:cs="Arial"/>
        </w:rPr>
        <w:t>6.- El desconocimiento de las cláusulas del contrato en cualquiera de sus términos, de los otros documentos contractuales que forman parte de este y de las instrucciones o de la normativa que resulten de aplicación en la ejecución de la cosa pactada, no exime a la adjudicataria de la obligación de cumplirlas.</w:t>
      </w:r>
    </w:p>
    <w:p w:rsidR="00367F2F" w:rsidRPr="00BC6FFE" w:rsidRDefault="00367F2F" w:rsidP="00233FE9">
      <w:pPr>
        <w:spacing w:before="60" w:line="240" w:lineRule="atLeast"/>
        <w:jc w:val="both"/>
        <w:rPr>
          <w:rFonts w:ascii="Arial" w:hAnsi="Arial" w:cs="Arial"/>
        </w:rPr>
      </w:pPr>
      <w:r w:rsidRPr="00BC6FFE">
        <w:rPr>
          <w:rFonts w:ascii="Arial" w:hAnsi="Arial" w:cs="Arial"/>
        </w:rPr>
        <w:t>7.- El órgano de contratación ostenta, de acuerdo con lo previsto en el artículo 190 de la LCSP la prerrogativa de interpretar el contrato administrativo y resolver las dudas que ofrezca su cumplimiento. Igualmente, podrá modificar el contrato celebrado y acordar su resolución, dentro de los límites y con sujeción a los requisitos y efectos señalados en la LCSP y sus disposiciones de desarrollo.</w:t>
      </w:r>
    </w:p>
    <w:p w:rsidR="00367F2F" w:rsidRPr="00BC6FFE" w:rsidRDefault="00367F2F" w:rsidP="00233FE9">
      <w:pPr>
        <w:spacing w:before="60" w:line="240" w:lineRule="atLeast"/>
        <w:jc w:val="both"/>
        <w:rPr>
          <w:rFonts w:ascii="Arial" w:hAnsi="Arial" w:cs="Arial"/>
        </w:rPr>
      </w:pPr>
      <w:r w:rsidRPr="00BC6FFE">
        <w:rPr>
          <w:rFonts w:ascii="Arial" w:hAnsi="Arial" w:cs="Arial"/>
        </w:rPr>
        <w:t>8.- Las cuestiones litigiosas que pudieran surgir para la aplicación o interpretación del contrato, su ejecución, modificación, cumplimiento o resolución, serán resueltas, previa audiencia a la contratista conforme al procedimiento establecido en los artículos 191 de la LCSP y 97 del RGLCAP, por los órganos competentes de la Diputación Foral y sus acuerdos serán inmediatamente ejecutivos.</w:t>
      </w:r>
    </w:p>
    <w:p w:rsidR="00367F2F" w:rsidRPr="00BC6FFE" w:rsidRDefault="00367F2F" w:rsidP="00233FE9">
      <w:pPr>
        <w:autoSpaceDE w:val="0"/>
        <w:autoSpaceDN w:val="0"/>
        <w:adjustRightInd w:val="0"/>
        <w:spacing w:before="60" w:line="240" w:lineRule="atLeast"/>
        <w:jc w:val="both"/>
        <w:rPr>
          <w:rFonts w:ascii="Arial" w:hAnsi="Arial" w:cs="Arial"/>
        </w:rPr>
      </w:pPr>
      <w:r w:rsidRPr="00BC6FFE">
        <w:rPr>
          <w:rFonts w:ascii="Arial" w:hAnsi="Arial" w:cs="Arial"/>
        </w:rPr>
        <w:lastRenderedPageBreak/>
        <w:t>9.- En los procedimientos iniciados a solicitud de una persona interesada, para los que no se establezca específicamente otra cosa, y que tengan por objeto o se refieran a la reclamación de cantidades, el ejercicio de prerrogativas administrativas o a cualquier otra cuestión relativa de la ejecución, consumación o extinción de un contrato administrativo, una vez transcurrido el plazo previsto para su resolución sin haberse notificado ésta, la persona interesada podrá considerar desestimada su solicitud por silencio administrativo, sin perjuicio de la subsistencia de la obligación de resolver.</w:t>
      </w:r>
    </w:p>
    <w:p w:rsidR="00367F2F" w:rsidRPr="00BC6FFE" w:rsidRDefault="00367F2F" w:rsidP="00233FE9">
      <w:pPr>
        <w:pStyle w:val="2izenburua"/>
        <w:spacing w:line="240" w:lineRule="atLeast"/>
        <w:jc w:val="both"/>
        <w:rPr>
          <w:i w:val="0"/>
          <w:iCs w:val="0"/>
          <w:sz w:val="22"/>
          <w:szCs w:val="22"/>
        </w:rPr>
      </w:pPr>
      <w:bookmarkStart w:id="79" w:name="_Toc506479369"/>
      <w:bookmarkStart w:id="80" w:name="_Toc24615604"/>
      <w:r w:rsidRPr="00BC6FFE">
        <w:rPr>
          <w:i w:val="0"/>
          <w:sz w:val="22"/>
          <w:szCs w:val="22"/>
        </w:rPr>
        <w:t>12.- Régimen de recursos</w:t>
      </w:r>
      <w:bookmarkEnd w:id="79"/>
      <w:bookmarkEnd w:id="80"/>
    </w:p>
    <w:p w:rsidR="00367F2F" w:rsidRPr="00BC6FFE" w:rsidRDefault="00367F2F" w:rsidP="00233FE9">
      <w:pPr>
        <w:spacing w:before="60" w:line="240" w:lineRule="atLeast"/>
        <w:jc w:val="both"/>
        <w:rPr>
          <w:rFonts w:ascii="Arial" w:hAnsi="Arial" w:cs="Arial"/>
        </w:rPr>
      </w:pPr>
      <w:r w:rsidRPr="00BC6FFE">
        <w:rPr>
          <w:rFonts w:ascii="Arial" w:hAnsi="Arial" w:cs="Arial"/>
        </w:rPr>
        <w:t xml:space="preserve">1.- El presente pliego y el de prescripciones técnicas podrán ser recurridos potestativamente mediante el recurso especial </w:t>
      </w:r>
      <w:r w:rsidR="009A790E" w:rsidRPr="00BC6FFE">
        <w:rPr>
          <w:rFonts w:ascii="Arial" w:hAnsi="Arial" w:cs="Arial"/>
        </w:rPr>
        <w:t>en materia de contratación</w:t>
      </w:r>
      <w:r w:rsidR="009A790E" w:rsidRPr="00BC6FFE">
        <w:rPr>
          <w:rFonts w:cs="Arial"/>
        </w:rPr>
        <w:t xml:space="preserve"> </w:t>
      </w:r>
      <w:r w:rsidR="00C62EFD" w:rsidRPr="00BC6FFE">
        <w:rPr>
          <w:rFonts w:ascii="Arial" w:hAnsi="Arial" w:cs="Arial"/>
        </w:rPr>
        <w:t xml:space="preserve">previsto en </w:t>
      </w:r>
      <w:r w:rsidRPr="00BC6FFE">
        <w:rPr>
          <w:rFonts w:ascii="Arial" w:hAnsi="Arial" w:cs="Arial"/>
        </w:rPr>
        <w:t>el artículo 44 de la LCSP si se trata de un contrato cuyo valor estimado sea superior a 100.000 euros.</w:t>
      </w:r>
    </w:p>
    <w:p w:rsidR="00367F2F" w:rsidRPr="00BC6FFE" w:rsidRDefault="00367F2F" w:rsidP="00A06E14">
      <w:pPr>
        <w:spacing w:before="60" w:line="240" w:lineRule="atLeast"/>
        <w:jc w:val="both"/>
        <w:rPr>
          <w:rFonts w:ascii="Arial" w:hAnsi="Arial" w:cs="Arial"/>
        </w:rPr>
      </w:pPr>
      <w:r w:rsidRPr="00BC6FFE">
        <w:rPr>
          <w:rFonts w:ascii="Arial" w:hAnsi="Arial" w:cs="Arial"/>
        </w:rPr>
        <w:t>2.- Serán igualmente recurribles las siguientes actuaciones:</w:t>
      </w:r>
    </w:p>
    <w:p w:rsidR="00367F2F" w:rsidRPr="00BC6FFE" w:rsidRDefault="00367F2F" w:rsidP="00D94494">
      <w:pPr>
        <w:pStyle w:val="Pa14"/>
        <w:numPr>
          <w:ilvl w:val="0"/>
          <w:numId w:val="25"/>
        </w:numPr>
        <w:spacing w:before="60" w:line="240" w:lineRule="atLeast"/>
        <w:jc w:val="both"/>
        <w:rPr>
          <w:sz w:val="20"/>
          <w:szCs w:val="20"/>
        </w:rPr>
      </w:pPr>
      <w:r w:rsidRPr="00BC6FFE">
        <w:rPr>
          <w:sz w:val="20"/>
          <w:szCs w:val="20"/>
        </w:rPr>
        <w:t>Los anuncios de licitación y el resto de documentos contractuales que establezcan las condiciones que deban regir la contratación.</w:t>
      </w:r>
    </w:p>
    <w:p w:rsidR="00367F2F" w:rsidRPr="00BC6FFE" w:rsidRDefault="00367F2F" w:rsidP="00D94494">
      <w:pPr>
        <w:pStyle w:val="Pa14"/>
        <w:numPr>
          <w:ilvl w:val="0"/>
          <w:numId w:val="25"/>
        </w:numPr>
        <w:spacing w:before="60" w:line="240" w:lineRule="atLeast"/>
        <w:jc w:val="both"/>
        <w:rPr>
          <w:sz w:val="20"/>
          <w:szCs w:val="20"/>
        </w:rPr>
      </w:pPr>
      <w:r w:rsidRPr="00BC6FFE">
        <w:rPr>
          <w:sz w:val="20"/>
          <w:szCs w:val="20"/>
        </w:rPr>
        <w:t>Los actos de trámite adoptados en el procedimiento de adjudicación, siempre que éstos decidan directa o indirectamente sobre la adjudicación, determinen la imposibilidad de continuar el procedimiento o produzcan indefensión o perjuicio irreparable a derechos o intereses legítimos. En todo caso se considerará que concurren las circunstancias anteriores en los actos de la mesa o del órgano de contratación por los que se acuerde la admisión o inadmisión de candidatas o licitadoras, o la admisión o exclusión de ofertas, incluidas las ofertas que sean excluidas por resultar anormalmente bajas como consecuencia de la aplicación del artículo 149 de la LCSP.</w:t>
      </w:r>
    </w:p>
    <w:p w:rsidR="00367F2F" w:rsidRPr="00BC6FFE" w:rsidRDefault="00367F2F" w:rsidP="00D94494">
      <w:pPr>
        <w:pStyle w:val="Pa14"/>
        <w:numPr>
          <w:ilvl w:val="0"/>
          <w:numId w:val="25"/>
        </w:numPr>
        <w:spacing w:before="60" w:line="240" w:lineRule="atLeast"/>
        <w:jc w:val="both"/>
        <w:rPr>
          <w:sz w:val="20"/>
          <w:szCs w:val="20"/>
        </w:rPr>
      </w:pPr>
      <w:r w:rsidRPr="00BC6FFE">
        <w:rPr>
          <w:sz w:val="20"/>
          <w:szCs w:val="20"/>
        </w:rPr>
        <w:t>Los acuerdos de adjudicación.</w:t>
      </w:r>
    </w:p>
    <w:p w:rsidR="00367F2F" w:rsidRPr="00BC6FFE" w:rsidRDefault="00367F2F" w:rsidP="00D94494">
      <w:pPr>
        <w:pStyle w:val="Pa14"/>
        <w:numPr>
          <w:ilvl w:val="0"/>
          <w:numId w:val="25"/>
        </w:numPr>
        <w:spacing w:before="60" w:line="240" w:lineRule="atLeast"/>
        <w:jc w:val="both"/>
        <w:rPr>
          <w:sz w:val="20"/>
          <w:szCs w:val="20"/>
        </w:rPr>
      </w:pPr>
      <w:r w:rsidRPr="00BC6FFE">
        <w:rPr>
          <w:sz w:val="20"/>
          <w:szCs w:val="20"/>
        </w:rPr>
        <w:t>Las modificaciones basadas en el incumplimiento de lo establecido en los artículos 204 y 205 de la LCSP, por entender que la modificación debió ser objeto de una nueva adjudicación.</w:t>
      </w:r>
    </w:p>
    <w:p w:rsidR="00367F2F" w:rsidRPr="00BC6FFE" w:rsidRDefault="00367F2F" w:rsidP="00233FE9">
      <w:pPr>
        <w:spacing w:before="60" w:line="240" w:lineRule="atLeast"/>
        <w:jc w:val="both"/>
        <w:rPr>
          <w:rFonts w:ascii="Arial" w:hAnsi="Arial" w:cs="Arial"/>
        </w:rPr>
      </w:pPr>
      <w:r w:rsidRPr="00BC6FFE">
        <w:rPr>
          <w:rFonts w:ascii="Arial" w:hAnsi="Arial" w:cs="Arial"/>
        </w:rPr>
        <w:t>De conformidad con lo dispuesto en el artículo 51 de la LCSP, el recurso deberá presentarse en el registro del órgano de contratación, en el del Tribunal Administrativo Foral de Recursos Contractuales o en los lugares establecidos en el artículo 16.4 de la Ley 39/2015, de 1 de octubre, del Procedimiento Administrativo Común de las Administraciones Públicas, en el plazo de quince días hábiles, en los términos previstos en el artículo 50 de la LCSP.</w:t>
      </w:r>
    </w:p>
    <w:p w:rsidR="00367F2F" w:rsidRPr="00BC6FFE" w:rsidRDefault="00367F2F" w:rsidP="00233FE9">
      <w:pPr>
        <w:spacing w:before="60" w:line="240" w:lineRule="atLeast"/>
        <w:jc w:val="both"/>
        <w:rPr>
          <w:rFonts w:ascii="Arial" w:hAnsi="Arial" w:cs="Arial"/>
        </w:rPr>
      </w:pPr>
      <w:r w:rsidRPr="00BC6FFE">
        <w:rPr>
          <w:rFonts w:ascii="Arial" w:hAnsi="Arial" w:cs="Arial"/>
        </w:rPr>
        <w:t>No obstante lo dispuesto en el párrafo anterior, cuando el recurso se funde en alguna de las causas de nulidad previstas en el apartado 2, letras c), d), e) o f) del artículo 39 de la LCSP, se atenderá a los plazos de interposición previstos en el artículo 50.2 de la LCSP.</w:t>
      </w:r>
    </w:p>
    <w:p w:rsidR="00367F2F" w:rsidRPr="00BC6FFE" w:rsidRDefault="00367F2F" w:rsidP="00233FE9">
      <w:pPr>
        <w:spacing w:before="60" w:line="240" w:lineRule="atLeast"/>
        <w:jc w:val="both"/>
        <w:rPr>
          <w:rFonts w:ascii="Arial" w:hAnsi="Arial" w:cs="Arial"/>
        </w:rPr>
      </w:pPr>
      <w:r w:rsidRPr="00BC6FFE">
        <w:rPr>
          <w:rFonts w:ascii="Arial" w:hAnsi="Arial" w:cs="Arial"/>
        </w:rPr>
        <w:t>Alternativamente, podrá interponerse recurso contencioso administrativo en los términos previstos en la Ley 29/1998, de 13 de julio, Reguladora de la Jurisdicción Contencioso- Administrativa ante el Tribunal Superior de Justicia del País Vasco en el plazo de dos meses.</w:t>
      </w:r>
    </w:p>
    <w:p w:rsidR="00367F2F" w:rsidRPr="00BC6FFE" w:rsidRDefault="00367F2F" w:rsidP="00233FE9">
      <w:pPr>
        <w:spacing w:before="60" w:line="240" w:lineRule="atLeast"/>
        <w:jc w:val="both"/>
        <w:rPr>
          <w:rFonts w:ascii="Arial" w:hAnsi="Arial" w:cs="Arial"/>
        </w:rPr>
      </w:pPr>
      <w:r w:rsidRPr="00BC6FFE">
        <w:rPr>
          <w:rFonts w:ascii="Arial" w:hAnsi="Arial" w:cs="Arial"/>
        </w:rPr>
        <w:t>3.- En el resto de contratos, se podrán interponer los recursos ordinarios previstos en la Ley 39/2015, de 1 de octubre, del Procedimiento Administrativo Común de las Administraciones Públicas o en la regulación vigente del régimen jurídico del sector público, así como en la Ley 29/1998, de 13 de julio, Reguladora de la Jurisdicción Contencioso-Administrativa.</w:t>
      </w:r>
    </w:p>
    <w:p w:rsidR="00367F2F" w:rsidRPr="00BC6FFE" w:rsidRDefault="00367F2F" w:rsidP="00C54D2B">
      <w:pPr>
        <w:spacing w:before="60" w:line="240" w:lineRule="atLeast"/>
        <w:jc w:val="both"/>
        <w:rPr>
          <w:rFonts w:ascii="Arial" w:hAnsi="Arial" w:cs="Arial"/>
        </w:rPr>
      </w:pPr>
    </w:p>
    <w:p w:rsidR="00367F2F" w:rsidRPr="00BC6FFE" w:rsidRDefault="00367F2F" w:rsidP="00233FE9">
      <w:pPr>
        <w:pStyle w:val="1izenburua"/>
        <w:spacing w:line="240" w:lineRule="atLeast"/>
        <w:jc w:val="center"/>
        <w:rPr>
          <w:sz w:val="22"/>
          <w:szCs w:val="22"/>
        </w:rPr>
      </w:pPr>
      <w:bookmarkStart w:id="81" w:name="_Toc42401650"/>
      <w:bookmarkStart w:id="82" w:name="_Toc46289364"/>
      <w:bookmarkStart w:id="83" w:name="_Toc46543143"/>
      <w:bookmarkStart w:id="84" w:name="_Toc46825247"/>
      <w:bookmarkStart w:id="85" w:name="_Toc54085018"/>
      <w:bookmarkStart w:id="86" w:name="_Toc442871784"/>
      <w:bookmarkStart w:id="87" w:name="_Toc463331536"/>
      <w:bookmarkStart w:id="88" w:name="_Toc506479370"/>
      <w:bookmarkStart w:id="89" w:name="_Toc24615605"/>
      <w:r w:rsidRPr="00BC6FFE">
        <w:rPr>
          <w:sz w:val="22"/>
          <w:szCs w:val="22"/>
        </w:rPr>
        <w:t>CAPÍTULO II - CONTRATACIÓN</w:t>
      </w:r>
      <w:bookmarkEnd w:id="81"/>
      <w:bookmarkEnd w:id="82"/>
      <w:bookmarkEnd w:id="83"/>
      <w:bookmarkEnd w:id="84"/>
      <w:bookmarkEnd w:id="85"/>
      <w:bookmarkEnd w:id="86"/>
      <w:bookmarkEnd w:id="87"/>
      <w:bookmarkEnd w:id="88"/>
      <w:bookmarkEnd w:id="89"/>
    </w:p>
    <w:p w:rsidR="00367F2F" w:rsidRPr="00BC6FFE" w:rsidRDefault="00367F2F" w:rsidP="00233FE9">
      <w:pPr>
        <w:pStyle w:val="2izenburua"/>
        <w:spacing w:line="240" w:lineRule="atLeast"/>
        <w:jc w:val="both"/>
        <w:rPr>
          <w:i w:val="0"/>
          <w:iCs w:val="0"/>
          <w:sz w:val="22"/>
        </w:rPr>
      </w:pPr>
      <w:bookmarkStart w:id="90" w:name="_Toc463331537"/>
      <w:bookmarkStart w:id="91" w:name="_Toc42401651"/>
      <w:bookmarkStart w:id="92" w:name="_Toc46289365"/>
      <w:bookmarkStart w:id="93" w:name="_Toc46543144"/>
      <w:bookmarkStart w:id="94" w:name="_Toc46825248"/>
      <w:bookmarkStart w:id="95" w:name="_Toc54085019"/>
      <w:bookmarkStart w:id="96" w:name="_Toc442871785"/>
      <w:bookmarkStart w:id="97" w:name="_Toc506479371"/>
      <w:bookmarkStart w:id="98" w:name="_Toc24615606"/>
      <w:r w:rsidRPr="00BC6FFE">
        <w:rPr>
          <w:i w:val="0"/>
          <w:iCs w:val="0"/>
          <w:sz w:val="22"/>
        </w:rPr>
        <w:t>13.- Clase de expediente y forma de licitación</w:t>
      </w:r>
      <w:bookmarkEnd w:id="90"/>
      <w:bookmarkEnd w:id="91"/>
      <w:bookmarkEnd w:id="92"/>
      <w:bookmarkEnd w:id="93"/>
      <w:bookmarkEnd w:id="94"/>
      <w:bookmarkEnd w:id="95"/>
      <w:bookmarkEnd w:id="96"/>
      <w:bookmarkEnd w:id="97"/>
      <w:bookmarkEnd w:id="98"/>
    </w:p>
    <w:p w:rsidR="00367F2F" w:rsidRPr="00BC6FFE" w:rsidRDefault="00367F2F" w:rsidP="00233FE9">
      <w:pPr>
        <w:spacing w:before="60" w:line="240" w:lineRule="atLeast"/>
        <w:jc w:val="both"/>
        <w:rPr>
          <w:rFonts w:ascii="Arial" w:hAnsi="Arial" w:cs="Arial"/>
        </w:rPr>
      </w:pPr>
      <w:r w:rsidRPr="00BC6FFE">
        <w:rPr>
          <w:rFonts w:ascii="Arial" w:hAnsi="Arial" w:cs="Arial"/>
        </w:rPr>
        <w:t>1.- El expediente de contratación se realiza por el procedimiento y la tramitación previstos al inicio del cuadro de características.</w:t>
      </w:r>
    </w:p>
    <w:p w:rsidR="00367F2F" w:rsidRPr="00BC6FFE" w:rsidRDefault="00367F2F" w:rsidP="00233FE9">
      <w:pPr>
        <w:spacing w:before="60" w:line="240" w:lineRule="atLeast"/>
        <w:jc w:val="both"/>
        <w:rPr>
          <w:rFonts w:ascii="Arial" w:hAnsi="Arial" w:cs="Arial"/>
        </w:rPr>
      </w:pPr>
      <w:r w:rsidRPr="00BC6FFE">
        <w:rPr>
          <w:rFonts w:ascii="Arial" w:hAnsi="Arial" w:cs="Arial"/>
        </w:rPr>
        <w:lastRenderedPageBreak/>
        <w:t xml:space="preserve">En el supuesto de admisión de variantes, las licitadoras podrán ofertar alternativas en la forma establecida en el </w:t>
      </w:r>
      <w:hyperlink w:anchor="CC_12" w:history="1">
        <w:r w:rsidRPr="00BC6FFE">
          <w:rPr>
            <w:rStyle w:val="Hiperesteka"/>
            <w:rFonts w:ascii="Arial" w:hAnsi="Arial" w:cs="Arial"/>
            <w:b/>
          </w:rPr>
          <w:t>apartado 12</w:t>
        </w:r>
      </w:hyperlink>
      <w:r w:rsidRPr="00BC6FFE">
        <w:rPr>
          <w:rFonts w:ascii="Arial" w:hAnsi="Arial" w:cs="Arial"/>
        </w:rPr>
        <w:t xml:space="preserve"> del cuadro de características y con los requisitos, modalidades y características técnicas fijadas en el pliego de prescripciones técnicas particulares y resumidas en dicho apartado.</w:t>
      </w:r>
    </w:p>
    <w:p w:rsidR="00367F2F" w:rsidRPr="00BC6FFE" w:rsidRDefault="00367F2F" w:rsidP="00A06E14">
      <w:pPr>
        <w:spacing w:before="60" w:line="240" w:lineRule="atLeast"/>
        <w:jc w:val="both"/>
        <w:rPr>
          <w:rFonts w:ascii="Arial" w:hAnsi="Arial" w:cs="Arial"/>
        </w:rPr>
      </w:pPr>
      <w:bookmarkStart w:id="99" w:name="_Toc506479372"/>
      <w:r w:rsidRPr="00BC6FFE">
        <w:rPr>
          <w:rFonts w:ascii="Arial" w:hAnsi="Arial" w:cs="Arial"/>
        </w:rPr>
        <w:t>2.- En caso de que se especifique en el cuadro de características la tramitación urgente del expediente, se procederá a la reducción de los plazos establecidos para su licitación, adjudicación y formalización, conforme a las reglas establecidas en el artículo 119 y concordantes de la LCSP.</w:t>
      </w:r>
    </w:p>
    <w:p w:rsidR="00367F2F" w:rsidRPr="00BC6FFE" w:rsidRDefault="00367F2F" w:rsidP="00233FE9">
      <w:pPr>
        <w:pStyle w:val="2izenburua"/>
        <w:spacing w:line="240" w:lineRule="atLeast"/>
        <w:jc w:val="both"/>
        <w:rPr>
          <w:i w:val="0"/>
          <w:iCs w:val="0"/>
          <w:sz w:val="22"/>
        </w:rPr>
      </w:pPr>
      <w:bookmarkStart w:id="100" w:name="_Toc24615607"/>
      <w:r w:rsidRPr="00BC6FFE">
        <w:rPr>
          <w:i w:val="0"/>
          <w:iCs w:val="0"/>
          <w:sz w:val="22"/>
        </w:rPr>
        <w:t>14.- Personas naturales o jurídicas licitadoras</w:t>
      </w:r>
      <w:bookmarkEnd w:id="99"/>
      <w:bookmarkEnd w:id="100"/>
    </w:p>
    <w:p w:rsidR="00367F2F" w:rsidRPr="00BC6FFE" w:rsidRDefault="00367F2F" w:rsidP="00233FE9">
      <w:pPr>
        <w:spacing w:before="60" w:line="240" w:lineRule="atLeast"/>
        <w:jc w:val="both"/>
        <w:rPr>
          <w:rFonts w:ascii="Arial" w:hAnsi="Arial" w:cs="Arial"/>
        </w:rPr>
      </w:pPr>
      <w:r w:rsidRPr="00BC6FFE">
        <w:rPr>
          <w:rFonts w:ascii="Arial" w:hAnsi="Arial" w:cs="Arial"/>
        </w:rPr>
        <w:t>1.- Podrán contratar con la Administración las personas naturales o jurídicas, españolas o extranjeras, que tengan plena capacidad de obrar, no estén incursas en ninguna de las causas de prohibición de contratar, y acrediten su solvencia económica y financiera y técnica o profesional.</w:t>
      </w:r>
    </w:p>
    <w:p w:rsidR="00367F2F" w:rsidRPr="00BC6FFE" w:rsidRDefault="00367F2F" w:rsidP="00233FE9">
      <w:pPr>
        <w:spacing w:before="60" w:line="240" w:lineRule="atLeast"/>
        <w:jc w:val="both"/>
        <w:rPr>
          <w:rFonts w:ascii="Arial" w:hAnsi="Arial" w:cs="Arial"/>
        </w:rPr>
      </w:pPr>
      <w:r w:rsidRPr="00BC6FFE">
        <w:rPr>
          <w:rFonts w:ascii="Arial" w:hAnsi="Arial" w:cs="Arial"/>
        </w:rPr>
        <w:t>Cuando, por así determinarlo la normativa aplicable, se le requieran a la licitadora determinados requisitos relativos a su organización, destino de sus beneficios, sistema de financiación u otros para poder participar en el correspondiente procedimiento de adjudicación, deberá acreditarlos al concurrir en el mismo.</w:t>
      </w:r>
    </w:p>
    <w:p w:rsidR="00367F2F" w:rsidRPr="00BC6FFE" w:rsidRDefault="00367F2F" w:rsidP="00233FE9">
      <w:pPr>
        <w:spacing w:before="60" w:line="240" w:lineRule="atLeast"/>
        <w:jc w:val="both"/>
        <w:rPr>
          <w:rFonts w:ascii="Arial" w:hAnsi="Arial" w:cs="Arial"/>
        </w:rPr>
      </w:pPr>
      <w:r w:rsidRPr="00BC6FFE">
        <w:rPr>
          <w:rFonts w:ascii="Arial" w:hAnsi="Arial" w:cs="Arial"/>
        </w:rPr>
        <w:t>2.- Las circunstancias relativas a la capacidad, solvencia y ausencia de prohibiciones de contratar a las que se refiere el apartado anterior, deberán concurrir en la fecha final de presentación de ofertas y subsistir en el momento de perfección del contrato.</w:t>
      </w:r>
    </w:p>
    <w:p w:rsidR="00367F2F" w:rsidRPr="00BC6FFE" w:rsidRDefault="00367F2F" w:rsidP="00233FE9">
      <w:pPr>
        <w:spacing w:before="60" w:line="240" w:lineRule="atLeast"/>
        <w:jc w:val="both"/>
        <w:rPr>
          <w:rFonts w:ascii="Arial" w:hAnsi="Arial" w:cs="Arial"/>
        </w:rPr>
      </w:pPr>
      <w:r w:rsidRPr="00BC6FFE">
        <w:rPr>
          <w:rFonts w:ascii="Arial" w:hAnsi="Arial" w:cs="Arial"/>
        </w:rPr>
        <w:t>3.- Las licitadoras deberán contar, asimismo, con la habilitación empresarial o profesional que, en su caso, sea exigible para la realización de las prestaciones que constituyan el objeto del contrato.</w:t>
      </w:r>
    </w:p>
    <w:p w:rsidR="00367F2F" w:rsidRPr="00BC6FFE" w:rsidRDefault="00367F2F" w:rsidP="00233FE9">
      <w:pPr>
        <w:spacing w:before="60" w:line="240" w:lineRule="atLeast"/>
        <w:jc w:val="both"/>
        <w:rPr>
          <w:rFonts w:ascii="Arial" w:hAnsi="Arial" w:cs="Arial"/>
        </w:rPr>
      </w:pPr>
      <w:r w:rsidRPr="00BC6FFE">
        <w:rPr>
          <w:rFonts w:ascii="Arial" w:hAnsi="Arial" w:cs="Arial"/>
        </w:rPr>
        <w:t>4.- Las personas jurídicas sólo podrán ser adjudicatarias de contratos cuyas prestaciones estén comprendidas dentro de los fines, objeto o ámbito de actividad que, a tenor de sus estatutos o reglas fundacionales, les sean propios.</w:t>
      </w:r>
    </w:p>
    <w:p w:rsidR="00367F2F" w:rsidRPr="00BC6FFE" w:rsidRDefault="00367F2F" w:rsidP="00233FE9">
      <w:pPr>
        <w:spacing w:before="60" w:line="240" w:lineRule="atLeast"/>
        <w:jc w:val="both"/>
        <w:rPr>
          <w:rFonts w:ascii="Arial" w:hAnsi="Arial" w:cs="Arial"/>
        </w:rPr>
      </w:pPr>
      <w:r w:rsidRPr="00BC6FFE">
        <w:rPr>
          <w:rFonts w:ascii="Arial" w:hAnsi="Arial" w:cs="Arial"/>
        </w:rPr>
        <w:t>5.- La Administración podrá, igualmente, contratar con uniones de empresas que se constituyan temporalmente al efecto, sin que sea necesaria la formalización de las mismas en escritura pública hasta que se haya efectuado la adjudicación del contrato a su favor.</w:t>
      </w:r>
    </w:p>
    <w:p w:rsidR="00367F2F" w:rsidRPr="00BC6FFE" w:rsidRDefault="00367F2F" w:rsidP="00233FE9">
      <w:pPr>
        <w:spacing w:before="60" w:line="240" w:lineRule="atLeast"/>
        <w:jc w:val="both"/>
        <w:rPr>
          <w:rFonts w:ascii="Arial" w:hAnsi="Arial" w:cs="Arial"/>
        </w:rPr>
      </w:pPr>
      <w:bookmarkStart w:id="101" w:name="_Toc463331538"/>
      <w:bookmarkStart w:id="102" w:name="_Toc506479373"/>
      <w:r w:rsidRPr="00BC6FFE">
        <w:rPr>
          <w:rFonts w:ascii="Arial" w:hAnsi="Arial" w:cs="Arial"/>
        </w:rPr>
        <w:t>En caso de alteración de su composición, así como en los supuestos de modificación que se produzcan antes y después de la formalización del contrato, se estará a lo dispuesto en el artículo 69, apartados 8 y siguientes de la LCSP. A estos efectos, se deberá comunicar al órgano de contratación la circunstancia que se hubiere producido.</w:t>
      </w:r>
    </w:p>
    <w:p w:rsidR="00367F2F" w:rsidRPr="00BC6FFE" w:rsidRDefault="00367F2F" w:rsidP="00C54D2B">
      <w:pPr>
        <w:spacing w:before="60" w:line="240" w:lineRule="atLeast"/>
        <w:jc w:val="both"/>
        <w:rPr>
          <w:rFonts w:ascii="Arial" w:hAnsi="Arial" w:cs="Arial"/>
        </w:rPr>
      </w:pPr>
      <w:r w:rsidRPr="00BC6FFE">
        <w:rPr>
          <w:rFonts w:ascii="Arial" w:hAnsi="Arial" w:cs="Arial"/>
        </w:rPr>
        <w:t>6.- En relación con las empresas comunitarias o de Estados signatarios del Acuerdo sobre el Espacio Económico Europeo y empresas no comunitarias será de aplicación lo dispuesto en los artículos 67 y 68 de la LCSP.</w:t>
      </w:r>
    </w:p>
    <w:p w:rsidR="00367F2F" w:rsidRPr="00BC6FFE" w:rsidRDefault="00367F2F" w:rsidP="00233FE9">
      <w:pPr>
        <w:pStyle w:val="2izenburua"/>
        <w:spacing w:line="240" w:lineRule="atLeast"/>
        <w:jc w:val="both"/>
        <w:rPr>
          <w:i w:val="0"/>
          <w:iCs w:val="0"/>
          <w:sz w:val="22"/>
        </w:rPr>
      </w:pPr>
      <w:bookmarkStart w:id="103" w:name="_Toc24615608"/>
      <w:r w:rsidRPr="00BC6FFE">
        <w:rPr>
          <w:i w:val="0"/>
          <w:iCs w:val="0"/>
          <w:sz w:val="22"/>
        </w:rPr>
        <w:t>15.- Garantía provisional</w:t>
      </w:r>
      <w:bookmarkEnd w:id="101"/>
      <w:bookmarkEnd w:id="102"/>
      <w:bookmarkEnd w:id="103"/>
    </w:p>
    <w:p w:rsidR="00367F2F" w:rsidRPr="00BC6FFE" w:rsidRDefault="00367F2F" w:rsidP="00233FE9">
      <w:pPr>
        <w:spacing w:before="60" w:line="240" w:lineRule="atLeast"/>
        <w:jc w:val="both"/>
        <w:rPr>
          <w:rFonts w:ascii="Arial" w:hAnsi="Arial" w:cs="Arial"/>
        </w:rPr>
      </w:pPr>
      <w:r w:rsidRPr="00BC6FFE">
        <w:rPr>
          <w:rFonts w:ascii="Arial" w:hAnsi="Arial" w:cs="Arial"/>
        </w:rPr>
        <w:t xml:space="preserve">1.- De conformidad con lo previsto en el artículo 106 de la LCSP, si excepcionalmente, por motivos de interés público y de forma justificada en el expediente se exige para el presente contrato la constitución de una garantía provisional, su importe será el que figure en el </w:t>
      </w:r>
      <w:hyperlink w:anchor="CC_18" w:history="1">
        <w:r w:rsidRPr="00BC6FFE">
          <w:rPr>
            <w:rStyle w:val="Hiperesteka"/>
            <w:rFonts w:ascii="Arial" w:hAnsi="Arial" w:cs="Arial"/>
            <w:b/>
          </w:rPr>
          <w:t>apartado 1</w:t>
        </w:r>
        <w:r w:rsidR="00A41718" w:rsidRPr="00BC6FFE">
          <w:rPr>
            <w:rStyle w:val="Hiperesteka"/>
            <w:rFonts w:ascii="Arial" w:hAnsi="Arial" w:cs="Arial"/>
            <w:b/>
          </w:rPr>
          <w:t>8</w:t>
        </w:r>
      </w:hyperlink>
      <w:r w:rsidRPr="00BC6FFE">
        <w:rPr>
          <w:rFonts w:ascii="Arial" w:hAnsi="Arial" w:cs="Arial"/>
        </w:rPr>
        <w:t xml:space="preserve"> del cuadro de características.</w:t>
      </w:r>
    </w:p>
    <w:p w:rsidR="00367F2F" w:rsidRPr="00BC6FFE" w:rsidRDefault="00367F2F" w:rsidP="00233FE9">
      <w:pPr>
        <w:spacing w:before="60" w:line="240" w:lineRule="atLeast"/>
        <w:jc w:val="both"/>
        <w:rPr>
          <w:rFonts w:ascii="Arial" w:hAnsi="Arial" w:cs="Arial"/>
        </w:rPr>
      </w:pPr>
      <w:r w:rsidRPr="00BC6FFE">
        <w:rPr>
          <w:rFonts w:ascii="Arial" w:hAnsi="Arial" w:cs="Arial"/>
        </w:rPr>
        <w:t>2.- En cuanto a la forma y requisitos de las garantías, se estará a lo previsto en los artículos 106.3 y 108.1 de la LCSP, así como lo dispuesto en los artículos 55, 56, 57 y 58 del RGLCAP.</w:t>
      </w:r>
    </w:p>
    <w:p w:rsidR="00367F2F" w:rsidRPr="00BC6FFE" w:rsidRDefault="00367F2F" w:rsidP="00233FE9">
      <w:pPr>
        <w:spacing w:before="60" w:line="240" w:lineRule="atLeast"/>
        <w:jc w:val="both"/>
        <w:rPr>
          <w:rFonts w:ascii="Arial" w:hAnsi="Arial" w:cs="Arial"/>
          <w:strike/>
        </w:rPr>
      </w:pPr>
      <w:r w:rsidRPr="00BC6FFE">
        <w:rPr>
          <w:rFonts w:ascii="Arial" w:hAnsi="Arial" w:cs="Arial"/>
        </w:rPr>
        <w:t>3.- La garantía provisional se extinguirá automáticamente y se devolverá a las licitadoras inmediatamente después de la perfección del contrato.</w:t>
      </w:r>
    </w:p>
    <w:p w:rsidR="00367F2F" w:rsidRPr="00BC6FFE" w:rsidRDefault="00367F2F" w:rsidP="00233FE9">
      <w:pPr>
        <w:pStyle w:val="2izenburua"/>
        <w:spacing w:line="240" w:lineRule="atLeast"/>
        <w:jc w:val="both"/>
        <w:rPr>
          <w:i w:val="0"/>
          <w:iCs w:val="0"/>
          <w:sz w:val="22"/>
        </w:rPr>
      </w:pPr>
      <w:bookmarkStart w:id="104" w:name="_Toc463331539"/>
      <w:bookmarkStart w:id="105" w:name="_Toc506479374"/>
      <w:bookmarkStart w:id="106" w:name="_Toc24615609"/>
      <w:r w:rsidRPr="00BC6FFE">
        <w:rPr>
          <w:i w:val="0"/>
          <w:iCs w:val="0"/>
          <w:sz w:val="22"/>
        </w:rPr>
        <w:lastRenderedPageBreak/>
        <w:t>16.- Presentación de proposiciones</w:t>
      </w:r>
      <w:bookmarkEnd w:id="104"/>
      <w:bookmarkEnd w:id="105"/>
      <w:bookmarkEnd w:id="106"/>
    </w:p>
    <w:p w:rsidR="00367F2F" w:rsidRPr="00BC6FFE" w:rsidRDefault="00367F2F" w:rsidP="00233FE9">
      <w:pPr>
        <w:snapToGrid w:val="0"/>
        <w:spacing w:before="60" w:line="240" w:lineRule="atLeast"/>
        <w:jc w:val="both"/>
        <w:rPr>
          <w:rFonts w:ascii="Arial" w:hAnsi="Arial" w:cs="Arial"/>
        </w:rPr>
      </w:pPr>
      <w:r w:rsidRPr="00BC6FFE">
        <w:rPr>
          <w:rFonts w:ascii="Arial" w:hAnsi="Arial" w:cs="Arial"/>
        </w:rPr>
        <w:t xml:space="preserve">1.- Las proposiciones se presentarán a través de la plataforma de licitación electrónica </w:t>
      </w:r>
      <w:hyperlink r:id="rId14" w:history="1">
        <w:r w:rsidRPr="00BC6FFE">
          <w:rPr>
            <w:rFonts w:ascii="Arial" w:hAnsi="Arial" w:cs="Arial"/>
            <w:u w:val="single"/>
          </w:rPr>
          <w:t>www.contratacion.euskadi.eus</w:t>
        </w:r>
      </w:hyperlink>
      <w:r w:rsidRPr="00BC6FFE">
        <w:rPr>
          <w:rFonts w:ascii="Arial" w:hAnsi="Arial" w:cs="Arial"/>
        </w:rPr>
        <w:t xml:space="preserve"> en el plazo señalado en el </w:t>
      </w:r>
      <w:hyperlink w:anchor="CC_30" w:history="1">
        <w:r w:rsidRPr="00BC6FFE">
          <w:rPr>
            <w:rStyle w:val="Hiperesteka"/>
            <w:rFonts w:ascii="Arial" w:hAnsi="Arial" w:cs="Arial"/>
            <w:b/>
          </w:rPr>
          <w:t xml:space="preserve">apartado </w:t>
        </w:r>
        <w:r w:rsidR="00A41718" w:rsidRPr="00BC6FFE">
          <w:rPr>
            <w:rStyle w:val="Hiperesteka"/>
            <w:rFonts w:ascii="Arial" w:hAnsi="Arial" w:cs="Arial"/>
            <w:b/>
          </w:rPr>
          <w:t>30</w:t>
        </w:r>
      </w:hyperlink>
      <w:r w:rsidRPr="00BC6FFE">
        <w:rPr>
          <w:rFonts w:ascii="Arial" w:hAnsi="Arial" w:cs="Arial"/>
        </w:rPr>
        <w:t xml:space="preserve"> del cuadro de características, a contar desde el día siguiente a la publicación en el perfil de contratante del anuncio de licitación, </w:t>
      </w:r>
      <w:r w:rsidR="0030317E" w:rsidRPr="00BC6FFE">
        <w:rPr>
          <w:rFonts w:ascii="Arial" w:hAnsi="Arial" w:cs="Arial"/>
        </w:rPr>
        <w:t>o desde la fecha del envío del anuncio de licitación a la Oficina de Publicaciones de la Unión Europea para los contratos sujetos a regulación armonizada</w:t>
      </w:r>
      <w:r w:rsidRPr="00BC6FFE">
        <w:rPr>
          <w:rFonts w:ascii="Arial" w:hAnsi="Arial" w:cs="Arial"/>
        </w:rPr>
        <w:t>.</w:t>
      </w:r>
    </w:p>
    <w:p w:rsidR="00367F2F" w:rsidRPr="00BC6FFE" w:rsidRDefault="00367F2F" w:rsidP="00233FE9">
      <w:pPr>
        <w:snapToGrid w:val="0"/>
        <w:spacing w:before="60" w:line="240" w:lineRule="atLeast"/>
        <w:jc w:val="both"/>
        <w:rPr>
          <w:rFonts w:ascii="Arial" w:hAnsi="Arial" w:cs="Arial"/>
        </w:rPr>
      </w:pPr>
      <w:r w:rsidRPr="00BC6FFE">
        <w:rPr>
          <w:rFonts w:ascii="Arial" w:hAnsi="Arial" w:cs="Arial"/>
        </w:rPr>
        <w:t xml:space="preserve">2.- El envío de la documentación, así como las notificaciones y comunicaciones, se ajustarán a lo recogido en el </w:t>
      </w:r>
      <w:hyperlink w:anchor="Anx_1" w:history="1">
        <w:r w:rsidRPr="00BC6FFE">
          <w:rPr>
            <w:rStyle w:val="Hiperesteka"/>
            <w:rFonts w:ascii="Arial" w:hAnsi="Arial" w:cs="Arial"/>
            <w:b/>
          </w:rPr>
          <w:t>Anexo I</w:t>
        </w:r>
      </w:hyperlink>
      <w:r w:rsidRPr="00BC6FFE">
        <w:rPr>
          <w:rStyle w:val="Hiperesteka"/>
          <w:rFonts w:ascii="Arial" w:hAnsi="Arial" w:cs="Arial"/>
          <w:color w:val="auto"/>
          <w:u w:val="none"/>
        </w:rPr>
        <w:t xml:space="preserve"> </w:t>
      </w:r>
      <w:r w:rsidRPr="00BC6FFE">
        <w:rPr>
          <w:rFonts w:ascii="Arial" w:hAnsi="Arial" w:cs="Arial"/>
        </w:rPr>
        <w:t>de este pliego.</w:t>
      </w:r>
    </w:p>
    <w:p w:rsidR="00367F2F" w:rsidRPr="00BC6FFE" w:rsidRDefault="00367F2F" w:rsidP="00233FE9">
      <w:pPr>
        <w:spacing w:before="60" w:line="240" w:lineRule="atLeast"/>
        <w:jc w:val="both"/>
        <w:rPr>
          <w:rFonts w:ascii="Arial" w:hAnsi="Arial" w:cs="Arial"/>
        </w:rPr>
      </w:pPr>
      <w:r w:rsidRPr="00BC6FFE">
        <w:rPr>
          <w:rFonts w:ascii="Arial" w:hAnsi="Arial" w:cs="Arial"/>
        </w:rPr>
        <w:t xml:space="preserve">3.- Los documentos se nombrarán teniendo en cuenta los distintos apartados señalados en las </w:t>
      </w:r>
      <w:hyperlink w:anchor="Cl_19" w:history="1">
        <w:r w:rsidRPr="00BC6FFE">
          <w:rPr>
            <w:rStyle w:val="Hiperesteka"/>
            <w:rFonts w:ascii="Arial" w:hAnsi="Arial" w:cs="Arial"/>
            <w:b/>
          </w:rPr>
          <w:t>cláusulas 19</w:t>
        </w:r>
      </w:hyperlink>
      <w:r w:rsidRPr="00BC6FFE">
        <w:rPr>
          <w:rFonts w:ascii="Arial" w:hAnsi="Arial" w:cs="Arial"/>
        </w:rPr>
        <w:t xml:space="preserve">, </w:t>
      </w:r>
      <w:hyperlink w:anchor="Cl_20" w:history="1">
        <w:r w:rsidRPr="00BC6FFE">
          <w:rPr>
            <w:rStyle w:val="Hiperesteka"/>
            <w:rFonts w:ascii="Arial" w:hAnsi="Arial" w:cs="Arial"/>
            <w:b/>
          </w:rPr>
          <w:t>20</w:t>
        </w:r>
      </w:hyperlink>
      <w:r w:rsidRPr="00BC6FFE">
        <w:rPr>
          <w:rStyle w:val="Hiperesteka"/>
          <w:rFonts w:ascii="Arial" w:hAnsi="Arial" w:cs="Arial"/>
          <w:color w:val="auto"/>
          <w:u w:val="none"/>
        </w:rPr>
        <w:t xml:space="preserve"> y </w:t>
      </w:r>
      <w:hyperlink w:anchor="Cl_21" w:history="1">
        <w:r w:rsidRPr="00BC6FFE">
          <w:rPr>
            <w:rStyle w:val="Hiperesteka"/>
            <w:rFonts w:ascii="Arial" w:hAnsi="Arial" w:cs="Arial"/>
            <w:b/>
          </w:rPr>
          <w:t>21</w:t>
        </w:r>
      </w:hyperlink>
      <w:r w:rsidRPr="00BC6FFE">
        <w:rPr>
          <w:rFonts w:ascii="Arial" w:hAnsi="Arial" w:cs="Arial"/>
        </w:rPr>
        <w:t xml:space="preserve"> de este pliego como contenido documental a incluir en los archivos electrónicos UNO, DOS y TRES.</w:t>
      </w:r>
    </w:p>
    <w:p w:rsidR="00367F2F" w:rsidRPr="00BC6FFE" w:rsidRDefault="00367F2F" w:rsidP="00233FE9">
      <w:pPr>
        <w:spacing w:before="60" w:line="240" w:lineRule="atLeast"/>
        <w:jc w:val="both"/>
        <w:rPr>
          <w:rFonts w:ascii="Arial" w:hAnsi="Arial" w:cs="Arial"/>
        </w:rPr>
      </w:pPr>
      <w:r w:rsidRPr="00BC6FFE">
        <w:rPr>
          <w:rFonts w:ascii="Arial" w:hAnsi="Arial" w:cs="Arial"/>
        </w:rPr>
        <w:t>4.- Las proposiciones serán secretas y, para ello, se arbitrarán los medios que garanticen tal carácter hasta el momento de la licitación pública.</w:t>
      </w:r>
    </w:p>
    <w:p w:rsidR="00367F2F" w:rsidRPr="00BC6FFE" w:rsidRDefault="00367F2F" w:rsidP="00233FE9">
      <w:pPr>
        <w:pStyle w:val="2izenburua"/>
        <w:spacing w:line="240" w:lineRule="atLeast"/>
        <w:jc w:val="both"/>
        <w:rPr>
          <w:i w:val="0"/>
          <w:iCs w:val="0"/>
          <w:sz w:val="22"/>
        </w:rPr>
      </w:pPr>
      <w:bookmarkStart w:id="107" w:name="_16.-_Proposiciones:_documentación"/>
      <w:bookmarkStart w:id="108" w:name="_Ref42334674"/>
      <w:bookmarkStart w:id="109" w:name="_Toc42401654"/>
      <w:bookmarkStart w:id="110" w:name="_Toc46289368"/>
      <w:bookmarkStart w:id="111" w:name="_Toc46543147"/>
      <w:bookmarkStart w:id="112" w:name="_Toc46825251"/>
      <w:bookmarkStart w:id="113" w:name="_Toc54085022"/>
      <w:bookmarkStart w:id="114" w:name="_Toc442871787"/>
      <w:bookmarkStart w:id="115" w:name="_Toc463331541"/>
      <w:bookmarkStart w:id="116" w:name="_Toc506479375"/>
      <w:bookmarkStart w:id="117" w:name="_Toc24615610"/>
      <w:bookmarkEnd w:id="107"/>
      <w:r w:rsidRPr="00BC6FFE">
        <w:rPr>
          <w:i w:val="0"/>
          <w:iCs w:val="0"/>
          <w:sz w:val="22"/>
        </w:rPr>
        <w:t xml:space="preserve">17.- </w:t>
      </w:r>
      <w:bookmarkStart w:id="118" w:name="_Hlt42056881"/>
      <w:bookmarkEnd w:id="108"/>
      <w:bookmarkEnd w:id="109"/>
      <w:bookmarkEnd w:id="110"/>
      <w:bookmarkEnd w:id="111"/>
      <w:bookmarkEnd w:id="112"/>
      <w:bookmarkEnd w:id="113"/>
      <w:bookmarkEnd w:id="114"/>
      <w:bookmarkEnd w:id="115"/>
      <w:bookmarkEnd w:id="118"/>
      <w:r w:rsidRPr="00BC6FFE">
        <w:rPr>
          <w:i w:val="0"/>
          <w:iCs w:val="0"/>
          <w:sz w:val="22"/>
        </w:rPr>
        <w:t>Información a las licitadoras</w:t>
      </w:r>
      <w:bookmarkEnd w:id="116"/>
      <w:bookmarkEnd w:id="117"/>
    </w:p>
    <w:p w:rsidR="00367F2F" w:rsidRPr="00BC6FFE" w:rsidRDefault="00367F2F" w:rsidP="00233FE9">
      <w:pPr>
        <w:spacing w:before="60" w:line="240" w:lineRule="atLeast"/>
        <w:jc w:val="both"/>
        <w:rPr>
          <w:rFonts w:ascii="Arial" w:hAnsi="Arial" w:cs="Arial"/>
        </w:rPr>
      </w:pPr>
      <w:bookmarkStart w:id="119" w:name="_Hlt42334789"/>
      <w:bookmarkEnd w:id="119"/>
      <w:r w:rsidRPr="00BC6FFE">
        <w:rPr>
          <w:rFonts w:ascii="Arial" w:hAnsi="Arial" w:cs="Arial"/>
        </w:rPr>
        <w:t xml:space="preserve">1.- Cuando sea preciso proporcionar la información adicional o complementaria a que se refiere el artículo 138.3 de la LCSP, la Administración contratante deberá facilitarla, a más tardar seis días naturales antes de la fecha límite fijada para la presentación de ofertas, siempre que la petición se presente con una antelación mínima de doce días naturales respecto de aquella fecha. Dicha solicitud se efectuará a la dirección de correo electrónico previsto en el anuncio de licitación y en el </w:t>
      </w:r>
      <w:hyperlink w:anchor="CC_1" w:history="1">
        <w:r w:rsidRPr="00BC6FFE">
          <w:rPr>
            <w:rStyle w:val="Hiperesteka"/>
            <w:rFonts w:ascii="Arial" w:hAnsi="Arial" w:cs="Arial"/>
            <w:b/>
          </w:rPr>
          <w:t>apartado 1</w:t>
        </w:r>
      </w:hyperlink>
      <w:r w:rsidRPr="00BC6FFE">
        <w:rPr>
          <w:rFonts w:ascii="Arial" w:hAnsi="Arial" w:cs="Arial"/>
        </w:rPr>
        <w:t xml:space="preserve"> del cuadro de características.</w:t>
      </w:r>
    </w:p>
    <w:p w:rsidR="00367F2F" w:rsidRPr="00BC6FFE" w:rsidRDefault="00367F2F" w:rsidP="00233FE9">
      <w:pPr>
        <w:spacing w:before="60" w:line="240" w:lineRule="atLeast"/>
        <w:jc w:val="both"/>
        <w:rPr>
          <w:rFonts w:ascii="Arial" w:hAnsi="Arial" w:cs="Arial"/>
        </w:rPr>
      </w:pPr>
      <w:r w:rsidRPr="00BC6FFE">
        <w:rPr>
          <w:rFonts w:ascii="Arial" w:hAnsi="Arial" w:cs="Arial"/>
        </w:rPr>
        <w:t>2.- En los expedientes que hayan sido calificados de urgentes, el plazo será de cuatro días naturales</w:t>
      </w:r>
      <w:r w:rsidRPr="00BC6FFE" w:rsidDel="00727506">
        <w:rPr>
          <w:rFonts w:ascii="Arial" w:hAnsi="Arial" w:cs="Arial"/>
        </w:rPr>
        <w:t xml:space="preserve"> </w:t>
      </w:r>
      <w:r w:rsidRPr="00BC6FFE">
        <w:rPr>
          <w:rFonts w:ascii="Arial" w:hAnsi="Arial" w:cs="Arial"/>
        </w:rPr>
        <w:t>a más tardar antes de que finalice el plazo fijado para la presentación de ofertas para los contratos sujetos a regulación armonizada.</w:t>
      </w:r>
    </w:p>
    <w:p w:rsidR="00367F2F" w:rsidRPr="00BC6FFE" w:rsidRDefault="00367F2F" w:rsidP="00233FE9">
      <w:pPr>
        <w:spacing w:before="60" w:line="240" w:lineRule="atLeast"/>
        <w:jc w:val="both"/>
        <w:rPr>
          <w:rFonts w:ascii="Arial" w:hAnsi="Arial" w:cs="Arial"/>
        </w:rPr>
      </w:pPr>
      <w:r w:rsidRPr="00BC6FFE">
        <w:rPr>
          <w:rFonts w:ascii="Arial" w:hAnsi="Arial" w:cs="Arial"/>
        </w:rPr>
        <w:t>3.- En los casos en que las aclaraciones se hagan públicas en el correspondiente perfil de contratante, las respuestas tendrán carácter vinculante.</w:t>
      </w:r>
    </w:p>
    <w:p w:rsidR="00367F2F" w:rsidRPr="00BC6FFE" w:rsidRDefault="00367F2F" w:rsidP="00233FE9">
      <w:pPr>
        <w:pStyle w:val="2izenburua"/>
        <w:spacing w:line="240" w:lineRule="atLeast"/>
        <w:jc w:val="both"/>
        <w:rPr>
          <w:i w:val="0"/>
          <w:iCs w:val="0"/>
          <w:sz w:val="22"/>
        </w:rPr>
      </w:pPr>
      <w:bookmarkStart w:id="120" w:name="_Toc506479376"/>
      <w:bookmarkStart w:id="121" w:name="_Toc24615611"/>
      <w:r w:rsidRPr="00BC6FFE">
        <w:rPr>
          <w:i w:val="0"/>
          <w:iCs w:val="0"/>
          <w:sz w:val="22"/>
        </w:rPr>
        <w:t>18.- Contenido de las proposiciones</w:t>
      </w:r>
      <w:bookmarkEnd w:id="120"/>
      <w:bookmarkEnd w:id="121"/>
    </w:p>
    <w:p w:rsidR="00367F2F" w:rsidRPr="00BC6FFE" w:rsidDel="0048564C" w:rsidRDefault="00367F2F" w:rsidP="00242EC6">
      <w:pPr>
        <w:spacing w:before="60" w:line="240" w:lineRule="atLeast"/>
        <w:jc w:val="both"/>
        <w:rPr>
          <w:rFonts w:ascii="Arial" w:hAnsi="Arial" w:cs="Arial"/>
          <w:color w:val="000000"/>
        </w:rPr>
      </w:pPr>
      <w:bookmarkStart w:id="122" w:name="_18.-_Sobre_nº"/>
      <w:bookmarkStart w:id="123" w:name="_Toc506479377"/>
      <w:bookmarkEnd w:id="122"/>
      <w:r w:rsidRPr="00BC6FFE">
        <w:rPr>
          <w:rFonts w:ascii="Arial" w:hAnsi="Arial" w:cs="Arial"/>
        </w:rPr>
        <w:t>1.- Las proposiciones se presentarán en los archivos electrónicos que se indican en las cláusulas siguientes, por la licitadora o persona que ostente su representación.</w:t>
      </w:r>
    </w:p>
    <w:p w:rsidR="00367F2F" w:rsidRPr="00BC6FFE" w:rsidRDefault="00367F2F" w:rsidP="00242EC6">
      <w:pPr>
        <w:spacing w:before="60" w:line="240" w:lineRule="atLeast"/>
        <w:jc w:val="both"/>
        <w:rPr>
          <w:rFonts w:ascii="Arial" w:hAnsi="Arial" w:cs="Arial"/>
          <w:snapToGrid w:val="0"/>
        </w:rPr>
      </w:pPr>
      <w:r w:rsidRPr="00BC6FFE">
        <w:rPr>
          <w:rFonts w:ascii="Arial" w:hAnsi="Arial" w:cs="Arial"/>
          <w:snapToGrid w:val="0"/>
        </w:rPr>
        <w:t xml:space="preserve">2.- En el interior de cada archivo electrónico </w:t>
      </w:r>
      <w:r w:rsidRPr="00BC6FFE">
        <w:rPr>
          <w:rFonts w:ascii="Arial" w:hAnsi="Arial" w:cs="Arial"/>
          <w:bCs/>
          <w:snapToGrid w:val="0"/>
        </w:rPr>
        <w:t>se hará constar, en fichero independiente,</w:t>
      </w:r>
      <w:r w:rsidRPr="00BC6FFE">
        <w:rPr>
          <w:rFonts w:ascii="Arial" w:hAnsi="Arial" w:cs="Arial"/>
          <w:snapToGrid w:val="0"/>
        </w:rPr>
        <w:t xml:space="preserve"> su contenido, enunciado numéricamente (art. 80.1 del </w:t>
      </w:r>
      <w:r w:rsidRPr="00BC6FFE">
        <w:rPr>
          <w:rFonts w:ascii="Arial" w:hAnsi="Arial" w:cs="Arial"/>
        </w:rPr>
        <w:t>RGLCAP</w:t>
      </w:r>
      <w:r w:rsidRPr="00BC6FFE">
        <w:rPr>
          <w:rFonts w:ascii="Arial" w:hAnsi="Arial" w:cs="Arial"/>
          <w:snapToGrid w:val="0"/>
        </w:rPr>
        <w:t>).</w:t>
      </w:r>
    </w:p>
    <w:p w:rsidR="00367F2F" w:rsidRPr="00BC6FFE" w:rsidRDefault="00367F2F" w:rsidP="00233FE9">
      <w:pPr>
        <w:pStyle w:val="2izenburua"/>
        <w:spacing w:line="240" w:lineRule="atLeast"/>
        <w:jc w:val="both"/>
        <w:rPr>
          <w:i w:val="0"/>
          <w:iCs w:val="0"/>
          <w:sz w:val="22"/>
          <w:szCs w:val="22"/>
        </w:rPr>
      </w:pPr>
      <w:bookmarkStart w:id="124" w:name="Cl_19"/>
      <w:bookmarkStart w:id="125" w:name="_Toc24615612"/>
      <w:r w:rsidRPr="00BC6FFE">
        <w:rPr>
          <w:i w:val="0"/>
          <w:iCs w:val="0"/>
          <w:sz w:val="22"/>
        </w:rPr>
        <w:t xml:space="preserve">19.- </w:t>
      </w:r>
      <w:bookmarkEnd w:id="124"/>
      <w:r w:rsidRPr="00BC6FFE">
        <w:rPr>
          <w:i w:val="0"/>
          <w:iCs w:val="0"/>
          <w:sz w:val="22"/>
        </w:rPr>
        <w:t>Archivo electrónico nº UNO: “DOCUMENTACIÓN ACREDITATIVA DEL CUMPLIMIENTO DE LOS REQUISITOS PREVIOS”</w:t>
      </w:r>
      <w:bookmarkEnd w:id="123"/>
      <w:bookmarkEnd w:id="125"/>
    </w:p>
    <w:p w:rsidR="00367F2F" w:rsidRPr="00BC6FFE" w:rsidRDefault="00367F2F" w:rsidP="00A06E14">
      <w:pPr>
        <w:tabs>
          <w:tab w:val="left" w:pos="180"/>
        </w:tabs>
        <w:spacing w:before="60" w:line="240" w:lineRule="atLeast"/>
        <w:jc w:val="both"/>
        <w:rPr>
          <w:rFonts w:ascii="Arial" w:hAnsi="Arial" w:cs="Arial"/>
          <w:b/>
        </w:rPr>
      </w:pPr>
      <w:r w:rsidRPr="00BC6FFE">
        <w:rPr>
          <w:rFonts w:ascii="Arial" w:hAnsi="Arial" w:cs="Arial"/>
        </w:rPr>
        <w:t>1.- En este archivo electrónico titulado “DOCUMENTACIÓN ACREDITATIVA DEL CUMPLIMIENTO DE LOS REQUISITOS PREVIOS” se deberán incluir los documentos que seguidamente se relacionan, así como un índice en el que se relacionen todos ellos.</w:t>
      </w:r>
    </w:p>
    <w:p w:rsidR="00367F2F" w:rsidRPr="00BC6FFE" w:rsidRDefault="00367F2F" w:rsidP="00D94494">
      <w:pPr>
        <w:numPr>
          <w:ilvl w:val="0"/>
          <w:numId w:val="7"/>
        </w:numPr>
        <w:autoSpaceDE w:val="0"/>
        <w:autoSpaceDN w:val="0"/>
        <w:adjustRightInd w:val="0"/>
        <w:spacing w:before="60" w:line="240" w:lineRule="atLeast"/>
        <w:ind w:left="568" w:hanging="284"/>
        <w:jc w:val="both"/>
        <w:rPr>
          <w:rFonts w:ascii="Arial" w:hAnsi="Arial" w:cs="Arial"/>
        </w:rPr>
      </w:pPr>
      <w:r w:rsidRPr="00BC6FFE">
        <w:rPr>
          <w:rFonts w:ascii="Arial" w:hAnsi="Arial" w:cs="Arial"/>
          <w:b/>
        </w:rPr>
        <w:t>Datos a efectos de recibir notificaciones y comunicaciones</w:t>
      </w:r>
      <w:r w:rsidRPr="00BC6FFE">
        <w:rPr>
          <w:rFonts w:ascii="Arial" w:hAnsi="Arial" w:cs="Arial"/>
        </w:rPr>
        <w:t xml:space="preserve">, de acuerdo al modelo de la </w:t>
      </w:r>
      <w:hyperlink w:anchor="Anx_A1" w:history="1">
        <w:r w:rsidRPr="00BC6FFE">
          <w:rPr>
            <w:rStyle w:val="Hiperesteka"/>
            <w:rFonts w:ascii="Arial" w:hAnsi="Arial" w:cs="Arial"/>
            <w:b/>
          </w:rPr>
          <w:t>Adenda</w:t>
        </w:r>
      </w:hyperlink>
      <w:r w:rsidRPr="00BC6FFE">
        <w:rPr>
          <w:rFonts w:ascii="Arial" w:hAnsi="Arial" w:cs="Arial"/>
        </w:rPr>
        <w:t xml:space="preserve"> al </w:t>
      </w:r>
      <w:r w:rsidRPr="00BC6FFE">
        <w:rPr>
          <w:rFonts w:ascii="Arial" w:hAnsi="Arial" w:cs="Arial"/>
          <w:b/>
        </w:rPr>
        <w:t>Anexo I</w:t>
      </w:r>
      <w:r w:rsidRPr="00BC6FFE">
        <w:rPr>
          <w:rFonts w:ascii="Arial" w:hAnsi="Arial" w:cs="Arial"/>
        </w:rPr>
        <w:t>.</w:t>
      </w:r>
    </w:p>
    <w:p w:rsidR="00367F2F" w:rsidRPr="00BC6FFE" w:rsidRDefault="00367F2F" w:rsidP="00D94494">
      <w:pPr>
        <w:numPr>
          <w:ilvl w:val="0"/>
          <w:numId w:val="7"/>
        </w:numPr>
        <w:autoSpaceDE w:val="0"/>
        <w:autoSpaceDN w:val="0"/>
        <w:adjustRightInd w:val="0"/>
        <w:spacing w:before="60" w:line="240" w:lineRule="atLeast"/>
        <w:ind w:left="568" w:hanging="284"/>
        <w:jc w:val="both"/>
        <w:rPr>
          <w:rFonts w:ascii="Arial" w:hAnsi="Arial" w:cs="Arial"/>
        </w:rPr>
      </w:pPr>
      <w:r w:rsidRPr="00BC6FFE">
        <w:rPr>
          <w:rFonts w:ascii="Arial" w:hAnsi="Arial" w:cs="Arial"/>
          <w:b/>
        </w:rPr>
        <w:t>Documento Europeo Único de Contratación (DEUC)</w:t>
      </w:r>
      <w:r w:rsidRPr="00BC6FFE">
        <w:rPr>
          <w:rFonts w:ascii="Arial" w:hAnsi="Arial" w:cs="Arial"/>
        </w:rPr>
        <w:t xml:space="preserve">. De conformidad con lo previsto en los artículos 140 y 141 de la LCSP se presentará una declaración responsable a cumplimentar conforme a las indicaciones incluidas en el </w:t>
      </w:r>
      <w:hyperlink w:anchor="Anx_2" w:history="1">
        <w:r w:rsidRPr="00BC6FFE">
          <w:rPr>
            <w:rStyle w:val="Hiperesteka"/>
            <w:rFonts w:ascii="Arial" w:hAnsi="Arial" w:cs="Arial"/>
            <w:b/>
          </w:rPr>
          <w:t>Anex</w:t>
        </w:r>
        <w:bookmarkStart w:id="126" w:name="_Hlt505787159"/>
        <w:r w:rsidRPr="00BC6FFE">
          <w:rPr>
            <w:rStyle w:val="Hiperesteka"/>
            <w:rFonts w:ascii="Arial" w:hAnsi="Arial" w:cs="Arial"/>
            <w:b/>
          </w:rPr>
          <w:t>o</w:t>
        </w:r>
        <w:bookmarkEnd w:id="126"/>
        <w:r w:rsidRPr="00BC6FFE">
          <w:rPr>
            <w:rStyle w:val="Hiperesteka"/>
            <w:rFonts w:ascii="Arial" w:hAnsi="Arial" w:cs="Arial"/>
            <w:b/>
          </w:rPr>
          <w:t xml:space="preserve"> II</w:t>
        </w:r>
      </w:hyperlink>
      <w:r w:rsidRPr="00BC6FFE">
        <w:rPr>
          <w:rStyle w:val="Hiperesteka"/>
          <w:rFonts w:ascii="Arial" w:hAnsi="Arial" w:cs="Arial"/>
          <w:color w:val="auto"/>
          <w:sz w:val="22"/>
          <w:szCs w:val="22"/>
          <w:u w:val="none"/>
        </w:rPr>
        <w:t>,</w:t>
      </w:r>
      <w:r w:rsidRPr="00BC6FFE">
        <w:rPr>
          <w:rStyle w:val="Hiperesteka"/>
          <w:rFonts w:ascii="Arial" w:hAnsi="Arial" w:cs="Arial"/>
          <w:color w:val="auto"/>
          <w:u w:val="none"/>
        </w:rPr>
        <w:t xml:space="preserve"> </w:t>
      </w:r>
      <w:r w:rsidRPr="00BC6FFE">
        <w:rPr>
          <w:rFonts w:ascii="Arial" w:hAnsi="Arial" w:cs="Arial"/>
        </w:rPr>
        <w:t>firmada por la licitadora o su representante, ajustada al modelo de formulario que allí se indica.</w:t>
      </w:r>
    </w:p>
    <w:p w:rsidR="00367F2F" w:rsidRPr="00BC6FFE" w:rsidRDefault="00367F2F" w:rsidP="00233FE9">
      <w:pPr>
        <w:spacing w:before="60" w:line="240" w:lineRule="atLeast"/>
        <w:ind w:left="567"/>
        <w:jc w:val="both"/>
        <w:rPr>
          <w:rFonts w:ascii="Arial" w:hAnsi="Arial" w:cs="Arial"/>
        </w:rPr>
      </w:pPr>
      <w:r w:rsidRPr="00BC6FFE">
        <w:rPr>
          <w:rFonts w:ascii="Arial" w:hAnsi="Arial" w:cs="Arial"/>
        </w:rPr>
        <w:t>Cuando la empresa licitadora recurra a la solvencia y medios de otras entidades, deberá presentarse un DEUC por cada una de ellas.</w:t>
      </w:r>
    </w:p>
    <w:p w:rsidR="00367F2F" w:rsidRPr="00BC6FFE" w:rsidRDefault="00367F2F" w:rsidP="00233FE9">
      <w:pPr>
        <w:spacing w:before="60" w:line="240" w:lineRule="atLeast"/>
        <w:ind w:left="567"/>
        <w:jc w:val="both"/>
        <w:rPr>
          <w:rFonts w:ascii="Arial" w:hAnsi="Arial" w:cs="Arial"/>
        </w:rPr>
      </w:pPr>
      <w:r w:rsidRPr="00BC6FFE">
        <w:rPr>
          <w:rFonts w:ascii="Arial" w:hAnsi="Arial" w:cs="Arial"/>
        </w:rPr>
        <w:t>Cuando en el cuadro de características se prevea la división en lotes del objeto del contrato, si los requisitos de solvencia económica y financiera o técnica y profesional exigidos variaran de un lote a otro, se aportará un DEUC por cada lote o grupo de lotes al que se apliquen los mismos requisitos de solvencia.</w:t>
      </w:r>
    </w:p>
    <w:p w:rsidR="00367F2F" w:rsidRPr="00BC6FFE" w:rsidRDefault="00367F2F" w:rsidP="00D94494">
      <w:pPr>
        <w:numPr>
          <w:ilvl w:val="0"/>
          <w:numId w:val="7"/>
        </w:numPr>
        <w:shd w:val="clear" w:color="auto" w:fill="FFFFFF"/>
        <w:autoSpaceDE w:val="0"/>
        <w:autoSpaceDN w:val="0"/>
        <w:adjustRightInd w:val="0"/>
        <w:spacing w:before="60" w:line="240" w:lineRule="atLeast"/>
        <w:ind w:left="568" w:hanging="284"/>
        <w:jc w:val="both"/>
        <w:rPr>
          <w:rFonts w:ascii="Arial" w:hAnsi="Arial" w:cs="Arial"/>
          <w:bCs/>
        </w:rPr>
      </w:pPr>
      <w:r w:rsidRPr="00BC6FFE">
        <w:rPr>
          <w:rFonts w:ascii="Arial" w:hAnsi="Arial" w:cs="Arial"/>
          <w:b/>
          <w:bCs/>
        </w:rPr>
        <w:lastRenderedPageBreak/>
        <w:t>Compromiso de constitución de Unión Temporal de Empresas, en su caso</w:t>
      </w:r>
      <w:r w:rsidRPr="00BC6FFE">
        <w:rPr>
          <w:rFonts w:ascii="Arial" w:hAnsi="Arial" w:cs="Arial"/>
        </w:rPr>
        <w:t xml:space="preserve">. Cuando dos o más empresas acudan a una licitación constituyendo una unión temporal, deberán aportar un documento privado indicando los nombres y circunstancias de las empresas que lo suscriban, la participación de cada una de ellas, así como que asumen el compromiso de constituirse formalmente en unión temporal, caso de resultar adjudicatarias (arts. 69 de la LCSP y 24 del RGLCAP). El citado documento deberá estar firmado por quienes tengan la representación de cada una de las empresas componentes de la Unión. En estos casos, cada una de las empresas deberá presentar su DEUC. En el </w:t>
      </w:r>
      <w:hyperlink w:anchor="Anx_3" w:history="1">
        <w:r w:rsidRPr="00BC6FFE">
          <w:rPr>
            <w:rStyle w:val="Hiperesteka"/>
            <w:rFonts w:ascii="Arial" w:hAnsi="Arial" w:cs="Arial"/>
            <w:b/>
          </w:rPr>
          <w:t>Anexo</w:t>
        </w:r>
        <w:bookmarkStart w:id="127" w:name="_Hlt505787319"/>
        <w:r w:rsidRPr="00BC6FFE">
          <w:rPr>
            <w:rStyle w:val="Hiperesteka"/>
            <w:rFonts w:ascii="Arial" w:hAnsi="Arial" w:cs="Arial"/>
            <w:b/>
          </w:rPr>
          <w:t xml:space="preserve"> </w:t>
        </w:r>
        <w:bookmarkEnd w:id="127"/>
        <w:r w:rsidRPr="00BC6FFE">
          <w:rPr>
            <w:rStyle w:val="Hiperesteka"/>
            <w:rFonts w:ascii="Arial" w:hAnsi="Arial" w:cs="Arial"/>
            <w:b/>
          </w:rPr>
          <w:t>III</w:t>
        </w:r>
      </w:hyperlink>
      <w:r w:rsidRPr="00BC6FFE">
        <w:rPr>
          <w:rFonts w:ascii="Arial" w:hAnsi="Arial" w:cs="Arial"/>
        </w:rPr>
        <w:t xml:space="preserve"> </w:t>
      </w:r>
      <w:r w:rsidRPr="00BC6FFE">
        <w:rPr>
          <w:rStyle w:val="Hiperesteka"/>
          <w:rFonts w:ascii="Arial" w:hAnsi="Arial" w:cs="Arial"/>
          <w:color w:val="auto"/>
          <w:u w:val="none"/>
        </w:rPr>
        <w:t>de este pliego se incorpora el modelo de compromiso de constitución de Unión Temporal de Empresas.</w:t>
      </w:r>
    </w:p>
    <w:p w:rsidR="00367F2F" w:rsidRPr="00BC6FFE" w:rsidRDefault="00367F2F" w:rsidP="00D94494">
      <w:pPr>
        <w:numPr>
          <w:ilvl w:val="0"/>
          <w:numId w:val="7"/>
        </w:numPr>
        <w:autoSpaceDE w:val="0"/>
        <w:autoSpaceDN w:val="0"/>
        <w:adjustRightInd w:val="0"/>
        <w:spacing w:before="60" w:line="240" w:lineRule="atLeast"/>
        <w:ind w:left="568" w:hanging="284"/>
        <w:jc w:val="both"/>
        <w:rPr>
          <w:rFonts w:ascii="Arial" w:hAnsi="Arial" w:cs="Arial"/>
          <w:b/>
        </w:rPr>
      </w:pPr>
      <w:r w:rsidRPr="00BC6FFE">
        <w:rPr>
          <w:rFonts w:ascii="Arial" w:hAnsi="Arial" w:cs="Arial"/>
          <w:b/>
          <w:bCs/>
        </w:rPr>
        <w:t>Declaración responsable de adscripción a la ejecución del contrato de los medios personales y materiales</w:t>
      </w:r>
      <w:r w:rsidRPr="00BC6FFE">
        <w:rPr>
          <w:rFonts w:ascii="Arial" w:hAnsi="Arial" w:cs="Arial"/>
          <w:bCs/>
        </w:rPr>
        <w:t xml:space="preserve"> con los perfiles y </w:t>
      </w:r>
      <w:r w:rsidRPr="00BC6FFE">
        <w:rPr>
          <w:rFonts w:ascii="Arial" w:hAnsi="Arial" w:cs="Arial"/>
        </w:rPr>
        <w:t>especificaciones que se indican</w:t>
      </w:r>
      <w:r w:rsidRPr="00BC6FFE">
        <w:rPr>
          <w:rFonts w:ascii="Arial" w:hAnsi="Arial" w:cs="Arial"/>
          <w:bCs/>
        </w:rPr>
        <w:t xml:space="preserve"> en el </w:t>
      </w:r>
      <w:hyperlink w:anchor="CC_15" w:history="1">
        <w:r w:rsidRPr="00BC6FFE">
          <w:rPr>
            <w:rStyle w:val="Hiperesteka"/>
            <w:rFonts w:ascii="Arial" w:hAnsi="Arial" w:cs="Arial"/>
            <w:b/>
            <w:bCs/>
          </w:rPr>
          <w:t>apartado 15</w:t>
        </w:r>
      </w:hyperlink>
      <w:r w:rsidRPr="00BC6FFE">
        <w:rPr>
          <w:rFonts w:ascii="Arial" w:hAnsi="Arial" w:cs="Arial"/>
          <w:bCs/>
        </w:rPr>
        <w:t xml:space="preserve"> del cuadro de características. </w:t>
      </w:r>
      <w:r w:rsidRPr="00BC6FFE">
        <w:rPr>
          <w:rFonts w:ascii="Arial" w:hAnsi="Arial" w:cs="Arial"/>
        </w:rPr>
        <w:t xml:space="preserve">Se incorpora modelo en el </w:t>
      </w:r>
      <w:hyperlink w:anchor="Anx_4" w:history="1">
        <w:r w:rsidRPr="00BC6FFE">
          <w:rPr>
            <w:rStyle w:val="Hiperesteka"/>
            <w:rFonts w:ascii="Arial" w:hAnsi="Arial" w:cs="Arial"/>
            <w:b/>
          </w:rPr>
          <w:t>An</w:t>
        </w:r>
        <w:bookmarkStart w:id="128" w:name="_Hlt505787521"/>
        <w:r w:rsidRPr="00BC6FFE">
          <w:rPr>
            <w:rStyle w:val="Hiperesteka"/>
            <w:rFonts w:ascii="Arial" w:hAnsi="Arial" w:cs="Arial"/>
            <w:b/>
          </w:rPr>
          <w:t>e</w:t>
        </w:r>
        <w:bookmarkEnd w:id="128"/>
        <w:r w:rsidRPr="00BC6FFE">
          <w:rPr>
            <w:rStyle w:val="Hiperesteka"/>
            <w:rFonts w:ascii="Arial" w:hAnsi="Arial" w:cs="Arial"/>
            <w:b/>
          </w:rPr>
          <w:t>xo IV</w:t>
        </w:r>
      </w:hyperlink>
      <w:r w:rsidRPr="00BC6FFE">
        <w:rPr>
          <w:rFonts w:ascii="Arial" w:hAnsi="Arial" w:cs="Arial"/>
        </w:rPr>
        <w:t xml:space="preserve"> del presente pliego.</w:t>
      </w:r>
    </w:p>
    <w:p w:rsidR="00367F2F" w:rsidRPr="00BC6FFE" w:rsidRDefault="00367F2F" w:rsidP="00D94494">
      <w:pPr>
        <w:numPr>
          <w:ilvl w:val="0"/>
          <w:numId w:val="7"/>
        </w:numPr>
        <w:spacing w:before="60" w:line="240" w:lineRule="atLeast"/>
        <w:ind w:left="568" w:hanging="284"/>
        <w:jc w:val="both"/>
        <w:rPr>
          <w:rFonts w:ascii="Arial" w:hAnsi="Arial" w:cs="Arial"/>
        </w:rPr>
      </w:pPr>
      <w:r w:rsidRPr="00BC6FFE">
        <w:rPr>
          <w:rFonts w:ascii="Arial" w:hAnsi="Arial" w:cs="Arial"/>
          <w:b/>
          <w:bCs/>
        </w:rPr>
        <w:t>Declaración expresa responsable de la empresa licitadora relativa al grupo empresarial</w:t>
      </w:r>
      <w:r w:rsidRPr="00BC6FFE">
        <w:rPr>
          <w:rFonts w:ascii="Arial" w:hAnsi="Arial" w:cs="Arial"/>
          <w:bCs/>
        </w:rPr>
        <w:t xml:space="preserve"> al que pertenece y comprensiva de todas las sociedades pertenecientes a un mismo grupo</w:t>
      </w:r>
      <w:r w:rsidRPr="00BC6FFE">
        <w:rPr>
          <w:rFonts w:ascii="Arial" w:hAnsi="Arial" w:cs="Arial"/>
        </w:rPr>
        <w:t xml:space="preserve">, en los términos establecidos en el artículo 42 del Código de Comercio. En caso de no pertenecer a ningún grupo empresarial, la declaración se realizará en este sentido. Se incorpora modelo en el </w:t>
      </w:r>
      <w:hyperlink w:anchor="Anx_5" w:history="1">
        <w:r w:rsidRPr="00BC6FFE">
          <w:rPr>
            <w:rStyle w:val="Hiperesteka"/>
            <w:rFonts w:ascii="Arial" w:hAnsi="Arial" w:cs="Arial"/>
            <w:b/>
          </w:rPr>
          <w:t>Anexo V</w:t>
        </w:r>
      </w:hyperlink>
      <w:r w:rsidRPr="00BC6FFE">
        <w:rPr>
          <w:rFonts w:ascii="Arial" w:hAnsi="Arial" w:cs="Arial"/>
        </w:rPr>
        <w:t xml:space="preserve"> del presente pliego.</w:t>
      </w:r>
    </w:p>
    <w:p w:rsidR="00367F2F" w:rsidRPr="00BC6FFE" w:rsidRDefault="00367F2F" w:rsidP="00D94494">
      <w:pPr>
        <w:numPr>
          <w:ilvl w:val="0"/>
          <w:numId w:val="7"/>
        </w:numPr>
        <w:spacing w:before="60" w:line="240" w:lineRule="atLeast"/>
        <w:ind w:left="568" w:hanging="284"/>
        <w:jc w:val="both"/>
        <w:rPr>
          <w:rFonts w:ascii="Arial" w:hAnsi="Arial" w:cs="Arial"/>
        </w:rPr>
      </w:pPr>
      <w:r w:rsidRPr="00BC6FFE">
        <w:rPr>
          <w:rFonts w:ascii="Arial" w:hAnsi="Arial" w:cs="Arial"/>
          <w:b/>
          <w:bCs/>
        </w:rPr>
        <w:t>Declaración del cumplimiento del código de conducta y marco de integridad institucional aplicable a la contratación pública de la Administración Foral de Gipuzkoa</w:t>
      </w:r>
      <w:r w:rsidRPr="00BC6FFE">
        <w:rPr>
          <w:rFonts w:ascii="Arial" w:hAnsi="Arial" w:cs="Arial"/>
          <w:bCs/>
        </w:rPr>
        <w:t xml:space="preserve">. Tal declaración deberá ajustarse al modelo que se adjunta en el </w:t>
      </w:r>
      <w:hyperlink w:anchor="Anx_6" w:history="1">
        <w:r w:rsidRPr="00BC6FFE">
          <w:rPr>
            <w:rStyle w:val="Hiperesteka"/>
            <w:rFonts w:ascii="Arial" w:hAnsi="Arial" w:cs="Arial"/>
            <w:b/>
            <w:bCs/>
          </w:rPr>
          <w:t>Anex</w:t>
        </w:r>
        <w:bookmarkStart w:id="129" w:name="_Hlt505787605"/>
        <w:r w:rsidRPr="00BC6FFE">
          <w:rPr>
            <w:rStyle w:val="Hiperesteka"/>
            <w:rFonts w:ascii="Arial" w:hAnsi="Arial" w:cs="Arial"/>
            <w:b/>
            <w:bCs/>
          </w:rPr>
          <w:t>o</w:t>
        </w:r>
        <w:bookmarkStart w:id="130" w:name="_Hlt504930633"/>
        <w:bookmarkStart w:id="131" w:name="_Hlt504930634"/>
        <w:bookmarkEnd w:id="129"/>
        <w:r w:rsidRPr="00BC6FFE">
          <w:rPr>
            <w:rStyle w:val="Hiperesteka"/>
            <w:rFonts w:ascii="Arial" w:hAnsi="Arial" w:cs="Arial"/>
            <w:b/>
            <w:bCs/>
          </w:rPr>
          <w:t xml:space="preserve"> </w:t>
        </w:r>
        <w:bookmarkEnd w:id="130"/>
        <w:bookmarkEnd w:id="131"/>
        <w:r w:rsidRPr="00BC6FFE">
          <w:rPr>
            <w:rStyle w:val="Hiperesteka"/>
            <w:rFonts w:ascii="Arial" w:hAnsi="Arial" w:cs="Arial"/>
            <w:b/>
            <w:bCs/>
          </w:rPr>
          <w:t>VI</w:t>
        </w:r>
      </w:hyperlink>
      <w:r w:rsidRPr="00BC6FFE">
        <w:rPr>
          <w:rFonts w:ascii="Arial" w:hAnsi="Arial" w:cs="Arial"/>
          <w:bCs/>
        </w:rPr>
        <w:t xml:space="preserve"> del presente pliego.</w:t>
      </w:r>
    </w:p>
    <w:p w:rsidR="00367F2F" w:rsidRPr="00BC6FFE" w:rsidRDefault="00367F2F" w:rsidP="00D94494">
      <w:pPr>
        <w:numPr>
          <w:ilvl w:val="0"/>
          <w:numId w:val="7"/>
        </w:numPr>
        <w:spacing w:before="60" w:line="240" w:lineRule="atLeast"/>
        <w:ind w:left="568" w:hanging="284"/>
        <w:jc w:val="both"/>
        <w:rPr>
          <w:rFonts w:ascii="Arial" w:hAnsi="Arial" w:cs="Arial"/>
        </w:rPr>
      </w:pPr>
      <w:r w:rsidRPr="00BC6FFE">
        <w:rPr>
          <w:rFonts w:ascii="Arial" w:hAnsi="Arial" w:cs="Arial"/>
          <w:b/>
          <w:bCs/>
        </w:rPr>
        <w:t xml:space="preserve">Declaración de los documentos y datos de las licitadoras de carácter confidencial. </w:t>
      </w:r>
      <w:r w:rsidRPr="00BC6FFE">
        <w:rPr>
          <w:rFonts w:ascii="Arial" w:hAnsi="Arial" w:cs="Arial"/>
        </w:rPr>
        <w:t>L</w:t>
      </w:r>
      <w:r w:rsidRPr="00BC6FFE">
        <w:rPr>
          <w:rFonts w:ascii="Arial" w:hAnsi="Arial" w:cs="Arial"/>
          <w:bCs/>
        </w:rPr>
        <w:t>as empresas</w:t>
      </w:r>
      <w:r w:rsidRPr="00BC6FFE">
        <w:rPr>
          <w:rFonts w:ascii="Arial" w:hAnsi="Arial" w:cs="Arial"/>
        </w:rPr>
        <w:t xml:space="preserve"> licitadoras tendrán que indicar, si es el caso, qué documentos administrativos y técnicos y datos presentados son, a su parecer, constitutivos de ser considerados confidenciales. Esta circunstancia deberá reflejarse (sobreimpresa, al margen o de cualquier otra forma) en el propio documento señalado como tal. Los documentos y datos presentados por las empresas licitadoras pueden ser considerados de carácter confidencial cuando su divulgación a terceras personas o entidades pueda ser contraria a sus intereses comerciales legítimos o perjudicar la competencia leal entre empresas. De no cumplimentarse esta declaración se presumirá que ningún documento o dato posee dicho carácter. Se incorpora modelo en el </w:t>
      </w:r>
      <w:hyperlink w:anchor="Anx_7" w:history="1">
        <w:r w:rsidRPr="00BC6FFE">
          <w:rPr>
            <w:rStyle w:val="Hiperesteka"/>
            <w:rFonts w:ascii="Arial" w:hAnsi="Arial" w:cs="Arial"/>
            <w:b/>
          </w:rPr>
          <w:t>An</w:t>
        </w:r>
        <w:bookmarkStart w:id="132" w:name="_Hlt505787650"/>
        <w:r w:rsidRPr="00BC6FFE">
          <w:rPr>
            <w:rStyle w:val="Hiperesteka"/>
            <w:rFonts w:ascii="Arial" w:hAnsi="Arial" w:cs="Arial"/>
            <w:b/>
          </w:rPr>
          <w:t>e</w:t>
        </w:r>
        <w:bookmarkStart w:id="133" w:name="_Hlt505787678"/>
        <w:bookmarkEnd w:id="132"/>
        <w:r w:rsidRPr="00BC6FFE">
          <w:rPr>
            <w:rStyle w:val="Hiperesteka"/>
            <w:rFonts w:ascii="Arial" w:hAnsi="Arial" w:cs="Arial"/>
            <w:b/>
          </w:rPr>
          <w:t>x</w:t>
        </w:r>
        <w:bookmarkEnd w:id="133"/>
        <w:r w:rsidRPr="00BC6FFE">
          <w:rPr>
            <w:rStyle w:val="Hiperesteka"/>
            <w:rFonts w:ascii="Arial" w:hAnsi="Arial" w:cs="Arial"/>
            <w:b/>
          </w:rPr>
          <w:t>o VII</w:t>
        </w:r>
      </w:hyperlink>
      <w:r w:rsidRPr="00BC6FFE">
        <w:rPr>
          <w:rFonts w:ascii="Arial" w:hAnsi="Arial" w:cs="Arial"/>
        </w:rPr>
        <w:t xml:space="preserve"> del presente pliego.</w:t>
      </w:r>
    </w:p>
    <w:p w:rsidR="00367F2F" w:rsidRPr="00BC6FFE" w:rsidRDefault="00367F2F" w:rsidP="00D94494">
      <w:pPr>
        <w:numPr>
          <w:ilvl w:val="0"/>
          <w:numId w:val="7"/>
        </w:numPr>
        <w:spacing w:before="60" w:line="240" w:lineRule="atLeast"/>
        <w:ind w:left="567" w:hanging="283"/>
        <w:jc w:val="both"/>
        <w:rPr>
          <w:rFonts w:ascii="Arial" w:hAnsi="Arial" w:cs="Arial"/>
        </w:rPr>
      </w:pPr>
      <w:r w:rsidRPr="00BC6FFE">
        <w:rPr>
          <w:rFonts w:ascii="Arial" w:hAnsi="Arial" w:cs="Arial"/>
          <w:b/>
          <w:bCs/>
        </w:rPr>
        <w:t>Documento acreditativo de la garantía provisional</w:t>
      </w:r>
      <w:r w:rsidRPr="00BC6FFE">
        <w:rPr>
          <w:rFonts w:ascii="Arial" w:hAnsi="Arial" w:cs="Arial"/>
          <w:bCs/>
        </w:rPr>
        <w:t>, en su caso</w:t>
      </w:r>
      <w:r w:rsidRPr="00BC6FFE">
        <w:rPr>
          <w:rFonts w:ascii="Arial" w:hAnsi="Arial" w:cs="Arial"/>
        </w:rPr>
        <w:t>. Si se exige garantía provisional, ésta se depositará del siguiente modo:</w:t>
      </w:r>
    </w:p>
    <w:p w:rsidR="00367F2F" w:rsidRPr="00BC6FFE" w:rsidRDefault="00367F2F" w:rsidP="00D94494">
      <w:pPr>
        <w:numPr>
          <w:ilvl w:val="1"/>
          <w:numId w:val="6"/>
        </w:numPr>
        <w:autoSpaceDE w:val="0"/>
        <w:autoSpaceDN w:val="0"/>
        <w:adjustRightInd w:val="0"/>
        <w:spacing w:before="60" w:line="240" w:lineRule="atLeast"/>
        <w:ind w:left="1134" w:hanging="283"/>
        <w:jc w:val="both"/>
        <w:rPr>
          <w:rFonts w:ascii="Arial" w:hAnsi="Arial" w:cs="Arial"/>
        </w:rPr>
      </w:pPr>
      <w:r w:rsidRPr="00BC6FFE">
        <w:rPr>
          <w:rFonts w:ascii="Arial" w:hAnsi="Arial" w:cs="Arial"/>
        </w:rPr>
        <w:t>En la cuenta con código Internacional de Cuenta Bancaria ES71 2095 0611 09 1062462774, cuando se trate de garantías en efectivo, debiéndose entonces incluir el correspondiente resguardo que acredite dicho depósito.</w:t>
      </w:r>
    </w:p>
    <w:p w:rsidR="00367F2F" w:rsidRPr="00BC6FFE" w:rsidRDefault="00367F2F" w:rsidP="00D94494">
      <w:pPr>
        <w:numPr>
          <w:ilvl w:val="1"/>
          <w:numId w:val="6"/>
        </w:numPr>
        <w:autoSpaceDE w:val="0"/>
        <w:autoSpaceDN w:val="0"/>
        <w:adjustRightInd w:val="0"/>
        <w:spacing w:before="60" w:line="240" w:lineRule="atLeast"/>
        <w:ind w:left="1134" w:hanging="283"/>
        <w:jc w:val="both"/>
        <w:rPr>
          <w:rFonts w:ascii="Arial" w:hAnsi="Arial" w:cs="Arial"/>
        </w:rPr>
      </w:pPr>
      <w:r w:rsidRPr="00BC6FFE">
        <w:rPr>
          <w:rFonts w:ascii="Arial" w:hAnsi="Arial" w:cs="Arial"/>
        </w:rPr>
        <w:t xml:space="preserve">Ante el órgano de contratación, cuando se trate de certificados de inmovilización de valores anotados, de avales o de certificados de seguro de caución (ver modelo de aval en el </w:t>
      </w:r>
      <w:hyperlink w:anchor="Ax_08" w:history="1">
        <w:r w:rsidRPr="00BC6FFE">
          <w:rPr>
            <w:rStyle w:val="Hiperesteka"/>
            <w:rFonts w:ascii="Arial" w:hAnsi="Arial" w:cs="Arial"/>
            <w:b/>
          </w:rPr>
          <w:t>Anexo VIII</w:t>
        </w:r>
      </w:hyperlink>
      <w:r w:rsidRPr="00BC6FFE">
        <w:rPr>
          <w:rFonts w:ascii="Arial" w:hAnsi="Arial" w:cs="Arial"/>
        </w:rPr>
        <w:t>).</w:t>
      </w:r>
    </w:p>
    <w:p w:rsidR="00367F2F" w:rsidRPr="00BC6FFE" w:rsidRDefault="00367F2F" w:rsidP="00233FE9">
      <w:pPr>
        <w:spacing w:before="60" w:line="240" w:lineRule="atLeast"/>
        <w:ind w:left="567"/>
        <w:jc w:val="both"/>
        <w:rPr>
          <w:rFonts w:ascii="Arial" w:hAnsi="Arial" w:cs="Arial"/>
        </w:rPr>
      </w:pPr>
      <w:r w:rsidRPr="00BC6FFE">
        <w:rPr>
          <w:rFonts w:ascii="Arial" w:hAnsi="Arial" w:cs="Arial"/>
        </w:rPr>
        <w:t>En el caso de uniones temporales de empresas las garantías provisionales podrán constituirse por una o varias de las empresas participantes siempre que en conjunto</w:t>
      </w:r>
      <w:r w:rsidRPr="00BC6FFE">
        <w:rPr>
          <w:rFonts w:ascii="Arial" w:hAnsi="Arial" w:cs="Arial"/>
          <w:b/>
        </w:rPr>
        <w:t xml:space="preserve"> </w:t>
      </w:r>
      <w:r w:rsidRPr="00BC6FFE">
        <w:rPr>
          <w:rFonts w:ascii="Arial" w:hAnsi="Arial" w:cs="Arial"/>
        </w:rPr>
        <w:t xml:space="preserve">se alcance la cuantía requerida en el </w:t>
      </w:r>
      <w:hyperlink w:anchor="CC_18" w:history="1">
        <w:r w:rsidRPr="00BC6FFE">
          <w:rPr>
            <w:rStyle w:val="Hiperesteka"/>
            <w:rFonts w:ascii="Arial" w:hAnsi="Arial" w:cs="Arial"/>
            <w:b/>
            <w:bCs/>
          </w:rPr>
          <w:t>apartado 1</w:t>
        </w:r>
        <w:r w:rsidR="00A41718" w:rsidRPr="00BC6FFE">
          <w:rPr>
            <w:rStyle w:val="Hiperesteka"/>
            <w:rFonts w:ascii="Arial" w:hAnsi="Arial" w:cs="Arial"/>
            <w:b/>
            <w:bCs/>
          </w:rPr>
          <w:t>8</w:t>
        </w:r>
      </w:hyperlink>
      <w:r w:rsidRPr="00BC6FFE">
        <w:rPr>
          <w:rFonts w:ascii="Arial" w:hAnsi="Arial" w:cs="Arial"/>
          <w:bCs/>
        </w:rPr>
        <w:t xml:space="preserve"> </w:t>
      </w:r>
      <w:r w:rsidRPr="00BC6FFE">
        <w:rPr>
          <w:rFonts w:ascii="Arial" w:hAnsi="Arial" w:cs="Arial"/>
        </w:rPr>
        <w:t>del cuadro de características y garantice solidariamente a todas las integrantes de la unión temporal.</w:t>
      </w:r>
    </w:p>
    <w:p w:rsidR="00367F2F" w:rsidRPr="00BC6FFE" w:rsidRDefault="00367F2F" w:rsidP="00D94494">
      <w:pPr>
        <w:numPr>
          <w:ilvl w:val="0"/>
          <w:numId w:val="7"/>
        </w:numPr>
        <w:spacing w:before="60" w:line="240" w:lineRule="atLeast"/>
        <w:ind w:left="567" w:hanging="283"/>
        <w:jc w:val="both"/>
        <w:rPr>
          <w:rFonts w:ascii="Arial" w:hAnsi="Arial" w:cs="Arial"/>
          <w:bCs/>
        </w:rPr>
      </w:pPr>
      <w:r w:rsidRPr="00BC6FFE">
        <w:rPr>
          <w:rFonts w:ascii="Arial" w:hAnsi="Arial" w:cs="Arial"/>
          <w:b/>
          <w:bCs/>
        </w:rPr>
        <w:t>Especialidades en la documentación que han de presentar las licitadoras extranjeras</w:t>
      </w:r>
      <w:r w:rsidRPr="00BC6FFE">
        <w:rPr>
          <w:rFonts w:ascii="Arial" w:hAnsi="Arial" w:cs="Arial"/>
          <w:bCs/>
        </w:rPr>
        <w:t>. Todas las licitadoras extranjeras deberán presentar, además</w:t>
      </w:r>
      <w:r w:rsidR="00F11D02" w:rsidRPr="00BC6FFE">
        <w:rPr>
          <w:rFonts w:ascii="Arial" w:hAnsi="Arial" w:cs="Arial"/>
          <w:bCs/>
        </w:rPr>
        <w:t>,</w:t>
      </w:r>
      <w:r w:rsidRPr="00BC6FFE">
        <w:rPr>
          <w:rFonts w:ascii="Arial" w:hAnsi="Arial" w:cs="Arial"/>
          <w:bCs/>
        </w:rPr>
        <w:t xml:space="preserve"> </w:t>
      </w:r>
      <w:r w:rsidR="00F11D02" w:rsidRPr="00BC6FFE">
        <w:rPr>
          <w:rFonts w:ascii="Arial" w:hAnsi="Arial" w:cs="Arial"/>
          <w:bCs/>
        </w:rPr>
        <w:t>un</w:t>
      </w:r>
      <w:r w:rsidRPr="00BC6FFE">
        <w:rPr>
          <w:rFonts w:ascii="Arial" w:hAnsi="Arial" w:cs="Arial"/>
          <w:bCs/>
        </w:rPr>
        <w:t xml:space="preserve">a </w:t>
      </w:r>
      <w:r w:rsidRPr="00BC6FFE">
        <w:rPr>
          <w:rFonts w:ascii="Arial" w:hAnsi="Arial" w:cs="Arial"/>
          <w:b/>
          <w:bCs/>
        </w:rPr>
        <w:t>declaración de someterse a la jurisdicción de los Juzgados y Tribunales Españoles de cualquier orden</w:t>
      </w:r>
      <w:r w:rsidRPr="00BC6FFE">
        <w:rPr>
          <w:rFonts w:ascii="Arial" w:hAnsi="Arial" w:cs="Arial"/>
          <w:bCs/>
        </w:rPr>
        <w:t xml:space="preserve"> para todas las incidencias que de modo directo o indirecto pudieran surgir del contrato, con renuncia, en su caso, al fuero jurisdiccional extranjero que pudiera corresponder a la licitadora (art. 140.1 f) de la LCSP).</w:t>
      </w:r>
    </w:p>
    <w:p w:rsidR="00367F2F" w:rsidRPr="00BC6FFE" w:rsidRDefault="00367F2F" w:rsidP="00233FE9">
      <w:pPr>
        <w:autoSpaceDE w:val="0"/>
        <w:autoSpaceDN w:val="0"/>
        <w:adjustRightInd w:val="0"/>
        <w:spacing w:before="60" w:line="240" w:lineRule="atLeast"/>
        <w:ind w:left="567"/>
        <w:jc w:val="both"/>
        <w:rPr>
          <w:rFonts w:ascii="Arial" w:hAnsi="Arial" w:cs="Arial"/>
        </w:rPr>
      </w:pPr>
      <w:r w:rsidRPr="00BC6FFE">
        <w:rPr>
          <w:rFonts w:ascii="Arial" w:hAnsi="Arial" w:cs="Arial"/>
        </w:rPr>
        <w:lastRenderedPageBreak/>
        <w:t>Las empresas de Estados que no sean miembros de la Unión Europea o signatarios del Acuerdo sobre el Espacio Único Europeo deberán aportar además:</w:t>
      </w:r>
    </w:p>
    <w:p w:rsidR="00367F2F" w:rsidRPr="00BC6FFE" w:rsidRDefault="00367F2F" w:rsidP="00D94494">
      <w:pPr>
        <w:numPr>
          <w:ilvl w:val="1"/>
          <w:numId w:val="6"/>
        </w:numPr>
        <w:autoSpaceDE w:val="0"/>
        <w:autoSpaceDN w:val="0"/>
        <w:adjustRightInd w:val="0"/>
        <w:spacing w:before="60" w:line="240" w:lineRule="atLeast"/>
        <w:ind w:left="1135" w:hanging="284"/>
        <w:jc w:val="both"/>
        <w:rPr>
          <w:rFonts w:ascii="Arial" w:hAnsi="Arial" w:cs="Arial"/>
        </w:rPr>
      </w:pPr>
      <w:r w:rsidRPr="00BC6FFE">
        <w:rPr>
          <w:rFonts w:ascii="Arial" w:hAnsi="Arial" w:cs="Arial"/>
          <w:b/>
          <w:bCs/>
        </w:rPr>
        <w:t xml:space="preserve">Informe </w:t>
      </w:r>
      <w:r w:rsidRPr="00BC6FFE">
        <w:rPr>
          <w:rFonts w:ascii="Arial" w:hAnsi="Arial" w:cs="Arial"/>
        </w:rPr>
        <w:t>expedido por la Misión Diplomática Permanente u Oficina Consular de España del lugar del domicilio de la empresa, en el que se haga constar, previa acreditación por la empresa, que figura inscrita en el registro local profesional, comercial o análogo o, en su defecto que actúa con habitualidad en el tráfico local en el ámbito de las actividades a las que se extiende el objeto del contrato.</w:t>
      </w:r>
    </w:p>
    <w:p w:rsidR="00367F2F" w:rsidRPr="00BC6FFE" w:rsidRDefault="00367F2F" w:rsidP="00D94494">
      <w:pPr>
        <w:numPr>
          <w:ilvl w:val="1"/>
          <w:numId w:val="6"/>
        </w:numPr>
        <w:autoSpaceDE w:val="0"/>
        <w:autoSpaceDN w:val="0"/>
        <w:adjustRightInd w:val="0"/>
        <w:spacing w:before="60" w:line="240" w:lineRule="atLeast"/>
        <w:ind w:left="1135" w:hanging="284"/>
        <w:jc w:val="both"/>
        <w:rPr>
          <w:rFonts w:ascii="Arial" w:hAnsi="Arial" w:cs="Arial"/>
        </w:rPr>
      </w:pPr>
      <w:r w:rsidRPr="00BC6FFE">
        <w:rPr>
          <w:rFonts w:ascii="Arial" w:hAnsi="Arial" w:cs="Arial"/>
          <w:b/>
          <w:bCs/>
        </w:rPr>
        <w:t xml:space="preserve">Informe de reciprocidad, </w:t>
      </w:r>
      <w:r w:rsidRPr="00BC6FFE">
        <w:rPr>
          <w:rFonts w:ascii="Arial" w:hAnsi="Arial" w:cs="Arial"/>
        </w:rPr>
        <w:t>al que se refiere el artículo 68 de la LCSP, salvo que se trate de contratos sujetos a regulación armonizada, en cuyo caso se sustituirá por un informe de la Misión Diplomática Permanente o de la Secretaría General de Comercio Exterior del Ministerio de Economía sobre la condición de Estado signatario del Acuerdo sobre Contratación Pública de la Organización Mundial de Comercio.</w:t>
      </w:r>
    </w:p>
    <w:p w:rsidR="00367F2F" w:rsidRPr="00BC6FFE" w:rsidRDefault="00367F2F" w:rsidP="004A1D2E">
      <w:pPr>
        <w:spacing w:before="60" w:line="240" w:lineRule="atLeast"/>
        <w:jc w:val="both"/>
        <w:rPr>
          <w:rFonts w:ascii="Arial" w:hAnsi="Arial" w:cs="Arial"/>
          <w:shd w:val="clear" w:color="auto" w:fill="FFFFFF"/>
        </w:rPr>
      </w:pPr>
      <w:r w:rsidRPr="00BC6FFE">
        <w:rPr>
          <w:rFonts w:ascii="Arial" w:hAnsi="Arial" w:cs="Arial"/>
          <w:shd w:val="clear" w:color="auto" w:fill="FFFFFF"/>
        </w:rPr>
        <w:t>2.- El órgano de contratación o la mesa de contratación podrán, en cualquier momento, solicitar la justificación documental del cumplimiento de las condiciones sobre las que las licitadoras hubieran declarado responsablemente su cumplimiento.</w:t>
      </w:r>
    </w:p>
    <w:p w:rsidR="00367F2F" w:rsidRPr="00BC6FFE" w:rsidRDefault="00367F2F" w:rsidP="00A06E14">
      <w:pPr>
        <w:spacing w:before="60" w:line="240" w:lineRule="atLeast"/>
        <w:jc w:val="both"/>
        <w:rPr>
          <w:rFonts w:ascii="Arial" w:hAnsi="Arial" w:cs="Arial"/>
          <w:shd w:val="clear" w:color="auto" w:fill="FFFFFF"/>
        </w:rPr>
      </w:pPr>
      <w:r w:rsidRPr="00BC6FFE">
        <w:rPr>
          <w:rFonts w:ascii="Arial" w:hAnsi="Arial" w:cs="Arial"/>
          <w:shd w:val="clear" w:color="auto" w:fill="FFFFFF"/>
        </w:rPr>
        <w:t>La licitadora deberá presentar la documentación requerida en un plazo suficiente que no podrá ser superior a cinco días hábiles, a contar desde el día siguiente al de la recepción del requerimiento. De no cumplimentarse adecuadamente el requerimiento en el plazo señalado, se entenderá que la licitadora ha retirado su oferta y será excluida del procedimiento.</w:t>
      </w:r>
    </w:p>
    <w:p w:rsidR="00367F2F" w:rsidRPr="00BC6FFE" w:rsidRDefault="00367F2F" w:rsidP="00233FE9">
      <w:pPr>
        <w:pStyle w:val="2izenburua"/>
        <w:spacing w:line="240" w:lineRule="atLeast"/>
        <w:jc w:val="both"/>
        <w:rPr>
          <w:i w:val="0"/>
          <w:iCs w:val="0"/>
          <w:sz w:val="22"/>
          <w:szCs w:val="22"/>
        </w:rPr>
      </w:pPr>
      <w:bookmarkStart w:id="134" w:name="Cl_20"/>
      <w:bookmarkStart w:id="135" w:name="_Toc506479378"/>
      <w:bookmarkStart w:id="136" w:name="_Toc24615613"/>
      <w:r w:rsidRPr="00BC6FFE">
        <w:rPr>
          <w:i w:val="0"/>
          <w:iCs w:val="0"/>
          <w:sz w:val="22"/>
          <w:szCs w:val="22"/>
        </w:rPr>
        <w:t xml:space="preserve">20.- </w:t>
      </w:r>
      <w:bookmarkEnd w:id="134"/>
      <w:r w:rsidRPr="00BC6FFE">
        <w:rPr>
          <w:i w:val="0"/>
          <w:iCs w:val="0"/>
          <w:sz w:val="22"/>
          <w:szCs w:val="22"/>
        </w:rPr>
        <w:t>Archivo electrónico nº DOS: “DOCUMENTACIÓN A VALORAR CONFORME A UN JUICIO DE VALOR”</w:t>
      </w:r>
      <w:bookmarkEnd w:id="135"/>
      <w:bookmarkEnd w:id="136"/>
    </w:p>
    <w:p w:rsidR="00367F2F" w:rsidRPr="00BC6FFE" w:rsidRDefault="00367F2F" w:rsidP="00233FE9">
      <w:pPr>
        <w:autoSpaceDE w:val="0"/>
        <w:autoSpaceDN w:val="0"/>
        <w:adjustRightInd w:val="0"/>
        <w:spacing w:before="60" w:line="240" w:lineRule="atLeast"/>
        <w:jc w:val="both"/>
        <w:rPr>
          <w:rFonts w:ascii="Arial" w:hAnsi="Arial" w:cs="Arial"/>
        </w:rPr>
      </w:pPr>
      <w:r w:rsidRPr="00BC6FFE">
        <w:rPr>
          <w:rFonts w:ascii="Arial" w:hAnsi="Arial" w:cs="Arial"/>
        </w:rPr>
        <w:t xml:space="preserve">1.- Si en el </w:t>
      </w:r>
      <w:hyperlink w:anchor="CC_19" w:history="1">
        <w:r w:rsidRPr="00BC6FFE">
          <w:rPr>
            <w:rStyle w:val="Hiperesteka"/>
            <w:rFonts w:ascii="Arial" w:hAnsi="Arial" w:cs="Arial"/>
            <w:b/>
            <w:bCs/>
          </w:rPr>
          <w:t>apartado 1</w:t>
        </w:r>
        <w:r w:rsidR="009C7B4A" w:rsidRPr="00BC6FFE">
          <w:rPr>
            <w:rStyle w:val="Hiperesteka"/>
            <w:rFonts w:ascii="Arial" w:hAnsi="Arial" w:cs="Arial"/>
            <w:b/>
            <w:bCs/>
          </w:rPr>
          <w:t>9</w:t>
        </w:r>
      </w:hyperlink>
      <w:r w:rsidRPr="00BC6FFE">
        <w:rPr>
          <w:rFonts w:ascii="Arial" w:hAnsi="Arial" w:cs="Arial"/>
          <w:bCs/>
        </w:rPr>
        <w:t xml:space="preserve"> del cuadro de características</w:t>
      </w:r>
      <w:r w:rsidRPr="00BC6FFE">
        <w:rPr>
          <w:rFonts w:ascii="Arial" w:hAnsi="Arial" w:cs="Arial"/>
          <w:b/>
          <w:bCs/>
        </w:rPr>
        <w:t xml:space="preserve"> </w:t>
      </w:r>
      <w:r w:rsidRPr="00BC6FFE">
        <w:rPr>
          <w:rFonts w:ascii="Arial" w:hAnsi="Arial" w:cs="Arial"/>
        </w:rPr>
        <w:t>se han incluido criterios de adjudicación apreciables mediante juicio de valor que deban ser objeto de evaluación previa, la licitadora deberá aportar un archivo electrónico nº DOS con el título “</w:t>
      </w:r>
      <w:r w:rsidRPr="00BC6FFE">
        <w:rPr>
          <w:rFonts w:ascii="Arial" w:hAnsi="Arial" w:cs="Arial"/>
          <w:iCs/>
        </w:rPr>
        <w:t>DOCUMENTACIÓN A VALORAR CONFORME A UN JUICIO DE VALOR</w:t>
      </w:r>
      <w:r w:rsidRPr="00BC6FFE">
        <w:rPr>
          <w:rFonts w:ascii="Arial" w:hAnsi="Arial" w:cs="Arial"/>
        </w:rPr>
        <w:t>”, en el que incluya la documentación allí exigida.</w:t>
      </w:r>
    </w:p>
    <w:p w:rsidR="00367F2F" w:rsidRPr="00BC6FFE" w:rsidRDefault="00367F2F" w:rsidP="00F94AE0">
      <w:pPr>
        <w:autoSpaceDE w:val="0"/>
        <w:autoSpaceDN w:val="0"/>
        <w:adjustRightInd w:val="0"/>
        <w:spacing w:before="60" w:line="240" w:lineRule="atLeast"/>
        <w:jc w:val="both"/>
        <w:rPr>
          <w:rFonts w:ascii="Arial" w:hAnsi="Arial" w:cs="Arial"/>
        </w:rPr>
      </w:pPr>
      <w:r w:rsidRPr="00BC6FFE">
        <w:rPr>
          <w:rFonts w:ascii="Arial" w:hAnsi="Arial" w:cs="Arial"/>
        </w:rPr>
        <w:t xml:space="preserve">2.- En ningún caso </w:t>
      </w:r>
      <w:r w:rsidR="007A3DC8" w:rsidRPr="00BC6FFE">
        <w:rPr>
          <w:rFonts w:ascii="Arial" w:hAnsi="Arial" w:cs="Arial"/>
        </w:rPr>
        <w:t>debe</w:t>
      </w:r>
      <w:r w:rsidRPr="00BC6FFE">
        <w:rPr>
          <w:rFonts w:ascii="Arial" w:hAnsi="Arial" w:cs="Arial"/>
        </w:rPr>
        <w:t>rá incluirse en este archivo electrónico información propia del archivo electrónico nº TRES.</w:t>
      </w:r>
    </w:p>
    <w:p w:rsidR="00367F2F" w:rsidRPr="00BC6FFE" w:rsidRDefault="00367F2F" w:rsidP="00DF7055">
      <w:pPr>
        <w:autoSpaceDE w:val="0"/>
        <w:autoSpaceDN w:val="0"/>
        <w:adjustRightInd w:val="0"/>
        <w:spacing w:before="60" w:line="240" w:lineRule="atLeast"/>
        <w:jc w:val="both"/>
        <w:rPr>
          <w:rFonts w:ascii="Arial" w:hAnsi="Arial" w:cs="Arial"/>
        </w:rPr>
      </w:pPr>
      <w:r w:rsidRPr="00BC6FFE">
        <w:rPr>
          <w:rFonts w:ascii="Arial" w:hAnsi="Arial" w:cs="Arial"/>
        </w:rPr>
        <w:t>3.- Asimismo, la licitadora deberá presentar cualesquiera otros documentos que, en su caso, se indiquen expresamente en el pliego de prescripciones técnicas y que permitan verificar que la oferta cumple con las especificaciones técnicas requeridas, pero que no van a ser objeto de valoración. Se incluirán en el archivo electrónico nº DOS en el caso de que sea obligatoria la presentación de este archivo o, en caso contrario, en el archivo electrónico nº TRES.</w:t>
      </w:r>
    </w:p>
    <w:p w:rsidR="00367F2F" w:rsidRPr="00BC6FFE" w:rsidRDefault="00367F2F" w:rsidP="00233FE9">
      <w:pPr>
        <w:pStyle w:val="2izenburua"/>
        <w:spacing w:line="240" w:lineRule="atLeast"/>
        <w:jc w:val="both"/>
        <w:rPr>
          <w:i w:val="0"/>
          <w:iCs w:val="0"/>
          <w:sz w:val="22"/>
          <w:szCs w:val="22"/>
        </w:rPr>
      </w:pPr>
      <w:bookmarkStart w:id="137" w:name="Cl_21"/>
      <w:bookmarkStart w:id="138" w:name="_Toc506479379"/>
      <w:bookmarkStart w:id="139" w:name="_Toc24615614"/>
      <w:r w:rsidRPr="00BC6FFE">
        <w:rPr>
          <w:i w:val="0"/>
          <w:iCs w:val="0"/>
          <w:sz w:val="22"/>
          <w:szCs w:val="22"/>
        </w:rPr>
        <w:t xml:space="preserve">21.- </w:t>
      </w:r>
      <w:bookmarkEnd w:id="137"/>
      <w:r w:rsidRPr="00BC6FFE">
        <w:rPr>
          <w:i w:val="0"/>
          <w:iCs w:val="0"/>
          <w:sz w:val="22"/>
          <w:szCs w:val="22"/>
        </w:rPr>
        <w:t>Archivo electrónico nº TRES: “OFERTA ECONÓMICA Y DOCUMENTACIÓN EVALUABLE MEDIANTE LA APLICACIÓN DE FÓRMULAS”</w:t>
      </w:r>
      <w:bookmarkEnd w:id="138"/>
      <w:bookmarkEnd w:id="139"/>
    </w:p>
    <w:p w:rsidR="00367F2F" w:rsidRPr="00BC6FFE" w:rsidRDefault="00367F2F" w:rsidP="00233FE9">
      <w:pPr>
        <w:autoSpaceDE w:val="0"/>
        <w:autoSpaceDN w:val="0"/>
        <w:adjustRightInd w:val="0"/>
        <w:spacing w:before="60" w:line="240" w:lineRule="atLeast"/>
        <w:jc w:val="both"/>
        <w:rPr>
          <w:rFonts w:ascii="Arial" w:hAnsi="Arial" w:cs="Arial"/>
          <w:bCs/>
        </w:rPr>
      </w:pPr>
      <w:r w:rsidRPr="00BC6FFE">
        <w:rPr>
          <w:rFonts w:ascii="Arial" w:hAnsi="Arial" w:cs="Arial"/>
        </w:rPr>
        <w:t xml:space="preserve">1.- En este archivo electrónico titulado “OFERTA ECONÓMICA Y </w:t>
      </w:r>
      <w:r w:rsidRPr="00BC6FFE">
        <w:rPr>
          <w:rFonts w:ascii="Arial" w:hAnsi="Arial" w:cs="Arial"/>
          <w:sz w:val="22"/>
        </w:rPr>
        <w:t>DOCUMENTACIÓN EVALUABLE MEDIANTE LA APLICACIÓN DE FÓRMULAS</w:t>
      </w:r>
      <w:r w:rsidRPr="00BC6FFE">
        <w:rPr>
          <w:rFonts w:ascii="Arial" w:hAnsi="Arial" w:cs="Arial"/>
        </w:rPr>
        <w:t>”, se deberán incluir la oferta económica y el resto de documentos a evaluar mediante la aplicación de fórmulas.</w:t>
      </w:r>
    </w:p>
    <w:p w:rsidR="00367F2F" w:rsidRPr="00BC6FFE" w:rsidRDefault="00367F2F" w:rsidP="00140FA1">
      <w:pPr>
        <w:spacing w:before="60" w:line="240" w:lineRule="atLeast"/>
        <w:jc w:val="both"/>
        <w:rPr>
          <w:rFonts w:ascii="Arial" w:hAnsi="Arial" w:cs="Arial"/>
        </w:rPr>
      </w:pPr>
      <w:r w:rsidRPr="00BC6FFE">
        <w:rPr>
          <w:rFonts w:ascii="Arial" w:hAnsi="Arial" w:cs="Arial"/>
        </w:rPr>
        <w:t xml:space="preserve">2.- Las proposiciones deberán ajustarse al modelo que figura en el </w:t>
      </w:r>
      <w:hyperlink w:anchor="Anx_9" w:history="1">
        <w:r w:rsidRPr="00BC6FFE">
          <w:rPr>
            <w:rStyle w:val="Hiperesteka"/>
            <w:rFonts w:ascii="Arial" w:hAnsi="Arial" w:cs="Arial"/>
            <w:b/>
          </w:rPr>
          <w:t>Ane</w:t>
        </w:r>
        <w:bookmarkStart w:id="140" w:name="_Hlt505787951"/>
        <w:r w:rsidRPr="00BC6FFE">
          <w:rPr>
            <w:rStyle w:val="Hiperesteka"/>
            <w:rFonts w:ascii="Arial" w:hAnsi="Arial" w:cs="Arial"/>
            <w:b/>
          </w:rPr>
          <w:t>x</w:t>
        </w:r>
        <w:bookmarkStart w:id="141" w:name="_Hlt504930997"/>
        <w:bookmarkEnd w:id="140"/>
        <w:r w:rsidRPr="00BC6FFE">
          <w:rPr>
            <w:rStyle w:val="Hiperesteka"/>
            <w:rFonts w:ascii="Arial" w:hAnsi="Arial" w:cs="Arial"/>
            <w:b/>
          </w:rPr>
          <w:t>o</w:t>
        </w:r>
        <w:bookmarkEnd w:id="141"/>
        <w:r w:rsidRPr="00BC6FFE">
          <w:rPr>
            <w:rStyle w:val="Hiperesteka"/>
            <w:rFonts w:ascii="Arial" w:hAnsi="Arial" w:cs="Arial"/>
            <w:b/>
          </w:rPr>
          <w:t xml:space="preserve"> IX</w:t>
        </w:r>
      </w:hyperlink>
      <w:r w:rsidRPr="00BC6FFE">
        <w:rPr>
          <w:rFonts w:ascii="Arial" w:hAnsi="Arial" w:cs="Arial"/>
        </w:rPr>
        <w:t>,</w:t>
      </w:r>
      <w:r w:rsidRPr="00BC6FFE">
        <w:rPr>
          <w:rStyle w:val="Hiperesteka"/>
          <w:rFonts w:ascii="Arial" w:hAnsi="Arial" w:cs="Arial"/>
          <w:color w:val="auto"/>
          <w:u w:val="none"/>
        </w:rPr>
        <w:t xml:space="preserve"> no aceptándose </w:t>
      </w:r>
      <w:r w:rsidRPr="00BC6FFE">
        <w:rPr>
          <w:rFonts w:ascii="Arial" w:hAnsi="Arial" w:cs="Arial"/>
        </w:rPr>
        <w:t>aquellas que contengan omisiones, errores o tachaduras que impidan conocer claramente lo que la Administración estime fundamental para considerar la oferta</w:t>
      </w:r>
      <w:r w:rsidRPr="00BC6FFE">
        <w:rPr>
          <w:rStyle w:val="Hiperesteka"/>
          <w:rFonts w:ascii="Arial" w:hAnsi="Arial" w:cs="Arial"/>
          <w:color w:val="auto"/>
          <w:u w:val="none"/>
        </w:rPr>
        <w:t>.</w:t>
      </w:r>
      <w:r w:rsidRPr="00BC6FFE">
        <w:rPr>
          <w:rFonts w:ascii="Arial" w:hAnsi="Arial" w:cs="Arial"/>
        </w:rPr>
        <w:t xml:space="preserve"> Las ofertas económicas de las licitadoras deberán indicar, como partida independiente, el importe del Impuesto sobre el Valor Añadido, caso de que deba ser repercutido.</w:t>
      </w:r>
    </w:p>
    <w:p w:rsidR="00367F2F" w:rsidRPr="00BC6FFE" w:rsidRDefault="00367F2F" w:rsidP="00233FE9">
      <w:pPr>
        <w:tabs>
          <w:tab w:val="left" w:pos="360"/>
        </w:tabs>
        <w:spacing w:before="60" w:line="240" w:lineRule="atLeast"/>
        <w:jc w:val="both"/>
        <w:rPr>
          <w:rFonts w:ascii="Arial" w:hAnsi="Arial" w:cs="Arial"/>
        </w:rPr>
      </w:pPr>
      <w:r w:rsidRPr="00BC6FFE">
        <w:rPr>
          <w:rFonts w:ascii="Arial" w:hAnsi="Arial" w:cs="Arial"/>
        </w:rPr>
        <w:t xml:space="preserve">Tanto la oferta económica como el resto de documentación contenida en este archivo serán evaluadas conforme a los criterios expresados en el </w:t>
      </w:r>
      <w:hyperlink w:anchor="CC_19" w:history="1">
        <w:r w:rsidRPr="00BC6FFE">
          <w:rPr>
            <w:rStyle w:val="Hiperesteka"/>
            <w:rFonts w:ascii="Arial" w:hAnsi="Arial" w:cs="Arial"/>
            <w:b/>
            <w:bCs/>
          </w:rPr>
          <w:t>apartado 1</w:t>
        </w:r>
        <w:r w:rsidR="009C7B4A" w:rsidRPr="00BC6FFE">
          <w:rPr>
            <w:rStyle w:val="Hiperesteka"/>
            <w:rFonts w:ascii="Arial" w:hAnsi="Arial" w:cs="Arial"/>
            <w:b/>
            <w:bCs/>
          </w:rPr>
          <w:t>9</w:t>
        </w:r>
      </w:hyperlink>
      <w:r w:rsidRPr="00BC6FFE">
        <w:rPr>
          <w:rFonts w:ascii="Arial" w:hAnsi="Arial" w:cs="Arial"/>
          <w:bCs/>
        </w:rPr>
        <w:t xml:space="preserve"> del cuadro de características.</w:t>
      </w:r>
    </w:p>
    <w:p w:rsidR="00367F2F" w:rsidRPr="00BC6FFE" w:rsidRDefault="00367F2F" w:rsidP="00233FE9">
      <w:pPr>
        <w:spacing w:before="60" w:line="240" w:lineRule="atLeast"/>
        <w:jc w:val="both"/>
        <w:rPr>
          <w:rFonts w:ascii="Arial" w:hAnsi="Arial" w:cs="Arial"/>
        </w:rPr>
      </w:pPr>
      <w:r w:rsidRPr="00BC6FFE">
        <w:rPr>
          <w:rFonts w:ascii="Arial" w:hAnsi="Arial" w:cs="Arial"/>
        </w:rPr>
        <w:t xml:space="preserve">3.- Si alguna proposición excediese del presupuesto base de licitación, variara sustancialmente el modelo establecido, o comportase error manifiesto en el importe de la proposición, o existiese reconocimiento por parte de la empresa licitadora de que adolece de error o inconsistencia que la hagan inviable, será desechada por la mesa de contratación, en resolución motivada. Por el </w:t>
      </w:r>
      <w:r w:rsidRPr="00BC6FFE">
        <w:rPr>
          <w:rFonts w:ascii="Arial" w:hAnsi="Arial" w:cs="Arial"/>
        </w:rPr>
        <w:lastRenderedPageBreak/>
        <w:t>contrario, el cambio u omisión de algunas palabras del modelo, con tal que lo uno o la otra no altere su sentido, no será causa bastante para el rechazo de la proposición.</w:t>
      </w:r>
    </w:p>
    <w:p w:rsidR="00367F2F" w:rsidRPr="00BC6FFE" w:rsidRDefault="00367F2F" w:rsidP="00233FE9">
      <w:pPr>
        <w:autoSpaceDE w:val="0"/>
        <w:autoSpaceDN w:val="0"/>
        <w:adjustRightInd w:val="0"/>
        <w:spacing w:before="60" w:line="240" w:lineRule="atLeast"/>
        <w:jc w:val="both"/>
        <w:rPr>
          <w:rFonts w:ascii="Arial" w:hAnsi="Arial" w:cs="Arial"/>
        </w:rPr>
      </w:pPr>
      <w:r w:rsidRPr="00BC6FFE">
        <w:rPr>
          <w:rFonts w:ascii="Arial" w:hAnsi="Arial" w:cs="Arial"/>
        </w:rPr>
        <w:t>4.- Cada licitadora no podrá presentar más de una proposición,</w:t>
      </w:r>
      <w:r w:rsidRPr="00BC6FFE">
        <w:rPr>
          <w:rFonts w:ascii="Arial" w:hAnsi="Arial" w:cs="Arial"/>
          <w:shd w:val="clear" w:color="auto" w:fill="FFFFFF"/>
        </w:rPr>
        <w:t xml:space="preserve"> sin perjuicio de lo dispuesto en el artículo 142 de la LCSP sobre admisibilidad de variantes</w:t>
      </w:r>
      <w:r w:rsidRPr="00BC6FFE">
        <w:rPr>
          <w:rFonts w:ascii="Arial" w:hAnsi="Arial" w:cs="Arial"/>
        </w:rPr>
        <w:t>. Tampoco podrá suscribir ninguna proposición en unión temporal con otras empresas si lo ha hecho individualmente o figurar en más de una unión temporal. La contravención de este principio dará lugar a la desestimación de todas las ofertas presentadas simultáneamente.</w:t>
      </w:r>
    </w:p>
    <w:p w:rsidR="00367F2F" w:rsidRPr="00BC6FFE" w:rsidRDefault="00367F2F" w:rsidP="00233FE9">
      <w:pPr>
        <w:autoSpaceDE w:val="0"/>
        <w:autoSpaceDN w:val="0"/>
        <w:adjustRightInd w:val="0"/>
        <w:spacing w:before="60" w:line="240" w:lineRule="atLeast"/>
        <w:jc w:val="both"/>
        <w:rPr>
          <w:rFonts w:ascii="Arial" w:hAnsi="Arial" w:cs="Arial"/>
        </w:rPr>
      </w:pPr>
      <w:r w:rsidRPr="00BC6FFE">
        <w:rPr>
          <w:rFonts w:ascii="Arial" w:hAnsi="Arial" w:cs="Arial"/>
        </w:rPr>
        <w:t>5.- Cuando la propuesta se formule por una unión temporal de empresas, todas las que la componen habrán de firmar la propuesta directamente o mediante representante.</w:t>
      </w:r>
    </w:p>
    <w:p w:rsidR="00367F2F" w:rsidRPr="00BC6FFE" w:rsidRDefault="00367F2F" w:rsidP="00233FE9">
      <w:pPr>
        <w:autoSpaceDE w:val="0"/>
        <w:autoSpaceDN w:val="0"/>
        <w:adjustRightInd w:val="0"/>
        <w:spacing w:before="60" w:line="240" w:lineRule="atLeast"/>
        <w:jc w:val="both"/>
        <w:rPr>
          <w:rFonts w:ascii="Arial" w:hAnsi="Arial" w:cs="Arial"/>
        </w:rPr>
      </w:pPr>
      <w:r w:rsidRPr="00BC6FFE">
        <w:rPr>
          <w:rFonts w:ascii="Arial" w:hAnsi="Arial" w:cs="Arial"/>
        </w:rPr>
        <w:t xml:space="preserve">6.- Cuando el </w:t>
      </w:r>
      <w:hyperlink w:anchor="CC_12" w:history="1">
        <w:r w:rsidRPr="00BC6FFE">
          <w:rPr>
            <w:rStyle w:val="Hiperesteka"/>
            <w:rFonts w:ascii="Arial" w:hAnsi="Arial" w:cs="Arial"/>
            <w:b/>
          </w:rPr>
          <w:t>apartado 12</w:t>
        </w:r>
      </w:hyperlink>
      <w:r w:rsidRPr="00BC6FFE">
        <w:rPr>
          <w:rFonts w:ascii="Arial" w:hAnsi="Arial" w:cs="Arial"/>
        </w:rPr>
        <w:t xml:space="preserve"> del cuadro de características autorice la presentación de variantes, además de la oferta económica referida a la base, este archivo podrá incluir una oferta económica por cada variante. La oferta económica correspondiente a cada variante se formulará, conforme al modelo que figura en el </w:t>
      </w:r>
      <w:hyperlink w:anchor="Anx_9" w:history="1">
        <w:r w:rsidRPr="00BC6FFE">
          <w:rPr>
            <w:rStyle w:val="Hiperesteka"/>
            <w:rFonts w:ascii="Arial" w:hAnsi="Arial" w:cs="Arial"/>
            <w:b/>
          </w:rPr>
          <w:t>Anexo IX</w:t>
        </w:r>
      </w:hyperlink>
      <w:r w:rsidRPr="00BC6FFE">
        <w:rPr>
          <w:rStyle w:val="Hiperesteka"/>
          <w:rFonts w:ascii="Arial" w:hAnsi="Arial" w:cs="Arial"/>
          <w:color w:val="auto"/>
          <w:u w:val="none"/>
        </w:rPr>
        <w:t xml:space="preserve"> </w:t>
      </w:r>
      <w:r w:rsidRPr="00BC6FFE">
        <w:rPr>
          <w:rFonts w:ascii="Arial" w:hAnsi="Arial" w:cs="Arial"/>
        </w:rPr>
        <w:t>de este pliego, e incluirá los conceptos y condiciones señalados en ese apartado.</w:t>
      </w:r>
    </w:p>
    <w:p w:rsidR="00367F2F" w:rsidRPr="00BC6FFE" w:rsidRDefault="00367F2F" w:rsidP="00233FE9">
      <w:pPr>
        <w:pStyle w:val="2izenburua"/>
        <w:spacing w:line="240" w:lineRule="atLeast"/>
        <w:jc w:val="both"/>
        <w:rPr>
          <w:i w:val="0"/>
          <w:iCs w:val="0"/>
          <w:sz w:val="22"/>
          <w:szCs w:val="22"/>
        </w:rPr>
      </w:pPr>
      <w:bookmarkStart w:id="142" w:name="_Toc506479380"/>
      <w:bookmarkStart w:id="143" w:name="_Toc24615615"/>
      <w:r w:rsidRPr="00BC6FFE">
        <w:rPr>
          <w:i w:val="0"/>
          <w:iCs w:val="0"/>
          <w:sz w:val="22"/>
          <w:szCs w:val="22"/>
        </w:rPr>
        <w:t>22.- Admisibilidad de variantes</w:t>
      </w:r>
      <w:bookmarkEnd w:id="142"/>
      <w:bookmarkEnd w:id="143"/>
    </w:p>
    <w:p w:rsidR="00367F2F" w:rsidRPr="00BC6FFE" w:rsidRDefault="00367F2F" w:rsidP="00233FE9">
      <w:pPr>
        <w:autoSpaceDE w:val="0"/>
        <w:autoSpaceDN w:val="0"/>
        <w:adjustRightInd w:val="0"/>
        <w:spacing w:before="60" w:line="240" w:lineRule="atLeast"/>
        <w:jc w:val="both"/>
        <w:rPr>
          <w:rFonts w:ascii="Arial" w:hAnsi="Arial" w:cs="Arial"/>
        </w:rPr>
      </w:pPr>
      <w:r w:rsidRPr="00BC6FFE">
        <w:rPr>
          <w:rFonts w:ascii="Arial" w:hAnsi="Arial" w:cs="Arial"/>
        </w:rPr>
        <w:t xml:space="preserve">1.- En el supuesto de admisión de variantes, la única proposición que presente cada licitadora podrá comprender cuantas soluciones distintas considere oportuno ofrecer en relación con el objeto del contrato, con los requisitos, modalidades y características técnicas fijadas en el pliego de prescripciones técnicas particulares, sintetizadas en el </w:t>
      </w:r>
      <w:hyperlink w:anchor="CC_12" w:history="1">
        <w:r w:rsidRPr="00BC6FFE">
          <w:rPr>
            <w:rStyle w:val="Hiperesteka"/>
            <w:rFonts w:ascii="Arial" w:hAnsi="Arial" w:cs="Arial"/>
            <w:b/>
          </w:rPr>
          <w:t>apartado 12</w:t>
        </w:r>
      </w:hyperlink>
      <w:r w:rsidRPr="00BC6FFE">
        <w:rPr>
          <w:rFonts w:ascii="Arial" w:hAnsi="Arial" w:cs="Arial"/>
        </w:rPr>
        <w:t xml:space="preserve"> del cuadro de características</w:t>
      </w:r>
      <w:r w:rsidRPr="00BC6FFE">
        <w:rPr>
          <w:rFonts w:ascii="Arial" w:hAnsi="Arial" w:cs="Arial"/>
          <w:b/>
          <w:bCs/>
        </w:rPr>
        <w:t xml:space="preserve">. </w:t>
      </w:r>
      <w:r w:rsidRPr="00BC6FFE">
        <w:rPr>
          <w:rFonts w:ascii="Arial" w:hAnsi="Arial" w:cs="Arial"/>
        </w:rPr>
        <w:t>Las variantes se presentarán en la forma establecida en este mismo apartado del cuadro de características y no podrán superar el presupuesto base de licitación del contrato.</w:t>
      </w:r>
    </w:p>
    <w:p w:rsidR="00367F2F" w:rsidRPr="00BC6FFE" w:rsidRDefault="00367F2F" w:rsidP="007A0CFD">
      <w:pPr>
        <w:autoSpaceDE w:val="0"/>
        <w:autoSpaceDN w:val="0"/>
        <w:adjustRightInd w:val="0"/>
        <w:spacing w:before="60" w:line="240" w:lineRule="atLeast"/>
        <w:jc w:val="both"/>
        <w:rPr>
          <w:rFonts w:ascii="Arial" w:hAnsi="Arial" w:cs="Arial"/>
        </w:rPr>
      </w:pPr>
      <w:bookmarkStart w:id="144" w:name="_Toc463331542"/>
      <w:bookmarkStart w:id="145" w:name="_Toc506479381"/>
      <w:r w:rsidRPr="00BC6FFE">
        <w:rPr>
          <w:rFonts w:ascii="Arial" w:hAnsi="Arial" w:cs="Arial"/>
        </w:rPr>
        <w:t>2.- Será obligatoria en todo caso para las empresas licitadoras la formulación de una propuesta referida exclusiva y literalmente a la prestación del servicio básico requerido, y con un plazo de ejecución de la prestación y un precio, igual o menor en ambos casos a los recogidos en el cuadro de características, que deberán coincidir exactamente con los reflejados en el programa de trabajo que presente.</w:t>
      </w:r>
    </w:p>
    <w:p w:rsidR="00367F2F" w:rsidRPr="00BC6FFE" w:rsidRDefault="00367F2F" w:rsidP="004A1D2E">
      <w:pPr>
        <w:pStyle w:val="2izenburua"/>
        <w:spacing w:line="240" w:lineRule="atLeast"/>
        <w:jc w:val="both"/>
        <w:rPr>
          <w:i w:val="0"/>
          <w:iCs w:val="0"/>
          <w:sz w:val="22"/>
          <w:szCs w:val="22"/>
        </w:rPr>
      </w:pPr>
      <w:bookmarkStart w:id="146" w:name="_Toc24615616"/>
      <w:r w:rsidRPr="00BC6FFE">
        <w:rPr>
          <w:i w:val="0"/>
          <w:iCs w:val="0"/>
          <w:sz w:val="22"/>
          <w:szCs w:val="22"/>
        </w:rPr>
        <w:t>23.- Efectos de la presentación de proposiciones</w:t>
      </w:r>
      <w:bookmarkEnd w:id="144"/>
      <w:bookmarkEnd w:id="145"/>
      <w:bookmarkEnd w:id="146"/>
    </w:p>
    <w:p w:rsidR="00367F2F" w:rsidRPr="00BC6FFE" w:rsidRDefault="00367F2F" w:rsidP="00233FE9">
      <w:pPr>
        <w:autoSpaceDE w:val="0"/>
        <w:autoSpaceDN w:val="0"/>
        <w:adjustRightInd w:val="0"/>
        <w:spacing w:before="60" w:line="240" w:lineRule="atLeast"/>
        <w:jc w:val="both"/>
        <w:rPr>
          <w:rFonts w:ascii="Arial" w:hAnsi="Arial" w:cs="Arial"/>
        </w:rPr>
      </w:pPr>
      <w:r w:rsidRPr="00BC6FFE">
        <w:rPr>
          <w:rFonts w:ascii="Arial" w:hAnsi="Arial" w:cs="Arial"/>
        </w:rPr>
        <w:t>1.- La presentación de proposiciones presupone por parte de la empresa licitadora la aceptación incondicional de las cláusulas de este pliego y del pliego de prescripciones técnicas sin salvedad o reserva alguna, así como la autorización a la mesa y al órgano de contratación para consultar los datos recogidos en el Registro Oficial de Licitadores y Empresas Clasificadas del Sector Público o en las listas oficiales de operadores económicos de un Estado miembro de la Unión Europea.</w:t>
      </w:r>
    </w:p>
    <w:p w:rsidR="00367F2F" w:rsidRPr="00BC6FFE" w:rsidRDefault="00367F2F" w:rsidP="00233FE9">
      <w:pPr>
        <w:autoSpaceDE w:val="0"/>
        <w:autoSpaceDN w:val="0"/>
        <w:adjustRightInd w:val="0"/>
        <w:spacing w:before="60" w:line="240" w:lineRule="atLeast"/>
        <w:jc w:val="both"/>
        <w:rPr>
          <w:rFonts w:ascii="Arial" w:hAnsi="Arial" w:cs="Arial"/>
        </w:rPr>
      </w:pPr>
      <w:r w:rsidRPr="00BC6FFE">
        <w:rPr>
          <w:rFonts w:ascii="Arial" w:hAnsi="Arial" w:cs="Arial"/>
        </w:rPr>
        <w:t>El no sometimiento a los pliegos implica necesariamente el rechazo de la oferta.</w:t>
      </w:r>
    </w:p>
    <w:p w:rsidR="00367F2F" w:rsidRPr="00BC6FFE" w:rsidRDefault="00367F2F" w:rsidP="00233FE9">
      <w:pPr>
        <w:autoSpaceDE w:val="0"/>
        <w:autoSpaceDN w:val="0"/>
        <w:adjustRightInd w:val="0"/>
        <w:spacing w:before="60" w:line="240" w:lineRule="atLeast"/>
        <w:jc w:val="both"/>
        <w:rPr>
          <w:rFonts w:ascii="Arial" w:hAnsi="Arial" w:cs="Arial"/>
        </w:rPr>
      </w:pPr>
      <w:r w:rsidRPr="00BC6FFE">
        <w:rPr>
          <w:rFonts w:ascii="Arial" w:hAnsi="Arial" w:cs="Arial"/>
        </w:rPr>
        <w:t xml:space="preserve">2.- Las licitadoras no podrán retirar su proposición durante el plazo de quince días naturales, a contar desde la apertura de las proposiciones, cuando el único criterio para seleccionar a la adjudicataria haya sido el precio, o durante el plazo de dos meses cuando para la adjudicación del contrato se hayan tenido en cuenta otros criterios, conforme a </w:t>
      </w:r>
      <w:r w:rsidR="00A03253" w:rsidRPr="00BC6FFE">
        <w:rPr>
          <w:rFonts w:ascii="Arial" w:hAnsi="Arial" w:cs="Arial"/>
        </w:rPr>
        <w:t>lo previsto en el artículo 158.2</w:t>
      </w:r>
      <w:r w:rsidRPr="00BC6FFE">
        <w:rPr>
          <w:rFonts w:ascii="Arial" w:hAnsi="Arial" w:cs="Arial"/>
        </w:rPr>
        <w:t xml:space="preserve"> de la LCSP. Dicho plazo quedará ampliado en quince días hábiles cuando sea necesario seguir los trámites a que se refiere el artículo 149 de la LCSP, relativo a las ofertas anormalmente bajas.</w:t>
      </w:r>
    </w:p>
    <w:p w:rsidR="00367F2F" w:rsidRPr="00BC6FFE" w:rsidRDefault="00367F2F" w:rsidP="00233FE9">
      <w:pPr>
        <w:autoSpaceDE w:val="0"/>
        <w:autoSpaceDN w:val="0"/>
        <w:adjustRightInd w:val="0"/>
        <w:spacing w:before="60" w:line="240" w:lineRule="atLeast"/>
        <w:jc w:val="both"/>
        <w:rPr>
          <w:rFonts w:ascii="Arial" w:hAnsi="Arial" w:cs="Arial"/>
          <w:b/>
        </w:rPr>
      </w:pPr>
      <w:r w:rsidRPr="00BC6FFE">
        <w:rPr>
          <w:rFonts w:ascii="Arial" w:hAnsi="Arial" w:cs="Arial"/>
        </w:rPr>
        <w:t>3.- La retirada indebida de una proposición será causa que impedirá a la licitadora contratar con las Administraciones Públicas de acuerdo con lo dispuesto en el artículo 71.2 de la LCSP, conllevando a su vez la incautación de la garantía provisional conforme al artículo 106.1 de la LCSP, si ésta hubiera sido exigida.</w:t>
      </w:r>
    </w:p>
    <w:p w:rsidR="00367F2F" w:rsidRPr="00BC6FFE" w:rsidRDefault="00367F2F" w:rsidP="00233FE9">
      <w:pPr>
        <w:pStyle w:val="2izenburua"/>
        <w:spacing w:line="240" w:lineRule="atLeast"/>
        <w:jc w:val="both"/>
        <w:rPr>
          <w:i w:val="0"/>
          <w:iCs w:val="0"/>
          <w:sz w:val="22"/>
          <w:szCs w:val="22"/>
        </w:rPr>
      </w:pPr>
      <w:bookmarkStart w:id="147" w:name="_Toc463331543"/>
      <w:bookmarkStart w:id="148" w:name="_Toc506479382"/>
      <w:bookmarkStart w:id="149" w:name="_Toc24615617"/>
      <w:r w:rsidRPr="00BC6FFE">
        <w:rPr>
          <w:i w:val="0"/>
          <w:iCs w:val="0"/>
          <w:sz w:val="22"/>
          <w:szCs w:val="22"/>
        </w:rPr>
        <w:t>24.- Mesa de contratación</w:t>
      </w:r>
      <w:bookmarkEnd w:id="147"/>
      <w:bookmarkEnd w:id="148"/>
      <w:bookmarkEnd w:id="149"/>
    </w:p>
    <w:p w:rsidR="00367F2F" w:rsidRPr="00BC6FFE" w:rsidRDefault="00367F2F" w:rsidP="00233FE9">
      <w:pPr>
        <w:autoSpaceDE w:val="0"/>
        <w:autoSpaceDN w:val="0"/>
        <w:adjustRightInd w:val="0"/>
        <w:spacing w:before="60" w:line="240" w:lineRule="atLeast"/>
        <w:jc w:val="both"/>
        <w:rPr>
          <w:rFonts w:ascii="Arial" w:hAnsi="Arial" w:cs="Arial"/>
        </w:rPr>
      </w:pPr>
      <w:r w:rsidRPr="00BC6FFE">
        <w:rPr>
          <w:rFonts w:ascii="Arial" w:hAnsi="Arial" w:cs="Arial"/>
        </w:rPr>
        <w:t xml:space="preserve">1.- La mesa de contratación será el órgano técnico competente para efectuar la valoración de las ofertas y actuará conforme a lo previsto en el artículo 326 de la LCSP, y de acuerdo con los </w:t>
      </w:r>
      <w:r w:rsidRPr="00BC6FFE">
        <w:rPr>
          <w:rFonts w:ascii="Arial" w:hAnsi="Arial" w:cs="Arial"/>
        </w:rPr>
        <w:lastRenderedPageBreak/>
        <w:t>artículos 21 y 22 del Real Decreto 817/2009, 8 de mayo, que vienen a desarrollar su composición y funciones.</w:t>
      </w:r>
    </w:p>
    <w:p w:rsidR="00367F2F" w:rsidRPr="00BC6FFE" w:rsidRDefault="00367F2F" w:rsidP="00C2570B">
      <w:pPr>
        <w:autoSpaceDE w:val="0"/>
        <w:autoSpaceDN w:val="0"/>
        <w:adjustRightInd w:val="0"/>
        <w:spacing w:before="60" w:line="240" w:lineRule="atLeast"/>
        <w:jc w:val="both"/>
        <w:rPr>
          <w:rFonts w:ascii="Arial" w:hAnsi="Arial" w:cs="Arial"/>
        </w:rPr>
      </w:pPr>
      <w:bookmarkStart w:id="150" w:name="_Toc463331544"/>
      <w:bookmarkStart w:id="151" w:name="_Toc506479383"/>
      <w:r w:rsidRPr="00BC6FFE">
        <w:rPr>
          <w:rFonts w:ascii="Arial" w:hAnsi="Arial" w:cs="Arial"/>
        </w:rPr>
        <w:t xml:space="preserve">2.- Su composición se recoge en el </w:t>
      </w:r>
      <w:hyperlink w:anchor="CC_29" w:history="1">
        <w:r w:rsidRPr="00BC6FFE">
          <w:rPr>
            <w:rStyle w:val="Hiperesteka"/>
            <w:rFonts w:ascii="Arial" w:hAnsi="Arial" w:cs="Arial"/>
            <w:b/>
          </w:rPr>
          <w:t>apartado 2</w:t>
        </w:r>
        <w:r w:rsidR="009C7B4A" w:rsidRPr="00BC6FFE">
          <w:rPr>
            <w:rStyle w:val="Hiperesteka"/>
            <w:rFonts w:ascii="Arial" w:hAnsi="Arial" w:cs="Arial"/>
            <w:b/>
          </w:rPr>
          <w:t>9</w:t>
        </w:r>
      </w:hyperlink>
      <w:r w:rsidRPr="00BC6FFE">
        <w:rPr>
          <w:rFonts w:ascii="Arial" w:hAnsi="Arial" w:cs="Arial"/>
        </w:rPr>
        <w:t xml:space="preserve"> del cuadro de características y se publicará, a través del perfil de contratante, con el anuncio de licitación o, en caso contrario, siempre con carácter previo a su constitución, a través de un anuncio específico en el citado perfil.</w:t>
      </w:r>
    </w:p>
    <w:p w:rsidR="00367F2F" w:rsidRPr="00BC6FFE" w:rsidRDefault="00367F2F" w:rsidP="00167A9B">
      <w:pPr>
        <w:autoSpaceDE w:val="0"/>
        <w:autoSpaceDN w:val="0"/>
        <w:adjustRightInd w:val="0"/>
        <w:spacing w:before="60" w:line="240" w:lineRule="atLeast"/>
        <w:jc w:val="both"/>
        <w:rPr>
          <w:rFonts w:ascii="Arial" w:hAnsi="Arial" w:cs="Arial"/>
        </w:rPr>
      </w:pPr>
      <w:r w:rsidRPr="00BC6FFE">
        <w:rPr>
          <w:rFonts w:ascii="Arial" w:hAnsi="Arial" w:cs="Arial"/>
        </w:rPr>
        <w:t>3.- En caso de vacante, enfermedad o ausencia por cualquier causa justificada, se establece el siguiente régimen de suplencias para los miembros de la mesa de contratación:</w:t>
      </w:r>
    </w:p>
    <w:p w:rsidR="00367F2F" w:rsidRPr="00BC6FFE" w:rsidRDefault="00367F2F" w:rsidP="00167A9B">
      <w:pPr>
        <w:spacing w:before="60" w:line="240" w:lineRule="atLeast"/>
        <w:ind w:left="851" w:hanging="284"/>
        <w:jc w:val="both"/>
        <w:rPr>
          <w:rFonts w:ascii="Arial" w:hAnsi="Arial" w:cs="Arial"/>
        </w:rPr>
      </w:pPr>
      <w:r w:rsidRPr="00BC6FFE">
        <w:rPr>
          <w:rFonts w:ascii="Arial" w:hAnsi="Arial" w:cs="Arial"/>
        </w:rPr>
        <w:t>-</w:t>
      </w:r>
      <w:r w:rsidRPr="00BC6FFE">
        <w:rPr>
          <w:rFonts w:ascii="Arial" w:hAnsi="Arial" w:cs="Arial"/>
        </w:rPr>
        <w:tab/>
        <w:t>Presidencia: su titularidad será suplida por los o las vocales en el mismo orden en que aparecen señalados en el cuadro de características del presente pliego o, en su caso, en el perfil de contratante.</w:t>
      </w:r>
    </w:p>
    <w:p w:rsidR="00367F2F" w:rsidRPr="00BC6FFE" w:rsidRDefault="00367F2F" w:rsidP="00167A9B">
      <w:pPr>
        <w:spacing w:before="60" w:line="240" w:lineRule="atLeast"/>
        <w:ind w:left="851" w:hanging="284"/>
        <w:jc w:val="both"/>
        <w:rPr>
          <w:rFonts w:ascii="Arial" w:hAnsi="Arial" w:cs="Arial"/>
        </w:rPr>
      </w:pPr>
      <w:r w:rsidRPr="00BC6FFE">
        <w:rPr>
          <w:rFonts w:ascii="Arial" w:hAnsi="Arial" w:cs="Arial"/>
        </w:rPr>
        <w:t>-</w:t>
      </w:r>
      <w:r w:rsidRPr="00BC6FFE">
        <w:rPr>
          <w:rFonts w:ascii="Arial" w:hAnsi="Arial" w:cs="Arial"/>
        </w:rPr>
        <w:tab/>
        <w:t>Vocales: los y las vocales, con carácter general, serán suplidas por el personal funcionario adscrito a los distintos servicios o unidades de gestión donde se hallen encuadradas las personas titulares o, en su defecto, a otros servicios de la dirección de la cual dependan, y serán designadas por la persona que ostente la presidencia de la mesa. De no resultar posible la suplencia en la forma descrita, los y las vocales serán suplidas por el personal funcionario adscrito a los distintos servicios de gestión del departamento, designado por quien ostente la presidencia de la mesa.</w:t>
      </w:r>
    </w:p>
    <w:p w:rsidR="00367F2F" w:rsidRPr="00BC6FFE" w:rsidRDefault="00367F2F" w:rsidP="00167A9B">
      <w:pPr>
        <w:spacing w:before="60" w:line="240" w:lineRule="atLeast"/>
        <w:ind w:left="851" w:hanging="284"/>
        <w:jc w:val="both"/>
        <w:rPr>
          <w:rFonts w:ascii="Arial" w:hAnsi="Arial" w:cs="Arial"/>
        </w:rPr>
      </w:pPr>
      <w:r w:rsidRPr="00BC6FFE">
        <w:rPr>
          <w:rFonts w:ascii="Arial" w:hAnsi="Arial" w:cs="Arial"/>
        </w:rPr>
        <w:t>-</w:t>
      </w:r>
      <w:r w:rsidRPr="00BC6FFE">
        <w:rPr>
          <w:rFonts w:ascii="Arial" w:hAnsi="Arial" w:cs="Arial"/>
        </w:rPr>
        <w:tab/>
        <w:t>El o la vocal adscrita al servicio de Intervención y Auditoría, será sustituida por un funcionario o funcionaria de dicho servicio.</w:t>
      </w:r>
    </w:p>
    <w:p w:rsidR="00367F2F" w:rsidRPr="00BC6FFE" w:rsidRDefault="00367F2F" w:rsidP="00167A9B">
      <w:pPr>
        <w:spacing w:before="60" w:line="240" w:lineRule="atLeast"/>
        <w:ind w:left="851" w:hanging="284"/>
        <w:jc w:val="both"/>
        <w:rPr>
          <w:rFonts w:ascii="Arial" w:hAnsi="Arial" w:cs="Arial"/>
        </w:rPr>
      </w:pPr>
      <w:r w:rsidRPr="00BC6FFE">
        <w:rPr>
          <w:rFonts w:ascii="Arial" w:hAnsi="Arial" w:cs="Arial"/>
        </w:rPr>
        <w:t>-</w:t>
      </w:r>
      <w:r w:rsidRPr="00BC6FFE">
        <w:rPr>
          <w:rFonts w:ascii="Arial" w:hAnsi="Arial" w:cs="Arial"/>
        </w:rPr>
        <w:tab/>
        <w:t>Secretaría: la suplencia será ejercida por un funcionario o funcionaria adscrita al departamento gestor del contrato y designada por la persona titular de la presidencia de la mesa.</w:t>
      </w:r>
    </w:p>
    <w:p w:rsidR="00367F2F" w:rsidRPr="00BC6FFE" w:rsidRDefault="00367F2F" w:rsidP="00233FE9">
      <w:pPr>
        <w:pStyle w:val="2izenburua"/>
        <w:spacing w:line="240" w:lineRule="atLeast"/>
        <w:jc w:val="both"/>
        <w:rPr>
          <w:i w:val="0"/>
          <w:iCs w:val="0"/>
          <w:sz w:val="22"/>
        </w:rPr>
      </w:pPr>
      <w:bookmarkStart w:id="152" w:name="_Toc24615618"/>
      <w:r w:rsidRPr="00BC6FFE">
        <w:rPr>
          <w:i w:val="0"/>
          <w:iCs w:val="0"/>
          <w:sz w:val="22"/>
        </w:rPr>
        <w:t>25.- Apertura y examen de las proposiciones</w:t>
      </w:r>
      <w:bookmarkEnd w:id="150"/>
      <w:bookmarkEnd w:id="151"/>
      <w:bookmarkEnd w:id="152"/>
    </w:p>
    <w:p w:rsidR="00367F2F" w:rsidRPr="00BC6FFE" w:rsidRDefault="00367F2F" w:rsidP="00C2570B">
      <w:pPr>
        <w:pStyle w:val="3izenburua"/>
        <w:spacing w:line="240" w:lineRule="atLeast"/>
        <w:jc w:val="both"/>
        <w:rPr>
          <w:iCs/>
          <w:sz w:val="22"/>
          <w:szCs w:val="22"/>
        </w:rPr>
      </w:pPr>
      <w:bookmarkStart w:id="153" w:name="_Toc463331545"/>
      <w:bookmarkStart w:id="154" w:name="_Toc506479384"/>
      <w:bookmarkStart w:id="155" w:name="_Toc24615619"/>
      <w:r w:rsidRPr="00BC6FFE">
        <w:rPr>
          <w:iCs/>
          <w:sz w:val="22"/>
          <w:szCs w:val="22"/>
        </w:rPr>
        <w:t>25.1.- Apertura de los archivos electrónicos nº UNO y calificación de la documentación administrativa</w:t>
      </w:r>
      <w:bookmarkEnd w:id="153"/>
      <w:bookmarkEnd w:id="154"/>
      <w:bookmarkEnd w:id="155"/>
    </w:p>
    <w:p w:rsidR="00367F2F" w:rsidRPr="00BC6FFE" w:rsidRDefault="00367F2F" w:rsidP="00233FE9">
      <w:pPr>
        <w:autoSpaceDE w:val="0"/>
        <w:autoSpaceDN w:val="0"/>
        <w:adjustRightInd w:val="0"/>
        <w:spacing w:before="60" w:line="240" w:lineRule="atLeast"/>
        <w:jc w:val="both"/>
        <w:rPr>
          <w:rFonts w:ascii="Arial" w:hAnsi="Arial" w:cs="Arial"/>
        </w:rPr>
      </w:pPr>
      <w:r w:rsidRPr="00BC6FFE">
        <w:rPr>
          <w:rFonts w:ascii="Arial" w:hAnsi="Arial" w:cs="Arial"/>
        </w:rPr>
        <w:t xml:space="preserve">1.- Concluido el plazo de presentación de proposiciones, la mesa de contratación procederá a la apertura y calificación de la documentación administrativa presentada por las licitadoras, en tiempo y forma, en el denominado archivo electrónico nº UNO. Si la mesa observase defectos u omisiones subsanables en la documentación presentada, lo comunicará a las partes interesadas, concediéndoles un plazo no superior a tres días naturales para su corrección o subsanación. De igual forma, la mesa podrá recabar de las licitadoras la presentación de </w:t>
      </w:r>
      <w:r w:rsidR="007A3DC8" w:rsidRPr="00BC6FFE">
        <w:rPr>
          <w:rFonts w:ascii="Arial" w:hAnsi="Arial" w:cs="Arial"/>
        </w:rPr>
        <w:t>document</w:t>
      </w:r>
      <w:r w:rsidRPr="00BC6FFE">
        <w:rPr>
          <w:rFonts w:ascii="Arial" w:hAnsi="Arial" w:cs="Arial"/>
        </w:rPr>
        <w:t>ación complementaria o aclaratoria de la ya aportada, concediendo un plazo de cinco días naturales para su presentación.</w:t>
      </w:r>
    </w:p>
    <w:p w:rsidR="00367F2F" w:rsidRPr="00BC6FFE" w:rsidRDefault="00367F2F" w:rsidP="00233FE9">
      <w:pPr>
        <w:autoSpaceDE w:val="0"/>
        <w:autoSpaceDN w:val="0"/>
        <w:adjustRightInd w:val="0"/>
        <w:spacing w:before="60" w:line="240" w:lineRule="atLeast"/>
        <w:jc w:val="both"/>
        <w:rPr>
          <w:rFonts w:ascii="Arial" w:hAnsi="Arial" w:cs="Arial"/>
        </w:rPr>
      </w:pPr>
      <w:r w:rsidRPr="00BC6FFE">
        <w:rPr>
          <w:rFonts w:ascii="Arial" w:hAnsi="Arial" w:cs="Arial"/>
        </w:rPr>
        <w:t>2.- La comunicación a las interesadas se efectuará mediante notificación por medios electrónicos.</w:t>
      </w:r>
    </w:p>
    <w:p w:rsidR="00367F2F" w:rsidRPr="00BC6FFE" w:rsidRDefault="00367F2F" w:rsidP="00233FE9">
      <w:pPr>
        <w:autoSpaceDE w:val="0"/>
        <w:autoSpaceDN w:val="0"/>
        <w:adjustRightInd w:val="0"/>
        <w:spacing w:before="60" w:line="240" w:lineRule="atLeast"/>
        <w:jc w:val="both"/>
        <w:rPr>
          <w:rFonts w:ascii="Arial" w:hAnsi="Arial" w:cs="Arial"/>
        </w:rPr>
      </w:pPr>
      <w:r w:rsidRPr="00BC6FFE">
        <w:rPr>
          <w:rFonts w:ascii="Arial" w:hAnsi="Arial" w:cs="Arial"/>
        </w:rPr>
        <w:t>3.- Finalmente, la mesa de contratación procederá a determinar las licitadoras que son admitidas a la licitación, las rechazadas y las causas de su rechazo.</w:t>
      </w:r>
    </w:p>
    <w:p w:rsidR="00367F2F" w:rsidRPr="00BC6FFE" w:rsidRDefault="00367F2F" w:rsidP="00233FE9">
      <w:pPr>
        <w:pStyle w:val="3izenburua"/>
        <w:spacing w:line="240" w:lineRule="atLeast"/>
        <w:jc w:val="both"/>
        <w:rPr>
          <w:iCs/>
          <w:sz w:val="22"/>
          <w:szCs w:val="22"/>
        </w:rPr>
      </w:pPr>
      <w:bookmarkStart w:id="156" w:name="_Toc463331546"/>
      <w:bookmarkStart w:id="157" w:name="_Toc506479385"/>
      <w:bookmarkStart w:id="158" w:name="_Toc24615620"/>
      <w:r w:rsidRPr="00BC6FFE">
        <w:rPr>
          <w:iCs/>
          <w:sz w:val="22"/>
          <w:szCs w:val="22"/>
        </w:rPr>
        <w:t>25.2.- Apertura y examen de los archivos electrónicos nº DOS (sólo cuando exista archivo electrónico nº DOS)</w:t>
      </w:r>
      <w:bookmarkEnd w:id="156"/>
      <w:bookmarkEnd w:id="157"/>
      <w:bookmarkEnd w:id="158"/>
    </w:p>
    <w:p w:rsidR="00367F2F" w:rsidRPr="00BC6FFE" w:rsidRDefault="00367F2F" w:rsidP="00233FE9">
      <w:pPr>
        <w:autoSpaceDE w:val="0"/>
        <w:autoSpaceDN w:val="0"/>
        <w:adjustRightInd w:val="0"/>
        <w:spacing w:before="60" w:line="240" w:lineRule="atLeast"/>
        <w:jc w:val="both"/>
        <w:rPr>
          <w:rFonts w:ascii="Arial" w:hAnsi="Arial" w:cs="Arial"/>
        </w:rPr>
      </w:pPr>
      <w:r w:rsidRPr="00BC6FFE">
        <w:rPr>
          <w:rFonts w:ascii="Arial" w:hAnsi="Arial" w:cs="Arial"/>
        </w:rPr>
        <w:t>1.- En el caso de que su presentación fuese obligatoria, se procederá a la apertura de los archivos electrónicos nº DOS, identificados como “</w:t>
      </w:r>
      <w:r w:rsidRPr="00BC6FFE">
        <w:rPr>
          <w:rFonts w:ascii="Arial" w:hAnsi="Arial" w:cs="Arial"/>
          <w:iCs/>
        </w:rPr>
        <w:t>DOCUMENTACIÓN A VALORAR CONFORME A UN JUICIO DE VALOR</w:t>
      </w:r>
      <w:r w:rsidRPr="00BC6FFE">
        <w:rPr>
          <w:rFonts w:ascii="Arial" w:hAnsi="Arial" w:cs="Arial"/>
        </w:rPr>
        <w:t xml:space="preserve">”, al objeto de evaluar su contenido con arreglo a los criterios expresados en el </w:t>
      </w:r>
      <w:hyperlink w:anchor="CC_19" w:history="1">
        <w:r w:rsidRPr="00BC6FFE">
          <w:rPr>
            <w:rStyle w:val="Hiperesteka"/>
            <w:rFonts w:ascii="Arial" w:hAnsi="Arial" w:cs="Arial"/>
            <w:b/>
          </w:rPr>
          <w:t>apartado 1</w:t>
        </w:r>
        <w:r w:rsidR="009C7B4A" w:rsidRPr="00BC6FFE">
          <w:rPr>
            <w:rStyle w:val="Hiperesteka"/>
            <w:rFonts w:ascii="Arial" w:hAnsi="Arial" w:cs="Arial"/>
            <w:b/>
          </w:rPr>
          <w:t>9</w:t>
        </w:r>
      </w:hyperlink>
      <w:r w:rsidRPr="00BC6FFE">
        <w:rPr>
          <w:rFonts w:ascii="Arial" w:hAnsi="Arial" w:cs="Arial"/>
        </w:rPr>
        <w:t xml:space="preserve"> del cuadro de características.</w:t>
      </w:r>
    </w:p>
    <w:p w:rsidR="00367F2F" w:rsidRPr="00BC6FFE" w:rsidRDefault="00367F2F" w:rsidP="00233FE9">
      <w:pPr>
        <w:autoSpaceDE w:val="0"/>
        <w:autoSpaceDN w:val="0"/>
        <w:adjustRightInd w:val="0"/>
        <w:spacing w:before="60" w:line="240" w:lineRule="atLeast"/>
        <w:jc w:val="both"/>
        <w:rPr>
          <w:rFonts w:ascii="Arial" w:hAnsi="Arial" w:cs="Arial"/>
        </w:rPr>
      </w:pPr>
      <w:r w:rsidRPr="00BC6FFE">
        <w:rPr>
          <w:rFonts w:ascii="Arial" w:hAnsi="Arial" w:cs="Arial"/>
        </w:rPr>
        <w:t>2.- Dicho acto se iniciará con un pronunciamiento expreso sobre la calificación de las proposiciones, efectuado por la mesa, que identifique las admitidas a licitación, las rechazadas y las causas de su rechazo.</w:t>
      </w:r>
    </w:p>
    <w:p w:rsidR="00367F2F" w:rsidRPr="00BC6FFE" w:rsidRDefault="00367F2F" w:rsidP="00C225FC">
      <w:pPr>
        <w:autoSpaceDE w:val="0"/>
        <w:autoSpaceDN w:val="0"/>
        <w:adjustRightInd w:val="0"/>
        <w:spacing w:before="60" w:line="240" w:lineRule="atLeast"/>
        <w:jc w:val="both"/>
        <w:rPr>
          <w:rFonts w:ascii="Arial" w:hAnsi="Arial" w:cs="Arial"/>
        </w:rPr>
      </w:pPr>
      <w:r w:rsidRPr="00BC6FFE">
        <w:rPr>
          <w:rFonts w:ascii="Arial" w:hAnsi="Arial" w:cs="Arial"/>
        </w:rPr>
        <w:t>3.- Se excluirá del procedimiento de licitación a aquellas licitadoras que no cumplan las condiciones técnicas exigidas y las que incorporen en los archivos electrónicos</w:t>
      </w:r>
      <w:r w:rsidRPr="00BC6FFE">
        <w:rPr>
          <w:rFonts w:ascii="Arial" w:hAnsi="Arial" w:cs="Arial"/>
          <w:bCs/>
        </w:rPr>
        <w:t xml:space="preserve"> nº DOS </w:t>
      </w:r>
      <w:r w:rsidR="007A3DC8" w:rsidRPr="00BC6FFE">
        <w:rPr>
          <w:rFonts w:ascii="Arial" w:hAnsi="Arial" w:cs="Arial"/>
        </w:rPr>
        <w:lastRenderedPageBreak/>
        <w:t>inform</w:t>
      </w:r>
      <w:r w:rsidRPr="00BC6FFE">
        <w:rPr>
          <w:rFonts w:ascii="Arial" w:hAnsi="Arial" w:cs="Arial"/>
        </w:rPr>
        <w:t>ación que deba ser objeto de evaluación mediante la aplicación de fórmulas (Archivo electrónico</w:t>
      </w:r>
      <w:r w:rsidRPr="00BC6FFE">
        <w:rPr>
          <w:rFonts w:ascii="Arial" w:hAnsi="Arial" w:cs="Arial"/>
          <w:bCs/>
        </w:rPr>
        <w:t xml:space="preserve"> nº TRES</w:t>
      </w:r>
      <w:r w:rsidRPr="00BC6FFE">
        <w:rPr>
          <w:rFonts w:ascii="Arial" w:hAnsi="Arial" w:cs="Arial"/>
        </w:rPr>
        <w:t>).</w:t>
      </w:r>
    </w:p>
    <w:p w:rsidR="00367F2F" w:rsidRPr="00BC6FFE" w:rsidRDefault="00367F2F" w:rsidP="00233FE9">
      <w:pPr>
        <w:pStyle w:val="3izenburua"/>
        <w:spacing w:line="240" w:lineRule="atLeast"/>
        <w:jc w:val="both"/>
        <w:rPr>
          <w:iCs/>
          <w:sz w:val="22"/>
          <w:szCs w:val="22"/>
        </w:rPr>
      </w:pPr>
      <w:bookmarkStart w:id="159" w:name="_Toc463331547"/>
      <w:bookmarkStart w:id="160" w:name="_Toc506479386"/>
      <w:bookmarkStart w:id="161" w:name="_Toc24615621"/>
      <w:r w:rsidRPr="00BC6FFE">
        <w:rPr>
          <w:iCs/>
          <w:sz w:val="22"/>
          <w:szCs w:val="22"/>
        </w:rPr>
        <w:t>25.3.- Apertura y examen de los archivos electrónicos nº TRES</w:t>
      </w:r>
      <w:bookmarkEnd w:id="159"/>
      <w:bookmarkEnd w:id="160"/>
      <w:bookmarkEnd w:id="161"/>
    </w:p>
    <w:p w:rsidR="0080634B" w:rsidRPr="00BC6FFE" w:rsidRDefault="0080634B" w:rsidP="0080634B">
      <w:pPr>
        <w:autoSpaceDE w:val="0"/>
        <w:autoSpaceDN w:val="0"/>
        <w:adjustRightInd w:val="0"/>
        <w:spacing w:before="60" w:line="240" w:lineRule="atLeast"/>
        <w:jc w:val="both"/>
        <w:rPr>
          <w:rFonts w:ascii="Arial" w:hAnsi="Arial" w:cs="Arial"/>
        </w:rPr>
      </w:pPr>
      <w:r w:rsidRPr="00BC6FFE">
        <w:rPr>
          <w:rFonts w:ascii="Arial" w:hAnsi="Arial" w:cs="Arial"/>
        </w:rPr>
        <w:t>1.- La apertura de los archivos electrónicos nº TRES se hará en acto público y, con carácter general, podrá seguirse en directo a través del enlace que se señale en su convocatoria en el perfil del contratante.</w:t>
      </w:r>
    </w:p>
    <w:p w:rsidR="00367F2F" w:rsidRPr="00BC6FFE" w:rsidRDefault="00367F2F" w:rsidP="00233FE9">
      <w:pPr>
        <w:autoSpaceDE w:val="0"/>
        <w:autoSpaceDN w:val="0"/>
        <w:adjustRightInd w:val="0"/>
        <w:spacing w:before="60" w:line="240" w:lineRule="atLeast"/>
        <w:jc w:val="both"/>
        <w:rPr>
          <w:rFonts w:ascii="Arial" w:hAnsi="Arial" w:cs="Arial"/>
        </w:rPr>
      </w:pPr>
      <w:r w:rsidRPr="00BC6FFE">
        <w:rPr>
          <w:rFonts w:ascii="Arial" w:hAnsi="Arial" w:cs="Arial"/>
        </w:rPr>
        <w:t xml:space="preserve">2.- La apertura pública de </w:t>
      </w:r>
      <w:r w:rsidRPr="00BC6FFE">
        <w:rPr>
          <w:rFonts w:ascii="Arial" w:hAnsi="Arial" w:cs="Arial"/>
          <w:bCs/>
        </w:rPr>
        <w:t xml:space="preserve">los archivos electrónicos nº TRES </w:t>
      </w:r>
      <w:r w:rsidRPr="00BC6FFE">
        <w:rPr>
          <w:rFonts w:ascii="Arial" w:hAnsi="Arial" w:cs="Arial"/>
        </w:rPr>
        <w:t xml:space="preserve">se iniciará, cuando no haya archivos electrónicos </w:t>
      </w:r>
      <w:r w:rsidRPr="00BC6FFE">
        <w:rPr>
          <w:rFonts w:ascii="Arial" w:hAnsi="Arial" w:cs="Arial"/>
          <w:bCs/>
        </w:rPr>
        <w:t>nº DOS</w:t>
      </w:r>
      <w:r w:rsidRPr="00BC6FFE">
        <w:rPr>
          <w:rFonts w:ascii="Arial" w:hAnsi="Arial" w:cs="Arial"/>
        </w:rPr>
        <w:t>, con un pronunciamiento expreso sobre la calificación de las proposiciones, efectuado por la mesa, que identifique las admitidas a licitación, las rechazadas y las causas de su rechazo.</w:t>
      </w:r>
    </w:p>
    <w:p w:rsidR="00367F2F" w:rsidRPr="00BC6FFE" w:rsidRDefault="00367F2F" w:rsidP="00233FE9">
      <w:pPr>
        <w:autoSpaceDE w:val="0"/>
        <w:autoSpaceDN w:val="0"/>
        <w:adjustRightInd w:val="0"/>
        <w:spacing w:before="60" w:line="240" w:lineRule="atLeast"/>
        <w:jc w:val="both"/>
        <w:rPr>
          <w:rFonts w:ascii="Arial" w:hAnsi="Arial" w:cs="Arial"/>
        </w:rPr>
      </w:pPr>
      <w:r w:rsidRPr="00BC6FFE">
        <w:rPr>
          <w:rFonts w:ascii="Arial" w:hAnsi="Arial" w:cs="Arial"/>
        </w:rPr>
        <w:t>3.- En el caso de que existan criterios objeto de evaluación mediante juicios de valor, se dará a conocer en este acto el resultado de la misma.</w:t>
      </w:r>
    </w:p>
    <w:p w:rsidR="00367F2F" w:rsidRPr="00BC6FFE" w:rsidRDefault="00367F2F" w:rsidP="00233FE9">
      <w:pPr>
        <w:autoSpaceDE w:val="0"/>
        <w:autoSpaceDN w:val="0"/>
        <w:adjustRightInd w:val="0"/>
        <w:spacing w:before="60" w:line="240" w:lineRule="atLeast"/>
        <w:jc w:val="both"/>
        <w:rPr>
          <w:rFonts w:ascii="Arial" w:hAnsi="Arial" w:cs="Arial"/>
        </w:rPr>
      </w:pPr>
      <w:r w:rsidRPr="00BC6FFE">
        <w:rPr>
          <w:rFonts w:ascii="Arial" w:hAnsi="Arial" w:cs="Arial"/>
        </w:rPr>
        <w:t xml:space="preserve">4.- Seguidamente, la mesa de contratación procederá a la apertura de los archivos electrónicos nº TRES de las licitadoras admitidas, denominados </w:t>
      </w:r>
      <w:r w:rsidRPr="00BC6FFE">
        <w:rPr>
          <w:rFonts w:ascii="Arial" w:hAnsi="Arial" w:cs="Arial"/>
          <w:bCs/>
          <w:iCs/>
        </w:rPr>
        <w:t>“</w:t>
      </w:r>
      <w:r w:rsidRPr="00BC6FFE">
        <w:rPr>
          <w:rFonts w:ascii="Arial" w:hAnsi="Arial" w:cs="Arial"/>
        </w:rPr>
        <w:t xml:space="preserve">OFERTA ECONÓMICA Y </w:t>
      </w:r>
      <w:r w:rsidRPr="00BC6FFE">
        <w:rPr>
          <w:rFonts w:ascii="Arial" w:hAnsi="Arial" w:cs="Arial"/>
          <w:iCs/>
        </w:rPr>
        <w:t>DOCUMENTACIÓN EVALUABLE MEDIANTE LA APLICACIÓN DE FÓRMULAS</w:t>
      </w:r>
      <w:r w:rsidRPr="00BC6FFE">
        <w:rPr>
          <w:rFonts w:ascii="Arial" w:hAnsi="Arial" w:cs="Arial"/>
          <w:bCs/>
          <w:iCs/>
        </w:rPr>
        <w:t xml:space="preserve">”, </w:t>
      </w:r>
      <w:r w:rsidRPr="00BC6FFE">
        <w:rPr>
          <w:rFonts w:ascii="Arial" w:hAnsi="Arial" w:cs="Arial"/>
        </w:rPr>
        <w:t>dando lectura a las ofertas.</w:t>
      </w:r>
    </w:p>
    <w:p w:rsidR="00367F2F" w:rsidRPr="00BC6FFE" w:rsidRDefault="00367F2F" w:rsidP="00233FE9">
      <w:pPr>
        <w:autoSpaceDE w:val="0"/>
        <w:autoSpaceDN w:val="0"/>
        <w:adjustRightInd w:val="0"/>
        <w:spacing w:before="60" w:line="240" w:lineRule="atLeast"/>
        <w:jc w:val="both"/>
        <w:rPr>
          <w:rFonts w:ascii="Arial" w:hAnsi="Arial" w:cs="Arial"/>
        </w:rPr>
      </w:pPr>
      <w:r w:rsidRPr="00BC6FFE">
        <w:rPr>
          <w:rFonts w:ascii="Arial" w:hAnsi="Arial" w:cs="Arial"/>
        </w:rPr>
        <w:t xml:space="preserve">5.- La documentación contenida en estos archivos electrónicos será evaluada conforme a los criterios expresados en el </w:t>
      </w:r>
      <w:hyperlink w:anchor="CC_19" w:history="1">
        <w:r w:rsidRPr="00BC6FFE">
          <w:rPr>
            <w:rStyle w:val="Hiperesteka"/>
            <w:rFonts w:ascii="Arial" w:hAnsi="Arial" w:cs="Arial"/>
            <w:b/>
          </w:rPr>
          <w:t xml:space="preserve">apartado </w:t>
        </w:r>
        <w:r w:rsidRPr="00BC6FFE">
          <w:rPr>
            <w:rStyle w:val="Hiperesteka"/>
            <w:rFonts w:ascii="Arial" w:hAnsi="Arial" w:cs="Arial"/>
            <w:b/>
            <w:bCs/>
          </w:rPr>
          <w:t>1</w:t>
        </w:r>
        <w:r w:rsidR="009C7B4A" w:rsidRPr="00BC6FFE">
          <w:rPr>
            <w:rStyle w:val="Hiperesteka"/>
            <w:rFonts w:ascii="Arial" w:hAnsi="Arial" w:cs="Arial"/>
            <w:b/>
            <w:bCs/>
          </w:rPr>
          <w:t>9</w:t>
        </w:r>
      </w:hyperlink>
      <w:r w:rsidRPr="00BC6FFE">
        <w:rPr>
          <w:rFonts w:ascii="Arial" w:hAnsi="Arial" w:cs="Arial"/>
          <w:bCs/>
        </w:rPr>
        <w:t xml:space="preserve"> del cuadro de características.</w:t>
      </w:r>
    </w:p>
    <w:p w:rsidR="00367F2F" w:rsidRPr="00BC6FFE" w:rsidRDefault="00367F2F" w:rsidP="00233FE9">
      <w:pPr>
        <w:autoSpaceDE w:val="0"/>
        <w:autoSpaceDN w:val="0"/>
        <w:adjustRightInd w:val="0"/>
        <w:spacing w:before="60" w:line="240" w:lineRule="atLeast"/>
        <w:jc w:val="both"/>
        <w:rPr>
          <w:rFonts w:ascii="Arial" w:hAnsi="Arial" w:cs="Arial"/>
        </w:rPr>
      </w:pPr>
      <w:r w:rsidRPr="00BC6FFE">
        <w:rPr>
          <w:rFonts w:ascii="Arial" w:hAnsi="Arial" w:cs="Arial"/>
        </w:rPr>
        <w:t>6.- En todo caso, la evaluación de estos criterios será siempre posterior a la valoración de la documentación contenida en los archivos electrónicos nº DOS.</w:t>
      </w:r>
    </w:p>
    <w:p w:rsidR="00367F2F" w:rsidRPr="00BC6FFE" w:rsidRDefault="00367F2F" w:rsidP="00233FE9">
      <w:pPr>
        <w:pStyle w:val="3izenburua"/>
        <w:spacing w:line="240" w:lineRule="atLeast"/>
        <w:jc w:val="both"/>
        <w:rPr>
          <w:iCs/>
          <w:sz w:val="22"/>
          <w:szCs w:val="22"/>
        </w:rPr>
      </w:pPr>
      <w:bookmarkStart w:id="162" w:name="_Toc24615622"/>
      <w:r w:rsidRPr="00BC6FFE">
        <w:rPr>
          <w:iCs/>
          <w:sz w:val="22"/>
          <w:szCs w:val="22"/>
        </w:rPr>
        <w:t>25.4.- Actas de la mesa de contratación</w:t>
      </w:r>
      <w:bookmarkEnd w:id="162"/>
    </w:p>
    <w:p w:rsidR="00367F2F" w:rsidRPr="00BC6FFE" w:rsidRDefault="00367F2F" w:rsidP="00233FE9">
      <w:pPr>
        <w:autoSpaceDE w:val="0"/>
        <w:autoSpaceDN w:val="0"/>
        <w:adjustRightInd w:val="0"/>
        <w:spacing w:before="60" w:line="240" w:lineRule="atLeast"/>
        <w:jc w:val="both"/>
        <w:rPr>
          <w:rFonts w:ascii="Arial" w:hAnsi="Arial" w:cs="Arial"/>
        </w:rPr>
      </w:pPr>
      <w:r w:rsidRPr="00BC6FFE">
        <w:rPr>
          <w:rFonts w:ascii="Arial" w:hAnsi="Arial" w:cs="Arial"/>
        </w:rPr>
        <w:t>De todo lo actuado conforme a los apartados anteriores, se dejará constancia en las actas correspondientes, en las que se reflejarán el resultado del procedimiento y sus incidencias.</w:t>
      </w:r>
    </w:p>
    <w:p w:rsidR="00367F2F" w:rsidRPr="00BC6FFE" w:rsidRDefault="00367F2F" w:rsidP="00233FE9">
      <w:pPr>
        <w:pStyle w:val="2izenburua"/>
        <w:spacing w:line="240" w:lineRule="atLeast"/>
        <w:jc w:val="both"/>
        <w:rPr>
          <w:i w:val="0"/>
          <w:iCs w:val="0"/>
          <w:sz w:val="22"/>
          <w:szCs w:val="22"/>
        </w:rPr>
      </w:pPr>
      <w:bookmarkStart w:id="163" w:name="_Toc463331548"/>
      <w:bookmarkStart w:id="164" w:name="_Toc506479387"/>
      <w:bookmarkStart w:id="165" w:name="_Toc24615623"/>
      <w:r w:rsidRPr="00BC6FFE">
        <w:rPr>
          <w:i w:val="0"/>
          <w:iCs w:val="0"/>
          <w:sz w:val="22"/>
          <w:szCs w:val="22"/>
        </w:rPr>
        <w:t>26.- Publicidad del resultado de los actos de la mesa de contratación y notificación a las licitadoras afectadas</w:t>
      </w:r>
      <w:bookmarkEnd w:id="163"/>
      <w:bookmarkEnd w:id="164"/>
      <w:bookmarkEnd w:id="165"/>
    </w:p>
    <w:p w:rsidR="00367F2F" w:rsidRPr="00BC6FFE" w:rsidRDefault="00367F2F" w:rsidP="00233FE9">
      <w:pPr>
        <w:autoSpaceDE w:val="0"/>
        <w:autoSpaceDN w:val="0"/>
        <w:adjustRightInd w:val="0"/>
        <w:spacing w:before="60" w:line="240" w:lineRule="atLeast"/>
        <w:jc w:val="both"/>
        <w:rPr>
          <w:rFonts w:ascii="Arial" w:hAnsi="Arial" w:cs="Arial"/>
        </w:rPr>
      </w:pPr>
      <w:r w:rsidRPr="00BC6FFE">
        <w:rPr>
          <w:rFonts w:ascii="Arial" w:hAnsi="Arial" w:cs="Arial"/>
        </w:rPr>
        <w:t>1.- La calificación, admisión o exclusión de las ofertas se publicarán en el perfil de contratante. Se excluirá aquella información que no sea susceptible de publicación de conformidad con la legislación vigente. Todo ello, sin perjuicio de la necesaria comunicación o notificación, según proceda, a las licitadoras afectadas.</w:t>
      </w:r>
    </w:p>
    <w:p w:rsidR="0080634B" w:rsidRPr="00BC6FFE" w:rsidRDefault="0080634B" w:rsidP="0080634B">
      <w:pPr>
        <w:autoSpaceDE w:val="0"/>
        <w:autoSpaceDN w:val="0"/>
        <w:adjustRightInd w:val="0"/>
        <w:spacing w:before="60" w:line="240" w:lineRule="atLeast"/>
        <w:jc w:val="both"/>
        <w:rPr>
          <w:rFonts w:ascii="Arial" w:hAnsi="Arial" w:cs="Arial"/>
        </w:rPr>
      </w:pPr>
      <w:r w:rsidRPr="00BC6FFE">
        <w:rPr>
          <w:rFonts w:ascii="Arial" w:hAnsi="Arial" w:cs="Arial"/>
        </w:rPr>
        <w:t>2.- El acto de exclusión de una licitadora ser</w:t>
      </w:r>
      <w:r w:rsidR="00AE1736" w:rsidRPr="00BC6FFE">
        <w:rPr>
          <w:rFonts w:ascii="Arial" w:hAnsi="Arial" w:cs="Arial"/>
        </w:rPr>
        <w:t>á</w:t>
      </w:r>
      <w:r w:rsidRPr="00BC6FFE">
        <w:rPr>
          <w:rFonts w:ascii="Arial" w:hAnsi="Arial" w:cs="Arial"/>
        </w:rPr>
        <w:t xml:space="preserve"> notificado con arreglo a los procedimientos establecidos en los artículos 40 y siguientes de la Ley 39/2015, de 1 de octubre, del Procedimiento Administrativo Común de las Administraciones Públicas.</w:t>
      </w:r>
    </w:p>
    <w:p w:rsidR="00367F2F" w:rsidRPr="00BC6FFE" w:rsidRDefault="00367F2F" w:rsidP="00233FE9">
      <w:pPr>
        <w:autoSpaceDE w:val="0"/>
        <w:autoSpaceDN w:val="0"/>
        <w:adjustRightInd w:val="0"/>
        <w:spacing w:before="60" w:line="240" w:lineRule="atLeast"/>
        <w:jc w:val="both"/>
        <w:rPr>
          <w:rFonts w:ascii="Arial" w:hAnsi="Arial" w:cs="Arial"/>
        </w:rPr>
      </w:pPr>
      <w:r w:rsidRPr="00BC6FFE">
        <w:rPr>
          <w:rFonts w:ascii="Arial" w:hAnsi="Arial" w:cs="Arial"/>
        </w:rPr>
        <w:t>3.- La notificación por medios electrónicos se entenderá rechazada cuando hayan transcurrido diez días naturales desde la puesta a disposición de la notificación sin que se acceda a su contenido; y se entenderá cumplida la obligación de notificación en plazo con la puesta a disposición de la notificación en la sede electrónica de la Diputación Foral de Gipuzkoa.</w:t>
      </w:r>
    </w:p>
    <w:p w:rsidR="00367F2F" w:rsidRPr="00BC6FFE" w:rsidRDefault="00367F2F" w:rsidP="00233FE9">
      <w:pPr>
        <w:pStyle w:val="2izenburua"/>
        <w:spacing w:line="240" w:lineRule="atLeast"/>
        <w:jc w:val="both"/>
        <w:rPr>
          <w:i w:val="0"/>
          <w:iCs w:val="0"/>
          <w:sz w:val="22"/>
          <w:szCs w:val="22"/>
        </w:rPr>
      </w:pPr>
      <w:bookmarkStart w:id="166" w:name="_Toc463331549"/>
      <w:bookmarkStart w:id="167" w:name="_Toc506479388"/>
      <w:bookmarkStart w:id="168" w:name="_Toc24615624"/>
      <w:r w:rsidRPr="00BC6FFE">
        <w:rPr>
          <w:i w:val="0"/>
          <w:iCs w:val="0"/>
          <w:sz w:val="22"/>
          <w:szCs w:val="22"/>
        </w:rPr>
        <w:t>27.- Criterios de adjudicación</w:t>
      </w:r>
      <w:bookmarkEnd w:id="166"/>
      <w:bookmarkEnd w:id="167"/>
      <w:bookmarkEnd w:id="168"/>
    </w:p>
    <w:p w:rsidR="00367F2F" w:rsidRPr="00BC6FFE" w:rsidRDefault="00367F2F" w:rsidP="00233FE9">
      <w:pPr>
        <w:autoSpaceDE w:val="0"/>
        <w:autoSpaceDN w:val="0"/>
        <w:adjustRightInd w:val="0"/>
        <w:spacing w:before="60" w:line="240" w:lineRule="atLeast"/>
        <w:jc w:val="both"/>
        <w:rPr>
          <w:rFonts w:ascii="Arial" w:hAnsi="Arial" w:cs="Arial"/>
        </w:rPr>
      </w:pPr>
      <w:bookmarkStart w:id="169" w:name="_Hlt36617067"/>
      <w:bookmarkStart w:id="170" w:name="_Ref36539734"/>
      <w:bookmarkStart w:id="171" w:name="_Toc463331550"/>
      <w:bookmarkStart w:id="172" w:name="_Toc506479389"/>
      <w:bookmarkEnd w:id="169"/>
      <w:r w:rsidRPr="00BC6FFE">
        <w:rPr>
          <w:rFonts w:ascii="Arial" w:hAnsi="Arial" w:cs="Arial"/>
        </w:rPr>
        <w:t xml:space="preserve">1.- Los criterios a tener en cuenta así como su ponderación para la adjudicación del contrato, aplicables tanto a la oferta base como a las variantes en su caso, serán los establecidos en el anuncio de licitación y en el </w:t>
      </w:r>
      <w:bookmarkEnd w:id="170"/>
      <w:r w:rsidRPr="00BC6FFE">
        <w:rPr>
          <w:rFonts w:ascii="Arial" w:hAnsi="Arial" w:cs="Arial"/>
          <w:b/>
        </w:rPr>
        <w:fldChar w:fldCharType="begin"/>
      </w:r>
      <w:r w:rsidR="009C7B4A" w:rsidRPr="00BC6FFE">
        <w:rPr>
          <w:rFonts w:ascii="Arial" w:hAnsi="Arial" w:cs="Arial"/>
          <w:b/>
        </w:rPr>
        <w:instrText>HYPERLINK  \l "CC_19"</w:instrText>
      </w:r>
      <w:r w:rsidRPr="00BC6FFE">
        <w:rPr>
          <w:rFonts w:ascii="Arial" w:hAnsi="Arial" w:cs="Arial"/>
          <w:b/>
        </w:rPr>
        <w:fldChar w:fldCharType="separate"/>
      </w:r>
      <w:r w:rsidRPr="00BC6FFE">
        <w:rPr>
          <w:rStyle w:val="Hiperesteka"/>
          <w:rFonts w:ascii="Arial" w:hAnsi="Arial" w:cs="Arial"/>
          <w:b/>
        </w:rPr>
        <w:t>apartado 1</w:t>
      </w:r>
      <w:r w:rsidR="009C7B4A" w:rsidRPr="00BC6FFE">
        <w:rPr>
          <w:rStyle w:val="Hiperesteka"/>
          <w:rFonts w:ascii="Arial" w:hAnsi="Arial" w:cs="Arial"/>
          <w:b/>
        </w:rPr>
        <w:t>9</w:t>
      </w:r>
      <w:r w:rsidRPr="00BC6FFE">
        <w:rPr>
          <w:rFonts w:ascii="Arial" w:hAnsi="Arial" w:cs="Arial"/>
          <w:b/>
        </w:rPr>
        <w:fldChar w:fldCharType="end"/>
      </w:r>
      <w:r w:rsidRPr="00BC6FFE">
        <w:rPr>
          <w:rFonts w:ascii="Arial" w:hAnsi="Arial" w:cs="Arial"/>
          <w:bCs/>
        </w:rPr>
        <w:t xml:space="preserve"> </w:t>
      </w:r>
      <w:r w:rsidRPr="00BC6FFE">
        <w:rPr>
          <w:rFonts w:ascii="Arial" w:hAnsi="Arial" w:cs="Arial"/>
        </w:rPr>
        <w:t>del cuadro de características.</w:t>
      </w:r>
    </w:p>
    <w:p w:rsidR="00367F2F" w:rsidRPr="00BC6FFE" w:rsidRDefault="00367F2F" w:rsidP="00233FE9">
      <w:pPr>
        <w:autoSpaceDE w:val="0"/>
        <w:autoSpaceDN w:val="0"/>
        <w:adjustRightInd w:val="0"/>
        <w:spacing w:before="60" w:line="240" w:lineRule="atLeast"/>
        <w:jc w:val="both"/>
        <w:rPr>
          <w:rFonts w:ascii="Arial" w:hAnsi="Arial" w:cs="Arial"/>
        </w:rPr>
      </w:pPr>
      <w:r w:rsidRPr="00BC6FFE">
        <w:rPr>
          <w:rFonts w:ascii="Arial" w:hAnsi="Arial" w:cs="Arial"/>
        </w:rPr>
        <w:t xml:space="preserve">2.- Las empresas que presenten ofertas que no cumplan las características formales indicadas en el </w:t>
      </w:r>
      <w:hyperlink w:anchor="CC_19" w:history="1">
        <w:r w:rsidRPr="00BC6FFE">
          <w:rPr>
            <w:rStyle w:val="Hiperesteka"/>
            <w:rFonts w:ascii="Arial" w:hAnsi="Arial" w:cs="Arial"/>
            <w:b/>
          </w:rPr>
          <w:t>apartado 1</w:t>
        </w:r>
        <w:r w:rsidR="009C7B4A" w:rsidRPr="00BC6FFE">
          <w:rPr>
            <w:rStyle w:val="Hiperesteka"/>
            <w:rFonts w:ascii="Arial" w:hAnsi="Arial" w:cs="Arial"/>
            <w:b/>
          </w:rPr>
          <w:t>9</w:t>
        </w:r>
      </w:hyperlink>
      <w:r w:rsidRPr="00BC6FFE">
        <w:rPr>
          <w:rFonts w:ascii="Arial" w:hAnsi="Arial" w:cs="Arial"/>
        </w:rPr>
        <w:t xml:space="preserve"> del cuadro de características en cuanto al tamaño del papel, márgenes, tipo de letra e interlineado de los textos escritos (independientemente de gráficos, fotografías, diagramas...), serán requeridas para que corrijan formalmente su oferta, sin alterar el contenido material de la misma. La alteración de dicho contenido supondrá la inmediata exclusión del procedimiento.</w:t>
      </w:r>
    </w:p>
    <w:p w:rsidR="00367F2F" w:rsidRPr="00BC6FFE" w:rsidRDefault="00367F2F" w:rsidP="00233FE9">
      <w:pPr>
        <w:autoSpaceDE w:val="0"/>
        <w:autoSpaceDN w:val="0"/>
        <w:adjustRightInd w:val="0"/>
        <w:spacing w:before="60" w:line="240" w:lineRule="atLeast"/>
        <w:jc w:val="both"/>
        <w:rPr>
          <w:rFonts w:ascii="Arial" w:hAnsi="Arial" w:cs="Arial"/>
        </w:rPr>
      </w:pPr>
      <w:r w:rsidRPr="00BC6FFE">
        <w:rPr>
          <w:rFonts w:ascii="Arial" w:hAnsi="Arial" w:cs="Arial"/>
        </w:rPr>
        <w:lastRenderedPageBreak/>
        <w:t>Realizado el requerimiento, si persistiera la informalidad, las proposiciones no serán valoradas respecto del criterio de adjudicación de que se trate sin que, en ningún caso, dicha inobservancia suponga su exclusión del procedimiento de adjudicación.</w:t>
      </w:r>
    </w:p>
    <w:p w:rsidR="00367F2F" w:rsidRPr="00BC6FFE" w:rsidRDefault="00367F2F" w:rsidP="00233FE9">
      <w:pPr>
        <w:autoSpaceDE w:val="0"/>
        <w:autoSpaceDN w:val="0"/>
        <w:adjustRightInd w:val="0"/>
        <w:spacing w:before="60" w:line="240" w:lineRule="atLeast"/>
        <w:jc w:val="both"/>
        <w:rPr>
          <w:rFonts w:ascii="Arial" w:hAnsi="Arial" w:cs="Arial"/>
        </w:rPr>
      </w:pPr>
      <w:r w:rsidRPr="00BC6FFE">
        <w:rPr>
          <w:rFonts w:ascii="Arial" w:hAnsi="Arial" w:cs="Arial"/>
        </w:rPr>
        <w:t xml:space="preserve">3.- Aquellas proposiciones que, cumpliendo tales características formales, excedieran la extensión máxima (sin considerar portadas e índices) establecida en el señalado </w:t>
      </w:r>
      <w:hyperlink w:anchor="CC_19" w:history="1">
        <w:r w:rsidRPr="00BC6FFE">
          <w:rPr>
            <w:rStyle w:val="Hiperesteka"/>
            <w:rFonts w:ascii="Arial" w:hAnsi="Arial" w:cs="Arial"/>
            <w:b/>
          </w:rPr>
          <w:t>apartado 1</w:t>
        </w:r>
        <w:r w:rsidR="009C7B4A" w:rsidRPr="00BC6FFE">
          <w:rPr>
            <w:rStyle w:val="Hiperesteka"/>
            <w:rFonts w:ascii="Arial" w:hAnsi="Arial" w:cs="Arial"/>
            <w:b/>
          </w:rPr>
          <w:t>9</w:t>
        </w:r>
      </w:hyperlink>
      <w:r w:rsidRPr="00BC6FFE">
        <w:rPr>
          <w:rFonts w:ascii="Arial" w:hAnsi="Arial" w:cs="Arial"/>
        </w:rPr>
        <w:t xml:space="preserve"> para cada apartado relacionado con los criterios de adjudicación no serán, en ningún caso, excluidas del procedimiento. Caso de exceder la extensión máxima señalada se valorará su contenido hasta el número máximo de </w:t>
      </w:r>
      <w:r w:rsidR="007A3DC8" w:rsidRPr="00BC6FFE">
        <w:rPr>
          <w:rFonts w:ascii="Arial" w:hAnsi="Arial" w:cs="Arial"/>
        </w:rPr>
        <w:t>págin</w:t>
      </w:r>
      <w:r w:rsidRPr="00BC6FFE">
        <w:rPr>
          <w:rFonts w:ascii="Arial" w:hAnsi="Arial" w:cs="Arial"/>
        </w:rPr>
        <w:t>as permitido.</w:t>
      </w:r>
    </w:p>
    <w:p w:rsidR="00367F2F" w:rsidRPr="00BC6FFE" w:rsidRDefault="00367F2F" w:rsidP="00233FE9">
      <w:pPr>
        <w:autoSpaceDE w:val="0"/>
        <w:autoSpaceDN w:val="0"/>
        <w:adjustRightInd w:val="0"/>
        <w:spacing w:before="60" w:line="240" w:lineRule="atLeast"/>
        <w:jc w:val="both"/>
        <w:rPr>
          <w:rFonts w:ascii="Arial" w:hAnsi="Arial" w:cs="Arial"/>
        </w:rPr>
      </w:pPr>
      <w:r w:rsidRPr="00BC6FFE">
        <w:rPr>
          <w:rFonts w:ascii="Arial" w:hAnsi="Arial" w:cs="Arial"/>
        </w:rPr>
        <w:t>4.- Si alguna empresa licitadora no aportara la documentación relativa a los criterios de adjudicación, la proposición de dicha empresa no será valorada respect</w:t>
      </w:r>
      <w:r w:rsidR="0080634B" w:rsidRPr="00BC6FFE">
        <w:rPr>
          <w:rFonts w:ascii="Arial" w:hAnsi="Arial" w:cs="Arial"/>
        </w:rPr>
        <w:t>o del criterio de que se trate.</w:t>
      </w:r>
    </w:p>
    <w:p w:rsidR="00367F2F" w:rsidRPr="00BC6FFE" w:rsidRDefault="00367F2F" w:rsidP="00233FE9">
      <w:pPr>
        <w:pStyle w:val="2izenburua"/>
        <w:spacing w:line="240" w:lineRule="atLeast"/>
        <w:jc w:val="both"/>
        <w:rPr>
          <w:i w:val="0"/>
          <w:iCs w:val="0"/>
          <w:sz w:val="22"/>
          <w:szCs w:val="22"/>
        </w:rPr>
      </w:pPr>
      <w:bookmarkStart w:id="173" w:name="_Toc24615625"/>
      <w:r w:rsidRPr="00BC6FFE">
        <w:rPr>
          <w:i w:val="0"/>
          <w:iCs w:val="0"/>
          <w:sz w:val="22"/>
          <w:szCs w:val="22"/>
        </w:rPr>
        <w:t>28.- Valoración de las ofertas</w:t>
      </w:r>
      <w:bookmarkEnd w:id="171"/>
      <w:bookmarkEnd w:id="172"/>
      <w:bookmarkEnd w:id="173"/>
    </w:p>
    <w:p w:rsidR="00367F2F" w:rsidRPr="00BC6FFE" w:rsidRDefault="00367F2F" w:rsidP="00C2570B">
      <w:pPr>
        <w:spacing w:before="60" w:line="240" w:lineRule="atLeast"/>
        <w:jc w:val="both"/>
        <w:rPr>
          <w:rFonts w:ascii="Arial" w:hAnsi="Arial" w:cs="Arial"/>
        </w:rPr>
      </w:pPr>
      <w:r w:rsidRPr="00BC6FFE">
        <w:rPr>
          <w:rFonts w:ascii="Arial" w:hAnsi="Arial" w:cs="Arial"/>
        </w:rPr>
        <w:t>1.- Para el ejercicio de sus funciones, la mesa podrá solicitar cuantos informes técnicos considere precisos, de conformidad con lo previsto en el artículo 146.2.b) de la LCSP.</w:t>
      </w:r>
    </w:p>
    <w:p w:rsidR="00367F2F" w:rsidRPr="00BC6FFE" w:rsidRDefault="00367F2F" w:rsidP="00C2570B">
      <w:pPr>
        <w:spacing w:before="60" w:line="240" w:lineRule="atLeast"/>
        <w:jc w:val="both"/>
        <w:rPr>
          <w:rFonts w:ascii="Arial" w:hAnsi="Arial" w:cs="Arial"/>
        </w:rPr>
      </w:pPr>
      <w:r w:rsidRPr="00BC6FFE">
        <w:rPr>
          <w:rFonts w:ascii="Arial" w:hAnsi="Arial" w:cs="Arial"/>
        </w:rPr>
        <w:t>2.- Las propuestas que no cumplan las prescripciones técnicas exigidas serán excluidas por la mesa de contratación.</w:t>
      </w:r>
    </w:p>
    <w:p w:rsidR="00367F2F" w:rsidRPr="00BC6FFE" w:rsidRDefault="00367F2F" w:rsidP="00233FE9">
      <w:pPr>
        <w:autoSpaceDE w:val="0"/>
        <w:autoSpaceDN w:val="0"/>
        <w:adjustRightInd w:val="0"/>
        <w:spacing w:before="60" w:line="240" w:lineRule="atLeast"/>
        <w:jc w:val="both"/>
        <w:rPr>
          <w:rFonts w:ascii="Arial" w:hAnsi="Arial" w:cs="Arial"/>
        </w:rPr>
      </w:pPr>
      <w:r w:rsidRPr="00BC6FFE">
        <w:rPr>
          <w:rFonts w:ascii="Arial" w:hAnsi="Arial" w:cs="Arial"/>
        </w:rPr>
        <w:t>3.- Cuando los criterios cuya valoración dependa de un juicio de valor superen el 50 % del total de la ponderación, la evaluación previa del archivo electrónico nº DOS se realizará por un comité formado por personas expertas</w:t>
      </w:r>
      <w:r w:rsidRPr="00BC6FFE">
        <w:rPr>
          <w:rFonts w:ascii="Arial" w:hAnsi="Arial" w:cs="Arial"/>
          <w:b/>
        </w:rPr>
        <w:t xml:space="preserve"> </w:t>
      </w:r>
      <w:r w:rsidRPr="00BC6FFE">
        <w:rPr>
          <w:rFonts w:ascii="Arial" w:hAnsi="Arial" w:cs="Arial"/>
        </w:rPr>
        <w:t xml:space="preserve">con cualificación apropiada o por un organismo técnico especializado, expresamente indicado en el </w:t>
      </w:r>
      <w:hyperlink w:anchor="CC_19" w:history="1">
        <w:r w:rsidRPr="00BC6FFE">
          <w:rPr>
            <w:rStyle w:val="Hiperesteka"/>
            <w:rFonts w:ascii="Arial" w:hAnsi="Arial" w:cs="Arial"/>
            <w:b/>
          </w:rPr>
          <w:t>apartado 1</w:t>
        </w:r>
        <w:r w:rsidR="00206F5B" w:rsidRPr="00BC6FFE">
          <w:rPr>
            <w:rStyle w:val="Hiperesteka"/>
            <w:rFonts w:ascii="Arial" w:hAnsi="Arial" w:cs="Arial"/>
            <w:b/>
          </w:rPr>
          <w:t>9</w:t>
        </w:r>
      </w:hyperlink>
      <w:r w:rsidRPr="00BC6FFE">
        <w:rPr>
          <w:rFonts w:ascii="Arial" w:hAnsi="Arial" w:cs="Arial"/>
        </w:rPr>
        <w:t xml:space="preserve"> del cuadro de características y publicado en el perfil de contratante. En este apartado se harán constar los criterios concretos que deben someterse a valoración por el comité de personas expertas o por el organismo técnico especializado, el plazo en que éstos deberán efectuar la valoración y los límites máximo y mínimo en que ésta deberá ser cuantificada.</w:t>
      </w:r>
    </w:p>
    <w:p w:rsidR="00367F2F" w:rsidRPr="00BC6FFE" w:rsidRDefault="00367F2F" w:rsidP="00233FE9">
      <w:pPr>
        <w:pStyle w:val="2izenburua"/>
        <w:spacing w:line="240" w:lineRule="atLeast"/>
        <w:jc w:val="both"/>
        <w:rPr>
          <w:i w:val="0"/>
          <w:iCs w:val="0"/>
          <w:sz w:val="22"/>
          <w:szCs w:val="22"/>
        </w:rPr>
      </w:pPr>
      <w:bookmarkStart w:id="174" w:name="_Toc463331551"/>
      <w:bookmarkStart w:id="175" w:name="_Toc506479390"/>
      <w:bookmarkStart w:id="176" w:name="_Toc24615626"/>
      <w:r w:rsidRPr="00BC6FFE">
        <w:rPr>
          <w:i w:val="0"/>
          <w:iCs w:val="0"/>
          <w:sz w:val="22"/>
          <w:szCs w:val="22"/>
        </w:rPr>
        <w:t>29.- Aclaración de ofertas</w:t>
      </w:r>
      <w:bookmarkEnd w:id="174"/>
      <w:bookmarkEnd w:id="175"/>
      <w:bookmarkEnd w:id="176"/>
    </w:p>
    <w:p w:rsidR="00367F2F" w:rsidRPr="00BC6FFE" w:rsidRDefault="00367F2F" w:rsidP="00233FE9">
      <w:pPr>
        <w:autoSpaceDE w:val="0"/>
        <w:autoSpaceDN w:val="0"/>
        <w:adjustRightInd w:val="0"/>
        <w:spacing w:before="60" w:line="240" w:lineRule="atLeast"/>
        <w:jc w:val="both"/>
        <w:rPr>
          <w:rFonts w:ascii="Arial" w:hAnsi="Arial" w:cs="Arial"/>
        </w:rPr>
      </w:pPr>
      <w:r w:rsidRPr="00BC6FFE">
        <w:rPr>
          <w:rFonts w:ascii="Arial" w:hAnsi="Arial" w:cs="Arial"/>
        </w:rPr>
        <w:t>El órgano de contratación o la mesa de contratación podrá solicitar a las licitadoras aclaraciones sobre las ofertas presentadas o si hubieren de corregir manifiestos errores materiales en la redacción de las mismas, siempre que se respete el principio de igualdad de trato y sin que puedan, en ningún caso, modificarse los términos de las ofertas. De todo lo actuado deberá dejarse constancia documental en el expediente.</w:t>
      </w:r>
    </w:p>
    <w:p w:rsidR="00367F2F" w:rsidRPr="00BC6FFE" w:rsidRDefault="00367F2F" w:rsidP="00233FE9">
      <w:pPr>
        <w:pStyle w:val="2izenburua"/>
        <w:spacing w:line="240" w:lineRule="atLeast"/>
        <w:jc w:val="both"/>
        <w:rPr>
          <w:i w:val="0"/>
          <w:iCs w:val="0"/>
          <w:sz w:val="22"/>
          <w:szCs w:val="22"/>
        </w:rPr>
      </w:pPr>
      <w:bookmarkStart w:id="177" w:name="_Toc463331552"/>
      <w:bookmarkStart w:id="178" w:name="_Toc506479391"/>
      <w:bookmarkStart w:id="179" w:name="_Toc24615627"/>
      <w:r w:rsidRPr="00BC6FFE">
        <w:rPr>
          <w:i w:val="0"/>
          <w:iCs w:val="0"/>
          <w:sz w:val="22"/>
          <w:szCs w:val="22"/>
        </w:rPr>
        <w:t xml:space="preserve">30.- Ofertas con valores </w:t>
      </w:r>
      <w:bookmarkEnd w:id="177"/>
      <w:r w:rsidRPr="00BC6FFE">
        <w:rPr>
          <w:i w:val="0"/>
          <w:iCs w:val="0"/>
          <w:sz w:val="22"/>
          <w:szCs w:val="22"/>
        </w:rPr>
        <w:t>anormalmente bajos</w:t>
      </w:r>
      <w:bookmarkEnd w:id="178"/>
      <w:bookmarkEnd w:id="179"/>
    </w:p>
    <w:p w:rsidR="00367F2F" w:rsidRPr="00BC6FFE" w:rsidRDefault="00367F2F" w:rsidP="00233FE9">
      <w:pPr>
        <w:autoSpaceDE w:val="0"/>
        <w:autoSpaceDN w:val="0"/>
        <w:adjustRightInd w:val="0"/>
        <w:spacing w:before="60" w:line="240" w:lineRule="atLeast"/>
        <w:jc w:val="both"/>
        <w:rPr>
          <w:rFonts w:ascii="Arial" w:hAnsi="Arial" w:cs="Arial"/>
        </w:rPr>
      </w:pPr>
      <w:r w:rsidRPr="00BC6FFE">
        <w:rPr>
          <w:rFonts w:ascii="Arial" w:hAnsi="Arial" w:cs="Arial"/>
        </w:rPr>
        <w:t xml:space="preserve">1.- El órgano de contratación establecerá, en el </w:t>
      </w:r>
      <w:hyperlink w:anchor="CC_19" w:history="1">
        <w:r w:rsidRPr="00BC6FFE">
          <w:rPr>
            <w:rStyle w:val="Hiperesteka"/>
            <w:rFonts w:ascii="Arial" w:hAnsi="Arial" w:cs="Arial"/>
            <w:b/>
          </w:rPr>
          <w:t>apartado 1</w:t>
        </w:r>
        <w:r w:rsidR="00206F5B" w:rsidRPr="00BC6FFE">
          <w:rPr>
            <w:rStyle w:val="Hiperesteka"/>
            <w:rFonts w:ascii="Arial" w:hAnsi="Arial" w:cs="Arial"/>
            <w:b/>
          </w:rPr>
          <w:t>9</w:t>
        </w:r>
      </w:hyperlink>
      <w:r w:rsidRPr="00BC6FFE">
        <w:rPr>
          <w:rFonts w:ascii="Arial" w:hAnsi="Arial" w:cs="Arial"/>
        </w:rPr>
        <w:t xml:space="preserve"> del cuadro de características,</w:t>
      </w:r>
      <w:r w:rsidRPr="00BC6FFE">
        <w:rPr>
          <w:rFonts w:ascii="Arial" w:hAnsi="Arial" w:cs="Arial"/>
          <w:b/>
          <w:bCs/>
        </w:rPr>
        <w:t xml:space="preserve"> </w:t>
      </w:r>
      <w:r w:rsidRPr="00BC6FFE">
        <w:rPr>
          <w:rFonts w:ascii="Arial" w:hAnsi="Arial" w:cs="Arial"/>
        </w:rPr>
        <w:t>los parámetros objetivos, en virtud de los cuales se entenderá que la proposición no puede ser cumplida por ser considerada anormalmente baja.</w:t>
      </w:r>
    </w:p>
    <w:p w:rsidR="00367F2F" w:rsidRPr="00BC6FFE" w:rsidRDefault="00367F2F" w:rsidP="004C4FC3">
      <w:pPr>
        <w:spacing w:before="60" w:line="240" w:lineRule="atLeast"/>
        <w:jc w:val="both"/>
        <w:rPr>
          <w:rFonts w:ascii="Arial" w:hAnsi="Arial" w:cs="Arial"/>
        </w:rPr>
      </w:pPr>
      <w:bookmarkStart w:id="180" w:name="_Toc463331553"/>
      <w:bookmarkStart w:id="181" w:name="_Toc506479392"/>
      <w:r w:rsidRPr="00BC6FFE">
        <w:rPr>
          <w:rFonts w:ascii="Arial" w:hAnsi="Arial" w:cs="Arial"/>
        </w:rPr>
        <w:t>2.- Cuando se identifiquen una o varias proposiciones que puedan estar incursas en presunción de anormalidad, la mesa de contratación o, en su defecto, el órgano de contratación, deberá requerir a la licitadora o licitadoras para que justifiquen y desglosen, razonada y detalladamente, los parámetros de su proposición que han definido la anormalidad de la oferta, tramitando el procedimiento previsto en los apartados 4 a 6 del artículo 149 de la LCSP y, en vista de su resultado, proponiendo al órgano de contratación su aceptación o rechazo.</w:t>
      </w:r>
    </w:p>
    <w:p w:rsidR="00367F2F" w:rsidRPr="00BC6FFE" w:rsidRDefault="00367F2F" w:rsidP="00233FE9">
      <w:pPr>
        <w:pStyle w:val="2izenburua"/>
        <w:spacing w:line="240" w:lineRule="atLeast"/>
        <w:jc w:val="both"/>
        <w:rPr>
          <w:i w:val="0"/>
          <w:iCs w:val="0"/>
          <w:sz w:val="22"/>
          <w:szCs w:val="22"/>
        </w:rPr>
      </w:pPr>
      <w:bookmarkStart w:id="182" w:name="_Toc24615628"/>
      <w:r w:rsidRPr="00BC6FFE">
        <w:rPr>
          <w:i w:val="0"/>
          <w:iCs w:val="0"/>
          <w:sz w:val="22"/>
          <w:szCs w:val="22"/>
        </w:rPr>
        <w:t>31.- Sucesión en el procedimiento</w:t>
      </w:r>
      <w:bookmarkEnd w:id="180"/>
      <w:bookmarkEnd w:id="181"/>
      <w:bookmarkEnd w:id="182"/>
    </w:p>
    <w:p w:rsidR="00367F2F" w:rsidRPr="00BC6FFE" w:rsidRDefault="00367F2F" w:rsidP="00233FE9">
      <w:pPr>
        <w:spacing w:before="60" w:line="240" w:lineRule="atLeast"/>
        <w:jc w:val="both"/>
        <w:rPr>
          <w:rFonts w:ascii="Arial" w:hAnsi="Arial" w:cs="Arial"/>
        </w:rPr>
      </w:pPr>
      <w:bookmarkStart w:id="183" w:name="_Toc381986481"/>
      <w:r w:rsidRPr="00BC6FFE">
        <w:rPr>
          <w:rFonts w:ascii="Arial" w:hAnsi="Arial" w:cs="Arial"/>
        </w:rPr>
        <w:t xml:space="preserve">1.- Si durante la tramitación de un procedimiento y antes de la formalización del contrato se produjese una operación de fusión, escisión, transmisión del patrimonio empresarial o de una rama de la actividad, le sucederá a la empresa licitadora o candidata en su posición en el procedimiento la sociedad absorbente, la resultante de la fusión, la beneficiaria de la escisión o la adquirente del patrimonio empresarial o de la correspondiente rama de actividad, siempre que reúna las condiciones de capacidad y ausencia de prohibición de contratar y acredite su solvencia </w:t>
      </w:r>
      <w:r w:rsidRPr="00BC6FFE">
        <w:rPr>
          <w:rFonts w:ascii="Arial" w:hAnsi="Arial" w:cs="Arial"/>
        </w:rPr>
        <w:lastRenderedPageBreak/>
        <w:t>y clasificación en las condiciones exigidas en el pliego de cláusulas administrativas particulares para poder participar en el procedimiento de adjudicación.</w:t>
      </w:r>
    </w:p>
    <w:p w:rsidR="00367F2F" w:rsidRPr="00BC6FFE" w:rsidRDefault="00367F2F" w:rsidP="00233FE9">
      <w:pPr>
        <w:spacing w:before="60" w:line="240" w:lineRule="atLeast"/>
        <w:jc w:val="both"/>
        <w:rPr>
          <w:rFonts w:ascii="Arial" w:hAnsi="Arial" w:cs="Arial"/>
        </w:rPr>
      </w:pPr>
      <w:r w:rsidRPr="00BC6FFE">
        <w:rPr>
          <w:rFonts w:ascii="Arial" w:hAnsi="Arial" w:cs="Arial"/>
        </w:rPr>
        <w:t>2.- Cuando las operaciones referidas en el apartado anterior se verifiquen en el seno de las uniones de empresas se estará a lo establecido en el artículo 69 de la LCSP.</w:t>
      </w:r>
    </w:p>
    <w:p w:rsidR="00367F2F" w:rsidRPr="00BC6FFE" w:rsidRDefault="00367F2F" w:rsidP="00233FE9">
      <w:pPr>
        <w:pStyle w:val="2izenburua"/>
        <w:spacing w:line="240" w:lineRule="atLeast"/>
        <w:jc w:val="both"/>
        <w:rPr>
          <w:i w:val="0"/>
          <w:iCs w:val="0"/>
          <w:sz w:val="22"/>
          <w:szCs w:val="22"/>
        </w:rPr>
      </w:pPr>
      <w:bookmarkStart w:id="184" w:name="_Toc24615629"/>
      <w:r w:rsidRPr="00BC6FFE">
        <w:rPr>
          <w:i w:val="0"/>
          <w:iCs w:val="0"/>
          <w:sz w:val="22"/>
          <w:szCs w:val="22"/>
        </w:rPr>
        <w:t>32.- Decisión de no adjudicar o celebrar el contrato y desistimiento del procedimiento de adjudicación por la Administración</w:t>
      </w:r>
      <w:bookmarkEnd w:id="183"/>
      <w:bookmarkEnd w:id="184"/>
    </w:p>
    <w:p w:rsidR="00367F2F" w:rsidRPr="00BC6FFE" w:rsidRDefault="00367F2F" w:rsidP="00233FE9">
      <w:pPr>
        <w:autoSpaceDE w:val="0"/>
        <w:autoSpaceDN w:val="0"/>
        <w:adjustRightInd w:val="0"/>
        <w:spacing w:before="60" w:line="240" w:lineRule="atLeast"/>
        <w:jc w:val="both"/>
        <w:rPr>
          <w:rFonts w:ascii="Arial" w:hAnsi="Arial" w:cs="Arial"/>
        </w:rPr>
      </w:pPr>
      <w:r w:rsidRPr="00BC6FFE">
        <w:rPr>
          <w:rFonts w:ascii="Arial" w:hAnsi="Arial" w:cs="Arial"/>
        </w:rPr>
        <w:t>1.- La decisión de no adjudicar o celebrar el contrato y el desistimiento del procedimiento de adjudicación en los términos del artículo 152 de la LCSP podrán acordarse por el órgano de contratación antes de la formalización, notificándolo a las licitadoras e informando también a la Comisión Europea cuando el contrato haya sido anunciado en el Diario Oficial de la Unión Europea.</w:t>
      </w:r>
    </w:p>
    <w:p w:rsidR="00367F2F" w:rsidRPr="00BC6FFE" w:rsidRDefault="00367F2F" w:rsidP="00233FE9">
      <w:pPr>
        <w:autoSpaceDE w:val="0"/>
        <w:autoSpaceDN w:val="0"/>
        <w:adjustRightInd w:val="0"/>
        <w:spacing w:before="60" w:line="240" w:lineRule="atLeast"/>
        <w:jc w:val="both"/>
        <w:rPr>
          <w:rFonts w:ascii="Arial" w:hAnsi="Arial" w:cs="Arial"/>
        </w:rPr>
      </w:pPr>
      <w:r w:rsidRPr="00BC6FFE">
        <w:rPr>
          <w:rFonts w:ascii="Arial" w:hAnsi="Arial" w:cs="Arial"/>
        </w:rPr>
        <w:t xml:space="preserve">2.- En ambos casos, se compensará a las candidatas aptas o licitadoras en la cantidad que, en su caso, se indique en el </w:t>
      </w:r>
      <w:hyperlink w:anchor="CC_26" w:history="1">
        <w:r w:rsidRPr="00BC6FFE">
          <w:rPr>
            <w:rStyle w:val="Hiperesteka"/>
            <w:rFonts w:ascii="Arial" w:hAnsi="Arial" w:cs="Arial"/>
            <w:b/>
          </w:rPr>
          <w:t>apartado 2</w:t>
        </w:r>
        <w:r w:rsidR="00206F5B" w:rsidRPr="00BC6FFE">
          <w:rPr>
            <w:rStyle w:val="Hiperesteka"/>
            <w:rFonts w:ascii="Arial" w:hAnsi="Arial" w:cs="Arial"/>
            <w:b/>
          </w:rPr>
          <w:t>6</w:t>
        </w:r>
      </w:hyperlink>
      <w:r w:rsidRPr="00BC6FFE">
        <w:rPr>
          <w:rFonts w:ascii="Arial" w:hAnsi="Arial" w:cs="Arial"/>
        </w:rPr>
        <w:t xml:space="preserve"> del cuadro de características del presente pliego.</w:t>
      </w:r>
    </w:p>
    <w:p w:rsidR="00367F2F" w:rsidRPr="00BC6FFE" w:rsidRDefault="00367F2F" w:rsidP="00233FE9">
      <w:pPr>
        <w:pStyle w:val="2izenburua"/>
        <w:spacing w:line="240" w:lineRule="atLeast"/>
        <w:jc w:val="both"/>
        <w:rPr>
          <w:i w:val="0"/>
          <w:iCs w:val="0"/>
          <w:sz w:val="22"/>
          <w:szCs w:val="22"/>
        </w:rPr>
      </w:pPr>
      <w:bookmarkStart w:id="185" w:name="_Toc463331554"/>
      <w:bookmarkStart w:id="186" w:name="_Toc506479393"/>
      <w:bookmarkStart w:id="187" w:name="_Toc24615630"/>
      <w:r w:rsidRPr="00BC6FFE">
        <w:rPr>
          <w:i w:val="0"/>
          <w:iCs w:val="0"/>
          <w:sz w:val="22"/>
          <w:szCs w:val="22"/>
        </w:rPr>
        <w:t>33.- Adjudicación</w:t>
      </w:r>
      <w:bookmarkEnd w:id="185"/>
      <w:bookmarkEnd w:id="186"/>
      <w:bookmarkEnd w:id="187"/>
    </w:p>
    <w:p w:rsidR="00367F2F" w:rsidRPr="00BC6FFE" w:rsidRDefault="00367F2F" w:rsidP="00172C92">
      <w:pPr>
        <w:pStyle w:val="3izenburua"/>
        <w:spacing w:line="240" w:lineRule="atLeast"/>
        <w:jc w:val="both"/>
        <w:rPr>
          <w:sz w:val="22"/>
          <w:szCs w:val="22"/>
        </w:rPr>
      </w:pPr>
      <w:bookmarkStart w:id="188" w:name="_Toc463331555"/>
      <w:bookmarkStart w:id="189" w:name="_Toc506479394"/>
      <w:bookmarkStart w:id="190" w:name="_Toc24615631"/>
      <w:r w:rsidRPr="00BC6FFE">
        <w:rPr>
          <w:sz w:val="22"/>
          <w:szCs w:val="22"/>
        </w:rPr>
        <w:t>33.1.- Clasificación de las ofertas y propuesta de adjudicación</w:t>
      </w:r>
      <w:bookmarkEnd w:id="188"/>
      <w:bookmarkEnd w:id="189"/>
      <w:bookmarkEnd w:id="190"/>
    </w:p>
    <w:p w:rsidR="00367F2F" w:rsidRPr="00BC6FFE" w:rsidRDefault="00367F2F" w:rsidP="00233FE9">
      <w:pPr>
        <w:autoSpaceDE w:val="0"/>
        <w:autoSpaceDN w:val="0"/>
        <w:adjustRightInd w:val="0"/>
        <w:spacing w:before="60" w:line="240" w:lineRule="atLeast"/>
        <w:jc w:val="both"/>
        <w:rPr>
          <w:rFonts w:ascii="Arial" w:hAnsi="Arial" w:cs="Arial"/>
          <w:shd w:val="clear" w:color="auto" w:fill="FFFFFF"/>
        </w:rPr>
      </w:pPr>
      <w:r w:rsidRPr="00BC6FFE">
        <w:rPr>
          <w:rFonts w:ascii="Arial" w:hAnsi="Arial" w:cs="Arial"/>
        </w:rPr>
        <w:t xml:space="preserve">Una vez valoradas las ofertas, la mesa de contratación remitirá al órgano de contratación, junto con el acta, la correspondiente valoración y la propuesta de adjudicación en la que figurarán ordenadas las ofertas de forma decreciente, incluyendo la puntuación otorgada a cada una de ellas por aplicación de los criterios indicados en </w:t>
      </w:r>
      <w:r w:rsidRPr="00BC6FFE">
        <w:rPr>
          <w:rFonts w:ascii="Arial" w:hAnsi="Arial" w:cs="Arial"/>
          <w:bCs/>
        </w:rPr>
        <w:t>el</w:t>
      </w:r>
      <w:r w:rsidRPr="00BC6FFE">
        <w:rPr>
          <w:rFonts w:ascii="Arial" w:hAnsi="Arial" w:cs="Arial"/>
          <w:b/>
          <w:bCs/>
        </w:rPr>
        <w:t xml:space="preserve"> </w:t>
      </w:r>
      <w:hyperlink w:anchor="CC_19" w:history="1">
        <w:r w:rsidRPr="00BC6FFE">
          <w:rPr>
            <w:rStyle w:val="Hiperesteka"/>
            <w:rFonts w:ascii="Arial" w:hAnsi="Arial" w:cs="Arial"/>
            <w:b/>
            <w:bCs/>
          </w:rPr>
          <w:t>apartado 1</w:t>
        </w:r>
        <w:r w:rsidR="00206F5B" w:rsidRPr="00BC6FFE">
          <w:rPr>
            <w:rStyle w:val="Hiperesteka"/>
            <w:rFonts w:ascii="Arial" w:hAnsi="Arial" w:cs="Arial"/>
            <w:b/>
            <w:bCs/>
          </w:rPr>
          <w:t>9</w:t>
        </w:r>
      </w:hyperlink>
      <w:r w:rsidRPr="00BC6FFE">
        <w:rPr>
          <w:rFonts w:ascii="Arial" w:hAnsi="Arial" w:cs="Arial"/>
          <w:bCs/>
        </w:rPr>
        <w:t xml:space="preserve"> del cuadro de características,</w:t>
      </w:r>
      <w:r w:rsidRPr="00BC6FFE">
        <w:rPr>
          <w:rFonts w:ascii="Arial" w:hAnsi="Arial" w:cs="Arial"/>
        </w:rPr>
        <w:t xml:space="preserve"> e identificando la que presente mejor relación calidad-precio.</w:t>
      </w:r>
    </w:p>
    <w:p w:rsidR="00367F2F" w:rsidRPr="00BC6FFE" w:rsidRDefault="00367F2F" w:rsidP="00233FE9">
      <w:pPr>
        <w:autoSpaceDE w:val="0"/>
        <w:autoSpaceDN w:val="0"/>
        <w:adjustRightInd w:val="0"/>
        <w:spacing w:before="60" w:line="240" w:lineRule="atLeast"/>
        <w:jc w:val="both"/>
        <w:rPr>
          <w:rFonts w:ascii="Arial" w:hAnsi="Arial" w:cs="Arial"/>
        </w:rPr>
      </w:pPr>
      <w:r w:rsidRPr="00BC6FFE">
        <w:rPr>
          <w:rFonts w:ascii="Arial" w:hAnsi="Arial" w:cs="Arial"/>
        </w:rPr>
        <w:t>La propuesta de adjudicación del contrato no crea derecho alguno en favor de la licitadora propuesta, que no los adquirirá, frente a la Administración, mientras no se haya formalizado el contrato.</w:t>
      </w:r>
    </w:p>
    <w:p w:rsidR="00367F2F" w:rsidRPr="00BC6FFE" w:rsidRDefault="00367F2F" w:rsidP="00233FE9">
      <w:pPr>
        <w:autoSpaceDE w:val="0"/>
        <w:autoSpaceDN w:val="0"/>
        <w:adjustRightInd w:val="0"/>
        <w:spacing w:before="60" w:line="240" w:lineRule="atLeast"/>
        <w:jc w:val="both"/>
        <w:rPr>
          <w:rFonts w:ascii="Arial" w:hAnsi="Arial" w:cs="Arial"/>
        </w:rPr>
      </w:pPr>
      <w:r w:rsidRPr="00BC6FFE">
        <w:rPr>
          <w:rFonts w:ascii="Arial" w:hAnsi="Arial" w:cs="Arial"/>
        </w:rPr>
        <w:t>Cuando el único criterio a considerar sea el precio, se entenderá que la mejor oferta es la que incorpora el precio más bajo.</w:t>
      </w:r>
    </w:p>
    <w:p w:rsidR="00367F2F" w:rsidRPr="00BC6FFE" w:rsidRDefault="00367F2F" w:rsidP="00172C92">
      <w:pPr>
        <w:pStyle w:val="3izenburua"/>
        <w:spacing w:line="240" w:lineRule="atLeast"/>
        <w:jc w:val="both"/>
        <w:rPr>
          <w:color w:val="000000"/>
          <w:sz w:val="22"/>
          <w:szCs w:val="22"/>
        </w:rPr>
      </w:pPr>
      <w:bookmarkStart w:id="191" w:name="_25.2.-_Presentación_de"/>
      <w:bookmarkStart w:id="192" w:name="_31.2.-_Presentación_de"/>
      <w:bookmarkStart w:id="193" w:name="Cl_33_2"/>
      <w:bookmarkStart w:id="194" w:name="_Toc463331556"/>
      <w:bookmarkStart w:id="195" w:name="_Toc506479395"/>
      <w:bookmarkStart w:id="196" w:name="_Toc24615632"/>
      <w:bookmarkEnd w:id="191"/>
      <w:bookmarkEnd w:id="192"/>
      <w:r w:rsidRPr="00BC6FFE">
        <w:rPr>
          <w:color w:val="000000"/>
          <w:sz w:val="22"/>
          <w:szCs w:val="22"/>
        </w:rPr>
        <w:t xml:space="preserve">33.2.- </w:t>
      </w:r>
      <w:bookmarkEnd w:id="193"/>
      <w:r w:rsidRPr="00BC6FFE">
        <w:rPr>
          <w:color w:val="000000"/>
          <w:sz w:val="22"/>
          <w:szCs w:val="22"/>
        </w:rPr>
        <w:t>Presentación de la documentación justificativa del cumplimiento de los requisitos previos por la licitadora que haya presentado la oferta con mejor relación calidad-precio</w:t>
      </w:r>
      <w:bookmarkEnd w:id="194"/>
      <w:bookmarkEnd w:id="195"/>
      <w:bookmarkEnd w:id="196"/>
    </w:p>
    <w:p w:rsidR="00367F2F" w:rsidRPr="00BC6FFE" w:rsidRDefault="00367F2F" w:rsidP="00233FE9">
      <w:pPr>
        <w:autoSpaceDE w:val="0"/>
        <w:autoSpaceDN w:val="0"/>
        <w:adjustRightInd w:val="0"/>
        <w:spacing w:before="60" w:line="240" w:lineRule="atLeast"/>
        <w:jc w:val="both"/>
        <w:rPr>
          <w:rFonts w:ascii="Arial" w:hAnsi="Arial" w:cs="Arial"/>
        </w:rPr>
      </w:pPr>
      <w:r w:rsidRPr="00BC6FFE">
        <w:rPr>
          <w:rFonts w:ascii="Arial" w:hAnsi="Arial" w:cs="Arial"/>
        </w:rPr>
        <w:t>1.- Aceptada la propuesta de la mesa por el órgano de contratación, los servicios correspondientes requerirán a la licitadora que haya presentado la mejor oferta para que, en el plazo de diez días hábiles a contar desde el siguiente a aquel en el que haya recibido el requerimiento, presente la documentación que se relaciona como necesaria para adjudicar el contrato.</w:t>
      </w:r>
    </w:p>
    <w:p w:rsidR="00367F2F" w:rsidRPr="00BC6FFE" w:rsidRDefault="00367F2F" w:rsidP="00233FE9">
      <w:pPr>
        <w:autoSpaceDE w:val="0"/>
        <w:autoSpaceDN w:val="0"/>
        <w:adjustRightInd w:val="0"/>
        <w:spacing w:before="60" w:line="240" w:lineRule="atLeast"/>
        <w:jc w:val="both"/>
        <w:rPr>
          <w:rFonts w:ascii="Arial" w:hAnsi="Arial" w:cs="Arial"/>
        </w:rPr>
      </w:pPr>
      <w:r w:rsidRPr="00BC6FFE">
        <w:rPr>
          <w:rFonts w:ascii="Arial" w:hAnsi="Arial" w:cs="Arial"/>
        </w:rPr>
        <w:t>Esta documentación será la siguiente:</w:t>
      </w:r>
    </w:p>
    <w:p w:rsidR="00367F2F" w:rsidRPr="00BC6FFE" w:rsidRDefault="00367F2F" w:rsidP="00D94494">
      <w:pPr>
        <w:numPr>
          <w:ilvl w:val="0"/>
          <w:numId w:val="4"/>
        </w:numPr>
        <w:tabs>
          <w:tab w:val="clear" w:pos="786"/>
        </w:tabs>
        <w:autoSpaceDE w:val="0"/>
        <w:autoSpaceDN w:val="0"/>
        <w:adjustRightInd w:val="0"/>
        <w:spacing w:before="60" w:line="240" w:lineRule="atLeast"/>
        <w:ind w:left="567" w:hanging="283"/>
        <w:jc w:val="both"/>
        <w:rPr>
          <w:rFonts w:ascii="Arial" w:hAnsi="Arial" w:cs="Arial"/>
        </w:rPr>
      </w:pPr>
      <w:r w:rsidRPr="00BC6FFE">
        <w:rPr>
          <w:rFonts w:ascii="Arial" w:hAnsi="Arial" w:cs="Arial"/>
          <w:b/>
        </w:rPr>
        <w:t>Documentos que acrediten la capacidad de obrar y su ámbito de actividad</w:t>
      </w:r>
      <w:r w:rsidRPr="00BC6FFE">
        <w:rPr>
          <w:rFonts w:ascii="Arial" w:hAnsi="Arial" w:cs="Arial"/>
        </w:rPr>
        <w:t>. Si la empresa es una persona jurídica, la capacidad de obrar se acreditará mediante la presentación de escritura de constitución o modificación, en su caso, debidamente inscrita en el Registro Mercantil cuando este requisito sea exigible según la legislación mercantil aplicable. Si dicho requisito no fuera exigible, la acreditación de la capacidad de obrar se realizará mediante la escritura o documento de constitución, estatutos o acta fundacional, en el que consten las normas por las que se regula su actividad, inscritos, en su caso, en el correspondiente Registro oficial.</w:t>
      </w:r>
    </w:p>
    <w:p w:rsidR="00367F2F" w:rsidRPr="00BC6FFE" w:rsidRDefault="00367F2F" w:rsidP="00172C92">
      <w:pPr>
        <w:autoSpaceDE w:val="0"/>
        <w:autoSpaceDN w:val="0"/>
        <w:adjustRightInd w:val="0"/>
        <w:spacing w:before="60" w:line="240" w:lineRule="atLeast"/>
        <w:ind w:left="567"/>
        <w:jc w:val="both"/>
        <w:rPr>
          <w:rFonts w:ascii="Arial" w:hAnsi="Arial" w:cs="Arial"/>
        </w:rPr>
      </w:pPr>
      <w:r w:rsidRPr="00BC6FFE">
        <w:rPr>
          <w:rFonts w:ascii="Arial" w:hAnsi="Arial" w:cs="Arial"/>
        </w:rPr>
        <w:t>Las personas jurídicas sólo podrán ser adjudicatarias de contratos cuyas prestaciones estén comprendidas dentro de los fines, objeto u ámbito de actividad que, a tenor de sus estatutos o reglas fundacionales, les sean propios, cuestión que deberá quedar acreditada en la documentación aportada.</w:t>
      </w:r>
    </w:p>
    <w:p w:rsidR="00367F2F" w:rsidRPr="00BC6FFE" w:rsidRDefault="00367F2F" w:rsidP="00172C92">
      <w:pPr>
        <w:autoSpaceDE w:val="0"/>
        <w:autoSpaceDN w:val="0"/>
        <w:adjustRightInd w:val="0"/>
        <w:spacing w:before="60" w:line="240" w:lineRule="atLeast"/>
        <w:ind w:left="567"/>
        <w:jc w:val="both"/>
        <w:rPr>
          <w:rFonts w:ascii="Arial" w:hAnsi="Arial" w:cs="Arial"/>
        </w:rPr>
      </w:pPr>
      <w:r w:rsidRPr="00BC6FFE">
        <w:rPr>
          <w:rFonts w:ascii="Arial" w:hAnsi="Arial" w:cs="Arial"/>
        </w:rPr>
        <w:lastRenderedPageBreak/>
        <w:t>Si la empresa fuera individual, mediante la presentación del documento nacional de identidad o documento que haga sus veces.</w:t>
      </w:r>
    </w:p>
    <w:p w:rsidR="00367F2F" w:rsidRPr="00BC6FFE" w:rsidRDefault="00367F2F" w:rsidP="00D94494">
      <w:pPr>
        <w:numPr>
          <w:ilvl w:val="0"/>
          <w:numId w:val="4"/>
        </w:numPr>
        <w:tabs>
          <w:tab w:val="clear" w:pos="786"/>
        </w:tabs>
        <w:autoSpaceDE w:val="0"/>
        <w:autoSpaceDN w:val="0"/>
        <w:adjustRightInd w:val="0"/>
        <w:spacing w:before="60" w:line="240" w:lineRule="atLeast"/>
        <w:ind w:left="567" w:hanging="283"/>
        <w:jc w:val="both"/>
        <w:rPr>
          <w:rFonts w:ascii="Arial" w:hAnsi="Arial" w:cs="Arial"/>
        </w:rPr>
      </w:pPr>
      <w:r w:rsidRPr="00BC6FFE">
        <w:rPr>
          <w:rFonts w:ascii="Arial" w:hAnsi="Arial" w:cs="Arial"/>
          <w:b/>
        </w:rPr>
        <w:t xml:space="preserve">Documentos que acrediten, en su caso, la representación. </w:t>
      </w:r>
      <w:r w:rsidRPr="00BC6FFE">
        <w:rPr>
          <w:rFonts w:ascii="Arial" w:hAnsi="Arial" w:cs="Arial"/>
        </w:rPr>
        <w:t>Las personas que comparezcan o firmen proposiciones en nombre de otra, presentarán copia del DNI, así como poder bastante al efecto.</w:t>
      </w:r>
    </w:p>
    <w:p w:rsidR="00367F2F" w:rsidRPr="00BC6FFE" w:rsidRDefault="00367F2F" w:rsidP="00172C92">
      <w:pPr>
        <w:autoSpaceDE w:val="0"/>
        <w:autoSpaceDN w:val="0"/>
        <w:adjustRightInd w:val="0"/>
        <w:spacing w:before="60" w:line="240" w:lineRule="atLeast"/>
        <w:ind w:left="567"/>
        <w:jc w:val="both"/>
        <w:rPr>
          <w:rFonts w:ascii="Arial" w:hAnsi="Arial" w:cs="Arial"/>
        </w:rPr>
      </w:pPr>
      <w:r w:rsidRPr="00BC6FFE">
        <w:rPr>
          <w:rFonts w:ascii="Arial" w:hAnsi="Arial" w:cs="Arial"/>
        </w:rPr>
        <w:t>En caso de que la persona representante no posea DNI, deberá presentar fotocopia, legitimada notarialmente o compulsada por el órgano administrativo competente, del documento que lo sustituya reglamentariamente.</w:t>
      </w:r>
    </w:p>
    <w:p w:rsidR="00367F2F" w:rsidRPr="00BC6FFE" w:rsidRDefault="00367F2F" w:rsidP="00172C92">
      <w:pPr>
        <w:spacing w:before="60" w:line="240" w:lineRule="atLeast"/>
        <w:ind w:left="567"/>
        <w:jc w:val="both"/>
        <w:rPr>
          <w:rFonts w:ascii="Arial" w:hAnsi="Arial" w:cs="Arial"/>
        </w:rPr>
      </w:pPr>
      <w:r w:rsidRPr="00BC6FFE">
        <w:rPr>
          <w:rFonts w:ascii="Arial" w:hAnsi="Arial" w:cs="Arial"/>
        </w:rPr>
        <w:t>Si la empresa fuere persona jurídica, el poder deberá figurar inscrito en el Registro Mercantil. No obstante, si se trata de un poder para un acto concreto no será necesaria la inscripción en el Registro Mercantil, de acuerdo con lo dispuesto en el artículo 94.1.5 del Reglamento del Registro Mercantil.</w:t>
      </w:r>
    </w:p>
    <w:p w:rsidR="00367F2F" w:rsidRPr="00BC6FFE" w:rsidRDefault="00367F2F" w:rsidP="00172C92">
      <w:pPr>
        <w:spacing w:before="60" w:line="240" w:lineRule="atLeast"/>
        <w:ind w:left="567"/>
        <w:jc w:val="both"/>
        <w:rPr>
          <w:rFonts w:ascii="Arial" w:hAnsi="Arial" w:cs="Arial"/>
        </w:rPr>
      </w:pPr>
      <w:r w:rsidRPr="00BC6FFE">
        <w:rPr>
          <w:rFonts w:ascii="Arial" w:hAnsi="Arial" w:cs="Arial"/>
        </w:rPr>
        <w:t>No será necesario presentar la documentación acreditativa del poder de representación cuando dicha representación esté inscrita en la Diputación Foral de Gipuzkoa, bien en su censo de representantes legales, o bien en su censo corporativo de representación voluntaria con poder suficiente para este trámite.</w:t>
      </w:r>
    </w:p>
    <w:p w:rsidR="00367F2F" w:rsidRPr="00BC6FFE" w:rsidRDefault="00367F2F" w:rsidP="00D94494">
      <w:pPr>
        <w:numPr>
          <w:ilvl w:val="0"/>
          <w:numId w:val="4"/>
        </w:numPr>
        <w:tabs>
          <w:tab w:val="clear" w:pos="786"/>
        </w:tabs>
        <w:autoSpaceDE w:val="0"/>
        <w:autoSpaceDN w:val="0"/>
        <w:adjustRightInd w:val="0"/>
        <w:spacing w:before="60" w:line="240" w:lineRule="atLeast"/>
        <w:ind w:left="567" w:hanging="283"/>
        <w:jc w:val="both"/>
        <w:rPr>
          <w:rFonts w:ascii="Arial" w:hAnsi="Arial" w:cs="Arial"/>
        </w:rPr>
      </w:pPr>
      <w:r w:rsidRPr="00BC6FFE">
        <w:rPr>
          <w:rFonts w:ascii="Arial" w:hAnsi="Arial" w:cs="Arial"/>
          <w:b/>
        </w:rPr>
        <w:t>Solvencia económica- financiera y técnica o profesional.</w:t>
      </w:r>
      <w:r w:rsidRPr="00BC6FFE">
        <w:rPr>
          <w:rFonts w:ascii="Arial" w:hAnsi="Arial" w:cs="Arial"/>
        </w:rPr>
        <w:t xml:space="preserve"> Acreditación de su solvencia económica, financiera y técnica o profesional por alguno de los medios previstos en los artículos 87 y 90 de la LCSP y que se especifiquen en el anuncio de licitación y en el </w:t>
      </w:r>
      <w:hyperlink w:anchor="CC_14" w:history="1">
        <w:r w:rsidRPr="00BC6FFE">
          <w:rPr>
            <w:rStyle w:val="Hiperesteka"/>
            <w:rFonts w:ascii="Arial" w:hAnsi="Arial" w:cs="Arial"/>
            <w:b/>
          </w:rPr>
          <w:t>apartado 14</w:t>
        </w:r>
      </w:hyperlink>
      <w:r w:rsidRPr="00BC6FFE">
        <w:rPr>
          <w:rFonts w:ascii="Arial" w:hAnsi="Arial" w:cs="Arial"/>
        </w:rPr>
        <w:t xml:space="preserve"> del cuadro de características.</w:t>
      </w:r>
    </w:p>
    <w:p w:rsidR="00367F2F" w:rsidRPr="00BC6FFE" w:rsidRDefault="00367F2F" w:rsidP="00172C92">
      <w:pPr>
        <w:autoSpaceDE w:val="0"/>
        <w:autoSpaceDN w:val="0"/>
        <w:adjustRightInd w:val="0"/>
        <w:spacing w:before="60" w:line="240" w:lineRule="atLeast"/>
        <w:ind w:left="567"/>
        <w:jc w:val="both"/>
        <w:rPr>
          <w:rFonts w:ascii="Arial" w:hAnsi="Arial" w:cs="Arial"/>
        </w:rPr>
      </w:pPr>
      <w:r w:rsidRPr="00BC6FFE">
        <w:rPr>
          <w:rFonts w:ascii="Arial" w:hAnsi="Arial" w:cs="Arial"/>
        </w:rPr>
        <w:t>En las Uniones Temporales de Empresas, a efectos de determinación de su solvencia, se acumularán las características de cada una de las integrantes de la misma (art  24.1 del RGLCAP).</w:t>
      </w:r>
    </w:p>
    <w:p w:rsidR="00367F2F" w:rsidRPr="00BC6FFE" w:rsidRDefault="00367F2F" w:rsidP="00172C92">
      <w:pPr>
        <w:autoSpaceDE w:val="0"/>
        <w:autoSpaceDN w:val="0"/>
        <w:adjustRightInd w:val="0"/>
        <w:spacing w:before="60" w:line="240" w:lineRule="atLeast"/>
        <w:ind w:left="567"/>
        <w:jc w:val="both"/>
        <w:rPr>
          <w:rFonts w:ascii="Arial" w:hAnsi="Arial" w:cs="Arial"/>
        </w:rPr>
      </w:pPr>
      <w:r w:rsidRPr="00BC6FFE">
        <w:rPr>
          <w:rFonts w:ascii="Arial" w:hAnsi="Arial" w:cs="Arial"/>
        </w:rPr>
        <w:t xml:space="preserve">Las licitadoras no españolas que sean nacionales de Estados miembros de la Unión Europea o de Estados signatarios del Acuerdo sobre el Espacio Económico Europeo, caso de no hallarse clasificadas en España, deberán presentar, en sustitución de la clasificación, la documentación acreditativa de su solvencia económica y financiera y técnica en la forma establecida en los artículos 87 y 88 de la LCSP, y por los medios previstos por el órgano de contratación en el </w:t>
      </w:r>
      <w:hyperlink w:anchor="CC_14" w:history="1">
        <w:r w:rsidRPr="00BC6FFE">
          <w:rPr>
            <w:rStyle w:val="Hiperesteka"/>
            <w:rFonts w:ascii="Arial" w:hAnsi="Arial" w:cs="Arial"/>
            <w:b/>
          </w:rPr>
          <w:t>apartado 14</w:t>
        </w:r>
      </w:hyperlink>
      <w:r w:rsidRPr="00BC6FFE">
        <w:rPr>
          <w:rFonts w:ascii="Arial" w:hAnsi="Arial" w:cs="Arial"/>
        </w:rPr>
        <w:t xml:space="preserve"> del cuadro de características.</w:t>
      </w:r>
    </w:p>
    <w:p w:rsidR="00367F2F" w:rsidRPr="00BC6FFE" w:rsidRDefault="00367F2F" w:rsidP="00172C92">
      <w:pPr>
        <w:spacing w:before="60" w:line="240" w:lineRule="atLeast"/>
        <w:ind w:left="567"/>
        <w:jc w:val="both"/>
        <w:rPr>
          <w:rFonts w:ascii="Arial" w:hAnsi="Arial" w:cs="Arial"/>
        </w:rPr>
      </w:pPr>
      <w:r w:rsidRPr="00BC6FFE">
        <w:rPr>
          <w:rFonts w:ascii="Arial" w:hAnsi="Arial" w:cs="Arial"/>
        </w:rPr>
        <w:t>A estos efectos los certificados de inscripción expedidos por los órganos competentes de la llevanza de las listas oficiales de empresarios y empresarias autorizadas para contratar establecidas por los Estados miembros de la Unión Europea referidos a empresarios y empresarias establecidas en el Estado miembro que expide el certificado, constituirán una presunción de aptitud con respecto a los requisitos de selección cualitativa que en ellos figuren.</w:t>
      </w:r>
    </w:p>
    <w:p w:rsidR="00367F2F" w:rsidRPr="00BC6FFE" w:rsidRDefault="00367F2F" w:rsidP="00172C92">
      <w:pPr>
        <w:spacing w:before="60" w:line="240" w:lineRule="atLeast"/>
        <w:ind w:left="567"/>
        <w:jc w:val="both"/>
        <w:rPr>
          <w:rFonts w:ascii="Arial" w:hAnsi="Arial" w:cs="Arial"/>
        </w:rPr>
      </w:pPr>
      <w:r w:rsidRPr="00BC6FFE">
        <w:rPr>
          <w:rFonts w:ascii="Arial" w:hAnsi="Arial" w:cs="Arial"/>
        </w:rPr>
        <w:t>Igual valor presuntivo surtirán, respecto de los extremos en ellos certificados, las certificaciones emitidas por organismos de certificación competentes que respondan a las normas europeas de certificación expedidas de conformidad con la legislación del Estado miembro en que esté establecida la licitadora.</w:t>
      </w:r>
    </w:p>
    <w:p w:rsidR="00367F2F" w:rsidRPr="00BC6FFE" w:rsidRDefault="00367F2F" w:rsidP="00172C92">
      <w:pPr>
        <w:autoSpaceDE w:val="0"/>
        <w:autoSpaceDN w:val="0"/>
        <w:adjustRightInd w:val="0"/>
        <w:spacing w:before="60" w:line="240" w:lineRule="atLeast"/>
        <w:ind w:left="567"/>
        <w:jc w:val="both"/>
        <w:rPr>
          <w:rFonts w:ascii="Arial" w:hAnsi="Arial" w:cs="Arial"/>
        </w:rPr>
      </w:pPr>
      <w:r w:rsidRPr="00BC6FFE">
        <w:rPr>
          <w:rFonts w:ascii="Arial" w:hAnsi="Arial" w:cs="Arial"/>
        </w:rPr>
        <w:t>Los documentos a que se refiere el apartado anterior deberán indicar las referencias que hayan permitido la inscripción del empresario o empresaria en la lista o la expedición de la certificación, así como la clasificación obtenida.</w:t>
      </w:r>
    </w:p>
    <w:p w:rsidR="00367F2F" w:rsidRPr="00BC6FFE" w:rsidRDefault="00367F2F" w:rsidP="00D94494">
      <w:pPr>
        <w:numPr>
          <w:ilvl w:val="0"/>
          <w:numId w:val="4"/>
        </w:numPr>
        <w:tabs>
          <w:tab w:val="clear" w:pos="786"/>
        </w:tabs>
        <w:autoSpaceDE w:val="0"/>
        <w:autoSpaceDN w:val="0"/>
        <w:adjustRightInd w:val="0"/>
        <w:spacing w:before="60" w:line="240" w:lineRule="atLeast"/>
        <w:ind w:left="567" w:hanging="283"/>
        <w:jc w:val="both"/>
        <w:rPr>
          <w:rFonts w:ascii="Arial" w:hAnsi="Arial" w:cs="Arial"/>
        </w:rPr>
      </w:pPr>
      <w:r w:rsidRPr="00BC6FFE">
        <w:rPr>
          <w:rFonts w:ascii="Arial" w:hAnsi="Arial" w:cs="Arial"/>
          <w:b/>
        </w:rPr>
        <w:t xml:space="preserve">La acreditación de la habilitación empresarial o profesional para la realización de la prestación objeto del contrato. </w:t>
      </w:r>
      <w:r w:rsidRPr="00BC6FFE">
        <w:rPr>
          <w:rFonts w:ascii="Arial" w:hAnsi="Arial" w:cs="Arial"/>
        </w:rPr>
        <w:t>Si resulta legalmente exigible como condición de aptitud para contratar, deberá aportarse la documentación que acredite la correspondiente habilitación empresarial o profesional para la realización de la prestación que constituye el objeto del presente contrato.</w:t>
      </w:r>
    </w:p>
    <w:p w:rsidR="00367F2F" w:rsidRPr="00BC6FFE" w:rsidRDefault="00367F2F" w:rsidP="00D94494">
      <w:pPr>
        <w:numPr>
          <w:ilvl w:val="0"/>
          <w:numId w:val="4"/>
        </w:numPr>
        <w:tabs>
          <w:tab w:val="clear" w:pos="786"/>
        </w:tabs>
        <w:autoSpaceDE w:val="0"/>
        <w:autoSpaceDN w:val="0"/>
        <w:adjustRightInd w:val="0"/>
        <w:spacing w:before="60" w:line="240" w:lineRule="atLeast"/>
        <w:ind w:left="567" w:hanging="283"/>
        <w:jc w:val="both"/>
        <w:rPr>
          <w:rFonts w:ascii="Arial" w:hAnsi="Arial" w:cs="Arial"/>
        </w:rPr>
      </w:pPr>
      <w:r w:rsidRPr="00BC6FFE">
        <w:rPr>
          <w:rFonts w:ascii="Arial" w:hAnsi="Arial" w:cs="Arial"/>
        </w:rPr>
        <w:t xml:space="preserve">La aportación de la </w:t>
      </w:r>
      <w:r w:rsidRPr="00BC6FFE">
        <w:rPr>
          <w:rFonts w:ascii="Arial" w:hAnsi="Arial" w:cs="Arial"/>
          <w:b/>
        </w:rPr>
        <w:t>documentación justificativa de que dispone efectivamente de los medios personales y materiales</w:t>
      </w:r>
      <w:r w:rsidRPr="00BC6FFE">
        <w:rPr>
          <w:rFonts w:ascii="Arial" w:hAnsi="Arial" w:cs="Arial"/>
        </w:rPr>
        <w:t xml:space="preserve"> con los perfiles y especificaciones que se indican en el </w:t>
      </w:r>
      <w:hyperlink w:anchor="CC_15" w:history="1">
        <w:r w:rsidRPr="00BC6FFE">
          <w:rPr>
            <w:rStyle w:val="Hiperesteka"/>
            <w:rFonts w:ascii="Arial" w:hAnsi="Arial" w:cs="Arial"/>
            <w:b/>
          </w:rPr>
          <w:t>apartado 15</w:t>
        </w:r>
      </w:hyperlink>
      <w:r w:rsidRPr="00BC6FFE">
        <w:rPr>
          <w:rFonts w:ascii="Arial" w:hAnsi="Arial" w:cs="Arial"/>
        </w:rPr>
        <w:t xml:space="preserve"> del cuadro de características.</w:t>
      </w:r>
    </w:p>
    <w:p w:rsidR="00367F2F" w:rsidRPr="00BC6FFE" w:rsidRDefault="00367F2F" w:rsidP="00D94494">
      <w:pPr>
        <w:numPr>
          <w:ilvl w:val="0"/>
          <w:numId w:val="4"/>
        </w:numPr>
        <w:tabs>
          <w:tab w:val="clear" w:pos="786"/>
        </w:tabs>
        <w:autoSpaceDE w:val="0"/>
        <w:autoSpaceDN w:val="0"/>
        <w:adjustRightInd w:val="0"/>
        <w:spacing w:before="60" w:line="240" w:lineRule="atLeast"/>
        <w:ind w:left="567" w:hanging="283"/>
        <w:jc w:val="both"/>
        <w:rPr>
          <w:rFonts w:ascii="Arial" w:hAnsi="Arial" w:cs="Arial"/>
        </w:rPr>
      </w:pPr>
      <w:r w:rsidRPr="00BC6FFE">
        <w:rPr>
          <w:rFonts w:ascii="Arial" w:hAnsi="Arial" w:cs="Arial"/>
          <w:b/>
        </w:rPr>
        <w:lastRenderedPageBreak/>
        <w:t>La acreditación de la solvencia mediante medios externos</w:t>
      </w:r>
      <w:r w:rsidRPr="00BC6FFE">
        <w:rPr>
          <w:rFonts w:ascii="Arial" w:hAnsi="Arial" w:cs="Arial"/>
        </w:rPr>
        <w:t xml:space="preserve"> (art. 75 de la LCSP), exigirá demostrar que para la ejecución del contrato dispone efectivamente de esos medios humanos y materiales mediante la presentación del compromiso por escrito de las entidades externas.</w:t>
      </w:r>
    </w:p>
    <w:p w:rsidR="00367F2F" w:rsidRPr="00BC6FFE" w:rsidRDefault="00367F2F" w:rsidP="00172C92">
      <w:pPr>
        <w:autoSpaceDE w:val="0"/>
        <w:autoSpaceDN w:val="0"/>
        <w:adjustRightInd w:val="0"/>
        <w:spacing w:before="60" w:line="240" w:lineRule="atLeast"/>
        <w:ind w:left="567"/>
        <w:jc w:val="both"/>
        <w:rPr>
          <w:rFonts w:ascii="Arial" w:hAnsi="Arial" w:cs="Arial"/>
        </w:rPr>
      </w:pPr>
      <w:r w:rsidRPr="00BC6FFE">
        <w:rPr>
          <w:rFonts w:ascii="Arial" w:hAnsi="Arial" w:cs="Arial"/>
        </w:rPr>
        <w:t>La licitadora ejecutará el contrato con los mismos medios que ha aportado para acreditar su solvencia. Solo podrá sustituirlos, por causas imprevisibles, por otros medios que acrediten solvencia equivalente y con la correspondiente autorización de la Administración.</w:t>
      </w:r>
    </w:p>
    <w:p w:rsidR="00367F2F" w:rsidRPr="00BC6FFE" w:rsidRDefault="00367F2F" w:rsidP="00D94494">
      <w:pPr>
        <w:numPr>
          <w:ilvl w:val="0"/>
          <w:numId w:val="4"/>
        </w:numPr>
        <w:tabs>
          <w:tab w:val="clear" w:pos="786"/>
        </w:tabs>
        <w:autoSpaceDE w:val="0"/>
        <w:autoSpaceDN w:val="0"/>
        <w:adjustRightInd w:val="0"/>
        <w:spacing w:before="60" w:line="240" w:lineRule="atLeast"/>
        <w:ind w:left="567" w:hanging="283"/>
        <w:jc w:val="both"/>
        <w:rPr>
          <w:rFonts w:ascii="Arial" w:hAnsi="Arial" w:cs="Arial"/>
        </w:rPr>
      </w:pPr>
      <w:r w:rsidRPr="00BC6FFE">
        <w:rPr>
          <w:rFonts w:ascii="Arial" w:hAnsi="Arial" w:cs="Arial"/>
          <w:b/>
        </w:rPr>
        <w:t>Certificados de cumplimiento</w:t>
      </w:r>
      <w:r w:rsidRPr="00BC6FFE">
        <w:rPr>
          <w:rFonts w:ascii="Arial" w:hAnsi="Arial" w:cs="Arial"/>
        </w:rPr>
        <w:t xml:space="preserve"> </w:t>
      </w:r>
      <w:r w:rsidRPr="00BC6FFE">
        <w:rPr>
          <w:rFonts w:ascii="Arial" w:hAnsi="Arial" w:cs="Arial"/>
          <w:b/>
        </w:rPr>
        <w:t xml:space="preserve">de las normas de gestión medio ambiental y de garantía de la calidad. </w:t>
      </w:r>
      <w:r w:rsidRPr="00BC6FFE">
        <w:rPr>
          <w:rFonts w:ascii="Arial" w:hAnsi="Arial" w:cs="Arial"/>
        </w:rPr>
        <w:t xml:space="preserve">Si así se prevé en el </w:t>
      </w:r>
      <w:hyperlink w:anchor="CC_14" w:history="1">
        <w:r w:rsidRPr="00BC6FFE">
          <w:rPr>
            <w:rStyle w:val="Hiperesteka"/>
            <w:rFonts w:ascii="Arial" w:hAnsi="Arial" w:cs="Arial"/>
            <w:b/>
          </w:rPr>
          <w:t>apartado 14</w:t>
        </w:r>
      </w:hyperlink>
      <w:r w:rsidRPr="00BC6FFE">
        <w:rPr>
          <w:rFonts w:ascii="Arial" w:hAnsi="Arial" w:cs="Arial"/>
        </w:rPr>
        <w:t xml:space="preserve"> del cuadro de características, y conforme a lo allí indicado.</w:t>
      </w:r>
    </w:p>
    <w:p w:rsidR="00367F2F" w:rsidRPr="00BC6FFE" w:rsidRDefault="00367F2F" w:rsidP="00D94494">
      <w:pPr>
        <w:numPr>
          <w:ilvl w:val="0"/>
          <w:numId w:val="4"/>
        </w:numPr>
        <w:tabs>
          <w:tab w:val="clear" w:pos="786"/>
        </w:tabs>
        <w:autoSpaceDE w:val="0"/>
        <w:autoSpaceDN w:val="0"/>
        <w:adjustRightInd w:val="0"/>
        <w:spacing w:before="60" w:line="240" w:lineRule="atLeast"/>
        <w:ind w:left="567" w:hanging="283"/>
        <w:jc w:val="both"/>
        <w:rPr>
          <w:rFonts w:ascii="Arial" w:hAnsi="Arial" w:cs="Arial"/>
        </w:rPr>
      </w:pPr>
      <w:r w:rsidRPr="00BC6FFE">
        <w:rPr>
          <w:rFonts w:ascii="Arial" w:hAnsi="Arial" w:cs="Arial"/>
          <w:b/>
        </w:rPr>
        <w:t>Certificados acreditativos de encontrarse al corriente en sus obligaciones tributarias y con la Seguridad Social</w:t>
      </w:r>
      <w:r w:rsidRPr="00BC6FFE">
        <w:rPr>
          <w:rFonts w:ascii="Arial" w:hAnsi="Arial" w:cs="Arial"/>
        </w:rPr>
        <w:t>. En el caso de que la licitadora deba tributar en varios territorios, deberá aportar los certificados emitidos por todas y cada una de las Administraciones competentes. Podrá autorizar al órgano gestor del contrato para recabar el certificado correspondiente a la Diputación Foral de Gipuzkoa y el de la Tesorería General de la Seguridad Social.</w:t>
      </w:r>
    </w:p>
    <w:p w:rsidR="00367F2F" w:rsidRPr="00BC6FFE" w:rsidRDefault="00593616" w:rsidP="00D94494">
      <w:pPr>
        <w:numPr>
          <w:ilvl w:val="0"/>
          <w:numId w:val="4"/>
        </w:numPr>
        <w:tabs>
          <w:tab w:val="clear" w:pos="786"/>
          <w:tab w:val="num" w:pos="567"/>
        </w:tabs>
        <w:spacing w:before="60" w:line="240" w:lineRule="atLeast"/>
        <w:ind w:left="567" w:hanging="283"/>
        <w:jc w:val="both"/>
        <w:rPr>
          <w:rFonts w:ascii="Arial" w:hAnsi="Arial" w:cs="Arial"/>
        </w:rPr>
      </w:pPr>
      <w:r w:rsidRPr="00BC6FFE">
        <w:rPr>
          <w:rFonts w:ascii="Arial" w:hAnsi="Arial" w:cs="Arial"/>
        </w:rPr>
        <w:t xml:space="preserve">Las empresas </w:t>
      </w:r>
      <w:r w:rsidR="004E7749" w:rsidRPr="00BC6FFE">
        <w:rPr>
          <w:rFonts w:ascii="Arial" w:hAnsi="Arial" w:cs="Arial"/>
        </w:rPr>
        <w:t>que tengan</w:t>
      </w:r>
      <w:r w:rsidRPr="00BC6FFE">
        <w:rPr>
          <w:rFonts w:ascii="Arial" w:hAnsi="Arial" w:cs="Arial"/>
        </w:rPr>
        <w:t xml:space="preserve"> 50 </w:t>
      </w:r>
      <w:r w:rsidR="004E7749" w:rsidRPr="00BC6FFE">
        <w:rPr>
          <w:rFonts w:ascii="Arial" w:hAnsi="Arial" w:cs="Arial"/>
        </w:rPr>
        <w:t xml:space="preserve">o más personas </w:t>
      </w:r>
      <w:r w:rsidRPr="00BC6FFE">
        <w:rPr>
          <w:rFonts w:ascii="Arial" w:hAnsi="Arial" w:cs="Arial"/>
        </w:rPr>
        <w:t xml:space="preserve">trabajadoras deberán presentar la </w:t>
      </w:r>
      <w:r w:rsidRPr="00BC6FFE">
        <w:rPr>
          <w:rFonts w:ascii="Arial" w:hAnsi="Arial" w:cs="Arial"/>
          <w:b/>
        </w:rPr>
        <w:t>documentación justificativa de contar con un plan de igualdad</w:t>
      </w:r>
      <w:r w:rsidRPr="00BC6FFE">
        <w:rPr>
          <w:rFonts w:ascii="Arial" w:hAnsi="Arial" w:cs="Arial"/>
        </w:rPr>
        <w:t xml:space="preserve"> en aplicación de lo dispuesto en el artículo 45 de la Ley Orgánica 3/2007, de 22 de marzo, para la igualdad efectiva de mujeres y hombres.</w:t>
      </w:r>
    </w:p>
    <w:p w:rsidR="00367F2F" w:rsidRPr="00BC6FFE" w:rsidRDefault="00367F2F" w:rsidP="00D94494">
      <w:pPr>
        <w:numPr>
          <w:ilvl w:val="0"/>
          <w:numId w:val="4"/>
        </w:numPr>
        <w:tabs>
          <w:tab w:val="clear" w:pos="786"/>
        </w:tabs>
        <w:autoSpaceDE w:val="0"/>
        <w:autoSpaceDN w:val="0"/>
        <w:adjustRightInd w:val="0"/>
        <w:spacing w:before="60" w:line="240" w:lineRule="atLeast"/>
        <w:ind w:left="567" w:hanging="283"/>
        <w:jc w:val="both"/>
        <w:rPr>
          <w:rFonts w:ascii="Arial" w:hAnsi="Arial" w:cs="Arial"/>
        </w:rPr>
      </w:pPr>
      <w:r w:rsidRPr="00BC6FFE">
        <w:rPr>
          <w:rFonts w:ascii="Arial" w:hAnsi="Arial" w:cs="Arial"/>
          <w:b/>
        </w:rPr>
        <w:t>Documentación acreditativa del número de personas trabajadoras con discapacidad</w:t>
      </w:r>
      <w:r w:rsidRPr="00BC6FFE">
        <w:rPr>
          <w:rFonts w:ascii="Arial" w:hAnsi="Arial" w:cs="Arial"/>
        </w:rPr>
        <w:t>. Las empresas de 50 o más personas trabajadoras deberán aportar la documentación acreditativa del cumplimiento de la cuota de reserva de puestos de trabajo a personas con discapacidad igual o superior al 33 % o, complementaria o subsidiariamente, del cumplimiento de las medidas que alternativamente puedan adoptarse, de acuerdo con lo previsto en el Real Decreto Legislativo 1/2013, de 29 de noviembre, por el que se aprueba el texto refundido de la Ley General de Derechos de las personas con discapacidad y de su inclusión social, así como en la correspondiente normativa de desarrollo.</w:t>
      </w:r>
    </w:p>
    <w:p w:rsidR="00367F2F" w:rsidRPr="00BC6FFE" w:rsidRDefault="00367F2F" w:rsidP="00D94494">
      <w:pPr>
        <w:numPr>
          <w:ilvl w:val="0"/>
          <w:numId w:val="4"/>
        </w:numPr>
        <w:tabs>
          <w:tab w:val="clear" w:pos="786"/>
        </w:tabs>
        <w:autoSpaceDE w:val="0"/>
        <w:autoSpaceDN w:val="0"/>
        <w:adjustRightInd w:val="0"/>
        <w:spacing w:before="60" w:line="240" w:lineRule="atLeast"/>
        <w:ind w:left="567" w:hanging="283"/>
        <w:jc w:val="both"/>
        <w:rPr>
          <w:rFonts w:ascii="Arial" w:hAnsi="Arial" w:cs="Arial"/>
        </w:rPr>
      </w:pPr>
      <w:r w:rsidRPr="00BC6FFE">
        <w:rPr>
          <w:rFonts w:ascii="Arial" w:hAnsi="Arial" w:cs="Arial"/>
          <w:b/>
        </w:rPr>
        <w:t>Cuando se ejerzan actividades sujetas al Impuesto sobre Actividades Económicas</w:t>
      </w:r>
      <w:r w:rsidRPr="00BC6FFE">
        <w:rPr>
          <w:rFonts w:ascii="Arial" w:hAnsi="Arial" w:cs="Arial"/>
        </w:rPr>
        <w:t>: alta referida al ejercicio corriente, o último recibo, junto con una declaración responsable de no haberse dado de baja en la matrícula del citado Impuesto y, en su caso, declaración responsable de encontrarse exento.</w:t>
      </w:r>
    </w:p>
    <w:p w:rsidR="00367F2F" w:rsidRPr="00BC6FFE" w:rsidRDefault="00367F2F" w:rsidP="00D94494">
      <w:pPr>
        <w:numPr>
          <w:ilvl w:val="0"/>
          <w:numId w:val="4"/>
        </w:numPr>
        <w:tabs>
          <w:tab w:val="clear" w:pos="786"/>
          <w:tab w:val="num" w:pos="567"/>
        </w:tabs>
        <w:spacing w:before="60" w:line="240" w:lineRule="atLeast"/>
        <w:ind w:left="567" w:hanging="283"/>
        <w:jc w:val="both"/>
        <w:rPr>
          <w:rFonts w:ascii="Arial" w:hAnsi="Arial" w:cs="Arial"/>
        </w:rPr>
      </w:pPr>
      <w:r w:rsidRPr="00BC6FFE">
        <w:rPr>
          <w:rFonts w:ascii="Arial" w:hAnsi="Arial" w:cs="Arial"/>
        </w:rPr>
        <w:t xml:space="preserve">La constitución de la </w:t>
      </w:r>
      <w:r w:rsidRPr="00BC6FFE">
        <w:rPr>
          <w:rFonts w:ascii="Arial" w:hAnsi="Arial" w:cs="Arial"/>
          <w:b/>
        </w:rPr>
        <w:t>garantía definitiva</w:t>
      </w:r>
      <w:r w:rsidRPr="00BC6FFE">
        <w:rPr>
          <w:rFonts w:ascii="Arial" w:hAnsi="Arial" w:cs="Arial"/>
        </w:rPr>
        <w:t xml:space="preserve"> que, en su caso, sea procedente, se podrá depositar del siguiente modo:</w:t>
      </w:r>
    </w:p>
    <w:p w:rsidR="00367F2F" w:rsidRPr="00BC6FFE" w:rsidRDefault="00367F2F" w:rsidP="00473787">
      <w:pPr>
        <w:spacing w:before="60" w:line="240" w:lineRule="atLeast"/>
        <w:ind w:left="851" w:hanging="284"/>
        <w:jc w:val="both"/>
        <w:rPr>
          <w:rFonts w:ascii="Arial" w:hAnsi="Arial" w:cs="Arial"/>
        </w:rPr>
      </w:pPr>
      <w:r w:rsidRPr="00BC6FFE">
        <w:rPr>
          <w:rFonts w:ascii="Arial" w:hAnsi="Arial" w:cs="Arial"/>
        </w:rPr>
        <w:t>-</w:t>
      </w:r>
      <w:r w:rsidRPr="00BC6FFE">
        <w:rPr>
          <w:rFonts w:ascii="Arial" w:hAnsi="Arial" w:cs="Arial"/>
        </w:rPr>
        <w:tab/>
        <w:t>En la cuenta con código Internacional de Cuenta Bancaria ES71 2095 0611 09 1062462774, cuando se trate de garantías en efectivo, debiéndose entonces incluir el correspondiente resguardo que acredite dicho depósito.</w:t>
      </w:r>
    </w:p>
    <w:p w:rsidR="00367F2F" w:rsidRPr="00BC6FFE" w:rsidRDefault="00367F2F" w:rsidP="00473787">
      <w:pPr>
        <w:spacing w:before="60" w:line="240" w:lineRule="atLeast"/>
        <w:ind w:left="851" w:hanging="284"/>
        <w:jc w:val="both"/>
        <w:rPr>
          <w:rFonts w:ascii="Arial" w:hAnsi="Arial" w:cs="Arial"/>
        </w:rPr>
      </w:pPr>
      <w:r w:rsidRPr="00BC6FFE">
        <w:rPr>
          <w:rFonts w:ascii="Arial" w:hAnsi="Arial" w:cs="Arial"/>
        </w:rPr>
        <w:t>-</w:t>
      </w:r>
      <w:r w:rsidRPr="00BC6FFE">
        <w:rPr>
          <w:rFonts w:ascii="Arial" w:hAnsi="Arial" w:cs="Arial"/>
        </w:rPr>
        <w:tab/>
        <w:t xml:space="preserve">Ante el órgano de contratación, cuando se trate de certificados de inmovilización de valores anotados, de avales o de certificados de seguro de caución (ver modelo de aval en el </w:t>
      </w:r>
      <w:hyperlink w:anchor="Ax_08" w:history="1">
        <w:r w:rsidRPr="00BC6FFE">
          <w:rPr>
            <w:rStyle w:val="Hiperesteka"/>
            <w:rFonts w:ascii="Arial" w:hAnsi="Arial" w:cs="Arial"/>
            <w:b/>
          </w:rPr>
          <w:t>Anexo VIII</w:t>
        </w:r>
      </w:hyperlink>
      <w:r w:rsidRPr="00BC6FFE">
        <w:rPr>
          <w:rFonts w:ascii="Arial" w:hAnsi="Arial" w:cs="Arial"/>
        </w:rPr>
        <w:t>).</w:t>
      </w:r>
    </w:p>
    <w:p w:rsidR="00367F2F" w:rsidRPr="00BC6FFE" w:rsidRDefault="00367F2F" w:rsidP="00233FE9">
      <w:pPr>
        <w:tabs>
          <w:tab w:val="num" w:pos="567"/>
        </w:tabs>
        <w:spacing w:before="60" w:line="240" w:lineRule="atLeast"/>
        <w:jc w:val="both"/>
        <w:rPr>
          <w:rFonts w:ascii="Arial" w:hAnsi="Arial" w:cs="Arial"/>
          <w:spacing w:val="-2"/>
        </w:rPr>
      </w:pPr>
      <w:r w:rsidRPr="00BC6FFE">
        <w:rPr>
          <w:rFonts w:ascii="Arial" w:hAnsi="Arial" w:cs="Arial"/>
        </w:rPr>
        <w:t>2.- No obstante lo anterior, la presentación del certificado de inscripción en el Registro de Licitadores y Empresas Clasificadas de la Comunidad Autónoma del País Vasco</w:t>
      </w:r>
      <w:r w:rsidRPr="00BC6FFE">
        <w:rPr>
          <w:rFonts w:ascii="Arial" w:hAnsi="Arial" w:cs="Arial"/>
          <w:spacing w:val="-2"/>
        </w:rPr>
        <w:t xml:space="preserve"> dispensará a la empresa licitadora, a tenor de lo en él reflejado y salvo prueba en contrario, de presentar los documentos acreditativos de las circunstancias cuya inscripción consta en el registro.</w:t>
      </w:r>
    </w:p>
    <w:p w:rsidR="00367F2F" w:rsidRPr="00BC6FFE" w:rsidRDefault="00367F2F" w:rsidP="00233FE9">
      <w:pPr>
        <w:tabs>
          <w:tab w:val="num" w:pos="567"/>
        </w:tabs>
        <w:spacing w:before="60" w:line="240" w:lineRule="atLeast"/>
        <w:jc w:val="both"/>
        <w:rPr>
          <w:rFonts w:ascii="Arial" w:hAnsi="Arial" w:cs="Arial"/>
        </w:rPr>
      </w:pPr>
      <w:r w:rsidRPr="00BC6FFE">
        <w:rPr>
          <w:rFonts w:ascii="Arial" w:hAnsi="Arial" w:cs="Arial"/>
        </w:rPr>
        <w:t>La presentación del certificado de inscripción en el Registro Oficial de Licitadores y Empresas Clasificadas del Sector Público tendrá los efectos previstos en los artículos 87.2 y 96 de la LCSP y en el 19 del Real Decreto 817/2009, de 8 de mayo, por el que se desarrolla parcialmente la LCSP.</w:t>
      </w:r>
    </w:p>
    <w:p w:rsidR="00367F2F" w:rsidRPr="00BC6FFE" w:rsidRDefault="00367F2F" w:rsidP="00233FE9">
      <w:pPr>
        <w:tabs>
          <w:tab w:val="num" w:pos="567"/>
        </w:tabs>
        <w:spacing w:before="60" w:line="240" w:lineRule="atLeast"/>
        <w:jc w:val="both"/>
        <w:rPr>
          <w:rFonts w:ascii="Arial" w:hAnsi="Arial" w:cs="Arial"/>
        </w:rPr>
      </w:pPr>
      <w:r w:rsidRPr="00BC6FFE">
        <w:rPr>
          <w:rFonts w:ascii="Arial" w:hAnsi="Arial" w:cs="Arial"/>
        </w:rPr>
        <w:t>Los certificados deberán acompañarse de una declaración responsable en la que se manifieste que las circunstancias reflejadas en el certificado no han experimentado variación.</w:t>
      </w:r>
    </w:p>
    <w:p w:rsidR="00367F2F" w:rsidRPr="00BC6FFE" w:rsidRDefault="00367F2F" w:rsidP="00233FE9">
      <w:pPr>
        <w:tabs>
          <w:tab w:val="num" w:pos="567"/>
        </w:tabs>
        <w:spacing w:before="60" w:line="240" w:lineRule="atLeast"/>
        <w:jc w:val="both"/>
        <w:rPr>
          <w:rFonts w:ascii="Arial" w:hAnsi="Arial" w:cs="Arial"/>
        </w:rPr>
      </w:pPr>
      <w:r w:rsidRPr="00BC6FFE">
        <w:rPr>
          <w:rFonts w:ascii="Arial" w:hAnsi="Arial" w:cs="Arial"/>
        </w:rPr>
        <w:lastRenderedPageBreak/>
        <w:t>Cuando en la inscripción del Registro Oficial de Licitadores y Empresas Clasificadas no conste alguno de los requisitos que deba acreditar, la empresa deberá justificarlos por alguno de los medios previstos en la LCSP.</w:t>
      </w:r>
    </w:p>
    <w:p w:rsidR="00367F2F" w:rsidRPr="00BC6FFE" w:rsidRDefault="00367F2F" w:rsidP="00233FE9">
      <w:pPr>
        <w:spacing w:before="60" w:line="240" w:lineRule="atLeast"/>
        <w:jc w:val="both"/>
        <w:rPr>
          <w:rFonts w:ascii="Arial" w:hAnsi="Arial" w:cs="Arial"/>
        </w:rPr>
      </w:pPr>
      <w:r w:rsidRPr="00BC6FFE">
        <w:rPr>
          <w:rFonts w:ascii="Arial" w:hAnsi="Arial" w:cs="Arial"/>
        </w:rPr>
        <w:t>Cuando la empresa esté inscrita en el Registro Oficial de Licitadores y Empresas Clasificadas del Sector Público o figure en una base de datos nacional de un Estado miembro de la Unión Europea, como un expediente virtual de la empresa, un sistema de almacenamiento electrónico de documentos o un sistema de precalificación, y éstos sean accesibles de modo gratuito para los citados órganos, no estará obligada a presentar los documentos justificativos u otra prueba documental de los datos inscritos en los referidos lugares, siendo únicamente necesario la manifestación expresa por parte de la licitadora de su inscripción en el Registro o base de datos correspondiente.</w:t>
      </w:r>
    </w:p>
    <w:p w:rsidR="00367F2F" w:rsidRPr="00BC6FFE" w:rsidRDefault="00367F2F" w:rsidP="00233FE9">
      <w:pPr>
        <w:autoSpaceDE w:val="0"/>
        <w:autoSpaceDN w:val="0"/>
        <w:adjustRightInd w:val="0"/>
        <w:spacing w:before="60" w:line="240" w:lineRule="atLeast"/>
        <w:jc w:val="both"/>
        <w:rPr>
          <w:rFonts w:ascii="Arial" w:hAnsi="Arial" w:cs="Arial"/>
          <w:shd w:val="clear" w:color="auto" w:fill="FFFFFF"/>
        </w:rPr>
      </w:pPr>
      <w:r w:rsidRPr="00BC6FFE">
        <w:rPr>
          <w:rFonts w:ascii="Arial" w:hAnsi="Arial" w:cs="Arial"/>
        </w:rPr>
        <w:t xml:space="preserve">3.- De no cumplimentarse adecuadamente, y en el plazo establecido, la presentación de la documentación a que se hace referencia en los dos apartados anteriores, se entenderá que la licitadora ha retirado su oferta, procediéndose </w:t>
      </w:r>
      <w:r w:rsidRPr="00BC6FFE">
        <w:rPr>
          <w:rFonts w:ascii="Arial" w:hAnsi="Arial" w:cs="Arial"/>
          <w:shd w:val="clear" w:color="auto" w:fill="FFFFFF"/>
        </w:rPr>
        <w:t>a exigirle el importe del 3 % del presupuesto base de licitación, IVA excluido, en concepto de penalidad, que se hará efectivo en primer lugar contra la garantía provisional, si se hubiera constituido.</w:t>
      </w:r>
    </w:p>
    <w:p w:rsidR="00367F2F" w:rsidRPr="00BC6FFE" w:rsidRDefault="00367F2F" w:rsidP="00233FE9">
      <w:pPr>
        <w:autoSpaceDE w:val="0"/>
        <w:autoSpaceDN w:val="0"/>
        <w:adjustRightInd w:val="0"/>
        <w:spacing w:before="60" w:line="240" w:lineRule="atLeast"/>
        <w:jc w:val="both"/>
        <w:rPr>
          <w:rFonts w:ascii="Arial" w:hAnsi="Arial" w:cs="Arial"/>
        </w:rPr>
      </w:pPr>
      <w:r w:rsidRPr="00BC6FFE">
        <w:rPr>
          <w:rFonts w:ascii="Arial" w:hAnsi="Arial" w:cs="Arial"/>
          <w:shd w:val="clear" w:color="auto" w:fill="FFFFFF"/>
        </w:rPr>
        <w:t>En el supuesto señalado en el párrafo anterior</w:t>
      </w:r>
      <w:r w:rsidRPr="00BC6FFE">
        <w:rPr>
          <w:rFonts w:ascii="Arial" w:hAnsi="Arial" w:cs="Arial"/>
        </w:rPr>
        <w:t xml:space="preserve"> se procederá a recabar la misma documentación a la licitadora siguiente, por el orden en que hayan quedado clasificadas las ofertas (art. 150.2 de la LCSP).</w:t>
      </w:r>
    </w:p>
    <w:p w:rsidR="00367F2F" w:rsidRPr="00BC6FFE" w:rsidRDefault="00367F2F" w:rsidP="00233FE9">
      <w:pPr>
        <w:autoSpaceDE w:val="0"/>
        <w:autoSpaceDN w:val="0"/>
        <w:adjustRightInd w:val="0"/>
        <w:spacing w:before="60" w:line="240" w:lineRule="atLeast"/>
        <w:jc w:val="both"/>
        <w:rPr>
          <w:rFonts w:ascii="Arial" w:hAnsi="Arial" w:cs="Arial"/>
        </w:rPr>
      </w:pPr>
      <w:r w:rsidRPr="00BC6FFE">
        <w:rPr>
          <w:rFonts w:ascii="Arial" w:hAnsi="Arial" w:cs="Arial"/>
        </w:rPr>
        <w:t>4.- La licitadora que no cumplimente lo establecido en esta cláusula dentro del plazo señalado mediando dolo, culpa o negligencia podrá ser declarada en prohibición de contratar según lo previsto en el artículo 71.2 a) de la LCSP.</w:t>
      </w:r>
    </w:p>
    <w:p w:rsidR="00367F2F" w:rsidRPr="00BC6FFE" w:rsidRDefault="00367F2F" w:rsidP="00233FE9">
      <w:pPr>
        <w:pStyle w:val="3izenburua"/>
        <w:spacing w:line="240" w:lineRule="atLeast"/>
        <w:jc w:val="both"/>
        <w:rPr>
          <w:color w:val="000000"/>
          <w:sz w:val="22"/>
          <w:szCs w:val="22"/>
        </w:rPr>
      </w:pPr>
      <w:bookmarkStart w:id="197" w:name="_Toc463331557"/>
      <w:bookmarkStart w:id="198" w:name="_Toc506479396"/>
      <w:bookmarkStart w:id="199" w:name="_Toc24615633"/>
      <w:r w:rsidRPr="00BC6FFE">
        <w:rPr>
          <w:color w:val="000000"/>
          <w:sz w:val="22"/>
          <w:szCs w:val="22"/>
        </w:rPr>
        <w:t>33.3.- Garantía definitiva</w:t>
      </w:r>
      <w:bookmarkEnd w:id="197"/>
      <w:bookmarkEnd w:id="198"/>
      <w:bookmarkEnd w:id="199"/>
    </w:p>
    <w:p w:rsidR="00367F2F" w:rsidRPr="00BC6FFE" w:rsidRDefault="00367F2F" w:rsidP="00911770">
      <w:pPr>
        <w:autoSpaceDE w:val="0"/>
        <w:autoSpaceDN w:val="0"/>
        <w:adjustRightInd w:val="0"/>
        <w:spacing w:before="60" w:line="240" w:lineRule="atLeast"/>
        <w:jc w:val="both"/>
        <w:rPr>
          <w:rFonts w:ascii="Arial" w:hAnsi="Arial" w:cs="Arial"/>
        </w:rPr>
      </w:pPr>
      <w:r w:rsidRPr="00BC6FFE">
        <w:rPr>
          <w:rFonts w:ascii="Arial" w:hAnsi="Arial" w:cs="Arial"/>
        </w:rPr>
        <w:t xml:space="preserve">1.- La licitadora que presente la mejor oferta, de conformidad con lo dispuesto en el artículo 145 de la LCSP, deberá constituir a disposición del órgano de contratación una garantía definitiva. </w:t>
      </w:r>
      <w:r w:rsidR="009B5E92" w:rsidRPr="00BC6FFE">
        <w:rPr>
          <w:rFonts w:ascii="Arial" w:hAnsi="Arial" w:cs="Arial"/>
        </w:rPr>
        <w:t>Su cuantía será igual al 5 % del importe del precio final ofertado por la licitadora o del presupuesto base de licitación cuando el contrato se formule en función de precios unitarios, excluido el Impuesto sobre el Valor Añadido</w:t>
      </w:r>
      <w:r w:rsidRPr="00BC6FFE">
        <w:rPr>
          <w:rFonts w:ascii="Arial" w:hAnsi="Arial" w:cs="Arial"/>
        </w:rPr>
        <w:t>. La constitución de esta garantía deberá ser acreditada en el plazo de diez días hábiles a contar desde el siguiente a aquel en que hubiera recibido el requerimiento del artículo 150.2 de la LCSP.</w:t>
      </w:r>
    </w:p>
    <w:p w:rsidR="00367F2F" w:rsidRPr="00BC6FFE" w:rsidRDefault="00367F2F" w:rsidP="00233FE9">
      <w:pPr>
        <w:autoSpaceDE w:val="0"/>
        <w:autoSpaceDN w:val="0"/>
        <w:adjustRightInd w:val="0"/>
        <w:spacing w:before="60" w:line="240" w:lineRule="atLeast"/>
        <w:jc w:val="both"/>
        <w:rPr>
          <w:rFonts w:ascii="Arial" w:hAnsi="Arial" w:cs="Arial"/>
        </w:rPr>
      </w:pPr>
      <w:r w:rsidRPr="00BC6FFE">
        <w:rPr>
          <w:rFonts w:ascii="Arial" w:hAnsi="Arial" w:cs="Arial"/>
        </w:rPr>
        <w:t xml:space="preserve">2.- La garantía definitiva que figura en el </w:t>
      </w:r>
      <w:hyperlink w:anchor="CC_18" w:history="1">
        <w:r w:rsidRPr="00BC6FFE">
          <w:rPr>
            <w:rStyle w:val="Hiperesteka"/>
            <w:rFonts w:ascii="Arial" w:hAnsi="Arial" w:cs="Arial"/>
            <w:b/>
          </w:rPr>
          <w:t>apartado 1</w:t>
        </w:r>
        <w:r w:rsidR="00206F5B" w:rsidRPr="00BC6FFE">
          <w:rPr>
            <w:rStyle w:val="Hiperesteka"/>
            <w:rFonts w:ascii="Arial" w:hAnsi="Arial" w:cs="Arial"/>
            <w:b/>
          </w:rPr>
          <w:t>8</w:t>
        </w:r>
      </w:hyperlink>
      <w:r w:rsidRPr="00BC6FFE">
        <w:rPr>
          <w:rFonts w:ascii="Arial" w:hAnsi="Arial" w:cs="Arial"/>
        </w:rPr>
        <w:t xml:space="preserve"> del cuadro de características podrá constituirse en cualquiera de las formas previstas en los artículos 108 de la LCSP y 55 y siguientes del RGLCAP. De no cumplirse este requisito por causas imputables a la empresa adjudicataria, la Administración no efectuará la adjudicación a su favor.</w:t>
      </w:r>
    </w:p>
    <w:p w:rsidR="00367F2F" w:rsidRPr="00BC6FFE" w:rsidRDefault="00367F2F" w:rsidP="00911770">
      <w:pPr>
        <w:autoSpaceDE w:val="0"/>
        <w:autoSpaceDN w:val="0"/>
        <w:adjustRightInd w:val="0"/>
        <w:spacing w:before="60" w:line="240" w:lineRule="atLeast"/>
        <w:jc w:val="both"/>
        <w:rPr>
          <w:rFonts w:ascii="Arial" w:hAnsi="Arial" w:cs="Arial"/>
        </w:rPr>
      </w:pPr>
      <w:r w:rsidRPr="00BC6FFE">
        <w:rPr>
          <w:rFonts w:ascii="Arial" w:hAnsi="Arial" w:cs="Arial"/>
        </w:rPr>
        <w:t>3.- Si así se prevé en el citado apartado del cuadro de características, podrá constituirse mediante retención en el precio.</w:t>
      </w:r>
    </w:p>
    <w:p w:rsidR="00367F2F" w:rsidRPr="00BC6FFE" w:rsidRDefault="00367F2F" w:rsidP="00233FE9">
      <w:pPr>
        <w:autoSpaceDE w:val="0"/>
        <w:autoSpaceDN w:val="0"/>
        <w:adjustRightInd w:val="0"/>
        <w:spacing w:before="60" w:line="240" w:lineRule="atLeast"/>
        <w:jc w:val="both"/>
        <w:rPr>
          <w:rFonts w:ascii="Arial" w:hAnsi="Arial" w:cs="Arial"/>
        </w:rPr>
      </w:pPr>
      <w:r w:rsidRPr="00BC6FFE">
        <w:rPr>
          <w:rFonts w:ascii="Arial" w:hAnsi="Arial" w:cs="Arial"/>
        </w:rPr>
        <w:t>En caso de constituirse mediante retención en el precio, la garantía definitiva será repercutida a la contratista, previa autorización expresa, deduciéndose su importe de la primera factura y sucesivas hasta alcanzar la totalidad de la misma.</w:t>
      </w:r>
    </w:p>
    <w:p w:rsidR="00367F2F" w:rsidRPr="00BC6FFE" w:rsidRDefault="00367F2F" w:rsidP="00233FE9">
      <w:pPr>
        <w:autoSpaceDE w:val="0"/>
        <w:autoSpaceDN w:val="0"/>
        <w:adjustRightInd w:val="0"/>
        <w:spacing w:before="60" w:line="240" w:lineRule="atLeast"/>
        <w:jc w:val="both"/>
        <w:rPr>
          <w:rFonts w:ascii="Arial" w:hAnsi="Arial" w:cs="Arial"/>
        </w:rPr>
      </w:pPr>
      <w:r w:rsidRPr="00BC6FFE">
        <w:rPr>
          <w:rFonts w:ascii="Arial" w:hAnsi="Arial" w:cs="Arial"/>
        </w:rPr>
        <w:t>4.- En caso de que se hagan efectivas sobre esta garantía las penalidades o indemnizaciones exigibles a la contratista, esta deberá reponer o ampliar aquella en la cuantía que corresponda en el plazo de quince días naturales desde la ejecución, incurriendo en caso contrario en causa de resolución.</w:t>
      </w:r>
    </w:p>
    <w:p w:rsidR="00367F2F" w:rsidRPr="00BC6FFE" w:rsidRDefault="00367F2F" w:rsidP="00233FE9">
      <w:pPr>
        <w:autoSpaceDE w:val="0"/>
        <w:autoSpaceDN w:val="0"/>
        <w:adjustRightInd w:val="0"/>
        <w:spacing w:before="60" w:line="240" w:lineRule="atLeast"/>
        <w:jc w:val="both"/>
        <w:rPr>
          <w:rFonts w:ascii="Arial" w:hAnsi="Arial" w:cs="Arial"/>
        </w:rPr>
      </w:pPr>
      <w:r w:rsidRPr="00BC6FFE">
        <w:rPr>
          <w:rFonts w:ascii="Arial" w:hAnsi="Arial" w:cs="Arial"/>
        </w:rPr>
        <w:t>5.- Cuando como consecuencia de una modificación del contrato experimente variación su precio, deberá reajustarse la garantía en el plazo de quince días naturales contados desde la fecha en que se notifique a la adjudicataria el acuerdo de modificación, para que guarde la debida proporción con el nuevo precio modificado.</w:t>
      </w:r>
    </w:p>
    <w:p w:rsidR="00367F2F" w:rsidRPr="00BC6FFE" w:rsidRDefault="00367F2F" w:rsidP="00233FE9">
      <w:pPr>
        <w:autoSpaceDE w:val="0"/>
        <w:autoSpaceDN w:val="0"/>
        <w:adjustRightInd w:val="0"/>
        <w:spacing w:before="60" w:line="240" w:lineRule="atLeast"/>
        <w:jc w:val="both"/>
        <w:rPr>
          <w:rFonts w:ascii="Arial" w:hAnsi="Arial" w:cs="Arial"/>
        </w:rPr>
      </w:pPr>
      <w:bookmarkStart w:id="200" w:name="_Toc463331558"/>
      <w:bookmarkStart w:id="201" w:name="_Toc506479397"/>
      <w:r w:rsidRPr="00BC6FFE">
        <w:rPr>
          <w:rFonts w:ascii="Arial" w:hAnsi="Arial" w:cs="Arial"/>
        </w:rPr>
        <w:t xml:space="preserve">6.- En todo caso, la garantía definitiva responderá de los conceptos a que se refiere el artículo 110 de la LCSP. Dentro de dichos conceptos se incluye el incumplimiento por parte de la contratista de la obligación de indemnizar los daños y perjuicios ocasionados a terceras personas </w:t>
      </w:r>
      <w:r w:rsidRPr="00BC6FFE">
        <w:rPr>
          <w:rFonts w:ascii="Arial" w:hAnsi="Arial" w:cs="Arial"/>
        </w:rPr>
        <w:lastRenderedPageBreak/>
        <w:t>como consecuencia de la incorrecta ejecución de las prestaciones objeto del contrato, prevista en el artículo 196 de la LCSP.</w:t>
      </w:r>
    </w:p>
    <w:p w:rsidR="00367F2F" w:rsidRPr="00BC6FFE" w:rsidRDefault="00367F2F" w:rsidP="00233FE9">
      <w:pPr>
        <w:autoSpaceDE w:val="0"/>
        <w:autoSpaceDN w:val="0"/>
        <w:adjustRightInd w:val="0"/>
        <w:spacing w:before="60" w:line="240" w:lineRule="atLeast"/>
        <w:jc w:val="both"/>
        <w:rPr>
          <w:rFonts w:ascii="Arial" w:hAnsi="Arial" w:cs="Arial"/>
        </w:rPr>
      </w:pPr>
      <w:r w:rsidRPr="00BC6FFE">
        <w:rPr>
          <w:rFonts w:ascii="Arial" w:hAnsi="Arial" w:cs="Arial"/>
        </w:rPr>
        <w:t>7.- En aquellos supuestos en los que se constituya garantía provisional la adjudicataria potestativamente podrá aplicar el importe de la garantía provisional a la definitiva, o proceder a la nueva constitución de esta última.</w:t>
      </w:r>
    </w:p>
    <w:p w:rsidR="00367F2F" w:rsidRPr="00BC6FFE" w:rsidRDefault="00367F2F" w:rsidP="00233FE9">
      <w:pPr>
        <w:autoSpaceDE w:val="0"/>
        <w:autoSpaceDN w:val="0"/>
        <w:adjustRightInd w:val="0"/>
        <w:spacing w:before="60" w:line="240" w:lineRule="atLeast"/>
        <w:jc w:val="both"/>
        <w:rPr>
          <w:rFonts w:ascii="Arial" w:hAnsi="Arial" w:cs="Arial"/>
        </w:rPr>
      </w:pPr>
      <w:r w:rsidRPr="00BC6FFE">
        <w:rPr>
          <w:rFonts w:ascii="Arial" w:hAnsi="Arial" w:cs="Arial"/>
        </w:rPr>
        <w:t xml:space="preserve">8.- La garantía complementaria se establecerá de conformidad con lo previsto en el artículo 107.2 de la LCSP, y se estará, en su caso, a lo dispuesto en el </w:t>
      </w:r>
      <w:hyperlink w:anchor="CC_18" w:history="1">
        <w:r w:rsidRPr="00BC6FFE">
          <w:rPr>
            <w:rStyle w:val="Hiperesteka"/>
            <w:rFonts w:ascii="Arial" w:hAnsi="Arial" w:cs="Arial"/>
            <w:b/>
          </w:rPr>
          <w:t>apartado 1</w:t>
        </w:r>
        <w:r w:rsidR="00206F5B" w:rsidRPr="00BC6FFE">
          <w:rPr>
            <w:rStyle w:val="Hiperesteka"/>
            <w:rFonts w:ascii="Arial" w:hAnsi="Arial" w:cs="Arial"/>
            <w:b/>
          </w:rPr>
          <w:t>8</w:t>
        </w:r>
      </w:hyperlink>
      <w:r w:rsidRPr="00BC6FFE">
        <w:rPr>
          <w:rFonts w:ascii="Arial" w:hAnsi="Arial" w:cs="Arial"/>
        </w:rPr>
        <w:t xml:space="preserve"> del cuadro de características.</w:t>
      </w:r>
    </w:p>
    <w:p w:rsidR="00367F2F" w:rsidRPr="00BC6FFE" w:rsidRDefault="00367F2F" w:rsidP="00233FE9">
      <w:pPr>
        <w:pStyle w:val="3izenburua"/>
        <w:spacing w:line="240" w:lineRule="atLeast"/>
        <w:jc w:val="both"/>
        <w:rPr>
          <w:color w:val="000000"/>
          <w:sz w:val="22"/>
          <w:szCs w:val="22"/>
        </w:rPr>
      </w:pPr>
      <w:bookmarkStart w:id="202" w:name="_Toc463331559"/>
      <w:bookmarkStart w:id="203" w:name="_Toc506479398"/>
      <w:bookmarkStart w:id="204" w:name="_Toc24615634"/>
      <w:bookmarkEnd w:id="200"/>
      <w:bookmarkEnd w:id="201"/>
      <w:r w:rsidRPr="00BC6FFE">
        <w:rPr>
          <w:color w:val="000000"/>
          <w:sz w:val="22"/>
          <w:szCs w:val="22"/>
        </w:rPr>
        <w:t>33.4.- Adjudicación</w:t>
      </w:r>
      <w:bookmarkEnd w:id="202"/>
      <w:bookmarkEnd w:id="203"/>
      <w:bookmarkEnd w:id="204"/>
    </w:p>
    <w:p w:rsidR="00367F2F" w:rsidRPr="00BC6FFE" w:rsidRDefault="00367F2F" w:rsidP="00233FE9">
      <w:pPr>
        <w:autoSpaceDE w:val="0"/>
        <w:autoSpaceDN w:val="0"/>
        <w:adjustRightInd w:val="0"/>
        <w:spacing w:before="60" w:line="240" w:lineRule="atLeast"/>
        <w:jc w:val="both"/>
        <w:rPr>
          <w:rFonts w:ascii="Arial" w:hAnsi="Arial" w:cs="Arial"/>
        </w:rPr>
      </w:pPr>
      <w:r w:rsidRPr="00BC6FFE">
        <w:rPr>
          <w:rFonts w:ascii="Arial" w:hAnsi="Arial" w:cs="Arial"/>
        </w:rPr>
        <w:t xml:space="preserve">1.- El órgano de contratación deberá adjudicar el contrato dentro de los cinco días hábiles siguientes a la recepción de la documentación a la que se refiere la </w:t>
      </w:r>
      <w:hyperlink w:anchor="Cl_33_2" w:history="1">
        <w:r w:rsidRPr="00BC6FFE">
          <w:rPr>
            <w:rStyle w:val="Hiperesteka"/>
            <w:rFonts w:ascii="Arial" w:hAnsi="Arial" w:cs="Arial"/>
            <w:b/>
          </w:rPr>
          <w:t>cláusula 33.2</w:t>
        </w:r>
      </w:hyperlink>
      <w:r w:rsidRPr="00BC6FFE">
        <w:rPr>
          <w:rFonts w:ascii="Arial" w:hAnsi="Arial" w:cs="Arial"/>
        </w:rPr>
        <w:t>.</w:t>
      </w:r>
    </w:p>
    <w:p w:rsidR="00367F2F" w:rsidRPr="00BC6FFE" w:rsidRDefault="00367F2F" w:rsidP="00233FE9">
      <w:pPr>
        <w:autoSpaceDE w:val="0"/>
        <w:autoSpaceDN w:val="0"/>
        <w:adjustRightInd w:val="0"/>
        <w:spacing w:before="60" w:line="240" w:lineRule="atLeast"/>
        <w:jc w:val="both"/>
        <w:rPr>
          <w:rFonts w:ascii="Arial" w:hAnsi="Arial" w:cs="Arial"/>
        </w:rPr>
      </w:pPr>
      <w:r w:rsidRPr="00BC6FFE">
        <w:rPr>
          <w:rFonts w:ascii="Arial" w:hAnsi="Arial" w:cs="Arial"/>
        </w:rPr>
        <w:t>No obstante cuando el único criterio para seleccionar a la adjudicataria del contrato sea el del precio, la adjudicación deberá recaer en el plazo máximo de quince días a contar desde el siguiente al de apertura de las proposiciones.</w:t>
      </w:r>
    </w:p>
    <w:p w:rsidR="00367F2F" w:rsidRPr="00BC6FFE" w:rsidRDefault="00367F2F" w:rsidP="00233FE9">
      <w:pPr>
        <w:autoSpaceDE w:val="0"/>
        <w:autoSpaceDN w:val="0"/>
        <w:adjustRightInd w:val="0"/>
        <w:spacing w:before="60" w:line="240" w:lineRule="atLeast"/>
        <w:jc w:val="both"/>
        <w:rPr>
          <w:rFonts w:ascii="Arial" w:hAnsi="Arial" w:cs="Arial"/>
        </w:rPr>
      </w:pPr>
      <w:r w:rsidRPr="00BC6FFE">
        <w:rPr>
          <w:rFonts w:ascii="Arial" w:hAnsi="Arial" w:cs="Arial"/>
        </w:rPr>
        <w:t>No podrá declararse desierta una licitación cuando exista alguna oferta o proposición que sea admisible de acuerdo con los criterios que figuren en el pliego.</w:t>
      </w:r>
    </w:p>
    <w:p w:rsidR="00367F2F" w:rsidRPr="00BC6FFE" w:rsidRDefault="00367F2F" w:rsidP="00233FE9">
      <w:pPr>
        <w:autoSpaceDE w:val="0"/>
        <w:autoSpaceDN w:val="0"/>
        <w:adjustRightInd w:val="0"/>
        <w:spacing w:before="60" w:line="240" w:lineRule="atLeast"/>
        <w:jc w:val="both"/>
        <w:rPr>
          <w:rFonts w:ascii="Arial" w:hAnsi="Arial" w:cs="Arial"/>
        </w:rPr>
      </w:pPr>
      <w:r w:rsidRPr="00BC6FFE">
        <w:rPr>
          <w:rFonts w:ascii="Arial" w:hAnsi="Arial" w:cs="Arial"/>
        </w:rPr>
        <w:t>2.- La resolución de adjudicación deberá ser motivada y se notificará a las empresas licitadoras, debiendo ser publicada en el perfil de contratante en el plazo de quince días.</w:t>
      </w:r>
    </w:p>
    <w:p w:rsidR="00367F2F" w:rsidRPr="00BC6FFE" w:rsidRDefault="00367F2F" w:rsidP="00233FE9">
      <w:pPr>
        <w:autoSpaceDE w:val="0"/>
        <w:autoSpaceDN w:val="0"/>
        <w:adjustRightInd w:val="0"/>
        <w:spacing w:before="60" w:line="240" w:lineRule="atLeast"/>
        <w:jc w:val="both"/>
        <w:rPr>
          <w:rFonts w:ascii="Arial" w:hAnsi="Arial" w:cs="Arial"/>
        </w:rPr>
      </w:pPr>
      <w:r w:rsidRPr="00BC6FFE">
        <w:rPr>
          <w:rFonts w:ascii="Arial" w:hAnsi="Arial" w:cs="Arial"/>
        </w:rPr>
        <w:t>3.- La información sobre el convenio colectivo que la empresa adjudicataria declare aplicable al personal que realice la actividad objeto del contrato se incluirá en la resolución de adjudicación y se publicará en el perfil de contratante.</w:t>
      </w:r>
    </w:p>
    <w:p w:rsidR="00367F2F" w:rsidRPr="00BC6FFE" w:rsidRDefault="00367F2F" w:rsidP="00F77B12">
      <w:pPr>
        <w:autoSpaceDE w:val="0"/>
        <w:autoSpaceDN w:val="0"/>
        <w:adjustRightInd w:val="0"/>
        <w:spacing w:before="60" w:line="240" w:lineRule="atLeast"/>
        <w:jc w:val="both"/>
        <w:rPr>
          <w:rFonts w:ascii="Arial" w:hAnsi="Arial" w:cs="Arial"/>
        </w:rPr>
      </w:pPr>
      <w:r w:rsidRPr="00BC6FFE">
        <w:rPr>
          <w:rFonts w:ascii="Arial" w:hAnsi="Arial" w:cs="Arial"/>
        </w:rPr>
        <w:t>4.- La notificación y la publicidad a que se refiere el apartado 2 anterior contendrá la información necesaria que permita a las personas interesadas en el procedimiento de adjudicación interponer recurso suficientemente fundado contra la decisión de adjudicación, y en particular la exigida por el artículo 151.2 de la LCSP.</w:t>
      </w:r>
    </w:p>
    <w:p w:rsidR="00367F2F" w:rsidRPr="00BC6FFE" w:rsidRDefault="00367F2F" w:rsidP="00233FE9">
      <w:pPr>
        <w:autoSpaceDE w:val="0"/>
        <w:autoSpaceDN w:val="0"/>
        <w:adjustRightInd w:val="0"/>
        <w:spacing w:before="60" w:line="240" w:lineRule="atLeast"/>
        <w:jc w:val="both"/>
        <w:rPr>
          <w:rFonts w:ascii="Arial" w:hAnsi="Arial" w:cs="Arial"/>
        </w:rPr>
      </w:pPr>
      <w:r w:rsidRPr="00BC6FFE">
        <w:rPr>
          <w:rFonts w:ascii="Arial" w:hAnsi="Arial" w:cs="Arial"/>
        </w:rPr>
        <w:t>5.- Será de aplicación a la motivación de la adjudicación la excepción de confidencialidad contenida en el artículo 155.3 de la LCSP.</w:t>
      </w:r>
    </w:p>
    <w:p w:rsidR="00367F2F" w:rsidRPr="00BC6FFE" w:rsidRDefault="00367F2F" w:rsidP="00233FE9">
      <w:pPr>
        <w:autoSpaceDE w:val="0"/>
        <w:autoSpaceDN w:val="0"/>
        <w:adjustRightInd w:val="0"/>
        <w:spacing w:before="60" w:line="240" w:lineRule="atLeast"/>
        <w:jc w:val="both"/>
        <w:rPr>
          <w:rFonts w:ascii="Arial" w:hAnsi="Arial" w:cs="Arial"/>
        </w:rPr>
      </w:pPr>
      <w:r w:rsidRPr="00BC6FFE">
        <w:rPr>
          <w:rFonts w:ascii="Arial" w:hAnsi="Arial" w:cs="Arial"/>
        </w:rPr>
        <w:t>6.- En todo caso, en la notificación y en el perfil de contratante se indicará el plazo en que debe procederse a su formalización conforme a lo dispuesto en el artículo 153 de la LCSP.</w:t>
      </w:r>
    </w:p>
    <w:p w:rsidR="00367F2F" w:rsidRPr="00BC6FFE" w:rsidRDefault="00367F2F" w:rsidP="00233FE9">
      <w:pPr>
        <w:autoSpaceDE w:val="0"/>
        <w:autoSpaceDN w:val="0"/>
        <w:adjustRightInd w:val="0"/>
        <w:spacing w:before="60" w:line="240" w:lineRule="atLeast"/>
        <w:jc w:val="both"/>
        <w:rPr>
          <w:rFonts w:ascii="Arial" w:hAnsi="Arial" w:cs="Arial"/>
        </w:rPr>
      </w:pPr>
      <w:r w:rsidRPr="00BC6FFE">
        <w:rPr>
          <w:rFonts w:ascii="Arial" w:hAnsi="Arial" w:cs="Arial"/>
        </w:rPr>
        <w:t>7.- La notificación se hará por comparecencia en la sede electrónica de la Diputación Foral de Gipuzkoa.</w:t>
      </w:r>
    </w:p>
    <w:p w:rsidR="00367F2F" w:rsidRPr="00BC6FFE" w:rsidRDefault="00367F2F" w:rsidP="00233FE9">
      <w:pPr>
        <w:pStyle w:val="2izenburua"/>
        <w:spacing w:line="240" w:lineRule="atLeast"/>
        <w:jc w:val="both"/>
        <w:rPr>
          <w:i w:val="0"/>
          <w:iCs w:val="0"/>
          <w:sz w:val="22"/>
          <w:szCs w:val="22"/>
        </w:rPr>
      </w:pPr>
      <w:bookmarkStart w:id="205" w:name="_Toc463331560"/>
      <w:bookmarkStart w:id="206" w:name="_Toc506479399"/>
      <w:bookmarkStart w:id="207" w:name="_Toc24615635"/>
      <w:r w:rsidRPr="00BC6FFE">
        <w:rPr>
          <w:i w:val="0"/>
          <w:iCs w:val="0"/>
          <w:sz w:val="22"/>
          <w:szCs w:val="22"/>
        </w:rPr>
        <w:t>34.- Formalización del contrato</w:t>
      </w:r>
      <w:bookmarkEnd w:id="205"/>
      <w:bookmarkEnd w:id="206"/>
      <w:bookmarkEnd w:id="207"/>
    </w:p>
    <w:p w:rsidR="00367F2F" w:rsidRPr="00BC6FFE" w:rsidRDefault="00367F2F" w:rsidP="00233FE9">
      <w:pPr>
        <w:autoSpaceDE w:val="0"/>
        <w:autoSpaceDN w:val="0"/>
        <w:adjustRightInd w:val="0"/>
        <w:spacing w:before="60" w:line="240" w:lineRule="atLeast"/>
        <w:jc w:val="both"/>
        <w:rPr>
          <w:rFonts w:ascii="Arial" w:hAnsi="Arial" w:cs="Arial"/>
        </w:rPr>
      </w:pPr>
      <w:r w:rsidRPr="00BC6FFE">
        <w:rPr>
          <w:rFonts w:ascii="Arial" w:hAnsi="Arial" w:cs="Arial"/>
        </w:rPr>
        <w:t>1.- El contrato deberá formalizarse en documento administrativo que se ajuste con exactitud a las condiciones de la licitación, constituyendo dicho documento título suficiente para acceder a cualquier registro público. No obstante, la contratista podrá solicitar que el contrato se eleve a escritura pública, corriendo de su cargo los correspondientes gastos. En ningún caso, se podrán incluir en el documento en que se formalice el contrato cláusulas que impliquen alteración de los términos de la adjudicación.</w:t>
      </w:r>
    </w:p>
    <w:p w:rsidR="00367F2F" w:rsidRPr="00BC6FFE" w:rsidRDefault="00367F2F" w:rsidP="00233FE9">
      <w:pPr>
        <w:autoSpaceDE w:val="0"/>
        <w:autoSpaceDN w:val="0"/>
        <w:adjustRightInd w:val="0"/>
        <w:spacing w:before="60" w:line="240" w:lineRule="atLeast"/>
        <w:jc w:val="both"/>
        <w:rPr>
          <w:rFonts w:ascii="Arial" w:hAnsi="Arial" w:cs="Arial"/>
        </w:rPr>
      </w:pPr>
      <w:r w:rsidRPr="00BC6FFE">
        <w:rPr>
          <w:rFonts w:ascii="Arial" w:hAnsi="Arial" w:cs="Arial"/>
        </w:rPr>
        <w:t>2.- El contrato se perfecciona con su formalización y en ningún caso podrá iniciarse la ejecución del contrato sin su previa formalización.</w:t>
      </w:r>
    </w:p>
    <w:p w:rsidR="00367F2F" w:rsidRPr="00BC6FFE" w:rsidRDefault="00367F2F" w:rsidP="00233FE9">
      <w:pPr>
        <w:autoSpaceDE w:val="0"/>
        <w:autoSpaceDN w:val="0"/>
        <w:adjustRightInd w:val="0"/>
        <w:spacing w:before="60" w:line="240" w:lineRule="atLeast"/>
        <w:jc w:val="both"/>
        <w:rPr>
          <w:rFonts w:ascii="Arial" w:hAnsi="Arial" w:cs="Arial"/>
        </w:rPr>
      </w:pPr>
      <w:r w:rsidRPr="00BC6FFE">
        <w:rPr>
          <w:rFonts w:ascii="Arial" w:hAnsi="Arial" w:cs="Arial"/>
        </w:rPr>
        <w:t>3.- Previamente a la firma del contrato, la persona representante de la adjudicataria deberá presentar ante el órgano de contratación:</w:t>
      </w:r>
    </w:p>
    <w:p w:rsidR="00367F2F" w:rsidRPr="00BC6FFE" w:rsidRDefault="00367F2F" w:rsidP="00D94494">
      <w:pPr>
        <w:numPr>
          <w:ilvl w:val="0"/>
          <w:numId w:val="9"/>
        </w:numPr>
        <w:autoSpaceDE w:val="0"/>
        <w:autoSpaceDN w:val="0"/>
        <w:adjustRightInd w:val="0"/>
        <w:spacing w:before="60" w:line="240" w:lineRule="atLeast"/>
        <w:ind w:left="567" w:hanging="283"/>
        <w:jc w:val="both"/>
        <w:rPr>
          <w:rFonts w:ascii="Arial" w:hAnsi="Arial" w:cs="Arial"/>
        </w:rPr>
      </w:pPr>
      <w:r w:rsidRPr="00BC6FFE">
        <w:rPr>
          <w:rFonts w:ascii="Arial" w:hAnsi="Arial" w:cs="Arial"/>
        </w:rPr>
        <w:t>Los documentos que acrediten su identidad y representación.</w:t>
      </w:r>
    </w:p>
    <w:p w:rsidR="00367F2F" w:rsidRPr="00BC6FFE" w:rsidRDefault="00367F2F" w:rsidP="00D94494">
      <w:pPr>
        <w:numPr>
          <w:ilvl w:val="0"/>
          <w:numId w:val="9"/>
        </w:numPr>
        <w:autoSpaceDE w:val="0"/>
        <w:autoSpaceDN w:val="0"/>
        <w:adjustRightInd w:val="0"/>
        <w:spacing w:before="60" w:line="240" w:lineRule="atLeast"/>
        <w:ind w:left="567" w:hanging="283"/>
        <w:jc w:val="both"/>
        <w:rPr>
          <w:rFonts w:ascii="Arial" w:hAnsi="Arial" w:cs="Arial"/>
        </w:rPr>
      </w:pPr>
      <w:r w:rsidRPr="00BC6FFE">
        <w:rPr>
          <w:rFonts w:ascii="Arial" w:hAnsi="Arial" w:cs="Arial"/>
        </w:rPr>
        <w:t>Si la adjudicataria fuera una Unión Temporal de Empresas, escritura pública de su constitución, CIF asignado y nombramiento de la persona representante con poder suficiente.</w:t>
      </w:r>
    </w:p>
    <w:p w:rsidR="00367F2F" w:rsidRPr="00BC6FFE" w:rsidRDefault="00367F2F" w:rsidP="00D94494">
      <w:pPr>
        <w:numPr>
          <w:ilvl w:val="0"/>
          <w:numId w:val="9"/>
        </w:numPr>
        <w:autoSpaceDE w:val="0"/>
        <w:autoSpaceDN w:val="0"/>
        <w:adjustRightInd w:val="0"/>
        <w:spacing w:before="60" w:line="240" w:lineRule="atLeast"/>
        <w:ind w:left="567" w:hanging="283"/>
        <w:jc w:val="both"/>
        <w:rPr>
          <w:rFonts w:ascii="Arial" w:hAnsi="Arial" w:cs="Arial"/>
        </w:rPr>
      </w:pPr>
      <w:r w:rsidRPr="00BC6FFE">
        <w:rPr>
          <w:rFonts w:ascii="Arial" w:hAnsi="Arial" w:cs="Arial"/>
        </w:rPr>
        <w:t xml:space="preserve">Si se hubiese presentado certificado expedido por el Registro de Licitadores y Empresas Clasificadas de la Comunidad Autónoma del País Vasco o del Registro Oficial de </w:t>
      </w:r>
      <w:r w:rsidRPr="00BC6FFE">
        <w:rPr>
          <w:rFonts w:ascii="Arial" w:hAnsi="Arial" w:cs="Arial"/>
        </w:rPr>
        <w:lastRenderedPageBreak/>
        <w:t>Licitadores y Empresas Clasificadas del Estado, la adjudicataria deberá reiterar la vigencia de las circunstancias que motivaron su expedición.</w:t>
      </w:r>
    </w:p>
    <w:p w:rsidR="00367F2F" w:rsidRPr="00BC6FFE" w:rsidRDefault="00367F2F" w:rsidP="00233FE9">
      <w:pPr>
        <w:autoSpaceDE w:val="0"/>
        <w:autoSpaceDN w:val="0"/>
        <w:adjustRightInd w:val="0"/>
        <w:spacing w:before="60" w:line="240" w:lineRule="atLeast"/>
        <w:jc w:val="both"/>
        <w:rPr>
          <w:rFonts w:ascii="Arial" w:hAnsi="Arial" w:cs="Arial"/>
        </w:rPr>
      </w:pPr>
      <w:r w:rsidRPr="00BC6FFE">
        <w:rPr>
          <w:rFonts w:ascii="Arial" w:hAnsi="Arial" w:cs="Arial"/>
        </w:rPr>
        <w:t>4.- Si el contrato es susceptible de recurso especial en materia de contratación, la formalización no podrá efectuarse antes de que transcurran quince días hábiles desde que se remita la notificación de la adjudicación a las licitadoras.</w:t>
      </w:r>
    </w:p>
    <w:p w:rsidR="00367F2F" w:rsidRPr="00BC6FFE" w:rsidRDefault="00367F2F" w:rsidP="00233FE9">
      <w:pPr>
        <w:tabs>
          <w:tab w:val="left" w:pos="3119"/>
        </w:tabs>
        <w:autoSpaceDE w:val="0"/>
        <w:autoSpaceDN w:val="0"/>
        <w:adjustRightInd w:val="0"/>
        <w:spacing w:before="60" w:line="240" w:lineRule="atLeast"/>
        <w:jc w:val="both"/>
        <w:rPr>
          <w:rFonts w:ascii="Arial" w:hAnsi="Arial" w:cs="Arial"/>
        </w:rPr>
      </w:pPr>
      <w:r w:rsidRPr="00BC6FFE">
        <w:rPr>
          <w:rFonts w:ascii="Arial" w:hAnsi="Arial" w:cs="Arial"/>
        </w:rPr>
        <w:t>El órgano de contratación requerirá a la adjudicataria para que formalice el contrato en plazo no superior a cinco días naturales a contar desde el siguiente a aquel en que hubiera recibido el requerimiento, una vez transcurrido el plazo previsto en el párrafo anterior sin que se hubiera interpuesto recurso que lleve aparejada la suspensión de la formalización del contrato. De igual forma procederá cuando el órgano competente para la resolución del recurso hubiera levantado la suspensión.</w:t>
      </w:r>
    </w:p>
    <w:p w:rsidR="00367F2F" w:rsidRPr="00BC6FFE" w:rsidRDefault="00367F2F" w:rsidP="00233FE9">
      <w:pPr>
        <w:tabs>
          <w:tab w:val="left" w:pos="3119"/>
        </w:tabs>
        <w:autoSpaceDE w:val="0"/>
        <w:autoSpaceDN w:val="0"/>
        <w:adjustRightInd w:val="0"/>
        <w:spacing w:before="60" w:line="240" w:lineRule="atLeast"/>
        <w:jc w:val="both"/>
        <w:rPr>
          <w:rFonts w:ascii="Arial" w:hAnsi="Arial" w:cs="Arial"/>
        </w:rPr>
      </w:pPr>
      <w:r w:rsidRPr="00BC6FFE">
        <w:rPr>
          <w:rFonts w:ascii="Arial" w:hAnsi="Arial" w:cs="Arial"/>
        </w:rPr>
        <w:t>5.- En los restantes casos, la formalización del contrato deberá efectuarse en el plazo máximo de quince días hábiles contados desde el siguiente al de la recepción por la adjudicataria de la notificación de la adjudicación.</w:t>
      </w:r>
    </w:p>
    <w:p w:rsidR="00367F2F" w:rsidRPr="00BC6FFE" w:rsidRDefault="00367F2F" w:rsidP="00233FE9">
      <w:pPr>
        <w:spacing w:before="60" w:line="240" w:lineRule="atLeast"/>
        <w:jc w:val="both"/>
        <w:rPr>
          <w:rFonts w:ascii="Arial" w:hAnsi="Arial" w:cs="Arial"/>
        </w:rPr>
      </w:pPr>
      <w:r w:rsidRPr="00BC6FFE">
        <w:rPr>
          <w:rFonts w:ascii="Arial" w:hAnsi="Arial" w:cs="Arial"/>
        </w:rPr>
        <w:t>6.- Deberán incorporarse expresamente al contenido del contrato las obligaciones que asuma la adjudicataria en su propuesta técnica con relación a los aspectos valorados como criterios de adjudicación relativos a aspectos sociales y medioambientales, según lo establecido en el artículo 11.3 de la Norma Foral 11/2014, de 29 de octubre, de incorporación de cláusulas contractuales relativas a la compra pública socialmente responsable en la contratación del sector público foral.</w:t>
      </w:r>
    </w:p>
    <w:p w:rsidR="00367F2F" w:rsidRPr="00BC6FFE" w:rsidRDefault="00367F2F" w:rsidP="00C53CC1">
      <w:pPr>
        <w:spacing w:before="60" w:line="240" w:lineRule="atLeast"/>
        <w:jc w:val="both"/>
        <w:rPr>
          <w:rFonts w:ascii="Arial" w:hAnsi="Arial" w:cs="Arial"/>
        </w:rPr>
      </w:pPr>
      <w:r w:rsidRPr="00BC6FFE">
        <w:rPr>
          <w:rFonts w:ascii="Arial" w:hAnsi="Arial" w:cs="Arial"/>
        </w:rPr>
        <w:t>7.- Cuando por causas imputables a la adjudicataria no se hubiese formalizado el contrato dentro del plazo indicado se le exigirá el importe del 3 % del presupuesto base de licitación, IVA excluido, en concepto de penalidad, que se hará efectivo en primer lugar contra la garantía definitiva, si se hubiera constituido, sin perjuicio de que pueda ser declarada incursa en prohibición de contratar, según lo previsto en el artículo 71.2.b) de la LCSP.</w:t>
      </w:r>
    </w:p>
    <w:p w:rsidR="00367F2F" w:rsidRPr="00BC6FFE" w:rsidRDefault="00367F2F" w:rsidP="00233FE9">
      <w:pPr>
        <w:autoSpaceDE w:val="0"/>
        <w:autoSpaceDN w:val="0"/>
        <w:adjustRightInd w:val="0"/>
        <w:spacing w:before="60" w:line="240" w:lineRule="atLeast"/>
        <w:jc w:val="both"/>
        <w:rPr>
          <w:rFonts w:ascii="Arial" w:hAnsi="Arial" w:cs="Arial"/>
        </w:rPr>
      </w:pPr>
      <w:r w:rsidRPr="00BC6FFE">
        <w:rPr>
          <w:rFonts w:ascii="Arial" w:hAnsi="Arial" w:cs="Arial"/>
        </w:rPr>
        <w:t>8.- Si las causas de la no formalización fueren imputables a la Administración, se indemnizará a la contratista de los daños y perjuicios que la demora le pudiera ocasionar.</w:t>
      </w:r>
    </w:p>
    <w:p w:rsidR="00367F2F" w:rsidRPr="00BC6FFE" w:rsidRDefault="00367F2F" w:rsidP="00233FE9">
      <w:pPr>
        <w:autoSpaceDE w:val="0"/>
        <w:autoSpaceDN w:val="0"/>
        <w:adjustRightInd w:val="0"/>
        <w:spacing w:before="60" w:line="240" w:lineRule="atLeast"/>
        <w:jc w:val="both"/>
        <w:rPr>
          <w:rFonts w:ascii="Arial" w:hAnsi="Arial" w:cs="Arial"/>
        </w:rPr>
      </w:pPr>
      <w:r w:rsidRPr="00BC6FFE">
        <w:rPr>
          <w:rFonts w:ascii="Arial" w:hAnsi="Arial" w:cs="Arial"/>
        </w:rPr>
        <w:t>9.- De la formalización del contrato se dará publicidad según lo dispuesto en el artículo 154 de la LCSP.</w:t>
      </w:r>
    </w:p>
    <w:p w:rsidR="00367F2F" w:rsidRPr="00BC6FFE" w:rsidRDefault="00367F2F" w:rsidP="00C53CC1">
      <w:pPr>
        <w:autoSpaceDE w:val="0"/>
        <w:autoSpaceDN w:val="0"/>
        <w:adjustRightInd w:val="0"/>
        <w:spacing w:before="60" w:line="240" w:lineRule="atLeast"/>
        <w:jc w:val="both"/>
        <w:rPr>
          <w:rFonts w:ascii="Arial" w:hAnsi="Arial" w:cs="Arial"/>
        </w:rPr>
      </w:pPr>
    </w:p>
    <w:p w:rsidR="00367F2F" w:rsidRPr="00BC6FFE" w:rsidRDefault="00367F2F" w:rsidP="00233FE9">
      <w:pPr>
        <w:pStyle w:val="1izenburua"/>
        <w:spacing w:line="240" w:lineRule="atLeast"/>
        <w:jc w:val="center"/>
        <w:rPr>
          <w:sz w:val="22"/>
          <w:szCs w:val="22"/>
        </w:rPr>
      </w:pPr>
      <w:bookmarkStart w:id="208" w:name="_Toc463331561"/>
      <w:bookmarkStart w:id="209" w:name="_Toc506479400"/>
      <w:bookmarkStart w:id="210" w:name="_Toc24615636"/>
      <w:r w:rsidRPr="00BC6FFE">
        <w:rPr>
          <w:sz w:val="22"/>
          <w:szCs w:val="22"/>
        </w:rPr>
        <w:t>CAPÍTULO III - EJECUCIÓN DEL CONTRA</w:t>
      </w:r>
      <w:bookmarkEnd w:id="208"/>
      <w:r w:rsidRPr="00BC6FFE">
        <w:rPr>
          <w:sz w:val="22"/>
          <w:szCs w:val="22"/>
        </w:rPr>
        <w:t>TO</w:t>
      </w:r>
      <w:bookmarkEnd w:id="209"/>
      <w:bookmarkEnd w:id="210"/>
    </w:p>
    <w:p w:rsidR="00367F2F" w:rsidRPr="00BC6FFE" w:rsidRDefault="00367F2F" w:rsidP="00233FE9">
      <w:pPr>
        <w:pStyle w:val="2izenburua"/>
        <w:spacing w:line="240" w:lineRule="atLeast"/>
        <w:jc w:val="both"/>
        <w:rPr>
          <w:i w:val="0"/>
          <w:iCs w:val="0"/>
          <w:sz w:val="22"/>
          <w:szCs w:val="22"/>
        </w:rPr>
      </w:pPr>
      <w:bookmarkStart w:id="211" w:name="_Toc506479401"/>
      <w:bookmarkStart w:id="212" w:name="_Toc24615637"/>
      <w:bookmarkStart w:id="213" w:name="_Toc463331562"/>
      <w:r w:rsidRPr="00BC6FFE">
        <w:rPr>
          <w:i w:val="0"/>
          <w:iCs w:val="0"/>
          <w:sz w:val="22"/>
        </w:rPr>
        <w:t>35.-</w:t>
      </w:r>
      <w:r w:rsidRPr="00BC6FFE">
        <w:rPr>
          <w:i w:val="0"/>
          <w:iCs w:val="0"/>
          <w:sz w:val="22"/>
          <w:szCs w:val="22"/>
        </w:rPr>
        <w:t xml:space="preserve"> Responsable del contrato</w:t>
      </w:r>
      <w:bookmarkEnd w:id="211"/>
      <w:bookmarkEnd w:id="212"/>
      <w:r w:rsidRPr="00BC6FFE">
        <w:rPr>
          <w:i w:val="0"/>
          <w:iCs w:val="0"/>
          <w:sz w:val="22"/>
          <w:szCs w:val="22"/>
        </w:rPr>
        <w:t xml:space="preserve"> </w:t>
      </w:r>
      <w:bookmarkEnd w:id="213"/>
    </w:p>
    <w:p w:rsidR="00367F2F" w:rsidRPr="00BC6FFE" w:rsidRDefault="00367F2F" w:rsidP="00233FE9">
      <w:pPr>
        <w:spacing w:before="60" w:line="240" w:lineRule="atLeast"/>
        <w:jc w:val="both"/>
        <w:rPr>
          <w:rFonts w:ascii="Arial" w:hAnsi="Arial" w:cs="Arial"/>
        </w:rPr>
      </w:pPr>
      <w:r w:rsidRPr="00BC6FFE">
        <w:rPr>
          <w:rFonts w:ascii="Arial" w:hAnsi="Arial" w:cs="Arial"/>
        </w:rPr>
        <w:t>1.- El órgano de contratación designará en la resolución de adjudicación del contrato a una persona responsable del contrato, a la que corresponderá supervisar su ejecución y adoptar las decisiones y dictar las instrucciones necesarias con el fin de asegurar la correcta realización de la prestación pactada.</w:t>
      </w:r>
    </w:p>
    <w:p w:rsidR="00367F2F" w:rsidRPr="00BC6FFE" w:rsidRDefault="00367F2F" w:rsidP="00233FE9">
      <w:pPr>
        <w:spacing w:before="60" w:line="240" w:lineRule="atLeast"/>
        <w:jc w:val="both"/>
        <w:rPr>
          <w:rFonts w:ascii="Arial" w:hAnsi="Arial" w:cs="Arial"/>
        </w:rPr>
      </w:pPr>
      <w:r w:rsidRPr="00BC6FFE">
        <w:rPr>
          <w:rFonts w:ascii="Arial" w:hAnsi="Arial" w:cs="Arial"/>
        </w:rPr>
        <w:t>Asimismo, la persona responsable del contrato podrá contar con personas colaboradoras, en función de títulos profesionales o conocimientos específicos, que serán identificadas en la misma resolución de adjudicación del contrato o, si ello no resultara posible en dicho momento, en otra posterior.</w:t>
      </w:r>
    </w:p>
    <w:p w:rsidR="00367F2F" w:rsidRPr="00BC6FFE" w:rsidRDefault="00367F2F" w:rsidP="00233FE9">
      <w:pPr>
        <w:spacing w:before="60" w:line="240" w:lineRule="atLeast"/>
        <w:jc w:val="both"/>
        <w:rPr>
          <w:rFonts w:ascii="Arial" w:hAnsi="Arial" w:cs="Arial"/>
        </w:rPr>
      </w:pPr>
      <w:r w:rsidRPr="00BC6FFE">
        <w:rPr>
          <w:rFonts w:ascii="Arial" w:hAnsi="Arial" w:cs="Arial"/>
        </w:rPr>
        <w:t>La persona responsable del contrato es la persona interlocutora entre la empresa adjudicataria y el órgano de contratación.</w:t>
      </w:r>
    </w:p>
    <w:p w:rsidR="00367F2F" w:rsidRPr="00BC6FFE" w:rsidRDefault="00367F2F" w:rsidP="00233FE9">
      <w:pPr>
        <w:spacing w:before="60" w:line="240" w:lineRule="atLeast"/>
        <w:jc w:val="both"/>
        <w:rPr>
          <w:rFonts w:ascii="Arial" w:hAnsi="Arial" w:cs="Arial"/>
        </w:rPr>
      </w:pPr>
      <w:r w:rsidRPr="00BC6FFE">
        <w:rPr>
          <w:rFonts w:ascii="Arial" w:hAnsi="Arial" w:cs="Arial"/>
        </w:rPr>
        <w:t xml:space="preserve">2.- Para el ejercicio de sus funciones, la persona responsable y quienes colaboren con ella tendrán libre acceso a los lugares de prestación del objeto del contrato y podrán realizar las inspecciones que consideren oportunas, acompañadas por la persona designada como coordinadora de seguridad y salud, siempre que dichos emplazamientos y sus condiciones técnicas sean determinantes para el desarrollo de las prestaciones objeto del contrato. Fuera de estos casos, la persona responsable del contrato deberá justificar la necesidad del acceso, de </w:t>
      </w:r>
      <w:r w:rsidRPr="00BC6FFE">
        <w:rPr>
          <w:rFonts w:ascii="Arial" w:hAnsi="Arial" w:cs="Arial"/>
        </w:rPr>
        <w:lastRenderedPageBreak/>
        <w:t>forma expresa y detallada en el expediente administrativo, que deberá ser ratificado, previamente, por el órgano de contratación.</w:t>
      </w:r>
    </w:p>
    <w:p w:rsidR="00367F2F" w:rsidRPr="00BC6FFE" w:rsidRDefault="00367F2F" w:rsidP="00233FE9">
      <w:pPr>
        <w:spacing w:before="60" w:line="240" w:lineRule="atLeast"/>
        <w:jc w:val="both"/>
        <w:rPr>
          <w:rFonts w:ascii="Arial" w:hAnsi="Arial" w:cs="Arial"/>
        </w:rPr>
      </w:pPr>
      <w:r w:rsidRPr="00BC6FFE">
        <w:rPr>
          <w:rFonts w:ascii="Arial" w:hAnsi="Arial" w:cs="Arial"/>
        </w:rPr>
        <w:t>Asimismo, podrán solicitar la información y documentación que estimen oportuna y promover y convocar las reuniones que resulten necesarias para la adecuada ejecución del objeto del contrato y para solucionar cualquier incidente en su ejecución.</w:t>
      </w:r>
    </w:p>
    <w:p w:rsidR="00367F2F" w:rsidRPr="00BC6FFE" w:rsidRDefault="00367F2F" w:rsidP="00233FE9">
      <w:pPr>
        <w:spacing w:before="60" w:line="240" w:lineRule="atLeast"/>
        <w:jc w:val="both"/>
        <w:rPr>
          <w:rFonts w:ascii="Arial" w:hAnsi="Arial" w:cs="Arial"/>
        </w:rPr>
      </w:pPr>
      <w:r w:rsidRPr="00BC6FFE">
        <w:rPr>
          <w:rFonts w:ascii="Arial" w:hAnsi="Arial" w:cs="Arial"/>
        </w:rPr>
        <w:t>3.- La persona responsable del contrato establecerá las directrices oportunas.</w:t>
      </w:r>
    </w:p>
    <w:p w:rsidR="00367F2F" w:rsidRPr="00BC6FFE" w:rsidRDefault="00367F2F" w:rsidP="00233FE9">
      <w:pPr>
        <w:spacing w:before="60" w:line="240" w:lineRule="atLeast"/>
        <w:jc w:val="both"/>
        <w:rPr>
          <w:rFonts w:ascii="Arial" w:hAnsi="Arial" w:cs="Arial"/>
        </w:rPr>
      </w:pPr>
      <w:r w:rsidRPr="00BC6FFE">
        <w:rPr>
          <w:rFonts w:ascii="Arial" w:hAnsi="Arial" w:cs="Arial"/>
        </w:rPr>
        <w:t>En particular, le corresponden las siguientes funciones:</w:t>
      </w:r>
    </w:p>
    <w:p w:rsidR="00367F2F" w:rsidRPr="00BC6FFE" w:rsidRDefault="00367F2F" w:rsidP="00D94494">
      <w:pPr>
        <w:numPr>
          <w:ilvl w:val="2"/>
          <w:numId w:val="10"/>
        </w:numPr>
        <w:spacing w:before="60" w:line="240" w:lineRule="atLeast"/>
        <w:ind w:left="568" w:hanging="284"/>
        <w:jc w:val="both"/>
        <w:rPr>
          <w:rFonts w:ascii="Arial" w:hAnsi="Arial" w:cs="Arial"/>
        </w:rPr>
      </w:pPr>
      <w:r w:rsidRPr="00BC6FFE">
        <w:rPr>
          <w:rFonts w:ascii="Arial" w:hAnsi="Arial" w:cs="Arial"/>
        </w:rPr>
        <w:t>Comprobar que la ejecución se lleva a cabo en los términos del contrato, y en el plazo de duración previsto. Dicha función posibilitará desarrollar las acciones necesarias para verificar si se cumplen los requisitos de calidad del contrato y las cláusulas sociales, medioambientales, de tipo social e innovadoras.</w:t>
      </w:r>
    </w:p>
    <w:p w:rsidR="00367F2F" w:rsidRPr="00BC6FFE" w:rsidRDefault="00367F2F" w:rsidP="00D94494">
      <w:pPr>
        <w:numPr>
          <w:ilvl w:val="2"/>
          <w:numId w:val="10"/>
        </w:numPr>
        <w:spacing w:before="60" w:line="240" w:lineRule="atLeast"/>
        <w:ind w:left="568" w:hanging="284"/>
        <w:jc w:val="both"/>
        <w:rPr>
          <w:rFonts w:ascii="Arial" w:hAnsi="Arial" w:cs="Arial"/>
        </w:rPr>
      </w:pPr>
      <w:r w:rsidRPr="00BC6FFE">
        <w:rPr>
          <w:rFonts w:ascii="Arial" w:hAnsi="Arial" w:cs="Arial"/>
        </w:rPr>
        <w:t>Informar al órgano de contratación sobre los incumplimientos de cualquier clase y, cuando corresponda, proponer el inicio del procedimiento de imposición de penalidades, la suspensión del contrato, la resolución del contrato y la adopción de otras medidas para garantizar el correcto cumplimiento del contrato o para resarcir a la Administración de los daños y perjuicios que provoque el incumplimiento de la empresa contratista.</w:t>
      </w:r>
    </w:p>
    <w:p w:rsidR="00367F2F" w:rsidRPr="00BC6FFE" w:rsidRDefault="00367F2F" w:rsidP="00D94494">
      <w:pPr>
        <w:numPr>
          <w:ilvl w:val="2"/>
          <w:numId w:val="10"/>
        </w:numPr>
        <w:spacing w:before="60" w:line="240" w:lineRule="atLeast"/>
        <w:ind w:left="568" w:hanging="284"/>
        <w:jc w:val="both"/>
        <w:rPr>
          <w:rFonts w:ascii="Arial" w:hAnsi="Arial" w:cs="Arial"/>
        </w:rPr>
      </w:pPr>
      <w:r w:rsidRPr="00BC6FFE">
        <w:rPr>
          <w:rFonts w:ascii="Arial" w:hAnsi="Arial" w:cs="Arial"/>
        </w:rPr>
        <w:t>Recomendar cualquier cambio necesario en el contrato, como especificaciones, instrucciones u otros requisitos que proporcionen operaciones más eficaces.</w:t>
      </w:r>
    </w:p>
    <w:p w:rsidR="00367F2F" w:rsidRPr="00BC6FFE" w:rsidRDefault="00367F2F" w:rsidP="00D94494">
      <w:pPr>
        <w:numPr>
          <w:ilvl w:val="2"/>
          <w:numId w:val="10"/>
        </w:numPr>
        <w:spacing w:before="60" w:line="240" w:lineRule="atLeast"/>
        <w:ind w:left="568" w:hanging="284"/>
        <w:jc w:val="both"/>
        <w:rPr>
          <w:rFonts w:ascii="Arial" w:hAnsi="Arial" w:cs="Arial"/>
        </w:rPr>
      </w:pPr>
      <w:r w:rsidRPr="00BC6FFE">
        <w:rPr>
          <w:rFonts w:ascii="Arial" w:hAnsi="Arial" w:cs="Arial"/>
        </w:rPr>
        <w:t>Autorizar, siguiendo las instrucciones del órgano de contratación, la alteración de medios humanos o materiales adscritos al contrato en aquellos supuestos que no supongan modificación del mismo.</w:t>
      </w:r>
    </w:p>
    <w:p w:rsidR="00367F2F" w:rsidRPr="00BC6FFE" w:rsidRDefault="00367F2F" w:rsidP="00D94494">
      <w:pPr>
        <w:numPr>
          <w:ilvl w:val="2"/>
          <w:numId w:val="10"/>
        </w:numPr>
        <w:spacing w:before="60" w:line="240" w:lineRule="atLeast"/>
        <w:ind w:left="568" w:hanging="284"/>
        <w:jc w:val="both"/>
        <w:rPr>
          <w:rFonts w:ascii="Arial" w:hAnsi="Arial" w:cs="Arial"/>
        </w:rPr>
      </w:pPr>
      <w:r w:rsidRPr="00BC6FFE">
        <w:rPr>
          <w:rFonts w:ascii="Arial" w:hAnsi="Arial" w:cs="Arial"/>
        </w:rPr>
        <w:t>Informar y motivar la necesidad y procedencia de prórrogas.</w:t>
      </w:r>
    </w:p>
    <w:p w:rsidR="00367F2F" w:rsidRPr="00BC6FFE" w:rsidRDefault="00367F2F" w:rsidP="00D94494">
      <w:pPr>
        <w:numPr>
          <w:ilvl w:val="2"/>
          <w:numId w:val="10"/>
        </w:numPr>
        <w:spacing w:before="60" w:line="240" w:lineRule="atLeast"/>
        <w:ind w:left="568" w:hanging="284"/>
        <w:jc w:val="both"/>
        <w:rPr>
          <w:rFonts w:ascii="Arial" w:hAnsi="Arial" w:cs="Arial"/>
        </w:rPr>
      </w:pPr>
      <w:r w:rsidRPr="00BC6FFE">
        <w:rPr>
          <w:rFonts w:ascii="Arial" w:hAnsi="Arial" w:cs="Arial"/>
        </w:rPr>
        <w:t>Comprobar, en su caso, que la empresa contratista cumple con su obligación de pago a las subcontratistas.</w:t>
      </w:r>
    </w:p>
    <w:p w:rsidR="00367F2F" w:rsidRPr="00BC6FFE" w:rsidRDefault="00367F2F" w:rsidP="00233FE9">
      <w:pPr>
        <w:spacing w:before="60" w:line="240" w:lineRule="atLeast"/>
        <w:jc w:val="both"/>
        <w:rPr>
          <w:rFonts w:ascii="Arial" w:hAnsi="Arial" w:cs="Arial"/>
        </w:rPr>
      </w:pPr>
      <w:r w:rsidRPr="00BC6FFE">
        <w:rPr>
          <w:rFonts w:ascii="Arial" w:hAnsi="Arial" w:cs="Arial"/>
        </w:rPr>
        <w:t>4.- Si durante la ejecución del contrato se modificara la designación de la persona responsable del contrato o de las personas colaboradoras, será puesto en conocimiento de la empresa contratista por escrito y publicado en el perfil de contratante.</w:t>
      </w:r>
    </w:p>
    <w:p w:rsidR="00367F2F" w:rsidRPr="00BC6FFE" w:rsidRDefault="00367F2F" w:rsidP="00233FE9">
      <w:pPr>
        <w:pStyle w:val="2izenburua"/>
        <w:spacing w:line="240" w:lineRule="atLeast"/>
        <w:jc w:val="both"/>
        <w:rPr>
          <w:i w:val="0"/>
          <w:iCs w:val="0"/>
          <w:sz w:val="22"/>
        </w:rPr>
      </w:pPr>
      <w:bookmarkStart w:id="214" w:name="_Toc463331564"/>
      <w:bookmarkStart w:id="215" w:name="_Toc506479402"/>
      <w:bookmarkStart w:id="216" w:name="_Toc24615638"/>
      <w:r w:rsidRPr="00BC6FFE">
        <w:rPr>
          <w:i w:val="0"/>
          <w:iCs w:val="0"/>
          <w:sz w:val="22"/>
        </w:rPr>
        <w:t>36.- Sucesión en la persona de la contratista</w:t>
      </w:r>
      <w:bookmarkEnd w:id="214"/>
      <w:bookmarkEnd w:id="215"/>
      <w:bookmarkEnd w:id="216"/>
    </w:p>
    <w:p w:rsidR="00367F2F" w:rsidRPr="00BC6FFE" w:rsidRDefault="00367F2F" w:rsidP="00233FE9">
      <w:pPr>
        <w:spacing w:before="60" w:line="240" w:lineRule="atLeast"/>
        <w:jc w:val="both"/>
        <w:rPr>
          <w:rFonts w:ascii="Arial" w:hAnsi="Arial" w:cs="Arial"/>
        </w:rPr>
      </w:pPr>
      <w:r w:rsidRPr="00BC6FFE">
        <w:rPr>
          <w:rFonts w:ascii="Arial" w:hAnsi="Arial" w:cs="Arial"/>
        </w:rPr>
        <w:t>1.- En los casos de fusión, escisión, aportación o transmisión de empresas o ramas de actividad de las mismas continuará el contrato con la entidad a la que se atribuya el contrato, que quedará subrogada en los derechos y obligaciones dimanantes del mismo, si se cumplen las condiciones exigidas en el artículo 98 de la LCSP. Cuando la contratista sea una unión temporal de empresas se estará a lo establecido en el artículo 69.9 de la LCSP.</w:t>
      </w:r>
    </w:p>
    <w:p w:rsidR="00367F2F" w:rsidRPr="00BC6FFE" w:rsidRDefault="00367F2F" w:rsidP="00233FE9">
      <w:pPr>
        <w:spacing w:before="60" w:line="240" w:lineRule="atLeast"/>
        <w:jc w:val="both"/>
        <w:rPr>
          <w:rFonts w:ascii="Arial" w:hAnsi="Arial" w:cs="Arial"/>
        </w:rPr>
      </w:pPr>
      <w:r w:rsidRPr="00BC6FFE">
        <w:rPr>
          <w:rFonts w:ascii="Arial" w:hAnsi="Arial" w:cs="Arial"/>
        </w:rPr>
        <w:t>2.- La contratista deberá comunicar fehacientemente a la Administración cualquier cambio que afecte a su personalidad jurídica, suspendiéndose el cómputo de los plazos legalmente previstos para el abono de las facturas correspondientes hasta que se verifiquen los mismos.</w:t>
      </w:r>
    </w:p>
    <w:p w:rsidR="00367F2F" w:rsidRPr="00BC6FFE" w:rsidRDefault="00367F2F" w:rsidP="006D5E93">
      <w:pPr>
        <w:spacing w:before="60" w:line="240" w:lineRule="atLeast"/>
        <w:jc w:val="both"/>
        <w:rPr>
          <w:rFonts w:ascii="Arial" w:hAnsi="Arial" w:cs="Arial"/>
        </w:rPr>
      </w:pPr>
      <w:r w:rsidRPr="00BC6FFE">
        <w:rPr>
          <w:rFonts w:ascii="Arial" w:hAnsi="Arial" w:cs="Arial"/>
        </w:rPr>
        <w:t>3.- Si no pudiese producirse la subrogación por no reunir la entidad a la que se atribuya el contrato las condiciones de solvencia necesarias, se resolverá el contrato considerándose a todos los efectos como un supuesto de resolución por culpa de la adjudicataria.</w:t>
      </w:r>
    </w:p>
    <w:p w:rsidR="00367F2F" w:rsidRPr="00BC6FFE" w:rsidRDefault="00367F2F" w:rsidP="00233FE9">
      <w:pPr>
        <w:pStyle w:val="2izenburua"/>
        <w:spacing w:line="240" w:lineRule="atLeast"/>
        <w:jc w:val="both"/>
        <w:rPr>
          <w:i w:val="0"/>
          <w:iCs w:val="0"/>
          <w:sz w:val="22"/>
          <w:szCs w:val="22"/>
        </w:rPr>
      </w:pPr>
      <w:bookmarkStart w:id="217" w:name="_Toc463331565"/>
      <w:bookmarkStart w:id="218" w:name="_Toc506479403"/>
      <w:bookmarkStart w:id="219" w:name="_Toc24615639"/>
      <w:r w:rsidRPr="00BC6FFE">
        <w:rPr>
          <w:i w:val="0"/>
          <w:iCs w:val="0"/>
          <w:sz w:val="22"/>
          <w:szCs w:val="22"/>
        </w:rPr>
        <w:t>37.- Cesión del contrato</w:t>
      </w:r>
      <w:bookmarkEnd w:id="217"/>
      <w:bookmarkEnd w:id="218"/>
      <w:bookmarkEnd w:id="219"/>
    </w:p>
    <w:p w:rsidR="00367F2F" w:rsidRPr="00BC6FFE" w:rsidRDefault="00367F2F" w:rsidP="00233FE9">
      <w:pPr>
        <w:spacing w:before="60" w:line="240" w:lineRule="atLeast"/>
        <w:jc w:val="both"/>
        <w:rPr>
          <w:rFonts w:ascii="Arial" w:hAnsi="Arial" w:cs="Arial"/>
        </w:rPr>
      </w:pPr>
      <w:r w:rsidRPr="00BC6FFE">
        <w:rPr>
          <w:rFonts w:ascii="Arial" w:hAnsi="Arial" w:cs="Arial"/>
        </w:rPr>
        <w:t>1.- Los derechos y obligaciones dimanantes del contrato podrán ser cedidos por la persona o empresa adjudicataria a una tercera persona siempre que sus cualidades técnicas o personales no hayan sido razón determinante de la adjudicación del contrato y de la cesión no resulte una restricción efectiva de la competencia en el mercado.</w:t>
      </w:r>
    </w:p>
    <w:p w:rsidR="00367F2F" w:rsidRPr="00BC6FFE" w:rsidRDefault="00367F2F" w:rsidP="006F3D63">
      <w:pPr>
        <w:spacing w:before="60" w:line="240" w:lineRule="atLeast"/>
        <w:jc w:val="both"/>
        <w:rPr>
          <w:rFonts w:ascii="Arial" w:hAnsi="Arial" w:cs="Arial"/>
        </w:rPr>
      </w:pPr>
      <w:r w:rsidRPr="00BC6FFE">
        <w:rPr>
          <w:rFonts w:ascii="Arial" w:hAnsi="Arial" w:cs="Arial"/>
        </w:rPr>
        <w:t>2.- Para que la contratista pueda ceder sus derechos y obligaciones a terceras personas deberán cumplirse los siguientes requisitos:</w:t>
      </w:r>
    </w:p>
    <w:p w:rsidR="00367F2F" w:rsidRPr="00BC6FFE" w:rsidRDefault="00367F2F" w:rsidP="00D94494">
      <w:pPr>
        <w:pStyle w:val="Zerrenda-paragrafoa"/>
        <w:numPr>
          <w:ilvl w:val="0"/>
          <w:numId w:val="22"/>
        </w:numPr>
        <w:spacing w:before="60" w:after="0" w:line="240" w:lineRule="atLeast"/>
        <w:ind w:left="567" w:hanging="283"/>
        <w:contextualSpacing w:val="0"/>
        <w:jc w:val="both"/>
        <w:textAlignment w:val="baseline"/>
        <w:rPr>
          <w:rFonts w:ascii="Arial" w:hAnsi="Arial" w:cs="Arial"/>
          <w:sz w:val="20"/>
          <w:szCs w:val="20"/>
        </w:rPr>
      </w:pPr>
      <w:r w:rsidRPr="00BC6FFE">
        <w:rPr>
          <w:rFonts w:ascii="Arial" w:hAnsi="Arial" w:cs="Arial"/>
          <w:sz w:val="20"/>
          <w:szCs w:val="20"/>
        </w:rPr>
        <w:t>Que el órgano de contratación autorice expresamente y con carácter previo la cesión.</w:t>
      </w:r>
    </w:p>
    <w:p w:rsidR="00367F2F" w:rsidRPr="00BC6FFE" w:rsidRDefault="00367F2F" w:rsidP="00D94494">
      <w:pPr>
        <w:pStyle w:val="Zerrenda-paragrafoa"/>
        <w:numPr>
          <w:ilvl w:val="0"/>
          <w:numId w:val="22"/>
        </w:numPr>
        <w:spacing w:before="60" w:after="0" w:line="240" w:lineRule="atLeast"/>
        <w:ind w:left="567" w:hanging="283"/>
        <w:contextualSpacing w:val="0"/>
        <w:jc w:val="both"/>
        <w:textAlignment w:val="baseline"/>
        <w:rPr>
          <w:rFonts w:ascii="Arial" w:hAnsi="Arial" w:cs="Arial"/>
          <w:sz w:val="20"/>
          <w:szCs w:val="20"/>
        </w:rPr>
      </w:pPr>
      <w:r w:rsidRPr="00BC6FFE">
        <w:rPr>
          <w:rFonts w:ascii="Arial" w:hAnsi="Arial" w:cs="Arial"/>
          <w:sz w:val="20"/>
          <w:szCs w:val="20"/>
        </w:rPr>
        <w:t>Que la cedente tenga ejecutado al menos un 20 % del importe del contrato.</w:t>
      </w:r>
    </w:p>
    <w:p w:rsidR="00367F2F" w:rsidRPr="00BC6FFE" w:rsidRDefault="00367F2F" w:rsidP="00D94494">
      <w:pPr>
        <w:pStyle w:val="Zerrenda-paragrafoa"/>
        <w:numPr>
          <w:ilvl w:val="0"/>
          <w:numId w:val="22"/>
        </w:numPr>
        <w:spacing w:before="60" w:after="0" w:line="240" w:lineRule="atLeast"/>
        <w:ind w:left="567" w:hanging="283"/>
        <w:contextualSpacing w:val="0"/>
        <w:jc w:val="both"/>
        <w:textAlignment w:val="baseline"/>
        <w:rPr>
          <w:rFonts w:ascii="Arial" w:hAnsi="Arial" w:cs="Arial"/>
          <w:sz w:val="20"/>
          <w:szCs w:val="20"/>
        </w:rPr>
      </w:pPr>
      <w:r w:rsidRPr="00BC6FFE">
        <w:rPr>
          <w:rFonts w:ascii="Arial" w:hAnsi="Arial" w:cs="Arial"/>
          <w:sz w:val="20"/>
          <w:szCs w:val="20"/>
        </w:rPr>
        <w:lastRenderedPageBreak/>
        <w:t>Que la empresa cesionaria tenga capacidad para contratar y la solvencia que resulte exigible en función de la fase de ejecución del contrato, y no estar incursa en una causa de prohibición de contratar.</w:t>
      </w:r>
    </w:p>
    <w:p w:rsidR="00367F2F" w:rsidRPr="00BC6FFE" w:rsidRDefault="00367F2F" w:rsidP="00D94494">
      <w:pPr>
        <w:pStyle w:val="Zerrenda-paragrafoa"/>
        <w:numPr>
          <w:ilvl w:val="0"/>
          <w:numId w:val="22"/>
        </w:numPr>
        <w:spacing w:before="60" w:after="0" w:line="240" w:lineRule="atLeast"/>
        <w:ind w:left="567" w:hanging="283"/>
        <w:contextualSpacing w:val="0"/>
        <w:jc w:val="both"/>
        <w:textAlignment w:val="baseline"/>
        <w:rPr>
          <w:rFonts w:ascii="Arial" w:hAnsi="Arial" w:cs="Arial"/>
          <w:sz w:val="20"/>
          <w:szCs w:val="20"/>
        </w:rPr>
      </w:pPr>
      <w:r w:rsidRPr="00BC6FFE">
        <w:rPr>
          <w:rFonts w:ascii="Arial" w:hAnsi="Arial" w:cs="Arial"/>
          <w:sz w:val="20"/>
          <w:szCs w:val="20"/>
        </w:rPr>
        <w:t>Que la cesión se formalice, entre la empresa adjudicataria y la empresa cesionaria, en escritura pública.</w:t>
      </w:r>
    </w:p>
    <w:p w:rsidR="00367F2F" w:rsidRPr="00BC6FFE" w:rsidRDefault="00367F2F" w:rsidP="006D5E93">
      <w:pPr>
        <w:spacing w:before="60" w:line="240" w:lineRule="atLeast"/>
        <w:jc w:val="both"/>
        <w:rPr>
          <w:rFonts w:ascii="Arial" w:hAnsi="Arial" w:cs="Arial"/>
        </w:rPr>
      </w:pPr>
      <w:r w:rsidRPr="00BC6FFE">
        <w:rPr>
          <w:rFonts w:ascii="Arial" w:hAnsi="Arial" w:cs="Arial"/>
        </w:rPr>
        <w:t>3.- La cesionaria quedará subrogada en todos los derechos y obligaciones que corresponderían a la cedente.</w:t>
      </w:r>
    </w:p>
    <w:p w:rsidR="00367F2F" w:rsidRPr="00BC6FFE" w:rsidRDefault="00367F2F" w:rsidP="006D5E93">
      <w:pPr>
        <w:pStyle w:val="2izenburua"/>
        <w:spacing w:line="240" w:lineRule="atLeast"/>
        <w:jc w:val="both"/>
        <w:rPr>
          <w:i w:val="0"/>
          <w:iCs w:val="0"/>
          <w:sz w:val="22"/>
          <w:szCs w:val="22"/>
        </w:rPr>
      </w:pPr>
      <w:bookmarkStart w:id="220" w:name="_Toc463331566"/>
      <w:bookmarkStart w:id="221" w:name="_Toc506479404"/>
      <w:bookmarkStart w:id="222" w:name="_Toc24615640"/>
      <w:r w:rsidRPr="00BC6FFE">
        <w:rPr>
          <w:i w:val="0"/>
          <w:iCs w:val="0"/>
          <w:sz w:val="22"/>
          <w:szCs w:val="22"/>
        </w:rPr>
        <w:t>38.- Condiciones y obligaciones de la empresa contratista</w:t>
      </w:r>
      <w:bookmarkEnd w:id="220"/>
      <w:bookmarkEnd w:id="221"/>
      <w:bookmarkEnd w:id="222"/>
    </w:p>
    <w:p w:rsidR="00367F2F" w:rsidRPr="00BC6FFE" w:rsidRDefault="00367F2F" w:rsidP="006D5E93">
      <w:pPr>
        <w:pStyle w:val="3izenburua"/>
        <w:spacing w:line="240" w:lineRule="atLeast"/>
        <w:jc w:val="both"/>
        <w:rPr>
          <w:sz w:val="22"/>
          <w:szCs w:val="22"/>
        </w:rPr>
      </w:pPr>
      <w:bookmarkStart w:id="223" w:name="_Toc463331567"/>
      <w:bookmarkStart w:id="224" w:name="_Toc506479405"/>
      <w:bookmarkStart w:id="225" w:name="_Toc24615641"/>
      <w:r w:rsidRPr="00BC6FFE">
        <w:rPr>
          <w:sz w:val="22"/>
          <w:szCs w:val="22"/>
        </w:rPr>
        <w:t>38.1.- Condiciones generales</w:t>
      </w:r>
      <w:bookmarkEnd w:id="223"/>
      <w:bookmarkEnd w:id="224"/>
      <w:bookmarkEnd w:id="225"/>
    </w:p>
    <w:p w:rsidR="00367F2F" w:rsidRPr="00BC6FFE" w:rsidRDefault="00367F2F" w:rsidP="00233FE9">
      <w:pPr>
        <w:spacing w:before="60" w:line="240" w:lineRule="atLeast"/>
        <w:jc w:val="both"/>
        <w:rPr>
          <w:rFonts w:ascii="Arial" w:hAnsi="Arial" w:cs="Arial"/>
        </w:rPr>
      </w:pPr>
      <w:r w:rsidRPr="00BC6FFE">
        <w:rPr>
          <w:rFonts w:ascii="Arial" w:hAnsi="Arial" w:cs="Arial"/>
        </w:rPr>
        <w:t>1.- El contrato se ejecutará con estricta sujeción a las cláusulas estipuladas en este pliego, al pliego de prescripciones técnicas y de acuerdo a las instrucciones que para su interpretación, diera a la contratista la persona responsable del contrato.</w:t>
      </w:r>
    </w:p>
    <w:p w:rsidR="00367F2F" w:rsidRPr="00BC6FFE" w:rsidRDefault="00367F2F" w:rsidP="00233FE9">
      <w:pPr>
        <w:spacing w:before="60" w:line="240" w:lineRule="atLeast"/>
        <w:jc w:val="both"/>
        <w:rPr>
          <w:rFonts w:ascii="Arial" w:hAnsi="Arial" w:cs="Arial"/>
        </w:rPr>
      </w:pPr>
      <w:r w:rsidRPr="00BC6FFE">
        <w:rPr>
          <w:rFonts w:ascii="Arial" w:hAnsi="Arial" w:cs="Arial"/>
        </w:rPr>
        <w:t xml:space="preserve">2.- La adjudicataria será responsable de la calidad de </w:t>
      </w:r>
      <w:r w:rsidR="009113A1" w:rsidRPr="00BC6FFE">
        <w:rPr>
          <w:rFonts w:ascii="Arial" w:hAnsi="Arial" w:cs="Arial"/>
        </w:rPr>
        <w:t>las prestaciones objeto</w:t>
      </w:r>
      <w:r w:rsidRPr="00BC6FFE">
        <w:rPr>
          <w:rFonts w:ascii="Arial" w:hAnsi="Arial" w:cs="Arial"/>
        </w:rPr>
        <w:t xml:space="preserve"> de</w:t>
      </w:r>
      <w:r w:rsidR="009113A1" w:rsidRPr="00BC6FFE">
        <w:rPr>
          <w:rFonts w:ascii="Arial" w:hAnsi="Arial" w:cs="Arial"/>
        </w:rPr>
        <w:t>l</w:t>
      </w:r>
      <w:r w:rsidRPr="00BC6FFE">
        <w:rPr>
          <w:rFonts w:ascii="Arial" w:hAnsi="Arial" w:cs="Arial"/>
        </w:rPr>
        <w:t xml:space="preserve"> servicio, así como de las consecuencias que se deduzcan para la Administración o para terceras personas de las omisiones, errores, métodos inadecuados o conclusiones incorrectas en la ejecución del contrato.</w:t>
      </w:r>
    </w:p>
    <w:p w:rsidR="00367F2F" w:rsidRPr="00BC6FFE" w:rsidRDefault="00367F2F" w:rsidP="00233FE9">
      <w:pPr>
        <w:spacing w:before="60" w:line="240" w:lineRule="atLeast"/>
        <w:jc w:val="both"/>
        <w:rPr>
          <w:rFonts w:ascii="Arial" w:hAnsi="Arial" w:cs="Arial"/>
        </w:rPr>
      </w:pPr>
      <w:bookmarkStart w:id="226" w:name="_Hlt107312100"/>
      <w:bookmarkEnd w:id="226"/>
      <w:r w:rsidRPr="00BC6FFE">
        <w:rPr>
          <w:rFonts w:ascii="Arial" w:hAnsi="Arial" w:cs="Arial"/>
        </w:rPr>
        <w:t>3.- La persona o empresa contratista deberá prestar el servicio con el equipo y medios personales adecuados, respondiendo en todo momento a las necesidades que se deriven de la marcha de los trabajos. Aportará también los medios técnicos incluidos en su propuesta y, en general, cuantos se precisen para la buena ejecución de los trabajos.</w:t>
      </w:r>
    </w:p>
    <w:p w:rsidR="00367F2F" w:rsidRPr="00BC6FFE" w:rsidRDefault="00367F2F" w:rsidP="00233FE9">
      <w:pPr>
        <w:spacing w:before="60" w:line="240" w:lineRule="atLeast"/>
        <w:jc w:val="both"/>
        <w:rPr>
          <w:rFonts w:ascii="Arial" w:hAnsi="Arial" w:cs="Arial"/>
        </w:rPr>
      </w:pPr>
      <w:bookmarkStart w:id="227" w:name="_Toc506479406"/>
      <w:r w:rsidRPr="00BC6FFE">
        <w:rPr>
          <w:rFonts w:ascii="Arial" w:hAnsi="Arial" w:cs="Arial"/>
        </w:rPr>
        <w:t xml:space="preserve">4.- La contratista deberá disponer en cualquier caso de un seguro de responsabilidad civil que cubra su posible responsabilidad por daños. La empresa adjudicataria deberá aportar copia de dicho contrato, así como copia del último recibo abonado con carácter previo a la firma del contrato. Además, si así se establece en el </w:t>
      </w:r>
      <w:hyperlink w:anchor="CC_24" w:history="1">
        <w:r w:rsidRPr="00BC6FFE">
          <w:rPr>
            <w:rStyle w:val="Hiperesteka"/>
            <w:rFonts w:ascii="Arial" w:hAnsi="Arial" w:cs="Arial"/>
            <w:b/>
          </w:rPr>
          <w:t>apartado 2</w:t>
        </w:r>
        <w:r w:rsidR="00206F5B" w:rsidRPr="00BC6FFE">
          <w:rPr>
            <w:rStyle w:val="Hiperesteka"/>
            <w:rFonts w:ascii="Arial" w:hAnsi="Arial" w:cs="Arial"/>
            <w:b/>
          </w:rPr>
          <w:t>4</w:t>
        </w:r>
      </w:hyperlink>
      <w:r w:rsidRPr="00BC6FFE">
        <w:rPr>
          <w:rFonts w:ascii="Arial" w:hAnsi="Arial" w:cs="Arial"/>
        </w:rPr>
        <w:t xml:space="preserve"> del cuadro de características deberá asegurar las coberturas indicadas y disponer de los seguros adicionales que se especifican.</w:t>
      </w:r>
    </w:p>
    <w:p w:rsidR="00367F2F" w:rsidRPr="00BC6FFE" w:rsidRDefault="00367F2F" w:rsidP="00233FE9">
      <w:pPr>
        <w:spacing w:before="60" w:line="240" w:lineRule="atLeast"/>
        <w:jc w:val="both"/>
        <w:rPr>
          <w:rFonts w:ascii="Arial" w:hAnsi="Arial" w:cs="Arial"/>
        </w:rPr>
      </w:pPr>
      <w:r w:rsidRPr="00BC6FFE">
        <w:rPr>
          <w:rFonts w:ascii="Arial" w:hAnsi="Arial" w:cs="Arial"/>
        </w:rPr>
        <w:t>En todo caso, serán soportados por la empresa adjudicataria los daños y perjuicios en lo que superen los límites que se establezcan en las distintas pólizas de seguro; así como en los bienes y riesgos no cubiertos por las mismas.</w:t>
      </w:r>
    </w:p>
    <w:p w:rsidR="00367F2F" w:rsidRPr="00BC6FFE" w:rsidRDefault="00367F2F" w:rsidP="00233FE9">
      <w:pPr>
        <w:spacing w:before="60" w:line="240" w:lineRule="atLeast"/>
        <w:jc w:val="both"/>
        <w:rPr>
          <w:rFonts w:ascii="Arial" w:hAnsi="Arial" w:cs="Arial"/>
        </w:rPr>
      </w:pPr>
      <w:r w:rsidRPr="00BC6FFE">
        <w:rPr>
          <w:rFonts w:ascii="Arial" w:hAnsi="Arial" w:cs="Arial"/>
        </w:rPr>
        <w:t>5.- La Administración determinará si la prestación realizada por la contratista se ajusta a las prescripciones establecidas para su ejecución y cumplimiento, requiriendo, en su caso, la realización de las prestaciones contratadas y la subsanación de los defectos observados con ocasión de su recepción. Si los trabajos efectuados no se adecuan a la prestación contratada, como consecuencia de vicios o defectos imputables a la contratista, podrá rechazar la misma quedando exenta de la obligación de pago o teniendo derecho, en su caso, a la recuperación del precio satisfecho.</w:t>
      </w:r>
    </w:p>
    <w:p w:rsidR="00367F2F" w:rsidRPr="00BC6FFE" w:rsidRDefault="00367F2F" w:rsidP="00233FE9">
      <w:pPr>
        <w:spacing w:before="60" w:line="240" w:lineRule="atLeast"/>
        <w:jc w:val="both"/>
        <w:rPr>
          <w:rFonts w:ascii="Arial" w:hAnsi="Arial" w:cs="Arial"/>
        </w:rPr>
      </w:pPr>
      <w:r w:rsidRPr="00BC6FFE">
        <w:rPr>
          <w:rFonts w:ascii="Arial" w:hAnsi="Arial" w:cs="Arial"/>
        </w:rPr>
        <w:t>6.- Las empresas que concurran a la licitación aceptan voluntariamente dar transparencia institucional a todos los datos derivados de los procesos de licitación, adjudicación y ejecución hasta su finalización.</w:t>
      </w:r>
    </w:p>
    <w:p w:rsidR="00367F2F" w:rsidRPr="00BC6FFE" w:rsidRDefault="00367F2F" w:rsidP="00233FE9">
      <w:pPr>
        <w:pStyle w:val="3izenburua"/>
        <w:spacing w:line="240" w:lineRule="atLeast"/>
        <w:jc w:val="both"/>
        <w:rPr>
          <w:sz w:val="22"/>
          <w:szCs w:val="22"/>
        </w:rPr>
      </w:pPr>
      <w:bookmarkStart w:id="228" w:name="_Toc24615642"/>
      <w:r w:rsidRPr="00BC6FFE">
        <w:rPr>
          <w:sz w:val="22"/>
          <w:szCs w:val="22"/>
        </w:rPr>
        <w:t>38.2.- Condiciones especiales de ejecución del contrato</w:t>
      </w:r>
      <w:bookmarkEnd w:id="227"/>
      <w:bookmarkEnd w:id="228"/>
    </w:p>
    <w:p w:rsidR="00367F2F" w:rsidRPr="00BC6FFE" w:rsidRDefault="00367F2F" w:rsidP="00233FE9">
      <w:pPr>
        <w:autoSpaceDE w:val="0"/>
        <w:autoSpaceDN w:val="0"/>
        <w:adjustRightInd w:val="0"/>
        <w:spacing w:before="60" w:line="240" w:lineRule="atLeast"/>
        <w:jc w:val="both"/>
        <w:rPr>
          <w:rFonts w:ascii="Arial" w:hAnsi="Arial" w:cs="Arial"/>
        </w:rPr>
      </w:pPr>
      <w:r w:rsidRPr="00BC6FFE">
        <w:rPr>
          <w:rFonts w:ascii="Arial" w:hAnsi="Arial" w:cs="Arial"/>
        </w:rPr>
        <w:t xml:space="preserve">1.- En su caso, dentro de la primera quincena del mes de diciembre de cada ejercicio presupuestario y, en todo caso, dentro del mes previo a la recepción del contrato, la empresa contratista deberá presentar, conforme al </w:t>
      </w:r>
      <w:hyperlink w:anchor="Anx_10" w:history="1">
        <w:r w:rsidRPr="00BC6FFE">
          <w:rPr>
            <w:rStyle w:val="Hiperesteka"/>
            <w:rFonts w:ascii="Arial" w:hAnsi="Arial" w:cs="Arial"/>
            <w:b/>
          </w:rPr>
          <w:t>Anexo X</w:t>
        </w:r>
      </w:hyperlink>
      <w:r w:rsidRPr="00BC6FFE">
        <w:rPr>
          <w:rStyle w:val="Hiperesteka"/>
          <w:rFonts w:ascii="Arial" w:hAnsi="Arial" w:cs="Arial"/>
          <w:color w:val="auto"/>
          <w:u w:val="none"/>
        </w:rPr>
        <w:t>,</w:t>
      </w:r>
      <w:r w:rsidRPr="00BC6FFE">
        <w:rPr>
          <w:rFonts w:ascii="Arial" w:hAnsi="Arial" w:cs="Arial"/>
        </w:rPr>
        <w:t xml:space="preserve"> una evaluación de los criterios de adjudicación y las condiciones especiales de ejecución de carácter social a lo largo de la ejecución del contrato.</w:t>
      </w:r>
    </w:p>
    <w:p w:rsidR="00367F2F" w:rsidRPr="00BC6FFE" w:rsidRDefault="00367F2F" w:rsidP="00233FE9">
      <w:pPr>
        <w:spacing w:before="60" w:line="240" w:lineRule="atLeast"/>
        <w:jc w:val="both"/>
        <w:rPr>
          <w:rFonts w:ascii="Arial" w:hAnsi="Arial" w:cs="Arial"/>
        </w:rPr>
      </w:pPr>
      <w:r w:rsidRPr="00BC6FFE">
        <w:rPr>
          <w:rFonts w:ascii="Arial" w:hAnsi="Arial" w:cs="Arial"/>
        </w:rPr>
        <w:t>2.- Todas las condiciones especiales de ejecución que formen parte del contrato serán exigidas igualmente a todas las subcontratistas que participen de la ejecución del mismo.</w:t>
      </w:r>
    </w:p>
    <w:p w:rsidR="00367F2F" w:rsidRPr="00BC6FFE" w:rsidRDefault="00367F2F" w:rsidP="00233FE9">
      <w:pPr>
        <w:spacing w:before="60" w:line="240" w:lineRule="atLeast"/>
        <w:jc w:val="both"/>
        <w:rPr>
          <w:rFonts w:ascii="Arial" w:hAnsi="Arial" w:cs="Arial"/>
        </w:rPr>
      </w:pPr>
      <w:r w:rsidRPr="00BC6FFE">
        <w:rPr>
          <w:rFonts w:ascii="Arial" w:hAnsi="Arial" w:cs="Arial"/>
        </w:rPr>
        <w:t xml:space="preserve">3.- Además de las previstas en el </w:t>
      </w:r>
      <w:hyperlink w:anchor="CC_20" w:history="1">
        <w:r w:rsidRPr="00BC6FFE">
          <w:rPr>
            <w:rStyle w:val="Hiperesteka"/>
            <w:rFonts w:ascii="Arial" w:hAnsi="Arial" w:cs="Arial"/>
            <w:b/>
          </w:rPr>
          <w:t xml:space="preserve">apartado </w:t>
        </w:r>
        <w:r w:rsidR="00206F5B" w:rsidRPr="00BC6FFE">
          <w:rPr>
            <w:rStyle w:val="Hiperesteka"/>
            <w:rFonts w:ascii="Arial" w:hAnsi="Arial" w:cs="Arial"/>
            <w:b/>
          </w:rPr>
          <w:t>20</w:t>
        </w:r>
      </w:hyperlink>
      <w:r w:rsidRPr="00BC6FFE">
        <w:rPr>
          <w:rFonts w:ascii="Arial" w:hAnsi="Arial" w:cs="Arial"/>
        </w:rPr>
        <w:t xml:space="preserve"> del cuadro de características, son obligaciones especiales de ejecución las que se detallan a continuación:</w:t>
      </w:r>
    </w:p>
    <w:p w:rsidR="00367F2F" w:rsidRPr="00BC6FFE" w:rsidRDefault="00367F2F" w:rsidP="002F2CA4">
      <w:pPr>
        <w:pStyle w:val="4izenburua"/>
        <w:pBdr>
          <w:bottom w:val="none" w:sz="0" w:space="0" w:color="auto"/>
        </w:pBdr>
        <w:spacing w:before="120" w:line="240" w:lineRule="atLeast"/>
        <w:jc w:val="left"/>
        <w:rPr>
          <w:rFonts w:cs="Arial"/>
          <w:sz w:val="20"/>
          <w:lang w:val="es-ES"/>
        </w:rPr>
      </w:pPr>
      <w:bookmarkStart w:id="229" w:name="_Toc463331568"/>
      <w:bookmarkStart w:id="230" w:name="_Toc506479407"/>
      <w:bookmarkStart w:id="231" w:name="_Toc24615643"/>
      <w:r w:rsidRPr="00BC6FFE">
        <w:rPr>
          <w:rFonts w:cs="Arial"/>
          <w:sz w:val="20"/>
          <w:lang w:val="es-ES"/>
        </w:rPr>
        <w:lastRenderedPageBreak/>
        <w:t>38.2.1.- Obligaciones laborales, sociales y de protección del medio ambiente</w:t>
      </w:r>
      <w:bookmarkEnd w:id="229"/>
      <w:bookmarkEnd w:id="230"/>
      <w:bookmarkEnd w:id="231"/>
    </w:p>
    <w:p w:rsidR="00367F2F" w:rsidRPr="00BC6FFE" w:rsidRDefault="00367F2F" w:rsidP="002F2CA4">
      <w:pPr>
        <w:autoSpaceDE w:val="0"/>
        <w:autoSpaceDN w:val="0"/>
        <w:adjustRightInd w:val="0"/>
        <w:spacing w:before="60" w:line="240" w:lineRule="atLeast"/>
        <w:jc w:val="both"/>
        <w:rPr>
          <w:rFonts w:ascii="Arial" w:hAnsi="Arial" w:cs="Arial"/>
        </w:rPr>
      </w:pPr>
      <w:r w:rsidRPr="00BC6FFE">
        <w:rPr>
          <w:rFonts w:ascii="Arial" w:hAnsi="Arial" w:cs="Arial"/>
        </w:rPr>
        <w:t>1.- La contratista está obligada al cumplimiento de las disposiciones legales, reglamentarias y convencionales vigentes que resulten de aplicación en materia laboral, de seguridad social, de seguridad y salud en el trabajo y de protección del medio ambiente, así como aquellas que se establezcan en estos pliegos.</w:t>
      </w:r>
    </w:p>
    <w:p w:rsidR="00367F2F" w:rsidRPr="00BC6FFE" w:rsidRDefault="00367F2F" w:rsidP="002F2CA4">
      <w:pPr>
        <w:autoSpaceDE w:val="0"/>
        <w:autoSpaceDN w:val="0"/>
        <w:adjustRightInd w:val="0"/>
        <w:spacing w:before="60" w:line="240" w:lineRule="atLeast"/>
        <w:jc w:val="both"/>
        <w:rPr>
          <w:rFonts w:ascii="Arial" w:hAnsi="Arial" w:cs="Arial"/>
        </w:rPr>
      </w:pPr>
      <w:r w:rsidRPr="00BC6FFE">
        <w:rPr>
          <w:rFonts w:ascii="Arial" w:hAnsi="Arial" w:cs="Arial"/>
        </w:rPr>
        <w:t>2.- La contratista aplicará a la plantilla que ejecutará el contrato las condiciones de trabajo establecidas por el último convenio colectivo sectorial del ámbito más inferior existente en el sector en el que encuadra la actividad de la empresa contratista, sin perjuicio de otros convenios o pactos de empresa que estuvieran en vigor y mejoren lo dispuesto en aquel.</w:t>
      </w:r>
    </w:p>
    <w:p w:rsidR="00367F2F" w:rsidRPr="00BC6FFE" w:rsidRDefault="00367F2F" w:rsidP="002F2CA4">
      <w:pPr>
        <w:autoSpaceDE w:val="0"/>
        <w:autoSpaceDN w:val="0"/>
        <w:adjustRightInd w:val="0"/>
        <w:spacing w:before="60" w:line="240" w:lineRule="atLeast"/>
        <w:jc w:val="both"/>
        <w:rPr>
          <w:rFonts w:ascii="Arial" w:hAnsi="Arial" w:cs="Arial"/>
        </w:rPr>
      </w:pPr>
      <w:r w:rsidRPr="00BC6FFE">
        <w:rPr>
          <w:rFonts w:ascii="Arial" w:hAnsi="Arial" w:cs="Arial"/>
        </w:rPr>
        <w:t>3.- Durante todo el periodo de ejecución del contrato, la empresa contratista está obligada a mantener las condiciones de trabajo del personal adscrito al contrato en función del convenio colectivo que resulte de aplicación, no empeorando las mismas; y ello con independencia de que tal convenio pueda posteriormente perder su vigencia en aplicación de las previsiones legales o convencionales sobre finalización de la vigencia de los convenios colectivos. La obligación se entenderá cumplida si se mantienen las condiciones laborales vigentes en el momento inmediatamente anterior a aquel en que, en su caso, se produzca la pérdida de vigencia. En todo caso, se entenderá igualmente cumplida la obligación del mantenimiento de las condiciones laborales si estas hubieran variado por acuerdo alcanzado entre la empresa contratista y la representación de los trabajadores y las trabajadoras, si bien en ningún caso las condiciones salariales pueden ser inferiores a las establecidas en el convenio colectivo sectorial aplicable. La contratista vendrá obligada a facilitar al órgano de contratación cualquier información o documentación que le sea requerida para acreditar este extremo.</w:t>
      </w:r>
    </w:p>
    <w:p w:rsidR="00367F2F" w:rsidRPr="00BC6FFE" w:rsidRDefault="00367F2F" w:rsidP="001F207F">
      <w:pPr>
        <w:suppressAutoHyphens/>
        <w:spacing w:before="60" w:line="240" w:lineRule="atLeast"/>
        <w:jc w:val="both"/>
        <w:rPr>
          <w:rFonts w:ascii="Arial" w:hAnsi="Arial" w:cs="Arial"/>
        </w:rPr>
      </w:pPr>
      <w:r w:rsidRPr="00BC6FFE">
        <w:rPr>
          <w:rFonts w:ascii="Arial" w:hAnsi="Arial" w:cs="Arial"/>
        </w:rPr>
        <w:t>4.- La contratista deberá indicar el convenio colectivo que será de aplicación al personal que realice la actividad objeto del contrato. A tal efecto, tendrá la obligación de facilitar cuanta información se requiera sobre las condiciones de trabajo que, una vez adjudicado, se apliquen efectivamente al personal adscrito a dicho contrato.</w:t>
      </w:r>
    </w:p>
    <w:p w:rsidR="00367F2F" w:rsidRPr="00BC6FFE" w:rsidRDefault="00367F2F" w:rsidP="002F2CA4">
      <w:pPr>
        <w:autoSpaceDE w:val="0"/>
        <w:autoSpaceDN w:val="0"/>
        <w:adjustRightInd w:val="0"/>
        <w:spacing w:before="60" w:line="240" w:lineRule="atLeast"/>
        <w:jc w:val="both"/>
        <w:rPr>
          <w:rFonts w:ascii="Arial" w:hAnsi="Arial" w:cs="Arial"/>
        </w:rPr>
      </w:pPr>
      <w:r w:rsidRPr="00BC6FFE">
        <w:rPr>
          <w:rFonts w:ascii="Arial" w:hAnsi="Arial" w:cs="Arial"/>
        </w:rPr>
        <w:t>5.- Cualquier modificación en las condiciones laborales del personal adscrito que afecte a las establecidas por el convenio colectivo aplicable en el momento de la adjudicación, deberá ser comunicada previamente al órgano de contratación. La comunicación deberá contener la documentación justificativa de la negociación y el contenido de las nuevas condiciones laborales y su repercusión económica inmediata y futura en la estructura de costes del contrato.</w:t>
      </w:r>
    </w:p>
    <w:p w:rsidR="00367F2F" w:rsidRPr="00BC6FFE" w:rsidRDefault="00367F2F" w:rsidP="002F2CA4">
      <w:pPr>
        <w:autoSpaceDE w:val="0"/>
        <w:autoSpaceDN w:val="0"/>
        <w:adjustRightInd w:val="0"/>
        <w:spacing w:before="60" w:line="240" w:lineRule="atLeast"/>
        <w:jc w:val="both"/>
        <w:rPr>
          <w:rFonts w:ascii="Arial" w:hAnsi="Arial" w:cs="Arial"/>
        </w:rPr>
      </w:pPr>
      <w:r w:rsidRPr="00BC6FFE">
        <w:rPr>
          <w:rFonts w:ascii="Arial" w:hAnsi="Arial" w:cs="Arial"/>
        </w:rPr>
        <w:t>6.- En caso de subcontratación, la empresa subcontratista deberá igualmente cumplir con lo dispuesto en esta cláusula. La empresa contratista comprobará, con carácter previo al inicio de la actividad subcontratada, la afiliación y el alta en la seguridad social de los trabajadores y las trabajadoras de las empresas con las cuales subcontrate, y lo comunicará al órgano de contratación.</w:t>
      </w:r>
    </w:p>
    <w:p w:rsidR="00367F2F" w:rsidRPr="00BC6FFE" w:rsidRDefault="00367F2F" w:rsidP="002F2CA4">
      <w:pPr>
        <w:spacing w:before="60" w:line="240" w:lineRule="atLeast"/>
        <w:jc w:val="both"/>
        <w:rPr>
          <w:rFonts w:ascii="Arial" w:hAnsi="Arial" w:cs="Arial"/>
        </w:rPr>
      </w:pPr>
      <w:r w:rsidRPr="00BC6FFE">
        <w:rPr>
          <w:rFonts w:ascii="Arial" w:hAnsi="Arial" w:cs="Arial"/>
        </w:rPr>
        <w:t xml:space="preserve">7.- Si como consecuencia del incumplimiento por la empresa contratista de las obligaciones asumidas en virtud de esta cláusula, la </w:t>
      </w:r>
      <w:r w:rsidR="00451414" w:rsidRPr="00BC6FFE">
        <w:rPr>
          <w:rFonts w:ascii="Arial" w:hAnsi="Arial" w:cs="Arial"/>
        </w:rPr>
        <w:t>entidad</w:t>
      </w:r>
      <w:r w:rsidRPr="00BC6FFE">
        <w:rPr>
          <w:rFonts w:ascii="Arial" w:hAnsi="Arial" w:cs="Arial"/>
        </w:rPr>
        <w:t xml:space="preserve"> contratante fuera condenada a asumir las consecuencias económicas que de aquel se derivan, se repercutirán las mismas en la contratista, a cuyos efectos la </w:t>
      </w:r>
      <w:r w:rsidR="00451414" w:rsidRPr="00BC6FFE">
        <w:rPr>
          <w:rFonts w:ascii="Arial" w:hAnsi="Arial" w:cs="Arial"/>
        </w:rPr>
        <w:t>Administración</w:t>
      </w:r>
      <w:r w:rsidRPr="00BC6FFE">
        <w:rPr>
          <w:rFonts w:ascii="Arial" w:hAnsi="Arial" w:cs="Arial"/>
        </w:rPr>
        <w:t xml:space="preserve"> contratante se reserva el ejercicio de cualesquiera acciones, administrativas o judiciales, que sean adecuadas y convenientes hasta la total recuperación de las cantidades satisfechas.</w:t>
      </w:r>
    </w:p>
    <w:p w:rsidR="00367F2F" w:rsidRPr="00BC6FFE" w:rsidRDefault="00367F2F" w:rsidP="002F2CA4">
      <w:pPr>
        <w:pStyle w:val="4izenburua"/>
        <w:pBdr>
          <w:bottom w:val="none" w:sz="0" w:space="0" w:color="auto"/>
        </w:pBdr>
        <w:spacing w:before="120" w:line="240" w:lineRule="atLeast"/>
        <w:jc w:val="left"/>
        <w:rPr>
          <w:rFonts w:cs="Arial"/>
          <w:sz w:val="20"/>
          <w:lang w:val="es-ES"/>
        </w:rPr>
      </w:pPr>
      <w:bookmarkStart w:id="232" w:name="Cl_38_2_2"/>
      <w:bookmarkStart w:id="233" w:name="_Toc24615644"/>
      <w:r w:rsidRPr="00BC6FFE">
        <w:rPr>
          <w:rFonts w:cs="Arial"/>
          <w:sz w:val="20"/>
          <w:lang w:val="es-ES"/>
        </w:rPr>
        <w:t xml:space="preserve">38.2.2.- </w:t>
      </w:r>
      <w:bookmarkEnd w:id="232"/>
      <w:r w:rsidRPr="00BC6FFE">
        <w:rPr>
          <w:rFonts w:cs="Arial"/>
          <w:sz w:val="20"/>
          <w:lang w:val="es-ES"/>
        </w:rPr>
        <w:t>Obligaciones relativas al personal afecto a la ejecución del contrato</w:t>
      </w:r>
      <w:bookmarkEnd w:id="233"/>
    </w:p>
    <w:p w:rsidR="00367F2F" w:rsidRPr="00BC6FFE" w:rsidRDefault="00367F2F" w:rsidP="0077687A">
      <w:pPr>
        <w:autoSpaceDE w:val="0"/>
        <w:autoSpaceDN w:val="0"/>
        <w:adjustRightInd w:val="0"/>
        <w:spacing w:before="60" w:line="240" w:lineRule="atLeast"/>
        <w:jc w:val="both"/>
        <w:rPr>
          <w:rFonts w:ascii="Arial" w:hAnsi="Arial" w:cs="Arial"/>
        </w:rPr>
      </w:pPr>
      <w:r w:rsidRPr="00BC6FFE">
        <w:rPr>
          <w:rFonts w:ascii="Arial" w:hAnsi="Arial" w:cs="Arial"/>
        </w:rPr>
        <w:t>1.- La empresa propuesta como adjudicataria, con carácter previo al inicio de la actividad contratada debe aportar la relación del personal que destinará a la ejecución del contrato y acreditar su alta y afiliación en la seguridad social.</w:t>
      </w:r>
    </w:p>
    <w:p w:rsidR="00367F2F" w:rsidRPr="00BC6FFE" w:rsidRDefault="00367F2F" w:rsidP="0077687A">
      <w:pPr>
        <w:autoSpaceDE w:val="0"/>
        <w:autoSpaceDN w:val="0"/>
        <w:adjustRightInd w:val="0"/>
        <w:spacing w:before="60" w:line="240" w:lineRule="atLeast"/>
        <w:jc w:val="both"/>
        <w:rPr>
          <w:rFonts w:ascii="Arial" w:hAnsi="Arial" w:cs="Arial"/>
        </w:rPr>
      </w:pPr>
      <w:r w:rsidRPr="00BC6FFE">
        <w:rPr>
          <w:rFonts w:ascii="Arial" w:hAnsi="Arial" w:cs="Arial"/>
        </w:rPr>
        <w:t>Alternativamente, debe aportar una declaración responsable por donde declare no tener contratadas a esa fecha las personas que se ocuparán en la ejecución del contrato y que acreditará la afiliación y alta de todas ellas cuando las haya contratado y siempre con carácter previo al inicio de la actividad contratada.</w:t>
      </w:r>
    </w:p>
    <w:p w:rsidR="00367F2F" w:rsidRPr="00BC6FFE" w:rsidRDefault="00367F2F" w:rsidP="0077687A">
      <w:pPr>
        <w:pStyle w:val="texto"/>
        <w:shd w:val="clear" w:color="auto" w:fill="FFFFFF"/>
        <w:spacing w:before="60" w:after="0" w:line="240" w:lineRule="atLeast"/>
        <w:ind w:left="0" w:right="0" w:firstLine="0"/>
        <w:rPr>
          <w:rFonts w:ascii="Arial" w:hAnsi="Arial" w:cs="Arial"/>
          <w:color w:val="auto"/>
          <w:sz w:val="20"/>
          <w:szCs w:val="20"/>
        </w:rPr>
      </w:pPr>
      <w:r w:rsidRPr="00BC6FFE">
        <w:rPr>
          <w:rFonts w:ascii="Arial" w:hAnsi="Arial" w:cs="Arial"/>
          <w:color w:val="auto"/>
          <w:sz w:val="20"/>
          <w:szCs w:val="20"/>
        </w:rPr>
        <w:lastRenderedPageBreak/>
        <w:t>2.- Cuando la empresa contrate a nuevo personal,</w:t>
      </w:r>
      <w:r w:rsidRPr="00BC6FFE">
        <w:rPr>
          <w:rFonts w:ascii="Arial" w:hAnsi="Arial" w:cs="Arial"/>
        </w:rPr>
        <w:t xml:space="preserve"> </w:t>
      </w:r>
      <w:r w:rsidRPr="00BC6FFE">
        <w:rPr>
          <w:rFonts w:ascii="Arial" w:hAnsi="Arial" w:cs="Arial"/>
          <w:sz w:val="20"/>
          <w:szCs w:val="20"/>
        </w:rPr>
        <w:t>que vaya a adscribir al objeto del contrato,</w:t>
      </w:r>
      <w:r w:rsidRPr="00BC6FFE">
        <w:rPr>
          <w:rFonts w:ascii="Arial" w:hAnsi="Arial" w:cs="Arial"/>
          <w:color w:val="auto"/>
          <w:sz w:val="20"/>
          <w:szCs w:val="20"/>
        </w:rPr>
        <w:t xml:space="preserve"> estará obligada a facilitar a la entidad contratante la siguiente información y documentación:</w:t>
      </w:r>
    </w:p>
    <w:p w:rsidR="00367F2F" w:rsidRPr="00BC6FFE" w:rsidRDefault="00367F2F" w:rsidP="00D94494">
      <w:pPr>
        <w:pStyle w:val="texto"/>
        <w:numPr>
          <w:ilvl w:val="0"/>
          <w:numId w:val="19"/>
        </w:numPr>
        <w:shd w:val="clear" w:color="auto" w:fill="FFFFFF"/>
        <w:spacing w:before="60" w:after="0" w:line="240" w:lineRule="atLeast"/>
        <w:ind w:right="0"/>
        <w:rPr>
          <w:rFonts w:ascii="Arial" w:hAnsi="Arial" w:cs="Arial"/>
          <w:color w:val="auto"/>
          <w:sz w:val="20"/>
          <w:szCs w:val="20"/>
        </w:rPr>
      </w:pPr>
      <w:r w:rsidRPr="00BC6FFE">
        <w:rPr>
          <w:rFonts w:ascii="Arial" w:hAnsi="Arial" w:cs="Arial"/>
          <w:color w:val="auto"/>
          <w:sz w:val="20"/>
          <w:szCs w:val="20"/>
        </w:rPr>
        <w:t>Afiliación y alta en la seguridad social.</w:t>
      </w:r>
    </w:p>
    <w:p w:rsidR="00367F2F" w:rsidRPr="00BC6FFE" w:rsidRDefault="00367F2F" w:rsidP="00D94494">
      <w:pPr>
        <w:pStyle w:val="texto"/>
        <w:numPr>
          <w:ilvl w:val="0"/>
          <w:numId w:val="19"/>
        </w:numPr>
        <w:shd w:val="clear" w:color="auto" w:fill="FFFFFF"/>
        <w:spacing w:before="60" w:after="0" w:line="240" w:lineRule="atLeast"/>
        <w:ind w:right="0"/>
        <w:rPr>
          <w:rFonts w:ascii="Arial" w:hAnsi="Arial" w:cs="Arial"/>
          <w:color w:val="auto"/>
          <w:sz w:val="20"/>
          <w:szCs w:val="20"/>
        </w:rPr>
      </w:pPr>
      <w:r w:rsidRPr="00BC6FFE">
        <w:rPr>
          <w:rFonts w:ascii="Arial" w:hAnsi="Arial" w:cs="Arial"/>
          <w:color w:val="auto"/>
          <w:sz w:val="20"/>
          <w:szCs w:val="20"/>
        </w:rPr>
        <w:t>Modalidad contractual, objeto del contrato, categoría o  grupo profesional y jornada.</w:t>
      </w:r>
    </w:p>
    <w:p w:rsidR="00367F2F" w:rsidRPr="00BC6FFE" w:rsidRDefault="00367F2F" w:rsidP="00D94494">
      <w:pPr>
        <w:pStyle w:val="texto"/>
        <w:numPr>
          <w:ilvl w:val="0"/>
          <w:numId w:val="19"/>
        </w:numPr>
        <w:shd w:val="clear" w:color="auto" w:fill="FFFFFF"/>
        <w:spacing w:before="60" w:after="0" w:line="240" w:lineRule="atLeast"/>
        <w:ind w:right="0"/>
        <w:rPr>
          <w:rFonts w:ascii="Arial" w:hAnsi="Arial" w:cs="Arial"/>
          <w:color w:val="auto"/>
          <w:sz w:val="20"/>
          <w:szCs w:val="20"/>
        </w:rPr>
      </w:pPr>
      <w:r w:rsidRPr="00BC6FFE">
        <w:rPr>
          <w:rFonts w:ascii="Arial" w:hAnsi="Arial" w:cs="Arial"/>
          <w:color w:val="auto"/>
          <w:sz w:val="20"/>
          <w:szCs w:val="20"/>
        </w:rPr>
        <w:t>Salario bruto anual (desglosado por conceptos retributivos).</w:t>
      </w:r>
    </w:p>
    <w:p w:rsidR="00367F2F" w:rsidRPr="00BC6FFE" w:rsidRDefault="00367F2F" w:rsidP="00D94494">
      <w:pPr>
        <w:pStyle w:val="texto"/>
        <w:numPr>
          <w:ilvl w:val="0"/>
          <w:numId w:val="19"/>
        </w:numPr>
        <w:shd w:val="clear" w:color="auto" w:fill="FFFFFF"/>
        <w:spacing w:before="60" w:after="0" w:line="240" w:lineRule="atLeast"/>
        <w:ind w:right="0"/>
        <w:rPr>
          <w:rFonts w:ascii="Arial" w:hAnsi="Arial" w:cs="Arial"/>
          <w:color w:val="auto"/>
          <w:sz w:val="20"/>
          <w:szCs w:val="20"/>
        </w:rPr>
      </w:pPr>
      <w:r w:rsidRPr="00BC6FFE">
        <w:rPr>
          <w:rFonts w:ascii="Arial" w:hAnsi="Arial" w:cs="Arial"/>
          <w:color w:val="auto"/>
          <w:sz w:val="20"/>
          <w:szCs w:val="20"/>
        </w:rPr>
        <w:t>En su caso, convenio colectivo aplicable y pactos en vigor aplicables.</w:t>
      </w:r>
    </w:p>
    <w:p w:rsidR="00367F2F" w:rsidRPr="00BC6FFE" w:rsidRDefault="00367F2F" w:rsidP="00D94494">
      <w:pPr>
        <w:pStyle w:val="texto"/>
        <w:numPr>
          <w:ilvl w:val="0"/>
          <w:numId w:val="19"/>
        </w:numPr>
        <w:shd w:val="clear" w:color="auto" w:fill="FFFFFF"/>
        <w:spacing w:before="60" w:after="0" w:line="240" w:lineRule="atLeast"/>
        <w:ind w:right="0"/>
        <w:rPr>
          <w:rFonts w:ascii="Arial" w:hAnsi="Arial" w:cs="Arial"/>
          <w:color w:val="auto"/>
          <w:sz w:val="20"/>
          <w:szCs w:val="20"/>
        </w:rPr>
      </w:pPr>
      <w:r w:rsidRPr="00BC6FFE">
        <w:rPr>
          <w:rFonts w:ascii="Arial" w:hAnsi="Arial" w:cs="Arial"/>
          <w:color w:val="auto"/>
          <w:sz w:val="20"/>
          <w:szCs w:val="20"/>
        </w:rPr>
        <w:t>Cuando proceda, titulación académica habilitante.</w:t>
      </w:r>
    </w:p>
    <w:p w:rsidR="00367F2F" w:rsidRPr="00BC6FFE" w:rsidRDefault="00367F2F" w:rsidP="00233FE9">
      <w:pPr>
        <w:spacing w:before="60" w:line="240" w:lineRule="atLeast"/>
        <w:jc w:val="both"/>
        <w:rPr>
          <w:rFonts w:ascii="Arial" w:hAnsi="Arial" w:cs="Arial"/>
        </w:rPr>
      </w:pPr>
      <w:r w:rsidRPr="00BC6FFE">
        <w:rPr>
          <w:rFonts w:ascii="Arial" w:hAnsi="Arial" w:cs="Arial"/>
        </w:rPr>
        <w:t>3-. La empresa contratista remitirá mensualmente a la persona responsable del contrato la relación de todo el personal afecto al contrato y de las demás personas físicas y jurídicas vinculadas al mismo, así como la documentación justificativa del pago de salarios del personal y de las cuotas a la seguridad social.</w:t>
      </w:r>
    </w:p>
    <w:p w:rsidR="00367F2F" w:rsidRPr="00BC6FFE" w:rsidRDefault="00367F2F" w:rsidP="0077687A">
      <w:pPr>
        <w:autoSpaceDE w:val="0"/>
        <w:autoSpaceDN w:val="0"/>
        <w:adjustRightInd w:val="0"/>
        <w:spacing w:before="60" w:line="240" w:lineRule="atLeast"/>
        <w:jc w:val="both"/>
        <w:rPr>
          <w:rFonts w:ascii="Arial" w:hAnsi="Arial" w:cs="Arial"/>
        </w:rPr>
      </w:pPr>
      <w:r w:rsidRPr="00BC6FFE">
        <w:rPr>
          <w:rFonts w:ascii="Arial" w:hAnsi="Arial" w:cs="Arial"/>
        </w:rPr>
        <w:t>4- Para comprobar que el contrato se está cumpliendo en sus propios términos, el órgano de contratación únicamente podrá acceder a la información personal que sea necesaria y pertinente, no excesiva y adecuada al principio de calidad de los datos, observando en todo caso los principios exigidos por la legislación en materia de protección de datos.</w:t>
      </w:r>
    </w:p>
    <w:p w:rsidR="00367F2F" w:rsidRPr="00BC6FFE" w:rsidRDefault="00367F2F" w:rsidP="0077687A">
      <w:pPr>
        <w:autoSpaceDE w:val="0"/>
        <w:autoSpaceDN w:val="0"/>
        <w:adjustRightInd w:val="0"/>
        <w:spacing w:before="60" w:line="240" w:lineRule="atLeast"/>
        <w:jc w:val="both"/>
        <w:rPr>
          <w:rFonts w:ascii="Arial" w:hAnsi="Arial" w:cs="Arial"/>
        </w:rPr>
      </w:pPr>
      <w:r w:rsidRPr="00BC6FFE">
        <w:rPr>
          <w:rFonts w:ascii="Arial" w:hAnsi="Arial" w:cs="Arial"/>
        </w:rPr>
        <w:t xml:space="preserve">5.- Si como consecuencia del incumplimiento por la empresa contratista de las obligaciones asumidas en virtud de esta cláusula, la </w:t>
      </w:r>
      <w:r w:rsidR="00451414" w:rsidRPr="00BC6FFE">
        <w:rPr>
          <w:rFonts w:ascii="Arial" w:hAnsi="Arial" w:cs="Arial"/>
        </w:rPr>
        <w:t>entidad</w:t>
      </w:r>
      <w:r w:rsidRPr="00BC6FFE">
        <w:rPr>
          <w:rFonts w:ascii="Arial" w:hAnsi="Arial" w:cs="Arial"/>
        </w:rPr>
        <w:t xml:space="preserve"> contratante fuera condenada a asumir las consecuencias económicas que de aquel se derivan, se repercutirán las mismas en la contratista, a cuyos efectos la </w:t>
      </w:r>
      <w:r w:rsidR="00451414" w:rsidRPr="00BC6FFE">
        <w:rPr>
          <w:rFonts w:ascii="Arial" w:hAnsi="Arial" w:cs="Arial"/>
        </w:rPr>
        <w:t>Administración</w:t>
      </w:r>
      <w:r w:rsidRPr="00BC6FFE">
        <w:rPr>
          <w:rFonts w:ascii="Arial" w:hAnsi="Arial" w:cs="Arial"/>
        </w:rPr>
        <w:t xml:space="preserve"> contratante se reserva el ejercicio de cualesquiera acciones, administrativas o judiciales, que sean adecuadas y convenientes hasta la total recuperación de las cantidades satisfechas.</w:t>
      </w:r>
    </w:p>
    <w:p w:rsidR="00367F2F" w:rsidRPr="00BC6FFE" w:rsidRDefault="00367F2F" w:rsidP="002F2CA4">
      <w:pPr>
        <w:pStyle w:val="4izenburua"/>
        <w:pBdr>
          <w:bottom w:val="none" w:sz="0" w:space="0" w:color="auto"/>
        </w:pBdr>
        <w:spacing w:before="120" w:line="240" w:lineRule="atLeast"/>
        <w:jc w:val="left"/>
        <w:rPr>
          <w:rFonts w:cs="Arial"/>
          <w:sz w:val="20"/>
          <w:lang w:val="es-ES"/>
        </w:rPr>
      </w:pPr>
      <w:bookmarkStart w:id="234" w:name="_Toc24615645"/>
      <w:r w:rsidRPr="00BC6FFE">
        <w:rPr>
          <w:rFonts w:cs="Arial"/>
          <w:sz w:val="20"/>
          <w:lang w:val="es-ES"/>
        </w:rPr>
        <w:t>38.2.3.- Obligaciones en supuestos de subrogación</w:t>
      </w:r>
      <w:bookmarkEnd w:id="234"/>
    </w:p>
    <w:p w:rsidR="00367F2F" w:rsidRPr="00BC6FFE" w:rsidRDefault="00367F2F" w:rsidP="0077687A">
      <w:pPr>
        <w:pStyle w:val="texto"/>
        <w:shd w:val="clear" w:color="auto" w:fill="FFFFFF"/>
        <w:spacing w:before="60" w:after="0" w:line="240" w:lineRule="atLeast"/>
        <w:ind w:left="0" w:right="0" w:firstLine="0"/>
        <w:rPr>
          <w:rFonts w:ascii="Arial" w:hAnsi="Arial" w:cs="Arial"/>
          <w:color w:val="auto"/>
          <w:sz w:val="20"/>
        </w:rPr>
      </w:pPr>
      <w:r w:rsidRPr="00BC6FFE">
        <w:rPr>
          <w:rFonts w:ascii="Arial" w:hAnsi="Arial" w:cs="Arial"/>
          <w:color w:val="auto"/>
          <w:sz w:val="20"/>
        </w:rPr>
        <w:t xml:space="preserve">1.- En aplicación de la obligación de informar prevista en el artículo 130 de la LCSP, en el </w:t>
      </w:r>
      <w:hyperlink w:anchor="CC_25" w:history="1">
        <w:r w:rsidRPr="00BC6FFE">
          <w:rPr>
            <w:rStyle w:val="Hiperesteka"/>
            <w:rFonts w:ascii="Arial" w:hAnsi="Arial" w:cs="Arial"/>
            <w:b/>
            <w:sz w:val="20"/>
          </w:rPr>
          <w:t>apartado 2</w:t>
        </w:r>
        <w:r w:rsidR="00206F5B" w:rsidRPr="00BC6FFE">
          <w:rPr>
            <w:rStyle w:val="Hiperesteka"/>
            <w:rFonts w:ascii="Arial" w:hAnsi="Arial" w:cs="Arial"/>
            <w:b/>
            <w:sz w:val="20"/>
          </w:rPr>
          <w:t>5</w:t>
        </w:r>
      </w:hyperlink>
      <w:r w:rsidRPr="00BC6FFE">
        <w:rPr>
          <w:rFonts w:ascii="Arial" w:hAnsi="Arial" w:cs="Arial"/>
          <w:color w:val="auto"/>
          <w:sz w:val="20"/>
        </w:rPr>
        <w:t xml:space="preserve"> del cuadro de características se facilita la información sobre las condiciones de los contratos del personal a los que afecta la subrogación, con el objeto de permitir a las empresas licitadoras una adecuada evaluación de los costes laborales efectivos en que incurrirán de resultar adjudicatarias del contrato. </w:t>
      </w:r>
    </w:p>
    <w:p w:rsidR="00367F2F" w:rsidRPr="00BC6FFE" w:rsidRDefault="00367F2F" w:rsidP="0077687A">
      <w:pPr>
        <w:pStyle w:val="texto"/>
        <w:shd w:val="clear" w:color="auto" w:fill="FFFFFF"/>
        <w:spacing w:before="60" w:after="0" w:line="240" w:lineRule="atLeast"/>
        <w:ind w:left="0" w:right="0" w:firstLine="0"/>
        <w:rPr>
          <w:rFonts w:ascii="Arial" w:hAnsi="Arial" w:cs="Arial"/>
          <w:color w:val="auto"/>
          <w:sz w:val="20"/>
        </w:rPr>
      </w:pPr>
      <w:r w:rsidRPr="00BC6FFE">
        <w:rPr>
          <w:rFonts w:ascii="Arial" w:hAnsi="Arial" w:cs="Arial"/>
          <w:color w:val="auto"/>
          <w:sz w:val="20"/>
        </w:rPr>
        <w:t>La información consiste en la relación del personal objeto de subrogación, el convenio colectivo de aplicación, la categoría laboral, el tipo de contrato, la fecha de antigüedad, la jornada, el vencimiento del contrato, el salario bruto anual de cada trabajador y trabajadora, los pactos en vigor aplicables al personal que afecte la subrogación, así como, cuando sea preceptiva, la titulación académica.</w:t>
      </w:r>
    </w:p>
    <w:p w:rsidR="00367F2F" w:rsidRPr="00BC6FFE" w:rsidRDefault="00367F2F" w:rsidP="0077687A">
      <w:pPr>
        <w:pStyle w:val="texto"/>
        <w:shd w:val="clear" w:color="auto" w:fill="FFFFFF"/>
        <w:spacing w:before="60" w:after="0" w:line="240" w:lineRule="atLeast"/>
        <w:ind w:left="0" w:right="0" w:firstLine="0"/>
        <w:rPr>
          <w:rFonts w:ascii="Arial" w:hAnsi="Arial" w:cs="Arial"/>
          <w:color w:val="auto"/>
          <w:sz w:val="20"/>
        </w:rPr>
      </w:pPr>
      <w:r w:rsidRPr="00BC6FFE">
        <w:rPr>
          <w:rFonts w:ascii="Arial" w:hAnsi="Arial" w:cs="Arial"/>
          <w:color w:val="auto"/>
          <w:sz w:val="20"/>
        </w:rPr>
        <w:t>2.- Adjudicado el contrato a la nueva empresa, pero con anterioridad al comienzo de la ejecución del contrato, la empresa cesante en la prestación del servicio suministrará a la nueva adjudicataria una certificación en la que deberá constar el nombre del personal, fecha de nacimiento, importe de la totalidad de percepciones de cualquier clase (desglosadas por concepto retributivo), antigüedad, modalidad contractual, vencimiento previsto del contrato, jornada, categoría o grupo profesional y todos los pactos en vigor aplicables, así como certificación de la Tesorería General de la Seguridad Social de hallarse al corriente del pago de sus obligaciones a la Seguridad Social y recibos de la liquidación de las partes proporcionales que le corresponda abonar; asimismo pondrá a disposición de la nueva adjudicataria los documentos que la misma estime oportunos para la comprobación de la veracidad de todo ello.</w:t>
      </w:r>
    </w:p>
    <w:p w:rsidR="00367F2F" w:rsidRPr="00BC6FFE" w:rsidRDefault="00367F2F" w:rsidP="0077687A">
      <w:pPr>
        <w:pStyle w:val="texto"/>
        <w:shd w:val="clear" w:color="auto" w:fill="FFFFFF"/>
        <w:spacing w:before="60" w:after="0" w:line="240" w:lineRule="atLeast"/>
        <w:ind w:left="0" w:right="0" w:firstLine="0"/>
        <w:rPr>
          <w:rFonts w:ascii="Arial" w:hAnsi="Arial" w:cs="Arial"/>
          <w:color w:val="auto"/>
          <w:sz w:val="20"/>
        </w:rPr>
      </w:pPr>
      <w:r w:rsidRPr="00BC6FFE">
        <w:rPr>
          <w:rFonts w:ascii="Arial" w:hAnsi="Arial" w:cs="Arial"/>
          <w:color w:val="auto"/>
          <w:sz w:val="20"/>
        </w:rPr>
        <w:t>En los casos que la empresa tenga representación de personal, a la certificación deberá acompañar informe emitido por la misma, al menos, referente a los datos consignados en el párrafo anterior.</w:t>
      </w:r>
    </w:p>
    <w:p w:rsidR="00367F2F" w:rsidRPr="00BC6FFE" w:rsidRDefault="00367F2F" w:rsidP="0077687A">
      <w:pPr>
        <w:pStyle w:val="texto"/>
        <w:shd w:val="clear" w:color="auto" w:fill="FFFFFF"/>
        <w:spacing w:before="60" w:after="0" w:line="240" w:lineRule="atLeast"/>
        <w:ind w:left="0" w:right="0" w:firstLine="0"/>
        <w:rPr>
          <w:rFonts w:ascii="Arial" w:hAnsi="Arial" w:cs="Arial"/>
          <w:color w:val="auto"/>
          <w:sz w:val="20"/>
        </w:rPr>
      </w:pPr>
      <w:r w:rsidRPr="00BC6FFE">
        <w:rPr>
          <w:rFonts w:ascii="Arial" w:hAnsi="Arial" w:cs="Arial"/>
          <w:color w:val="auto"/>
          <w:sz w:val="20"/>
        </w:rPr>
        <w:t>3.- En el caso de que una vez producida la subrogación los costes laborales fueran superiores a los que se desprendieran de la información facilitada por la antigua contratista al órgano de contratación, la nueva contratista tendrá acción directa contra la antigua contratista.</w:t>
      </w:r>
    </w:p>
    <w:p w:rsidR="00367F2F" w:rsidRPr="00BC6FFE" w:rsidRDefault="00367F2F" w:rsidP="0077687A">
      <w:pPr>
        <w:pStyle w:val="texto"/>
        <w:shd w:val="clear" w:color="auto" w:fill="FFFFFF"/>
        <w:spacing w:before="60" w:after="0" w:line="240" w:lineRule="atLeast"/>
        <w:ind w:left="0" w:right="0" w:firstLine="0"/>
        <w:rPr>
          <w:rFonts w:ascii="Arial" w:hAnsi="Arial" w:cs="Arial"/>
          <w:color w:val="auto"/>
          <w:sz w:val="20"/>
        </w:rPr>
      </w:pPr>
      <w:r w:rsidRPr="00BC6FFE">
        <w:rPr>
          <w:rFonts w:ascii="Arial" w:hAnsi="Arial" w:cs="Arial"/>
          <w:color w:val="auto"/>
          <w:sz w:val="20"/>
        </w:rPr>
        <w:t xml:space="preserve">4.- La contratista cesante responderá de los salarios impagados al personal afectado por subrogación, así como de las cotizaciones a la Seguridad Social devengadas, aún en el supuesto </w:t>
      </w:r>
      <w:r w:rsidRPr="00BC6FFE">
        <w:rPr>
          <w:rFonts w:ascii="Arial" w:hAnsi="Arial" w:cs="Arial"/>
          <w:color w:val="auto"/>
          <w:sz w:val="20"/>
        </w:rPr>
        <w:lastRenderedPageBreak/>
        <w:t>de que se resuelva el contrato y el personal sea subrogado por la nueva contratista, sin que en ningún caso dicha obligación corresponda a esta última (salvo que la subrogación se haya producido por aplicación del artículo 44 del Estatuto de los trabajadores). A tal efecto, la entidad contratante, una vez acreditada la falta de pago de los citados salarios, procederá a la retención de las cantidades debidas a la contratista para garantizar el pago de los citados salarios, y a la no devolución de la garantía definitiva en tanto no se acredite el abono de éstos.</w:t>
      </w:r>
    </w:p>
    <w:p w:rsidR="00367F2F" w:rsidRPr="00BC6FFE" w:rsidRDefault="00367F2F" w:rsidP="0077687A">
      <w:pPr>
        <w:pStyle w:val="texto"/>
        <w:shd w:val="clear" w:color="auto" w:fill="FFFFFF"/>
        <w:spacing w:before="60" w:after="0" w:line="240" w:lineRule="atLeast"/>
        <w:ind w:left="0" w:right="0" w:firstLine="0"/>
        <w:rPr>
          <w:rFonts w:ascii="Arial" w:hAnsi="Arial" w:cs="Arial"/>
          <w:color w:val="auto"/>
          <w:sz w:val="20"/>
        </w:rPr>
      </w:pPr>
      <w:r w:rsidRPr="00BC6FFE">
        <w:rPr>
          <w:rFonts w:ascii="Arial" w:hAnsi="Arial" w:cs="Arial"/>
          <w:color w:val="auto"/>
          <w:sz w:val="20"/>
        </w:rPr>
        <w:t xml:space="preserve">5.- Si como consecuencia del incumplimiento por la empresa contratista de las obligaciones asumidas en virtud de esta cláusula, la </w:t>
      </w:r>
      <w:r w:rsidR="00451414" w:rsidRPr="00BC6FFE">
        <w:rPr>
          <w:rFonts w:ascii="Arial" w:hAnsi="Arial" w:cs="Arial"/>
          <w:color w:val="auto"/>
          <w:sz w:val="20"/>
        </w:rPr>
        <w:t>entidad</w:t>
      </w:r>
      <w:r w:rsidRPr="00BC6FFE">
        <w:rPr>
          <w:rFonts w:ascii="Arial" w:hAnsi="Arial" w:cs="Arial"/>
          <w:color w:val="auto"/>
          <w:sz w:val="20"/>
        </w:rPr>
        <w:t xml:space="preserve"> contratante fuera condenada a asumir las consecuencias económicas que de aquel se derivan, se repercutirán las mismas en la contratista, a cuyos efectos la </w:t>
      </w:r>
      <w:r w:rsidR="00451414" w:rsidRPr="00BC6FFE">
        <w:rPr>
          <w:rFonts w:ascii="Arial" w:hAnsi="Arial" w:cs="Arial"/>
          <w:color w:val="auto"/>
          <w:sz w:val="20"/>
        </w:rPr>
        <w:t>Administración</w:t>
      </w:r>
      <w:r w:rsidRPr="00BC6FFE">
        <w:rPr>
          <w:rFonts w:ascii="Arial" w:hAnsi="Arial" w:cs="Arial"/>
          <w:color w:val="auto"/>
          <w:sz w:val="20"/>
        </w:rPr>
        <w:t xml:space="preserve"> contratante se reserva el ejercicio de cualesquiera acciones, administrativas o judiciales, que sean adecuadas y convenientes hasta la total recuperación de las cantidades satisfechas.</w:t>
      </w:r>
    </w:p>
    <w:p w:rsidR="00367F2F" w:rsidRPr="00BC6FFE" w:rsidRDefault="00367F2F" w:rsidP="002F2CA4">
      <w:pPr>
        <w:pStyle w:val="4izenburua"/>
        <w:pBdr>
          <w:bottom w:val="none" w:sz="0" w:space="0" w:color="auto"/>
        </w:pBdr>
        <w:spacing w:before="120" w:line="240" w:lineRule="atLeast"/>
        <w:jc w:val="left"/>
        <w:rPr>
          <w:rFonts w:cs="Arial"/>
          <w:sz w:val="20"/>
          <w:lang w:val="es-ES"/>
        </w:rPr>
      </w:pPr>
      <w:bookmarkStart w:id="235" w:name="_Toc24615646"/>
      <w:r w:rsidRPr="00BC6FFE">
        <w:rPr>
          <w:rFonts w:cs="Arial"/>
          <w:sz w:val="20"/>
          <w:lang w:val="es-ES"/>
        </w:rPr>
        <w:t>38.2.4.- Obligaciones lingüísticas de ejecución</w:t>
      </w:r>
      <w:bookmarkEnd w:id="235"/>
    </w:p>
    <w:p w:rsidR="00367F2F" w:rsidRPr="00BC6FFE" w:rsidRDefault="00367F2F" w:rsidP="0077687A">
      <w:pPr>
        <w:pStyle w:val="texto"/>
        <w:shd w:val="clear" w:color="auto" w:fill="FFFFFF"/>
        <w:spacing w:before="60" w:after="0" w:line="240" w:lineRule="atLeast"/>
        <w:ind w:left="0" w:right="0" w:firstLine="0"/>
        <w:rPr>
          <w:rFonts w:ascii="Arial" w:hAnsi="Arial" w:cs="Arial"/>
          <w:color w:val="auto"/>
          <w:sz w:val="20"/>
          <w:szCs w:val="20"/>
        </w:rPr>
      </w:pPr>
      <w:r w:rsidRPr="00BC6FFE">
        <w:rPr>
          <w:rFonts w:ascii="Arial" w:hAnsi="Arial" w:cs="Arial"/>
          <w:color w:val="auto"/>
          <w:sz w:val="20"/>
          <w:szCs w:val="20"/>
        </w:rPr>
        <w:t xml:space="preserve">1.- Este contrato se halla sujeto al régimen de doble oficialidad lingüística establecido por el Estatuto de Autonomía del País Vasco en su artículo 6 y regulado por la Ley 10/1982, de 24 de noviembre, básica de normalización del uso del euskera, y por el Plan de normalización del uso del euskera en el ámbito de actuación de la Diputación Foral de Gipuzkoa y de sus organismos autónomos que se encuentre en vigor. </w:t>
      </w:r>
    </w:p>
    <w:p w:rsidR="00367F2F" w:rsidRPr="00BC6FFE" w:rsidRDefault="00367F2F" w:rsidP="0077687A">
      <w:pPr>
        <w:pStyle w:val="texto"/>
        <w:shd w:val="clear" w:color="auto" w:fill="FFFFFF"/>
        <w:spacing w:before="60" w:after="0" w:line="240" w:lineRule="atLeast"/>
        <w:ind w:left="0" w:right="0" w:firstLine="0"/>
        <w:rPr>
          <w:rFonts w:ascii="Arial" w:hAnsi="Arial" w:cs="Arial"/>
          <w:color w:val="auto"/>
          <w:sz w:val="20"/>
          <w:szCs w:val="20"/>
        </w:rPr>
      </w:pPr>
      <w:r w:rsidRPr="00BC6FFE">
        <w:rPr>
          <w:rFonts w:ascii="Arial" w:hAnsi="Arial" w:cs="Arial"/>
          <w:color w:val="auto"/>
          <w:sz w:val="20"/>
          <w:szCs w:val="20"/>
        </w:rPr>
        <w:t>2.- Salvo que en el cuadro de características se indique otra cosa, la empresa adjudicataria facilitará en ambas lenguas oficiales los estudios, informes, proyectos u otros trabajos que constituyen el objeto del contrato, incluidos los interfaces textuales y sonoros de los diferentes softwares.</w:t>
      </w:r>
    </w:p>
    <w:p w:rsidR="00367F2F" w:rsidRPr="00BC6FFE" w:rsidRDefault="00367F2F" w:rsidP="0077687A">
      <w:pPr>
        <w:spacing w:before="60" w:line="240" w:lineRule="atLeast"/>
        <w:jc w:val="both"/>
        <w:rPr>
          <w:rFonts w:ascii="Arial" w:hAnsi="Arial" w:cs="Arial"/>
        </w:rPr>
      </w:pPr>
      <w:r w:rsidRPr="00BC6FFE">
        <w:rPr>
          <w:rFonts w:ascii="Arial" w:hAnsi="Arial" w:cs="Arial"/>
        </w:rPr>
        <w:t>3.- Todos los diseños y actividades (incluidos rótulos, publicaciones, señalizaciones, avisos y comunicaciones) deben llevarse a cabo con un planteamiento bilingüe, en euskera y castellano, salvo en casos concretos en que se considere conveniente un uso prioritario del euskera en función de las características de la acción que se plantee y del segmento de ciudadanía al que se dirija, salvaguardando siempre el derecho de las ciudadanas y los ciudadanos a la elección de lengua.</w:t>
      </w:r>
    </w:p>
    <w:p w:rsidR="00367F2F" w:rsidRPr="00BC6FFE" w:rsidRDefault="00367F2F" w:rsidP="0077687A">
      <w:pPr>
        <w:pStyle w:val="texto"/>
        <w:shd w:val="clear" w:color="auto" w:fill="FFFFFF"/>
        <w:spacing w:before="60" w:after="0" w:line="240" w:lineRule="atLeast"/>
        <w:ind w:left="0" w:right="0" w:firstLine="0"/>
        <w:rPr>
          <w:rFonts w:ascii="Arial" w:hAnsi="Arial" w:cs="Arial"/>
          <w:color w:val="auto"/>
          <w:sz w:val="20"/>
          <w:szCs w:val="20"/>
        </w:rPr>
      </w:pPr>
      <w:r w:rsidRPr="00BC6FFE">
        <w:rPr>
          <w:rFonts w:ascii="Arial" w:hAnsi="Arial" w:cs="Arial"/>
          <w:color w:val="auto"/>
          <w:sz w:val="20"/>
        </w:rPr>
        <w:t xml:space="preserve">4.- </w:t>
      </w:r>
      <w:r w:rsidRPr="00BC6FFE">
        <w:rPr>
          <w:rFonts w:ascii="Arial" w:hAnsi="Arial" w:cs="Arial"/>
          <w:color w:val="auto"/>
          <w:sz w:val="20"/>
          <w:szCs w:val="20"/>
        </w:rPr>
        <w:t>Se garantizará el uso del euskera en los rótulos, publicaciones señalizaciones, avisos y comunicaciones y, en general, en la interlocución.</w:t>
      </w:r>
    </w:p>
    <w:p w:rsidR="00367F2F" w:rsidRPr="00BC6FFE" w:rsidRDefault="00367F2F" w:rsidP="0077687A">
      <w:pPr>
        <w:pStyle w:val="texto"/>
        <w:shd w:val="clear" w:color="auto" w:fill="FFFFFF"/>
        <w:spacing w:before="60" w:after="0" w:line="240" w:lineRule="atLeast"/>
        <w:ind w:left="0" w:right="0" w:firstLine="0"/>
        <w:rPr>
          <w:rFonts w:ascii="Arial" w:hAnsi="Arial" w:cs="Arial"/>
          <w:color w:val="auto"/>
          <w:sz w:val="20"/>
        </w:rPr>
      </w:pPr>
      <w:r w:rsidRPr="00BC6FFE">
        <w:rPr>
          <w:rFonts w:ascii="Arial" w:hAnsi="Arial" w:cs="Arial"/>
          <w:color w:val="auto"/>
          <w:sz w:val="20"/>
          <w:szCs w:val="20"/>
        </w:rPr>
        <w:t xml:space="preserve">5.- </w:t>
      </w:r>
      <w:r w:rsidRPr="00BC6FFE">
        <w:rPr>
          <w:rFonts w:ascii="Arial" w:hAnsi="Arial" w:cs="Arial"/>
          <w:color w:val="auto"/>
          <w:sz w:val="20"/>
        </w:rPr>
        <w:t>En aquellos contratos cuya ejecución conlleve relacionarse con terceros o con la ciudadanía en general, la lengua utilizada en la comunicación, tanto oral como escrita, entre la empresa encargada de la ejecución y las personas destinatarias con las que haya de relacionarse en ejecución del contrato será aquella que elija la persona usuaria o tercera persona, en cada caso. Cuando no conste expresamente opción alguna, las notificaciones y comunicaciones de todo tipo que la empresa encargada de la adjudicación dirija a personas físicas o jurídicas se realizarán en las dos lenguas oficiales, sin perjuicio de que en cualquier momento el ciudadano o la ciudadana pueda ejercer su derecho a la opción de lengua y pueda demandar el uso de una sola de las lenguas oficiales.</w:t>
      </w:r>
    </w:p>
    <w:p w:rsidR="00367F2F" w:rsidRPr="00BC6FFE" w:rsidRDefault="00367F2F" w:rsidP="002F2CA4">
      <w:pPr>
        <w:pStyle w:val="4izenburua"/>
        <w:pBdr>
          <w:bottom w:val="none" w:sz="0" w:space="0" w:color="auto"/>
        </w:pBdr>
        <w:spacing w:before="120" w:line="240" w:lineRule="atLeast"/>
        <w:jc w:val="left"/>
        <w:rPr>
          <w:rFonts w:cs="Arial"/>
          <w:sz w:val="20"/>
          <w:lang w:val="es-ES"/>
        </w:rPr>
      </w:pPr>
      <w:bookmarkStart w:id="236" w:name="_Toc24615647"/>
      <w:r w:rsidRPr="00BC6FFE">
        <w:rPr>
          <w:rFonts w:cs="Arial"/>
          <w:sz w:val="20"/>
          <w:lang w:val="es-ES"/>
        </w:rPr>
        <w:t>38.2.5.- Obligaciones en materia de igualdad de mujeres y hombres</w:t>
      </w:r>
      <w:bookmarkEnd w:id="236"/>
    </w:p>
    <w:p w:rsidR="00367F2F" w:rsidRPr="00BC6FFE" w:rsidRDefault="00367F2F" w:rsidP="002F7BA7">
      <w:pPr>
        <w:autoSpaceDE w:val="0"/>
        <w:autoSpaceDN w:val="0"/>
        <w:adjustRightInd w:val="0"/>
        <w:spacing w:before="60" w:line="240" w:lineRule="atLeast"/>
        <w:jc w:val="both"/>
        <w:rPr>
          <w:rFonts w:ascii="Arial" w:hAnsi="Arial" w:cs="Arial"/>
        </w:rPr>
      </w:pPr>
      <w:bookmarkStart w:id="237" w:name="_Toc463331569"/>
      <w:bookmarkStart w:id="238" w:name="_Toc506479409"/>
      <w:r w:rsidRPr="00BC6FFE">
        <w:rPr>
          <w:rFonts w:ascii="Arial" w:hAnsi="Arial" w:cs="Arial"/>
        </w:rPr>
        <w:t xml:space="preserve">1.- La empresa adjudicataria, en la ejecución del contrato, deberá establecer medidas que garanticen la igualdad de mujeres y hombres en el acceso al empleo, clasificación personal, promoción, permanencia, formación, retribuciones, calidad y estabilidad laboral, duración y ordenación de la jornada, así como aquellas que favorezcan la conciliación de la vida personal, familiar y laboral del personal adscrito a la ejecución del contrato, conforme establece la Ley Orgánica 3/2007, de 22 de marzo, para la igualdad efectiva de mujeres y hombres. </w:t>
      </w:r>
    </w:p>
    <w:p w:rsidR="00367F2F" w:rsidRPr="00BC6FFE" w:rsidRDefault="00367F2F" w:rsidP="002F7BA7">
      <w:pPr>
        <w:autoSpaceDE w:val="0"/>
        <w:autoSpaceDN w:val="0"/>
        <w:adjustRightInd w:val="0"/>
        <w:spacing w:before="60" w:line="240" w:lineRule="atLeast"/>
        <w:jc w:val="both"/>
        <w:rPr>
          <w:rFonts w:ascii="Arial" w:hAnsi="Arial" w:cs="Arial"/>
        </w:rPr>
      </w:pPr>
      <w:r w:rsidRPr="00BC6FFE">
        <w:rPr>
          <w:rFonts w:ascii="Arial" w:hAnsi="Arial" w:cs="Arial"/>
        </w:rPr>
        <w:t>2.- La empresa adjudicataria deberá utilizar un lenguaje no sexista en toda su documentación, publicidad, imagen o material que se genere con motivo de la ejecución del contrato, y deberá evitar cualquier imagen discriminatoria de las mujeres o estereotipos sexistas y fomentar una imagen con valores de igualdad, presencia equilibrada, diversidad, corresponsabilidad y pluralidad de roles e identidades de género.</w:t>
      </w:r>
    </w:p>
    <w:p w:rsidR="00367F2F" w:rsidRPr="00BC6FFE" w:rsidRDefault="00367F2F" w:rsidP="002F7BA7">
      <w:pPr>
        <w:autoSpaceDE w:val="0"/>
        <w:autoSpaceDN w:val="0"/>
        <w:adjustRightInd w:val="0"/>
        <w:spacing w:before="60" w:line="240" w:lineRule="atLeast"/>
        <w:jc w:val="both"/>
        <w:rPr>
          <w:rFonts w:ascii="Arial" w:hAnsi="Arial" w:cs="Arial"/>
        </w:rPr>
      </w:pPr>
      <w:r w:rsidRPr="00BC6FFE">
        <w:rPr>
          <w:rFonts w:ascii="Arial" w:hAnsi="Arial" w:cs="Arial"/>
        </w:rPr>
        <w:lastRenderedPageBreak/>
        <w:t>3.- La empresa o entidad adjudicataria garantizará la adopción de medidas para prevenir el acoso sexual y el acoso por razón de sexo en el trabajo en aquellos contratos cuya ejecución requiera más de diez personas trabajadoras.</w:t>
      </w:r>
    </w:p>
    <w:p w:rsidR="00367F2F" w:rsidRPr="00BC6FFE" w:rsidRDefault="00367F2F" w:rsidP="002F2CA4">
      <w:pPr>
        <w:pStyle w:val="4izenburua"/>
        <w:pBdr>
          <w:bottom w:val="none" w:sz="0" w:space="0" w:color="auto"/>
        </w:pBdr>
        <w:spacing w:before="120" w:line="240" w:lineRule="atLeast"/>
        <w:jc w:val="left"/>
        <w:rPr>
          <w:rFonts w:cs="Arial"/>
          <w:sz w:val="20"/>
          <w:lang w:val="es-ES"/>
        </w:rPr>
      </w:pPr>
      <w:bookmarkStart w:id="239" w:name="_Toc24615648"/>
      <w:r w:rsidRPr="00BC6FFE">
        <w:rPr>
          <w:rFonts w:cs="Arial"/>
          <w:sz w:val="20"/>
          <w:lang w:val="es-ES"/>
        </w:rPr>
        <w:t>38.2.6.- Obligaciones en supuestos de subcontratación</w:t>
      </w:r>
      <w:bookmarkEnd w:id="237"/>
      <w:bookmarkEnd w:id="238"/>
      <w:bookmarkEnd w:id="239"/>
    </w:p>
    <w:p w:rsidR="00367F2F" w:rsidRPr="00BC6FFE" w:rsidRDefault="00367F2F" w:rsidP="002F7BA7">
      <w:pPr>
        <w:autoSpaceDE w:val="0"/>
        <w:autoSpaceDN w:val="0"/>
        <w:adjustRightInd w:val="0"/>
        <w:spacing w:before="60" w:line="240" w:lineRule="atLeast"/>
        <w:jc w:val="both"/>
        <w:rPr>
          <w:rFonts w:ascii="Arial" w:hAnsi="Arial" w:cs="Arial"/>
        </w:rPr>
      </w:pPr>
      <w:r w:rsidRPr="00BC6FFE">
        <w:rPr>
          <w:rFonts w:ascii="Arial" w:hAnsi="Arial" w:cs="Arial"/>
        </w:rPr>
        <w:t>1.- La celebración de los subcontratos estará sometida al cumplimiento de los siguientes requisitos:</w:t>
      </w:r>
    </w:p>
    <w:p w:rsidR="00367F2F" w:rsidRPr="00BC6FFE" w:rsidRDefault="00367F2F" w:rsidP="00D94494">
      <w:pPr>
        <w:numPr>
          <w:ilvl w:val="0"/>
          <w:numId w:val="11"/>
        </w:numPr>
        <w:autoSpaceDE w:val="0"/>
        <w:autoSpaceDN w:val="0"/>
        <w:adjustRightInd w:val="0"/>
        <w:spacing w:before="60" w:line="240" w:lineRule="atLeast"/>
        <w:ind w:left="567" w:hanging="283"/>
        <w:jc w:val="both"/>
        <w:rPr>
          <w:rFonts w:ascii="Arial" w:hAnsi="Arial" w:cs="Arial"/>
        </w:rPr>
      </w:pPr>
      <w:r w:rsidRPr="00BC6FFE">
        <w:rPr>
          <w:rFonts w:ascii="Arial" w:hAnsi="Arial" w:cs="Arial"/>
        </w:rPr>
        <w:t>La adjudicataria deberá comunicar al órgano de contratación por escrito, tras la adjudicación del contrato y a más tardar cuando inicie la ejecución, la intención de celebrar subcontratos, señalando la parte de la prestación que se pretende subcontratar y la identidad, datos de contacto y representantes legales de las subcontratistas, junto con la documentación que justifique la aptitud de las subcontratistas para ejecutar las partes de la prestación que se pretenden subcontratar, y acreditando que no se encuentran incursas en prohibición de contratar con la Administración.</w:t>
      </w:r>
    </w:p>
    <w:p w:rsidR="00367F2F" w:rsidRPr="00BC6FFE" w:rsidRDefault="00367F2F" w:rsidP="002F7BA7">
      <w:pPr>
        <w:pStyle w:val="texto"/>
        <w:shd w:val="clear" w:color="auto" w:fill="FFFFFF"/>
        <w:autoSpaceDE w:val="0"/>
        <w:autoSpaceDN w:val="0"/>
        <w:adjustRightInd w:val="0"/>
        <w:spacing w:before="60" w:after="0" w:line="240" w:lineRule="atLeast"/>
        <w:ind w:left="567" w:right="0" w:firstLine="0"/>
        <w:rPr>
          <w:rFonts w:ascii="Arial" w:hAnsi="Arial" w:cs="Arial"/>
          <w:bCs/>
          <w:color w:val="auto"/>
          <w:sz w:val="20"/>
          <w:szCs w:val="20"/>
        </w:rPr>
      </w:pPr>
      <w:r w:rsidRPr="00BC6FFE">
        <w:rPr>
          <w:rFonts w:ascii="Arial" w:hAnsi="Arial" w:cs="Arial"/>
          <w:color w:val="auto"/>
          <w:sz w:val="20"/>
          <w:szCs w:val="20"/>
        </w:rPr>
        <w:t xml:space="preserve">A los efectos de acreditar que la empresa subcontratista propuesta no está incursa en las inhabilitaciones y prohibiciones para contratar previstas en el artículo 71 de la LCSP, </w:t>
      </w:r>
      <w:r w:rsidRPr="00BC6FFE">
        <w:rPr>
          <w:rFonts w:ascii="Arial" w:hAnsi="Arial" w:cs="Arial"/>
          <w:bCs/>
          <w:color w:val="auto"/>
          <w:sz w:val="20"/>
          <w:szCs w:val="20"/>
        </w:rPr>
        <w:t>la empresa contratista aportará obligatoriamente junto con la documentación indicada en el apartado anterior una declaración responsable suscrita por la subcontratista en este sentido.</w:t>
      </w:r>
    </w:p>
    <w:p w:rsidR="00367F2F" w:rsidRPr="00BC6FFE" w:rsidRDefault="00367F2F" w:rsidP="002F7BA7">
      <w:pPr>
        <w:pStyle w:val="texto"/>
        <w:shd w:val="clear" w:color="auto" w:fill="FFFFFF"/>
        <w:autoSpaceDE w:val="0"/>
        <w:autoSpaceDN w:val="0"/>
        <w:adjustRightInd w:val="0"/>
        <w:spacing w:before="60" w:after="0" w:line="240" w:lineRule="atLeast"/>
        <w:ind w:left="567" w:right="0" w:firstLine="0"/>
        <w:rPr>
          <w:rFonts w:ascii="Arial" w:hAnsi="Arial" w:cs="Arial"/>
          <w:bCs/>
          <w:color w:val="auto"/>
          <w:sz w:val="20"/>
          <w:szCs w:val="20"/>
        </w:rPr>
      </w:pPr>
      <w:r w:rsidRPr="00BC6FFE">
        <w:rPr>
          <w:rFonts w:ascii="Arial" w:hAnsi="Arial" w:cs="Arial"/>
          <w:color w:val="auto"/>
          <w:sz w:val="20"/>
          <w:szCs w:val="20"/>
        </w:rPr>
        <w:t>Los subcontratos que no se ajusten a lo indicado en la oferta, por celebrarse con empresas distintas de las indicadas nominativamente en la misma o por referirse a partes de la prestación diferentes a las señaladas en ella, no podrán celebrarse hasta que transcurran veinte días naturales desde que se hubiese cursado la notificación y aportado las justificaciones de aptitud de la subcontratista para ejecutarla, con referencia a los elementos técnicos</w:t>
      </w:r>
      <w:r w:rsidRPr="00BC6FFE">
        <w:rPr>
          <w:rFonts w:ascii="Arial" w:hAnsi="Arial" w:cs="Arial"/>
          <w:color w:val="auto"/>
        </w:rPr>
        <w:t xml:space="preserve"> </w:t>
      </w:r>
      <w:r w:rsidRPr="00BC6FFE">
        <w:rPr>
          <w:rFonts w:ascii="Arial" w:hAnsi="Arial" w:cs="Arial"/>
          <w:color w:val="auto"/>
          <w:sz w:val="20"/>
          <w:szCs w:val="20"/>
        </w:rPr>
        <w:t>y humanos de que dispone y su experiencia, salvo que con anterioridad hubiesen sido autorizados expresamente, siempre que la Administración no hubiese notificado dentro de este plazo su oposición a los mismos. Este régimen será igualmente aplicable si las subcontratistas hubiesen sido identificadas en la oferta mediante la descripción de su perfil profesional</w:t>
      </w:r>
      <w:r w:rsidRPr="00BC6FFE">
        <w:rPr>
          <w:rFonts w:ascii="Arial" w:hAnsi="Arial" w:cs="Arial"/>
          <w:bCs/>
          <w:color w:val="auto"/>
          <w:sz w:val="20"/>
          <w:szCs w:val="20"/>
        </w:rPr>
        <w:t>.</w:t>
      </w:r>
    </w:p>
    <w:p w:rsidR="00367F2F" w:rsidRPr="00BC6FFE" w:rsidRDefault="00367F2F" w:rsidP="00D94494">
      <w:pPr>
        <w:pStyle w:val="texto"/>
        <w:numPr>
          <w:ilvl w:val="0"/>
          <w:numId w:val="11"/>
        </w:numPr>
        <w:shd w:val="clear" w:color="auto" w:fill="FFFFFF"/>
        <w:spacing w:before="60" w:after="0" w:line="240" w:lineRule="atLeast"/>
        <w:ind w:left="567" w:right="0" w:hanging="283"/>
        <w:rPr>
          <w:rFonts w:ascii="Arial" w:hAnsi="Arial" w:cs="Arial"/>
          <w:color w:val="auto"/>
          <w:sz w:val="20"/>
          <w:szCs w:val="20"/>
        </w:rPr>
      </w:pPr>
      <w:r w:rsidRPr="00BC6FFE">
        <w:rPr>
          <w:rFonts w:ascii="Arial" w:hAnsi="Arial" w:cs="Arial"/>
          <w:color w:val="auto"/>
          <w:sz w:val="20"/>
          <w:szCs w:val="20"/>
        </w:rPr>
        <w:t>Bajo la responsabilidad de la empresa contratista, los subcontratos podrán concluirse sin necesidad de dejar transcurrir el plazo de veinte días naturales si su celebración es necesaria para atender a una situación de emergencia o que exija la adopción de medidas urgentes y así se justifica y comunica suficientemente.</w:t>
      </w:r>
    </w:p>
    <w:p w:rsidR="00367F2F" w:rsidRPr="00BC6FFE" w:rsidRDefault="00367F2F" w:rsidP="00D94494">
      <w:pPr>
        <w:pStyle w:val="texto"/>
        <w:numPr>
          <w:ilvl w:val="0"/>
          <w:numId w:val="11"/>
        </w:numPr>
        <w:shd w:val="clear" w:color="auto" w:fill="FFFFFF"/>
        <w:spacing w:before="60" w:after="0" w:line="240" w:lineRule="atLeast"/>
        <w:ind w:left="567" w:right="0" w:hanging="283"/>
        <w:rPr>
          <w:rFonts w:ascii="Arial" w:hAnsi="Arial" w:cs="Arial"/>
          <w:color w:val="auto"/>
          <w:sz w:val="20"/>
          <w:szCs w:val="20"/>
        </w:rPr>
      </w:pPr>
      <w:r w:rsidRPr="00BC6FFE">
        <w:rPr>
          <w:rFonts w:ascii="Arial" w:hAnsi="Arial" w:cs="Arial"/>
          <w:color w:val="auto"/>
          <w:sz w:val="20"/>
          <w:szCs w:val="20"/>
        </w:rPr>
        <w:t>En los contratos de carácter secreto o reservado, o en aquellos cuya ejecución deba ir acompañada de medidas de seguridad especiales, de acuerdo con disposiciones legales o reglamentarias o cuando lo exija la protección de los intereses esenciales de la seguridad de la Administración, la subcontratación requerirá siempre autorización expresa del órgano de contratación.</w:t>
      </w:r>
    </w:p>
    <w:p w:rsidR="00367F2F" w:rsidRPr="00BC6FFE" w:rsidRDefault="00367F2F" w:rsidP="002F7BA7">
      <w:pPr>
        <w:pStyle w:val="texto"/>
        <w:shd w:val="clear" w:color="auto" w:fill="FFFFFF"/>
        <w:spacing w:before="60" w:after="0" w:line="240" w:lineRule="atLeast"/>
        <w:ind w:left="0" w:right="0" w:firstLine="0"/>
        <w:rPr>
          <w:rFonts w:ascii="Arial" w:hAnsi="Arial" w:cs="Arial"/>
          <w:color w:val="auto"/>
          <w:sz w:val="20"/>
          <w:szCs w:val="20"/>
        </w:rPr>
      </w:pPr>
      <w:r w:rsidRPr="00BC6FFE">
        <w:rPr>
          <w:rFonts w:ascii="Arial" w:hAnsi="Arial" w:cs="Arial"/>
          <w:color w:val="auto"/>
          <w:sz w:val="20"/>
          <w:szCs w:val="20"/>
        </w:rPr>
        <w:t xml:space="preserve">2.- Las tareas críticas que se indican en el </w:t>
      </w:r>
      <w:hyperlink w:anchor="CC_17" w:history="1">
        <w:r w:rsidRPr="00BC6FFE">
          <w:rPr>
            <w:rStyle w:val="Hiperesteka"/>
            <w:rFonts w:ascii="Arial" w:hAnsi="Arial" w:cs="Arial"/>
            <w:b/>
            <w:sz w:val="20"/>
            <w:szCs w:val="20"/>
          </w:rPr>
          <w:t>apartado 1</w:t>
        </w:r>
        <w:r w:rsidR="00CA5BAC" w:rsidRPr="00BC6FFE">
          <w:rPr>
            <w:rStyle w:val="Hiperesteka"/>
            <w:rFonts w:ascii="Arial" w:hAnsi="Arial" w:cs="Arial"/>
            <w:b/>
            <w:sz w:val="20"/>
            <w:szCs w:val="20"/>
          </w:rPr>
          <w:t>7</w:t>
        </w:r>
      </w:hyperlink>
      <w:r w:rsidRPr="00BC6FFE">
        <w:rPr>
          <w:rFonts w:ascii="Arial" w:hAnsi="Arial" w:cs="Arial"/>
          <w:color w:val="auto"/>
          <w:sz w:val="20"/>
          <w:szCs w:val="20"/>
        </w:rPr>
        <w:t xml:space="preserve"> del cuadro de características no pueden ser objeto de subcontratación, debiendo ser ejecutadas directamente por la contratista principal.</w:t>
      </w:r>
    </w:p>
    <w:p w:rsidR="00367F2F" w:rsidRPr="00BC6FFE" w:rsidRDefault="00367F2F" w:rsidP="002A01CC">
      <w:pPr>
        <w:pStyle w:val="texto"/>
        <w:shd w:val="clear" w:color="auto" w:fill="FFFFFF"/>
        <w:spacing w:before="60" w:after="0" w:line="240" w:lineRule="atLeast"/>
        <w:ind w:left="0" w:right="0" w:firstLine="0"/>
        <w:rPr>
          <w:rFonts w:ascii="Arial" w:hAnsi="Arial" w:cs="Arial"/>
          <w:color w:val="auto"/>
          <w:sz w:val="20"/>
          <w:szCs w:val="20"/>
        </w:rPr>
      </w:pPr>
      <w:r w:rsidRPr="00BC6FFE">
        <w:rPr>
          <w:rFonts w:ascii="Arial" w:hAnsi="Arial" w:cs="Arial"/>
          <w:color w:val="auto"/>
          <w:sz w:val="20"/>
          <w:szCs w:val="20"/>
        </w:rPr>
        <w:t>3.- Las subcontratistas quedarán obligadas sólo ante la empresa contratista principal que asumirá, por tanto, la total responsabilidad de la ejecución del contrato frente a la Administración, con arreglo estricto a los pliegos de condiciones particulares y a los términos del contrato, incluido el cumplimiento de las obligaciones en materia medioambiental, social o laboral</w:t>
      </w:r>
      <w:r w:rsidR="009F5ADF" w:rsidRPr="00BC6FFE">
        <w:rPr>
          <w:rFonts w:ascii="Arial" w:hAnsi="Arial" w:cs="Arial"/>
          <w:color w:val="auto"/>
          <w:sz w:val="20"/>
          <w:szCs w:val="20"/>
        </w:rPr>
        <w:t>, así como de la obligación referida al sometimiento a la normativa nacional y de la Unión Europea en materia de protección de datos</w:t>
      </w:r>
      <w:r w:rsidRPr="00BC6FFE">
        <w:rPr>
          <w:rFonts w:ascii="Arial" w:hAnsi="Arial" w:cs="Arial"/>
          <w:color w:val="auto"/>
          <w:sz w:val="20"/>
          <w:szCs w:val="20"/>
        </w:rPr>
        <w:t>.</w:t>
      </w:r>
    </w:p>
    <w:p w:rsidR="00367F2F" w:rsidRPr="00BC6FFE" w:rsidRDefault="00367F2F" w:rsidP="00233FE9">
      <w:pPr>
        <w:spacing w:before="60" w:line="240" w:lineRule="atLeast"/>
        <w:jc w:val="both"/>
        <w:rPr>
          <w:rFonts w:ascii="Arial" w:hAnsi="Arial" w:cs="Arial"/>
        </w:rPr>
      </w:pPr>
      <w:r w:rsidRPr="00BC6FFE">
        <w:rPr>
          <w:rFonts w:ascii="Arial" w:hAnsi="Arial" w:cs="Arial"/>
        </w:rPr>
        <w:t>El conocimiento que tenga la Administración de los subcontratos celebrados en virtud de las comunicaciones a que se refieren las letras a) y b) del apartado 1 anterior, o la autorización que otorgue en el supuesto previsto en la letra c) de dicho apartado, no alterarán la responsabilidad exclusiva de la empresa contratista principal.</w:t>
      </w:r>
    </w:p>
    <w:p w:rsidR="00367F2F" w:rsidRPr="00BC6FFE" w:rsidRDefault="00367F2F" w:rsidP="00233FE9">
      <w:pPr>
        <w:spacing w:before="60" w:line="240" w:lineRule="atLeast"/>
        <w:jc w:val="both"/>
        <w:rPr>
          <w:rFonts w:ascii="Arial" w:hAnsi="Arial" w:cs="Arial"/>
        </w:rPr>
      </w:pPr>
      <w:r w:rsidRPr="00BC6FFE">
        <w:rPr>
          <w:rFonts w:ascii="Arial" w:hAnsi="Arial" w:cs="Arial"/>
        </w:rPr>
        <w:lastRenderedPageBreak/>
        <w:t>4.- En ningún caso podrá concertarse por la empresa contratista la ejecución parcial del contrato con personas inhabilitadas para contratar de acuerdo con el ordenamiento jurídico, o comprendidas en alguno de los supuestos del artículo 71 de la LCSP.</w:t>
      </w:r>
    </w:p>
    <w:p w:rsidR="00367F2F" w:rsidRPr="00BC6FFE" w:rsidRDefault="00367F2F" w:rsidP="00233FE9">
      <w:pPr>
        <w:spacing w:before="60" w:line="240" w:lineRule="atLeast"/>
        <w:jc w:val="both"/>
        <w:rPr>
          <w:rFonts w:ascii="Arial" w:hAnsi="Arial" w:cs="Arial"/>
        </w:rPr>
      </w:pPr>
      <w:r w:rsidRPr="00BC6FFE">
        <w:rPr>
          <w:rFonts w:ascii="Arial" w:hAnsi="Arial" w:cs="Arial"/>
        </w:rPr>
        <w:t>5.- La empresa contratista deberá informar a la representación del personal adscrito a la subcontratación, de acuerdo con la legislación laboral.</w:t>
      </w:r>
    </w:p>
    <w:p w:rsidR="00367F2F" w:rsidRPr="00BC6FFE" w:rsidRDefault="00367F2F" w:rsidP="00233FE9">
      <w:pPr>
        <w:spacing w:before="60" w:line="240" w:lineRule="atLeast"/>
        <w:jc w:val="both"/>
        <w:rPr>
          <w:rFonts w:ascii="Arial" w:hAnsi="Arial" w:cs="Arial"/>
        </w:rPr>
      </w:pPr>
      <w:r w:rsidRPr="00BC6FFE">
        <w:rPr>
          <w:rFonts w:ascii="Arial" w:hAnsi="Arial" w:cs="Arial"/>
        </w:rPr>
        <w:t>6.- La empresa o entidad adjudicataria deberá presentar ante el órgano de contratación el documento en el que se plasmará el subcontrato, que deberá establecer las obligaciones de la empresa o entidad subcontratista con relación a las cláusulas previstas en el presente contrato y las consecuencias de su incumplimiento.</w:t>
      </w:r>
    </w:p>
    <w:p w:rsidR="00367F2F" w:rsidRPr="00BC6FFE" w:rsidRDefault="00367F2F" w:rsidP="00233FE9">
      <w:pPr>
        <w:spacing w:before="60" w:line="240" w:lineRule="atLeast"/>
        <w:jc w:val="both"/>
        <w:rPr>
          <w:rFonts w:ascii="Arial" w:hAnsi="Arial" w:cs="Arial"/>
        </w:rPr>
      </w:pPr>
      <w:r w:rsidRPr="00BC6FFE">
        <w:rPr>
          <w:rFonts w:ascii="Arial" w:hAnsi="Arial" w:cs="Arial"/>
        </w:rPr>
        <w:t>7.- El pago a subcontratistas deberá ajustarse a lo dispuesto en el artículo 216 de la LCSP y en la Disposición Transitoria tercera de la Ley 15/2010, de 5 de julio, de modificación de la Ley 3/2004, de 29 de diciembre, por la que se establecen medidas de lucha contra la morosidad en las operaciones comerciales.</w:t>
      </w:r>
    </w:p>
    <w:p w:rsidR="00367F2F" w:rsidRPr="00BC6FFE" w:rsidRDefault="00367F2F" w:rsidP="002E1437">
      <w:pPr>
        <w:autoSpaceDE w:val="0"/>
        <w:autoSpaceDN w:val="0"/>
        <w:adjustRightInd w:val="0"/>
        <w:spacing w:before="60" w:line="240" w:lineRule="atLeast"/>
        <w:jc w:val="both"/>
        <w:rPr>
          <w:rFonts w:ascii="Arial" w:hAnsi="Arial" w:cs="Arial"/>
        </w:rPr>
      </w:pPr>
      <w:r w:rsidRPr="00BC6FFE">
        <w:rPr>
          <w:rFonts w:ascii="Arial" w:hAnsi="Arial" w:cs="Arial"/>
        </w:rPr>
        <w:t>8.- La Administración podrá comprobar el estricto cumplimiento de los pagos que la contratista haya de realizar a las subcontratistas o suministradoras que participen en el contrato.</w:t>
      </w:r>
    </w:p>
    <w:p w:rsidR="00367F2F" w:rsidRPr="00BC6FFE" w:rsidRDefault="00367F2F" w:rsidP="00233FE9">
      <w:pPr>
        <w:spacing w:before="60" w:line="240" w:lineRule="atLeast"/>
        <w:jc w:val="both"/>
        <w:rPr>
          <w:rFonts w:ascii="Arial" w:hAnsi="Arial" w:cs="Arial"/>
        </w:rPr>
      </w:pPr>
      <w:r w:rsidRPr="00BC6FFE">
        <w:rPr>
          <w:rFonts w:ascii="Arial" w:hAnsi="Arial" w:cs="Arial"/>
        </w:rPr>
        <w:t>Para ello, la contratista remitirá a la Administración, cuando esta lo solicite, una relación detallada de las subcontratistas o suministradoras que participen en el contrato cuando se perfeccione su participación, junto con las condiciones de subcontratación o suministro de cada una de ellas que guarden una relación directa con el plazo de pago.</w:t>
      </w:r>
    </w:p>
    <w:p w:rsidR="00367F2F" w:rsidRPr="00BC6FFE" w:rsidRDefault="00367F2F" w:rsidP="00233FE9">
      <w:pPr>
        <w:spacing w:before="60" w:line="240" w:lineRule="atLeast"/>
        <w:jc w:val="both"/>
        <w:rPr>
          <w:rFonts w:ascii="Arial" w:hAnsi="Arial" w:cs="Arial"/>
        </w:rPr>
      </w:pPr>
      <w:r w:rsidRPr="00BC6FFE">
        <w:rPr>
          <w:rFonts w:ascii="Arial" w:hAnsi="Arial" w:cs="Arial"/>
        </w:rPr>
        <w:t>Asimismo, aportará a la Administración, cuando esta lo solicite, un justificante del cumplimiento de los plazos de pago establecidos en el artículo 216 de la LCSP y en la Ley 3/2004, de 29 de diciembre.</w:t>
      </w:r>
    </w:p>
    <w:p w:rsidR="00367F2F" w:rsidRPr="00BC6FFE" w:rsidRDefault="00367F2F" w:rsidP="002F2CA4">
      <w:pPr>
        <w:pStyle w:val="4izenburua"/>
        <w:pBdr>
          <w:bottom w:val="none" w:sz="0" w:space="0" w:color="auto"/>
        </w:pBdr>
        <w:spacing w:before="120" w:line="240" w:lineRule="atLeast"/>
        <w:jc w:val="left"/>
        <w:rPr>
          <w:rFonts w:cs="Arial"/>
          <w:sz w:val="20"/>
          <w:lang w:val="es-ES"/>
        </w:rPr>
      </w:pPr>
      <w:bookmarkStart w:id="240" w:name="_Toc506479410"/>
      <w:bookmarkStart w:id="241" w:name="_Toc24615649"/>
      <w:bookmarkStart w:id="242" w:name="_Toc463331571"/>
      <w:r w:rsidRPr="00BC6FFE">
        <w:rPr>
          <w:rFonts w:cs="Arial"/>
          <w:sz w:val="20"/>
          <w:lang w:val="es-ES"/>
        </w:rPr>
        <w:t>38.2.7.- Obligaciones en materia de seguridad y salud en el trabajo</w:t>
      </w:r>
      <w:bookmarkEnd w:id="240"/>
      <w:bookmarkEnd w:id="241"/>
    </w:p>
    <w:p w:rsidR="00367F2F" w:rsidRPr="00BC6FFE" w:rsidRDefault="00367F2F" w:rsidP="00F57D8C">
      <w:pPr>
        <w:pStyle w:val="texto"/>
        <w:shd w:val="clear" w:color="auto" w:fill="FFFFFF"/>
        <w:spacing w:before="60" w:after="0" w:line="240" w:lineRule="atLeast"/>
        <w:ind w:left="0" w:right="0" w:firstLine="0"/>
        <w:rPr>
          <w:rFonts w:ascii="Arial" w:hAnsi="Arial" w:cs="Arial"/>
          <w:color w:val="auto"/>
          <w:sz w:val="20"/>
          <w:szCs w:val="20"/>
        </w:rPr>
      </w:pPr>
      <w:bookmarkStart w:id="243" w:name="_Toc506479411"/>
      <w:r w:rsidRPr="00BC6FFE">
        <w:rPr>
          <w:rFonts w:ascii="Arial" w:hAnsi="Arial" w:cs="Arial"/>
          <w:color w:val="auto"/>
          <w:sz w:val="20"/>
          <w:szCs w:val="20"/>
        </w:rPr>
        <w:t>1.- La empresa contratista deberá cumplir con las disposiciones vigentes en materia de seguridad y prevención de riesgos laborales en el trabajo, así como las derivadas del convenio colectivo aplicable.</w:t>
      </w:r>
    </w:p>
    <w:p w:rsidR="00367F2F" w:rsidRPr="00BC6FFE" w:rsidRDefault="00367F2F" w:rsidP="00F57D8C">
      <w:pPr>
        <w:pStyle w:val="texto"/>
        <w:shd w:val="clear" w:color="auto" w:fill="FFFFFF"/>
        <w:spacing w:before="60" w:after="0" w:line="240" w:lineRule="atLeast"/>
        <w:ind w:left="0" w:right="0" w:firstLine="0"/>
        <w:rPr>
          <w:rFonts w:ascii="Arial" w:hAnsi="Arial" w:cs="Arial"/>
          <w:color w:val="auto"/>
          <w:sz w:val="20"/>
          <w:szCs w:val="20"/>
        </w:rPr>
      </w:pPr>
      <w:r w:rsidRPr="00BC6FFE">
        <w:rPr>
          <w:rFonts w:ascii="Arial" w:hAnsi="Arial" w:cs="Arial"/>
          <w:color w:val="auto"/>
          <w:sz w:val="20"/>
          <w:szCs w:val="20"/>
        </w:rPr>
        <w:t>2.- La empresa contratista deberá adoptar las medidas de seguridad e higiene en el trabajo que sean obligatorias o necesarias para prevenir de manera rigurosa los riesgos que pueden afectar a la integridad y salud del personal afecto al objeto del contrato.</w:t>
      </w:r>
    </w:p>
    <w:p w:rsidR="00367F2F" w:rsidRPr="00BC6FFE" w:rsidRDefault="00367F2F" w:rsidP="00F57D8C">
      <w:pPr>
        <w:pStyle w:val="texto"/>
        <w:shd w:val="clear" w:color="auto" w:fill="FFFFFF"/>
        <w:spacing w:before="60" w:after="0" w:line="240" w:lineRule="atLeast"/>
        <w:ind w:left="0" w:right="0" w:firstLine="0"/>
        <w:rPr>
          <w:rFonts w:ascii="Arial" w:hAnsi="Arial" w:cs="Arial"/>
          <w:color w:val="auto"/>
          <w:sz w:val="20"/>
        </w:rPr>
      </w:pPr>
      <w:r w:rsidRPr="00BC6FFE">
        <w:rPr>
          <w:rFonts w:ascii="Arial" w:hAnsi="Arial" w:cs="Arial"/>
          <w:color w:val="auto"/>
          <w:sz w:val="20"/>
        </w:rPr>
        <w:t xml:space="preserve">3.- Cuando la naturaleza del objeto del contrato requiera la intervención de </w:t>
      </w:r>
      <w:r w:rsidRPr="00BC6FFE">
        <w:rPr>
          <w:rFonts w:ascii="Arial" w:hAnsi="Arial" w:cs="Arial"/>
          <w:color w:val="auto"/>
          <w:sz w:val="20"/>
          <w:szCs w:val="20"/>
        </w:rPr>
        <w:t>personal</w:t>
      </w:r>
      <w:r w:rsidRPr="00BC6FFE">
        <w:rPr>
          <w:rFonts w:ascii="Arial" w:hAnsi="Arial" w:cs="Arial"/>
          <w:color w:val="auto"/>
          <w:sz w:val="20"/>
        </w:rPr>
        <w:t xml:space="preserve"> de la contratista (o en su caso, de la subcontratista) que deba realizar alguna prestación en centros de la Administración contratante en los que también preste servicios el personal de la propia Administración, antes del inicio de la actividad, todas las empresas y </w:t>
      </w:r>
      <w:r w:rsidRPr="00BC6FFE">
        <w:rPr>
          <w:rFonts w:ascii="Arial" w:hAnsi="Arial" w:cs="Arial"/>
          <w:color w:val="auto"/>
          <w:sz w:val="20"/>
          <w:szCs w:val="20"/>
        </w:rPr>
        <w:t xml:space="preserve">personal </w:t>
      </w:r>
      <w:r w:rsidRPr="00BC6FFE">
        <w:rPr>
          <w:rFonts w:ascii="Arial" w:hAnsi="Arial" w:cs="Arial"/>
          <w:color w:val="auto"/>
          <w:sz w:val="20"/>
        </w:rPr>
        <w:t>autónomo concurrentes deberán cooperar entre sí e intercambiarse información sobre los riesgos específicos de las actividades que desarrollarán y que puedan afectar al personal. Las empresas informarán a su personal respectivo de los riesgos derivados de la concurrencia de actividades, y establecerán los medios de coordinación necesarios y pertinentes. A tal efecto, la información recibida se tendrá en cuenta en la evaluación de riesgos laborales y en la planificación de las actividades preventivas correspondiente.</w:t>
      </w:r>
    </w:p>
    <w:p w:rsidR="00367F2F" w:rsidRPr="00BC6FFE" w:rsidRDefault="00367F2F" w:rsidP="00F57D8C">
      <w:pPr>
        <w:pStyle w:val="texto"/>
        <w:shd w:val="clear" w:color="auto" w:fill="FFFFFF"/>
        <w:spacing w:before="60" w:after="0" w:line="240" w:lineRule="atLeast"/>
        <w:ind w:left="0" w:right="0" w:firstLine="0"/>
        <w:rPr>
          <w:rFonts w:ascii="Arial" w:hAnsi="Arial" w:cs="Arial"/>
          <w:color w:val="auto"/>
          <w:sz w:val="20"/>
          <w:szCs w:val="20"/>
        </w:rPr>
      </w:pPr>
      <w:r w:rsidRPr="00BC6FFE">
        <w:rPr>
          <w:rFonts w:ascii="Arial" w:hAnsi="Arial" w:cs="Arial"/>
          <w:color w:val="auto"/>
          <w:sz w:val="20"/>
          <w:szCs w:val="20"/>
        </w:rPr>
        <w:t>En estos casos, antes del inicio de la actividad, en cumplimiento del RD 171/2004, de 30 de enero, sobre coordinación de actividades empresariales, se deberá aportar la siguiente documentación:</w:t>
      </w:r>
    </w:p>
    <w:p w:rsidR="00367F2F" w:rsidRPr="00BC6FFE" w:rsidRDefault="00367F2F" w:rsidP="00D94494">
      <w:pPr>
        <w:pStyle w:val="texto"/>
        <w:numPr>
          <w:ilvl w:val="0"/>
          <w:numId w:val="20"/>
        </w:numPr>
        <w:shd w:val="clear" w:color="auto" w:fill="FFFFFF"/>
        <w:spacing w:before="60" w:after="0" w:line="240" w:lineRule="atLeast"/>
        <w:ind w:left="567" w:right="0" w:hanging="283"/>
        <w:rPr>
          <w:rFonts w:ascii="Arial" w:hAnsi="Arial" w:cs="Arial"/>
          <w:color w:val="auto"/>
          <w:sz w:val="20"/>
          <w:szCs w:val="20"/>
        </w:rPr>
      </w:pPr>
      <w:r w:rsidRPr="00BC6FFE">
        <w:rPr>
          <w:rFonts w:ascii="Arial" w:hAnsi="Arial" w:cs="Arial"/>
          <w:color w:val="auto"/>
          <w:sz w:val="20"/>
          <w:szCs w:val="20"/>
        </w:rPr>
        <w:t>El documento de gestión preventiva, así como las medidas preventivas a adoptar.</w:t>
      </w:r>
    </w:p>
    <w:p w:rsidR="00367F2F" w:rsidRPr="00BC6FFE" w:rsidRDefault="00367F2F" w:rsidP="00D94494">
      <w:pPr>
        <w:pStyle w:val="texto"/>
        <w:numPr>
          <w:ilvl w:val="0"/>
          <w:numId w:val="20"/>
        </w:numPr>
        <w:shd w:val="clear" w:color="auto" w:fill="FFFFFF"/>
        <w:spacing w:before="60" w:after="0" w:line="240" w:lineRule="atLeast"/>
        <w:ind w:left="567" w:right="0" w:hanging="283"/>
        <w:rPr>
          <w:rFonts w:ascii="Arial" w:hAnsi="Arial" w:cs="Arial"/>
          <w:color w:val="auto"/>
          <w:sz w:val="20"/>
          <w:szCs w:val="20"/>
        </w:rPr>
      </w:pPr>
      <w:r w:rsidRPr="00BC6FFE">
        <w:rPr>
          <w:rFonts w:ascii="Arial" w:hAnsi="Arial" w:cs="Arial"/>
          <w:color w:val="auto"/>
          <w:sz w:val="20"/>
          <w:szCs w:val="20"/>
        </w:rPr>
        <w:t>La planificación de la actividad preventiva de los trabajos a realizar.</w:t>
      </w:r>
    </w:p>
    <w:p w:rsidR="00367F2F" w:rsidRPr="00BC6FFE" w:rsidRDefault="00367F2F" w:rsidP="00D94494">
      <w:pPr>
        <w:pStyle w:val="texto"/>
        <w:numPr>
          <w:ilvl w:val="0"/>
          <w:numId w:val="20"/>
        </w:numPr>
        <w:shd w:val="clear" w:color="auto" w:fill="FFFFFF"/>
        <w:spacing w:before="60" w:after="0" w:line="240" w:lineRule="atLeast"/>
        <w:ind w:left="567" w:right="0" w:hanging="283"/>
        <w:rPr>
          <w:rFonts w:ascii="Arial" w:hAnsi="Arial" w:cs="Arial"/>
          <w:color w:val="auto"/>
          <w:sz w:val="20"/>
          <w:szCs w:val="20"/>
        </w:rPr>
      </w:pPr>
      <w:r w:rsidRPr="00BC6FFE">
        <w:rPr>
          <w:rFonts w:ascii="Arial" w:hAnsi="Arial" w:cs="Arial"/>
          <w:color w:val="auto"/>
          <w:sz w:val="20"/>
          <w:szCs w:val="20"/>
        </w:rPr>
        <w:t>Acuse de recibo firmado por la contratista y, en su caso, subcontratista, acreditativo de que han recibido de la Administración contratante la documentación sobre los riesgos propios del centro de trabajo y de sus instalaciones, sobre las medidas preventivas e instrucciones para la prevención de dichos riesgos, y las que se deben aplicar en caso de situaciones de emergencia.</w:t>
      </w:r>
    </w:p>
    <w:p w:rsidR="00367F2F" w:rsidRPr="00BC6FFE" w:rsidRDefault="00367F2F" w:rsidP="00D94494">
      <w:pPr>
        <w:pStyle w:val="texto"/>
        <w:numPr>
          <w:ilvl w:val="0"/>
          <w:numId w:val="20"/>
        </w:numPr>
        <w:shd w:val="clear" w:color="auto" w:fill="FFFFFF"/>
        <w:spacing w:before="60" w:after="0" w:line="240" w:lineRule="atLeast"/>
        <w:ind w:left="567" w:right="0" w:hanging="283"/>
        <w:rPr>
          <w:rFonts w:ascii="Arial" w:hAnsi="Arial" w:cs="Arial"/>
          <w:color w:val="auto"/>
          <w:sz w:val="20"/>
          <w:szCs w:val="20"/>
        </w:rPr>
      </w:pPr>
      <w:r w:rsidRPr="00BC6FFE">
        <w:rPr>
          <w:rFonts w:ascii="Arial" w:hAnsi="Arial" w:cs="Arial"/>
          <w:color w:val="auto"/>
          <w:sz w:val="20"/>
          <w:szCs w:val="20"/>
        </w:rPr>
        <w:lastRenderedPageBreak/>
        <w:t>La modalidad de organización preventiva adoptada. En caso de servicio de prevención ajeno, se deberá adjuntar copia del contrato con el servicio de prevención con las tres especialidades de Seguridad, Higiene, Ergonomía y Psicosociología aplicada y además la Vigilancia de la Salud; y recibo de pago o certificado en el que se refleje que actualmente está en vigor.</w:t>
      </w:r>
    </w:p>
    <w:p w:rsidR="00367F2F" w:rsidRPr="00BC6FFE" w:rsidRDefault="00367F2F" w:rsidP="00D94494">
      <w:pPr>
        <w:pStyle w:val="texto"/>
        <w:numPr>
          <w:ilvl w:val="0"/>
          <w:numId w:val="20"/>
        </w:numPr>
        <w:shd w:val="clear" w:color="auto" w:fill="FFFFFF"/>
        <w:spacing w:before="60" w:after="0" w:line="240" w:lineRule="atLeast"/>
        <w:ind w:left="567" w:right="0" w:hanging="283"/>
        <w:rPr>
          <w:rFonts w:ascii="Arial" w:hAnsi="Arial" w:cs="Arial"/>
          <w:color w:val="auto"/>
          <w:sz w:val="20"/>
          <w:szCs w:val="20"/>
        </w:rPr>
      </w:pPr>
      <w:r w:rsidRPr="00BC6FFE">
        <w:rPr>
          <w:rFonts w:ascii="Arial" w:hAnsi="Arial" w:cs="Arial"/>
          <w:color w:val="auto"/>
          <w:sz w:val="20"/>
          <w:szCs w:val="20"/>
        </w:rPr>
        <w:t>Relación del personal que ejecutará el contrato y maquinaria destinada al objeto del contrato.</w:t>
      </w:r>
    </w:p>
    <w:p w:rsidR="00367F2F" w:rsidRPr="00BC6FFE" w:rsidRDefault="00367F2F" w:rsidP="00D94494">
      <w:pPr>
        <w:pStyle w:val="texto"/>
        <w:numPr>
          <w:ilvl w:val="0"/>
          <w:numId w:val="20"/>
        </w:numPr>
        <w:shd w:val="clear" w:color="auto" w:fill="FFFFFF"/>
        <w:spacing w:before="60" w:after="0" w:line="240" w:lineRule="atLeast"/>
        <w:ind w:left="567" w:right="0" w:hanging="283"/>
        <w:rPr>
          <w:rFonts w:ascii="Arial" w:hAnsi="Arial" w:cs="Arial"/>
          <w:color w:val="auto"/>
          <w:sz w:val="20"/>
          <w:szCs w:val="20"/>
        </w:rPr>
      </w:pPr>
      <w:r w:rsidRPr="00BC6FFE">
        <w:rPr>
          <w:rFonts w:ascii="Arial" w:hAnsi="Arial" w:cs="Arial"/>
          <w:color w:val="auto"/>
          <w:sz w:val="20"/>
          <w:szCs w:val="20"/>
        </w:rPr>
        <w:t>Justificantes de aptitud médica para el desempeño de los trabajos contratados del personal adscrito a la ejecución del contrato.</w:t>
      </w:r>
    </w:p>
    <w:p w:rsidR="00367F2F" w:rsidRPr="00BC6FFE" w:rsidRDefault="00367F2F" w:rsidP="00D94494">
      <w:pPr>
        <w:pStyle w:val="texto"/>
        <w:numPr>
          <w:ilvl w:val="0"/>
          <w:numId w:val="20"/>
        </w:numPr>
        <w:shd w:val="clear" w:color="auto" w:fill="FFFFFF"/>
        <w:spacing w:before="60" w:after="0" w:line="240" w:lineRule="atLeast"/>
        <w:ind w:left="567" w:right="0" w:hanging="283"/>
        <w:rPr>
          <w:rFonts w:ascii="Arial" w:hAnsi="Arial" w:cs="Arial"/>
          <w:color w:val="auto"/>
          <w:sz w:val="20"/>
          <w:szCs w:val="20"/>
        </w:rPr>
      </w:pPr>
      <w:r w:rsidRPr="00BC6FFE">
        <w:rPr>
          <w:rFonts w:ascii="Arial" w:hAnsi="Arial" w:cs="Arial"/>
          <w:color w:val="auto"/>
          <w:sz w:val="20"/>
          <w:szCs w:val="20"/>
        </w:rPr>
        <w:t>Justificante de la formación e información dada en materia preventiva a las personas trabajadoras que ejecutarán el contrato; incluyendo la información recibida sobre los riesgos propios del centro de trabajo y de sus instalaciones, las medidas preventivas e instrucciones para la prevención de dichos riesgos, y las que se deben de aplicar en casos de emergencia.</w:t>
      </w:r>
    </w:p>
    <w:p w:rsidR="00367F2F" w:rsidRPr="00BC6FFE" w:rsidRDefault="00367F2F" w:rsidP="00D94494">
      <w:pPr>
        <w:pStyle w:val="texto"/>
        <w:numPr>
          <w:ilvl w:val="0"/>
          <w:numId w:val="20"/>
        </w:numPr>
        <w:shd w:val="clear" w:color="auto" w:fill="FFFFFF"/>
        <w:spacing w:before="60" w:after="0" w:line="240" w:lineRule="atLeast"/>
        <w:ind w:left="567" w:right="0" w:hanging="283"/>
        <w:rPr>
          <w:rFonts w:ascii="Arial" w:hAnsi="Arial" w:cs="Arial"/>
          <w:color w:val="auto"/>
          <w:sz w:val="20"/>
          <w:szCs w:val="20"/>
        </w:rPr>
      </w:pPr>
      <w:r w:rsidRPr="00BC6FFE">
        <w:rPr>
          <w:rFonts w:ascii="Arial" w:hAnsi="Arial" w:cs="Arial"/>
          <w:color w:val="auto"/>
          <w:sz w:val="20"/>
          <w:szCs w:val="20"/>
        </w:rPr>
        <w:t>Justificante de la entrega de los equipos de protección individual (EPI´s) que sean necesarios.</w:t>
      </w:r>
    </w:p>
    <w:p w:rsidR="00367F2F" w:rsidRPr="00BC6FFE" w:rsidRDefault="00367F2F" w:rsidP="00D94494">
      <w:pPr>
        <w:pStyle w:val="texto"/>
        <w:numPr>
          <w:ilvl w:val="0"/>
          <w:numId w:val="20"/>
        </w:numPr>
        <w:shd w:val="clear" w:color="auto" w:fill="FFFFFF"/>
        <w:spacing w:before="60" w:after="0" w:line="240" w:lineRule="atLeast"/>
        <w:ind w:left="567" w:right="0" w:hanging="283"/>
        <w:rPr>
          <w:rFonts w:ascii="Arial" w:hAnsi="Arial" w:cs="Arial"/>
          <w:color w:val="auto"/>
          <w:sz w:val="20"/>
          <w:szCs w:val="20"/>
        </w:rPr>
      </w:pPr>
      <w:r w:rsidRPr="00BC6FFE">
        <w:rPr>
          <w:rFonts w:ascii="Arial" w:hAnsi="Arial" w:cs="Arial"/>
          <w:color w:val="auto"/>
          <w:sz w:val="20"/>
          <w:szCs w:val="20"/>
        </w:rPr>
        <w:t>Si la empresa aporta su propia maquinaria y equipos de trabajo declaración de conformidad, marcado CE o documento de adecuación al Real Decreto 1215/1997, de 18 de julio, por el que se establecen las disposiciones mínimas de seguridad y salud para la utilización por los trabajadores de los equipos de trabajo y libro de instrucciones para su utilización. Asimismo, certificado que acredite que el personal que deba utilizarlos ha recibido formación específica y se encuentra autorizado para su uso.</w:t>
      </w:r>
    </w:p>
    <w:p w:rsidR="00367F2F" w:rsidRPr="00BC6FFE" w:rsidRDefault="00367F2F" w:rsidP="00D94494">
      <w:pPr>
        <w:pStyle w:val="texto"/>
        <w:numPr>
          <w:ilvl w:val="0"/>
          <w:numId w:val="20"/>
        </w:numPr>
        <w:shd w:val="clear" w:color="auto" w:fill="FFFFFF"/>
        <w:spacing w:before="60" w:after="0" w:line="240" w:lineRule="atLeast"/>
        <w:ind w:left="567" w:right="0" w:hanging="283"/>
        <w:rPr>
          <w:rFonts w:ascii="Arial" w:hAnsi="Arial" w:cs="Arial"/>
          <w:color w:val="auto"/>
          <w:sz w:val="20"/>
          <w:szCs w:val="20"/>
        </w:rPr>
      </w:pPr>
      <w:r w:rsidRPr="00BC6FFE">
        <w:rPr>
          <w:rFonts w:ascii="Arial" w:hAnsi="Arial" w:cs="Arial"/>
          <w:color w:val="auto"/>
          <w:sz w:val="20"/>
          <w:szCs w:val="20"/>
        </w:rPr>
        <w:t>Las fichas de seguridad de productos químicos cuando la empresa contratista o subcontratista deba aportar productos químicos.</w:t>
      </w:r>
    </w:p>
    <w:p w:rsidR="00367F2F" w:rsidRPr="00BC6FFE" w:rsidRDefault="00367F2F" w:rsidP="00D94494">
      <w:pPr>
        <w:pStyle w:val="texto"/>
        <w:numPr>
          <w:ilvl w:val="0"/>
          <w:numId w:val="20"/>
        </w:numPr>
        <w:shd w:val="clear" w:color="auto" w:fill="FFFFFF"/>
        <w:spacing w:before="60" w:after="0" w:line="240" w:lineRule="atLeast"/>
        <w:ind w:left="567" w:right="0" w:hanging="283"/>
        <w:rPr>
          <w:rFonts w:ascii="Arial" w:hAnsi="Arial" w:cs="Arial"/>
          <w:color w:val="auto"/>
          <w:sz w:val="20"/>
          <w:szCs w:val="20"/>
        </w:rPr>
      </w:pPr>
      <w:r w:rsidRPr="00BC6FFE">
        <w:rPr>
          <w:rFonts w:ascii="Arial" w:hAnsi="Arial" w:cs="Arial"/>
          <w:color w:val="auto"/>
          <w:sz w:val="20"/>
          <w:szCs w:val="20"/>
        </w:rPr>
        <w:t>Dar a conocer la identidad de la persona que deberá garantizar el cumplimiento de las normas de seguridad y salud y establecer los medios de coordinación con el personal de la Administración contratante. Así como, la puesta a disposición de los recursos preventivos pertinentes cuando sean necesarios.</w:t>
      </w:r>
    </w:p>
    <w:p w:rsidR="00367F2F" w:rsidRPr="00BC6FFE" w:rsidRDefault="00367F2F" w:rsidP="00F57D8C">
      <w:pPr>
        <w:pStyle w:val="texto"/>
        <w:shd w:val="clear" w:color="auto" w:fill="FFFFFF"/>
        <w:spacing w:before="60" w:after="0" w:line="240" w:lineRule="atLeast"/>
        <w:ind w:left="0" w:right="0" w:firstLine="0"/>
        <w:rPr>
          <w:rFonts w:ascii="Arial" w:hAnsi="Arial" w:cs="Arial"/>
          <w:color w:val="auto"/>
          <w:sz w:val="20"/>
        </w:rPr>
      </w:pPr>
      <w:r w:rsidRPr="00BC6FFE">
        <w:rPr>
          <w:rFonts w:ascii="Arial" w:hAnsi="Arial" w:cs="Arial"/>
          <w:color w:val="auto"/>
          <w:sz w:val="20"/>
        </w:rPr>
        <w:t xml:space="preserve">Cuando la empresa contratista subcontrate con otra empresa la realización de parte del objeto del contrato, las acreditaciones previstas en esta cláusula deberán ser exigidas a la subcontratista (autónomos/as) por la empresa contratista para su entrega a la </w:t>
      </w:r>
      <w:r w:rsidRPr="00BC6FFE">
        <w:rPr>
          <w:rFonts w:ascii="Arial" w:hAnsi="Arial" w:cs="Arial"/>
          <w:color w:val="auto"/>
          <w:sz w:val="20"/>
          <w:szCs w:val="20"/>
        </w:rPr>
        <w:t>Administración contratante.</w:t>
      </w:r>
    </w:p>
    <w:p w:rsidR="00367F2F" w:rsidRPr="00BC6FFE" w:rsidRDefault="00367F2F" w:rsidP="00F57D8C">
      <w:pPr>
        <w:pStyle w:val="texto"/>
        <w:shd w:val="clear" w:color="auto" w:fill="FFFFFF"/>
        <w:spacing w:before="60" w:after="0" w:line="240" w:lineRule="atLeast"/>
        <w:ind w:left="0" w:right="0" w:firstLine="0"/>
        <w:rPr>
          <w:rFonts w:ascii="Arial" w:hAnsi="Arial" w:cs="Arial"/>
          <w:color w:val="auto"/>
          <w:sz w:val="20"/>
          <w:szCs w:val="20"/>
        </w:rPr>
      </w:pPr>
      <w:r w:rsidRPr="00BC6FFE">
        <w:rPr>
          <w:rFonts w:ascii="Arial" w:hAnsi="Arial" w:cs="Arial"/>
          <w:color w:val="auto"/>
          <w:sz w:val="20"/>
          <w:szCs w:val="20"/>
        </w:rPr>
        <w:t>Especialmente, debe velar para que la empresa subcontratista cumpla todas las obligaciones en materia de seguridad y salud laboral y, concretamente, que cumple lo que prevé la normativa en cuanto a la coordinación de actividades preventivas y puesta a disposición de los recursos preventivos cuando sean necesarios.</w:t>
      </w:r>
    </w:p>
    <w:p w:rsidR="00367F2F" w:rsidRPr="00BC6FFE" w:rsidRDefault="00367F2F" w:rsidP="00F57D8C">
      <w:pPr>
        <w:pStyle w:val="texto"/>
        <w:shd w:val="clear" w:color="auto" w:fill="FFFFFF"/>
        <w:spacing w:before="60" w:after="0" w:line="240" w:lineRule="atLeast"/>
        <w:ind w:left="0" w:right="0" w:firstLine="0"/>
        <w:rPr>
          <w:rFonts w:ascii="Arial" w:hAnsi="Arial" w:cs="Arial"/>
          <w:color w:val="auto"/>
          <w:sz w:val="20"/>
          <w:szCs w:val="20"/>
        </w:rPr>
      </w:pPr>
      <w:r w:rsidRPr="00BC6FFE">
        <w:rPr>
          <w:rFonts w:ascii="Arial" w:hAnsi="Arial" w:cs="Arial"/>
          <w:color w:val="auto"/>
          <w:sz w:val="20"/>
          <w:szCs w:val="20"/>
        </w:rPr>
        <w:t>La empresa contratista deberá garantizar que la subcontratada dispone de infraestructura y medios adecuados para llevar a cabo la actividad y ejercer directamente la dirección de los trabajos.</w:t>
      </w:r>
    </w:p>
    <w:p w:rsidR="00367F2F" w:rsidRPr="00BC6FFE" w:rsidRDefault="00367F2F" w:rsidP="00F57D8C">
      <w:pPr>
        <w:pStyle w:val="texto"/>
        <w:shd w:val="clear" w:color="auto" w:fill="FFFFFF"/>
        <w:spacing w:before="60" w:after="0" w:line="240" w:lineRule="atLeast"/>
        <w:ind w:left="0" w:right="0" w:firstLine="0"/>
        <w:rPr>
          <w:rFonts w:ascii="Arial" w:hAnsi="Arial" w:cs="Arial"/>
          <w:color w:val="auto"/>
          <w:sz w:val="20"/>
          <w:szCs w:val="20"/>
        </w:rPr>
      </w:pPr>
      <w:r w:rsidRPr="00BC6FFE">
        <w:rPr>
          <w:rFonts w:ascii="Arial" w:hAnsi="Arial" w:cs="Arial"/>
          <w:color w:val="auto"/>
          <w:sz w:val="20"/>
          <w:szCs w:val="20"/>
        </w:rPr>
        <w:t>La entidad contratante vigilará el cumplimiento por las contratistas y subcontratistas de la normativa de prevención de riesgos laborales, para lo cual podrá adoptar cualquier medida acorde con dicha finalidad.</w:t>
      </w:r>
    </w:p>
    <w:p w:rsidR="00367F2F" w:rsidRPr="00BC6FFE" w:rsidRDefault="00367F2F" w:rsidP="00F57D8C">
      <w:pPr>
        <w:spacing w:before="60" w:line="240" w:lineRule="atLeast"/>
        <w:jc w:val="both"/>
        <w:rPr>
          <w:rFonts w:ascii="Arial" w:hAnsi="Arial" w:cs="Arial"/>
        </w:rPr>
      </w:pPr>
      <w:r w:rsidRPr="00BC6FFE">
        <w:rPr>
          <w:rFonts w:ascii="Arial" w:hAnsi="Arial" w:cs="Arial"/>
        </w:rPr>
        <w:t>4.- Cuando la naturaleza del objeto del contrato requiera la intervención de personal de la contratista (o, en su caso, de la subcontratista) que tenga que realizar alguna prestación en centros de la entidad contratante en los que no preste servicios su personal, no se podrá iniciar la actividad objeto del contrato si previamente la Administración contratante no ha llevado a cabo las siguientes actuaciones:</w:t>
      </w:r>
    </w:p>
    <w:p w:rsidR="00367F2F" w:rsidRPr="00BC6FFE" w:rsidRDefault="00367F2F" w:rsidP="00D94494">
      <w:pPr>
        <w:pStyle w:val="texto"/>
        <w:numPr>
          <w:ilvl w:val="0"/>
          <w:numId w:val="15"/>
        </w:numPr>
        <w:shd w:val="clear" w:color="auto" w:fill="FFFFFF"/>
        <w:tabs>
          <w:tab w:val="left" w:pos="851"/>
        </w:tabs>
        <w:spacing w:before="60" w:after="0" w:line="240" w:lineRule="atLeast"/>
        <w:ind w:left="851" w:right="0" w:hanging="284"/>
        <w:rPr>
          <w:rFonts w:ascii="Arial" w:hAnsi="Arial" w:cs="Arial"/>
          <w:color w:val="auto"/>
          <w:sz w:val="20"/>
        </w:rPr>
      </w:pPr>
      <w:r w:rsidRPr="00BC6FFE">
        <w:rPr>
          <w:rFonts w:ascii="Arial" w:hAnsi="Arial" w:cs="Arial"/>
          <w:color w:val="auto"/>
          <w:sz w:val="20"/>
        </w:rPr>
        <w:t>Informar a las empresas concurrentes de los riesgos del lugar de trabajo que puedan afectar a las actividades desarrolladas, así como de las medidas preventivas de tales riesgos.</w:t>
      </w:r>
    </w:p>
    <w:p w:rsidR="00367F2F" w:rsidRPr="00BC6FFE" w:rsidRDefault="00367F2F" w:rsidP="00D94494">
      <w:pPr>
        <w:pStyle w:val="texto"/>
        <w:numPr>
          <w:ilvl w:val="0"/>
          <w:numId w:val="15"/>
        </w:numPr>
        <w:shd w:val="clear" w:color="auto" w:fill="FFFFFF"/>
        <w:tabs>
          <w:tab w:val="left" w:pos="851"/>
        </w:tabs>
        <w:spacing w:before="60" w:after="0" w:line="240" w:lineRule="atLeast"/>
        <w:ind w:left="851" w:right="0" w:hanging="284"/>
        <w:rPr>
          <w:rFonts w:ascii="Arial" w:hAnsi="Arial" w:cs="Arial"/>
          <w:color w:val="auto"/>
          <w:sz w:val="20"/>
        </w:rPr>
      </w:pPr>
      <w:r w:rsidRPr="00BC6FFE">
        <w:rPr>
          <w:rFonts w:ascii="Arial" w:hAnsi="Arial" w:cs="Arial"/>
          <w:color w:val="auto"/>
          <w:sz w:val="20"/>
        </w:rPr>
        <w:lastRenderedPageBreak/>
        <w:t>Informar sobre las medidas de emergencia a la empresa contratista.</w:t>
      </w:r>
    </w:p>
    <w:p w:rsidR="00367F2F" w:rsidRPr="00BC6FFE" w:rsidRDefault="00367F2F" w:rsidP="00F57D8C">
      <w:pPr>
        <w:pStyle w:val="texto"/>
        <w:shd w:val="clear" w:color="auto" w:fill="FFFFFF"/>
        <w:spacing w:before="60" w:after="0" w:line="240" w:lineRule="atLeast"/>
        <w:ind w:left="0" w:right="0" w:firstLine="0"/>
        <w:rPr>
          <w:rFonts w:ascii="Arial" w:hAnsi="Arial" w:cs="Arial"/>
          <w:color w:val="auto"/>
          <w:sz w:val="20"/>
        </w:rPr>
      </w:pPr>
      <w:r w:rsidRPr="00BC6FFE">
        <w:rPr>
          <w:rFonts w:ascii="Arial" w:hAnsi="Arial" w:cs="Arial"/>
          <w:color w:val="auto"/>
          <w:sz w:val="20"/>
        </w:rPr>
        <w:t>Cuando en dicho centro de trabajo vaya a concurrir personal de más de una empresa, antes del inicio de la actividad, en cumplimiento del RD 171/2004, de 30 de enero, sobre</w:t>
      </w:r>
      <w:r w:rsidRPr="00BC6FFE">
        <w:rPr>
          <w:rFonts w:ascii="Arial" w:hAnsi="Arial" w:cs="Arial"/>
          <w:color w:val="auto"/>
          <w:sz w:val="20"/>
          <w:szCs w:val="20"/>
        </w:rPr>
        <w:t xml:space="preserve"> </w:t>
      </w:r>
      <w:r w:rsidRPr="00BC6FFE">
        <w:rPr>
          <w:rFonts w:ascii="Arial" w:hAnsi="Arial" w:cs="Arial"/>
          <w:color w:val="auto"/>
          <w:sz w:val="20"/>
        </w:rPr>
        <w:t xml:space="preserve">coordinación de actividades empresariales, todas las empresas y </w:t>
      </w:r>
      <w:r w:rsidRPr="00BC6FFE">
        <w:rPr>
          <w:rFonts w:ascii="Arial" w:hAnsi="Arial" w:cs="Arial"/>
          <w:color w:val="auto"/>
          <w:sz w:val="20"/>
          <w:szCs w:val="20"/>
        </w:rPr>
        <w:t>personal</w:t>
      </w:r>
      <w:r w:rsidRPr="00BC6FFE">
        <w:rPr>
          <w:rFonts w:ascii="Arial" w:hAnsi="Arial" w:cs="Arial"/>
          <w:color w:val="auto"/>
          <w:sz w:val="20"/>
        </w:rPr>
        <w:t xml:space="preserve"> autónomo concurrentes deberán cooperar entre sí e intercambiarse información sobre los riesgos específicos de las actividades que desarrollarán y que puedan afectar al personal de las otras empresas concurrentes. Las empresas informarán a su personal respectivo de los riesgos derivados de la concurrencia de actividades, y establecerán los medios de coordinación necesarios y pertinentes. A tal efecto, la información recibida se tendrá en cuenta en la evaluación de riesgos laborales y en la planificación de las actividades preventivas correspondientes.</w:t>
      </w:r>
    </w:p>
    <w:p w:rsidR="00367F2F" w:rsidRPr="00BC6FFE" w:rsidRDefault="00367F2F" w:rsidP="00F57D8C">
      <w:pPr>
        <w:pStyle w:val="texto"/>
        <w:shd w:val="clear" w:color="auto" w:fill="FFFFFF"/>
        <w:spacing w:before="60" w:after="0" w:line="240" w:lineRule="atLeast"/>
        <w:ind w:left="0" w:right="0" w:firstLine="0"/>
        <w:rPr>
          <w:rFonts w:ascii="Arial" w:hAnsi="Arial" w:cs="Arial"/>
          <w:color w:val="auto"/>
          <w:sz w:val="20"/>
        </w:rPr>
      </w:pPr>
      <w:r w:rsidRPr="00BC6FFE">
        <w:rPr>
          <w:rFonts w:ascii="Arial" w:hAnsi="Arial" w:cs="Arial"/>
          <w:color w:val="auto"/>
          <w:sz w:val="20"/>
        </w:rPr>
        <w:t>Antes del inicio de la actividad, la contratista y, en su caso, subcontratista deberán aportar el acuse de recibo firmado acreditativo de que han recibido de la Administración contratante la documentación sobre los riesgos propios del centro de trabajo y de sus instalaciones, sobre los riesgos del lugar de trabajo que puedan afectar a las actividades desarrolladas, así como de las medidas preventivas de tales riesgos y de emergencia.</w:t>
      </w:r>
    </w:p>
    <w:p w:rsidR="00367F2F" w:rsidRPr="00BC6FFE" w:rsidRDefault="00367F2F" w:rsidP="00F57D8C">
      <w:pPr>
        <w:pStyle w:val="texto"/>
        <w:shd w:val="clear" w:color="auto" w:fill="FFFFFF"/>
        <w:spacing w:before="60" w:after="0" w:line="240" w:lineRule="atLeast"/>
        <w:ind w:left="0" w:right="0" w:firstLine="0"/>
        <w:rPr>
          <w:rFonts w:ascii="Arial" w:hAnsi="Arial" w:cs="Arial"/>
          <w:color w:val="auto"/>
          <w:sz w:val="20"/>
          <w:szCs w:val="20"/>
        </w:rPr>
      </w:pPr>
      <w:r w:rsidRPr="00BC6FFE">
        <w:rPr>
          <w:rFonts w:ascii="Arial" w:hAnsi="Arial" w:cs="Arial"/>
          <w:color w:val="auto"/>
          <w:sz w:val="20"/>
        </w:rPr>
        <w:t>5</w:t>
      </w:r>
      <w:r w:rsidRPr="00BC6FFE">
        <w:rPr>
          <w:rFonts w:ascii="Arial" w:hAnsi="Arial" w:cs="Arial"/>
          <w:color w:val="auto"/>
          <w:sz w:val="20"/>
          <w:szCs w:val="20"/>
        </w:rPr>
        <w:t xml:space="preserve">.- Si el personal de la contratista (en su caso, de la subcontratista) adscrito al contrato no presta servicios en los centros de la entidad contratante pero utiliza su maquinaria, equipos, productos, materias primas o útiles, antes del inicio de la actividad, la Administración proporcionará a la empresa contratista o subcontratista la información necesaria para la utilización y manipulación de la maquinaria, equipos, productos químicos, materias primas o útiles y, a su vez, la empresa contratista o subcontratista, antes del inicio de la actividad deberá acreditar documentalmente que el personal que ejecutará el contrato dispone de la información y formación necesaria para la utilización y manipulación de la maquinaria, equipos, productos químicos, materias primas o útiles facilitados por la Administración contratante y que conoce la información facilitada por la misma. </w:t>
      </w:r>
    </w:p>
    <w:p w:rsidR="00367F2F" w:rsidRPr="00BC6FFE" w:rsidRDefault="00367F2F" w:rsidP="00F57D8C">
      <w:pPr>
        <w:pStyle w:val="texto"/>
        <w:shd w:val="clear" w:color="auto" w:fill="FFFFFF"/>
        <w:spacing w:before="60" w:after="0" w:line="240" w:lineRule="atLeast"/>
        <w:ind w:left="0" w:right="0" w:firstLine="0"/>
        <w:rPr>
          <w:rFonts w:ascii="Arial" w:hAnsi="Arial" w:cs="Arial"/>
          <w:color w:val="auto"/>
          <w:sz w:val="20"/>
          <w:szCs w:val="20"/>
        </w:rPr>
      </w:pPr>
      <w:r w:rsidRPr="00BC6FFE">
        <w:rPr>
          <w:rFonts w:ascii="Arial" w:hAnsi="Arial" w:cs="Arial"/>
          <w:color w:val="auto"/>
          <w:sz w:val="20"/>
          <w:szCs w:val="20"/>
        </w:rPr>
        <w:t xml:space="preserve">6.- Si como consecuencia del incumplimiento por la empresa contratista o subcontratista de las obligaciones asumidas en virtud de esta cláusula, la </w:t>
      </w:r>
      <w:r w:rsidR="00451414" w:rsidRPr="00BC6FFE">
        <w:rPr>
          <w:rFonts w:ascii="Arial" w:hAnsi="Arial" w:cs="Arial"/>
          <w:color w:val="auto"/>
          <w:sz w:val="20"/>
          <w:szCs w:val="20"/>
        </w:rPr>
        <w:t>entidad</w:t>
      </w:r>
      <w:r w:rsidRPr="00BC6FFE">
        <w:rPr>
          <w:rFonts w:ascii="Arial" w:hAnsi="Arial" w:cs="Arial"/>
          <w:color w:val="auto"/>
          <w:sz w:val="20"/>
          <w:szCs w:val="20"/>
        </w:rPr>
        <w:t xml:space="preserve"> contratante fuera condenada a asumir las consecuencias económicas que de aquel se derivan, se repercutirán las mismas en la contratista, a cuyos efectos la </w:t>
      </w:r>
      <w:r w:rsidR="00451414" w:rsidRPr="00BC6FFE">
        <w:rPr>
          <w:rFonts w:ascii="Arial" w:hAnsi="Arial" w:cs="Arial"/>
          <w:color w:val="auto"/>
          <w:sz w:val="20"/>
          <w:szCs w:val="20"/>
        </w:rPr>
        <w:t>Administración</w:t>
      </w:r>
      <w:r w:rsidRPr="00BC6FFE">
        <w:rPr>
          <w:rFonts w:ascii="Arial" w:hAnsi="Arial" w:cs="Arial"/>
          <w:color w:val="auto"/>
          <w:sz w:val="20"/>
          <w:szCs w:val="20"/>
        </w:rPr>
        <w:t xml:space="preserve"> contratante se reserva el ejercicio de cualesquiera acciones, administrativas o judiciales, que sean adecuadas y convenientes hasta la total recuperación de las cantidades satisfechas.</w:t>
      </w:r>
    </w:p>
    <w:p w:rsidR="00367F2F" w:rsidRPr="00BC6FFE" w:rsidRDefault="00367F2F" w:rsidP="002F2CA4">
      <w:pPr>
        <w:pStyle w:val="4izenburua"/>
        <w:pBdr>
          <w:bottom w:val="none" w:sz="0" w:space="0" w:color="auto"/>
        </w:pBdr>
        <w:spacing w:before="120" w:line="240" w:lineRule="atLeast"/>
        <w:jc w:val="left"/>
        <w:rPr>
          <w:rFonts w:cs="Arial"/>
          <w:sz w:val="20"/>
          <w:lang w:val="es-ES"/>
        </w:rPr>
      </w:pPr>
      <w:bookmarkStart w:id="244" w:name="_Toc24615650"/>
      <w:r w:rsidRPr="00BC6FFE">
        <w:rPr>
          <w:rFonts w:cs="Arial"/>
          <w:sz w:val="20"/>
          <w:lang w:val="es-ES"/>
        </w:rPr>
        <w:t>38.2.8.- Obligaciones respecto del personal de la empresa contratista</w:t>
      </w:r>
      <w:bookmarkEnd w:id="244"/>
    </w:p>
    <w:p w:rsidR="00367F2F" w:rsidRPr="00BC6FFE" w:rsidRDefault="00367F2F" w:rsidP="004C0927">
      <w:pPr>
        <w:pStyle w:val="texto"/>
        <w:shd w:val="clear" w:color="auto" w:fill="FFFFFF"/>
        <w:spacing w:before="60" w:after="0" w:line="240" w:lineRule="atLeast"/>
        <w:ind w:left="0" w:right="0" w:firstLine="0"/>
        <w:rPr>
          <w:rFonts w:ascii="Arial" w:hAnsi="Arial" w:cs="Arial"/>
          <w:color w:val="auto"/>
          <w:sz w:val="20"/>
          <w:szCs w:val="20"/>
        </w:rPr>
      </w:pPr>
      <w:r w:rsidRPr="00BC6FFE">
        <w:rPr>
          <w:rFonts w:ascii="Arial" w:hAnsi="Arial" w:cs="Arial"/>
          <w:color w:val="auto"/>
          <w:sz w:val="20"/>
          <w:szCs w:val="20"/>
        </w:rPr>
        <w:t>1.- Corresponderá exclusivamente a la empresa contratista la selección del personal que, reuniendo los requisitos de titulación y experiencia exigidos en los pliegos (en los casos en que se establezcan requisitos específicos de titulación y experiencia) formará parte del equipo de trabajo adscrito a la ejecución del contrato, sin perjuicio de la verificación por parte del órgano de contratación del cumplimiento de aquellos requisitos.</w:t>
      </w:r>
    </w:p>
    <w:p w:rsidR="00367F2F" w:rsidRPr="00BC6FFE" w:rsidRDefault="00367F2F" w:rsidP="004C0927">
      <w:pPr>
        <w:pStyle w:val="texto"/>
        <w:shd w:val="clear" w:color="auto" w:fill="FFFFFF"/>
        <w:spacing w:before="60" w:after="0" w:line="240" w:lineRule="atLeast"/>
        <w:ind w:left="0" w:right="0" w:firstLine="0"/>
        <w:rPr>
          <w:rFonts w:ascii="Arial" w:hAnsi="Arial" w:cs="Arial"/>
          <w:color w:val="auto"/>
          <w:sz w:val="20"/>
          <w:szCs w:val="20"/>
        </w:rPr>
      </w:pPr>
      <w:r w:rsidRPr="00BC6FFE">
        <w:rPr>
          <w:rFonts w:ascii="Arial" w:hAnsi="Arial" w:cs="Arial"/>
          <w:color w:val="auto"/>
          <w:sz w:val="20"/>
          <w:szCs w:val="20"/>
        </w:rPr>
        <w:t>2.- La empresa contratista procurará que exista estabilidad en el equipo de trabajo, y que las variaciones en su composición sean puntuales y obedezcan a razones justificadas, en orden a no alterar el buen funcionamiento del servicio (cuando existan razones que justifiquen esta exigencia), informando en todo momento al órgano de contratación en los términos fijados en el PCAP.</w:t>
      </w:r>
    </w:p>
    <w:p w:rsidR="00367F2F" w:rsidRPr="00BC6FFE" w:rsidRDefault="00367F2F" w:rsidP="004C0927">
      <w:pPr>
        <w:pStyle w:val="texto"/>
        <w:shd w:val="clear" w:color="auto" w:fill="FFFFFF"/>
        <w:spacing w:before="60" w:after="0" w:line="240" w:lineRule="atLeast"/>
        <w:ind w:left="0" w:right="0" w:firstLine="0"/>
        <w:rPr>
          <w:rFonts w:ascii="Arial" w:hAnsi="Arial" w:cs="Arial"/>
          <w:color w:val="auto"/>
          <w:sz w:val="20"/>
          <w:szCs w:val="20"/>
        </w:rPr>
      </w:pPr>
      <w:r w:rsidRPr="00BC6FFE">
        <w:rPr>
          <w:rFonts w:ascii="Arial" w:hAnsi="Arial" w:cs="Arial"/>
          <w:color w:val="auto"/>
          <w:sz w:val="20"/>
          <w:szCs w:val="20"/>
        </w:rPr>
        <w:t>3.- La empresa contratista adquiere el compromiso de ejercer de modo real, efectivo y continuo el poder de dirección inherente a todo/a empresario/a, en relación con su personal, asumiendo la negociación, pago de los salarios, la concesión de permisos, licencias y vacaciones, sustituciones, obligaciones legales en materia de prevención de riesgos laborales, imposición, cuando proceda, de sanciones disciplinarias, y cuantos efectos de seguridad social se deriven, en particular el abono de cotizaciones y el pago de prestaciones, y en general todos los derechos y obligaciones que se deriven de la relación contractual entre la empresa empleadora y su personal.</w:t>
      </w:r>
    </w:p>
    <w:p w:rsidR="00367F2F" w:rsidRPr="00BC6FFE" w:rsidRDefault="00367F2F" w:rsidP="004C0927">
      <w:pPr>
        <w:pStyle w:val="texto"/>
        <w:shd w:val="clear" w:color="auto" w:fill="FFFFFF"/>
        <w:spacing w:before="60" w:after="0" w:line="240" w:lineRule="atLeast"/>
        <w:ind w:left="0" w:right="0" w:firstLine="0"/>
        <w:rPr>
          <w:rFonts w:ascii="Arial" w:hAnsi="Arial" w:cs="Arial"/>
          <w:color w:val="auto"/>
          <w:sz w:val="20"/>
          <w:szCs w:val="20"/>
        </w:rPr>
      </w:pPr>
      <w:r w:rsidRPr="00BC6FFE">
        <w:rPr>
          <w:rFonts w:ascii="Arial" w:hAnsi="Arial" w:cs="Arial"/>
          <w:color w:val="auto"/>
          <w:sz w:val="20"/>
          <w:szCs w:val="20"/>
        </w:rPr>
        <w:lastRenderedPageBreak/>
        <w:t>4.- La empresa contratista velará especialmente porque el personal adscrito a la ejecución del contrato desarrolle su actividad sin extralimitarse en las funciones desempeñadas respecto de la actividad delimitada en los pliegos como objeto del contrato.</w:t>
      </w:r>
    </w:p>
    <w:p w:rsidR="00367F2F" w:rsidRPr="00BC6FFE" w:rsidRDefault="00367F2F" w:rsidP="004C0927">
      <w:pPr>
        <w:pStyle w:val="texto"/>
        <w:shd w:val="clear" w:color="auto" w:fill="FFFFFF"/>
        <w:spacing w:before="60" w:after="0" w:line="240" w:lineRule="atLeast"/>
        <w:ind w:left="0" w:right="0" w:firstLine="0"/>
        <w:rPr>
          <w:rFonts w:ascii="Arial" w:hAnsi="Arial" w:cs="Arial"/>
          <w:color w:val="auto"/>
          <w:sz w:val="20"/>
          <w:szCs w:val="20"/>
        </w:rPr>
      </w:pPr>
      <w:r w:rsidRPr="00BC6FFE">
        <w:rPr>
          <w:rFonts w:ascii="Arial" w:hAnsi="Arial" w:cs="Arial"/>
          <w:color w:val="auto"/>
          <w:sz w:val="20"/>
          <w:szCs w:val="20"/>
        </w:rPr>
        <w:t>5.- La empresa contratista, deberá designar al menos una persona que se responsabilizará de la coordinación técnica, perteneciente a la plantilla de su empresa, que tendrá entre sus funciones las siguientes:</w:t>
      </w:r>
    </w:p>
    <w:p w:rsidR="00367F2F" w:rsidRPr="00BC6FFE" w:rsidRDefault="00367F2F" w:rsidP="00D94494">
      <w:pPr>
        <w:pStyle w:val="texto"/>
        <w:numPr>
          <w:ilvl w:val="2"/>
          <w:numId w:val="16"/>
        </w:numPr>
        <w:shd w:val="clear" w:color="auto" w:fill="FFFFFF"/>
        <w:spacing w:before="60" w:after="0" w:line="240" w:lineRule="atLeast"/>
        <w:ind w:left="567" w:right="0" w:hanging="284"/>
        <w:rPr>
          <w:rFonts w:ascii="Arial" w:hAnsi="Arial" w:cs="Arial"/>
          <w:color w:val="auto"/>
          <w:sz w:val="20"/>
          <w:szCs w:val="20"/>
        </w:rPr>
      </w:pPr>
      <w:r w:rsidRPr="00BC6FFE">
        <w:rPr>
          <w:rFonts w:ascii="Arial" w:hAnsi="Arial" w:cs="Arial"/>
          <w:color w:val="auto"/>
          <w:sz w:val="20"/>
          <w:szCs w:val="20"/>
        </w:rPr>
        <w:t>Actuar como persona interlocutora entre su empresa y la entidad contratante</w:t>
      </w:r>
      <w:r w:rsidRPr="00BC6FFE">
        <w:rPr>
          <w:rFonts w:ascii="Arial" w:hAnsi="Arial" w:cs="Arial"/>
          <w:b/>
          <w:color w:val="auto"/>
          <w:sz w:val="20"/>
          <w:szCs w:val="20"/>
        </w:rPr>
        <w:t>,</w:t>
      </w:r>
      <w:r w:rsidRPr="00BC6FFE">
        <w:rPr>
          <w:rFonts w:ascii="Arial" w:hAnsi="Arial" w:cs="Arial"/>
          <w:color w:val="auto"/>
          <w:sz w:val="20"/>
          <w:szCs w:val="20"/>
        </w:rPr>
        <w:t xml:space="preserve"> canalizando la comunicación entre aquella y el personal integrante del equipo de trabajo adscrito al contrato, de un lado, y la Administración contratante, de otro, en todo lo relativo a las cuestiones derivadas de la ejecución del contrato.</w:t>
      </w:r>
    </w:p>
    <w:p w:rsidR="00367F2F" w:rsidRPr="00BC6FFE" w:rsidRDefault="00367F2F" w:rsidP="00D94494">
      <w:pPr>
        <w:pStyle w:val="texto"/>
        <w:numPr>
          <w:ilvl w:val="2"/>
          <w:numId w:val="16"/>
        </w:numPr>
        <w:shd w:val="clear" w:color="auto" w:fill="FFFFFF"/>
        <w:spacing w:before="60" w:after="0" w:line="240" w:lineRule="atLeast"/>
        <w:ind w:left="567" w:right="0" w:hanging="284"/>
        <w:rPr>
          <w:rFonts w:ascii="Arial" w:hAnsi="Arial" w:cs="Arial"/>
          <w:color w:val="auto"/>
          <w:sz w:val="20"/>
          <w:szCs w:val="20"/>
        </w:rPr>
      </w:pPr>
      <w:r w:rsidRPr="00BC6FFE">
        <w:rPr>
          <w:rFonts w:ascii="Arial" w:hAnsi="Arial" w:cs="Arial"/>
          <w:color w:val="auto"/>
          <w:sz w:val="20"/>
          <w:szCs w:val="20"/>
        </w:rPr>
        <w:t xml:space="preserve">Distribuir el trabajo entre el personal encargado de la ejecución del contrato, e impartirle las órdenes e instrucciones de trabajo que sean necesarias en relación con la prestación del servicio contratado. </w:t>
      </w:r>
    </w:p>
    <w:p w:rsidR="00367F2F" w:rsidRPr="00BC6FFE" w:rsidRDefault="00367F2F" w:rsidP="00D94494">
      <w:pPr>
        <w:pStyle w:val="texto"/>
        <w:numPr>
          <w:ilvl w:val="2"/>
          <w:numId w:val="16"/>
        </w:numPr>
        <w:shd w:val="clear" w:color="auto" w:fill="FFFFFF"/>
        <w:spacing w:before="60" w:after="0" w:line="240" w:lineRule="atLeast"/>
        <w:ind w:left="567" w:right="0" w:hanging="284"/>
        <w:rPr>
          <w:rFonts w:ascii="Arial" w:hAnsi="Arial" w:cs="Arial"/>
          <w:color w:val="auto"/>
          <w:sz w:val="20"/>
          <w:szCs w:val="20"/>
        </w:rPr>
      </w:pPr>
      <w:r w:rsidRPr="00BC6FFE">
        <w:rPr>
          <w:rFonts w:ascii="Arial" w:hAnsi="Arial" w:cs="Arial"/>
          <w:color w:val="auto"/>
          <w:sz w:val="20"/>
          <w:szCs w:val="20"/>
        </w:rPr>
        <w:t xml:space="preserve">Supervisar el correcto desempeño por parte del personal integrante del equipo de trabajo de las funciones que tiene encomendadas, así como controlar la asistencia de dicho personal al puesto de trabajo. </w:t>
      </w:r>
    </w:p>
    <w:p w:rsidR="00367F2F" w:rsidRPr="00BC6FFE" w:rsidRDefault="00367F2F" w:rsidP="00D94494">
      <w:pPr>
        <w:pStyle w:val="texto"/>
        <w:numPr>
          <w:ilvl w:val="2"/>
          <w:numId w:val="16"/>
        </w:numPr>
        <w:shd w:val="clear" w:color="auto" w:fill="FFFFFF"/>
        <w:spacing w:before="60" w:after="0" w:line="240" w:lineRule="atLeast"/>
        <w:ind w:left="567" w:right="0" w:hanging="284"/>
        <w:rPr>
          <w:rFonts w:ascii="Arial" w:hAnsi="Arial" w:cs="Arial"/>
          <w:color w:val="auto"/>
          <w:sz w:val="20"/>
          <w:szCs w:val="20"/>
        </w:rPr>
      </w:pPr>
      <w:r w:rsidRPr="00BC6FFE">
        <w:rPr>
          <w:rFonts w:ascii="Arial" w:hAnsi="Arial" w:cs="Arial"/>
          <w:color w:val="auto"/>
          <w:sz w:val="20"/>
          <w:szCs w:val="20"/>
        </w:rPr>
        <w:t>Organizar el régimen de vacaciones del personal adscrito a la ejecución del contrato, debiendo, a tal efecto, coordinarse adecuadamente la empresa contratista con la Administración contratante para no alterar el buen funcionamiento del servicio.</w:t>
      </w:r>
    </w:p>
    <w:p w:rsidR="00367F2F" w:rsidRPr="00BC6FFE" w:rsidRDefault="00367F2F" w:rsidP="00D94494">
      <w:pPr>
        <w:pStyle w:val="texto"/>
        <w:numPr>
          <w:ilvl w:val="2"/>
          <w:numId w:val="16"/>
        </w:numPr>
        <w:shd w:val="clear" w:color="auto" w:fill="FFFFFF"/>
        <w:spacing w:before="60" w:after="0" w:line="240" w:lineRule="atLeast"/>
        <w:ind w:left="567" w:right="0" w:hanging="284"/>
        <w:rPr>
          <w:rFonts w:ascii="Arial" w:hAnsi="Arial" w:cs="Arial"/>
          <w:color w:val="auto"/>
          <w:sz w:val="20"/>
          <w:szCs w:val="20"/>
        </w:rPr>
      </w:pPr>
      <w:r w:rsidRPr="00BC6FFE">
        <w:rPr>
          <w:rFonts w:ascii="Arial" w:hAnsi="Arial" w:cs="Arial"/>
          <w:color w:val="auto"/>
          <w:sz w:val="20"/>
          <w:szCs w:val="20"/>
        </w:rPr>
        <w:t xml:space="preserve">Informar a la entidad contratante acerca de las variaciones, ocasionales o permanentes, en la composición del equipo de trabajo adscrito a la ejecución del contrato, en los términos recogidos en la </w:t>
      </w:r>
      <w:hyperlink w:anchor="Cl_38_2_2" w:history="1">
        <w:r w:rsidRPr="00BC6FFE">
          <w:rPr>
            <w:rStyle w:val="Hiperesteka"/>
            <w:rFonts w:ascii="Arial" w:hAnsi="Arial" w:cs="Arial"/>
            <w:b/>
            <w:sz w:val="20"/>
            <w:szCs w:val="20"/>
          </w:rPr>
          <w:t>cláusula 38.2.2</w:t>
        </w:r>
        <w:r w:rsidRPr="00BC6FFE">
          <w:rPr>
            <w:rStyle w:val="Hiperesteka"/>
            <w:rFonts w:ascii="Arial" w:hAnsi="Arial" w:cs="Arial"/>
            <w:sz w:val="20"/>
            <w:szCs w:val="20"/>
          </w:rPr>
          <w:t>.</w:t>
        </w:r>
      </w:hyperlink>
    </w:p>
    <w:p w:rsidR="00367F2F" w:rsidRPr="00BC6FFE" w:rsidRDefault="00367F2F" w:rsidP="004C0927">
      <w:pPr>
        <w:pStyle w:val="texto"/>
        <w:shd w:val="clear" w:color="auto" w:fill="FFFFFF"/>
        <w:spacing w:before="60" w:after="0" w:line="240" w:lineRule="atLeast"/>
        <w:ind w:left="0" w:right="0" w:firstLine="0"/>
        <w:rPr>
          <w:rFonts w:ascii="Arial" w:hAnsi="Arial" w:cs="Arial"/>
          <w:color w:val="auto"/>
          <w:sz w:val="20"/>
          <w:szCs w:val="20"/>
        </w:rPr>
      </w:pPr>
      <w:r w:rsidRPr="00BC6FFE">
        <w:rPr>
          <w:rFonts w:ascii="Arial" w:hAnsi="Arial" w:cs="Arial"/>
          <w:color w:val="auto"/>
          <w:sz w:val="20"/>
          <w:szCs w:val="20"/>
        </w:rPr>
        <w:t xml:space="preserve">6.- La empresa contratista estará obligada a ejecutar el contrato en sus propias dependencias o instalaciones, salvo que la necesidad de prestar los servicios en dependencias de la entidad contratante estuviera prevista en el pliego, y así se hubiera autorizado expresamente. En este caso, la Administración contratante pondrá a disposición de la empresa contratista espacios de trabajo diferenciados de los que ocupa el personal empleado público, correspondiendo a la empresa contratista velar por el respeto por parte de su personal a prestar tales servicios en la ubicación asignada. </w:t>
      </w:r>
    </w:p>
    <w:p w:rsidR="00367F2F" w:rsidRPr="00BC6FFE" w:rsidRDefault="00367F2F" w:rsidP="004C0927">
      <w:pPr>
        <w:pStyle w:val="texto"/>
        <w:shd w:val="clear" w:color="auto" w:fill="FFFFFF"/>
        <w:spacing w:before="60" w:after="0" w:line="240" w:lineRule="atLeast"/>
        <w:ind w:left="0" w:right="0" w:firstLine="0"/>
        <w:rPr>
          <w:rFonts w:ascii="Arial" w:hAnsi="Arial" w:cs="Arial"/>
          <w:color w:val="auto"/>
          <w:sz w:val="20"/>
          <w:szCs w:val="20"/>
        </w:rPr>
      </w:pPr>
      <w:r w:rsidRPr="00BC6FFE">
        <w:rPr>
          <w:rFonts w:ascii="Arial" w:hAnsi="Arial" w:cs="Arial"/>
          <w:color w:val="auto"/>
          <w:sz w:val="20"/>
          <w:szCs w:val="20"/>
        </w:rPr>
        <w:t xml:space="preserve">7.- Si como consecuencia del incumplimiento por la empresa contratista de las obligaciones asumidas en virtud de esta cláusula, la </w:t>
      </w:r>
      <w:r w:rsidR="00451414" w:rsidRPr="00BC6FFE">
        <w:rPr>
          <w:rFonts w:ascii="Arial" w:hAnsi="Arial" w:cs="Arial"/>
          <w:color w:val="auto"/>
          <w:sz w:val="20"/>
          <w:szCs w:val="20"/>
        </w:rPr>
        <w:t>entidad</w:t>
      </w:r>
      <w:r w:rsidRPr="00BC6FFE">
        <w:rPr>
          <w:rFonts w:ascii="Arial" w:hAnsi="Arial" w:cs="Arial"/>
          <w:color w:val="auto"/>
          <w:sz w:val="20"/>
          <w:szCs w:val="20"/>
        </w:rPr>
        <w:t xml:space="preserve"> contratante fuera condenada a asumir las consecuencias económicas que de aquel se derivan, se repercutirán las mismas en la contratista, a cuyos efectos la </w:t>
      </w:r>
      <w:r w:rsidR="00451414" w:rsidRPr="00BC6FFE">
        <w:rPr>
          <w:rFonts w:ascii="Arial" w:hAnsi="Arial" w:cs="Arial"/>
          <w:color w:val="auto"/>
          <w:sz w:val="20"/>
          <w:szCs w:val="20"/>
        </w:rPr>
        <w:t>Administración</w:t>
      </w:r>
      <w:r w:rsidRPr="00BC6FFE">
        <w:rPr>
          <w:rFonts w:ascii="Arial" w:hAnsi="Arial" w:cs="Arial"/>
          <w:color w:val="auto"/>
          <w:sz w:val="20"/>
          <w:szCs w:val="20"/>
        </w:rPr>
        <w:t xml:space="preserve"> contratante se reserva el ejercicio de cualesquiera acciones, administrativas o judiciales, que sean adecuadas y convenientes hasta la total recuperación de las cantidades satisfechas.</w:t>
      </w:r>
    </w:p>
    <w:p w:rsidR="00367F2F" w:rsidRPr="00BC6FFE" w:rsidRDefault="00367F2F" w:rsidP="000137D8">
      <w:pPr>
        <w:pStyle w:val="3izenburua"/>
        <w:spacing w:line="240" w:lineRule="atLeast"/>
        <w:jc w:val="both"/>
        <w:rPr>
          <w:sz w:val="22"/>
          <w:szCs w:val="22"/>
        </w:rPr>
      </w:pPr>
      <w:bookmarkStart w:id="245" w:name="_38.3.-_Obligaciones_en"/>
      <w:bookmarkStart w:id="246" w:name="Cl_38_3"/>
      <w:bookmarkStart w:id="247" w:name="_Toc24615651"/>
      <w:bookmarkEnd w:id="245"/>
      <w:r w:rsidRPr="00BC6FFE">
        <w:rPr>
          <w:sz w:val="22"/>
          <w:szCs w:val="22"/>
        </w:rPr>
        <w:t>38.</w:t>
      </w:r>
      <w:r w:rsidR="000137D8" w:rsidRPr="00BC6FFE">
        <w:rPr>
          <w:sz w:val="22"/>
          <w:szCs w:val="22"/>
        </w:rPr>
        <w:t>3</w:t>
      </w:r>
      <w:r w:rsidRPr="00BC6FFE">
        <w:rPr>
          <w:sz w:val="22"/>
          <w:szCs w:val="22"/>
        </w:rPr>
        <w:t xml:space="preserve">.- </w:t>
      </w:r>
      <w:bookmarkEnd w:id="246"/>
      <w:r w:rsidRPr="00BC6FFE">
        <w:rPr>
          <w:sz w:val="22"/>
          <w:szCs w:val="22"/>
        </w:rPr>
        <w:t>Obligaciones en materia de seguridad de la información</w:t>
      </w:r>
      <w:bookmarkEnd w:id="243"/>
      <w:bookmarkEnd w:id="247"/>
    </w:p>
    <w:p w:rsidR="000137D8" w:rsidRPr="00BC6FFE" w:rsidRDefault="000137D8" w:rsidP="000137D8">
      <w:pPr>
        <w:pStyle w:val="texto"/>
        <w:shd w:val="clear" w:color="auto" w:fill="FFFFFF"/>
        <w:spacing w:before="60" w:after="0" w:line="240" w:lineRule="atLeast"/>
        <w:ind w:left="0" w:right="0" w:firstLine="0"/>
        <w:rPr>
          <w:rFonts w:ascii="Arial" w:hAnsi="Arial" w:cs="Arial"/>
          <w:color w:val="auto"/>
          <w:sz w:val="20"/>
          <w:szCs w:val="20"/>
        </w:rPr>
      </w:pPr>
      <w:bookmarkStart w:id="248" w:name="_39.3.-_Código_de"/>
      <w:bookmarkStart w:id="249" w:name="_37.3.-_Código_de"/>
      <w:bookmarkStart w:id="250" w:name="_Toc506479412"/>
      <w:bookmarkEnd w:id="248"/>
      <w:bookmarkEnd w:id="249"/>
      <w:r w:rsidRPr="00BC6FFE">
        <w:rPr>
          <w:rFonts w:ascii="Arial" w:hAnsi="Arial" w:cs="Arial"/>
          <w:color w:val="auto"/>
          <w:sz w:val="20"/>
          <w:szCs w:val="20"/>
        </w:rPr>
        <w:t>1.- La información, datos o especificaciones facilitados por la Diputación Foral de Gipuzkoa o a los que se haya tenido acceso en ejecución del contrato, deberán ser considerados por la contratista y el personal a su servicio como confidenciales, no pudiendo ser objeto, total o parcialmente, de publicación, copia, utilización, cesión o préstamo a terceras personas, en los términos del artículo 133.2 de la LCSP. Estas obligaciones subsistirán aun después de finalizar sus relaciones con la entidad contratante.</w:t>
      </w:r>
    </w:p>
    <w:p w:rsidR="000137D8" w:rsidRPr="00BC6FFE" w:rsidRDefault="000137D8" w:rsidP="000137D8">
      <w:pPr>
        <w:pStyle w:val="texto"/>
        <w:shd w:val="clear" w:color="auto" w:fill="FFFFFF"/>
        <w:spacing w:before="60" w:after="0" w:line="240" w:lineRule="atLeast"/>
        <w:ind w:left="0" w:right="0" w:firstLine="0"/>
        <w:rPr>
          <w:rFonts w:ascii="Arial" w:hAnsi="Arial" w:cs="Arial"/>
          <w:color w:val="auto"/>
          <w:sz w:val="20"/>
          <w:szCs w:val="20"/>
        </w:rPr>
      </w:pPr>
      <w:r w:rsidRPr="00BC6FFE">
        <w:rPr>
          <w:rFonts w:ascii="Arial" w:hAnsi="Arial" w:cs="Arial"/>
          <w:color w:val="auto"/>
          <w:sz w:val="20"/>
          <w:szCs w:val="20"/>
        </w:rPr>
        <w:t xml:space="preserve">2.- La adjudicataria se obliga a cumplir con la Política de Seguridad de la Información de la Diputación Foral de Gipuzkoa publicada en el BOG de 13 de noviembre de 2017 y </w:t>
      </w:r>
      <w:r w:rsidR="00C466DB" w:rsidRPr="00BC6FFE">
        <w:rPr>
          <w:rFonts w:ascii="Arial" w:hAnsi="Arial" w:cs="Arial"/>
          <w:color w:val="auto"/>
          <w:sz w:val="20"/>
          <w:szCs w:val="20"/>
        </w:rPr>
        <w:t>con</w:t>
      </w:r>
      <w:r w:rsidRPr="00BC6FFE">
        <w:rPr>
          <w:rFonts w:ascii="Arial" w:hAnsi="Arial" w:cs="Arial"/>
          <w:color w:val="auto"/>
          <w:sz w:val="20"/>
          <w:szCs w:val="20"/>
        </w:rPr>
        <w:t xml:space="preserve"> la normativa de seguridad relacionada con dichos servicios o información; así como a informar y formar a su personal.</w:t>
      </w:r>
    </w:p>
    <w:p w:rsidR="000137D8" w:rsidRPr="00BC6FFE" w:rsidRDefault="000137D8" w:rsidP="000137D8">
      <w:pPr>
        <w:pStyle w:val="texto"/>
        <w:shd w:val="clear" w:color="auto" w:fill="FFFFFF"/>
        <w:spacing w:before="60" w:after="0" w:line="240" w:lineRule="atLeast"/>
        <w:ind w:left="0" w:right="0" w:firstLine="0"/>
        <w:rPr>
          <w:rFonts w:ascii="Arial" w:hAnsi="Arial" w:cs="Arial"/>
          <w:color w:val="auto"/>
          <w:sz w:val="20"/>
          <w:szCs w:val="20"/>
        </w:rPr>
      </w:pPr>
      <w:r w:rsidRPr="00BC6FFE">
        <w:rPr>
          <w:rFonts w:ascii="Arial" w:hAnsi="Arial" w:cs="Arial"/>
          <w:color w:val="auto"/>
          <w:sz w:val="20"/>
          <w:szCs w:val="20"/>
        </w:rPr>
        <w:t xml:space="preserve">3.- En el caso de que, de acuerdo al </w:t>
      </w:r>
      <w:hyperlink w:anchor="CC_16" w:history="1">
        <w:r w:rsidRPr="00BC6FFE">
          <w:rPr>
            <w:rStyle w:val="Hiperesteka"/>
            <w:rFonts w:ascii="Arial" w:hAnsi="Arial" w:cs="Arial"/>
            <w:b/>
            <w:sz w:val="20"/>
            <w:szCs w:val="20"/>
          </w:rPr>
          <w:t>apartado 16</w:t>
        </w:r>
      </w:hyperlink>
      <w:r w:rsidRPr="00BC6FFE">
        <w:rPr>
          <w:rFonts w:ascii="Arial" w:hAnsi="Arial" w:cs="Arial"/>
          <w:color w:val="auto"/>
          <w:sz w:val="20"/>
          <w:szCs w:val="20"/>
        </w:rPr>
        <w:t xml:space="preserve"> del cuadro de características, la ejecución del contrato requiera el tratamiento por </w:t>
      </w:r>
      <w:r w:rsidR="00865A6D" w:rsidRPr="00BC6FFE">
        <w:rPr>
          <w:rFonts w:ascii="Arial" w:hAnsi="Arial" w:cs="Arial"/>
          <w:color w:val="auto"/>
          <w:sz w:val="20"/>
          <w:szCs w:val="20"/>
        </w:rPr>
        <w:t>la</w:t>
      </w:r>
      <w:r w:rsidRPr="00BC6FFE">
        <w:rPr>
          <w:rFonts w:ascii="Arial" w:hAnsi="Arial" w:cs="Arial"/>
          <w:color w:val="auto"/>
          <w:sz w:val="20"/>
          <w:szCs w:val="20"/>
        </w:rPr>
        <w:t xml:space="preserve"> contratista de datos personales por cuenta de</w:t>
      </w:r>
      <w:r w:rsidR="00865A6D" w:rsidRPr="00BC6FFE">
        <w:rPr>
          <w:rFonts w:ascii="Arial" w:hAnsi="Arial" w:cs="Arial"/>
          <w:color w:val="auto"/>
          <w:sz w:val="20"/>
          <w:szCs w:val="20"/>
        </w:rPr>
        <w:t xml:space="preserve"> </w:t>
      </w:r>
      <w:r w:rsidRPr="00BC6FFE">
        <w:rPr>
          <w:rFonts w:ascii="Arial" w:hAnsi="Arial" w:cs="Arial"/>
          <w:color w:val="auto"/>
          <w:sz w:val="20"/>
          <w:szCs w:val="20"/>
        </w:rPr>
        <w:t>l</w:t>
      </w:r>
      <w:r w:rsidR="00865A6D" w:rsidRPr="00BC6FFE">
        <w:rPr>
          <w:rFonts w:ascii="Arial" w:hAnsi="Arial" w:cs="Arial"/>
          <w:color w:val="auto"/>
          <w:sz w:val="20"/>
          <w:szCs w:val="20"/>
        </w:rPr>
        <w:t>a</w:t>
      </w:r>
      <w:r w:rsidRPr="00BC6FFE">
        <w:rPr>
          <w:rFonts w:ascii="Arial" w:hAnsi="Arial" w:cs="Arial"/>
          <w:color w:val="auto"/>
          <w:sz w:val="20"/>
          <w:szCs w:val="20"/>
        </w:rPr>
        <w:t xml:space="preserve"> </w:t>
      </w:r>
      <w:r w:rsidR="00865A6D" w:rsidRPr="00BC6FFE">
        <w:rPr>
          <w:rFonts w:ascii="Arial" w:hAnsi="Arial" w:cs="Arial"/>
          <w:color w:val="auto"/>
          <w:sz w:val="20"/>
          <w:szCs w:val="20"/>
        </w:rPr>
        <w:t xml:space="preserve">persona </w:t>
      </w:r>
      <w:r w:rsidRPr="00BC6FFE">
        <w:rPr>
          <w:rFonts w:ascii="Arial" w:hAnsi="Arial" w:cs="Arial"/>
          <w:color w:val="auto"/>
          <w:sz w:val="20"/>
          <w:szCs w:val="20"/>
        </w:rPr>
        <w:t>responsable del tratamiento:</w:t>
      </w:r>
    </w:p>
    <w:p w:rsidR="000137D8" w:rsidRPr="00BC6FFE" w:rsidRDefault="000137D8" w:rsidP="00D94494">
      <w:pPr>
        <w:numPr>
          <w:ilvl w:val="2"/>
          <w:numId w:val="5"/>
        </w:numPr>
        <w:tabs>
          <w:tab w:val="clear" w:pos="2160"/>
        </w:tabs>
        <w:spacing w:before="60" w:line="240" w:lineRule="atLeast"/>
        <w:ind w:left="567" w:hanging="283"/>
        <w:jc w:val="both"/>
        <w:rPr>
          <w:rFonts w:ascii="Arial" w:eastAsia="Arial Unicode MS" w:hAnsi="Arial" w:cs="Arial"/>
          <w:lang w:eastAsia="en-US"/>
        </w:rPr>
      </w:pPr>
      <w:r w:rsidRPr="00BC6FFE">
        <w:rPr>
          <w:rFonts w:ascii="Arial" w:eastAsia="Arial Unicode MS" w:hAnsi="Arial" w:cs="Arial"/>
          <w:lang w:eastAsia="en-US"/>
        </w:rPr>
        <w:lastRenderedPageBreak/>
        <w:t xml:space="preserve">Se indicará en el cuadro de características la finalidad de este tratamiento. </w:t>
      </w:r>
      <w:r w:rsidR="00865A6D" w:rsidRPr="00BC6FFE">
        <w:rPr>
          <w:rFonts w:ascii="Arial" w:eastAsia="Arial Unicode MS" w:hAnsi="Arial" w:cs="Arial"/>
          <w:lang w:eastAsia="en-US"/>
        </w:rPr>
        <w:t>La</w:t>
      </w:r>
      <w:r w:rsidRPr="00BC6FFE">
        <w:rPr>
          <w:rFonts w:ascii="Arial" w:eastAsia="Arial Unicode MS" w:hAnsi="Arial" w:cs="Arial"/>
          <w:lang w:eastAsia="en-US"/>
        </w:rPr>
        <w:t xml:space="preserve"> contratista no podrá utilizar estos datos para otras finalidades distintas a las precisadas. Si </w:t>
      </w:r>
      <w:r w:rsidR="00865A6D" w:rsidRPr="00BC6FFE">
        <w:rPr>
          <w:rFonts w:ascii="Arial" w:eastAsia="Arial Unicode MS" w:hAnsi="Arial" w:cs="Arial"/>
          <w:lang w:eastAsia="en-US"/>
        </w:rPr>
        <w:t>la</w:t>
      </w:r>
      <w:r w:rsidRPr="00BC6FFE">
        <w:rPr>
          <w:rFonts w:ascii="Arial" w:eastAsia="Arial Unicode MS" w:hAnsi="Arial" w:cs="Arial"/>
          <w:lang w:eastAsia="en-US"/>
        </w:rPr>
        <w:t xml:space="preserve"> contratista destinase los datos a otra finalidad, los comunicara o los utilizara incumpliendo las estipulaciones del contrato o de la normativa vigente, será considerada también como órgano responsable del tratamiento, respondiendo de las infracciones en que hubiera incurrido personalmente.</w:t>
      </w:r>
    </w:p>
    <w:p w:rsidR="000137D8" w:rsidRPr="00BC6FFE" w:rsidRDefault="000137D8" w:rsidP="00D94494">
      <w:pPr>
        <w:numPr>
          <w:ilvl w:val="2"/>
          <w:numId w:val="5"/>
        </w:numPr>
        <w:tabs>
          <w:tab w:val="clear" w:pos="2160"/>
        </w:tabs>
        <w:spacing w:before="60" w:line="240" w:lineRule="atLeast"/>
        <w:ind w:left="567" w:hanging="283"/>
        <w:jc w:val="both"/>
        <w:rPr>
          <w:rFonts w:ascii="Arial" w:eastAsia="Arial Unicode MS" w:hAnsi="Arial" w:cs="Arial"/>
          <w:lang w:eastAsia="en-US"/>
        </w:rPr>
      </w:pPr>
      <w:r w:rsidRPr="00BC6FFE">
        <w:rPr>
          <w:rFonts w:ascii="Arial" w:eastAsia="Arial Unicode MS" w:hAnsi="Arial" w:cs="Arial"/>
          <w:lang w:eastAsia="en-US"/>
        </w:rPr>
        <w:t>La contratista se obliga a respetar la normativa nacional y de la Unión Europea en materia de protección de datos, así como las instrucciones que le indique la entidad contratante.</w:t>
      </w:r>
    </w:p>
    <w:p w:rsidR="000137D8" w:rsidRPr="00BC6FFE" w:rsidRDefault="000137D8" w:rsidP="00D94494">
      <w:pPr>
        <w:numPr>
          <w:ilvl w:val="2"/>
          <w:numId w:val="5"/>
        </w:numPr>
        <w:tabs>
          <w:tab w:val="clear" w:pos="2160"/>
        </w:tabs>
        <w:spacing w:before="60" w:line="240" w:lineRule="atLeast"/>
        <w:ind w:left="567" w:hanging="283"/>
        <w:jc w:val="both"/>
        <w:rPr>
          <w:rFonts w:ascii="Arial" w:eastAsia="Arial Unicode MS" w:hAnsi="Arial" w:cs="Arial"/>
          <w:lang w:eastAsia="en-US"/>
        </w:rPr>
      </w:pPr>
      <w:r w:rsidRPr="00BC6FFE">
        <w:rPr>
          <w:rFonts w:ascii="Arial" w:eastAsia="Arial Unicode MS" w:hAnsi="Arial" w:cs="Arial"/>
          <w:lang w:eastAsia="en-US"/>
        </w:rPr>
        <w:t>La contratista deberá declarar antes de formalizar el contrato d</w:t>
      </w:r>
      <w:r w:rsidR="00F14EA5" w:rsidRPr="00BC6FFE">
        <w:rPr>
          <w:rFonts w:ascii="Arial" w:eastAsia="Arial Unicode MS" w:hAnsi="Arial" w:cs="Arial"/>
          <w:lang w:eastAsia="en-US"/>
        </w:rPr>
        <w:t>ó</w:t>
      </w:r>
      <w:r w:rsidRPr="00BC6FFE">
        <w:rPr>
          <w:rFonts w:ascii="Arial" w:eastAsia="Arial Unicode MS" w:hAnsi="Arial" w:cs="Arial"/>
          <w:lang w:eastAsia="en-US"/>
        </w:rPr>
        <w:t>nde están ubicados los servidores y desde d</w:t>
      </w:r>
      <w:r w:rsidR="00F14EA5" w:rsidRPr="00BC6FFE">
        <w:rPr>
          <w:rFonts w:ascii="Arial" w:eastAsia="Arial Unicode MS" w:hAnsi="Arial" w:cs="Arial"/>
          <w:lang w:eastAsia="en-US"/>
        </w:rPr>
        <w:t>ó</w:t>
      </w:r>
      <w:r w:rsidRPr="00BC6FFE">
        <w:rPr>
          <w:rFonts w:ascii="Arial" w:eastAsia="Arial Unicode MS" w:hAnsi="Arial" w:cs="Arial"/>
          <w:lang w:eastAsia="en-US"/>
        </w:rPr>
        <w:t>nde se van a prestar los servicios asociados a los mismos. Cualquier cambio a este respecto a lo largo de la vida del contrato deberá ser oportunamente comunicado.</w:t>
      </w:r>
    </w:p>
    <w:p w:rsidR="000137D8" w:rsidRPr="00BC6FFE" w:rsidRDefault="000137D8" w:rsidP="00D94494">
      <w:pPr>
        <w:numPr>
          <w:ilvl w:val="2"/>
          <w:numId w:val="5"/>
        </w:numPr>
        <w:tabs>
          <w:tab w:val="clear" w:pos="2160"/>
        </w:tabs>
        <w:spacing w:before="60" w:line="240" w:lineRule="atLeast"/>
        <w:ind w:left="567" w:hanging="283"/>
        <w:jc w:val="both"/>
        <w:rPr>
          <w:rFonts w:ascii="Arial" w:eastAsia="Arial Unicode MS" w:hAnsi="Arial" w:cs="Arial"/>
          <w:lang w:eastAsia="en-US"/>
        </w:rPr>
      </w:pPr>
      <w:r w:rsidRPr="00BC6FFE">
        <w:rPr>
          <w:rFonts w:ascii="Arial" w:eastAsia="Arial Unicode MS" w:hAnsi="Arial" w:cs="Arial"/>
          <w:lang w:eastAsia="en-US"/>
        </w:rPr>
        <w:t xml:space="preserve">La contratista se obliga, en su condición de encargada del tratamiento, a adoptar las medidas de índole técnica y organizativa necesarias que garanticen la seguridad de los datos de carácter personal y eviten su </w:t>
      </w:r>
      <w:r w:rsidR="00F14EA5" w:rsidRPr="00BC6FFE">
        <w:rPr>
          <w:rFonts w:ascii="Arial" w:eastAsia="Arial Unicode MS" w:hAnsi="Arial" w:cs="Arial"/>
          <w:lang w:eastAsia="en-US"/>
        </w:rPr>
        <w:t xml:space="preserve">destrucción, </w:t>
      </w:r>
      <w:r w:rsidRPr="00BC6FFE">
        <w:rPr>
          <w:rFonts w:ascii="Arial" w:eastAsia="Arial Unicode MS" w:hAnsi="Arial" w:cs="Arial"/>
          <w:lang w:eastAsia="en-US"/>
        </w:rPr>
        <w:t>pérdida</w:t>
      </w:r>
      <w:r w:rsidR="00F14EA5" w:rsidRPr="00BC6FFE">
        <w:rPr>
          <w:rFonts w:ascii="Arial" w:eastAsia="Arial Unicode MS" w:hAnsi="Arial" w:cs="Arial"/>
          <w:lang w:eastAsia="en-US"/>
        </w:rPr>
        <w:t xml:space="preserve"> o alteración</w:t>
      </w:r>
      <w:r w:rsidRPr="00BC6FFE">
        <w:rPr>
          <w:rFonts w:ascii="Arial" w:eastAsia="Arial Unicode MS" w:hAnsi="Arial" w:cs="Arial"/>
          <w:lang w:eastAsia="en-US"/>
        </w:rPr>
        <w:t xml:space="preserve">, </w:t>
      </w:r>
      <w:r w:rsidR="00F14EA5" w:rsidRPr="00BC6FFE">
        <w:rPr>
          <w:rFonts w:ascii="Arial" w:eastAsia="Arial Unicode MS" w:hAnsi="Arial" w:cs="Arial"/>
          <w:lang w:eastAsia="en-US"/>
        </w:rPr>
        <w:t>o la comunicación o acceso no autorizados a dichos datos.</w:t>
      </w:r>
    </w:p>
    <w:p w:rsidR="000137D8" w:rsidRPr="00BC6FFE" w:rsidRDefault="000137D8" w:rsidP="00D94494">
      <w:pPr>
        <w:numPr>
          <w:ilvl w:val="2"/>
          <w:numId w:val="5"/>
        </w:numPr>
        <w:tabs>
          <w:tab w:val="clear" w:pos="2160"/>
        </w:tabs>
        <w:spacing w:before="60" w:line="240" w:lineRule="atLeast"/>
        <w:ind w:left="567" w:hanging="283"/>
        <w:jc w:val="both"/>
        <w:rPr>
          <w:rFonts w:ascii="Arial" w:eastAsia="Arial Unicode MS" w:hAnsi="Arial" w:cs="Arial"/>
          <w:lang w:eastAsia="en-US"/>
        </w:rPr>
      </w:pPr>
      <w:r w:rsidRPr="00BC6FFE">
        <w:rPr>
          <w:rFonts w:ascii="Arial" w:eastAsia="Arial Unicode MS" w:hAnsi="Arial" w:cs="Arial"/>
          <w:lang w:eastAsia="en-US"/>
        </w:rPr>
        <w:t xml:space="preserve">La contratista, a la finalización de la prestación contractual, deberá destruir los datos de carácter personal o deberá devolverlos a la entidad contratante o a otra persona encargada del tratamiento designada por </w:t>
      </w:r>
      <w:r w:rsidR="00F14EA5" w:rsidRPr="00BC6FFE">
        <w:rPr>
          <w:rFonts w:ascii="Arial" w:eastAsia="Arial Unicode MS" w:hAnsi="Arial" w:cs="Arial"/>
          <w:lang w:eastAsia="en-US"/>
        </w:rPr>
        <w:t>esta</w:t>
      </w:r>
      <w:r w:rsidRPr="00BC6FFE">
        <w:rPr>
          <w:rFonts w:ascii="Arial" w:eastAsia="Arial Unicode MS" w:hAnsi="Arial" w:cs="Arial"/>
          <w:lang w:eastAsia="en-US"/>
        </w:rPr>
        <w:t>.</w:t>
      </w:r>
    </w:p>
    <w:p w:rsidR="000137D8" w:rsidRPr="00BC6FFE" w:rsidDel="00250725" w:rsidRDefault="000137D8" w:rsidP="000137D8">
      <w:pPr>
        <w:pStyle w:val="texto"/>
        <w:shd w:val="clear" w:color="auto" w:fill="FFFFFF"/>
        <w:spacing w:before="60" w:after="0" w:line="240" w:lineRule="atLeast"/>
        <w:ind w:left="0" w:right="0" w:firstLine="0"/>
        <w:rPr>
          <w:rFonts w:ascii="Arial" w:hAnsi="Arial" w:cs="Arial"/>
          <w:color w:val="auto"/>
          <w:sz w:val="20"/>
          <w:szCs w:val="20"/>
        </w:rPr>
      </w:pPr>
      <w:r w:rsidRPr="00BC6FFE">
        <w:rPr>
          <w:rFonts w:ascii="Arial" w:hAnsi="Arial" w:cs="Arial"/>
          <w:color w:val="auto"/>
          <w:sz w:val="20"/>
          <w:szCs w:val="20"/>
        </w:rPr>
        <w:t>Lo señalado en las letras a, b) y c) del presente apartado, así como la obligación de l</w:t>
      </w:r>
      <w:r w:rsidR="00865A6D" w:rsidRPr="00BC6FFE">
        <w:rPr>
          <w:rFonts w:ascii="Arial" w:hAnsi="Arial" w:cs="Arial"/>
          <w:color w:val="auto"/>
          <w:sz w:val="20"/>
          <w:szCs w:val="20"/>
        </w:rPr>
        <w:t>a</w:t>
      </w:r>
      <w:r w:rsidRPr="00BC6FFE">
        <w:rPr>
          <w:rFonts w:ascii="Arial" w:hAnsi="Arial" w:cs="Arial"/>
          <w:color w:val="auto"/>
          <w:sz w:val="20"/>
          <w:szCs w:val="20"/>
        </w:rPr>
        <w:t>s licitador</w:t>
      </w:r>
      <w:r w:rsidR="00865A6D" w:rsidRPr="00BC6FFE">
        <w:rPr>
          <w:rFonts w:ascii="Arial" w:hAnsi="Arial" w:cs="Arial"/>
          <w:color w:val="auto"/>
          <w:sz w:val="20"/>
          <w:szCs w:val="20"/>
        </w:rPr>
        <w:t>a</w:t>
      </w:r>
      <w:r w:rsidRPr="00BC6FFE">
        <w:rPr>
          <w:rFonts w:ascii="Arial" w:hAnsi="Arial" w:cs="Arial"/>
          <w:color w:val="auto"/>
          <w:sz w:val="20"/>
          <w:szCs w:val="20"/>
        </w:rPr>
        <w:t xml:space="preserve">s de indicar en su oferta, de acuerdo al </w:t>
      </w:r>
      <w:hyperlink w:anchor="CC_17" w:history="1">
        <w:r w:rsidRPr="00BC6FFE">
          <w:rPr>
            <w:rStyle w:val="Hiperesteka"/>
            <w:rFonts w:ascii="Arial" w:hAnsi="Arial" w:cs="Arial"/>
            <w:b/>
            <w:sz w:val="20"/>
            <w:szCs w:val="20"/>
          </w:rPr>
          <w:t>apartado 17</w:t>
        </w:r>
      </w:hyperlink>
      <w:r w:rsidRPr="00BC6FFE">
        <w:rPr>
          <w:rFonts w:ascii="Arial" w:hAnsi="Arial" w:cs="Arial"/>
          <w:color w:val="auto"/>
          <w:sz w:val="20"/>
          <w:szCs w:val="20"/>
        </w:rPr>
        <w:t xml:space="preserve"> del cuadro de características, si tienen previsto subcontratar los servidores o los servicios asociados a los mismos, el nombre o el perfil empresarial, definido por referencia a las condiciones de solvencia profesional o técnica, de l</w:t>
      </w:r>
      <w:r w:rsidR="00865A6D" w:rsidRPr="00BC6FFE">
        <w:rPr>
          <w:rFonts w:ascii="Arial" w:hAnsi="Arial" w:cs="Arial"/>
          <w:color w:val="auto"/>
          <w:sz w:val="20"/>
          <w:szCs w:val="20"/>
        </w:rPr>
        <w:t>a</w:t>
      </w:r>
      <w:r w:rsidRPr="00BC6FFE">
        <w:rPr>
          <w:rFonts w:ascii="Arial" w:hAnsi="Arial" w:cs="Arial"/>
          <w:color w:val="auto"/>
          <w:sz w:val="20"/>
          <w:szCs w:val="20"/>
        </w:rPr>
        <w:t>s subcontratistas a l</w:t>
      </w:r>
      <w:r w:rsidR="00865A6D" w:rsidRPr="00BC6FFE">
        <w:rPr>
          <w:rFonts w:ascii="Arial" w:hAnsi="Arial" w:cs="Arial"/>
          <w:color w:val="auto"/>
          <w:sz w:val="20"/>
          <w:szCs w:val="20"/>
        </w:rPr>
        <w:t>a</w:t>
      </w:r>
      <w:r w:rsidRPr="00BC6FFE">
        <w:rPr>
          <w:rFonts w:ascii="Arial" w:hAnsi="Arial" w:cs="Arial"/>
          <w:color w:val="auto"/>
          <w:sz w:val="20"/>
          <w:szCs w:val="20"/>
        </w:rPr>
        <w:t>s que vaya a encomendar su realización, tiene carácter de obligación esencial a los efectos de lo previsto en la letra f) del apartado 1 del artículo 211 de la LCSP.</w:t>
      </w:r>
      <w:r w:rsidR="00D27556" w:rsidRPr="00BC6FFE">
        <w:rPr>
          <w:rFonts w:ascii="Arial" w:hAnsi="Arial" w:cs="Arial"/>
          <w:color w:val="auto"/>
          <w:sz w:val="20"/>
          <w:szCs w:val="20"/>
        </w:rPr>
        <w:t xml:space="preserve"> Las obligaciones a las que se refieren las letras d) y e) tendrán la consideración de condiciones especiales de ejecución.</w:t>
      </w:r>
    </w:p>
    <w:p w:rsidR="000137D8" w:rsidRPr="00BC6FFE" w:rsidRDefault="000137D8" w:rsidP="000137D8">
      <w:pPr>
        <w:pStyle w:val="texto"/>
        <w:shd w:val="clear" w:color="auto" w:fill="FFFFFF"/>
        <w:spacing w:before="60" w:after="0" w:line="240" w:lineRule="atLeast"/>
        <w:ind w:left="0" w:right="0" w:firstLine="0"/>
        <w:rPr>
          <w:rFonts w:ascii="Arial" w:hAnsi="Arial" w:cs="Arial"/>
          <w:color w:val="auto"/>
          <w:sz w:val="20"/>
          <w:szCs w:val="20"/>
        </w:rPr>
      </w:pPr>
      <w:r w:rsidRPr="00BC6FFE">
        <w:rPr>
          <w:rFonts w:ascii="Arial" w:hAnsi="Arial" w:cs="Arial"/>
          <w:color w:val="auto"/>
          <w:sz w:val="20"/>
          <w:szCs w:val="20"/>
        </w:rPr>
        <w:t>4.- La adjudicataria permitirá que la entidad contratante realice los controles que considere oportunos durante el periodo de vigencia del contrato para verificar el cumplimiento de las medidas de seguridad y poder adoptar las medidas correctoras oportunas.</w:t>
      </w:r>
    </w:p>
    <w:p w:rsidR="00367F2F" w:rsidRPr="00BC6FFE" w:rsidRDefault="000137D8" w:rsidP="000137D8">
      <w:pPr>
        <w:pStyle w:val="texto"/>
        <w:shd w:val="clear" w:color="auto" w:fill="FFFFFF"/>
        <w:spacing w:before="60" w:after="0" w:line="240" w:lineRule="atLeast"/>
        <w:ind w:left="0" w:right="0" w:firstLine="0"/>
        <w:rPr>
          <w:rFonts w:ascii="Arial" w:hAnsi="Arial" w:cs="Arial"/>
          <w:color w:val="auto"/>
          <w:sz w:val="20"/>
          <w:szCs w:val="20"/>
        </w:rPr>
      </w:pPr>
      <w:r w:rsidRPr="00BC6FFE">
        <w:rPr>
          <w:rFonts w:ascii="Arial" w:hAnsi="Arial" w:cs="Arial"/>
          <w:color w:val="auto"/>
          <w:sz w:val="20"/>
          <w:szCs w:val="20"/>
        </w:rPr>
        <w:t xml:space="preserve">5.- Si como consecuencia del incumplimiento por la empresa contratista o subcontratista de las obligaciones asumidas en virtud de esta cláusula, la entidad contratante fuera condenada al pago de cantidades, se repercutirá en la contratista la suma satisfecha, a cuyos efectos la </w:t>
      </w:r>
      <w:r w:rsidR="00451414" w:rsidRPr="00BC6FFE">
        <w:rPr>
          <w:rFonts w:ascii="Arial" w:hAnsi="Arial" w:cs="Arial"/>
          <w:color w:val="auto"/>
          <w:sz w:val="20"/>
          <w:szCs w:val="20"/>
        </w:rPr>
        <w:t>Administración</w:t>
      </w:r>
      <w:r w:rsidRPr="00BC6FFE">
        <w:rPr>
          <w:rFonts w:ascii="Arial" w:hAnsi="Arial" w:cs="Arial"/>
          <w:color w:val="auto"/>
          <w:sz w:val="20"/>
          <w:szCs w:val="20"/>
        </w:rPr>
        <w:t xml:space="preserve"> contratante se reserva el ejercicio de cualesquiera acciones, administrativas o judiciales, que sean adecuadas y convenientes hasta la total recuperación de las cantidades pagadas</w:t>
      </w:r>
      <w:r w:rsidR="00367F2F" w:rsidRPr="00BC6FFE">
        <w:rPr>
          <w:rFonts w:ascii="Arial" w:hAnsi="Arial" w:cs="Arial"/>
          <w:color w:val="auto"/>
          <w:sz w:val="20"/>
          <w:szCs w:val="20"/>
        </w:rPr>
        <w:t>.</w:t>
      </w:r>
    </w:p>
    <w:p w:rsidR="00367F2F" w:rsidRPr="00BC6FFE" w:rsidRDefault="00367F2F" w:rsidP="00233FE9">
      <w:pPr>
        <w:pStyle w:val="3izenburua"/>
        <w:spacing w:line="240" w:lineRule="atLeast"/>
        <w:jc w:val="both"/>
        <w:rPr>
          <w:sz w:val="22"/>
          <w:szCs w:val="22"/>
        </w:rPr>
      </w:pPr>
      <w:bookmarkStart w:id="251" w:name="Cl_38_4"/>
      <w:bookmarkStart w:id="252" w:name="_Toc24615652"/>
      <w:r w:rsidRPr="00BC6FFE">
        <w:rPr>
          <w:sz w:val="22"/>
          <w:szCs w:val="22"/>
        </w:rPr>
        <w:t>38.</w:t>
      </w:r>
      <w:r w:rsidR="000137D8" w:rsidRPr="00BC6FFE">
        <w:rPr>
          <w:sz w:val="22"/>
          <w:szCs w:val="22"/>
        </w:rPr>
        <w:t>4</w:t>
      </w:r>
      <w:r w:rsidRPr="00BC6FFE">
        <w:rPr>
          <w:sz w:val="22"/>
          <w:szCs w:val="22"/>
        </w:rPr>
        <w:t>.-</w:t>
      </w:r>
      <w:bookmarkEnd w:id="251"/>
      <w:r w:rsidRPr="00BC6FFE">
        <w:rPr>
          <w:sz w:val="22"/>
          <w:szCs w:val="22"/>
        </w:rPr>
        <w:t xml:space="preserve"> Obligaciones referentes al cumplimiento del </w:t>
      </w:r>
      <w:bookmarkEnd w:id="250"/>
      <w:r w:rsidRPr="00BC6FFE">
        <w:rPr>
          <w:sz w:val="22"/>
          <w:szCs w:val="22"/>
        </w:rPr>
        <w:t>Código de Conducta y Marco de Integridad Institucional aplicable a la contratación pública</w:t>
      </w:r>
      <w:bookmarkEnd w:id="252"/>
    </w:p>
    <w:p w:rsidR="00367F2F" w:rsidRPr="00BC6FFE" w:rsidRDefault="00367F2F" w:rsidP="00746115">
      <w:pPr>
        <w:pStyle w:val="Textoindependiente21"/>
        <w:snapToGrid w:val="0"/>
        <w:spacing w:before="60" w:line="240" w:lineRule="atLeast"/>
        <w:rPr>
          <w:rFonts w:cs="Arial"/>
          <w:b w:val="0"/>
          <w:sz w:val="20"/>
          <w:lang w:val="es-ES"/>
        </w:rPr>
      </w:pPr>
      <w:bookmarkStart w:id="253" w:name="_Toc506479413"/>
      <w:r w:rsidRPr="00BC6FFE">
        <w:rPr>
          <w:rFonts w:cs="Arial"/>
          <w:b w:val="0"/>
          <w:sz w:val="20"/>
          <w:lang w:val="es-ES"/>
        </w:rPr>
        <w:t>1.- La Diputación Foral de Gipuzkoa estima necesario introducir los valores éticos y normas de conducta, así como los principios de buena gestión y normas de actuación profesional, que deben presidir las actuaciones en materia de contratación pública.</w:t>
      </w:r>
    </w:p>
    <w:p w:rsidR="00367F2F" w:rsidRPr="00BC6FFE" w:rsidRDefault="00367F2F" w:rsidP="00746115">
      <w:pPr>
        <w:pStyle w:val="Textoindependiente21"/>
        <w:snapToGrid w:val="0"/>
        <w:spacing w:before="60" w:line="240" w:lineRule="atLeast"/>
        <w:rPr>
          <w:rFonts w:cs="Arial"/>
          <w:b w:val="0"/>
          <w:sz w:val="20"/>
          <w:lang w:val="es-ES"/>
        </w:rPr>
      </w:pPr>
      <w:r w:rsidRPr="00BC6FFE">
        <w:rPr>
          <w:rFonts w:cs="Arial"/>
          <w:b w:val="0"/>
          <w:sz w:val="20"/>
          <w:lang w:val="es-ES"/>
        </w:rPr>
        <w:t>2.- Ello de conformidad con lo previsto en el Considerando 16 de la Directiva 2014/24/UE del Parlamento Europeo y del Consejo, de 26 de febrero de 2014, sobre contratación pública, que obliga a los poderes públicos a hacer uso de todos los medios posibles con el fin de evitar que los procedimientos de contratación pública se vean afectados por conflictos de intereses. Y señala en particular que ello “puede suponer hacer uso de procedimientos destinados a detectar, evitar y resolver conflictos de intereses”.</w:t>
      </w:r>
    </w:p>
    <w:p w:rsidR="00367F2F" w:rsidRPr="00BC6FFE" w:rsidRDefault="00367F2F" w:rsidP="00746115">
      <w:pPr>
        <w:pStyle w:val="Textoindependiente21"/>
        <w:snapToGrid w:val="0"/>
        <w:spacing w:before="60" w:line="240" w:lineRule="atLeast"/>
        <w:rPr>
          <w:rFonts w:cs="Arial"/>
          <w:b w:val="0"/>
          <w:sz w:val="20"/>
          <w:lang w:val="es-ES"/>
        </w:rPr>
      </w:pPr>
      <w:r w:rsidRPr="00BC6FFE">
        <w:rPr>
          <w:rFonts w:cs="Arial"/>
          <w:b w:val="0"/>
          <w:sz w:val="20"/>
          <w:lang w:val="es-ES"/>
        </w:rPr>
        <w:t xml:space="preserve">Por ello, en garantía de la integridad de este procedimiento, se incluye como </w:t>
      </w:r>
      <w:hyperlink w:anchor="Anx_6" w:history="1">
        <w:r w:rsidRPr="00BC6FFE">
          <w:rPr>
            <w:rStyle w:val="Hiperesteka"/>
            <w:rFonts w:cs="Arial"/>
            <w:sz w:val="20"/>
            <w:lang w:val="es-ES"/>
          </w:rPr>
          <w:t>Anexo VI</w:t>
        </w:r>
      </w:hyperlink>
      <w:r w:rsidRPr="00BC6FFE">
        <w:rPr>
          <w:rFonts w:cs="Arial"/>
          <w:b w:val="0"/>
          <w:sz w:val="20"/>
          <w:lang w:val="es-ES"/>
        </w:rPr>
        <w:t xml:space="preserve"> el modelo de declaración de cumplimiento del Código de Conducta y Marco de Integridad Institucional aplicable a la Contratación pública de la Administración Foral de Gipuzkoa.</w:t>
      </w:r>
    </w:p>
    <w:p w:rsidR="00367F2F" w:rsidRPr="00BC6FFE" w:rsidRDefault="00367F2F" w:rsidP="00746115">
      <w:pPr>
        <w:pStyle w:val="Textoindependiente21"/>
        <w:snapToGrid w:val="0"/>
        <w:spacing w:before="60" w:line="240" w:lineRule="atLeast"/>
        <w:rPr>
          <w:rFonts w:cs="Arial"/>
          <w:b w:val="0"/>
          <w:sz w:val="20"/>
          <w:lang w:val="es-ES"/>
        </w:rPr>
      </w:pPr>
      <w:r w:rsidRPr="00BC6FFE">
        <w:rPr>
          <w:rFonts w:cs="Arial"/>
          <w:b w:val="0"/>
          <w:sz w:val="20"/>
          <w:lang w:val="es-ES"/>
        </w:rPr>
        <w:lastRenderedPageBreak/>
        <w:t>3.- Este Código, como obligación esencial, resulta de obligado cumplimiento para las empresas y entidades que concurran a licitaciones promovidas por la Diputación Foral de Gipuzkoa y a sus adjudicatarias. Su incumplimiento habilitará al órgano de contratación para la exclusión de la empresa o entidad autora de la actuación contraria al mismo o, en su caso, para la resolución del contrato por incumplimiento culpable, con los efectos legalmente establecidos al efecto.</w:t>
      </w:r>
    </w:p>
    <w:p w:rsidR="00367F2F" w:rsidRPr="00BC6FFE" w:rsidRDefault="00367F2F" w:rsidP="00746115">
      <w:pPr>
        <w:pStyle w:val="Textoindependiente21"/>
        <w:snapToGrid w:val="0"/>
        <w:spacing w:before="60" w:line="240" w:lineRule="atLeast"/>
        <w:rPr>
          <w:rFonts w:cs="Arial"/>
          <w:b w:val="0"/>
          <w:sz w:val="20"/>
          <w:lang w:val="es-ES"/>
        </w:rPr>
      </w:pPr>
      <w:r w:rsidRPr="00BC6FFE">
        <w:rPr>
          <w:rFonts w:cs="Arial"/>
          <w:b w:val="0"/>
          <w:sz w:val="20"/>
          <w:lang w:val="es-ES"/>
        </w:rPr>
        <w:t>4.- Cuando no procediera la resolución del contrato, se procederá a la imposición de una sanción, tipificándose cada incumplimiento del Código de Conducta como una infracción grave que originará la correspondiente sanción que podrá llegar al 10 % del presupuesto del contrato.</w:t>
      </w:r>
    </w:p>
    <w:p w:rsidR="00367F2F" w:rsidRPr="00BC6FFE" w:rsidRDefault="00367F2F" w:rsidP="00746115">
      <w:pPr>
        <w:pStyle w:val="Textoindependiente21"/>
        <w:snapToGrid w:val="0"/>
        <w:spacing w:before="60" w:line="240" w:lineRule="atLeast"/>
        <w:rPr>
          <w:rFonts w:cs="Arial"/>
          <w:b w:val="0"/>
          <w:sz w:val="20"/>
          <w:lang w:val="es-ES"/>
        </w:rPr>
      </w:pPr>
      <w:r w:rsidRPr="00BC6FFE">
        <w:rPr>
          <w:rFonts w:cs="Arial"/>
          <w:b w:val="0"/>
          <w:sz w:val="20"/>
          <w:lang w:val="es-ES"/>
        </w:rPr>
        <w:t>5.- El procedimiento de imposición de las sanciones tendrá en cuenta los principios de contradicción y graduación de la sanción en atención a la proporcionalidad y a las circunstancias concurrentes.</w:t>
      </w:r>
    </w:p>
    <w:p w:rsidR="00367F2F" w:rsidRPr="00BC6FFE" w:rsidRDefault="00367F2F" w:rsidP="00233FE9">
      <w:pPr>
        <w:pStyle w:val="3izenburua"/>
        <w:spacing w:line="240" w:lineRule="atLeast"/>
        <w:jc w:val="both"/>
        <w:rPr>
          <w:sz w:val="22"/>
          <w:szCs w:val="22"/>
        </w:rPr>
      </w:pPr>
      <w:bookmarkStart w:id="254" w:name="Cl_38_5"/>
      <w:bookmarkStart w:id="255" w:name="_Toc24615653"/>
      <w:r w:rsidRPr="00BC6FFE">
        <w:rPr>
          <w:sz w:val="22"/>
          <w:szCs w:val="22"/>
        </w:rPr>
        <w:t>38.</w:t>
      </w:r>
      <w:r w:rsidR="000137D8" w:rsidRPr="00BC6FFE">
        <w:rPr>
          <w:sz w:val="22"/>
          <w:szCs w:val="22"/>
        </w:rPr>
        <w:t>5</w:t>
      </w:r>
      <w:r w:rsidRPr="00BC6FFE">
        <w:rPr>
          <w:sz w:val="22"/>
          <w:szCs w:val="22"/>
        </w:rPr>
        <w:t>.-</w:t>
      </w:r>
      <w:bookmarkEnd w:id="254"/>
      <w:r w:rsidRPr="00BC6FFE">
        <w:rPr>
          <w:sz w:val="22"/>
          <w:szCs w:val="22"/>
        </w:rPr>
        <w:t xml:space="preserve"> Obligaciones relativas a la gestión de permisos, licencias y autorizaciones</w:t>
      </w:r>
      <w:bookmarkEnd w:id="242"/>
      <w:bookmarkEnd w:id="253"/>
      <w:bookmarkEnd w:id="255"/>
    </w:p>
    <w:p w:rsidR="00367F2F" w:rsidRPr="00BC6FFE" w:rsidRDefault="00367F2F" w:rsidP="00746115">
      <w:pPr>
        <w:autoSpaceDE w:val="0"/>
        <w:autoSpaceDN w:val="0"/>
        <w:adjustRightInd w:val="0"/>
        <w:spacing w:before="60" w:line="240" w:lineRule="atLeast"/>
        <w:jc w:val="both"/>
        <w:rPr>
          <w:rFonts w:ascii="Arial" w:hAnsi="Arial" w:cs="Arial"/>
        </w:rPr>
      </w:pPr>
      <w:bookmarkStart w:id="256" w:name="_Toc463331572"/>
      <w:bookmarkStart w:id="257" w:name="_Toc506479414"/>
      <w:r w:rsidRPr="00BC6FFE">
        <w:rPr>
          <w:rFonts w:ascii="Arial" w:hAnsi="Arial" w:cs="Arial"/>
        </w:rPr>
        <w:t>1.- Correrá por cuenta y será responsabilidad de la empresa contratista, salvo que el órgano de contratación decida gestionarlo por sí mismo, la obtención de cuantos permisos, licencias y autorizaciones sean precisos para la correcta ejecución de los trabajos, debiendo atender a su cargo los consiguientes condicionados y prescripciones de los organismos competentes.</w:t>
      </w:r>
    </w:p>
    <w:p w:rsidR="00367F2F" w:rsidRPr="00BC6FFE" w:rsidRDefault="00367F2F" w:rsidP="00746115">
      <w:pPr>
        <w:autoSpaceDE w:val="0"/>
        <w:autoSpaceDN w:val="0"/>
        <w:adjustRightInd w:val="0"/>
        <w:spacing w:before="60" w:line="240" w:lineRule="atLeast"/>
        <w:jc w:val="both"/>
        <w:rPr>
          <w:rFonts w:ascii="Arial" w:hAnsi="Arial" w:cs="Arial"/>
        </w:rPr>
      </w:pPr>
      <w:r w:rsidRPr="00BC6FFE">
        <w:rPr>
          <w:rFonts w:ascii="Arial" w:hAnsi="Arial" w:cs="Arial"/>
        </w:rPr>
        <w:t>2.- Cuando se exijan tasas, fianzas u otros gastos por dichos permisos, licencias o autorizaciones, su abono o depósito será también a cargo de la empresa contratista.</w:t>
      </w:r>
    </w:p>
    <w:p w:rsidR="00367F2F" w:rsidRPr="00BC6FFE" w:rsidRDefault="00367F2F" w:rsidP="00233FE9">
      <w:pPr>
        <w:pStyle w:val="3izenburua"/>
        <w:spacing w:line="240" w:lineRule="atLeast"/>
        <w:jc w:val="both"/>
        <w:rPr>
          <w:sz w:val="22"/>
          <w:szCs w:val="22"/>
        </w:rPr>
      </w:pPr>
      <w:bookmarkStart w:id="258" w:name="_Toc24615654"/>
      <w:r w:rsidRPr="00BC6FFE">
        <w:rPr>
          <w:sz w:val="22"/>
          <w:szCs w:val="22"/>
        </w:rPr>
        <w:t>38.</w:t>
      </w:r>
      <w:r w:rsidR="000137D8" w:rsidRPr="00BC6FFE">
        <w:rPr>
          <w:sz w:val="22"/>
          <w:szCs w:val="22"/>
        </w:rPr>
        <w:t>6</w:t>
      </w:r>
      <w:r w:rsidRPr="00BC6FFE">
        <w:rPr>
          <w:sz w:val="22"/>
          <w:szCs w:val="22"/>
        </w:rPr>
        <w:t>.- Gastos exigibles a la contratista</w:t>
      </w:r>
      <w:bookmarkEnd w:id="256"/>
      <w:bookmarkEnd w:id="257"/>
      <w:bookmarkEnd w:id="258"/>
    </w:p>
    <w:p w:rsidR="00367F2F" w:rsidRPr="00BC6FFE" w:rsidRDefault="00367F2F" w:rsidP="00746115">
      <w:pPr>
        <w:autoSpaceDE w:val="0"/>
        <w:autoSpaceDN w:val="0"/>
        <w:adjustRightInd w:val="0"/>
        <w:spacing w:before="60" w:line="240" w:lineRule="atLeast"/>
        <w:jc w:val="both"/>
        <w:rPr>
          <w:rFonts w:ascii="Arial" w:hAnsi="Arial" w:cs="Arial"/>
        </w:rPr>
      </w:pPr>
      <w:bookmarkStart w:id="259" w:name="_Toc463331576"/>
      <w:bookmarkStart w:id="260" w:name="_Toc506479416"/>
      <w:r w:rsidRPr="00BC6FFE">
        <w:rPr>
          <w:rFonts w:ascii="Arial" w:hAnsi="Arial" w:cs="Arial"/>
        </w:rPr>
        <w:t>Correrán por cuenta de la contratista los gastos de formalización del contrato en el supuesto de elevación a escritura pública y cuantas licencias, autorizaciones y permisos procedan en orden a ejecutar el contrato.</w:t>
      </w:r>
    </w:p>
    <w:p w:rsidR="00367F2F" w:rsidRPr="00BC6FFE" w:rsidRDefault="00367F2F" w:rsidP="00233FE9">
      <w:pPr>
        <w:pStyle w:val="3izenburua"/>
        <w:spacing w:line="240" w:lineRule="atLeast"/>
        <w:jc w:val="both"/>
        <w:rPr>
          <w:sz w:val="22"/>
          <w:szCs w:val="22"/>
        </w:rPr>
      </w:pPr>
      <w:bookmarkStart w:id="261" w:name="_Toc24615655"/>
      <w:r w:rsidRPr="00BC6FFE">
        <w:rPr>
          <w:sz w:val="22"/>
          <w:szCs w:val="22"/>
        </w:rPr>
        <w:t>38.</w:t>
      </w:r>
      <w:r w:rsidR="000137D8" w:rsidRPr="00BC6FFE">
        <w:rPr>
          <w:sz w:val="22"/>
          <w:szCs w:val="22"/>
        </w:rPr>
        <w:t>7</w:t>
      </w:r>
      <w:r w:rsidRPr="00BC6FFE">
        <w:rPr>
          <w:sz w:val="22"/>
          <w:szCs w:val="22"/>
        </w:rPr>
        <w:t>.- Programa de trabajo</w:t>
      </w:r>
      <w:bookmarkEnd w:id="259"/>
      <w:bookmarkEnd w:id="260"/>
      <w:bookmarkEnd w:id="261"/>
    </w:p>
    <w:p w:rsidR="00367F2F" w:rsidRPr="00BC6FFE" w:rsidRDefault="00367F2F" w:rsidP="0087195B">
      <w:pPr>
        <w:autoSpaceDE w:val="0"/>
        <w:autoSpaceDN w:val="0"/>
        <w:adjustRightInd w:val="0"/>
        <w:spacing w:before="60" w:line="240" w:lineRule="atLeast"/>
        <w:jc w:val="both"/>
        <w:rPr>
          <w:rFonts w:ascii="Arial" w:hAnsi="Arial" w:cs="Arial"/>
        </w:rPr>
      </w:pPr>
      <w:bookmarkStart w:id="262" w:name="_Toc463331578"/>
      <w:bookmarkStart w:id="263" w:name="_Toc506479417"/>
      <w:r w:rsidRPr="00BC6FFE">
        <w:rPr>
          <w:rFonts w:ascii="Arial" w:hAnsi="Arial" w:cs="Arial"/>
        </w:rPr>
        <w:t>1.- Si la Administración estima conveniente exigir un programa de trabajo de acuerdo con lo establecido en el pliego de prescripciones técnicas, este será presentado por la adjudicataria para su aprobación por la Administración al mismo tiempo que se aprueben los documentos de la solución elegida, fijándose los plazos parciales correspondientes, en su caso.</w:t>
      </w:r>
    </w:p>
    <w:p w:rsidR="00367F2F" w:rsidRPr="00BC6FFE" w:rsidRDefault="00367F2F" w:rsidP="0087195B">
      <w:pPr>
        <w:autoSpaceDE w:val="0"/>
        <w:autoSpaceDN w:val="0"/>
        <w:adjustRightInd w:val="0"/>
        <w:spacing w:before="60" w:line="240" w:lineRule="atLeast"/>
        <w:jc w:val="both"/>
        <w:rPr>
          <w:rFonts w:ascii="Arial" w:hAnsi="Arial" w:cs="Arial"/>
        </w:rPr>
      </w:pPr>
      <w:r w:rsidRPr="00BC6FFE">
        <w:rPr>
          <w:rFonts w:ascii="Arial" w:hAnsi="Arial" w:cs="Arial"/>
        </w:rPr>
        <w:t>2.- Cada vez que se modifiquen las condiciones contractuales, la adjudicataria queda obligada a la actualización y puesta al día de este programa, siguiendo las instrucciones que a estos efectos reciba.</w:t>
      </w:r>
    </w:p>
    <w:p w:rsidR="00367F2F" w:rsidRPr="00BC6FFE" w:rsidRDefault="00367F2F" w:rsidP="00233FE9">
      <w:pPr>
        <w:pStyle w:val="2izenburua"/>
        <w:spacing w:line="240" w:lineRule="atLeast"/>
        <w:jc w:val="both"/>
        <w:rPr>
          <w:i w:val="0"/>
          <w:iCs w:val="0"/>
          <w:sz w:val="22"/>
          <w:szCs w:val="22"/>
        </w:rPr>
      </w:pPr>
      <w:bookmarkStart w:id="264" w:name="_Toc24615656"/>
      <w:r w:rsidRPr="00BC6FFE">
        <w:rPr>
          <w:i w:val="0"/>
          <w:iCs w:val="0"/>
          <w:sz w:val="22"/>
          <w:szCs w:val="22"/>
        </w:rPr>
        <w:t>39.- Especialidades en relación al contrato de elaboración de proyectos de obras</w:t>
      </w:r>
      <w:bookmarkEnd w:id="264"/>
    </w:p>
    <w:p w:rsidR="00367F2F" w:rsidRPr="00BC6FFE" w:rsidRDefault="00367F2F" w:rsidP="0087195B">
      <w:pPr>
        <w:spacing w:before="60" w:line="240" w:lineRule="atLeast"/>
        <w:jc w:val="both"/>
        <w:rPr>
          <w:rFonts w:ascii="Arial" w:hAnsi="Arial" w:cs="Arial"/>
        </w:rPr>
      </w:pPr>
      <w:r w:rsidRPr="00BC6FFE">
        <w:rPr>
          <w:rFonts w:ascii="Arial" w:hAnsi="Arial" w:cs="Arial"/>
        </w:rPr>
        <w:t xml:space="preserve">1.- La empresa contratista, dentro del plazo estipulado en el </w:t>
      </w:r>
      <w:hyperlink w:anchor="CC_8" w:history="1">
        <w:r w:rsidRPr="00BC6FFE">
          <w:rPr>
            <w:rStyle w:val="Hiperesteka"/>
            <w:rFonts w:ascii="Arial" w:hAnsi="Arial" w:cs="Arial"/>
            <w:b/>
          </w:rPr>
          <w:t>apartado 8</w:t>
        </w:r>
      </w:hyperlink>
      <w:r w:rsidRPr="00BC6FFE">
        <w:rPr>
          <w:rFonts w:ascii="Arial" w:hAnsi="Arial" w:cs="Arial"/>
        </w:rPr>
        <w:t xml:space="preserve"> del cuadro de características, deberá entregar los trabajos realizados. La responsable del contrato efectuará un examen de la documentación presentada y, si estimase cumplidas las prescripciones técnicas, propondrá que se lleve a cabo la recepción.</w:t>
      </w:r>
    </w:p>
    <w:p w:rsidR="00367F2F" w:rsidRPr="00BC6FFE" w:rsidRDefault="00367F2F" w:rsidP="0087195B">
      <w:pPr>
        <w:autoSpaceDE w:val="0"/>
        <w:autoSpaceDN w:val="0"/>
        <w:adjustRightInd w:val="0"/>
        <w:spacing w:before="60" w:line="240" w:lineRule="atLeast"/>
        <w:jc w:val="both"/>
        <w:rPr>
          <w:rFonts w:ascii="Arial" w:hAnsi="Arial" w:cs="Arial"/>
        </w:rPr>
      </w:pPr>
      <w:r w:rsidRPr="00BC6FFE">
        <w:rPr>
          <w:rFonts w:ascii="Arial" w:hAnsi="Arial" w:cs="Arial"/>
        </w:rPr>
        <w:t>2.- A los efectos señalados en el párrafo anterior y en lo que respecta a las labores de redacción de proyectos de obra, al menos con un mes de antelación a la finalización del plazo de redacción se hará entrega a la responsable del contrato del documento de borrador completo del trabajo para que, una vez analizado por esta, se realicen los ajustes y se edite y entregue el documento definitivo dentro del plazo de redacción aprobado.</w:t>
      </w:r>
    </w:p>
    <w:p w:rsidR="00367F2F" w:rsidRPr="00BC6FFE" w:rsidRDefault="00367F2F" w:rsidP="00D25292">
      <w:pPr>
        <w:pStyle w:val="3izenburua"/>
        <w:spacing w:line="240" w:lineRule="atLeast"/>
        <w:jc w:val="both"/>
        <w:rPr>
          <w:color w:val="000000"/>
          <w:sz w:val="22"/>
          <w:szCs w:val="22"/>
        </w:rPr>
      </w:pPr>
      <w:bookmarkStart w:id="265" w:name="_Toc24615657"/>
      <w:r w:rsidRPr="00BC6FFE">
        <w:rPr>
          <w:color w:val="000000"/>
          <w:sz w:val="22"/>
          <w:szCs w:val="22"/>
        </w:rPr>
        <w:t>39.1.- Subsanación de errores y corrección de deficiencias</w:t>
      </w:r>
      <w:bookmarkEnd w:id="265"/>
    </w:p>
    <w:p w:rsidR="00367F2F" w:rsidRPr="00BC6FFE" w:rsidRDefault="00367F2F" w:rsidP="0087195B">
      <w:pPr>
        <w:spacing w:before="60" w:line="240" w:lineRule="atLeast"/>
        <w:jc w:val="both"/>
        <w:rPr>
          <w:rFonts w:ascii="Arial" w:hAnsi="Arial" w:cs="Arial"/>
        </w:rPr>
      </w:pPr>
      <w:r w:rsidRPr="00BC6FFE">
        <w:rPr>
          <w:rFonts w:ascii="Arial" w:hAnsi="Arial" w:cs="Arial"/>
        </w:rPr>
        <w:t xml:space="preserve">1.- Cuando el contrato de prestación de servicios consista en la elaboración íntegra de un proyecto de obra, el órgano de contratación exigirá la subsanación por la empresa contratista de los defectos, insuficiencias técnicas, errores materiales, omisiones e infracciones de preceptos legales o reglamentarios que le sean imputables, otorgándole al efecto el correspondiente plazo </w:t>
      </w:r>
      <w:r w:rsidRPr="00BC6FFE">
        <w:rPr>
          <w:rFonts w:ascii="Arial" w:hAnsi="Arial" w:cs="Arial"/>
        </w:rPr>
        <w:lastRenderedPageBreak/>
        <w:t xml:space="preserve">que se indique en el </w:t>
      </w:r>
      <w:hyperlink w:anchor="CC_8" w:history="1">
        <w:r w:rsidRPr="00BC6FFE">
          <w:rPr>
            <w:rStyle w:val="Hiperesteka"/>
            <w:rFonts w:ascii="Arial" w:hAnsi="Arial" w:cs="Arial"/>
            <w:b/>
          </w:rPr>
          <w:t>apartado 8</w:t>
        </w:r>
      </w:hyperlink>
      <w:r w:rsidRPr="00BC6FFE">
        <w:rPr>
          <w:rFonts w:ascii="Arial" w:hAnsi="Arial" w:cs="Arial"/>
        </w:rPr>
        <w:t xml:space="preserve"> del cuadro de características, que no podrá exceder de dos meses.</w:t>
      </w:r>
    </w:p>
    <w:p w:rsidR="00367F2F" w:rsidRPr="00BC6FFE" w:rsidRDefault="00367F2F" w:rsidP="0087195B">
      <w:pPr>
        <w:autoSpaceDE w:val="0"/>
        <w:autoSpaceDN w:val="0"/>
        <w:adjustRightInd w:val="0"/>
        <w:spacing w:before="60" w:line="240" w:lineRule="atLeast"/>
        <w:jc w:val="both"/>
        <w:rPr>
          <w:rFonts w:ascii="Arial" w:hAnsi="Arial" w:cs="Arial"/>
        </w:rPr>
      </w:pPr>
      <w:r w:rsidRPr="00BC6FFE">
        <w:rPr>
          <w:rFonts w:ascii="Arial" w:hAnsi="Arial" w:cs="Arial"/>
        </w:rPr>
        <w:t>2.- Si transcurrido este plazo las deficiencias no hubiesen sido corregidas, la Administración podrá, atendiendo a las circunstancias concurrentes, optar por la resolución del contrato o por conceder un nuevo plazo a la contratista en los términos y con los efectos previstos en el artículo 314 de la LCSP.</w:t>
      </w:r>
    </w:p>
    <w:p w:rsidR="00367F2F" w:rsidRPr="00BC6FFE" w:rsidRDefault="00367F2F" w:rsidP="0087195B">
      <w:pPr>
        <w:spacing w:before="60" w:line="240" w:lineRule="atLeast"/>
        <w:jc w:val="both"/>
        <w:rPr>
          <w:rFonts w:ascii="Arial" w:hAnsi="Arial" w:cs="Arial"/>
        </w:rPr>
      </w:pPr>
      <w:r w:rsidRPr="00BC6FFE">
        <w:rPr>
          <w:rFonts w:ascii="Arial" w:hAnsi="Arial" w:cs="Arial"/>
        </w:rPr>
        <w:t>3.- Si existiese reclamación por parte de la contratista respecto de las observaciones formuladas por la responsable del contrato, esta las elevará, con su informe, al órgano de contratación que celebró el contrato, que resolverá sobre el particular.</w:t>
      </w:r>
    </w:p>
    <w:p w:rsidR="00367F2F" w:rsidRPr="00BC6FFE" w:rsidRDefault="00367F2F" w:rsidP="0087195B">
      <w:pPr>
        <w:autoSpaceDE w:val="0"/>
        <w:autoSpaceDN w:val="0"/>
        <w:adjustRightInd w:val="0"/>
        <w:spacing w:before="60" w:line="240" w:lineRule="atLeast"/>
        <w:jc w:val="both"/>
        <w:rPr>
          <w:rFonts w:ascii="Arial" w:hAnsi="Arial" w:cs="Arial"/>
        </w:rPr>
      </w:pPr>
      <w:r w:rsidRPr="00BC6FFE">
        <w:rPr>
          <w:rFonts w:ascii="Arial" w:hAnsi="Arial" w:cs="Arial"/>
        </w:rPr>
        <w:t>4.- Si la empresa contratista no reclamase por escrito respecto de las observaciones de la Dirección del Contrato, se entenderá que se encuentra conforme con las mismas y obligada a corregir o remediar los defectos observados.</w:t>
      </w:r>
    </w:p>
    <w:p w:rsidR="00367F2F" w:rsidRPr="00BC6FFE" w:rsidRDefault="00367F2F" w:rsidP="00D25292">
      <w:pPr>
        <w:pStyle w:val="3izenburua"/>
        <w:spacing w:line="240" w:lineRule="atLeast"/>
        <w:jc w:val="both"/>
        <w:rPr>
          <w:color w:val="000000"/>
          <w:sz w:val="22"/>
          <w:szCs w:val="22"/>
        </w:rPr>
      </w:pPr>
      <w:bookmarkStart w:id="266" w:name="_Toc24615658"/>
      <w:r w:rsidRPr="00BC6FFE">
        <w:rPr>
          <w:color w:val="000000"/>
          <w:sz w:val="22"/>
          <w:szCs w:val="22"/>
        </w:rPr>
        <w:t>39.2.- Indemnizaciones por desviaciones en la ejecución de obras y responsabilidad por defectos o errores del proyecto</w:t>
      </w:r>
      <w:bookmarkEnd w:id="266"/>
    </w:p>
    <w:p w:rsidR="00367F2F" w:rsidRPr="00BC6FFE" w:rsidRDefault="00367F2F" w:rsidP="0087195B">
      <w:pPr>
        <w:autoSpaceDE w:val="0"/>
        <w:autoSpaceDN w:val="0"/>
        <w:adjustRightInd w:val="0"/>
        <w:spacing w:before="60" w:line="240" w:lineRule="atLeast"/>
        <w:jc w:val="both"/>
        <w:rPr>
          <w:rFonts w:ascii="Arial" w:hAnsi="Arial" w:cs="Arial"/>
        </w:rPr>
      </w:pPr>
      <w:r w:rsidRPr="00BC6FFE">
        <w:rPr>
          <w:rFonts w:ascii="Arial" w:hAnsi="Arial" w:cs="Arial"/>
        </w:rPr>
        <w:t>1.- Para los casos en que el presupuesto de ejecución de la obra prevista en el proyecto se desviare en más de un 20 por ciento, tanto por exceso como por defecto, del coste real de la misma como consecuencia de errores u omisiones imputables a la contratista consultora, se minorará el precio del contrato de elaboración del proyecto, en concepto de indemnización, en función del porcentaje de desviación, hasta un máximo equivalente a la mitad de aquel, de acuerdo con los baremos de indemnización previstos en el artículo 315.1 de la LCSP.</w:t>
      </w:r>
    </w:p>
    <w:p w:rsidR="00367F2F" w:rsidRPr="00BC6FFE" w:rsidRDefault="00367F2F" w:rsidP="0087195B">
      <w:pPr>
        <w:autoSpaceDE w:val="0"/>
        <w:autoSpaceDN w:val="0"/>
        <w:adjustRightInd w:val="0"/>
        <w:spacing w:before="60" w:line="240" w:lineRule="atLeast"/>
        <w:jc w:val="both"/>
        <w:rPr>
          <w:rFonts w:ascii="Arial" w:hAnsi="Arial" w:cs="Arial"/>
        </w:rPr>
      </w:pPr>
      <w:r w:rsidRPr="00BC6FFE">
        <w:rPr>
          <w:rFonts w:ascii="Arial" w:hAnsi="Arial" w:cs="Arial"/>
        </w:rPr>
        <w:t>2.- Con independencia de lo previsto en el apartado anterior, en la cláusula precedente y en el artículo 233.4, párrafo segundo de la LCSP, la contratista responderá de los daños y perjuicios que durante la ejecución o explotación de las obras se causen tanto al órgano de contratación como a terceros, por defectos e insuficiencias técnicas del proyecto o por los errores materiales, omisiones e infracciones de preceptos legales o reglamentarios en que el mismo haya incurrido, imputables a aquella.</w:t>
      </w:r>
    </w:p>
    <w:p w:rsidR="00367F2F" w:rsidRPr="00BC6FFE" w:rsidRDefault="00367F2F" w:rsidP="0087195B">
      <w:pPr>
        <w:autoSpaceDE w:val="0"/>
        <w:autoSpaceDN w:val="0"/>
        <w:adjustRightInd w:val="0"/>
        <w:spacing w:before="60" w:line="240" w:lineRule="atLeast"/>
        <w:jc w:val="both"/>
        <w:rPr>
          <w:rFonts w:ascii="Arial" w:hAnsi="Arial" w:cs="Arial"/>
        </w:rPr>
      </w:pPr>
      <w:r w:rsidRPr="00BC6FFE">
        <w:rPr>
          <w:rFonts w:ascii="Arial" w:hAnsi="Arial" w:cs="Arial"/>
        </w:rPr>
        <w:t>La indemnización derivada de la responsabilidad exigible a la contratista alcanzará el 50 por ciento del importe de los daños y perjuicios causados, hasta un límite máximo de cinco veces el precio pactado por el proyecto, y será exigible dentro del término de diez años, contados desde la recepción del mismo por la Administración, siendo a cargo de esta, en su caso, el resto de dicha indemnización cuando deba ser satisfecha a terceros.</w:t>
      </w:r>
    </w:p>
    <w:p w:rsidR="00367F2F" w:rsidRPr="00BC6FFE" w:rsidRDefault="00367F2F" w:rsidP="00233FE9">
      <w:pPr>
        <w:pStyle w:val="2izenburua"/>
        <w:spacing w:line="240" w:lineRule="atLeast"/>
        <w:jc w:val="both"/>
        <w:rPr>
          <w:i w:val="0"/>
          <w:iCs w:val="0"/>
          <w:sz w:val="22"/>
          <w:szCs w:val="22"/>
        </w:rPr>
      </w:pPr>
      <w:bookmarkStart w:id="267" w:name="_Toc24615659"/>
      <w:r w:rsidRPr="00BC6FFE">
        <w:rPr>
          <w:i w:val="0"/>
          <w:iCs w:val="0"/>
          <w:sz w:val="22"/>
          <w:szCs w:val="22"/>
        </w:rPr>
        <w:t>40.- Especialidades en relación a los contratos de prestación de servicios que conlleven prestaciones directas a favor de la ciudadanía</w:t>
      </w:r>
      <w:bookmarkEnd w:id="267"/>
    </w:p>
    <w:p w:rsidR="00367F2F" w:rsidRPr="00BC6FFE" w:rsidRDefault="00367F2F" w:rsidP="0087195B">
      <w:pPr>
        <w:spacing w:before="60" w:line="240" w:lineRule="atLeast"/>
        <w:jc w:val="both"/>
        <w:rPr>
          <w:rFonts w:ascii="Arial" w:hAnsi="Arial" w:cs="Arial"/>
        </w:rPr>
      </w:pPr>
      <w:r w:rsidRPr="00BC6FFE">
        <w:rPr>
          <w:rFonts w:ascii="Arial" w:hAnsi="Arial" w:cs="Arial"/>
        </w:rPr>
        <w:t>1.- La empresa contratista estará sujeta a las obligaciones de prestar el servicio con la continuidad convenida y garantizar a las personas usuarias el derecho a utilizarlo en las condiciones que hayan sido establecidas y mediante el abono en su caso de la contraprestación económica fijada; de cuidar del buen orden del servicio; de indemnizar los daños que se causen a terceros como consecuencia de las operaciones que requiera el desarrollo del servicio, con la salvedad de aquellos que sean producidos por causas imputables a la Administración; y de entregar, en su caso, las obras e instalaciones a que esté obligada con arreglo al contrato en el estado de conservación y funcionamiento adecuados.</w:t>
      </w:r>
    </w:p>
    <w:p w:rsidR="00367F2F" w:rsidRPr="00BC6FFE" w:rsidRDefault="00367F2F" w:rsidP="0087195B">
      <w:pPr>
        <w:spacing w:before="60" w:line="240" w:lineRule="atLeast"/>
        <w:jc w:val="both"/>
        <w:rPr>
          <w:rFonts w:ascii="Arial" w:hAnsi="Arial" w:cs="Arial"/>
        </w:rPr>
      </w:pPr>
      <w:r w:rsidRPr="00BC6FFE">
        <w:rPr>
          <w:rFonts w:ascii="Arial" w:hAnsi="Arial" w:cs="Arial"/>
        </w:rPr>
        <w:t>2.- Si del incumplimiento por parte de</w:t>
      </w:r>
      <w:r w:rsidR="00451414" w:rsidRPr="00BC6FFE">
        <w:rPr>
          <w:rFonts w:ascii="Arial" w:hAnsi="Arial" w:cs="Arial"/>
        </w:rPr>
        <w:t xml:space="preserve"> </w:t>
      </w:r>
      <w:r w:rsidRPr="00BC6FFE">
        <w:rPr>
          <w:rFonts w:ascii="Arial" w:hAnsi="Arial" w:cs="Arial"/>
        </w:rPr>
        <w:t>l</w:t>
      </w:r>
      <w:r w:rsidR="00451414" w:rsidRPr="00BC6FFE">
        <w:rPr>
          <w:rFonts w:ascii="Arial" w:hAnsi="Arial" w:cs="Arial"/>
        </w:rPr>
        <w:t>a</w:t>
      </w:r>
      <w:r w:rsidRPr="00BC6FFE">
        <w:rPr>
          <w:rFonts w:ascii="Arial" w:hAnsi="Arial" w:cs="Arial"/>
        </w:rPr>
        <w:t xml:space="preserve"> contratista se derivase perturbación grave y no reparable por otros medios en la prestación del servicio y la Administración no decidiese la resolución del contrato, podrá acordar el secuestro o intervención del mismo hasta que aquella desaparezca. En todo caso, la contratista deberá abonar a la Administración los daños y perjuicios que efectivamente le haya ocasionado.</w:t>
      </w:r>
    </w:p>
    <w:p w:rsidR="00367F2F" w:rsidRPr="00BC6FFE" w:rsidRDefault="00367F2F" w:rsidP="0087195B">
      <w:pPr>
        <w:spacing w:before="60" w:line="240" w:lineRule="atLeast"/>
        <w:jc w:val="both"/>
        <w:rPr>
          <w:rFonts w:ascii="Arial" w:hAnsi="Arial" w:cs="Arial"/>
        </w:rPr>
      </w:pPr>
      <w:r w:rsidRPr="00BC6FFE">
        <w:rPr>
          <w:rFonts w:ascii="Arial" w:hAnsi="Arial" w:cs="Arial"/>
        </w:rPr>
        <w:t>3.- La Administración conservará los poderes de policía necesarios para asegurar la buena marcha de los servicios que conlleven prestaciones directas a favor de la ciudadanía de que se trate.</w:t>
      </w:r>
    </w:p>
    <w:p w:rsidR="00367F2F" w:rsidRPr="00BC6FFE" w:rsidRDefault="00367F2F" w:rsidP="00233FE9">
      <w:pPr>
        <w:pStyle w:val="2izenburua"/>
        <w:spacing w:line="240" w:lineRule="atLeast"/>
        <w:jc w:val="both"/>
        <w:rPr>
          <w:bCs w:val="0"/>
          <w:i w:val="0"/>
          <w:iCs w:val="0"/>
          <w:sz w:val="22"/>
          <w:szCs w:val="22"/>
        </w:rPr>
      </w:pPr>
      <w:bookmarkStart w:id="268" w:name="_Toc24615660"/>
      <w:r w:rsidRPr="00BC6FFE">
        <w:rPr>
          <w:bCs w:val="0"/>
          <w:i w:val="0"/>
          <w:iCs w:val="0"/>
          <w:sz w:val="22"/>
          <w:szCs w:val="22"/>
        </w:rPr>
        <w:lastRenderedPageBreak/>
        <w:t>41.- Derechos de la propiedad intelectual</w:t>
      </w:r>
      <w:bookmarkEnd w:id="268"/>
    </w:p>
    <w:p w:rsidR="00367F2F" w:rsidRPr="00BC6FFE" w:rsidRDefault="00367F2F" w:rsidP="00B37199">
      <w:pPr>
        <w:spacing w:before="60"/>
        <w:jc w:val="both"/>
        <w:rPr>
          <w:rFonts w:ascii="Arial" w:hAnsi="Arial" w:cs="Arial"/>
        </w:rPr>
      </w:pPr>
      <w:r w:rsidRPr="00BC6FFE">
        <w:rPr>
          <w:rFonts w:ascii="Arial" w:hAnsi="Arial" w:cs="Arial"/>
        </w:rPr>
        <w:t xml:space="preserve">Si el contrato tiene por objeto el desarrollo y la puesta a disposición de productos protegidos por un derecho de propiedad intelectual o industrial llevará aparejada la cesión de </w:t>
      </w:r>
      <w:r w:rsidR="00451414" w:rsidRPr="00BC6FFE">
        <w:rPr>
          <w:rFonts w:ascii="Arial" w:hAnsi="Arial" w:cs="Arial"/>
        </w:rPr>
        <w:t>e</w:t>
      </w:r>
      <w:r w:rsidRPr="00BC6FFE">
        <w:rPr>
          <w:rFonts w:ascii="Arial" w:hAnsi="Arial" w:cs="Arial"/>
        </w:rPr>
        <w:t>ste a la Administración contratante.</w:t>
      </w:r>
    </w:p>
    <w:p w:rsidR="00367F2F" w:rsidRPr="00BC6FFE" w:rsidRDefault="00367F2F" w:rsidP="00233FE9">
      <w:pPr>
        <w:pStyle w:val="2izenburua"/>
        <w:spacing w:line="240" w:lineRule="atLeast"/>
        <w:jc w:val="both"/>
        <w:rPr>
          <w:bCs w:val="0"/>
          <w:i w:val="0"/>
          <w:iCs w:val="0"/>
          <w:sz w:val="22"/>
          <w:szCs w:val="22"/>
        </w:rPr>
      </w:pPr>
      <w:bookmarkStart w:id="269" w:name="_Toc24615661"/>
      <w:r w:rsidRPr="00BC6FFE">
        <w:rPr>
          <w:bCs w:val="0"/>
          <w:i w:val="0"/>
          <w:iCs w:val="0"/>
          <w:sz w:val="22"/>
          <w:szCs w:val="22"/>
        </w:rPr>
        <w:t>42.- Penalidades por demora y otras penalidades</w:t>
      </w:r>
      <w:bookmarkEnd w:id="262"/>
      <w:bookmarkEnd w:id="263"/>
      <w:bookmarkEnd w:id="269"/>
    </w:p>
    <w:p w:rsidR="00367F2F" w:rsidRPr="00BC6FFE" w:rsidRDefault="00367F2F" w:rsidP="00AE2F67">
      <w:pPr>
        <w:spacing w:before="60" w:line="240" w:lineRule="atLeast"/>
        <w:jc w:val="both"/>
        <w:rPr>
          <w:rFonts w:ascii="Arial" w:eastAsia="Arial Unicode MS" w:hAnsi="Arial" w:cs="Arial"/>
          <w:lang w:eastAsia="en-US"/>
        </w:rPr>
      </w:pPr>
      <w:bookmarkStart w:id="270" w:name="_Toc463331579"/>
      <w:bookmarkStart w:id="271" w:name="_Toc506479418"/>
      <w:r w:rsidRPr="00BC6FFE">
        <w:rPr>
          <w:rFonts w:ascii="Arial" w:eastAsia="Arial Unicode MS" w:hAnsi="Arial" w:cs="Arial"/>
          <w:lang w:eastAsia="en-US"/>
        </w:rPr>
        <w:t>1.- El órgano de contratación, con sujeción a lo establecido en los artículos 192 y 193 de la LCSP, podrá imponer penalidades a la empresa contratista por los incumplimientos que se indican a continuación:</w:t>
      </w:r>
    </w:p>
    <w:p w:rsidR="00367F2F" w:rsidRPr="00BC6FFE" w:rsidRDefault="00367F2F" w:rsidP="00D94494">
      <w:pPr>
        <w:numPr>
          <w:ilvl w:val="2"/>
          <w:numId w:val="27"/>
        </w:numPr>
        <w:tabs>
          <w:tab w:val="clear" w:pos="2160"/>
          <w:tab w:val="num" w:pos="567"/>
        </w:tabs>
        <w:spacing w:before="60" w:line="240" w:lineRule="atLeast"/>
        <w:ind w:left="567" w:hanging="283"/>
        <w:jc w:val="both"/>
        <w:rPr>
          <w:rFonts w:ascii="Arial" w:eastAsia="Arial Unicode MS" w:hAnsi="Arial" w:cs="Arial"/>
          <w:lang w:eastAsia="en-US"/>
        </w:rPr>
      </w:pPr>
      <w:r w:rsidRPr="00BC6FFE">
        <w:rPr>
          <w:rFonts w:ascii="Arial" w:eastAsia="Arial Unicode MS" w:hAnsi="Arial" w:cs="Arial"/>
          <w:lang w:eastAsia="en-US"/>
        </w:rPr>
        <w:t>Por demora en el cumplimiento del plazo total o de los plazos parciales.</w:t>
      </w:r>
    </w:p>
    <w:p w:rsidR="00367F2F" w:rsidRPr="00BC6FFE" w:rsidRDefault="00367F2F" w:rsidP="00D94494">
      <w:pPr>
        <w:numPr>
          <w:ilvl w:val="2"/>
          <w:numId w:val="27"/>
        </w:numPr>
        <w:tabs>
          <w:tab w:val="clear" w:pos="2160"/>
          <w:tab w:val="num" w:pos="567"/>
        </w:tabs>
        <w:spacing w:before="60" w:line="240" w:lineRule="atLeast"/>
        <w:ind w:left="567" w:hanging="283"/>
        <w:jc w:val="both"/>
        <w:rPr>
          <w:rFonts w:ascii="Arial" w:eastAsia="Arial Unicode MS" w:hAnsi="Arial" w:cs="Arial"/>
          <w:lang w:eastAsia="en-US"/>
        </w:rPr>
      </w:pPr>
      <w:r w:rsidRPr="00BC6FFE">
        <w:rPr>
          <w:rFonts w:ascii="Arial" w:eastAsia="Arial Unicode MS" w:hAnsi="Arial" w:cs="Arial"/>
          <w:lang w:eastAsia="en-US"/>
        </w:rPr>
        <w:t>Por cumplimiento defectuoso de la prestación, por incumplir o cumplir defectuosamente cualesquiera otras condiciones especiales de ejecución recogidas en el presente pliego que sean distintas de las reflejadas en los apartados siguientes.</w:t>
      </w:r>
    </w:p>
    <w:p w:rsidR="00367F2F" w:rsidRPr="00BC6FFE" w:rsidRDefault="00367F2F" w:rsidP="00D94494">
      <w:pPr>
        <w:numPr>
          <w:ilvl w:val="2"/>
          <w:numId w:val="27"/>
        </w:numPr>
        <w:tabs>
          <w:tab w:val="clear" w:pos="2160"/>
          <w:tab w:val="num" w:pos="567"/>
        </w:tabs>
        <w:spacing w:before="60" w:line="240" w:lineRule="atLeast"/>
        <w:ind w:left="567" w:hanging="283"/>
        <w:jc w:val="both"/>
        <w:rPr>
          <w:rFonts w:ascii="Arial" w:eastAsia="Arial Unicode MS" w:hAnsi="Arial" w:cs="Arial"/>
          <w:lang w:eastAsia="en-US"/>
        </w:rPr>
      </w:pPr>
      <w:r w:rsidRPr="00BC6FFE">
        <w:rPr>
          <w:rFonts w:ascii="Arial" w:eastAsia="Arial Unicode MS" w:hAnsi="Arial" w:cs="Arial"/>
          <w:lang w:eastAsia="en-US"/>
        </w:rPr>
        <w:t>Por incumplimiento o cumplimiento defectuoso que afecte a los aspectos tenidos en cuenta como criterio de valoración de las ofertas.</w:t>
      </w:r>
    </w:p>
    <w:p w:rsidR="00367F2F" w:rsidRPr="00BC6FFE" w:rsidRDefault="00367F2F" w:rsidP="00D94494">
      <w:pPr>
        <w:numPr>
          <w:ilvl w:val="2"/>
          <w:numId w:val="27"/>
        </w:numPr>
        <w:tabs>
          <w:tab w:val="clear" w:pos="2160"/>
          <w:tab w:val="num" w:pos="567"/>
        </w:tabs>
        <w:spacing w:before="60" w:line="240" w:lineRule="atLeast"/>
        <w:ind w:left="567" w:hanging="283"/>
        <w:jc w:val="both"/>
        <w:rPr>
          <w:rFonts w:ascii="Arial" w:eastAsia="Arial Unicode MS" w:hAnsi="Arial" w:cs="Arial"/>
          <w:lang w:eastAsia="en-US"/>
        </w:rPr>
      </w:pPr>
      <w:r w:rsidRPr="00BC6FFE">
        <w:rPr>
          <w:rFonts w:ascii="Arial" w:hAnsi="Arial" w:cs="Arial"/>
        </w:rPr>
        <w:t>Por incumplimientos o retrasos reiterados en el pago de los salarios o la aplicación de condiciones salariales inferiores a las derivadas de los convenios colectivos que sea grave y dolosa</w:t>
      </w:r>
      <w:r w:rsidRPr="00BC6FFE">
        <w:rPr>
          <w:rFonts w:ascii="Arial" w:eastAsia="Arial Unicode MS" w:hAnsi="Arial" w:cs="Arial"/>
          <w:lang w:eastAsia="en-US"/>
        </w:rPr>
        <w:t>.</w:t>
      </w:r>
    </w:p>
    <w:p w:rsidR="00367F2F" w:rsidRPr="00BC6FFE" w:rsidRDefault="00367F2F" w:rsidP="00D94494">
      <w:pPr>
        <w:numPr>
          <w:ilvl w:val="2"/>
          <w:numId w:val="27"/>
        </w:numPr>
        <w:tabs>
          <w:tab w:val="clear" w:pos="2160"/>
          <w:tab w:val="num" w:pos="567"/>
        </w:tabs>
        <w:spacing w:before="60" w:line="240" w:lineRule="atLeast"/>
        <w:ind w:left="567" w:hanging="283"/>
        <w:jc w:val="both"/>
        <w:rPr>
          <w:rFonts w:ascii="Arial" w:eastAsia="Arial Unicode MS" w:hAnsi="Arial" w:cs="Arial"/>
          <w:lang w:eastAsia="en-US"/>
        </w:rPr>
      </w:pPr>
      <w:r w:rsidRPr="00BC6FFE">
        <w:rPr>
          <w:rFonts w:ascii="Arial" w:eastAsia="Arial Unicode MS" w:hAnsi="Arial" w:cs="Arial"/>
          <w:lang w:eastAsia="en-US"/>
        </w:rPr>
        <w:t>Por infracción de las obligaciones, condiciones y demás requisitos para la subcontratación.</w:t>
      </w:r>
    </w:p>
    <w:p w:rsidR="00367F2F" w:rsidRPr="00BC6FFE" w:rsidRDefault="00367F2F" w:rsidP="00D94494">
      <w:pPr>
        <w:numPr>
          <w:ilvl w:val="2"/>
          <w:numId w:val="27"/>
        </w:numPr>
        <w:tabs>
          <w:tab w:val="clear" w:pos="2160"/>
          <w:tab w:val="num" w:pos="567"/>
        </w:tabs>
        <w:spacing w:before="60" w:line="240" w:lineRule="atLeast"/>
        <w:ind w:left="567" w:hanging="283"/>
        <w:jc w:val="both"/>
        <w:rPr>
          <w:rFonts w:ascii="Arial" w:eastAsia="Arial Unicode MS" w:hAnsi="Arial" w:cs="Arial"/>
          <w:lang w:eastAsia="en-US"/>
        </w:rPr>
      </w:pPr>
      <w:r w:rsidRPr="00BC6FFE">
        <w:rPr>
          <w:rFonts w:ascii="Arial" w:eastAsia="Arial Unicode MS" w:hAnsi="Arial" w:cs="Arial"/>
          <w:lang w:eastAsia="en-US"/>
        </w:rPr>
        <w:t>Por incumplimiento del plazo para presentar el Plan de Seguridad y Salud en el trabajo, cuando fuera exigible.</w:t>
      </w:r>
    </w:p>
    <w:p w:rsidR="00367F2F" w:rsidRPr="00BC6FFE" w:rsidRDefault="00367F2F" w:rsidP="00D94494">
      <w:pPr>
        <w:numPr>
          <w:ilvl w:val="2"/>
          <w:numId w:val="27"/>
        </w:numPr>
        <w:tabs>
          <w:tab w:val="clear" w:pos="2160"/>
          <w:tab w:val="num" w:pos="567"/>
        </w:tabs>
        <w:spacing w:before="60" w:line="240" w:lineRule="atLeast"/>
        <w:ind w:left="567" w:hanging="283"/>
        <w:jc w:val="both"/>
        <w:rPr>
          <w:rFonts w:ascii="Arial" w:eastAsia="Arial Unicode MS" w:hAnsi="Arial" w:cs="Arial"/>
          <w:lang w:eastAsia="en-US"/>
        </w:rPr>
      </w:pPr>
      <w:r w:rsidRPr="00BC6FFE">
        <w:rPr>
          <w:rFonts w:ascii="Arial" w:eastAsia="Arial Unicode MS" w:hAnsi="Arial" w:cs="Arial"/>
          <w:lang w:eastAsia="en-US"/>
        </w:rPr>
        <w:t xml:space="preserve">Por </w:t>
      </w:r>
      <w:r w:rsidRPr="00BC6FFE">
        <w:rPr>
          <w:rFonts w:ascii="Arial" w:hAnsi="Arial" w:cs="Arial"/>
        </w:rPr>
        <w:t>el incumplimiento de las obligaciones contempladas en el artículo 30.2 de la Norma Foral 11/2014, de 29 de octubre, de incorporación de cláusulas contractuales relativas a la compra pública socialmente responsable en la contratación del sector público foral.</w:t>
      </w:r>
    </w:p>
    <w:p w:rsidR="00367F2F" w:rsidRPr="00BC6FFE" w:rsidRDefault="00367F2F" w:rsidP="00AE2F67">
      <w:pPr>
        <w:spacing w:before="60" w:line="240" w:lineRule="atLeast"/>
        <w:jc w:val="both"/>
        <w:rPr>
          <w:rFonts w:ascii="Arial" w:eastAsia="Arial Unicode MS" w:hAnsi="Arial" w:cs="Arial"/>
          <w:lang w:eastAsia="en-US"/>
        </w:rPr>
      </w:pPr>
      <w:r w:rsidRPr="00BC6FFE">
        <w:rPr>
          <w:rFonts w:ascii="Arial" w:eastAsia="Arial Unicode MS" w:hAnsi="Arial" w:cs="Arial"/>
          <w:lang w:eastAsia="en-US"/>
        </w:rPr>
        <w:t xml:space="preserve">2.- </w:t>
      </w:r>
      <w:r w:rsidRPr="00BC6FFE">
        <w:rPr>
          <w:rFonts w:ascii="Arial" w:hAnsi="Arial" w:cs="Arial"/>
        </w:rPr>
        <w:t>La cuantía de las penalidades será la siguiente</w:t>
      </w:r>
      <w:r w:rsidRPr="00BC6FFE">
        <w:rPr>
          <w:rFonts w:ascii="Arial" w:eastAsia="Arial Unicode MS" w:hAnsi="Arial" w:cs="Arial"/>
          <w:lang w:eastAsia="en-US"/>
        </w:rPr>
        <w:t>:</w:t>
      </w:r>
    </w:p>
    <w:p w:rsidR="00367F2F" w:rsidRPr="00BC6FFE" w:rsidRDefault="00367F2F" w:rsidP="00D94494">
      <w:pPr>
        <w:numPr>
          <w:ilvl w:val="0"/>
          <w:numId w:val="8"/>
        </w:numPr>
        <w:spacing w:before="60" w:line="240" w:lineRule="atLeast"/>
        <w:ind w:left="568" w:hanging="284"/>
        <w:jc w:val="both"/>
        <w:rPr>
          <w:rFonts w:ascii="Arial" w:eastAsia="Arial Unicode MS" w:hAnsi="Arial" w:cs="Arial"/>
          <w:lang w:eastAsia="en-US"/>
        </w:rPr>
      </w:pPr>
      <w:r w:rsidRPr="00BC6FFE">
        <w:rPr>
          <w:rFonts w:ascii="Arial" w:eastAsia="Arial Unicode MS" w:hAnsi="Arial" w:cs="Arial"/>
          <w:lang w:eastAsia="en-US"/>
        </w:rPr>
        <w:t xml:space="preserve">Por la causa contemplada en la letra a), la cuantía prevista en el apartado 3 del artículo 193 de la LCSP salvo que el </w:t>
      </w:r>
      <w:hyperlink w:anchor="CC_23" w:history="1">
        <w:r w:rsidRPr="00BC6FFE">
          <w:rPr>
            <w:rStyle w:val="Hiperesteka"/>
            <w:rFonts w:ascii="Arial" w:eastAsia="Arial Unicode MS" w:hAnsi="Arial" w:cs="Arial"/>
            <w:b/>
            <w:lang w:eastAsia="en-US"/>
          </w:rPr>
          <w:t>apartado 2</w:t>
        </w:r>
        <w:r w:rsidR="00CA5BAC" w:rsidRPr="00BC6FFE">
          <w:rPr>
            <w:rStyle w:val="Hiperesteka"/>
            <w:rFonts w:ascii="Arial" w:eastAsia="Arial Unicode MS" w:hAnsi="Arial" w:cs="Arial"/>
            <w:b/>
            <w:lang w:eastAsia="en-US"/>
          </w:rPr>
          <w:t>3</w:t>
        </w:r>
      </w:hyperlink>
      <w:r w:rsidRPr="00BC6FFE">
        <w:rPr>
          <w:rFonts w:ascii="Arial" w:eastAsia="Arial Unicode MS" w:hAnsi="Arial" w:cs="Arial"/>
          <w:lang w:eastAsia="en-US"/>
        </w:rPr>
        <w:t xml:space="preserve"> del cuadro de características establezca otras diferentes.</w:t>
      </w:r>
    </w:p>
    <w:p w:rsidR="00367F2F" w:rsidRPr="00BC6FFE" w:rsidRDefault="00367F2F" w:rsidP="00D94494">
      <w:pPr>
        <w:numPr>
          <w:ilvl w:val="0"/>
          <w:numId w:val="8"/>
        </w:numPr>
        <w:spacing w:before="60" w:line="240" w:lineRule="atLeast"/>
        <w:ind w:left="568" w:hanging="284"/>
        <w:jc w:val="both"/>
        <w:rPr>
          <w:rFonts w:ascii="Arial" w:eastAsia="Arial Unicode MS" w:hAnsi="Arial" w:cs="Arial"/>
          <w:lang w:eastAsia="en-US"/>
        </w:rPr>
      </w:pPr>
      <w:r w:rsidRPr="00BC6FFE">
        <w:rPr>
          <w:rFonts w:ascii="Arial" w:eastAsia="Arial Unicode MS" w:hAnsi="Arial" w:cs="Arial"/>
          <w:lang w:eastAsia="en-US"/>
        </w:rPr>
        <w:t>Por las causas contempladas en las letras b), c), y d), un 4 % del precio del contrato salvo que, motivadamente, el órgano de contratación estime que el incumplimiento es grave o muy grave, en cuyo caso podrá alcanzar hasta un 7 %, en el primer caso, y hasta un 10 % en el segundo. La reiteración en el incumplimiento se tendrá en cuenta para valorar la gravedad.</w:t>
      </w:r>
    </w:p>
    <w:p w:rsidR="00367F2F" w:rsidRPr="00BC6FFE" w:rsidRDefault="00367F2F" w:rsidP="00D94494">
      <w:pPr>
        <w:numPr>
          <w:ilvl w:val="0"/>
          <w:numId w:val="8"/>
        </w:numPr>
        <w:spacing w:before="60" w:line="240" w:lineRule="atLeast"/>
        <w:ind w:left="568" w:hanging="284"/>
        <w:jc w:val="both"/>
        <w:rPr>
          <w:rFonts w:ascii="Arial" w:eastAsia="Arial Unicode MS" w:hAnsi="Arial" w:cs="Arial"/>
          <w:lang w:eastAsia="en-US"/>
        </w:rPr>
      </w:pPr>
      <w:r w:rsidRPr="00BC6FFE">
        <w:rPr>
          <w:rFonts w:ascii="Arial" w:eastAsia="Arial Unicode MS" w:hAnsi="Arial" w:cs="Arial"/>
          <w:lang w:eastAsia="en-US"/>
        </w:rPr>
        <w:t>Por la causa contemplada en la letra e), hasta un 50 % del importe del subcontrato.</w:t>
      </w:r>
    </w:p>
    <w:p w:rsidR="00367F2F" w:rsidRPr="00BC6FFE" w:rsidRDefault="00367F2F" w:rsidP="00D94494">
      <w:pPr>
        <w:numPr>
          <w:ilvl w:val="0"/>
          <w:numId w:val="8"/>
        </w:numPr>
        <w:spacing w:before="60" w:line="240" w:lineRule="atLeast"/>
        <w:ind w:left="568" w:hanging="284"/>
        <w:jc w:val="both"/>
        <w:rPr>
          <w:rFonts w:ascii="Arial" w:eastAsia="Arial Unicode MS" w:hAnsi="Arial" w:cs="Arial"/>
          <w:lang w:eastAsia="en-US"/>
        </w:rPr>
      </w:pPr>
      <w:r w:rsidRPr="00BC6FFE">
        <w:rPr>
          <w:rFonts w:ascii="Arial" w:eastAsia="Arial Unicode MS" w:hAnsi="Arial" w:cs="Arial"/>
          <w:lang w:eastAsia="en-US"/>
        </w:rPr>
        <w:t>Por la causa contemplada en la letra f), una penalización diaria de un euro por cada 5.000 euros del precio del contrato.</w:t>
      </w:r>
    </w:p>
    <w:p w:rsidR="00367F2F" w:rsidRPr="00BC6FFE" w:rsidRDefault="00367F2F" w:rsidP="00D94494">
      <w:pPr>
        <w:numPr>
          <w:ilvl w:val="0"/>
          <w:numId w:val="8"/>
        </w:numPr>
        <w:spacing w:before="60" w:line="240" w:lineRule="atLeast"/>
        <w:ind w:left="568" w:hanging="284"/>
        <w:jc w:val="both"/>
        <w:rPr>
          <w:rFonts w:ascii="Arial" w:eastAsia="Arial Unicode MS" w:hAnsi="Arial" w:cs="Arial"/>
          <w:lang w:eastAsia="en-US"/>
        </w:rPr>
      </w:pPr>
      <w:r w:rsidRPr="00BC6FFE">
        <w:rPr>
          <w:rFonts w:ascii="Arial" w:eastAsia="Arial Unicode MS" w:hAnsi="Arial" w:cs="Arial"/>
          <w:lang w:eastAsia="en-US"/>
        </w:rPr>
        <w:t>La causa contemplada en la letra g) tendrá la consideración de incumplimiento muy grave.</w:t>
      </w:r>
    </w:p>
    <w:p w:rsidR="00367F2F" w:rsidRPr="00BC6FFE" w:rsidRDefault="00367F2F" w:rsidP="00B37199">
      <w:pPr>
        <w:spacing w:before="60"/>
        <w:jc w:val="both"/>
        <w:rPr>
          <w:rFonts w:ascii="Arial" w:hAnsi="Arial" w:cs="Arial"/>
        </w:rPr>
      </w:pPr>
      <w:r w:rsidRPr="00BC6FFE">
        <w:rPr>
          <w:rFonts w:ascii="Arial" w:hAnsi="Arial" w:cs="Arial"/>
        </w:rPr>
        <w:t>Estas penalidades, con la salvedad indicada para la infracción de las obligaciones a las que refiere la letra a) del apartado 1 de esta misma cláusula, deberán ser proporcionales a la gravedad del incumplimiento, y las cuantías de cada una de ellas no podrán ser superiores al 10 % del precio del contrato, IVA excluido, ni el total de las mismas superar el 50 % del precio del contrato.</w:t>
      </w:r>
    </w:p>
    <w:p w:rsidR="00367F2F" w:rsidRPr="00BC6FFE" w:rsidRDefault="00367F2F" w:rsidP="00AE2F67">
      <w:pPr>
        <w:spacing w:before="60" w:line="240" w:lineRule="atLeast"/>
        <w:jc w:val="both"/>
        <w:rPr>
          <w:rFonts w:ascii="Arial" w:eastAsia="Arial Unicode MS" w:hAnsi="Arial" w:cs="Arial"/>
          <w:lang w:eastAsia="en-US"/>
        </w:rPr>
      </w:pPr>
      <w:r w:rsidRPr="00BC6FFE">
        <w:rPr>
          <w:rFonts w:ascii="Arial" w:hAnsi="Arial" w:cs="Arial"/>
        </w:rPr>
        <w:t xml:space="preserve">3.- Si atendiendo a las especiales características del contrato se considera necesario para su correcta ejecución el establecimiento de penalidades distintas a las indicadas en el apartado anterior, estas se especificarán en el </w:t>
      </w:r>
      <w:hyperlink w:anchor="CC_23" w:history="1">
        <w:r w:rsidRPr="00BC6FFE">
          <w:rPr>
            <w:rStyle w:val="Hiperesteka"/>
            <w:rFonts w:ascii="Arial" w:hAnsi="Arial" w:cs="Arial"/>
            <w:b/>
          </w:rPr>
          <w:t>apartado 2</w:t>
        </w:r>
        <w:r w:rsidR="00CA5BAC" w:rsidRPr="00BC6FFE">
          <w:rPr>
            <w:rStyle w:val="Hiperesteka"/>
            <w:rFonts w:ascii="Arial" w:hAnsi="Arial" w:cs="Arial"/>
            <w:b/>
          </w:rPr>
          <w:t>3</w:t>
        </w:r>
      </w:hyperlink>
      <w:r w:rsidRPr="00BC6FFE">
        <w:rPr>
          <w:rFonts w:ascii="Arial" w:hAnsi="Arial" w:cs="Arial"/>
        </w:rPr>
        <w:t xml:space="preserve"> del cuadro de características.</w:t>
      </w:r>
    </w:p>
    <w:p w:rsidR="00367F2F" w:rsidRPr="00BC6FFE" w:rsidRDefault="00367F2F" w:rsidP="00AE2F67">
      <w:pPr>
        <w:spacing w:before="60" w:line="240" w:lineRule="atLeast"/>
        <w:jc w:val="both"/>
        <w:rPr>
          <w:rFonts w:ascii="Arial" w:eastAsia="Arial Unicode MS" w:hAnsi="Arial" w:cs="Arial"/>
          <w:lang w:eastAsia="en-US"/>
        </w:rPr>
      </w:pPr>
      <w:r w:rsidRPr="00BC6FFE">
        <w:rPr>
          <w:rFonts w:ascii="Arial" w:eastAsia="Arial Unicode MS" w:hAnsi="Arial" w:cs="Arial"/>
          <w:lang w:eastAsia="en-US"/>
        </w:rPr>
        <w:t>4.- La constitución en mora de la empresa contratista no precisa intimación previa por parte de la Administración.</w:t>
      </w:r>
    </w:p>
    <w:p w:rsidR="00367F2F" w:rsidRPr="00BC6FFE" w:rsidRDefault="00367F2F" w:rsidP="00AE2F67">
      <w:pPr>
        <w:spacing w:before="60" w:line="240" w:lineRule="atLeast"/>
        <w:jc w:val="both"/>
        <w:rPr>
          <w:rFonts w:ascii="Arial" w:eastAsia="Arial Unicode MS" w:hAnsi="Arial" w:cs="Arial"/>
          <w:lang w:eastAsia="en-US"/>
        </w:rPr>
      </w:pPr>
      <w:r w:rsidRPr="00BC6FFE">
        <w:rPr>
          <w:rFonts w:ascii="Arial" w:eastAsia="Arial Unicode MS" w:hAnsi="Arial" w:cs="Arial"/>
          <w:lang w:eastAsia="en-US"/>
        </w:rPr>
        <w:lastRenderedPageBreak/>
        <w:t>5.- Las penalidades por incumplir, o cumplir defectuosamente, el compromiso de adscripción de medios, las condiciones lingüísticas o cualesquiera otras condiciones especiales de ejecución se impondrán en el momento que el órgano de contratación verifique el incumplimiento.</w:t>
      </w:r>
    </w:p>
    <w:p w:rsidR="00367F2F" w:rsidRPr="00BC6FFE" w:rsidRDefault="00367F2F" w:rsidP="00AE2F67">
      <w:pPr>
        <w:spacing w:before="60" w:line="240" w:lineRule="atLeast"/>
        <w:jc w:val="both"/>
        <w:rPr>
          <w:rFonts w:ascii="Arial" w:eastAsia="Arial Unicode MS" w:hAnsi="Arial" w:cs="Arial"/>
          <w:lang w:eastAsia="en-US"/>
        </w:rPr>
      </w:pPr>
      <w:r w:rsidRPr="00BC6FFE">
        <w:rPr>
          <w:rFonts w:ascii="Arial" w:eastAsia="Arial Unicode MS" w:hAnsi="Arial" w:cs="Arial"/>
          <w:lang w:eastAsia="en-US"/>
        </w:rPr>
        <w:t>6.- Las penalidades por incumplimiento, o cumplimiento defectuoso, que afecten a los aspectos tenidos en cuenta como criterio de valoración de las ofertas se impondrán cuando, al tiempo de la recepción, se constate por el órgano de contratación que, por causas imputables a la contratista, esta no ha ejecutado el contrato o alguno de los compromisos asumidos en su oferta, siempre que estos hubieran sido relevantes para la adjudicación.</w:t>
      </w:r>
    </w:p>
    <w:p w:rsidR="00367F2F" w:rsidRPr="00BC6FFE" w:rsidRDefault="00367F2F" w:rsidP="00AE2F67">
      <w:pPr>
        <w:spacing w:before="60" w:line="240" w:lineRule="atLeast"/>
        <w:jc w:val="both"/>
        <w:rPr>
          <w:rFonts w:ascii="Arial" w:eastAsia="Arial Unicode MS" w:hAnsi="Arial" w:cs="Arial"/>
          <w:lang w:eastAsia="en-US"/>
        </w:rPr>
      </w:pPr>
      <w:r w:rsidRPr="00BC6FFE">
        <w:rPr>
          <w:rFonts w:ascii="Arial" w:eastAsia="Arial Unicode MS" w:hAnsi="Arial" w:cs="Arial"/>
          <w:lang w:eastAsia="en-US"/>
        </w:rPr>
        <w:t>Se considerará que los compromisos incumplidos son relevantes si, al descontarse un 50 % de la puntuación obtenida por la contratista en el criterio incumplido, resultara que su oferta no habría sido la mejor valorada.</w:t>
      </w:r>
    </w:p>
    <w:p w:rsidR="00367F2F" w:rsidRPr="00BC6FFE" w:rsidRDefault="00367F2F" w:rsidP="00AE2F67">
      <w:pPr>
        <w:spacing w:before="60" w:line="240" w:lineRule="atLeast"/>
        <w:jc w:val="both"/>
        <w:rPr>
          <w:rFonts w:ascii="Arial" w:eastAsia="Arial Unicode MS" w:hAnsi="Arial" w:cs="Arial"/>
          <w:lang w:eastAsia="en-US"/>
        </w:rPr>
      </w:pPr>
      <w:r w:rsidRPr="00BC6FFE">
        <w:rPr>
          <w:rFonts w:ascii="Arial" w:eastAsia="Arial Unicode MS" w:hAnsi="Arial" w:cs="Arial"/>
          <w:lang w:eastAsia="en-US"/>
        </w:rPr>
        <w:t>7.- Las penalidades por cumplimiento defectuoso se impondrán con independencia de la obligación que legalmente incumbe a la contratista en cuanto a la reparación de tales defectos.</w:t>
      </w:r>
    </w:p>
    <w:p w:rsidR="00367F2F" w:rsidRPr="00BC6FFE" w:rsidRDefault="00367F2F" w:rsidP="00AE2F67">
      <w:pPr>
        <w:spacing w:before="60" w:line="240" w:lineRule="atLeast"/>
        <w:jc w:val="both"/>
        <w:rPr>
          <w:rFonts w:ascii="Arial" w:eastAsia="Arial Unicode MS" w:hAnsi="Arial" w:cs="Arial"/>
          <w:lang w:eastAsia="en-US"/>
        </w:rPr>
      </w:pPr>
      <w:r w:rsidRPr="00BC6FFE">
        <w:rPr>
          <w:rFonts w:ascii="Arial" w:eastAsia="Arial Unicode MS" w:hAnsi="Arial" w:cs="Arial"/>
          <w:lang w:eastAsia="en-US"/>
        </w:rPr>
        <w:t>8.- La imposición de penalidad no excluye la indemnización por daños y perjuicios.</w:t>
      </w:r>
    </w:p>
    <w:p w:rsidR="00367F2F" w:rsidRPr="00BC6FFE" w:rsidRDefault="00367F2F" w:rsidP="00AE2F67">
      <w:pPr>
        <w:autoSpaceDE w:val="0"/>
        <w:autoSpaceDN w:val="0"/>
        <w:adjustRightInd w:val="0"/>
        <w:spacing w:before="60" w:line="240" w:lineRule="atLeast"/>
        <w:jc w:val="both"/>
        <w:rPr>
          <w:rFonts w:ascii="Arial" w:hAnsi="Arial" w:cs="Arial"/>
        </w:rPr>
      </w:pPr>
      <w:r w:rsidRPr="00BC6FFE">
        <w:rPr>
          <w:rFonts w:ascii="Arial" w:eastAsia="Arial Unicode MS" w:hAnsi="Arial" w:cs="Arial"/>
          <w:lang w:eastAsia="en-US"/>
        </w:rPr>
        <w:t xml:space="preserve">9.- </w:t>
      </w:r>
      <w:r w:rsidRPr="00BC6FFE">
        <w:rPr>
          <w:rFonts w:ascii="Arial" w:hAnsi="Arial" w:cs="Arial"/>
        </w:rPr>
        <w:t>El importe de las penalidades por demora se deducirá de las facturas o certificaciones y, en su caso, de la garantía cuando no puedan deducirse de los mencionados documentos. Cuando se hagan efectivas sobre la garantía, la contratista quedará obligada a reponer o ampliar la misma en el plazo de quince días naturales desde la ejecución, incurriendo, en caso contrario, en causa de resolución del contrato.</w:t>
      </w:r>
    </w:p>
    <w:p w:rsidR="00367F2F" w:rsidRPr="00BC6FFE" w:rsidRDefault="00367F2F" w:rsidP="00AE2F67">
      <w:pPr>
        <w:pStyle w:val="2izenburua"/>
        <w:spacing w:line="240" w:lineRule="atLeast"/>
        <w:jc w:val="both"/>
        <w:rPr>
          <w:bCs w:val="0"/>
          <w:i w:val="0"/>
          <w:iCs w:val="0"/>
          <w:sz w:val="22"/>
          <w:szCs w:val="22"/>
        </w:rPr>
      </w:pPr>
      <w:bookmarkStart w:id="272" w:name="_Toc24615662"/>
      <w:r w:rsidRPr="00BC6FFE">
        <w:rPr>
          <w:bCs w:val="0"/>
          <w:i w:val="0"/>
          <w:iCs w:val="0"/>
          <w:sz w:val="22"/>
          <w:szCs w:val="22"/>
        </w:rPr>
        <w:t>43.- Modificaciones del contrato</w:t>
      </w:r>
      <w:bookmarkEnd w:id="270"/>
      <w:bookmarkEnd w:id="271"/>
      <w:bookmarkEnd w:id="272"/>
    </w:p>
    <w:p w:rsidR="00367F2F" w:rsidRPr="00BC6FFE" w:rsidRDefault="00367F2F" w:rsidP="00AE2F67">
      <w:pPr>
        <w:autoSpaceDE w:val="0"/>
        <w:autoSpaceDN w:val="0"/>
        <w:adjustRightInd w:val="0"/>
        <w:spacing w:before="60" w:line="240" w:lineRule="atLeast"/>
        <w:jc w:val="both"/>
        <w:rPr>
          <w:rFonts w:ascii="Arial" w:hAnsi="Arial" w:cs="Arial"/>
        </w:rPr>
      </w:pPr>
      <w:bookmarkStart w:id="273" w:name="_Toc463331580"/>
      <w:bookmarkStart w:id="274" w:name="_Toc506479419"/>
      <w:r w:rsidRPr="00BC6FFE">
        <w:rPr>
          <w:rFonts w:ascii="Arial" w:hAnsi="Arial" w:cs="Arial"/>
        </w:rPr>
        <w:t xml:space="preserve">1.- Una vez perfeccionado el contrato, el órgano de contratación sólo podrá introducir modificaciones en el mismo por razones de interés público cuando así se prevea en el </w:t>
      </w:r>
      <w:hyperlink w:anchor="CC_22" w:history="1">
        <w:r w:rsidRPr="00BC6FFE">
          <w:rPr>
            <w:rStyle w:val="Hiperesteka"/>
            <w:rFonts w:ascii="Arial" w:hAnsi="Arial" w:cs="Arial"/>
            <w:b/>
            <w:bCs/>
          </w:rPr>
          <w:t>apartado 2</w:t>
        </w:r>
        <w:r w:rsidR="00CA5BAC" w:rsidRPr="00BC6FFE">
          <w:rPr>
            <w:rStyle w:val="Hiperesteka"/>
            <w:rFonts w:ascii="Arial" w:hAnsi="Arial" w:cs="Arial"/>
            <w:b/>
            <w:bCs/>
          </w:rPr>
          <w:t>2</w:t>
        </w:r>
      </w:hyperlink>
      <w:r w:rsidRPr="00BC6FFE">
        <w:rPr>
          <w:rFonts w:ascii="Arial" w:hAnsi="Arial" w:cs="Arial"/>
          <w:bCs/>
        </w:rPr>
        <w:t xml:space="preserve"> </w:t>
      </w:r>
      <w:r w:rsidRPr="00BC6FFE">
        <w:rPr>
          <w:rFonts w:ascii="Arial" w:hAnsi="Arial" w:cs="Arial"/>
        </w:rPr>
        <w:t>del cuadro de características,</w:t>
      </w:r>
      <w:r w:rsidRPr="00BC6FFE">
        <w:rPr>
          <w:rFonts w:ascii="Arial" w:hAnsi="Arial" w:cs="Arial"/>
          <w:bCs/>
        </w:rPr>
        <w:t xml:space="preserve"> </w:t>
      </w:r>
      <w:r w:rsidRPr="00BC6FFE">
        <w:rPr>
          <w:rFonts w:ascii="Arial" w:hAnsi="Arial" w:cs="Arial"/>
        </w:rPr>
        <w:t>o en los supuestos y con los límites establecidos en el artículo 205 de la LCSP.</w:t>
      </w:r>
    </w:p>
    <w:p w:rsidR="00367F2F" w:rsidRPr="00BC6FFE" w:rsidRDefault="00367F2F" w:rsidP="00AE2F67">
      <w:pPr>
        <w:tabs>
          <w:tab w:val="num" w:pos="400"/>
        </w:tabs>
        <w:spacing w:before="60" w:line="240" w:lineRule="atLeast"/>
        <w:jc w:val="both"/>
        <w:rPr>
          <w:rFonts w:ascii="Arial" w:hAnsi="Arial" w:cs="Arial"/>
        </w:rPr>
      </w:pPr>
      <w:r w:rsidRPr="00BC6FFE">
        <w:rPr>
          <w:rFonts w:ascii="Arial" w:hAnsi="Arial" w:cs="Arial"/>
        </w:rPr>
        <w:t>2.- Cuando sea necesario introducir modificaciones en el contrato, la persona responsable del contrato redactará la oportuna propuesta, integrada por los documentos que las justifiquen, describan y valoren. En los procedimientos que se instruyan para la adopción de acuerdos relativos a la prerrogativa establecida en el apartado anterior, deberá darse audiencia a la contratista.</w:t>
      </w:r>
    </w:p>
    <w:p w:rsidR="00367F2F" w:rsidRPr="00BC6FFE" w:rsidRDefault="00367F2F" w:rsidP="00AE2F67">
      <w:pPr>
        <w:autoSpaceDE w:val="0"/>
        <w:autoSpaceDN w:val="0"/>
        <w:adjustRightInd w:val="0"/>
        <w:spacing w:before="60" w:line="240" w:lineRule="atLeast"/>
        <w:jc w:val="both"/>
        <w:rPr>
          <w:rFonts w:ascii="Arial" w:hAnsi="Arial" w:cs="Arial"/>
        </w:rPr>
      </w:pPr>
      <w:r w:rsidRPr="00BC6FFE">
        <w:rPr>
          <w:rFonts w:ascii="Arial" w:hAnsi="Arial" w:cs="Arial"/>
        </w:rPr>
        <w:t xml:space="preserve">3.- Las modificaciones previstas en el </w:t>
      </w:r>
      <w:hyperlink w:anchor="CC_22" w:history="1">
        <w:r w:rsidRPr="00BC6FFE">
          <w:rPr>
            <w:rStyle w:val="Hiperesteka"/>
            <w:rFonts w:ascii="Arial" w:hAnsi="Arial" w:cs="Arial"/>
            <w:b/>
          </w:rPr>
          <w:t>apartado 2</w:t>
        </w:r>
        <w:r w:rsidR="00CA5BAC" w:rsidRPr="00BC6FFE">
          <w:rPr>
            <w:rStyle w:val="Hiperesteka"/>
            <w:rFonts w:ascii="Arial" w:hAnsi="Arial" w:cs="Arial"/>
            <w:b/>
          </w:rPr>
          <w:t>2</w:t>
        </w:r>
      </w:hyperlink>
      <w:r w:rsidRPr="00BC6FFE">
        <w:rPr>
          <w:rFonts w:ascii="Arial" w:hAnsi="Arial" w:cs="Arial"/>
        </w:rPr>
        <w:t xml:space="preserve"> del cuadro de características y aquellas otras que encajen en los supuestos de modificación del contrato recogidas en el artículo 205 de la LCSP </w:t>
      </w:r>
      <w:r w:rsidRPr="00BC6FFE">
        <w:rPr>
          <w:rFonts w:ascii="Arial" w:hAnsi="Arial" w:cs="Arial"/>
          <w:shd w:val="clear" w:color="auto" w:fill="FFFFFF"/>
        </w:rPr>
        <w:t>cuando impliquen, aislada o conjuntamente, una alteración en su cuantía que no exceda del 20 % del precio inicial del contrato, IVA excluido,</w:t>
      </w:r>
      <w:r w:rsidRPr="00BC6FFE">
        <w:rPr>
          <w:rFonts w:ascii="Arial" w:hAnsi="Arial" w:cs="Arial"/>
        </w:rPr>
        <w:t xml:space="preserve"> serán en todo caso obligatorias para la contratista y deberán ser acordadas por el órgano de contratación, previa tramitación del procedimiento previsto en los artículos 191 y 207 de la LCSP y 102 del RGLCAP y formalizarse en documento administrativo con arreglo a lo señalado en el artículo 153 de la LCSP, previo reajuste de la garantía definitiva en su caso.</w:t>
      </w:r>
    </w:p>
    <w:p w:rsidR="00367F2F" w:rsidRPr="00BC6FFE" w:rsidRDefault="00367F2F" w:rsidP="00AE2F67">
      <w:pPr>
        <w:autoSpaceDE w:val="0"/>
        <w:autoSpaceDN w:val="0"/>
        <w:adjustRightInd w:val="0"/>
        <w:spacing w:before="60" w:line="240" w:lineRule="atLeast"/>
        <w:jc w:val="both"/>
        <w:rPr>
          <w:rFonts w:ascii="Arial" w:hAnsi="Arial" w:cs="Arial"/>
        </w:rPr>
      </w:pPr>
      <w:r w:rsidRPr="00BC6FFE">
        <w:rPr>
          <w:rFonts w:ascii="Arial" w:hAnsi="Arial" w:cs="Arial"/>
        </w:rPr>
        <w:t>4.- Ni la contratista ni la persona responsable del contrato podrán introducir o ejecutar modificaciones que no estén debidamente aprobadas. Las modificaciones del contrato que no estén debidamente autorizadas por la Administración originarán responsabilidad de la empresa contratista, la cual estará obligada, en su caso, a rehacer la parte afectada por aquellas sin derecho a abono alguno.</w:t>
      </w:r>
    </w:p>
    <w:p w:rsidR="00367F2F" w:rsidRPr="00BC6FFE" w:rsidRDefault="00367F2F" w:rsidP="00AE2F67">
      <w:pPr>
        <w:autoSpaceDE w:val="0"/>
        <w:autoSpaceDN w:val="0"/>
        <w:adjustRightInd w:val="0"/>
        <w:spacing w:before="60" w:line="240" w:lineRule="atLeast"/>
        <w:jc w:val="both"/>
        <w:rPr>
          <w:rFonts w:ascii="Arial" w:hAnsi="Arial" w:cs="Arial"/>
        </w:rPr>
      </w:pPr>
      <w:r w:rsidRPr="00BC6FFE">
        <w:rPr>
          <w:rFonts w:ascii="Arial" w:hAnsi="Arial" w:cs="Arial"/>
        </w:rPr>
        <w:t>5.- Cada vez que se modifiquen las condiciones contractuales, la contratista queda obligada a la actualización del programa de trabajo.</w:t>
      </w:r>
    </w:p>
    <w:p w:rsidR="00367F2F" w:rsidRPr="00BC6FFE" w:rsidRDefault="00367F2F" w:rsidP="00233FE9">
      <w:pPr>
        <w:pStyle w:val="3izenburua"/>
        <w:spacing w:line="240" w:lineRule="atLeast"/>
        <w:jc w:val="both"/>
        <w:rPr>
          <w:sz w:val="22"/>
          <w:szCs w:val="22"/>
        </w:rPr>
      </w:pPr>
      <w:bookmarkStart w:id="275" w:name="_Toc24615663"/>
      <w:r w:rsidRPr="00BC6FFE">
        <w:rPr>
          <w:sz w:val="22"/>
          <w:szCs w:val="22"/>
        </w:rPr>
        <w:t>43.1.- Modificaciones previstas</w:t>
      </w:r>
      <w:bookmarkEnd w:id="273"/>
      <w:bookmarkEnd w:id="274"/>
      <w:bookmarkEnd w:id="275"/>
    </w:p>
    <w:p w:rsidR="00367F2F" w:rsidRPr="00BC6FFE" w:rsidRDefault="00367F2F" w:rsidP="00AE2F67">
      <w:pPr>
        <w:autoSpaceDE w:val="0"/>
        <w:autoSpaceDN w:val="0"/>
        <w:adjustRightInd w:val="0"/>
        <w:spacing w:before="60" w:line="240" w:lineRule="atLeast"/>
        <w:jc w:val="both"/>
        <w:rPr>
          <w:rFonts w:ascii="Arial" w:hAnsi="Arial" w:cs="Arial"/>
        </w:rPr>
      </w:pPr>
      <w:r w:rsidRPr="00BC6FFE">
        <w:rPr>
          <w:rFonts w:ascii="Arial" w:hAnsi="Arial" w:cs="Arial"/>
        </w:rPr>
        <w:t xml:space="preserve">1.- El presente contrato podrá modificarse, si así se ha previsto, según lo detallado en el </w:t>
      </w:r>
      <w:hyperlink w:anchor="CC_22" w:history="1">
        <w:r w:rsidRPr="00BC6FFE">
          <w:rPr>
            <w:rStyle w:val="Hiperesteka"/>
            <w:rFonts w:ascii="Arial" w:hAnsi="Arial" w:cs="Arial"/>
            <w:b/>
            <w:bCs/>
          </w:rPr>
          <w:t>apartado 2</w:t>
        </w:r>
        <w:r w:rsidR="00CA5BAC" w:rsidRPr="00BC6FFE">
          <w:rPr>
            <w:rStyle w:val="Hiperesteka"/>
            <w:rFonts w:ascii="Arial" w:hAnsi="Arial" w:cs="Arial"/>
            <w:b/>
            <w:bCs/>
          </w:rPr>
          <w:t>2</w:t>
        </w:r>
      </w:hyperlink>
      <w:r w:rsidRPr="00BC6FFE">
        <w:rPr>
          <w:rFonts w:ascii="Arial" w:hAnsi="Arial" w:cs="Arial"/>
          <w:bCs/>
        </w:rPr>
        <w:t xml:space="preserve"> </w:t>
      </w:r>
      <w:r w:rsidRPr="00BC6FFE">
        <w:rPr>
          <w:rFonts w:ascii="Arial" w:hAnsi="Arial" w:cs="Arial"/>
        </w:rPr>
        <w:t>del cuadro de características del presente pliego, en las circunstancias, con las condiciones, alcance y los límites allí establecidos, que no podrán superar el 20 % del precio inicial.</w:t>
      </w:r>
    </w:p>
    <w:p w:rsidR="00367F2F" w:rsidRPr="00BC6FFE" w:rsidRDefault="00367F2F" w:rsidP="00AE2F67">
      <w:pPr>
        <w:autoSpaceDE w:val="0"/>
        <w:autoSpaceDN w:val="0"/>
        <w:adjustRightInd w:val="0"/>
        <w:spacing w:before="60" w:line="240" w:lineRule="atLeast"/>
        <w:jc w:val="both"/>
        <w:rPr>
          <w:rFonts w:ascii="Arial" w:hAnsi="Arial" w:cs="Arial"/>
        </w:rPr>
      </w:pPr>
      <w:r w:rsidRPr="00BC6FFE">
        <w:rPr>
          <w:rFonts w:ascii="Arial" w:hAnsi="Arial" w:cs="Arial"/>
        </w:rPr>
        <w:lastRenderedPageBreak/>
        <w:t>2.- En caso de prever varias causas de modificación las circunstancias, condiciones, alcance y límites deberán quedar referidos a cada una de ellas.</w:t>
      </w:r>
    </w:p>
    <w:p w:rsidR="00367F2F" w:rsidRPr="00BC6FFE" w:rsidRDefault="00367F2F" w:rsidP="00AE2F67">
      <w:pPr>
        <w:autoSpaceDE w:val="0"/>
        <w:autoSpaceDN w:val="0"/>
        <w:adjustRightInd w:val="0"/>
        <w:spacing w:before="60" w:line="240" w:lineRule="atLeast"/>
        <w:jc w:val="both"/>
        <w:rPr>
          <w:rFonts w:ascii="Arial" w:hAnsi="Arial" w:cs="Arial"/>
          <w:shd w:val="clear" w:color="auto" w:fill="FFFFFF"/>
        </w:rPr>
      </w:pPr>
      <w:r w:rsidRPr="00BC6FFE">
        <w:rPr>
          <w:rFonts w:ascii="Arial" w:hAnsi="Arial" w:cs="Arial"/>
        </w:rPr>
        <w:t xml:space="preserve">3.- En ningún caso las modificaciones previstas </w:t>
      </w:r>
      <w:r w:rsidRPr="00BC6FFE">
        <w:rPr>
          <w:rFonts w:ascii="Arial" w:hAnsi="Arial" w:cs="Arial"/>
          <w:shd w:val="clear" w:color="auto" w:fill="FFFFFF"/>
        </w:rPr>
        <w:t>pueden suponer el establecimiento de nuevos precios unitarios no previstos en el contrato.</w:t>
      </w:r>
    </w:p>
    <w:p w:rsidR="00367F2F" w:rsidRPr="00BC6FFE" w:rsidRDefault="00367F2F" w:rsidP="00233FE9">
      <w:pPr>
        <w:autoSpaceDE w:val="0"/>
        <w:autoSpaceDN w:val="0"/>
        <w:adjustRightInd w:val="0"/>
        <w:spacing w:before="60" w:line="240" w:lineRule="atLeast"/>
        <w:jc w:val="both"/>
        <w:rPr>
          <w:rFonts w:ascii="Arial" w:hAnsi="Arial" w:cs="Arial"/>
        </w:rPr>
      </w:pPr>
      <w:r w:rsidRPr="00BC6FFE">
        <w:rPr>
          <w:rFonts w:ascii="Arial" w:hAnsi="Arial" w:cs="Arial"/>
          <w:shd w:val="clear" w:color="auto" w:fill="FFFFFF"/>
        </w:rPr>
        <w:t xml:space="preserve">4.- </w:t>
      </w:r>
      <w:r w:rsidRPr="00BC6FFE">
        <w:rPr>
          <w:rFonts w:ascii="Arial" w:hAnsi="Arial" w:cs="Arial"/>
        </w:rPr>
        <w:t xml:space="preserve">Se podrá incrementar el número de unidades de ejecución, hasta el porcentaje del 10 % del precio del contrato a que se refiere el artículo 309.1 de la LCSP, sin que sea preciso tramitar el correspondiente expediente de modificación, cuando se establezca en el </w:t>
      </w:r>
      <w:hyperlink w:anchor="CC_22" w:history="1">
        <w:r w:rsidRPr="00BC6FFE">
          <w:rPr>
            <w:rStyle w:val="Hiperesteka"/>
            <w:rFonts w:ascii="Arial" w:hAnsi="Arial" w:cs="Arial"/>
            <w:b/>
            <w:bCs/>
          </w:rPr>
          <w:t>apartado 2</w:t>
        </w:r>
        <w:r w:rsidR="00CA5BAC" w:rsidRPr="00BC6FFE">
          <w:rPr>
            <w:rStyle w:val="Hiperesteka"/>
            <w:rFonts w:ascii="Arial" w:hAnsi="Arial" w:cs="Arial"/>
            <w:b/>
            <w:bCs/>
          </w:rPr>
          <w:t>2</w:t>
        </w:r>
      </w:hyperlink>
      <w:r w:rsidRPr="00BC6FFE">
        <w:rPr>
          <w:rFonts w:ascii="Arial" w:hAnsi="Arial" w:cs="Arial"/>
        </w:rPr>
        <w:t xml:space="preserve"> del cuadro de características.</w:t>
      </w:r>
    </w:p>
    <w:p w:rsidR="00367F2F" w:rsidRPr="00BC6FFE" w:rsidRDefault="00367F2F" w:rsidP="00233FE9">
      <w:pPr>
        <w:pStyle w:val="3izenburua"/>
        <w:spacing w:line="240" w:lineRule="atLeast"/>
        <w:jc w:val="both"/>
        <w:rPr>
          <w:sz w:val="22"/>
          <w:szCs w:val="22"/>
        </w:rPr>
      </w:pPr>
      <w:bookmarkStart w:id="276" w:name="_Toc463331581"/>
      <w:bookmarkStart w:id="277" w:name="_Toc506479420"/>
      <w:bookmarkStart w:id="278" w:name="_Toc24615664"/>
      <w:r w:rsidRPr="00BC6FFE">
        <w:rPr>
          <w:sz w:val="22"/>
          <w:szCs w:val="22"/>
        </w:rPr>
        <w:t>43.2.- Modificaciones no previstas</w:t>
      </w:r>
      <w:bookmarkEnd w:id="276"/>
      <w:bookmarkEnd w:id="277"/>
      <w:bookmarkEnd w:id="278"/>
    </w:p>
    <w:p w:rsidR="00367F2F" w:rsidRPr="00BC6FFE" w:rsidRDefault="00367F2F" w:rsidP="00233FE9">
      <w:pPr>
        <w:autoSpaceDE w:val="0"/>
        <w:autoSpaceDN w:val="0"/>
        <w:adjustRightInd w:val="0"/>
        <w:spacing w:before="60" w:line="240" w:lineRule="atLeast"/>
        <w:jc w:val="both"/>
        <w:rPr>
          <w:rFonts w:ascii="Arial" w:hAnsi="Arial" w:cs="Arial"/>
        </w:rPr>
      </w:pPr>
      <w:r w:rsidRPr="00BC6FFE">
        <w:rPr>
          <w:rFonts w:ascii="Arial" w:hAnsi="Arial" w:cs="Arial"/>
        </w:rPr>
        <w:t xml:space="preserve">1.- Sólo podrán introducirse modificaciones distintas de las previstas en el </w:t>
      </w:r>
      <w:hyperlink w:anchor="CC_22" w:history="1">
        <w:r w:rsidRPr="00BC6FFE">
          <w:rPr>
            <w:rStyle w:val="Hiperesteka"/>
            <w:rFonts w:ascii="Arial" w:hAnsi="Arial" w:cs="Arial"/>
            <w:b/>
          </w:rPr>
          <w:t>apartado 2</w:t>
        </w:r>
        <w:r w:rsidR="00CA5BAC" w:rsidRPr="00BC6FFE">
          <w:rPr>
            <w:rStyle w:val="Hiperesteka"/>
            <w:rFonts w:ascii="Arial" w:hAnsi="Arial" w:cs="Arial"/>
            <w:b/>
          </w:rPr>
          <w:t>2</w:t>
        </w:r>
      </w:hyperlink>
      <w:r w:rsidRPr="00BC6FFE">
        <w:rPr>
          <w:rFonts w:ascii="Arial" w:hAnsi="Arial" w:cs="Arial"/>
        </w:rPr>
        <w:t xml:space="preserve"> del cuadro de características cuando se justifique suficientemente la concurrencia de alguno o varios de los supuestos tasados del artículo 205.2 de la LCSP y que se limiten a introducir las variaciones estrictamente indispensables para responder a la causa objetiva que las haga necesarias.</w:t>
      </w:r>
    </w:p>
    <w:p w:rsidR="00367F2F" w:rsidRPr="00BC6FFE" w:rsidRDefault="00367F2F" w:rsidP="00233FE9">
      <w:pPr>
        <w:autoSpaceDE w:val="0"/>
        <w:autoSpaceDN w:val="0"/>
        <w:adjustRightInd w:val="0"/>
        <w:spacing w:before="60" w:line="240" w:lineRule="atLeast"/>
        <w:jc w:val="both"/>
        <w:rPr>
          <w:rFonts w:ascii="Arial" w:hAnsi="Arial" w:cs="Arial"/>
          <w:sz w:val="22"/>
          <w:szCs w:val="22"/>
        </w:rPr>
      </w:pPr>
      <w:r w:rsidRPr="00BC6FFE">
        <w:rPr>
          <w:rFonts w:ascii="Arial" w:hAnsi="Arial" w:cs="Arial"/>
        </w:rPr>
        <w:t>2.- Sin perjuicio de lo establecido en el artículo 205 de la LCSP, antes de proceder a la modificación del contrato, en estos supuestos deberá darse audiencia a la persona redactora de las especificaciones técnicas, si estas han sido preparadas por una tercera persona ajena al órgano de contratación en virtud de un contrato de prestación de servicios, para que, en un plazo no inferior a tres días naturales, formule las consideraciones que tenga por conveniente</w:t>
      </w:r>
      <w:r w:rsidRPr="00BC6FFE">
        <w:rPr>
          <w:rFonts w:ascii="Arial" w:hAnsi="Arial" w:cs="Arial"/>
          <w:sz w:val="22"/>
          <w:szCs w:val="22"/>
        </w:rPr>
        <w:t>.</w:t>
      </w:r>
    </w:p>
    <w:p w:rsidR="00367F2F" w:rsidRPr="00BC6FFE" w:rsidRDefault="00367F2F" w:rsidP="00233FE9">
      <w:pPr>
        <w:pStyle w:val="3izenburua"/>
        <w:spacing w:line="240" w:lineRule="atLeast"/>
        <w:jc w:val="both"/>
        <w:rPr>
          <w:sz w:val="22"/>
          <w:szCs w:val="22"/>
        </w:rPr>
      </w:pPr>
      <w:bookmarkStart w:id="279" w:name="_Toc511205496"/>
      <w:bookmarkStart w:id="280" w:name="_Toc517790981"/>
      <w:bookmarkStart w:id="281" w:name="_Toc24615665"/>
      <w:r w:rsidRPr="00BC6FFE">
        <w:rPr>
          <w:sz w:val="22"/>
          <w:szCs w:val="22"/>
        </w:rPr>
        <w:t>43.3.- Régimen de modificación</w:t>
      </w:r>
      <w:bookmarkEnd w:id="279"/>
      <w:bookmarkEnd w:id="280"/>
      <w:bookmarkEnd w:id="281"/>
    </w:p>
    <w:p w:rsidR="00367F2F" w:rsidRPr="00BC6FFE" w:rsidRDefault="00367F2F" w:rsidP="00AE2F67">
      <w:pPr>
        <w:spacing w:before="60" w:line="240" w:lineRule="atLeast"/>
        <w:rPr>
          <w:rFonts w:ascii="Arial" w:hAnsi="Arial" w:cs="Arial"/>
        </w:rPr>
      </w:pPr>
      <w:bookmarkStart w:id="282" w:name="_Toc463331582"/>
      <w:bookmarkStart w:id="283" w:name="_Toc506479421"/>
      <w:r w:rsidRPr="00BC6FFE">
        <w:rPr>
          <w:rFonts w:ascii="Arial" w:hAnsi="Arial" w:cs="Arial"/>
        </w:rPr>
        <w:t>En lo concerniente a su régimen se estará a lo dispuesto tanto en los artículos 203 a 207 como en el 191 de la LCSP, así como a lo dispuesto reglamentariamente.</w:t>
      </w:r>
    </w:p>
    <w:p w:rsidR="00367F2F" w:rsidRPr="00BC6FFE" w:rsidRDefault="00367F2F" w:rsidP="00233FE9">
      <w:pPr>
        <w:pStyle w:val="2izenburua"/>
        <w:spacing w:line="240" w:lineRule="atLeast"/>
        <w:jc w:val="both"/>
        <w:rPr>
          <w:i w:val="0"/>
          <w:iCs w:val="0"/>
          <w:sz w:val="22"/>
          <w:szCs w:val="22"/>
        </w:rPr>
      </w:pPr>
      <w:bookmarkStart w:id="284" w:name="_Toc24615666"/>
      <w:r w:rsidRPr="00BC6FFE">
        <w:rPr>
          <w:i w:val="0"/>
          <w:iCs w:val="0"/>
          <w:sz w:val="22"/>
          <w:szCs w:val="22"/>
        </w:rPr>
        <w:t>44.- Abonos a la contratista</w:t>
      </w:r>
      <w:bookmarkEnd w:id="282"/>
      <w:bookmarkEnd w:id="283"/>
      <w:bookmarkEnd w:id="284"/>
      <w:r w:rsidRPr="00BC6FFE">
        <w:rPr>
          <w:i w:val="0"/>
          <w:iCs w:val="0"/>
          <w:sz w:val="22"/>
          <w:szCs w:val="22"/>
        </w:rPr>
        <w:t xml:space="preserve"> </w:t>
      </w:r>
    </w:p>
    <w:p w:rsidR="00367F2F" w:rsidRPr="00BC6FFE" w:rsidRDefault="00367F2F" w:rsidP="00233FE9">
      <w:pPr>
        <w:autoSpaceDE w:val="0"/>
        <w:autoSpaceDN w:val="0"/>
        <w:adjustRightInd w:val="0"/>
        <w:spacing w:before="60" w:line="240" w:lineRule="atLeast"/>
        <w:jc w:val="both"/>
        <w:rPr>
          <w:rFonts w:ascii="Arial" w:hAnsi="Arial" w:cs="Arial"/>
        </w:rPr>
      </w:pPr>
      <w:r w:rsidRPr="00BC6FFE">
        <w:rPr>
          <w:rFonts w:ascii="Arial" w:hAnsi="Arial" w:cs="Arial"/>
        </w:rPr>
        <w:t>1.- El pago de la prestación del servicio se efectuará una vez sea entregado y recibido de conformidad, previa presentación de facturas o documento equivalente, certificaciones si son entregas parciales y acta de recepción cuando proceda. A tal efecto, la contratista deberá presentar la factura en el plazo de treinta días naturales desde la fecha de la entrega.</w:t>
      </w:r>
    </w:p>
    <w:p w:rsidR="00367F2F" w:rsidRPr="00BC6FFE" w:rsidRDefault="00367F2F" w:rsidP="00233FE9">
      <w:pPr>
        <w:spacing w:before="60" w:line="240" w:lineRule="atLeast"/>
        <w:jc w:val="both"/>
        <w:rPr>
          <w:rFonts w:ascii="Arial" w:hAnsi="Arial" w:cs="Arial"/>
        </w:rPr>
      </w:pPr>
      <w:r w:rsidRPr="00BC6FFE">
        <w:rPr>
          <w:rFonts w:ascii="Arial" w:hAnsi="Arial" w:cs="Arial"/>
        </w:rPr>
        <w:t xml:space="preserve">2.- La contratista tendrá derecho a percibir abonos a cuenta por el importe de las operaciones preparatorias de la ejecución del contrato y que estén comprendidas en el objeto del mismo, en las condiciones señaladas en el </w:t>
      </w:r>
      <w:hyperlink w:anchor="CC_27" w:history="1">
        <w:r w:rsidRPr="00BC6FFE">
          <w:rPr>
            <w:rStyle w:val="Hiperesteka"/>
            <w:rFonts w:ascii="Arial" w:hAnsi="Arial" w:cs="Arial"/>
            <w:b/>
          </w:rPr>
          <w:t>apartado 2</w:t>
        </w:r>
        <w:r w:rsidR="00CA5BAC" w:rsidRPr="00BC6FFE">
          <w:rPr>
            <w:rStyle w:val="Hiperesteka"/>
            <w:rFonts w:ascii="Arial" w:hAnsi="Arial" w:cs="Arial"/>
            <w:b/>
          </w:rPr>
          <w:t>7</w:t>
        </w:r>
      </w:hyperlink>
      <w:r w:rsidRPr="00BC6FFE">
        <w:rPr>
          <w:rFonts w:ascii="Arial" w:hAnsi="Arial" w:cs="Arial"/>
        </w:rPr>
        <w:t xml:space="preserve"> del cuadro de características, debiéndose asegurar los referidos pagos mediante la prestación de garantía.</w:t>
      </w:r>
    </w:p>
    <w:p w:rsidR="00367F2F" w:rsidRPr="00BC6FFE" w:rsidRDefault="00367F2F" w:rsidP="00233FE9">
      <w:pPr>
        <w:autoSpaceDE w:val="0"/>
        <w:autoSpaceDN w:val="0"/>
        <w:spacing w:before="60" w:line="240" w:lineRule="atLeast"/>
        <w:jc w:val="both"/>
        <w:rPr>
          <w:rFonts w:ascii="Arial" w:hAnsi="Arial" w:cs="Arial"/>
        </w:rPr>
      </w:pPr>
      <w:r w:rsidRPr="00BC6FFE">
        <w:rPr>
          <w:rFonts w:ascii="Arial" w:hAnsi="Arial" w:cs="Arial"/>
        </w:rPr>
        <w:t>3.- Las facturas deberán presentarse en formato electrónico en los supuestos establecidos por la Ley 25/2013, de 27 de diciembre, de impulso de la factura electrónica y creación del registro contable de facturas del Sector Público, y por la Orden Foral 632/2014, de 1 de diciembre, por la que se regulan determinados aspectos del punto general de entrada de facturas electrónicas y del registro contable de facturas en el ámbito de la Administración Foral del territorio histórico de Gipuzkoa.</w:t>
      </w:r>
    </w:p>
    <w:p w:rsidR="00367F2F" w:rsidRPr="00BC6FFE" w:rsidRDefault="00367F2F" w:rsidP="00233FE9">
      <w:pPr>
        <w:autoSpaceDE w:val="0"/>
        <w:autoSpaceDN w:val="0"/>
        <w:spacing w:before="60" w:line="240" w:lineRule="atLeast"/>
        <w:jc w:val="both"/>
        <w:rPr>
          <w:rFonts w:ascii="Arial" w:hAnsi="Arial" w:cs="Arial"/>
        </w:rPr>
      </w:pPr>
      <w:r w:rsidRPr="00BC6FFE">
        <w:rPr>
          <w:rFonts w:ascii="Arial" w:hAnsi="Arial" w:cs="Arial"/>
        </w:rPr>
        <w:t>En estos supuestos, la presentación de las facturas electrónicas a través del punto general de entrada de facturas electrónicas del territorio histórico de Gipuzkoa producirá una anotación automática en el registro general de entrada de la Diputación Foral de Gipuzkoa, así como la anotación en el registro contable de facturas gestionado por el Servicio de Contabilidad del Departamento de Hacienda y Finanzas.</w:t>
      </w:r>
    </w:p>
    <w:p w:rsidR="00367F2F" w:rsidRPr="00BC6FFE" w:rsidRDefault="00367F2F" w:rsidP="00233FE9">
      <w:pPr>
        <w:autoSpaceDE w:val="0"/>
        <w:autoSpaceDN w:val="0"/>
        <w:adjustRightInd w:val="0"/>
        <w:spacing w:before="60" w:line="240" w:lineRule="atLeast"/>
        <w:jc w:val="both"/>
        <w:rPr>
          <w:rFonts w:ascii="Arial" w:hAnsi="Arial" w:cs="Arial"/>
        </w:rPr>
      </w:pPr>
      <w:r w:rsidRPr="00BC6FFE">
        <w:rPr>
          <w:rFonts w:ascii="Arial" w:hAnsi="Arial" w:cs="Arial"/>
        </w:rPr>
        <w:t>4.- De acuerdo con lo establecido en el artículo 198 de la LCSP, la Administración tendrá obligación de abonar el precio dentro de los treinta días naturales siguientes a la fecha de aprobación de los documentos que acrediten la conformidad de los servicios prestados con lo dispuesto en el contrato, y si se demorase, deberá abonar a la contratista, a partir del cumplimiento de dicho plazo de treinta días naturales, los intereses de demora y la indemnización por los costes de cobro previstos en este mismo artículo.</w:t>
      </w:r>
    </w:p>
    <w:p w:rsidR="00367F2F" w:rsidRPr="00BC6FFE" w:rsidRDefault="00367F2F" w:rsidP="005A4DC1">
      <w:pPr>
        <w:autoSpaceDE w:val="0"/>
        <w:autoSpaceDN w:val="0"/>
        <w:spacing w:before="60" w:line="240" w:lineRule="atLeast"/>
        <w:jc w:val="both"/>
        <w:rPr>
          <w:rFonts w:ascii="Arial" w:hAnsi="Arial" w:cs="Arial"/>
        </w:rPr>
      </w:pPr>
      <w:r w:rsidRPr="00BC6FFE">
        <w:rPr>
          <w:rFonts w:ascii="Arial" w:hAnsi="Arial" w:cs="Arial"/>
        </w:rPr>
        <w:lastRenderedPageBreak/>
        <w:t>5.- En todo caso, si la empresa contratista incumpliera el plazo de treinta días naturales para presentar la factura ante el registro administrativo, el devengo de intereses no se iniciará hasta transcurridos treinta días naturales desde la fecha de presentación de la factura en el registro correspondiente, sin que la Administración haya aprobado la conformidad, si procede, y efectuado el correspondiente abono.</w:t>
      </w:r>
    </w:p>
    <w:p w:rsidR="00367F2F" w:rsidRPr="00BC6FFE" w:rsidRDefault="00367F2F" w:rsidP="00233FE9">
      <w:pPr>
        <w:autoSpaceDE w:val="0"/>
        <w:autoSpaceDN w:val="0"/>
        <w:adjustRightInd w:val="0"/>
        <w:spacing w:before="60" w:line="240" w:lineRule="atLeast"/>
        <w:jc w:val="both"/>
        <w:rPr>
          <w:rFonts w:ascii="Arial" w:hAnsi="Arial" w:cs="Arial"/>
        </w:rPr>
      </w:pPr>
      <w:r w:rsidRPr="00BC6FFE">
        <w:rPr>
          <w:rFonts w:ascii="Arial" w:hAnsi="Arial" w:cs="Arial"/>
        </w:rPr>
        <w:t>6.- Por otra parte, la Administración deberá aprobar los documentos que acrediten la conformidad de los servicios prestados con lo dispuesto en el contrato, dentro de los treinta días naturales siguientes a la entrega efectiva de los bienes.</w:t>
      </w:r>
    </w:p>
    <w:p w:rsidR="00367F2F" w:rsidRPr="00BC6FFE" w:rsidRDefault="00367F2F" w:rsidP="00AE2F67">
      <w:pPr>
        <w:autoSpaceDE w:val="0"/>
        <w:autoSpaceDN w:val="0"/>
        <w:adjustRightInd w:val="0"/>
        <w:spacing w:before="60" w:line="240" w:lineRule="atLeast"/>
        <w:jc w:val="both"/>
        <w:rPr>
          <w:rFonts w:ascii="Arial" w:hAnsi="Arial" w:cs="Arial"/>
        </w:rPr>
      </w:pPr>
      <w:r w:rsidRPr="00BC6FFE">
        <w:rPr>
          <w:rFonts w:ascii="Arial" w:hAnsi="Arial" w:cs="Arial"/>
        </w:rPr>
        <w:t>7.- Las facturas deberán contener los datos siguientes:</w:t>
      </w:r>
    </w:p>
    <w:p w:rsidR="00367F2F" w:rsidRPr="00BC6FFE" w:rsidRDefault="00367F2F" w:rsidP="00AE2F67">
      <w:pPr>
        <w:autoSpaceDE w:val="0"/>
        <w:autoSpaceDN w:val="0"/>
        <w:adjustRightInd w:val="0"/>
        <w:spacing w:before="60" w:line="240" w:lineRule="atLeast"/>
        <w:ind w:left="851" w:hanging="284"/>
        <w:jc w:val="both"/>
        <w:rPr>
          <w:rFonts w:ascii="Arial" w:hAnsi="Arial" w:cs="Arial"/>
        </w:rPr>
      </w:pPr>
      <w:r w:rsidRPr="00BC6FFE">
        <w:rPr>
          <w:rFonts w:ascii="Arial" w:hAnsi="Arial" w:cs="Arial"/>
        </w:rPr>
        <w:t xml:space="preserve">- </w:t>
      </w:r>
      <w:r w:rsidRPr="00BC6FFE">
        <w:rPr>
          <w:rFonts w:ascii="Arial" w:hAnsi="Arial" w:cs="Arial"/>
        </w:rPr>
        <w:tab/>
        <w:t>Identificación de la entidad contratante.</w:t>
      </w:r>
    </w:p>
    <w:p w:rsidR="00367F2F" w:rsidRPr="00BC6FFE" w:rsidRDefault="00367F2F" w:rsidP="00AE2F67">
      <w:pPr>
        <w:autoSpaceDE w:val="0"/>
        <w:autoSpaceDN w:val="0"/>
        <w:adjustRightInd w:val="0"/>
        <w:spacing w:before="60" w:line="240" w:lineRule="atLeast"/>
        <w:ind w:left="851" w:hanging="284"/>
        <w:jc w:val="both"/>
        <w:rPr>
          <w:rFonts w:ascii="Arial" w:hAnsi="Arial" w:cs="Arial"/>
        </w:rPr>
      </w:pPr>
      <w:r w:rsidRPr="00BC6FFE">
        <w:rPr>
          <w:rFonts w:ascii="Arial" w:hAnsi="Arial" w:cs="Arial"/>
        </w:rPr>
        <w:t xml:space="preserve">- </w:t>
      </w:r>
      <w:r w:rsidRPr="00BC6FFE">
        <w:rPr>
          <w:rFonts w:ascii="Arial" w:hAnsi="Arial" w:cs="Arial"/>
        </w:rPr>
        <w:tab/>
        <w:t>Identificación del órgano de contratación.</w:t>
      </w:r>
    </w:p>
    <w:p w:rsidR="00367F2F" w:rsidRPr="00BC6FFE" w:rsidRDefault="00367F2F" w:rsidP="00AE2F67">
      <w:pPr>
        <w:autoSpaceDE w:val="0"/>
        <w:autoSpaceDN w:val="0"/>
        <w:adjustRightInd w:val="0"/>
        <w:spacing w:before="60" w:line="240" w:lineRule="atLeast"/>
        <w:ind w:left="851" w:hanging="284"/>
        <w:jc w:val="both"/>
        <w:rPr>
          <w:rFonts w:ascii="Arial" w:hAnsi="Arial" w:cs="Arial"/>
        </w:rPr>
      </w:pPr>
      <w:r w:rsidRPr="00BC6FFE">
        <w:rPr>
          <w:rFonts w:ascii="Arial" w:hAnsi="Arial" w:cs="Arial"/>
        </w:rPr>
        <w:t xml:space="preserve">- </w:t>
      </w:r>
      <w:r w:rsidRPr="00BC6FFE">
        <w:rPr>
          <w:rFonts w:ascii="Arial" w:hAnsi="Arial" w:cs="Arial"/>
        </w:rPr>
        <w:tab/>
        <w:t>Identificación del órgano con competencias en materia de contabilidad pública.</w:t>
      </w:r>
    </w:p>
    <w:p w:rsidR="00367F2F" w:rsidRPr="00BC6FFE" w:rsidRDefault="00367F2F" w:rsidP="00AE2F67">
      <w:pPr>
        <w:autoSpaceDE w:val="0"/>
        <w:autoSpaceDN w:val="0"/>
        <w:adjustRightInd w:val="0"/>
        <w:spacing w:before="60" w:line="240" w:lineRule="atLeast"/>
        <w:ind w:left="851" w:hanging="284"/>
        <w:jc w:val="both"/>
        <w:rPr>
          <w:rFonts w:ascii="Arial" w:hAnsi="Arial" w:cs="Arial"/>
        </w:rPr>
      </w:pPr>
      <w:r w:rsidRPr="00BC6FFE">
        <w:rPr>
          <w:rFonts w:ascii="Arial" w:hAnsi="Arial" w:cs="Arial"/>
        </w:rPr>
        <w:t xml:space="preserve">- </w:t>
      </w:r>
      <w:r w:rsidRPr="00BC6FFE">
        <w:rPr>
          <w:rFonts w:ascii="Arial" w:hAnsi="Arial" w:cs="Arial"/>
        </w:rPr>
        <w:tab/>
        <w:t>Identificación del destinatario de la prestación contratada.</w:t>
      </w:r>
    </w:p>
    <w:p w:rsidR="00367F2F" w:rsidRPr="00BC6FFE" w:rsidRDefault="00367F2F" w:rsidP="00AE2F67">
      <w:pPr>
        <w:autoSpaceDE w:val="0"/>
        <w:autoSpaceDN w:val="0"/>
        <w:adjustRightInd w:val="0"/>
        <w:spacing w:before="60" w:line="240" w:lineRule="atLeast"/>
        <w:jc w:val="both"/>
        <w:rPr>
          <w:rFonts w:ascii="Arial" w:hAnsi="Arial" w:cs="Arial"/>
        </w:rPr>
      </w:pPr>
      <w:r w:rsidRPr="00BC6FFE">
        <w:rPr>
          <w:rFonts w:ascii="Arial" w:hAnsi="Arial" w:cs="Arial"/>
        </w:rPr>
        <w:t xml:space="preserve">8.- Si en la financiación del contrato participan dos o más departamentos de la Diputación Foral, o está cofinanciado con otras entidades u organismos, a la contratista se le abonará, por cada una de las partes comprometidas en la financiación, el contrato ejecutado en la proporción en que participan en el mismo y que se refleja en el </w:t>
      </w:r>
      <w:hyperlink w:anchor="CC_06" w:history="1">
        <w:r w:rsidRPr="00BC6FFE">
          <w:rPr>
            <w:rStyle w:val="Hiperesteka"/>
            <w:rFonts w:ascii="Arial" w:hAnsi="Arial" w:cs="Arial"/>
            <w:b/>
            <w:bCs/>
          </w:rPr>
          <w:t>apartado 6</w:t>
        </w:r>
      </w:hyperlink>
      <w:r w:rsidRPr="00BC6FFE">
        <w:rPr>
          <w:rFonts w:ascii="Arial" w:hAnsi="Arial" w:cs="Arial"/>
        </w:rPr>
        <w:t xml:space="preserve"> del cuadro de características y en el orden de abono que se indica en el </w:t>
      </w:r>
      <w:hyperlink w:anchor="CC_10" w:history="1">
        <w:r w:rsidRPr="00BC6FFE">
          <w:rPr>
            <w:rStyle w:val="Hiperesteka"/>
            <w:rFonts w:ascii="Arial" w:hAnsi="Arial" w:cs="Arial"/>
            <w:b/>
          </w:rPr>
          <w:t>apartado 10</w:t>
        </w:r>
      </w:hyperlink>
      <w:r w:rsidRPr="00BC6FFE">
        <w:rPr>
          <w:rFonts w:ascii="Arial" w:hAnsi="Arial" w:cs="Arial"/>
        </w:rPr>
        <w:t xml:space="preserve"> del cuadro de características.</w:t>
      </w:r>
    </w:p>
    <w:p w:rsidR="00367F2F" w:rsidRPr="00BC6FFE" w:rsidRDefault="00367F2F" w:rsidP="00233FE9">
      <w:pPr>
        <w:autoSpaceDE w:val="0"/>
        <w:autoSpaceDN w:val="0"/>
        <w:adjustRightInd w:val="0"/>
        <w:spacing w:before="60" w:line="240" w:lineRule="atLeast"/>
        <w:jc w:val="both"/>
        <w:rPr>
          <w:rFonts w:ascii="Arial" w:hAnsi="Arial" w:cs="Arial"/>
        </w:rPr>
      </w:pPr>
      <w:r w:rsidRPr="00BC6FFE">
        <w:rPr>
          <w:rFonts w:ascii="Arial" w:hAnsi="Arial" w:cs="Arial"/>
        </w:rPr>
        <w:t>9.- Conforme a lo dispuesto en el artículo 200 de la LCSP, y en los términos establecidos en el mismo, las contratistas podrán ceder a una tercera persona, por cualquiera de los medios legalmente establecidos, su derecho a cobrar el precio del contrato. Para que dicha cesión surta efectos, y la Administración expida el mandamiento de pago a favor de la cesionaria, será requisito imprescindible la notificación fehaciente a la Administración del acuerdo de cesión.</w:t>
      </w:r>
    </w:p>
    <w:p w:rsidR="00367F2F" w:rsidRPr="00BC6FFE" w:rsidRDefault="00367F2F" w:rsidP="00233FE9">
      <w:pPr>
        <w:pStyle w:val="2izenburua"/>
        <w:spacing w:line="240" w:lineRule="atLeast"/>
        <w:jc w:val="both"/>
        <w:rPr>
          <w:bCs w:val="0"/>
          <w:i w:val="0"/>
          <w:iCs w:val="0"/>
          <w:sz w:val="22"/>
          <w:szCs w:val="22"/>
        </w:rPr>
      </w:pPr>
      <w:bookmarkStart w:id="285" w:name="_Toc463331584"/>
      <w:bookmarkStart w:id="286" w:name="_Toc506479423"/>
      <w:bookmarkStart w:id="287" w:name="_Toc24615667"/>
      <w:r w:rsidRPr="00BC6FFE">
        <w:rPr>
          <w:bCs w:val="0"/>
          <w:i w:val="0"/>
          <w:iCs w:val="0"/>
          <w:sz w:val="22"/>
          <w:szCs w:val="22"/>
        </w:rPr>
        <w:t>45.- Suspensión del contrato</w:t>
      </w:r>
      <w:bookmarkEnd w:id="285"/>
      <w:bookmarkEnd w:id="286"/>
      <w:bookmarkEnd w:id="287"/>
    </w:p>
    <w:p w:rsidR="00367F2F" w:rsidRPr="00BC6FFE" w:rsidRDefault="00367F2F" w:rsidP="00AE2F67">
      <w:pPr>
        <w:autoSpaceDE w:val="0"/>
        <w:autoSpaceDN w:val="0"/>
        <w:adjustRightInd w:val="0"/>
        <w:spacing w:before="60" w:line="240" w:lineRule="atLeast"/>
        <w:jc w:val="both"/>
        <w:rPr>
          <w:rFonts w:ascii="Arial" w:hAnsi="Arial" w:cs="Arial"/>
        </w:rPr>
      </w:pPr>
      <w:r w:rsidRPr="00BC6FFE">
        <w:rPr>
          <w:rFonts w:ascii="Arial" w:hAnsi="Arial" w:cs="Arial"/>
        </w:rPr>
        <w:t>En el caso de producirse una suspensión del contrato se aplicará lo dispuesto en los artículos 208 y 313 de la LCSP y 103 del RGLCAP. En los supuestos de suspensión temporal, parcial, total o definitiva se levantará acta de dicha suspensión.</w:t>
      </w:r>
    </w:p>
    <w:p w:rsidR="00367F2F" w:rsidRPr="00BC6FFE" w:rsidRDefault="00367F2F" w:rsidP="00233FE9">
      <w:pPr>
        <w:pStyle w:val="2izenburua"/>
        <w:spacing w:line="240" w:lineRule="atLeast"/>
        <w:jc w:val="both"/>
        <w:rPr>
          <w:bCs w:val="0"/>
          <w:i w:val="0"/>
          <w:iCs w:val="0"/>
          <w:sz w:val="22"/>
          <w:szCs w:val="22"/>
        </w:rPr>
      </w:pPr>
      <w:bookmarkStart w:id="288" w:name="_Toc463331585"/>
      <w:bookmarkStart w:id="289" w:name="_Toc506479424"/>
      <w:bookmarkStart w:id="290" w:name="_Toc24615668"/>
      <w:r w:rsidRPr="00BC6FFE">
        <w:rPr>
          <w:bCs w:val="0"/>
          <w:i w:val="0"/>
          <w:iCs w:val="0"/>
          <w:sz w:val="22"/>
          <w:szCs w:val="22"/>
        </w:rPr>
        <w:t>46.- Recepción y plazo de garantía</w:t>
      </w:r>
      <w:bookmarkEnd w:id="288"/>
      <w:bookmarkEnd w:id="289"/>
      <w:bookmarkEnd w:id="290"/>
    </w:p>
    <w:p w:rsidR="00367F2F" w:rsidRPr="00BC6FFE" w:rsidRDefault="00367F2F" w:rsidP="00233FE9">
      <w:pPr>
        <w:pStyle w:val="3izenburua"/>
        <w:spacing w:line="240" w:lineRule="atLeast"/>
        <w:jc w:val="both"/>
        <w:rPr>
          <w:bCs w:val="0"/>
          <w:sz w:val="22"/>
          <w:szCs w:val="18"/>
        </w:rPr>
      </w:pPr>
      <w:bookmarkStart w:id="291" w:name="_Toc463331586"/>
      <w:bookmarkStart w:id="292" w:name="_Toc506479425"/>
      <w:bookmarkStart w:id="293" w:name="_Toc24615669"/>
      <w:r w:rsidRPr="00BC6FFE">
        <w:rPr>
          <w:bCs w:val="0"/>
          <w:sz w:val="22"/>
          <w:szCs w:val="18"/>
        </w:rPr>
        <w:t>46.1.- Recepción y liquidación</w:t>
      </w:r>
      <w:bookmarkEnd w:id="291"/>
      <w:bookmarkEnd w:id="292"/>
      <w:bookmarkEnd w:id="293"/>
    </w:p>
    <w:p w:rsidR="00367F2F" w:rsidRPr="00BC6FFE" w:rsidRDefault="00367F2F" w:rsidP="00AE2F67">
      <w:pPr>
        <w:pStyle w:val="texto"/>
        <w:shd w:val="clear" w:color="auto" w:fill="FFFFFF"/>
        <w:spacing w:before="60" w:after="0" w:line="240" w:lineRule="atLeast"/>
        <w:ind w:left="0" w:right="-34" w:firstLine="0"/>
        <w:rPr>
          <w:rFonts w:ascii="Arial" w:hAnsi="Arial" w:cs="Arial"/>
          <w:color w:val="auto"/>
          <w:sz w:val="20"/>
          <w:szCs w:val="20"/>
        </w:rPr>
      </w:pPr>
      <w:bookmarkStart w:id="294" w:name="_Toc463331587"/>
      <w:bookmarkStart w:id="295" w:name="_Toc506479426"/>
      <w:r w:rsidRPr="00BC6FFE">
        <w:rPr>
          <w:rFonts w:ascii="Arial" w:hAnsi="Arial" w:cs="Arial"/>
          <w:color w:val="auto"/>
          <w:sz w:val="20"/>
        </w:rPr>
        <w:t>1</w:t>
      </w:r>
      <w:r w:rsidRPr="00BC6FFE">
        <w:rPr>
          <w:rFonts w:ascii="Arial" w:hAnsi="Arial" w:cs="Arial"/>
          <w:color w:val="auto"/>
          <w:sz w:val="20"/>
          <w:szCs w:val="20"/>
        </w:rPr>
        <w:t>.- La contratista estará obligada a prestar el servicio dentro del plazo estipulado en el contrato y de conformidad con las prescripciones técnicas y cláusulas administrativas.</w:t>
      </w:r>
    </w:p>
    <w:p w:rsidR="00367F2F" w:rsidRPr="00BC6FFE" w:rsidRDefault="00367F2F" w:rsidP="005A4DC1">
      <w:pPr>
        <w:pStyle w:val="texto"/>
        <w:shd w:val="clear" w:color="auto" w:fill="FFFFFF"/>
        <w:spacing w:before="60" w:after="0" w:line="240" w:lineRule="atLeast"/>
        <w:ind w:left="0" w:right="-34" w:firstLine="0"/>
        <w:rPr>
          <w:rFonts w:ascii="Arial" w:hAnsi="Arial" w:cs="Arial"/>
          <w:color w:val="auto"/>
          <w:sz w:val="20"/>
          <w:szCs w:val="20"/>
        </w:rPr>
      </w:pPr>
      <w:r w:rsidRPr="00BC6FFE">
        <w:rPr>
          <w:rFonts w:ascii="Arial" w:hAnsi="Arial" w:cs="Arial"/>
          <w:color w:val="auto"/>
          <w:sz w:val="20"/>
          <w:szCs w:val="20"/>
        </w:rPr>
        <w:t>2.- El contrato se entenderá cumplido por la contratista cuando esta haya realizado, de acuerdo con los términos del mismo y a satisfacción de la Administración, la totalidad de su objeto. A tal fin, la responsable del contrato realizará un examen de la documentación presentada o de la prestación realizada y, si estimase cumplidas las prescripciones técnicas y cláusulas administrativas, propondrá que se lleve a cabo la recepción.</w:t>
      </w:r>
    </w:p>
    <w:p w:rsidR="00367F2F" w:rsidRPr="00BC6FFE" w:rsidRDefault="00367F2F" w:rsidP="005A4DC1">
      <w:pPr>
        <w:pStyle w:val="texto"/>
        <w:shd w:val="clear" w:color="auto" w:fill="FFFFFF"/>
        <w:spacing w:before="60" w:after="0" w:line="240" w:lineRule="atLeast"/>
        <w:ind w:left="0" w:right="-34" w:firstLine="0"/>
        <w:rPr>
          <w:rFonts w:ascii="Arial" w:hAnsi="Arial" w:cs="Arial"/>
          <w:color w:val="auto"/>
          <w:sz w:val="20"/>
          <w:szCs w:val="20"/>
        </w:rPr>
      </w:pPr>
      <w:r w:rsidRPr="00BC6FFE">
        <w:rPr>
          <w:rFonts w:ascii="Arial" w:hAnsi="Arial" w:cs="Arial"/>
          <w:color w:val="auto"/>
          <w:sz w:val="20"/>
          <w:szCs w:val="20"/>
        </w:rPr>
        <w:t>3.- Dentro del mes siguiente a la finalización del objeto del contrato se procederá, mediante acto formal, a la recepción del mismo.</w:t>
      </w:r>
    </w:p>
    <w:p w:rsidR="00367F2F" w:rsidRPr="00BC6FFE" w:rsidRDefault="00367F2F" w:rsidP="00AE2F67">
      <w:pPr>
        <w:pStyle w:val="texto"/>
        <w:shd w:val="clear" w:color="auto" w:fill="FFFFFF"/>
        <w:spacing w:before="60" w:after="0" w:line="240" w:lineRule="atLeast"/>
        <w:ind w:left="0" w:right="-34" w:firstLine="0"/>
        <w:rPr>
          <w:rFonts w:ascii="Arial" w:hAnsi="Arial" w:cs="Arial"/>
          <w:color w:val="auto"/>
          <w:sz w:val="20"/>
          <w:szCs w:val="20"/>
        </w:rPr>
      </w:pPr>
      <w:r w:rsidRPr="00BC6FFE">
        <w:rPr>
          <w:rFonts w:ascii="Arial" w:hAnsi="Arial" w:cs="Arial"/>
          <w:color w:val="auto"/>
          <w:sz w:val="20"/>
          <w:szCs w:val="20"/>
        </w:rPr>
        <w:t>Así mismo, podrán efectuarse recepciones parciales sobre aquellas partes del contrato susceptibles de ser utilizadas de forma independiente.</w:t>
      </w:r>
    </w:p>
    <w:p w:rsidR="00367F2F" w:rsidRPr="00BC6FFE" w:rsidRDefault="00367F2F" w:rsidP="00AE2F67">
      <w:pPr>
        <w:pStyle w:val="texto"/>
        <w:shd w:val="clear" w:color="auto" w:fill="FFFFFF"/>
        <w:spacing w:before="60" w:after="0" w:line="240" w:lineRule="atLeast"/>
        <w:ind w:left="0" w:right="-34" w:firstLine="0"/>
        <w:rPr>
          <w:rFonts w:ascii="Arial" w:hAnsi="Arial" w:cs="Arial"/>
          <w:color w:val="auto"/>
          <w:sz w:val="20"/>
          <w:szCs w:val="20"/>
        </w:rPr>
      </w:pPr>
      <w:r w:rsidRPr="00BC6FFE">
        <w:rPr>
          <w:rFonts w:ascii="Arial" w:hAnsi="Arial" w:cs="Arial"/>
          <w:color w:val="auto"/>
          <w:sz w:val="20"/>
          <w:szCs w:val="20"/>
        </w:rPr>
        <w:t>4.- En caso de contratos cuya ejecución sea de tracto sucesivo, la recepción se realizará a la terminación de la prestación contratada o al término del plazo contractual.</w:t>
      </w:r>
    </w:p>
    <w:p w:rsidR="00367F2F" w:rsidRPr="00BC6FFE" w:rsidRDefault="00367F2F" w:rsidP="00233FE9">
      <w:pPr>
        <w:pStyle w:val="3izenburua"/>
        <w:spacing w:line="240" w:lineRule="atLeast"/>
        <w:jc w:val="both"/>
        <w:rPr>
          <w:bCs w:val="0"/>
          <w:sz w:val="22"/>
          <w:szCs w:val="18"/>
        </w:rPr>
      </w:pPr>
      <w:bookmarkStart w:id="296" w:name="_Toc24615670"/>
      <w:r w:rsidRPr="00BC6FFE">
        <w:rPr>
          <w:bCs w:val="0"/>
          <w:sz w:val="22"/>
          <w:szCs w:val="18"/>
        </w:rPr>
        <w:t>46.2.- Plazo de garantía</w:t>
      </w:r>
      <w:bookmarkEnd w:id="294"/>
      <w:bookmarkEnd w:id="295"/>
      <w:bookmarkEnd w:id="296"/>
    </w:p>
    <w:p w:rsidR="00367F2F" w:rsidRPr="00BC6FFE" w:rsidRDefault="00367F2F" w:rsidP="00233FE9">
      <w:pPr>
        <w:autoSpaceDE w:val="0"/>
        <w:autoSpaceDN w:val="0"/>
        <w:adjustRightInd w:val="0"/>
        <w:spacing w:before="60" w:line="240" w:lineRule="atLeast"/>
        <w:jc w:val="both"/>
        <w:rPr>
          <w:rFonts w:ascii="Arial" w:hAnsi="Arial" w:cs="Arial"/>
        </w:rPr>
      </w:pPr>
      <w:r w:rsidRPr="00BC6FFE">
        <w:rPr>
          <w:rFonts w:ascii="Arial" w:hAnsi="Arial" w:cs="Arial"/>
        </w:rPr>
        <w:t xml:space="preserve">1.- El plazo de garantía será el establecido en el </w:t>
      </w:r>
      <w:hyperlink w:anchor="CC_18" w:history="1">
        <w:r w:rsidRPr="00BC6FFE">
          <w:rPr>
            <w:rStyle w:val="Hiperesteka"/>
            <w:rFonts w:ascii="Arial" w:hAnsi="Arial" w:cs="Arial"/>
            <w:b/>
            <w:bCs/>
          </w:rPr>
          <w:t>apartado 1</w:t>
        </w:r>
        <w:r w:rsidR="00CA5BAC" w:rsidRPr="00BC6FFE">
          <w:rPr>
            <w:rStyle w:val="Hiperesteka"/>
            <w:rFonts w:ascii="Arial" w:hAnsi="Arial" w:cs="Arial"/>
            <w:b/>
            <w:bCs/>
          </w:rPr>
          <w:t>8</w:t>
        </w:r>
      </w:hyperlink>
      <w:r w:rsidRPr="00BC6FFE">
        <w:rPr>
          <w:rFonts w:ascii="Arial" w:hAnsi="Arial" w:cs="Arial"/>
          <w:bCs/>
        </w:rPr>
        <w:t xml:space="preserve"> </w:t>
      </w:r>
      <w:r w:rsidRPr="00BC6FFE">
        <w:rPr>
          <w:rFonts w:ascii="Arial" w:hAnsi="Arial" w:cs="Arial"/>
        </w:rPr>
        <w:t>del cuadro de características o, en su caso, el ofertado por la adjudicataria.</w:t>
      </w:r>
    </w:p>
    <w:p w:rsidR="00367F2F" w:rsidRPr="00BC6FFE" w:rsidRDefault="00367F2F" w:rsidP="00233FE9">
      <w:pPr>
        <w:autoSpaceDE w:val="0"/>
        <w:autoSpaceDN w:val="0"/>
        <w:adjustRightInd w:val="0"/>
        <w:spacing w:before="60" w:line="240" w:lineRule="atLeast"/>
        <w:jc w:val="both"/>
        <w:rPr>
          <w:rFonts w:ascii="Arial" w:hAnsi="Arial" w:cs="Arial"/>
        </w:rPr>
      </w:pPr>
      <w:r w:rsidRPr="00BC6FFE">
        <w:rPr>
          <w:rFonts w:ascii="Arial" w:hAnsi="Arial" w:cs="Arial"/>
        </w:rPr>
        <w:lastRenderedPageBreak/>
        <w:t>2.- Si durante dicho plazo se acreditase la existencia de vicios o defectos ocultos en los trabajos efectuados, la Administración tendrá derecho a reclamar a la contratista la subsanación de los mismos.</w:t>
      </w:r>
    </w:p>
    <w:p w:rsidR="00367F2F" w:rsidRPr="00BC6FFE" w:rsidRDefault="00367F2F" w:rsidP="006212BF">
      <w:pPr>
        <w:autoSpaceDE w:val="0"/>
        <w:autoSpaceDN w:val="0"/>
        <w:adjustRightInd w:val="0"/>
        <w:spacing w:before="60" w:line="240" w:lineRule="atLeast"/>
        <w:jc w:val="both"/>
        <w:rPr>
          <w:rFonts w:ascii="Arial" w:hAnsi="Arial" w:cs="Arial"/>
        </w:rPr>
      </w:pPr>
      <w:r w:rsidRPr="00BC6FFE">
        <w:rPr>
          <w:rFonts w:ascii="Arial" w:hAnsi="Arial" w:cs="Arial"/>
        </w:rPr>
        <w:t>3.- Los contratos de mera actividad, donde no se haya previsto plazo de garantía, se extinguirán por cumplimiento del plazo, sin perjuicio de las prerrogativas de la Administración de depurar la responsabilidad de la contratista por cualquier eventual incumplimiento detectado con posterioridad.</w:t>
      </w:r>
    </w:p>
    <w:p w:rsidR="00367F2F" w:rsidRPr="00BC6FFE" w:rsidRDefault="00367F2F" w:rsidP="00233FE9">
      <w:pPr>
        <w:pStyle w:val="texto"/>
        <w:shd w:val="clear" w:color="auto" w:fill="FFFFFF"/>
        <w:tabs>
          <w:tab w:val="num" w:pos="3460"/>
        </w:tabs>
        <w:spacing w:before="60" w:after="0" w:line="240" w:lineRule="atLeast"/>
        <w:ind w:left="0" w:right="0" w:firstLine="0"/>
        <w:rPr>
          <w:rFonts w:ascii="Arial" w:hAnsi="Arial" w:cs="Arial"/>
          <w:color w:val="auto"/>
          <w:sz w:val="20"/>
          <w:szCs w:val="20"/>
        </w:rPr>
      </w:pPr>
      <w:bookmarkStart w:id="297" w:name="_Toc463331588"/>
      <w:bookmarkStart w:id="298" w:name="_Toc506479427"/>
      <w:r w:rsidRPr="00BC6FFE">
        <w:rPr>
          <w:rFonts w:ascii="Arial" w:hAnsi="Arial" w:cs="Arial"/>
          <w:color w:val="auto"/>
          <w:sz w:val="20"/>
          <w:szCs w:val="20"/>
        </w:rPr>
        <w:t>La contratista tendrá derecho a ser oída sobre las observaciones que se le formulen en relación al cumplimiento de la prestación contratada.</w:t>
      </w:r>
    </w:p>
    <w:p w:rsidR="00367F2F" w:rsidRPr="00BC6FFE" w:rsidRDefault="00367F2F" w:rsidP="00233FE9">
      <w:pPr>
        <w:pStyle w:val="texto"/>
        <w:shd w:val="clear" w:color="auto" w:fill="FFFFFF"/>
        <w:tabs>
          <w:tab w:val="num" w:pos="3460"/>
        </w:tabs>
        <w:spacing w:before="60" w:after="0" w:line="240" w:lineRule="atLeast"/>
        <w:ind w:left="0" w:right="0" w:firstLine="0"/>
        <w:rPr>
          <w:rFonts w:ascii="Arial" w:hAnsi="Arial" w:cs="Arial"/>
          <w:color w:val="auto"/>
          <w:sz w:val="20"/>
          <w:szCs w:val="20"/>
        </w:rPr>
      </w:pPr>
      <w:r w:rsidRPr="00BC6FFE">
        <w:rPr>
          <w:rFonts w:ascii="Arial" w:hAnsi="Arial" w:cs="Arial"/>
          <w:color w:val="auto"/>
          <w:sz w:val="20"/>
          <w:szCs w:val="20"/>
        </w:rPr>
        <w:t>4.- Finalizado el plazo de garantía sin que la Administración haya formalizado reparos, la contratista quedará exenta de responsabilidad por la prestación realizada, sin perjuicio de las especialidades para los contratos de elaboración de proyectos de obras.</w:t>
      </w:r>
    </w:p>
    <w:p w:rsidR="00367F2F" w:rsidRPr="00BC6FFE" w:rsidRDefault="00367F2F" w:rsidP="00233FE9">
      <w:pPr>
        <w:pStyle w:val="3izenburua"/>
        <w:spacing w:line="240" w:lineRule="atLeast"/>
        <w:jc w:val="both"/>
        <w:rPr>
          <w:bCs w:val="0"/>
          <w:sz w:val="22"/>
          <w:szCs w:val="18"/>
        </w:rPr>
      </w:pPr>
      <w:bookmarkStart w:id="299" w:name="_Toc24615671"/>
      <w:r w:rsidRPr="00BC6FFE">
        <w:rPr>
          <w:bCs w:val="0"/>
          <w:sz w:val="22"/>
          <w:szCs w:val="18"/>
        </w:rPr>
        <w:t>46.3.- Devolución de la garantía</w:t>
      </w:r>
      <w:bookmarkEnd w:id="297"/>
      <w:bookmarkEnd w:id="298"/>
      <w:bookmarkEnd w:id="299"/>
    </w:p>
    <w:p w:rsidR="00367F2F" w:rsidRPr="00BC6FFE" w:rsidRDefault="00367F2F" w:rsidP="0067714E">
      <w:pPr>
        <w:autoSpaceDE w:val="0"/>
        <w:autoSpaceDN w:val="0"/>
        <w:adjustRightInd w:val="0"/>
        <w:spacing w:before="60" w:line="240" w:lineRule="atLeast"/>
        <w:jc w:val="both"/>
        <w:rPr>
          <w:rFonts w:ascii="Arial" w:hAnsi="Arial" w:cs="Arial"/>
        </w:rPr>
      </w:pPr>
      <w:bookmarkStart w:id="300" w:name="_45.-_Resolución_del"/>
      <w:bookmarkStart w:id="301" w:name="_Toc463331589"/>
      <w:bookmarkStart w:id="302" w:name="_Toc506479428"/>
      <w:bookmarkEnd w:id="300"/>
      <w:r w:rsidRPr="00BC6FFE">
        <w:rPr>
          <w:rFonts w:ascii="Arial" w:hAnsi="Arial" w:cs="Arial"/>
        </w:rPr>
        <w:t xml:space="preserve">Transcurrido el plazo de garantía indicado en el </w:t>
      </w:r>
      <w:hyperlink w:anchor="CC_18" w:history="1">
        <w:r w:rsidRPr="00BC6FFE">
          <w:rPr>
            <w:rStyle w:val="Hiperesteka"/>
            <w:rFonts w:ascii="Arial" w:hAnsi="Arial" w:cs="Arial"/>
            <w:b/>
            <w:bCs/>
          </w:rPr>
          <w:t>apartado 1</w:t>
        </w:r>
        <w:r w:rsidR="00CA5BAC" w:rsidRPr="00BC6FFE">
          <w:rPr>
            <w:rStyle w:val="Hiperesteka"/>
            <w:rFonts w:ascii="Arial" w:hAnsi="Arial" w:cs="Arial"/>
            <w:b/>
            <w:bCs/>
          </w:rPr>
          <w:t>8</w:t>
        </w:r>
      </w:hyperlink>
      <w:r w:rsidRPr="00BC6FFE">
        <w:rPr>
          <w:rFonts w:ascii="Arial" w:hAnsi="Arial" w:cs="Arial"/>
          <w:bCs/>
        </w:rPr>
        <w:t xml:space="preserve"> </w:t>
      </w:r>
      <w:r w:rsidRPr="00BC6FFE">
        <w:rPr>
          <w:rFonts w:ascii="Arial" w:hAnsi="Arial" w:cs="Arial"/>
        </w:rPr>
        <w:t>del cuadro de características sin que la Administración haya formalizado ningún reparo, la contratista quedará relevada de toda responsabilidad por razón del servicio realizado, procediéndose a la devolución o cancelación de la garantía definitiva.</w:t>
      </w:r>
    </w:p>
    <w:p w:rsidR="00367F2F" w:rsidRPr="00BC6FFE" w:rsidRDefault="00367F2F" w:rsidP="00233FE9">
      <w:pPr>
        <w:pStyle w:val="2izenburua"/>
        <w:spacing w:line="240" w:lineRule="atLeast"/>
        <w:jc w:val="both"/>
        <w:rPr>
          <w:bCs w:val="0"/>
          <w:i w:val="0"/>
          <w:iCs w:val="0"/>
          <w:sz w:val="22"/>
          <w:szCs w:val="22"/>
        </w:rPr>
      </w:pPr>
      <w:bookmarkStart w:id="303" w:name="_Toc24615672"/>
      <w:r w:rsidRPr="00BC6FFE">
        <w:rPr>
          <w:bCs w:val="0"/>
          <w:i w:val="0"/>
          <w:iCs w:val="0"/>
          <w:sz w:val="22"/>
          <w:szCs w:val="22"/>
        </w:rPr>
        <w:t>47.-</w:t>
      </w:r>
      <w:r w:rsidRPr="00BC6FFE">
        <w:rPr>
          <w:i w:val="0"/>
          <w:iCs w:val="0"/>
          <w:sz w:val="22"/>
          <w:szCs w:val="22"/>
        </w:rPr>
        <w:t xml:space="preserve"> </w:t>
      </w:r>
      <w:r w:rsidRPr="00BC6FFE">
        <w:rPr>
          <w:bCs w:val="0"/>
          <w:i w:val="0"/>
          <w:iCs w:val="0"/>
          <w:sz w:val="22"/>
          <w:szCs w:val="22"/>
        </w:rPr>
        <w:t>Resolución del contrato</w:t>
      </w:r>
      <w:bookmarkEnd w:id="301"/>
      <w:bookmarkEnd w:id="302"/>
      <w:bookmarkEnd w:id="303"/>
    </w:p>
    <w:p w:rsidR="00367F2F" w:rsidRPr="00BC6FFE" w:rsidRDefault="00367F2F" w:rsidP="00233FE9">
      <w:pPr>
        <w:autoSpaceDE w:val="0"/>
        <w:autoSpaceDN w:val="0"/>
        <w:adjustRightInd w:val="0"/>
        <w:spacing w:before="60" w:line="240" w:lineRule="atLeast"/>
        <w:jc w:val="both"/>
        <w:rPr>
          <w:rFonts w:ascii="Arial" w:hAnsi="Arial" w:cs="Arial"/>
        </w:rPr>
      </w:pPr>
      <w:r w:rsidRPr="00BC6FFE">
        <w:rPr>
          <w:rFonts w:ascii="Arial" w:hAnsi="Arial" w:cs="Arial"/>
        </w:rPr>
        <w:t>1.- Serán causa de resolución del contrato, además de las establecidas en los artículos 211 y 313 de la LCSP, el incumplimiento de las obligaciones esenciales indicadas en la LCSP, de las indicadas en la</w:t>
      </w:r>
      <w:r w:rsidR="009F5ADF" w:rsidRPr="00BC6FFE">
        <w:rPr>
          <w:rFonts w:ascii="Arial" w:hAnsi="Arial" w:cs="Arial"/>
        </w:rPr>
        <w:t xml:space="preserve">s </w:t>
      </w:r>
      <w:hyperlink w:anchor="Cl_38_3" w:history="1">
        <w:r w:rsidR="009F5ADF" w:rsidRPr="00BC6FFE">
          <w:rPr>
            <w:rStyle w:val="Hiperesteka"/>
            <w:rFonts w:ascii="Arial" w:hAnsi="Arial" w:cs="Arial"/>
            <w:b/>
          </w:rPr>
          <w:t>cláusulas 38.3</w:t>
        </w:r>
      </w:hyperlink>
      <w:r w:rsidR="009F5ADF" w:rsidRPr="00BC6FFE">
        <w:rPr>
          <w:rFonts w:ascii="Arial" w:hAnsi="Arial" w:cs="Arial"/>
        </w:rPr>
        <w:t xml:space="preserve"> y</w:t>
      </w:r>
      <w:r w:rsidRPr="00BC6FFE">
        <w:rPr>
          <w:rFonts w:ascii="Arial" w:hAnsi="Arial" w:cs="Arial"/>
        </w:rPr>
        <w:t xml:space="preserve"> </w:t>
      </w:r>
      <w:hyperlink w:anchor="Cl_38_4" w:history="1">
        <w:r w:rsidRPr="00BC6FFE">
          <w:rPr>
            <w:rStyle w:val="Hiperesteka"/>
            <w:rFonts w:ascii="Arial" w:hAnsi="Arial" w:cs="Arial"/>
            <w:b/>
          </w:rPr>
          <w:t>38.</w:t>
        </w:r>
        <w:r w:rsidR="009F5ADF" w:rsidRPr="00BC6FFE">
          <w:rPr>
            <w:rStyle w:val="Hiperesteka"/>
            <w:rFonts w:ascii="Arial" w:hAnsi="Arial" w:cs="Arial"/>
            <w:b/>
          </w:rPr>
          <w:t>4</w:t>
        </w:r>
      </w:hyperlink>
      <w:r w:rsidRPr="00BC6FFE">
        <w:rPr>
          <w:rFonts w:ascii="Arial" w:hAnsi="Arial" w:cs="Arial"/>
        </w:rPr>
        <w:t xml:space="preserve"> y de las señaladas en el </w:t>
      </w:r>
      <w:hyperlink w:anchor="CC_21" w:history="1">
        <w:r w:rsidRPr="00BC6FFE">
          <w:rPr>
            <w:rStyle w:val="Hiperesteka"/>
            <w:rFonts w:ascii="Arial" w:hAnsi="Arial" w:cs="Arial"/>
            <w:b/>
            <w:bCs/>
          </w:rPr>
          <w:t>apartado 2</w:t>
        </w:r>
        <w:r w:rsidR="00CA5BAC" w:rsidRPr="00BC6FFE">
          <w:rPr>
            <w:rStyle w:val="Hiperesteka"/>
            <w:rFonts w:ascii="Arial" w:hAnsi="Arial" w:cs="Arial"/>
            <w:b/>
            <w:bCs/>
          </w:rPr>
          <w:t>1</w:t>
        </w:r>
      </w:hyperlink>
      <w:r w:rsidRPr="00BC6FFE">
        <w:rPr>
          <w:rFonts w:ascii="Arial" w:hAnsi="Arial" w:cs="Arial"/>
        </w:rPr>
        <w:t xml:space="preserve"> del cuadro de características como obligaciones esenciales del contrato.</w:t>
      </w:r>
    </w:p>
    <w:p w:rsidR="00367F2F" w:rsidRPr="00BC6FFE" w:rsidRDefault="00367F2F" w:rsidP="00233FE9">
      <w:pPr>
        <w:autoSpaceDE w:val="0"/>
        <w:autoSpaceDN w:val="0"/>
        <w:adjustRightInd w:val="0"/>
        <w:spacing w:before="60" w:line="240" w:lineRule="atLeast"/>
        <w:jc w:val="both"/>
        <w:rPr>
          <w:rFonts w:ascii="Arial" w:hAnsi="Arial" w:cs="Arial"/>
        </w:rPr>
      </w:pPr>
      <w:r w:rsidRPr="00BC6FFE">
        <w:rPr>
          <w:rFonts w:ascii="Arial" w:hAnsi="Arial" w:cs="Arial"/>
        </w:rPr>
        <w:t>2.- De conformidad con el artículo 211.2 de la LCSP, en los casos en que concurran diversas causas de resolución del contrato con diferentes efectos en cuanto a las consecuencias económicas de la extinción, deberá atenderse a la que haya aparecido con prioridad en el tiempo.</w:t>
      </w:r>
    </w:p>
    <w:p w:rsidR="00367F2F" w:rsidRPr="00BC6FFE" w:rsidRDefault="00367F2F" w:rsidP="00233FE9">
      <w:pPr>
        <w:autoSpaceDE w:val="0"/>
        <w:autoSpaceDN w:val="0"/>
        <w:adjustRightInd w:val="0"/>
        <w:spacing w:before="60" w:line="240" w:lineRule="atLeast"/>
        <w:jc w:val="both"/>
        <w:rPr>
          <w:rFonts w:ascii="Arial" w:hAnsi="Arial" w:cs="Arial"/>
        </w:rPr>
      </w:pPr>
      <w:r w:rsidRPr="00BC6FFE">
        <w:rPr>
          <w:rFonts w:ascii="Arial" w:hAnsi="Arial" w:cs="Arial"/>
        </w:rPr>
        <w:t>3.- La resolución del contrato se acordará por el órgano de contratación de conformidad con lo dispuesto en el artículo 212.1 de la LCSP mediante procedimiento tramitado en la forma reglamentariamente establecida.</w:t>
      </w:r>
    </w:p>
    <w:p w:rsidR="00367F2F" w:rsidRPr="00BC6FFE" w:rsidRDefault="00367F2F" w:rsidP="00233FE9">
      <w:pPr>
        <w:autoSpaceDE w:val="0"/>
        <w:autoSpaceDN w:val="0"/>
        <w:adjustRightInd w:val="0"/>
        <w:spacing w:before="60" w:line="240" w:lineRule="atLeast"/>
        <w:jc w:val="both"/>
        <w:rPr>
          <w:rFonts w:ascii="Arial" w:hAnsi="Arial" w:cs="Arial"/>
        </w:rPr>
      </w:pPr>
      <w:r w:rsidRPr="00BC6FFE">
        <w:rPr>
          <w:rFonts w:ascii="Arial" w:hAnsi="Arial" w:cs="Arial"/>
        </w:rPr>
        <w:t>4.- Cuando el contrato se resuelva por incumplimiento culpable de la contratista le será incautada la garantía y deberá, además, indemnizar a la Administración los daños y perjuicios ocasionados en lo que excedan del importe de la garantía incautada. La determinación de los daños y perjuicios que deba indemnizar se llevará a cabo por el órgano de contratación en decisión motivada, previa audiencia de la misma, atendiendo, entre otros factores, al retraso que implique y a los mayores gastos que ocasione a la Administración.</w:t>
      </w:r>
    </w:p>
    <w:p w:rsidR="00367F2F" w:rsidRPr="00BC6FFE" w:rsidRDefault="00367F2F" w:rsidP="0067714E">
      <w:pPr>
        <w:autoSpaceDE w:val="0"/>
        <w:autoSpaceDN w:val="0"/>
        <w:adjustRightInd w:val="0"/>
        <w:spacing w:before="60" w:line="240" w:lineRule="atLeast"/>
        <w:jc w:val="both"/>
        <w:rPr>
          <w:rFonts w:ascii="Arial" w:hAnsi="Arial" w:cs="Arial"/>
        </w:rPr>
      </w:pPr>
      <w:r w:rsidRPr="00BC6FFE">
        <w:rPr>
          <w:rFonts w:ascii="Arial" w:hAnsi="Arial" w:cs="Arial"/>
        </w:rPr>
        <w:t>5.- Para la aplicación de las causas de resolución se estará a lo dispuesto en el artículo 212 de la LCSP y para sus efectos a lo dispuesto en los artículos 213 y 313 de la LCSP, así como, en su caso, a lo dispuesto en el desarrollo reglamentario.</w:t>
      </w:r>
    </w:p>
    <w:p w:rsidR="00367F2F" w:rsidRPr="00BC6FFE" w:rsidRDefault="00367F2F" w:rsidP="0067714E">
      <w:pPr>
        <w:autoSpaceDE w:val="0"/>
        <w:autoSpaceDN w:val="0"/>
        <w:adjustRightInd w:val="0"/>
        <w:spacing w:before="60" w:line="240" w:lineRule="atLeast"/>
        <w:jc w:val="both"/>
        <w:rPr>
          <w:rFonts w:ascii="Arial" w:hAnsi="Arial" w:cs="Arial"/>
        </w:rPr>
      </w:pPr>
      <w:r w:rsidRPr="00BC6FFE">
        <w:rPr>
          <w:rFonts w:ascii="Arial" w:hAnsi="Arial" w:cs="Arial"/>
        </w:rPr>
        <w:t xml:space="preserve">6.- También podrá ser resuelto el contrato por las siguientes causas: </w:t>
      </w:r>
    </w:p>
    <w:p w:rsidR="00367F2F" w:rsidRPr="00BC6FFE" w:rsidRDefault="00367F2F" w:rsidP="00D94494">
      <w:pPr>
        <w:numPr>
          <w:ilvl w:val="0"/>
          <w:numId w:val="21"/>
        </w:numPr>
        <w:autoSpaceDE w:val="0"/>
        <w:autoSpaceDN w:val="0"/>
        <w:adjustRightInd w:val="0"/>
        <w:spacing w:before="60" w:line="240" w:lineRule="atLeast"/>
        <w:ind w:left="567" w:hanging="283"/>
        <w:jc w:val="both"/>
        <w:rPr>
          <w:rFonts w:ascii="Arial" w:hAnsi="Arial" w:cs="Arial"/>
        </w:rPr>
      </w:pPr>
      <w:r w:rsidRPr="00BC6FFE">
        <w:rPr>
          <w:rFonts w:ascii="Arial" w:hAnsi="Arial" w:cs="Arial"/>
        </w:rPr>
        <w:t>Por el impago, durante la ejecución del contrato, de los salarios por parte de la contratista al personal adscrito al contrato, o el incumplimiento de las condiciones establecidas en los convenios colectivos en vigor para este personal.</w:t>
      </w:r>
    </w:p>
    <w:p w:rsidR="00367F2F" w:rsidRPr="00BC6FFE" w:rsidRDefault="00367F2F" w:rsidP="0067714E">
      <w:pPr>
        <w:autoSpaceDE w:val="0"/>
        <w:autoSpaceDN w:val="0"/>
        <w:adjustRightInd w:val="0"/>
        <w:spacing w:before="60" w:line="240" w:lineRule="atLeast"/>
        <w:ind w:left="567"/>
        <w:jc w:val="both"/>
        <w:rPr>
          <w:rFonts w:ascii="Arial" w:hAnsi="Arial" w:cs="Arial"/>
        </w:rPr>
      </w:pPr>
      <w:r w:rsidRPr="00BC6FFE">
        <w:rPr>
          <w:rFonts w:ascii="Arial" w:hAnsi="Arial" w:cs="Arial"/>
        </w:rPr>
        <w:t>La resolución por esta causa se acordará, con carácter general, a instancia de la representación del personal en la empresa contratista; excepto cuando el personal afectado por el impago de salarios sea personal en el que procediera la subrogación de conformidad con el artículo 130 de la LCSP, y el importe de los salarios adeudados por la empresa contratista supere el 5 % del precio de adjudicación del contrato, en cuyo caso la resolución podrá ser acordada de oficio, directamente por el órgano de contratación.</w:t>
      </w:r>
    </w:p>
    <w:p w:rsidR="00367F2F" w:rsidRPr="00BC6FFE" w:rsidRDefault="00367F2F" w:rsidP="00D94494">
      <w:pPr>
        <w:numPr>
          <w:ilvl w:val="0"/>
          <w:numId w:val="21"/>
        </w:numPr>
        <w:autoSpaceDE w:val="0"/>
        <w:autoSpaceDN w:val="0"/>
        <w:adjustRightInd w:val="0"/>
        <w:spacing w:before="60" w:line="240" w:lineRule="atLeast"/>
        <w:ind w:left="567" w:hanging="283"/>
        <w:jc w:val="both"/>
        <w:rPr>
          <w:rFonts w:ascii="Arial" w:hAnsi="Arial" w:cs="Arial"/>
        </w:rPr>
      </w:pPr>
      <w:r w:rsidRPr="00BC6FFE">
        <w:rPr>
          <w:rFonts w:ascii="Arial" w:hAnsi="Arial" w:cs="Arial"/>
        </w:rPr>
        <w:t>Por incumplimiento de carácter muy grave conforme al presente pliego de las obligaciones en materia de seguridad y salud en el trabajo.</w:t>
      </w:r>
    </w:p>
    <w:p w:rsidR="00367F2F" w:rsidRPr="00BC6FFE" w:rsidRDefault="00367F2F" w:rsidP="00D94494">
      <w:pPr>
        <w:numPr>
          <w:ilvl w:val="0"/>
          <w:numId w:val="21"/>
        </w:numPr>
        <w:autoSpaceDE w:val="0"/>
        <w:autoSpaceDN w:val="0"/>
        <w:adjustRightInd w:val="0"/>
        <w:spacing w:before="60" w:line="240" w:lineRule="atLeast"/>
        <w:ind w:left="567" w:hanging="283"/>
        <w:jc w:val="both"/>
        <w:rPr>
          <w:rFonts w:ascii="Arial" w:hAnsi="Arial" w:cs="Arial"/>
        </w:rPr>
      </w:pPr>
      <w:r w:rsidRPr="00BC6FFE">
        <w:rPr>
          <w:rFonts w:ascii="Arial" w:hAnsi="Arial" w:cs="Arial"/>
        </w:rPr>
        <w:lastRenderedPageBreak/>
        <w:t>Por imposibilidad de ejecutar el contrato con el número de efectivos de personal inicialmente asignado al contrato.</w:t>
      </w:r>
    </w:p>
    <w:p w:rsidR="00367F2F" w:rsidRPr="00BC6FFE" w:rsidRDefault="00367F2F" w:rsidP="00D94494">
      <w:pPr>
        <w:numPr>
          <w:ilvl w:val="0"/>
          <w:numId w:val="21"/>
        </w:numPr>
        <w:autoSpaceDE w:val="0"/>
        <w:autoSpaceDN w:val="0"/>
        <w:adjustRightInd w:val="0"/>
        <w:spacing w:before="60" w:line="240" w:lineRule="atLeast"/>
        <w:ind w:left="567" w:hanging="283"/>
        <w:jc w:val="both"/>
        <w:rPr>
          <w:rFonts w:ascii="Arial" w:hAnsi="Arial" w:cs="Arial"/>
        </w:rPr>
      </w:pPr>
      <w:r w:rsidRPr="00BC6FFE">
        <w:rPr>
          <w:rFonts w:ascii="Arial" w:hAnsi="Arial" w:cs="Arial"/>
        </w:rPr>
        <w:t>Por las señaladas en las letras c), d), y f) del artículo 294 de la LCSP, para los contratos que conlleven prestaciones directas a favor de la ciudadanía.</w:t>
      </w:r>
    </w:p>
    <w:p w:rsidR="00367F2F" w:rsidRPr="00BC6FFE" w:rsidRDefault="00367F2F" w:rsidP="0067714E">
      <w:pPr>
        <w:autoSpaceDE w:val="0"/>
        <w:autoSpaceDN w:val="0"/>
        <w:adjustRightInd w:val="0"/>
        <w:spacing w:before="60" w:line="240" w:lineRule="atLeast"/>
        <w:jc w:val="both"/>
        <w:rPr>
          <w:rFonts w:ascii="Arial" w:hAnsi="Arial" w:cs="Arial"/>
        </w:rPr>
      </w:pPr>
      <w:r w:rsidRPr="00BC6FFE">
        <w:rPr>
          <w:rFonts w:ascii="Arial" w:hAnsi="Arial" w:cs="Arial"/>
        </w:rPr>
        <w:t>7.- En el supuesto de Uniones Temporales de Empresas, cuando alguna de las integrantes se encuentre comprendida en el supuesto del artículo 211.1 a) y b) de la LCSP, la Administración estará facultada para exigir el cumplimiento de las obligaciones contractuales al resto de las empresas que constituyan la unión temporal o acordar la resolución del contrato.</w:t>
      </w:r>
    </w:p>
    <w:p w:rsidR="00367F2F" w:rsidRPr="00BC6FFE" w:rsidRDefault="00367F2F" w:rsidP="00233FE9">
      <w:pPr>
        <w:autoSpaceDE w:val="0"/>
        <w:autoSpaceDN w:val="0"/>
        <w:adjustRightInd w:val="0"/>
        <w:spacing w:before="60" w:line="240" w:lineRule="atLeast"/>
        <w:jc w:val="both"/>
        <w:rPr>
          <w:rFonts w:ascii="Arial" w:hAnsi="Arial" w:cs="Arial"/>
        </w:rPr>
      </w:pPr>
      <w:r w:rsidRPr="00BC6FFE">
        <w:rPr>
          <w:rFonts w:ascii="Arial" w:hAnsi="Arial" w:cs="Arial"/>
        </w:rPr>
        <w:t>8.- No obstante, cuando las penalidades por incumplimientos alcancen un múltiplo del 5 % del precio del contrato, el órgano de contratación estará facultado para proceder a la resolución del mismo o para acordar la continuidad de su ejecución con imposición de nuevas penalidades.</w:t>
      </w:r>
      <w:bookmarkStart w:id="304" w:name="_ANEXO_XXX.-_"/>
      <w:bookmarkStart w:id="305" w:name="_ANEXO_XXX.-_MODELO_"/>
      <w:bookmarkStart w:id="306" w:name="_Toc463331591"/>
      <w:bookmarkStart w:id="307" w:name="_Toc480816077"/>
      <w:bookmarkEnd w:id="304"/>
      <w:bookmarkEnd w:id="305"/>
    </w:p>
    <w:p w:rsidR="00367F2F" w:rsidRPr="00BC6FFE" w:rsidRDefault="00367F2F" w:rsidP="00233FE9">
      <w:pPr>
        <w:autoSpaceDE w:val="0"/>
        <w:autoSpaceDN w:val="0"/>
        <w:adjustRightInd w:val="0"/>
        <w:spacing w:before="60" w:line="240" w:lineRule="atLeast"/>
        <w:jc w:val="both"/>
        <w:rPr>
          <w:rFonts w:ascii="Arial" w:hAnsi="Arial" w:cs="Arial"/>
        </w:rPr>
      </w:pPr>
    </w:p>
    <w:p w:rsidR="00367F2F" w:rsidRPr="00BC6FFE" w:rsidRDefault="00367F2F" w:rsidP="003B45C5">
      <w:pPr>
        <w:pStyle w:val="1izenburua"/>
        <w:spacing w:before="0" w:line="240" w:lineRule="atLeast"/>
        <w:jc w:val="center"/>
        <w:rPr>
          <w:sz w:val="22"/>
          <w:szCs w:val="22"/>
        </w:rPr>
      </w:pPr>
      <w:bookmarkStart w:id="308" w:name="_ANEXO_XXX.-_MODELO_6"/>
      <w:bookmarkStart w:id="309" w:name="_ANEXO_XXX._MODELO"/>
      <w:bookmarkStart w:id="310" w:name="_ANEXO_XXX.-_MODELO_9"/>
      <w:bookmarkStart w:id="311" w:name="_ANEXO_III.-_MODELO"/>
      <w:bookmarkStart w:id="312" w:name="_ANEXO_IV.-_MODELO"/>
      <w:bookmarkStart w:id="313" w:name="_ANEXO_I.-_INSTRUCCIONES"/>
      <w:bookmarkStart w:id="314" w:name="_Toc506479429"/>
      <w:bookmarkStart w:id="315" w:name="_Toc463331603"/>
      <w:bookmarkStart w:id="316" w:name="_Toc480816088"/>
      <w:bookmarkEnd w:id="308"/>
      <w:bookmarkEnd w:id="309"/>
      <w:bookmarkEnd w:id="310"/>
      <w:bookmarkEnd w:id="311"/>
      <w:bookmarkEnd w:id="312"/>
      <w:bookmarkEnd w:id="313"/>
      <w:bookmarkEnd w:id="306"/>
      <w:bookmarkEnd w:id="307"/>
      <w:r w:rsidRPr="00BC6FFE">
        <w:rPr>
          <w:sz w:val="22"/>
          <w:szCs w:val="22"/>
        </w:rPr>
        <w:br w:type="page"/>
      </w:r>
      <w:bookmarkStart w:id="317" w:name="Anx_1"/>
      <w:bookmarkStart w:id="318" w:name="_Toc508213775"/>
      <w:bookmarkStart w:id="319" w:name="_Toc24615673"/>
      <w:bookmarkEnd w:id="314"/>
      <w:bookmarkEnd w:id="315"/>
      <w:bookmarkEnd w:id="316"/>
      <w:r w:rsidRPr="00BC6FFE">
        <w:rPr>
          <w:sz w:val="22"/>
          <w:szCs w:val="22"/>
        </w:rPr>
        <w:lastRenderedPageBreak/>
        <w:t xml:space="preserve">ANEXO I.- </w:t>
      </w:r>
      <w:bookmarkEnd w:id="317"/>
      <w:r w:rsidRPr="00BC6FFE">
        <w:rPr>
          <w:sz w:val="22"/>
          <w:szCs w:val="22"/>
        </w:rPr>
        <w:t>INSTRUCCIONES PARA LA LICITACIÓN ELECTRÓNICA</w:t>
      </w:r>
      <w:bookmarkEnd w:id="318"/>
      <w:bookmarkEnd w:id="319"/>
    </w:p>
    <w:p w:rsidR="00367F2F" w:rsidRPr="00BC6FFE" w:rsidRDefault="00367F2F" w:rsidP="00D516C9">
      <w:pPr>
        <w:tabs>
          <w:tab w:val="left" w:pos="425"/>
        </w:tabs>
        <w:spacing w:before="60"/>
        <w:rPr>
          <w:rFonts w:cs="Arial"/>
          <w:lang w:val="es-ES_tradnl"/>
        </w:rPr>
      </w:pPr>
    </w:p>
    <w:p w:rsidR="00367F2F" w:rsidRPr="00BC6FFE" w:rsidRDefault="00367F2F" w:rsidP="00945686">
      <w:pPr>
        <w:spacing w:before="60" w:line="240" w:lineRule="atLeast"/>
        <w:rPr>
          <w:rFonts w:ascii="Arial" w:hAnsi="Arial" w:cs="Arial"/>
          <w:b/>
        </w:rPr>
      </w:pPr>
      <w:r w:rsidRPr="00BC6FFE">
        <w:rPr>
          <w:rFonts w:ascii="Arial" w:hAnsi="Arial" w:cs="Arial"/>
          <w:b/>
        </w:rPr>
        <w:t>I.- SISTEMA DE LICITACIÓN ELECTRÓNICA</w:t>
      </w:r>
    </w:p>
    <w:p w:rsidR="00367F2F" w:rsidRPr="00BC6FFE" w:rsidRDefault="00367F2F" w:rsidP="00D94494">
      <w:pPr>
        <w:pStyle w:val="Zerrenda-paragrafoa"/>
        <w:numPr>
          <w:ilvl w:val="0"/>
          <w:numId w:val="13"/>
        </w:numPr>
        <w:spacing w:before="120" w:after="0" w:line="240" w:lineRule="atLeast"/>
        <w:ind w:left="568" w:hanging="284"/>
        <w:jc w:val="both"/>
        <w:rPr>
          <w:rFonts w:ascii="Arial" w:hAnsi="Arial" w:cs="Arial"/>
          <w:sz w:val="20"/>
          <w:szCs w:val="20"/>
        </w:rPr>
      </w:pPr>
      <w:r w:rsidRPr="00BC6FFE">
        <w:rPr>
          <w:rFonts w:ascii="Arial" w:hAnsi="Arial" w:cs="Arial"/>
          <w:b/>
          <w:sz w:val="20"/>
          <w:szCs w:val="20"/>
        </w:rPr>
        <w:t>Requisitos para utilizar el sistema de licitación electrónica para los trámites del procedimiento de contratación</w:t>
      </w:r>
    </w:p>
    <w:p w:rsidR="00367F2F" w:rsidRPr="00BC6FFE" w:rsidRDefault="00367F2F" w:rsidP="00D94494">
      <w:pPr>
        <w:numPr>
          <w:ilvl w:val="1"/>
          <w:numId w:val="14"/>
        </w:numPr>
        <w:spacing w:before="120" w:line="240" w:lineRule="atLeast"/>
        <w:ind w:left="992" w:hanging="425"/>
        <w:jc w:val="both"/>
        <w:rPr>
          <w:rFonts w:ascii="Arial" w:hAnsi="Arial" w:cs="Arial"/>
          <w:b/>
        </w:rPr>
      </w:pPr>
      <w:r w:rsidRPr="00BC6FFE">
        <w:rPr>
          <w:rFonts w:ascii="Arial" w:hAnsi="Arial" w:cs="Arial"/>
          <w:b/>
        </w:rPr>
        <w:t>Requisitos administrativos:</w:t>
      </w:r>
    </w:p>
    <w:p w:rsidR="00CE3446" w:rsidRPr="00BC6FFE" w:rsidRDefault="00CE3446" w:rsidP="00CE3446">
      <w:pPr>
        <w:pStyle w:val="Zerrenda-paragrafoa"/>
        <w:spacing w:before="60" w:after="0" w:line="240" w:lineRule="atLeast"/>
        <w:ind w:left="1276" w:hanging="425"/>
        <w:jc w:val="both"/>
        <w:rPr>
          <w:rFonts w:ascii="Arial" w:hAnsi="Arial" w:cs="Arial"/>
          <w:sz w:val="20"/>
          <w:szCs w:val="20"/>
        </w:rPr>
      </w:pPr>
      <w:r w:rsidRPr="00BC6FFE">
        <w:rPr>
          <w:rFonts w:ascii="Arial" w:hAnsi="Arial" w:cs="Arial"/>
          <w:sz w:val="20"/>
          <w:szCs w:val="20"/>
        </w:rPr>
        <w:t xml:space="preserve">a) </w:t>
      </w:r>
      <w:r w:rsidRPr="00BC6FFE">
        <w:rPr>
          <w:rFonts w:ascii="Arial" w:hAnsi="Arial" w:cs="Arial"/>
          <w:sz w:val="20"/>
          <w:szCs w:val="20"/>
        </w:rPr>
        <w:tab/>
        <w:t>Disponer de un certificado digital cuyo uso esté admitido como medio de identificación y firma en el sistema de licitación electrónica. El portal de acceso al sistema de licitación electrónica mostrará en todo momento una relación actualizada de los certificados electrónicos permitidos.</w:t>
      </w:r>
    </w:p>
    <w:p w:rsidR="00CE3446" w:rsidRPr="00BC6FFE" w:rsidRDefault="00CE3446" w:rsidP="00CE3446">
      <w:pPr>
        <w:pStyle w:val="Zerrenda-paragrafoa"/>
        <w:spacing w:before="60" w:after="0" w:line="240" w:lineRule="atLeast"/>
        <w:ind w:left="1276" w:hanging="425"/>
        <w:jc w:val="both"/>
        <w:rPr>
          <w:rFonts w:ascii="Arial" w:hAnsi="Arial" w:cs="Arial"/>
          <w:sz w:val="20"/>
          <w:szCs w:val="20"/>
        </w:rPr>
      </w:pPr>
      <w:r w:rsidRPr="00BC6FFE">
        <w:rPr>
          <w:rFonts w:ascii="Arial" w:hAnsi="Arial" w:cs="Arial"/>
          <w:sz w:val="20"/>
          <w:szCs w:val="20"/>
        </w:rPr>
        <w:t xml:space="preserve">b) </w:t>
      </w:r>
      <w:r w:rsidRPr="00BC6FFE">
        <w:rPr>
          <w:rFonts w:ascii="Arial" w:hAnsi="Arial" w:cs="Arial"/>
          <w:sz w:val="20"/>
          <w:szCs w:val="20"/>
        </w:rPr>
        <w:tab/>
        <w:t>La empresa debe estar dada de alta en alguno de estos registros: Registro de Licitadores y Empresas Clasificadas de la CAE (ROC) o estatal (ROLECE) o bien en el Registro interno de licitadores KPE-CPE.</w:t>
      </w:r>
    </w:p>
    <w:p w:rsidR="00367F2F" w:rsidRPr="00BC6FFE" w:rsidRDefault="00367F2F" w:rsidP="00D94494">
      <w:pPr>
        <w:numPr>
          <w:ilvl w:val="1"/>
          <w:numId w:val="14"/>
        </w:numPr>
        <w:spacing w:before="120" w:line="240" w:lineRule="atLeast"/>
        <w:ind w:left="992" w:hanging="425"/>
        <w:jc w:val="both"/>
        <w:rPr>
          <w:rFonts w:ascii="Arial" w:hAnsi="Arial" w:cs="Arial"/>
          <w:b/>
        </w:rPr>
      </w:pPr>
      <w:r w:rsidRPr="00BC6FFE">
        <w:rPr>
          <w:rFonts w:ascii="Arial" w:hAnsi="Arial" w:cs="Arial"/>
          <w:b/>
        </w:rPr>
        <w:t>Requisitos técnicos:</w:t>
      </w:r>
    </w:p>
    <w:p w:rsidR="00367F2F" w:rsidRPr="00BC6FFE" w:rsidRDefault="00367F2F" w:rsidP="00945686">
      <w:pPr>
        <w:spacing w:before="60" w:line="240" w:lineRule="atLeast"/>
        <w:ind w:left="567"/>
        <w:jc w:val="both"/>
        <w:rPr>
          <w:rStyle w:val="Hiperesteka"/>
          <w:rFonts w:ascii="Arial" w:hAnsi="Arial" w:cs="Arial"/>
        </w:rPr>
      </w:pPr>
      <w:r w:rsidRPr="00BC6FFE">
        <w:rPr>
          <w:rFonts w:ascii="Arial" w:hAnsi="Arial" w:cs="Arial"/>
        </w:rPr>
        <w:t>La información sobre los requerimientos técnicos para licitar electrónicamente se encuentra disponible en el siguiente enlace:</w:t>
      </w:r>
      <w:r w:rsidRPr="00BC6FFE">
        <w:rPr>
          <w:rFonts w:cs="Arial"/>
        </w:rPr>
        <w:t xml:space="preserve"> </w:t>
      </w:r>
      <w:hyperlink r:id="rId15" w:history="1">
        <w:r w:rsidR="00CE3446" w:rsidRPr="00BC6FFE">
          <w:rPr>
            <w:rStyle w:val="Hiperesteka"/>
            <w:rFonts w:ascii="Arial" w:hAnsi="Arial" w:cs="Arial"/>
          </w:rPr>
          <w:t>https://www.contratacion.euskadi.eus/informacion-general-licitacion-electronica/w32-kpelicel/es/</w:t>
        </w:r>
      </w:hyperlink>
    </w:p>
    <w:p w:rsidR="00367F2F" w:rsidRPr="00BC6FFE" w:rsidRDefault="00367F2F" w:rsidP="00D94494">
      <w:pPr>
        <w:pStyle w:val="Zerrenda-paragrafoa"/>
        <w:numPr>
          <w:ilvl w:val="0"/>
          <w:numId w:val="13"/>
        </w:numPr>
        <w:spacing w:before="120" w:after="0" w:line="240" w:lineRule="atLeast"/>
        <w:ind w:left="568" w:hanging="284"/>
        <w:jc w:val="both"/>
        <w:rPr>
          <w:rFonts w:ascii="Arial" w:hAnsi="Arial" w:cs="Arial"/>
          <w:b/>
          <w:sz w:val="20"/>
          <w:szCs w:val="20"/>
        </w:rPr>
      </w:pPr>
      <w:r w:rsidRPr="00BC6FFE">
        <w:rPr>
          <w:rFonts w:ascii="Arial" w:hAnsi="Arial" w:cs="Arial"/>
          <w:b/>
          <w:sz w:val="20"/>
          <w:szCs w:val="20"/>
        </w:rPr>
        <w:t>Acceso al sistema de licitación electrónica:</w:t>
      </w:r>
    </w:p>
    <w:p w:rsidR="00367F2F" w:rsidRPr="00BC6FFE" w:rsidRDefault="00367F2F" w:rsidP="00945686">
      <w:pPr>
        <w:pStyle w:val="Zerrenda-paragrafoa"/>
        <w:spacing w:before="60" w:line="240" w:lineRule="atLeast"/>
        <w:ind w:left="567"/>
        <w:jc w:val="both"/>
        <w:rPr>
          <w:rFonts w:ascii="Arial" w:hAnsi="Arial" w:cs="Arial"/>
          <w:sz w:val="20"/>
          <w:szCs w:val="20"/>
        </w:rPr>
      </w:pPr>
      <w:r w:rsidRPr="00BC6FFE">
        <w:rPr>
          <w:rFonts w:ascii="Arial" w:hAnsi="Arial" w:cs="Arial"/>
          <w:sz w:val="20"/>
          <w:szCs w:val="20"/>
        </w:rPr>
        <w:t>Para utilizar el sistema deberá accederse al portal:</w:t>
      </w:r>
    </w:p>
    <w:p w:rsidR="00367F2F" w:rsidRPr="00BC6FFE" w:rsidRDefault="00584A46" w:rsidP="00945686">
      <w:pPr>
        <w:pStyle w:val="Zerrenda-paragrafoa"/>
        <w:spacing w:before="60" w:line="240" w:lineRule="atLeast"/>
        <w:ind w:left="567"/>
        <w:jc w:val="both"/>
        <w:rPr>
          <w:rStyle w:val="Hiperesteka"/>
          <w:rFonts w:ascii="Arial" w:hAnsi="Arial" w:cs="Arial"/>
          <w:color w:val="auto"/>
          <w:sz w:val="20"/>
          <w:szCs w:val="20"/>
          <w:u w:val="none"/>
        </w:rPr>
      </w:pPr>
      <w:hyperlink r:id="rId16" w:history="1">
        <w:r w:rsidR="00CE3446" w:rsidRPr="00BC6FFE">
          <w:rPr>
            <w:rStyle w:val="Hiperesteka"/>
            <w:rFonts w:ascii="Arial" w:eastAsia="Calibri" w:hAnsi="Arial"/>
            <w:sz w:val="20"/>
            <w:lang w:eastAsia="en-US"/>
          </w:rPr>
          <w:t>https://www.contratacion.euskadi.eus/kpecpe-licitacion_electronica-kontratazioa_es/w32-kpelicel/es/</w:t>
        </w:r>
      </w:hyperlink>
    </w:p>
    <w:p w:rsidR="00367F2F" w:rsidRPr="00BC6FFE" w:rsidRDefault="00367F2F" w:rsidP="00945686">
      <w:pPr>
        <w:spacing w:before="360" w:line="240" w:lineRule="atLeast"/>
        <w:rPr>
          <w:rFonts w:ascii="Arial" w:hAnsi="Arial" w:cs="Arial"/>
          <w:b/>
        </w:rPr>
      </w:pPr>
      <w:r w:rsidRPr="00BC6FFE">
        <w:rPr>
          <w:rFonts w:ascii="Arial" w:hAnsi="Arial" w:cs="Arial"/>
          <w:b/>
        </w:rPr>
        <w:t>Servicio de soporte para resolver dudas o incidencias sobre licitación electrónica:</w:t>
      </w:r>
    </w:p>
    <w:p w:rsidR="00367F2F" w:rsidRPr="00BC6FFE" w:rsidRDefault="00367F2F" w:rsidP="00945686">
      <w:pPr>
        <w:spacing w:before="120" w:line="240" w:lineRule="atLeast"/>
        <w:jc w:val="center"/>
        <w:rPr>
          <w:rFonts w:ascii="Arial" w:hAnsi="Arial" w:cs="Arial"/>
          <w:b/>
        </w:rPr>
      </w:pPr>
      <w:r w:rsidRPr="00BC6FFE">
        <w:rPr>
          <w:rFonts w:ascii="Arial" w:hAnsi="Arial" w:cs="Arial"/>
          <w:b/>
          <w:sz w:val="24"/>
          <w:szCs w:val="24"/>
        </w:rPr>
        <w:t>945 016 298</w:t>
      </w:r>
    </w:p>
    <w:p w:rsidR="00367F2F" w:rsidRPr="00BC6FFE" w:rsidRDefault="00367F2F" w:rsidP="00945686">
      <w:pPr>
        <w:tabs>
          <w:tab w:val="left" w:pos="900"/>
        </w:tabs>
        <w:spacing w:line="240" w:lineRule="atLeast"/>
        <w:ind w:right="-1"/>
        <w:contextualSpacing/>
        <w:rPr>
          <w:rFonts w:cs="Arial"/>
        </w:rPr>
      </w:pPr>
    </w:p>
    <w:p w:rsidR="00367F2F" w:rsidRPr="00BC6FFE" w:rsidRDefault="00367F2F" w:rsidP="00945686">
      <w:pPr>
        <w:spacing w:before="60" w:line="240" w:lineRule="atLeast"/>
        <w:rPr>
          <w:rFonts w:ascii="Arial" w:hAnsi="Arial" w:cs="Arial"/>
          <w:b/>
        </w:rPr>
      </w:pPr>
      <w:r w:rsidRPr="00BC6FFE">
        <w:rPr>
          <w:rFonts w:ascii="Arial" w:hAnsi="Arial" w:cs="Arial"/>
          <w:b/>
        </w:rPr>
        <w:t>II.- NOTIFICACIÓN Y COMUNICACIÓN ELECTRÓNICAS</w:t>
      </w:r>
    </w:p>
    <w:p w:rsidR="00367F2F" w:rsidRPr="00BC6FFE" w:rsidRDefault="00367F2F" w:rsidP="00945686">
      <w:pPr>
        <w:spacing w:before="60" w:line="240" w:lineRule="atLeast"/>
        <w:ind w:left="567"/>
        <w:jc w:val="both"/>
        <w:rPr>
          <w:rFonts w:ascii="Arial" w:hAnsi="Arial" w:cs="Arial"/>
        </w:rPr>
      </w:pPr>
      <w:r w:rsidRPr="00BC6FFE">
        <w:rPr>
          <w:rFonts w:ascii="Arial" w:hAnsi="Arial" w:cs="Arial"/>
        </w:rPr>
        <w:t xml:space="preserve">Las notificaciones y comunicaciones por vía electrónica se realizarán a través de la Sede Electrónica de la Diputación Foral de Gipuzkoa a la que se accederá a través de </w:t>
      </w:r>
      <w:hyperlink r:id="rId17" w:history="1">
        <w:r w:rsidRPr="00BC6FFE">
          <w:rPr>
            <w:rStyle w:val="Hiperesteka"/>
            <w:rFonts w:ascii="Arial" w:hAnsi="Arial" w:cs="Arial"/>
          </w:rPr>
          <w:t>https://egoitza.gipuzkoa.eus/es/</w:t>
        </w:r>
      </w:hyperlink>
      <w:r w:rsidRPr="00BC6FFE">
        <w:rPr>
          <w:rFonts w:ascii="Arial" w:hAnsi="Arial" w:cs="Arial"/>
        </w:rPr>
        <w:t xml:space="preserve">. Cada vez que se envíe una notificación o comunicación, la empresa recibirá aviso del envío a la dirección de correo electrónico que haya facilitado a estos efectos en la </w:t>
      </w:r>
      <w:hyperlink w:anchor="ax_a1" w:history="1">
        <w:r w:rsidRPr="00BC6FFE">
          <w:rPr>
            <w:rStyle w:val="Hiperesteka"/>
            <w:rFonts w:ascii="Arial" w:hAnsi="Arial" w:cs="Arial"/>
            <w:b/>
          </w:rPr>
          <w:t>Adenda</w:t>
        </w:r>
      </w:hyperlink>
      <w:r w:rsidRPr="00BC6FFE">
        <w:rPr>
          <w:rFonts w:ascii="Arial" w:hAnsi="Arial" w:cs="Arial"/>
        </w:rPr>
        <w:t xml:space="preserve"> de este </w:t>
      </w:r>
      <w:r w:rsidRPr="00BC6FFE">
        <w:rPr>
          <w:rFonts w:ascii="Arial" w:hAnsi="Arial" w:cs="Arial"/>
          <w:b/>
        </w:rPr>
        <w:t>Anexo I</w:t>
      </w:r>
      <w:r w:rsidRPr="00BC6FFE">
        <w:rPr>
          <w:rFonts w:ascii="Arial" w:hAnsi="Arial" w:cs="Arial"/>
        </w:rPr>
        <w:t>.</w:t>
      </w:r>
    </w:p>
    <w:p w:rsidR="00367F2F" w:rsidRPr="00BC6FFE" w:rsidRDefault="00367F2F" w:rsidP="00945686">
      <w:pPr>
        <w:spacing w:before="60" w:line="240" w:lineRule="atLeast"/>
        <w:ind w:left="567"/>
        <w:rPr>
          <w:rFonts w:cs="Arial"/>
        </w:rPr>
      </w:pPr>
    </w:p>
    <w:p w:rsidR="00367F2F" w:rsidRPr="00BC6FFE" w:rsidRDefault="00367F2F" w:rsidP="003B45C5">
      <w:pPr>
        <w:pStyle w:val="1izenburua"/>
        <w:spacing w:before="0" w:line="240" w:lineRule="atLeast"/>
        <w:jc w:val="center"/>
        <w:rPr>
          <w:sz w:val="22"/>
          <w:szCs w:val="22"/>
        </w:rPr>
      </w:pPr>
      <w:r w:rsidRPr="00BC6FFE">
        <w:br w:type="page"/>
      </w:r>
      <w:bookmarkStart w:id="320" w:name="_Toc505069553"/>
      <w:bookmarkStart w:id="321" w:name="_Toc506459354"/>
      <w:bookmarkStart w:id="322" w:name="Anx_A1"/>
      <w:bookmarkStart w:id="323" w:name="_Toc24615674"/>
      <w:r w:rsidRPr="00BC6FFE">
        <w:rPr>
          <w:sz w:val="22"/>
          <w:szCs w:val="22"/>
        </w:rPr>
        <w:lastRenderedPageBreak/>
        <w:t xml:space="preserve">ADENDA AL ANEXO I.- </w:t>
      </w:r>
      <w:bookmarkEnd w:id="320"/>
      <w:bookmarkEnd w:id="321"/>
      <w:bookmarkEnd w:id="322"/>
      <w:r w:rsidRPr="00BC6FFE">
        <w:rPr>
          <w:sz w:val="22"/>
          <w:szCs w:val="22"/>
        </w:rPr>
        <w:t>DATOS A EFECTOS DE RECIBIR NOTIFICACIONES Y COMUNICACIONES</w:t>
      </w:r>
      <w:bookmarkEnd w:id="323"/>
    </w:p>
    <w:p w:rsidR="00367F2F" w:rsidRPr="00BC6FFE" w:rsidRDefault="00367F2F" w:rsidP="00233FE9">
      <w:pPr>
        <w:autoSpaceDE w:val="0"/>
        <w:autoSpaceDN w:val="0"/>
        <w:adjustRightInd w:val="0"/>
        <w:spacing w:line="240" w:lineRule="atLeast"/>
        <w:jc w:val="both"/>
        <w:rPr>
          <w:rFonts w:ascii="Arial" w:hAnsi="Arial" w:cs="Arial"/>
          <w:bCs/>
        </w:rPr>
      </w:pPr>
    </w:p>
    <w:p w:rsidR="00367F2F" w:rsidRPr="00BC6FFE" w:rsidRDefault="00367F2F" w:rsidP="00A6744D">
      <w:pPr>
        <w:rPr>
          <w:rFonts w:ascii="Arial" w:hAnsi="Arial" w:cs="Arial"/>
          <w:sz w:val="18"/>
          <w:szCs w:val="18"/>
        </w:rPr>
      </w:pPr>
    </w:p>
    <w:tbl>
      <w:tblPr>
        <w:tblW w:w="0" w:type="auto"/>
        <w:tblInd w:w="28" w:type="dxa"/>
        <w:tblLayout w:type="fixed"/>
        <w:tblCellMar>
          <w:top w:w="28" w:type="dxa"/>
          <w:left w:w="28" w:type="dxa"/>
          <w:bottom w:w="28" w:type="dxa"/>
          <w:right w:w="28" w:type="dxa"/>
        </w:tblCellMar>
        <w:tblLook w:val="0000" w:firstRow="0" w:lastRow="0" w:firstColumn="0" w:lastColumn="0" w:noHBand="0" w:noVBand="0"/>
      </w:tblPr>
      <w:tblGrid>
        <w:gridCol w:w="284"/>
        <w:gridCol w:w="2977"/>
        <w:gridCol w:w="2356"/>
        <w:gridCol w:w="2887"/>
      </w:tblGrid>
      <w:tr w:rsidR="00367F2F" w:rsidRPr="00BC6FFE" w:rsidTr="00A06E14">
        <w:trPr>
          <w:trHeight w:hRule="exact" w:val="340"/>
        </w:trPr>
        <w:tc>
          <w:tcPr>
            <w:tcW w:w="8504" w:type="dxa"/>
            <w:gridSpan w:val="4"/>
            <w:tcBorders>
              <w:bottom w:val="single" w:sz="4" w:space="0" w:color="auto"/>
            </w:tcBorders>
            <w:vAlign w:val="center"/>
          </w:tcPr>
          <w:p w:rsidR="00367F2F" w:rsidRPr="00BC6FFE" w:rsidRDefault="00367F2F" w:rsidP="00A06E14">
            <w:pPr>
              <w:spacing w:before="80" w:after="20"/>
              <w:rPr>
                <w:rFonts w:ascii="Arial" w:hAnsi="Arial" w:cs="Arial"/>
                <w:sz w:val="18"/>
                <w:szCs w:val="18"/>
              </w:rPr>
            </w:pPr>
            <w:r w:rsidRPr="00BC6FFE">
              <w:rPr>
                <w:rFonts w:ascii="Arial" w:hAnsi="Arial" w:cs="Arial"/>
                <w:b/>
                <w:bCs/>
                <w:color w:val="000000"/>
                <w:position w:val="19"/>
                <w:sz w:val="18"/>
                <w:szCs w:val="18"/>
              </w:rPr>
              <w:t>DATOS DE IDENTIFICACIÓN</w:t>
            </w:r>
          </w:p>
        </w:tc>
      </w:tr>
      <w:tr w:rsidR="00367F2F" w:rsidRPr="00BC6FFE" w:rsidTr="00A06E14">
        <w:trPr>
          <w:trHeight w:val="463"/>
        </w:trPr>
        <w:tc>
          <w:tcPr>
            <w:tcW w:w="5617" w:type="dxa"/>
            <w:gridSpan w:val="3"/>
            <w:tcBorders>
              <w:top w:val="single" w:sz="4" w:space="0" w:color="auto"/>
            </w:tcBorders>
            <w:vAlign w:val="center"/>
          </w:tcPr>
          <w:p w:rsidR="00367F2F" w:rsidRPr="00BC6FFE" w:rsidRDefault="00367F2F" w:rsidP="00A06E14">
            <w:pPr>
              <w:spacing w:after="80"/>
              <w:rPr>
                <w:rFonts w:ascii="Arial" w:hAnsi="Arial" w:cs="Arial"/>
                <w:color w:val="000000"/>
                <w:sz w:val="18"/>
                <w:szCs w:val="18"/>
              </w:rPr>
            </w:pPr>
            <w:r w:rsidRPr="00BC6FFE">
              <w:rPr>
                <w:rFonts w:ascii="Arial" w:hAnsi="Arial" w:cs="Arial"/>
                <w:b/>
                <w:bCs/>
                <w:color w:val="000000"/>
                <w:sz w:val="18"/>
                <w:szCs w:val="18"/>
              </w:rPr>
              <w:t>1</w:t>
            </w:r>
            <w:r w:rsidRPr="00BC6FFE">
              <w:rPr>
                <w:rFonts w:ascii="Arial" w:hAnsi="Arial" w:cs="Arial"/>
                <w:b/>
                <w:bCs/>
                <w:sz w:val="18"/>
                <w:szCs w:val="18"/>
                <w:vertAlign w:val="superscript"/>
              </w:rPr>
              <w:t>er</w:t>
            </w:r>
            <w:r w:rsidRPr="00BC6FFE">
              <w:rPr>
                <w:rFonts w:ascii="Arial" w:hAnsi="Arial" w:cs="Arial"/>
                <w:b/>
                <w:bCs/>
                <w:sz w:val="18"/>
                <w:szCs w:val="18"/>
              </w:rPr>
              <w:t xml:space="preserve"> </w:t>
            </w:r>
            <w:r w:rsidRPr="00BC6FFE">
              <w:rPr>
                <w:rFonts w:ascii="Arial" w:hAnsi="Arial" w:cs="Arial"/>
                <w:b/>
                <w:bCs/>
                <w:color w:val="000000"/>
                <w:sz w:val="18"/>
                <w:szCs w:val="18"/>
              </w:rPr>
              <w:t>apellido, 2º apellido, Nombre</w:t>
            </w:r>
          </w:p>
          <w:p w:rsidR="00367F2F" w:rsidRPr="00BC6FFE" w:rsidRDefault="00367F2F" w:rsidP="00A06E14">
            <w:pPr>
              <w:spacing w:after="40"/>
              <w:rPr>
                <w:rFonts w:ascii="Arial" w:hAnsi="Arial" w:cs="Arial"/>
                <w:color w:val="000000"/>
                <w:sz w:val="18"/>
                <w:szCs w:val="18"/>
              </w:rPr>
            </w:pPr>
          </w:p>
        </w:tc>
        <w:tc>
          <w:tcPr>
            <w:tcW w:w="2887" w:type="dxa"/>
            <w:tcBorders>
              <w:top w:val="single" w:sz="4" w:space="0" w:color="auto"/>
            </w:tcBorders>
            <w:vAlign w:val="center"/>
          </w:tcPr>
          <w:p w:rsidR="00367F2F" w:rsidRPr="00BC6FFE" w:rsidRDefault="00367F2F" w:rsidP="00A06E14">
            <w:pPr>
              <w:spacing w:after="80"/>
              <w:rPr>
                <w:rFonts w:ascii="Arial" w:hAnsi="Arial" w:cs="Arial"/>
                <w:b/>
                <w:bCs/>
                <w:color w:val="000000"/>
                <w:sz w:val="18"/>
                <w:szCs w:val="18"/>
              </w:rPr>
            </w:pPr>
            <w:r w:rsidRPr="00BC6FFE">
              <w:rPr>
                <w:rFonts w:ascii="Arial" w:hAnsi="Arial" w:cs="Arial"/>
                <w:b/>
                <w:bCs/>
                <w:color w:val="000000"/>
                <w:sz w:val="18"/>
                <w:szCs w:val="18"/>
              </w:rPr>
              <w:t>DNI-NIF</w:t>
            </w:r>
          </w:p>
          <w:p w:rsidR="00367F2F" w:rsidRPr="00BC6FFE" w:rsidRDefault="00367F2F" w:rsidP="00A06E14">
            <w:pPr>
              <w:spacing w:after="40"/>
              <w:ind w:left="45"/>
              <w:rPr>
                <w:rFonts w:ascii="Arial" w:hAnsi="Arial" w:cs="Arial"/>
                <w:color w:val="000000"/>
                <w:sz w:val="18"/>
                <w:szCs w:val="18"/>
              </w:rPr>
            </w:pPr>
          </w:p>
        </w:tc>
      </w:tr>
      <w:tr w:rsidR="00367F2F" w:rsidRPr="00BC6FFE" w:rsidTr="00A06E14">
        <w:trPr>
          <w:trHeight w:hRule="exact" w:val="284"/>
        </w:trPr>
        <w:tc>
          <w:tcPr>
            <w:tcW w:w="284" w:type="dxa"/>
            <w:tcBorders>
              <w:top w:val="single" w:sz="4" w:space="0" w:color="auto"/>
              <w:left w:val="single" w:sz="4" w:space="0" w:color="auto"/>
              <w:bottom w:val="single" w:sz="4" w:space="0" w:color="auto"/>
              <w:right w:val="single" w:sz="4" w:space="0" w:color="auto"/>
            </w:tcBorders>
            <w:vAlign w:val="center"/>
          </w:tcPr>
          <w:p w:rsidR="00367F2F" w:rsidRPr="00BC6FFE" w:rsidRDefault="00367F2F" w:rsidP="00A06E14">
            <w:pPr>
              <w:rPr>
                <w:rFonts w:ascii="Arial" w:hAnsi="Arial" w:cs="Arial"/>
                <w:b/>
                <w:bCs/>
                <w:color w:val="000000"/>
                <w:sz w:val="18"/>
                <w:szCs w:val="18"/>
              </w:rPr>
            </w:pPr>
            <w:r w:rsidRPr="00BC6FFE">
              <w:rPr>
                <w:rFonts w:ascii="Arial" w:hAnsi="Arial" w:cs="Arial"/>
                <w:b/>
                <w:color w:val="000000"/>
                <w:sz w:val="18"/>
                <w:szCs w:val="18"/>
              </w:rPr>
              <w:t xml:space="preserve"> </w:t>
            </w:r>
          </w:p>
        </w:tc>
        <w:tc>
          <w:tcPr>
            <w:tcW w:w="8220" w:type="dxa"/>
            <w:gridSpan w:val="3"/>
            <w:tcBorders>
              <w:left w:val="single" w:sz="4" w:space="0" w:color="auto"/>
            </w:tcBorders>
            <w:vAlign w:val="center"/>
          </w:tcPr>
          <w:p w:rsidR="00367F2F" w:rsidRPr="00BC6FFE" w:rsidRDefault="00367F2F" w:rsidP="00A06E14">
            <w:pPr>
              <w:ind w:left="57"/>
              <w:rPr>
                <w:rFonts w:ascii="Arial" w:hAnsi="Arial" w:cs="Arial"/>
                <w:sz w:val="18"/>
                <w:szCs w:val="18"/>
              </w:rPr>
            </w:pPr>
            <w:r w:rsidRPr="00BC6FFE">
              <w:rPr>
                <w:rFonts w:ascii="Arial" w:hAnsi="Arial" w:cs="Arial"/>
                <w:b/>
                <w:bCs/>
                <w:color w:val="000000"/>
                <w:sz w:val="18"/>
                <w:szCs w:val="18"/>
              </w:rPr>
              <w:t>En nombre propio</w:t>
            </w:r>
          </w:p>
        </w:tc>
      </w:tr>
      <w:tr w:rsidR="00367F2F" w:rsidRPr="00BC6FFE" w:rsidTr="00A06E14">
        <w:trPr>
          <w:trHeight w:hRule="exact" w:val="284"/>
        </w:trPr>
        <w:tc>
          <w:tcPr>
            <w:tcW w:w="284" w:type="dxa"/>
            <w:tcBorders>
              <w:top w:val="single" w:sz="4" w:space="0" w:color="auto"/>
              <w:left w:val="single" w:sz="4" w:space="0" w:color="auto"/>
              <w:bottom w:val="single" w:sz="4" w:space="0" w:color="auto"/>
              <w:right w:val="single" w:sz="4" w:space="0" w:color="auto"/>
            </w:tcBorders>
            <w:vAlign w:val="center"/>
          </w:tcPr>
          <w:p w:rsidR="00367F2F" w:rsidRPr="00BC6FFE" w:rsidRDefault="00367F2F" w:rsidP="00A06E14">
            <w:pPr>
              <w:rPr>
                <w:rFonts w:ascii="Arial" w:hAnsi="Arial" w:cs="Arial"/>
                <w:b/>
                <w:bCs/>
                <w:color w:val="000000"/>
                <w:sz w:val="18"/>
                <w:szCs w:val="18"/>
              </w:rPr>
            </w:pPr>
            <w:r w:rsidRPr="00BC6FFE">
              <w:rPr>
                <w:rFonts w:ascii="Arial" w:hAnsi="Arial" w:cs="Arial"/>
                <w:b/>
                <w:color w:val="000000"/>
                <w:sz w:val="18"/>
                <w:szCs w:val="18"/>
              </w:rPr>
              <w:t xml:space="preserve"> </w:t>
            </w:r>
          </w:p>
        </w:tc>
        <w:tc>
          <w:tcPr>
            <w:tcW w:w="8220" w:type="dxa"/>
            <w:gridSpan w:val="3"/>
            <w:tcBorders>
              <w:left w:val="single" w:sz="4" w:space="0" w:color="auto"/>
            </w:tcBorders>
            <w:vAlign w:val="center"/>
          </w:tcPr>
          <w:p w:rsidR="00367F2F" w:rsidRPr="00BC6FFE" w:rsidRDefault="00367F2F" w:rsidP="00A06E14">
            <w:pPr>
              <w:ind w:left="57"/>
              <w:rPr>
                <w:rFonts w:ascii="Arial" w:hAnsi="Arial" w:cs="Arial"/>
                <w:sz w:val="18"/>
                <w:szCs w:val="18"/>
              </w:rPr>
            </w:pPr>
            <w:r w:rsidRPr="00BC6FFE">
              <w:rPr>
                <w:rFonts w:ascii="Arial" w:hAnsi="Arial" w:cs="Arial"/>
                <w:b/>
                <w:bCs/>
                <w:color w:val="000000"/>
                <w:sz w:val="18"/>
                <w:szCs w:val="18"/>
              </w:rPr>
              <w:t xml:space="preserve">En nombre de la empresa que represento </w:t>
            </w:r>
          </w:p>
        </w:tc>
      </w:tr>
      <w:tr w:rsidR="00367F2F" w:rsidRPr="00BC6FFE" w:rsidTr="00A06E14">
        <w:trPr>
          <w:trHeight w:val="340"/>
        </w:trPr>
        <w:tc>
          <w:tcPr>
            <w:tcW w:w="3261" w:type="dxa"/>
            <w:gridSpan w:val="2"/>
            <w:vAlign w:val="center"/>
          </w:tcPr>
          <w:p w:rsidR="00367F2F" w:rsidRPr="00BC6FFE" w:rsidRDefault="00367F2F" w:rsidP="00A06E14">
            <w:pPr>
              <w:ind w:left="312"/>
              <w:rPr>
                <w:rFonts w:ascii="Arial" w:hAnsi="Arial" w:cs="Arial"/>
                <w:b/>
                <w:bCs/>
                <w:color w:val="000000"/>
                <w:sz w:val="18"/>
                <w:szCs w:val="18"/>
              </w:rPr>
            </w:pPr>
            <w:r w:rsidRPr="00BC6FFE">
              <w:rPr>
                <w:rFonts w:ascii="Arial" w:hAnsi="Arial" w:cs="Arial"/>
                <w:b/>
                <w:bCs/>
                <w:color w:val="000000"/>
                <w:sz w:val="18"/>
                <w:szCs w:val="18"/>
              </w:rPr>
              <w:t>Razón social de la representada:</w:t>
            </w:r>
          </w:p>
        </w:tc>
        <w:tc>
          <w:tcPr>
            <w:tcW w:w="5243" w:type="dxa"/>
            <w:gridSpan w:val="2"/>
            <w:vAlign w:val="center"/>
          </w:tcPr>
          <w:p w:rsidR="00367F2F" w:rsidRPr="00BC6FFE" w:rsidRDefault="00367F2F" w:rsidP="00A06E14">
            <w:pPr>
              <w:ind w:left="45"/>
              <w:rPr>
                <w:rFonts w:ascii="Arial" w:hAnsi="Arial" w:cs="Arial"/>
                <w:bCs/>
                <w:color w:val="000000"/>
                <w:sz w:val="18"/>
                <w:szCs w:val="18"/>
              </w:rPr>
            </w:pPr>
          </w:p>
        </w:tc>
      </w:tr>
      <w:tr w:rsidR="00367F2F" w:rsidRPr="00BC6FFE" w:rsidTr="00A06E14">
        <w:trPr>
          <w:trHeight w:val="340"/>
        </w:trPr>
        <w:tc>
          <w:tcPr>
            <w:tcW w:w="3261" w:type="dxa"/>
            <w:gridSpan w:val="2"/>
            <w:vAlign w:val="center"/>
          </w:tcPr>
          <w:p w:rsidR="00367F2F" w:rsidRPr="00BC6FFE" w:rsidRDefault="00367F2F" w:rsidP="00A06E14">
            <w:pPr>
              <w:ind w:left="312"/>
              <w:rPr>
                <w:rFonts w:ascii="Arial" w:hAnsi="Arial" w:cs="Arial"/>
                <w:b/>
                <w:bCs/>
                <w:color w:val="000000"/>
                <w:sz w:val="18"/>
                <w:szCs w:val="18"/>
              </w:rPr>
            </w:pPr>
            <w:r w:rsidRPr="00BC6FFE">
              <w:rPr>
                <w:rFonts w:ascii="Arial" w:hAnsi="Arial" w:cs="Arial"/>
                <w:b/>
                <w:bCs/>
                <w:color w:val="000000"/>
                <w:sz w:val="18"/>
                <w:szCs w:val="18"/>
              </w:rPr>
              <w:t>CIF de la representada:</w:t>
            </w:r>
          </w:p>
        </w:tc>
        <w:tc>
          <w:tcPr>
            <w:tcW w:w="5243" w:type="dxa"/>
            <w:gridSpan w:val="2"/>
            <w:vAlign w:val="center"/>
          </w:tcPr>
          <w:p w:rsidR="00367F2F" w:rsidRPr="00BC6FFE" w:rsidRDefault="00367F2F" w:rsidP="00A06E14">
            <w:pPr>
              <w:ind w:left="45"/>
              <w:rPr>
                <w:rFonts w:ascii="Arial" w:hAnsi="Arial" w:cs="Arial"/>
                <w:bCs/>
                <w:color w:val="000000"/>
                <w:sz w:val="18"/>
                <w:szCs w:val="18"/>
              </w:rPr>
            </w:pPr>
          </w:p>
        </w:tc>
      </w:tr>
    </w:tbl>
    <w:p w:rsidR="00367F2F" w:rsidRPr="00BC6FFE" w:rsidRDefault="00367F2F" w:rsidP="00A6744D">
      <w:pPr>
        <w:rPr>
          <w:rFonts w:ascii="Arial" w:hAnsi="Arial" w:cs="Arial"/>
          <w:sz w:val="18"/>
          <w:szCs w:val="18"/>
        </w:rPr>
      </w:pPr>
    </w:p>
    <w:p w:rsidR="00367F2F" w:rsidRPr="00BC6FFE" w:rsidRDefault="00367F2F" w:rsidP="00233FE9">
      <w:pPr>
        <w:autoSpaceDE w:val="0"/>
        <w:autoSpaceDN w:val="0"/>
        <w:adjustRightInd w:val="0"/>
        <w:spacing w:line="240" w:lineRule="atLeast"/>
        <w:jc w:val="both"/>
        <w:rPr>
          <w:rFonts w:ascii="Arial" w:hAnsi="Arial" w:cs="Arial"/>
          <w:bCs/>
        </w:rPr>
      </w:pPr>
    </w:p>
    <w:p w:rsidR="00367F2F" w:rsidRPr="00BC6FFE" w:rsidRDefault="00367F2F" w:rsidP="004E42F0">
      <w:pPr>
        <w:autoSpaceDE w:val="0"/>
        <w:autoSpaceDN w:val="0"/>
        <w:adjustRightInd w:val="0"/>
        <w:jc w:val="both"/>
        <w:rPr>
          <w:rFonts w:ascii="Arial" w:hAnsi="Arial" w:cs="Arial"/>
          <w:i/>
          <w:sz w:val="16"/>
          <w:szCs w:val="16"/>
          <w:lang w:val="es-ES_tradnl"/>
        </w:rPr>
      </w:pPr>
      <w:r w:rsidRPr="00BC6FFE">
        <w:rPr>
          <w:rFonts w:ascii="Arial" w:hAnsi="Arial" w:cs="Arial"/>
        </w:rPr>
        <w:t xml:space="preserve">* </w:t>
      </w:r>
      <w:r w:rsidRPr="00BC6FFE">
        <w:rPr>
          <w:rFonts w:ascii="Arial" w:hAnsi="Arial" w:cs="Arial"/>
          <w:i/>
          <w:sz w:val="16"/>
          <w:szCs w:val="16"/>
          <w:lang w:val="es-ES_tradnl"/>
        </w:rPr>
        <w:t>En el caso de Unión Temporal de Empresas, adaptar el modelo para añadir los datos relativos a todas las personas que representen a cada una de las empresas que formarán la UTE.</w:t>
      </w:r>
    </w:p>
    <w:p w:rsidR="00367F2F" w:rsidRPr="00BC6FFE" w:rsidRDefault="00367F2F" w:rsidP="004E42F0">
      <w:pPr>
        <w:autoSpaceDE w:val="0"/>
        <w:autoSpaceDN w:val="0"/>
        <w:adjustRightInd w:val="0"/>
        <w:jc w:val="both"/>
        <w:rPr>
          <w:rFonts w:ascii="Arial" w:hAnsi="Arial" w:cs="Arial"/>
          <w:i/>
          <w:sz w:val="16"/>
          <w:szCs w:val="16"/>
          <w:lang w:val="es-ES_tradnl"/>
        </w:rPr>
      </w:pPr>
    </w:p>
    <w:p w:rsidR="00367F2F" w:rsidRPr="00BC6FFE" w:rsidRDefault="00367F2F" w:rsidP="00233FE9">
      <w:pPr>
        <w:autoSpaceDE w:val="0"/>
        <w:autoSpaceDN w:val="0"/>
        <w:adjustRightInd w:val="0"/>
        <w:spacing w:before="240" w:after="240" w:line="240" w:lineRule="atLeast"/>
        <w:jc w:val="center"/>
        <w:rPr>
          <w:rFonts w:ascii="Arial" w:hAnsi="Arial" w:cs="Arial"/>
          <w:b/>
        </w:rPr>
      </w:pPr>
      <w:r w:rsidRPr="00BC6FFE">
        <w:rPr>
          <w:rFonts w:ascii="Arial" w:hAnsi="Arial" w:cs="Arial"/>
          <w:b/>
        </w:rPr>
        <w:t>DECLARA(N)</w:t>
      </w:r>
    </w:p>
    <w:p w:rsidR="00367F2F" w:rsidRPr="00BC6FFE" w:rsidRDefault="00367F2F" w:rsidP="00233FE9">
      <w:pPr>
        <w:autoSpaceDE w:val="0"/>
        <w:autoSpaceDN w:val="0"/>
        <w:adjustRightInd w:val="0"/>
        <w:spacing w:after="120" w:line="240" w:lineRule="atLeast"/>
        <w:jc w:val="both"/>
        <w:rPr>
          <w:rFonts w:ascii="Arial" w:hAnsi="Arial" w:cs="Arial"/>
        </w:rPr>
      </w:pPr>
      <w:r w:rsidRPr="00BC6FFE">
        <w:rPr>
          <w:rFonts w:ascii="Arial" w:hAnsi="Arial" w:cs="Arial"/>
        </w:rPr>
        <w:t>Que a efectos de notificaciones y comunicaciones en relación con el procedimiento de adjudicación del contrato (denominación y código expediente):</w:t>
      </w:r>
    </w:p>
    <w:p w:rsidR="00367F2F" w:rsidRPr="00BC6FFE" w:rsidRDefault="00367F2F" w:rsidP="00A6744D">
      <w:pPr>
        <w:rPr>
          <w:rFonts w:ascii="Arial" w:hAnsi="Arial" w:cs="Arial"/>
          <w:sz w:val="18"/>
          <w:szCs w:val="18"/>
        </w:rPr>
      </w:pPr>
    </w:p>
    <w:tbl>
      <w:tblPr>
        <w:tblW w:w="0" w:type="auto"/>
        <w:tblInd w:w="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28" w:type="dxa"/>
          <w:left w:w="28" w:type="dxa"/>
          <w:bottom w:w="28" w:type="dxa"/>
          <w:right w:w="28" w:type="dxa"/>
        </w:tblCellMar>
        <w:tblLook w:val="0000" w:firstRow="0" w:lastRow="0" w:firstColumn="0" w:lastColumn="0" w:noHBand="0" w:noVBand="0"/>
      </w:tblPr>
      <w:tblGrid>
        <w:gridCol w:w="5617"/>
        <w:gridCol w:w="2887"/>
      </w:tblGrid>
      <w:tr w:rsidR="00367F2F" w:rsidRPr="00BC6FFE" w:rsidTr="00A06E14">
        <w:trPr>
          <w:trHeight w:hRule="exact" w:val="284"/>
        </w:trPr>
        <w:tc>
          <w:tcPr>
            <w:tcW w:w="8504" w:type="dxa"/>
            <w:gridSpan w:val="2"/>
            <w:tcBorders>
              <w:top w:val="nil"/>
              <w:left w:val="nil"/>
              <w:right w:val="nil"/>
            </w:tcBorders>
            <w:vAlign w:val="center"/>
          </w:tcPr>
          <w:p w:rsidR="00367F2F" w:rsidRPr="00BC6FFE" w:rsidRDefault="00367F2F" w:rsidP="00A06E14">
            <w:pPr>
              <w:spacing w:before="60" w:after="20"/>
              <w:rPr>
                <w:rFonts w:ascii="Arial" w:hAnsi="Arial" w:cs="Arial"/>
                <w:b/>
                <w:bCs/>
                <w:color w:val="000000"/>
                <w:position w:val="21"/>
                <w:sz w:val="18"/>
                <w:szCs w:val="18"/>
              </w:rPr>
            </w:pPr>
            <w:r w:rsidRPr="00BC6FFE">
              <w:rPr>
                <w:rFonts w:ascii="Arial" w:hAnsi="Arial" w:cs="Arial"/>
                <w:b/>
                <w:bCs/>
                <w:color w:val="000000"/>
                <w:position w:val="21"/>
                <w:sz w:val="18"/>
                <w:szCs w:val="18"/>
              </w:rPr>
              <w:t>DATOS DEL EXPEDIENTE DE CONTRATACIÓN</w:t>
            </w:r>
          </w:p>
        </w:tc>
      </w:tr>
      <w:tr w:rsidR="00367F2F" w:rsidRPr="00390218" w:rsidTr="00A06E14">
        <w:trPr>
          <w:trHeight w:val="454"/>
        </w:trPr>
        <w:tc>
          <w:tcPr>
            <w:tcW w:w="5617" w:type="dxa"/>
            <w:tcBorders>
              <w:left w:val="nil"/>
              <w:bottom w:val="nil"/>
              <w:right w:val="nil"/>
            </w:tcBorders>
            <w:vAlign w:val="center"/>
          </w:tcPr>
          <w:p w:rsidR="00367F2F" w:rsidRPr="00BC6FFE" w:rsidRDefault="00367F2F" w:rsidP="00A06E14">
            <w:pPr>
              <w:spacing w:after="80"/>
              <w:rPr>
                <w:rFonts w:ascii="Arial" w:hAnsi="Arial" w:cs="Arial"/>
                <w:b/>
                <w:bCs/>
                <w:color w:val="000000"/>
                <w:sz w:val="18"/>
                <w:szCs w:val="18"/>
              </w:rPr>
            </w:pPr>
            <w:r w:rsidRPr="00BC6FFE">
              <w:rPr>
                <w:rFonts w:ascii="Arial" w:hAnsi="Arial" w:cs="Arial"/>
                <w:b/>
                <w:bCs/>
                <w:color w:val="000000"/>
                <w:sz w:val="18"/>
                <w:szCs w:val="18"/>
              </w:rPr>
              <w:t>Denominación del contrato</w:t>
            </w:r>
          </w:p>
          <w:p w:rsidR="00EE7DFA" w:rsidRPr="00EE7DFA" w:rsidRDefault="00EE7DFA" w:rsidP="00EE7DFA">
            <w:pPr>
              <w:jc w:val="both"/>
              <w:rPr>
                <w:rFonts w:ascii="Arial" w:hAnsi="Arial" w:cs="Arial"/>
                <w:b/>
              </w:rPr>
            </w:pPr>
            <w:r w:rsidRPr="00EE7DFA">
              <w:rPr>
                <w:rFonts w:ascii="Arial" w:hAnsi="Arial" w:cs="Arial"/>
                <w:b/>
                <w:bCs/>
              </w:rPr>
              <w:t xml:space="preserve">Servicio de intervención socioeducativa y/o psicosocial online </w:t>
            </w:r>
            <w:r w:rsidRPr="00EE7DFA">
              <w:rPr>
                <w:rFonts w:ascii="Arial" w:hAnsi="Arial" w:cs="Arial"/>
                <w:b/>
              </w:rPr>
              <w:t>dirigido a personas cuidadoras de personas mayores en situación de dependencia del Territorio Histórico de Gipuzkoa.</w:t>
            </w:r>
          </w:p>
          <w:p w:rsidR="00367F2F" w:rsidRPr="00BC6FFE" w:rsidRDefault="00367F2F" w:rsidP="00EE7DFA">
            <w:pPr>
              <w:jc w:val="both"/>
              <w:rPr>
                <w:rFonts w:ascii="Arial" w:hAnsi="Arial" w:cs="Arial"/>
                <w:color w:val="000000"/>
                <w:sz w:val="18"/>
                <w:szCs w:val="18"/>
              </w:rPr>
            </w:pPr>
          </w:p>
        </w:tc>
        <w:tc>
          <w:tcPr>
            <w:tcW w:w="2887" w:type="dxa"/>
            <w:tcBorders>
              <w:left w:val="nil"/>
              <w:bottom w:val="nil"/>
              <w:right w:val="nil"/>
            </w:tcBorders>
            <w:vAlign w:val="center"/>
          </w:tcPr>
          <w:p w:rsidR="00367F2F" w:rsidRPr="00390218" w:rsidRDefault="00367F2F" w:rsidP="003F6480">
            <w:pPr>
              <w:spacing w:after="80"/>
              <w:jc w:val="right"/>
              <w:rPr>
                <w:rFonts w:ascii="Arial" w:hAnsi="Arial" w:cs="Arial"/>
                <w:b/>
                <w:bCs/>
                <w:color w:val="000000"/>
                <w:sz w:val="18"/>
                <w:szCs w:val="18"/>
              </w:rPr>
            </w:pPr>
            <w:r w:rsidRPr="00390218">
              <w:rPr>
                <w:rFonts w:ascii="Arial" w:hAnsi="Arial" w:cs="Arial"/>
                <w:b/>
                <w:bCs/>
                <w:color w:val="000000"/>
                <w:sz w:val="18"/>
                <w:szCs w:val="18"/>
              </w:rPr>
              <w:t>Código de referencia</w:t>
            </w:r>
          </w:p>
          <w:p w:rsidR="00367F2F" w:rsidRPr="00390218" w:rsidRDefault="00807693" w:rsidP="00390218">
            <w:pPr>
              <w:ind w:left="45"/>
              <w:jc w:val="right"/>
              <w:rPr>
                <w:rFonts w:ascii="Arial" w:hAnsi="Arial" w:cs="Arial"/>
                <w:sz w:val="18"/>
                <w:szCs w:val="18"/>
              </w:rPr>
            </w:pPr>
            <w:r>
              <w:rPr>
                <w:rFonts w:ascii="Arial" w:hAnsi="Arial"/>
                <w:b/>
                <w:sz w:val="18"/>
                <w:szCs w:val="18"/>
              </w:rPr>
              <w:t>FA 36</w:t>
            </w:r>
            <w:r w:rsidR="00E6344E" w:rsidRPr="00390218">
              <w:rPr>
                <w:rFonts w:ascii="Arial" w:hAnsi="Arial"/>
                <w:b/>
                <w:sz w:val="18"/>
                <w:szCs w:val="18"/>
              </w:rPr>
              <w:t>/2023</w:t>
            </w:r>
          </w:p>
        </w:tc>
      </w:tr>
    </w:tbl>
    <w:p w:rsidR="00367F2F" w:rsidRPr="00BC6FFE" w:rsidRDefault="00367F2F" w:rsidP="00A6744D">
      <w:pPr>
        <w:rPr>
          <w:rFonts w:ascii="Arial" w:hAnsi="Arial" w:cs="Arial"/>
        </w:rPr>
      </w:pPr>
    </w:p>
    <w:p w:rsidR="00367F2F" w:rsidRPr="00BC6FFE" w:rsidRDefault="00367F2F" w:rsidP="00233FE9">
      <w:pPr>
        <w:tabs>
          <w:tab w:val="num" w:pos="2940"/>
        </w:tabs>
        <w:spacing w:before="120" w:line="240" w:lineRule="atLeast"/>
        <w:jc w:val="both"/>
        <w:rPr>
          <w:rFonts w:ascii="Arial" w:hAnsi="Arial" w:cs="Arial"/>
        </w:rPr>
      </w:pPr>
      <w:r w:rsidRPr="00BC6FFE">
        <w:rPr>
          <w:rFonts w:ascii="Arial" w:hAnsi="Arial" w:cs="Arial"/>
        </w:rPr>
        <w:t xml:space="preserve">Los datos a efectos de practicar las notificaciones y comunicaciones vía electrónica son </w:t>
      </w:r>
      <w:r w:rsidRPr="00BC6FFE">
        <w:rPr>
          <w:rStyle w:val="Oin-oharrarenerreferentzia"/>
          <w:rFonts w:ascii="Arial" w:hAnsi="Arial" w:cs="Arial"/>
          <w:b/>
          <w:sz w:val="18"/>
          <w:szCs w:val="18"/>
        </w:rPr>
        <w:footnoteReference w:id="1"/>
      </w:r>
      <w:r w:rsidRPr="00BC6FFE">
        <w:rPr>
          <w:rFonts w:ascii="Arial" w:hAnsi="Arial" w:cs="Arial"/>
        </w:rPr>
        <w:t>:</w:t>
      </w:r>
    </w:p>
    <w:p w:rsidR="00367F2F" w:rsidRPr="00BC6FFE" w:rsidRDefault="00367F2F" w:rsidP="00233FE9">
      <w:pPr>
        <w:spacing w:line="240" w:lineRule="atLeast"/>
        <w:jc w:val="both"/>
        <w:rPr>
          <w:rFonts w:ascii="Arial" w:hAnsi="Arial" w:cs="Arial"/>
        </w:rPr>
      </w:pPr>
    </w:p>
    <w:tbl>
      <w:tblPr>
        <w:tblW w:w="0" w:type="auto"/>
        <w:tblInd w:w="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28" w:type="dxa"/>
          <w:left w:w="28" w:type="dxa"/>
          <w:bottom w:w="28" w:type="dxa"/>
          <w:right w:w="28" w:type="dxa"/>
        </w:tblCellMar>
        <w:tblLook w:val="0000" w:firstRow="0" w:lastRow="0" w:firstColumn="0" w:lastColumn="0" w:noHBand="0" w:noVBand="0"/>
      </w:tblPr>
      <w:tblGrid>
        <w:gridCol w:w="3686"/>
        <w:gridCol w:w="567"/>
        <w:gridCol w:w="567"/>
        <w:gridCol w:w="56"/>
        <w:gridCol w:w="741"/>
        <w:gridCol w:w="479"/>
        <w:gridCol w:w="283"/>
        <w:gridCol w:w="720"/>
        <w:gridCol w:w="1123"/>
        <w:gridCol w:w="284"/>
      </w:tblGrid>
      <w:tr w:rsidR="00367F2F" w:rsidRPr="00BC6FFE" w:rsidTr="005F1DFD">
        <w:trPr>
          <w:trHeight w:hRule="exact" w:val="284"/>
        </w:trPr>
        <w:tc>
          <w:tcPr>
            <w:tcW w:w="8506" w:type="dxa"/>
            <w:gridSpan w:val="10"/>
            <w:tcBorders>
              <w:top w:val="nil"/>
              <w:left w:val="nil"/>
              <w:right w:val="nil"/>
            </w:tcBorders>
            <w:vAlign w:val="center"/>
          </w:tcPr>
          <w:p w:rsidR="00367F2F" w:rsidRPr="00BC6FFE" w:rsidRDefault="00367F2F" w:rsidP="00233FE9">
            <w:pPr>
              <w:spacing w:before="60" w:after="20" w:line="240" w:lineRule="atLeast"/>
              <w:rPr>
                <w:rFonts w:ascii="Arial" w:hAnsi="Arial" w:cs="Arial"/>
              </w:rPr>
            </w:pPr>
            <w:r w:rsidRPr="00BC6FFE">
              <w:rPr>
                <w:rFonts w:ascii="Arial" w:hAnsi="Arial" w:cs="Arial"/>
                <w:b/>
                <w:bCs/>
                <w:position w:val="21"/>
                <w:sz w:val="18"/>
              </w:rPr>
              <w:t>DATOS PARA NOTIFICACIONES Y COMUNICACIONES</w:t>
            </w:r>
          </w:p>
        </w:tc>
      </w:tr>
      <w:tr w:rsidR="00367F2F" w:rsidRPr="00BC6FFE" w:rsidTr="005F1DFD">
        <w:trPr>
          <w:trHeight w:val="567"/>
        </w:trPr>
        <w:tc>
          <w:tcPr>
            <w:tcW w:w="4876" w:type="dxa"/>
            <w:gridSpan w:val="4"/>
            <w:tcBorders>
              <w:left w:val="nil"/>
              <w:bottom w:val="nil"/>
              <w:right w:val="nil"/>
            </w:tcBorders>
          </w:tcPr>
          <w:p w:rsidR="00367F2F" w:rsidRPr="00BC6FFE" w:rsidRDefault="00367F2F" w:rsidP="00233FE9">
            <w:pPr>
              <w:spacing w:after="80" w:line="240" w:lineRule="atLeast"/>
              <w:rPr>
                <w:rFonts w:ascii="Arial" w:hAnsi="Arial" w:cs="Arial"/>
                <w:color w:val="000000"/>
                <w:sz w:val="18"/>
              </w:rPr>
            </w:pPr>
            <w:r w:rsidRPr="00BC6FFE">
              <w:rPr>
                <w:rFonts w:ascii="Arial" w:hAnsi="Arial" w:cs="Arial"/>
                <w:b/>
                <w:bCs/>
                <w:color w:val="000000"/>
                <w:sz w:val="18"/>
              </w:rPr>
              <w:t xml:space="preserve">Calle/Plaza/Avenida/... </w:t>
            </w:r>
          </w:p>
          <w:p w:rsidR="00367F2F" w:rsidRPr="00BC6FFE" w:rsidRDefault="00367F2F" w:rsidP="00233FE9">
            <w:pPr>
              <w:spacing w:line="240" w:lineRule="atLeast"/>
              <w:ind w:left="45"/>
              <w:rPr>
                <w:rFonts w:ascii="Arial" w:hAnsi="Arial" w:cs="Arial"/>
                <w:color w:val="000000"/>
              </w:rPr>
            </w:pPr>
          </w:p>
        </w:tc>
        <w:tc>
          <w:tcPr>
            <w:tcW w:w="741" w:type="dxa"/>
            <w:tcBorders>
              <w:left w:val="nil"/>
              <w:bottom w:val="nil"/>
              <w:right w:val="nil"/>
            </w:tcBorders>
          </w:tcPr>
          <w:p w:rsidR="00367F2F" w:rsidRPr="00BC6FFE" w:rsidRDefault="00367F2F" w:rsidP="00233FE9">
            <w:pPr>
              <w:spacing w:after="80" w:line="240" w:lineRule="atLeast"/>
              <w:rPr>
                <w:rFonts w:ascii="Arial" w:hAnsi="Arial" w:cs="Arial"/>
                <w:b/>
                <w:bCs/>
                <w:color w:val="000000"/>
                <w:sz w:val="18"/>
              </w:rPr>
            </w:pPr>
            <w:r w:rsidRPr="00BC6FFE">
              <w:rPr>
                <w:rFonts w:ascii="Arial" w:hAnsi="Arial" w:cs="Arial"/>
                <w:b/>
                <w:bCs/>
                <w:color w:val="000000"/>
                <w:sz w:val="18"/>
              </w:rPr>
              <w:t>N.º</w:t>
            </w:r>
          </w:p>
          <w:p w:rsidR="00367F2F" w:rsidRPr="00BC6FFE" w:rsidRDefault="00367F2F" w:rsidP="00233FE9">
            <w:pPr>
              <w:spacing w:line="240" w:lineRule="atLeast"/>
              <w:ind w:left="45"/>
              <w:rPr>
                <w:rFonts w:ascii="Arial" w:hAnsi="Arial" w:cs="Arial"/>
                <w:bCs/>
                <w:color w:val="000000"/>
                <w:sz w:val="18"/>
              </w:rPr>
            </w:pPr>
          </w:p>
        </w:tc>
        <w:tc>
          <w:tcPr>
            <w:tcW w:w="1482" w:type="dxa"/>
            <w:gridSpan w:val="3"/>
            <w:tcBorders>
              <w:left w:val="nil"/>
              <w:bottom w:val="nil"/>
              <w:right w:val="nil"/>
            </w:tcBorders>
          </w:tcPr>
          <w:p w:rsidR="00367F2F" w:rsidRPr="00BC6FFE" w:rsidRDefault="00367F2F" w:rsidP="00233FE9">
            <w:pPr>
              <w:spacing w:after="80" w:line="240" w:lineRule="atLeast"/>
              <w:rPr>
                <w:rFonts w:ascii="Arial" w:hAnsi="Arial" w:cs="Arial"/>
                <w:b/>
                <w:bCs/>
                <w:color w:val="000000"/>
                <w:sz w:val="18"/>
              </w:rPr>
            </w:pPr>
            <w:r w:rsidRPr="00BC6FFE">
              <w:rPr>
                <w:rFonts w:ascii="Arial" w:hAnsi="Arial" w:cs="Arial"/>
                <w:b/>
                <w:bCs/>
                <w:color w:val="000000"/>
                <w:sz w:val="18"/>
              </w:rPr>
              <w:t>Piso</w:t>
            </w:r>
          </w:p>
          <w:p w:rsidR="00367F2F" w:rsidRPr="00BC6FFE" w:rsidRDefault="00367F2F" w:rsidP="00233FE9">
            <w:pPr>
              <w:spacing w:line="240" w:lineRule="atLeast"/>
              <w:ind w:left="74"/>
              <w:rPr>
                <w:rFonts w:ascii="Arial" w:hAnsi="Arial" w:cs="Arial"/>
                <w:bCs/>
                <w:color w:val="000000"/>
                <w:sz w:val="18"/>
              </w:rPr>
            </w:pPr>
          </w:p>
        </w:tc>
        <w:tc>
          <w:tcPr>
            <w:tcW w:w="1407" w:type="dxa"/>
            <w:gridSpan w:val="2"/>
            <w:tcBorders>
              <w:left w:val="nil"/>
              <w:bottom w:val="nil"/>
              <w:right w:val="nil"/>
            </w:tcBorders>
          </w:tcPr>
          <w:p w:rsidR="00367F2F" w:rsidRPr="00BC6FFE" w:rsidRDefault="00367F2F" w:rsidP="00233FE9">
            <w:pPr>
              <w:spacing w:after="80" w:line="240" w:lineRule="atLeast"/>
              <w:rPr>
                <w:rFonts w:ascii="Arial" w:hAnsi="Arial" w:cs="Arial"/>
                <w:color w:val="000000"/>
                <w:sz w:val="18"/>
              </w:rPr>
            </w:pPr>
            <w:r w:rsidRPr="00BC6FFE">
              <w:rPr>
                <w:rFonts w:ascii="Arial" w:hAnsi="Arial" w:cs="Arial"/>
                <w:b/>
                <w:bCs/>
                <w:color w:val="000000"/>
                <w:sz w:val="18"/>
              </w:rPr>
              <w:t>Mano</w:t>
            </w:r>
          </w:p>
          <w:p w:rsidR="00367F2F" w:rsidRPr="00BC6FFE" w:rsidRDefault="00367F2F" w:rsidP="00233FE9">
            <w:pPr>
              <w:spacing w:line="240" w:lineRule="atLeast"/>
              <w:ind w:left="45"/>
              <w:rPr>
                <w:rFonts w:ascii="Arial" w:hAnsi="Arial" w:cs="Arial"/>
                <w:color w:val="000000"/>
                <w:sz w:val="18"/>
              </w:rPr>
            </w:pPr>
          </w:p>
        </w:tc>
      </w:tr>
      <w:tr w:rsidR="00367F2F" w:rsidRPr="00BC6FFE" w:rsidTr="005F1DFD">
        <w:trPr>
          <w:trHeight w:val="454"/>
        </w:trPr>
        <w:tc>
          <w:tcPr>
            <w:tcW w:w="4253" w:type="dxa"/>
            <w:gridSpan w:val="2"/>
            <w:tcBorders>
              <w:top w:val="nil"/>
              <w:left w:val="nil"/>
              <w:bottom w:val="nil"/>
              <w:right w:val="nil"/>
            </w:tcBorders>
          </w:tcPr>
          <w:p w:rsidR="00367F2F" w:rsidRPr="00BC6FFE" w:rsidRDefault="00367F2F" w:rsidP="00233FE9">
            <w:pPr>
              <w:spacing w:after="80" w:line="240" w:lineRule="atLeast"/>
              <w:rPr>
                <w:rFonts w:ascii="Arial" w:hAnsi="Arial" w:cs="Arial"/>
                <w:color w:val="000000"/>
                <w:sz w:val="18"/>
              </w:rPr>
            </w:pPr>
            <w:r w:rsidRPr="00BC6FFE">
              <w:rPr>
                <w:rFonts w:ascii="Arial" w:hAnsi="Arial" w:cs="Arial"/>
                <w:b/>
                <w:bCs/>
                <w:color w:val="000000"/>
                <w:sz w:val="18"/>
              </w:rPr>
              <w:t>Municipio</w:t>
            </w:r>
          </w:p>
          <w:p w:rsidR="00367F2F" w:rsidRPr="00BC6FFE" w:rsidRDefault="00367F2F" w:rsidP="00233FE9">
            <w:pPr>
              <w:spacing w:line="240" w:lineRule="atLeast"/>
              <w:ind w:left="57"/>
              <w:rPr>
                <w:rFonts w:ascii="Arial" w:hAnsi="Arial" w:cs="Arial"/>
                <w:color w:val="000000"/>
                <w:sz w:val="18"/>
              </w:rPr>
            </w:pPr>
          </w:p>
        </w:tc>
        <w:tc>
          <w:tcPr>
            <w:tcW w:w="1364" w:type="dxa"/>
            <w:gridSpan w:val="3"/>
            <w:tcBorders>
              <w:top w:val="nil"/>
              <w:left w:val="nil"/>
              <w:bottom w:val="nil"/>
              <w:right w:val="nil"/>
            </w:tcBorders>
          </w:tcPr>
          <w:p w:rsidR="00367F2F" w:rsidRPr="00BC6FFE" w:rsidRDefault="00367F2F" w:rsidP="00233FE9">
            <w:pPr>
              <w:spacing w:after="80" w:line="240" w:lineRule="atLeast"/>
              <w:rPr>
                <w:rFonts w:ascii="Arial" w:hAnsi="Arial" w:cs="Arial"/>
                <w:color w:val="000000"/>
                <w:sz w:val="18"/>
              </w:rPr>
            </w:pPr>
            <w:r w:rsidRPr="00BC6FFE">
              <w:rPr>
                <w:rFonts w:ascii="Arial" w:hAnsi="Arial" w:cs="Arial"/>
                <w:b/>
                <w:bCs/>
                <w:color w:val="000000"/>
                <w:sz w:val="18"/>
              </w:rPr>
              <w:t>C.P.</w:t>
            </w:r>
          </w:p>
          <w:p w:rsidR="00367F2F" w:rsidRPr="00BC6FFE" w:rsidRDefault="00367F2F" w:rsidP="00233FE9">
            <w:pPr>
              <w:spacing w:line="240" w:lineRule="atLeast"/>
              <w:ind w:left="45"/>
              <w:rPr>
                <w:rFonts w:ascii="Arial" w:hAnsi="Arial" w:cs="Arial"/>
                <w:color w:val="000000"/>
                <w:sz w:val="18"/>
              </w:rPr>
            </w:pPr>
          </w:p>
        </w:tc>
        <w:tc>
          <w:tcPr>
            <w:tcW w:w="2889" w:type="dxa"/>
            <w:gridSpan w:val="5"/>
            <w:tcBorders>
              <w:top w:val="nil"/>
              <w:left w:val="nil"/>
              <w:bottom w:val="nil"/>
              <w:right w:val="nil"/>
            </w:tcBorders>
          </w:tcPr>
          <w:p w:rsidR="00367F2F" w:rsidRPr="00BC6FFE" w:rsidRDefault="00367F2F" w:rsidP="00233FE9">
            <w:pPr>
              <w:spacing w:after="80" w:line="240" w:lineRule="atLeast"/>
              <w:rPr>
                <w:rFonts w:ascii="Arial" w:hAnsi="Arial" w:cs="Arial"/>
                <w:color w:val="000000"/>
                <w:sz w:val="18"/>
              </w:rPr>
            </w:pPr>
            <w:r w:rsidRPr="00BC6FFE">
              <w:rPr>
                <w:rFonts w:ascii="Arial" w:hAnsi="Arial" w:cs="Arial"/>
                <w:b/>
                <w:bCs/>
                <w:color w:val="000000"/>
                <w:sz w:val="18"/>
              </w:rPr>
              <w:t>Provincia</w:t>
            </w:r>
          </w:p>
          <w:p w:rsidR="00367F2F" w:rsidRPr="00BC6FFE" w:rsidRDefault="00367F2F" w:rsidP="00233FE9">
            <w:pPr>
              <w:spacing w:line="240" w:lineRule="atLeast"/>
              <w:ind w:left="45"/>
              <w:rPr>
                <w:rFonts w:ascii="Arial" w:hAnsi="Arial" w:cs="Arial"/>
                <w:color w:val="000000"/>
                <w:sz w:val="18"/>
              </w:rPr>
            </w:pPr>
          </w:p>
        </w:tc>
      </w:tr>
      <w:tr w:rsidR="00367F2F" w:rsidRPr="00BC6FFE" w:rsidTr="005F1DFD">
        <w:trPr>
          <w:trHeight w:val="454"/>
        </w:trPr>
        <w:tc>
          <w:tcPr>
            <w:tcW w:w="4253" w:type="dxa"/>
            <w:gridSpan w:val="2"/>
            <w:tcBorders>
              <w:top w:val="nil"/>
              <w:left w:val="nil"/>
              <w:bottom w:val="nil"/>
              <w:right w:val="nil"/>
            </w:tcBorders>
          </w:tcPr>
          <w:p w:rsidR="00367F2F" w:rsidRPr="00BC6FFE" w:rsidRDefault="00367F2F" w:rsidP="00233FE9">
            <w:pPr>
              <w:spacing w:after="80" w:line="240" w:lineRule="atLeast"/>
              <w:rPr>
                <w:rFonts w:ascii="Arial" w:hAnsi="Arial" w:cs="Arial"/>
                <w:color w:val="000000"/>
                <w:sz w:val="18"/>
              </w:rPr>
            </w:pPr>
            <w:r w:rsidRPr="00BC6FFE">
              <w:rPr>
                <w:rFonts w:ascii="Arial" w:hAnsi="Arial" w:cs="Arial"/>
                <w:b/>
                <w:bCs/>
                <w:color w:val="000000"/>
                <w:sz w:val="18"/>
              </w:rPr>
              <w:t>Teléfono</w:t>
            </w:r>
          </w:p>
          <w:p w:rsidR="00367F2F" w:rsidRPr="00BC6FFE" w:rsidRDefault="00367F2F" w:rsidP="00233FE9">
            <w:pPr>
              <w:spacing w:after="80" w:line="240" w:lineRule="atLeast"/>
              <w:rPr>
                <w:rFonts w:ascii="Arial" w:hAnsi="Arial" w:cs="Arial"/>
                <w:color w:val="000000"/>
                <w:sz w:val="18"/>
              </w:rPr>
            </w:pPr>
          </w:p>
        </w:tc>
        <w:tc>
          <w:tcPr>
            <w:tcW w:w="4253" w:type="dxa"/>
            <w:gridSpan w:val="8"/>
            <w:tcBorders>
              <w:top w:val="nil"/>
              <w:left w:val="nil"/>
              <w:bottom w:val="nil"/>
              <w:right w:val="nil"/>
            </w:tcBorders>
          </w:tcPr>
          <w:p w:rsidR="00367F2F" w:rsidRPr="00BC6FFE" w:rsidRDefault="00367F2F" w:rsidP="00233FE9">
            <w:pPr>
              <w:spacing w:after="80" w:line="240" w:lineRule="atLeast"/>
              <w:rPr>
                <w:rFonts w:ascii="Arial" w:hAnsi="Arial" w:cs="Arial"/>
                <w:b/>
                <w:bCs/>
                <w:color w:val="000000"/>
                <w:sz w:val="18"/>
              </w:rPr>
            </w:pPr>
            <w:r w:rsidRPr="00BC6FFE">
              <w:rPr>
                <w:rFonts w:ascii="Arial" w:hAnsi="Arial" w:cs="Arial"/>
                <w:b/>
                <w:bCs/>
                <w:color w:val="000000"/>
                <w:sz w:val="18"/>
              </w:rPr>
              <w:t>Móvil</w:t>
            </w:r>
          </w:p>
          <w:p w:rsidR="00367F2F" w:rsidRPr="00BC6FFE" w:rsidRDefault="00367F2F" w:rsidP="00233FE9">
            <w:pPr>
              <w:spacing w:line="240" w:lineRule="atLeast"/>
              <w:ind w:left="57"/>
              <w:rPr>
                <w:rFonts w:ascii="Arial" w:hAnsi="Arial" w:cs="Arial"/>
                <w:bCs/>
                <w:color w:val="000000"/>
                <w:sz w:val="18"/>
              </w:rPr>
            </w:pPr>
          </w:p>
        </w:tc>
      </w:tr>
      <w:tr w:rsidR="00367F2F" w:rsidRPr="00BC6FFE" w:rsidTr="005F1DFD">
        <w:trPr>
          <w:trHeight w:hRule="exact" w:val="340"/>
        </w:trPr>
        <w:tc>
          <w:tcPr>
            <w:tcW w:w="3686" w:type="dxa"/>
            <w:tcBorders>
              <w:top w:val="nil"/>
              <w:left w:val="nil"/>
              <w:bottom w:val="nil"/>
              <w:right w:val="nil"/>
            </w:tcBorders>
            <w:vAlign w:val="center"/>
          </w:tcPr>
          <w:p w:rsidR="00367F2F" w:rsidRPr="00BC6FFE" w:rsidRDefault="00367F2F" w:rsidP="00233FE9">
            <w:pPr>
              <w:spacing w:line="240" w:lineRule="atLeast"/>
              <w:rPr>
                <w:rFonts w:ascii="Arial" w:hAnsi="Arial" w:cs="Arial"/>
                <w:b/>
                <w:bCs/>
                <w:color w:val="000000"/>
                <w:sz w:val="18"/>
              </w:rPr>
            </w:pPr>
            <w:r w:rsidRPr="00BC6FFE">
              <w:rPr>
                <w:rFonts w:ascii="Arial" w:hAnsi="Arial" w:cs="Arial"/>
                <w:b/>
                <w:bCs/>
                <w:color w:val="000000"/>
                <w:sz w:val="18"/>
              </w:rPr>
              <w:t>Dirección de correo electrónico de aviso:</w:t>
            </w:r>
          </w:p>
        </w:tc>
        <w:tc>
          <w:tcPr>
            <w:tcW w:w="4820" w:type="dxa"/>
            <w:gridSpan w:val="9"/>
            <w:tcBorders>
              <w:top w:val="nil"/>
              <w:left w:val="nil"/>
              <w:bottom w:val="nil"/>
              <w:right w:val="nil"/>
            </w:tcBorders>
            <w:vAlign w:val="center"/>
          </w:tcPr>
          <w:p w:rsidR="00367F2F" w:rsidRPr="00BC6FFE" w:rsidRDefault="00367F2F" w:rsidP="00233FE9">
            <w:pPr>
              <w:spacing w:line="240" w:lineRule="atLeast"/>
              <w:ind w:left="45"/>
              <w:rPr>
                <w:rFonts w:ascii="Arial" w:hAnsi="Arial" w:cs="Arial"/>
                <w:bCs/>
                <w:color w:val="000000"/>
                <w:sz w:val="18"/>
              </w:rPr>
            </w:pPr>
          </w:p>
        </w:tc>
      </w:tr>
      <w:tr w:rsidR="00367F2F" w:rsidRPr="00BC6FFE" w:rsidTr="005F1DFD">
        <w:trPr>
          <w:trHeight w:hRule="exact" w:val="340"/>
        </w:trPr>
        <w:tc>
          <w:tcPr>
            <w:tcW w:w="3686" w:type="dxa"/>
            <w:tcBorders>
              <w:top w:val="nil"/>
              <w:left w:val="nil"/>
              <w:bottom w:val="nil"/>
              <w:right w:val="nil"/>
            </w:tcBorders>
            <w:vAlign w:val="center"/>
          </w:tcPr>
          <w:p w:rsidR="00367F2F" w:rsidRPr="00BC6FFE" w:rsidRDefault="00367F2F" w:rsidP="00233FE9">
            <w:pPr>
              <w:spacing w:line="240" w:lineRule="atLeast"/>
              <w:rPr>
                <w:rFonts w:ascii="Arial" w:hAnsi="Arial" w:cs="Arial"/>
                <w:b/>
                <w:bCs/>
                <w:color w:val="000000"/>
                <w:sz w:val="18"/>
              </w:rPr>
            </w:pPr>
            <w:r w:rsidRPr="00BC6FFE">
              <w:rPr>
                <w:rFonts w:ascii="Arial" w:hAnsi="Arial" w:cs="Arial"/>
                <w:b/>
                <w:bCs/>
                <w:color w:val="000000"/>
                <w:sz w:val="18"/>
              </w:rPr>
              <w:t>Persona que va a ser la destinataria:</w:t>
            </w:r>
          </w:p>
        </w:tc>
        <w:tc>
          <w:tcPr>
            <w:tcW w:w="4820" w:type="dxa"/>
            <w:gridSpan w:val="9"/>
            <w:tcBorders>
              <w:top w:val="nil"/>
              <w:left w:val="nil"/>
              <w:bottom w:val="nil"/>
              <w:right w:val="nil"/>
            </w:tcBorders>
            <w:vAlign w:val="center"/>
          </w:tcPr>
          <w:p w:rsidR="00367F2F" w:rsidRPr="00BC6FFE" w:rsidRDefault="00367F2F" w:rsidP="00233FE9">
            <w:pPr>
              <w:spacing w:line="240" w:lineRule="atLeast"/>
              <w:ind w:left="45"/>
              <w:rPr>
                <w:rFonts w:ascii="Arial" w:hAnsi="Arial" w:cs="Arial"/>
                <w:bCs/>
                <w:color w:val="000000"/>
                <w:sz w:val="18"/>
              </w:rPr>
            </w:pPr>
          </w:p>
        </w:tc>
      </w:tr>
      <w:tr w:rsidR="00367F2F" w:rsidRPr="00BC6FFE" w:rsidTr="005F1DFD">
        <w:trPr>
          <w:trHeight w:hRule="exact" w:val="340"/>
        </w:trPr>
        <w:tc>
          <w:tcPr>
            <w:tcW w:w="4820" w:type="dxa"/>
            <w:gridSpan w:val="3"/>
            <w:tcBorders>
              <w:top w:val="nil"/>
              <w:left w:val="nil"/>
              <w:bottom w:val="nil"/>
              <w:right w:val="nil"/>
            </w:tcBorders>
            <w:vAlign w:val="center"/>
          </w:tcPr>
          <w:p w:rsidR="00367F2F" w:rsidRPr="00BC6FFE" w:rsidRDefault="00367F2F" w:rsidP="00233FE9">
            <w:pPr>
              <w:spacing w:line="240" w:lineRule="atLeast"/>
              <w:rPr>
                <w:rFonts w:ascii="Arial" w:hAnsi="Arial" w:cs="Arial"/>
                <w:b/>
                <w:bCs/>
                <w:color w:val="000000"/>
                <w:sz w:val="18"/>
              </w:rPr>
            </w:pPr>
            <w:r w:rsidRPr="00BC6FFE">
              <w:rPr>
                <w:rFonts w:ascii="Arial" w:hAnsi="Arial" w:cs="Arial"/>
                <w:b/>
                <w:bCs/>
                <w:color w:val="000000"/>
                <w:sz w:val="18"/>
              </w:rPr>
              <w:t>Idioma elegido para recibir notificación/comunicación:</w:t>
            </w:r>
          </w:p>
        </w:tc>
        <w:tc>
          <w:tcPr>
            <w:tcW w:w="1276" w:type="dxa"/>
            <w:gridSpan w:val="3"/>
            <w:tcBorders>
              <w:top w:val="nil"/>
              <w:left w:val="nil"/>
              <w:bottom w:val="nil"/>
            </w:tcBorders>
            <w:vAlign w:val="center"/>
          </w:tcPr>
          <w:p w:rsidR="00367F2F" w:rsidRPr="00BC6FFE" w:rsidRDefault="00367F2F" w:rsidP="00233FE9">
            <w:pPr>
              <w:spacing w:line="240" w:lineRule="atLeast"/>
              <w:ind w:left="45"/>
              <w:jc w:val="right"/>
              <w:rPr>
                <w:rFonts w:ascii="Arial" w:hAnsi="Arial" w:cs="Arial"/>
                <w:bCs/>
                <w:color w:val="000000"/>
                <w:sz w:val="18"/>
              </w:rPr>
            </w:pPr>
            <w:r w:rsidRPr="00BC6FFE">
              <w:rPr>
                <w:rFonts w:ascii="Arial" w:hAnsi="Arial" w:cs="Arial"/>
                <w:bCs/>
                <w:color w:val="000000"/>
                <w:sz w:val="18"/>
              </w:rPr>
              <w:t>Euskera</w:t>
            </w:r>
          </w:p>
        </w:tc>
        <w:tc>
          <w:tcPr>
            <w:tcW w:w="283" w:type="dxa"/>
            <w:vAlign w:val="center"/>
          </w:tcPr>
          <w:p w:rsidR="00367F2F" w:rsidRPr="00BC6FFE" w:rsidRDefault="00367F2F" w:rsidP="00233FE9">
            <w:pPr>
              <w:spacing w:line="240" w:lineRule="atLeast"/>
              <w:ind w:left="45"/>
              <w:rPr>
                <w:rFonts w:ascii="Arial" w:hAnsi="Arial" w:cs="Arial"/>
                <w:bCs/>
                <w:color w:val="000000"/>
                <w:sz w:val="18"/>
              </w:rPr>
            </w:pPr>
          </w:p>
        </w:tc>
        <w:tc>
          <w:tcPr>
            <w:tcW w:w="1843" w:type="dxa"/>
            <w:gridSpan w:val="2"/>
            <w:tcBorders>
              <w:top w:val="nil"/>
              <w:bottom w:val="nil"/>
            </w:tcBorders>
            <w:vAlign w:val="center"/>
          </w:tcPr>
          <w:p w:rsidR="00367F2F" w:rsidRPr="00BC6FFE" w:rsidRDefault="00367F2F" w:rsidP="00233FE9">
            <w:pPr>
              <w:spacing w:line="240" w:lineRule="atLeast"/>
              <w:ind w:left="45"/>
              <w:jc w:val="right"/>
              <w:rPr>
                <w:rFonts w:ascii="Arial" w:hAnsi="Arial" w:cs="Arial"/>
                <w:bCs/>
                <w:color w:val="000000"/>
                <w:sz w:val="18"/>
              </w:rPr>
            </w:pPr>
            <w:r w:rsidRPr="00BC6FFE">
              <w:rPr>
                <w:rFonts w:ascii="Arial" w:hAnsi="Arial" w:cs="Arial"/>
                <w:bCs/>
                <w:color w:val="000000"/>
                <w:sz w:val="18"/>
              </w:rPr>
              <w:t>Castellano</w:t>
            </w:r>
          </w:p>
        </w:tc>
        <w:tc>
          <w:tcPr>
            <w:tcW w:w="284" w:type="dxa"/>
            <w:vAlign w:val="center"/>
          </w:tcPr>
          <w:p w:rsidR="00367F2F" w:rsidRPr="00BC6FFE" w:rsidRDefault="00367F2F" w:rsidP="00233FE9">
            <w:pPr>
              <w:spacing w:line="240" w:lineRule="atLeast"/>
              <w:ind w:left="45"/>
              <w:rPr>
                <w:rFonts w:ascii="Arial" w:hAnsi="Arial" w:cs="Arial"/>
                <w:bCs/>
                <w:color w:val="000000"/>
                <w:sz w:val="18"/>
              </w:rPr>
            </w:pPr>
          </w:p>
        </w:tc>
      </w:tr>
    </w:tbl>
    <w:p w:rsidR="00367F2F" w:rsidRPr="00BC6FFE" w:rsidRDefault="00367F2F" w:rsidP="00233FE9">
      <w:pPr>
        <w:spacing w:line="240" w:lineRule="atLeast"/>
        <w:jc w:val="both"/>
        <w:rPr>
          <w:rFonts w:ascii="Arial" w:hAnsi="Arial" w:cs="Arial"/>
        </w:rPr>
      </w:pPr>
    </w:p>
    <w:p w:rsidR="00367F2F" w:rsidRPr="00BC6FFE" w:rsidRDefault="00367F2F" w:rsidP="003B45C5">
      <w:pPr>
        <w:pStyle w:val="1izenburua"/>
        <w:spacing w:before="0" w:line="240" w:lineRule="atLeast"/>
        <w:jc w:val="center"/>
        <w:rPr>
          <w:sz w:val="22"/>
          <w:szCs w:val="22"/>
        </w:rPr>
      </w:pPr>
      <w:r w:rsidRPr="00BC6FFE">
        <w:br w:type="page"/>
      </w:r>
      <w:bookmarkStart w:id="324" w:name="Anx_2"/>
      <w:bookmarkStart w:id="325" w:name="_Toc24615675"/>
      <w:r w:rsidRPr="00BC6FFE">
        <w:rPr>
          <w:sz w:val="22"/>
          <w:szCs w:val="22"/>
        </w:rPr>
        <w:lastRenderedPageBreak/>
        <w:t xml:space="preserve">ANEXO II.- </w:t>
      </w:r>
      <w:bookmarkEnd w:id="324"/>
      <w:r w:rsidRPr="00BC6FFE">
        <w:rPr>
          <w:sz w:val="22"/>
          <w:szCs w:val="22"/>
        </w:rPr>
        <w:t>INSTRUCCIONES PARA LA CUMPLIMENTACIÓN DEL DOCUMENTO EUROPEO ÚNICO DE CONTRATACIÓN DEUC</w:t>
      </w:r>
      <w:bookmarkEnd w:id="325"/>
    </w:p>
    <w:p w:rsidR="00367F2F" w:rsidRPr="00BC6FFE" w:rsidRDefault="00367F2F" w:rsidP="00233FE9">
      <w:pPr>
        <w:autoSpaceDE w:val="0"/>
        <w:autoSpaceDN w:val="0"/>
        <w:adjustRightInd w:val="0"/>
        <w:spacing w:before="120" w:line="240" w:lineRule="atLeast"/>
        <w:jc w:val="both"/>
        <w:rPr>
          <w:rFonts w:ascii="Arial" w:hAnsi="Arial" w:cs="Arial"/>
          <w:b/>
          <w:bCs/>
          <w:lang w:eastAsia="en-US"/>
        </w:rPr>
      </w:pPr>
      <w:r w:rsidRPr="00BC6FFE">
        <w:rPr>
          <w:rFonts w:ascii="Arial" w:hAnsi="Arial" w:cs="Arial"/>
          <w:b/>
          <w:bCs/>
          <w:lang w:eastAsia="en-US"/>
        </w:rPr>
        <w:t>1.- La presentación del DEUC por el licitador sirve como prueba preliminar del CUMPLIMIENTO de los REQUISITOS PREVIOS especificados en el presente pliego para participar en este procedimiento de licitación.</w:t>
      </w:r>
    </w:p>
    <w:p w:rsidR="00367F2F" w:rsidRPr="00BC6FFE" w:rsidRDefault="00367F2F" w:rsidP="00233FE9">
      <w:pPr>
        <w:autoSpaceDE w:val="0"/>
        <w:autoSpaceDN w:val="0"/>
        <w:adjustRightInd w:val="0"/>
        <w:spacing w:before="120" w:line="240" w:lineRule="atLeast"/>
        <w:jc w:val="both"/>
        <w:rPr>
          <w:rFonts w:ascii="Arial" w:hAnsi="Arial" w:cs="Arial"/>
          <w:lang w:eastAsia="en-US"/>
        </w:rPr>
      </w:pPr>
      <w:r w:rsidRPr="00BC6FFE">
        <w:rPr>
          <w:rFonts w:ascii="Arial" w:hAnsi="Arial" w:cs="Arial"/>
          <w:lang w:eastAsia="en-US"/>
        </w:rPr>
        <w:t xml:space="preserve">Los licitadores deberán presentar el DEUC, que consiste en una declaración responsable de la situación financiera, las capacidades y la idoneidad de las empresas para participar en un procedimiento de contratación pública, de conformidad con el artículo 140 de la LCSP y el </w:t>
      </w:r>
      <w:r w:rsidRPr="00BC6FFE">
        <w:rPr>
          <w:rFonts w:ascii="Arial" w:hAnsi="Arial" w:cs="Arial"/>
          <w:bCs/>
          <w:lang w:eastAsia="en-US"/>
        </w:rPr>
        <w:t>Reglamento de Ejecución de la Comisión (UE) 2016/7 de 5 de enero de 2016</w:t>
      </w:r>
      <w:r w:rsidRPr="00BC6FFE">
        <w:rPr>
          <w:rFonts w:ascii="Arial" w:hAnsi="Arial" w:cs="Arial"/>
          <w:b/>
          <w:bCs/>
          <w:lang w:eastAsia="en-US"/>
        </w:rPr>
        <w:t xml:space="preserve"> </w:t>
      </w:r>
      <w:r w:rsidRPr="00BC6FFE">
        <w:rPr>
          <w:rFonts w:ascii="Arial" w:hAnsi="Arial" w:cs="Arial"/>
          <w:lang w:eastAsia="en-US"/>
        </w:rPr>
        <w:t>que establece el formulario normalizado del mismo y las instrucciones para su cumplimentación.</w:t>
      </w:r>
    </w:p>
    <w:p w:rsidR="00367F2F" w:rsidRPr="00BC6FFE" w:rsidRDefault="00367F2F" w:rsidP="00233FE9">
      <w:pPr>
        <w:autoSpaceDE w:val="0"/>
        <w:autoSpaceDN w:val="0"/>
        <w:adjustRightInd w:val="0"/>
        <w:spacing w:before="120" w:line="240" w:lineRule="atLeast"/>
        <w:jc w:val="both"/>
        <w:rPr>
          <w:rFonts w:ascii="Arial" w:hAnsi="Arial" w:cs="Arial"/>
          <w:lang w:eastAsia="en-US"/>
        </w:rPr>
      </w:pPr>
      <w:r w:rsidRPr="00BC6FFE">
        <w:rPr>
          <w:rFonts w:ascii="Arial" w:hAnsi="Arial" w:cs="Arial"/>
          <w:lang w:eastAsia="en-US"/>
        </w:rPr>
        <w:t>El órgano de contratación podrá hacer uso de sus facultades de comprobación de las declaraciones responsables previamente presentadas en el Archivo electrónico nº UNO requiriendo al efecto la presentación de los correspondientes justificantes documentales, en los términos del artículo 69 de Ley 39/2015.</w:t>
      </w:r>
    </w:p>
    <w:p w:rsidR="00367F2F" w:rsidRPr="00BC6FFE" w:rsidRDefault="00367F2F" w:rsidP="00233FE9">
      <w:pPr>
        <w:autoSpaceDE w:val="0"/>
        <w:autoSpaceDN w:val="0"/>
        <w:adjustRightInd w:val="0"/>
        <w:spacing w:before="120" w:line="240" w:lineRule="atLeast"/>
        <w:jc w:val="both"/>
        <w:rPr>
          <w:rFonts w:ascii="Arial" w:hAnsi="Arial" w:cs="Arial"/>
          <w:lang w:eastAsia="en-US"/>
        </w:rPr>
      </w:pPr>
      <w:r w:rsidRPr="00BC6FFE">
        <w:rPr>
          <w:rFonts w:ascii="Arial" w:hAnsi="Arial" w:cs="Arial"/>
          <w:lang w:eastAsia="en-US"/>
        </w:rPr>
        <w:t xml:space="preserve">En cualquier caso la presentación del DEUC por el licitador conlleva el compromiso de que, en caso de que la propuesta de adjudicación del contrato recaiga a su favor, se aportaran los documentos justificativos a los que sustituye de conformidad con lo previsto en la </w:t>
      </w:r>
      <w:hyperlink w:anchor="Cl_33_2" w:history="1">
        <w:r w:rsidRPr="00BC6FFE">
          <w:rPr>
            <w:rStyle w:val="Hiperesteka"/>
            <w:rFonts w:ascii="Arial" w:hAnsi="Arial" w:cs="Arial"/>
            <w:b/>
            <w:lang w:eastAsia="en-US"/>
          </w:rPr>
          <w:t>cláusula 33.2</w:t>
        </w:r>
      </w:hyperlink>
      <w:r w:rsidRPr="00BC6FFE">
        <w:rPr>
          <w:rFonts w:ascii="Arial" w:hAnsi="Arial" w:cs="Arial"/>
          <w:lang w:eastAsia="en-US"/>
        </w:rPr>
        <w:t>.</w:t>
      </w:r>
    </w:p>
    <w:p w:rsidR="00367F2F" w:rsidRPr="00BC6FFE" w:rsidRDefault="00367F2F" w:rsidP="00233FE9">
      <w:pPr>
        <w:autoSpaceDE w:val="0"/>
        <w:autoSpaceDN w:val="0"/>
        <w:adjustRightInd w:val="0"/>
        <w:spacing w:before="120" w:line="240" w:lineRule="atLeast"/>
        <w:jc w:val="both"/>
        <w:rPr>
          <w:rFonts w:ascii="Arial" w:hAnsi="Arial" w:cs="Arial"/>
          <w:b/>
          <w:bCs/>
          <w:lang w:eastAsia="en-US"/>
        </w:rPr>
      </w:pPr>
      <w:r w:rsidRPr="00BC6FFE">
        <w:rPr>
          <w:rFonts w:ascii="Arial" w:hAnsi="Arial" w:cs="Arial"/>
          <w:b/>
          <w:bCs/>
          <w:lang w:eastAsia="en-US"/>
        </w:rPr>
        <w:t>2.- Formulario normalizado DEUC.</w:t>
      </w:r>
    </w:p>
    <w:p w:rsidR="00367F2F" w:rsidRPr="00BC6FFE" w:rsidRDefault="00367F2F" w:rsidP="00233FE9">
      <w:pPr>
        <w:autoSpaceDE w:val="0"/>
        <w:autoSpaceDN w:val="0"/>
        <w:adjustRightInd w:val="0"/>
        <w:spacing w:before="120" w:line="240" w:lineRule="atLeast"/>
        <w:jc w:val="both"/>
        <w:rPr>
          <w:rFonts w:ascii="Arial" w:hAnsi="Arial" w:cs="Arial"/>
          <w:lang w:eastAsia="en-US"/>
        </w:rPr>
      </w:pPr>
      <w:r w:rsidRPr="00BC6FFE">
        <w:rPr>
          <w:rFonts w:ascii="Arial" w:hAnsi="Arial" w:cs="Arial"/>
          <w:lang w:eastAsia="en-US"/>
        </w:rPr>
        <w:t xml:space="preserve">El formulario normalizado del DEUC se encuentra a disposición de los licitadores en la siguiente dirección electrónica: </w:t>
      </w:r>
      <w:hyperlink r:id="rId18" w:history="1">
        <w:r w:rsidRPr="00BC6FFE">
          <w:rPr>
            <w:rStyle w:val="Hiperesteka"/>
          </w:rPr>
          <w:t>https://visor.registrodelicitadores.gob.es/espd-web/filter?lang=es</w:t>
        </w:r>
      </w:hyperlink>
      <w:r w:rsidRPr="00BC6FFE">
        <w:rPr>
          <w:rFonts w:ascii="Arial" w:hAnsi="Arial" w:cs="Arial"/>
          <w:lang w:eastAsia="en-US"/>
        </w:rPr>
        <w:t xml:space="preserve">. </w:t>
      </w:r>
    </w:p>
    <w:p w:rsidR="00367F2F" w:rsidRPr="00BC6FFE" w:rsidRDefault="00367F2F" w:rsidP="00233FE9">
      <w:pPr>
        <w:autoSpaceDE w:val="0"/>
        <w:autoSpaceDN w:val="0"/>
        <w:adjustRightInd w:val="0"/>
        <w:spacing w:before="120" w:line="240" w:lineRule="atLeast"/>
        <w:jc w:val="both"/>
        <w:rPr>
          <w:rFonts w:ascii="Arial" w:hAnsi="Arial" w:cs="Arial"/>
          <w:b/>
          <w:bCs/>
          <w:lang w:eastAsia="en-US"/>
        </w:rPr>
      </w:pPr>
      <w:r w:rsidRPr="00BC6FFE">
        <w:rPr>
          <w:rFonts w:ascii="Arial" w:hAnsi="Arial" w:cs="Arial"/>
          <w:b/>
          <w:bCs/>
          <w:lang w:eastAsia="en-US"/>
        </w:rPr>
        <w:t>3.- Instrucciones:</w:t>
      </w:r>
    </w:p>
    <w:p w:rsidR="00367F2F" w:rsidRPr="00BC6FFE" w:rsidRDefault="00367F2F" w:rsidP="00233FE9">
      <w:pPr>
        <w:autoSpaceDE w:val="0"/>
        <w:autoSpaceDN w:val="0"/>
        <w:adjustRightInd w:val="0"/>
        <w:spacing w:before="120" w:line="240" w:lineRule="atLeast"/>
        <w:jc w:val="both"/>
        <w:rPr>
          <w:rFonts w:ascii="Arial" w:hAnsi="Arial" w:cs="Arial"/>
          <w:lang w:eastAsia="en-US"/>
        </w:rPr>
      </w:pPr>
      <w:r w:rsidRPr="00BC6FFE">
        <w:rPr>
          <w:rFonts w:ascii="Arial" w:hAnsi="Arial" w:cs="Arial"/>
          <w:lang w:eastAsia="en-US"/>
        </w:rPr>
        <w:t xml:space="preserve">Los </w:t>
      </w:r>
      <w:r w:rsidRPr="00BC6FFE">
        <w:rPr>
          <w:rFonts w:ascii="Arial" w:hAnsi="Arial" w:cs="Arial"/>
          <w:bCs/>
          <w:lang w:eastAsia="en-US"/>
        </w:rPr>
        <w:t xml:space="preserve">requisitos </w:t>
      </w:r>
      <w:r w:rsidRPr="00BC6FFE">
        <w:rPr>
          <w:rFonts w:ascii="Arial" w:hAnsi="Arial" w:cs="Arial"/>
          <w:lang w:eastAsia="en-US"/>
        </w:rPr>
        <w:t xml:space="preserve">que en el documento se declaran </w:t>
      </w:r>
      <w:r w:rsidRPr="00BC6FFE">
        <w:rPr>
          <w:rFonts w:ascii="Arial" w:hAnsi="Arial" w:cs="Arial"/>
          <w:bCs/>
          <w:lang w:eastAsia="en-US"/>
        </w:rPr>
        <w:t>deben cumplirse</w:t>
      </w:r>
      <w:r w:rsidRPr="00BC6FFE">
        <w:rPr>
          <w:rFonts w:ascii="Arial" w:hAnsi="Arial" w:cs="Arial"/>
          <w:lang w:eastAsia="en-US"/>
        </w:rPr>
        <w:t xml:space="preserve">, en todo caso, el </w:t>
      </w:r>
      <w:r w:rsidRPr="00BC6FFE">
        <w:rPr>
          <w:rFonts w:ascii="Arial" w:hAnsi="Arial" w:cs="Arial"/>
          <w:bCs/>
          <w:lang w:eastAsia="en-US"/>
        </w:rPr>
        <w:t>último día de plazo de licitación</w:t>
      </w:r>
      <w:r w:rsidRPr="00BC6FFE">
        <w:rPr>
          <w:rFonts w:ascii="Arial" w:hAnsi="Arial" w:cs="Arial"/>
          <w:lang w:eastAsia="en-US"/>
        </w:rPr>
        <w:t>, salvo las prohibiciones de contratar que deben continuar al menos hasta la formalización del contrato, pudiendo la Administración efectuar verificaciones en cualquier momento del procedimiento.</w:t>
      </w:r>
    </w:p>
    <w:p w:rsidR="00367F2F" w:rsidRPr="00BC6FFE" w:rsidRDefault="00367F2F" w:rsidP="00233FE9">
      <w:pPr>
        <w:autoSpaceDE w:val="0"/>
        <w:autoSpaceDN w:val="0"/>
        <w:adjustRightInd w:val="0"/>
        <w:spacing w:before="120" w:line="240" w:lineRule="atLeast"/>
        <w:jc w:val="both"/>
        <w:rPr>
          <w:rFonts w:ascii="Arial" w:hAnsi="Arial" w:cs="Arial"/>
          <w:lang w:eastAsia="en-US"/>
        </w:rPr>
      </w:pPr>
      <w:r w:rsidRPr="00BC6FFE">
        <w:rPr>
          <w:rFonts w:ascii="Arial" w:hAnsi="Arial" w:cs="Arial"/>
          <w:lang w:eastAsia="en-US"/>
        </w:rPr>
        <w:t xml:space="preserve">La declaración debe estar </w:t>
      </w:r>
      <w:r w:rsidRPr="00BC6FFE">
        <w:rPr>
          <w:rFonts w:ascii="Arial" w:hAnsi="Arial" w:cs="Arial"/>
          <w:bCs/>
          <w:lang w:eastAsia="en-US"/>
        </w:rPr>
        <w:t xml:space="preserve">firmada </w:t>
      </w:r>
      <w:r w:rsidRPr="00BC6FFE">
        <w:rPr>
          <w:rFonts w:ascii="Arial" w:hAnsi="Arial" w:cs="Arial"/>
          <w:lang w:eastAsia="en-US"/>
        </w:rPr>
        <w:t>por quien tenga poder suficiente para ello.</w:t>
      </w:r>
    </w:p>
    <w:p w:rsidR="00367F2F" w:rsidRPr="00BC6FFE" w:rsidRDefault="00367F2F" w:rsidP="00233FE9">
      <w:pPr>
        <w:spacing w:before="60" w:line="240" w:lineRule="atLeast"/>
        <w:jc w:val="both"/>
        <w:rPr>
          <w:rFonts w:ascii="Arial" w:hAnsi="Arial" w:cs="Arial"/>
        </w:rPr>
      </w:pPr>
      <w:r w:rsidRPr="00BC6FFE">
        <w:rPr>
          <w:rFonts w:ascii="Arial" w:hAnsi="Arial" w:cs="Arial"/>
        </w:rPr>
        <w:t xml:space="preserve">Cuando se prevea la </w:t>
      </w:r>
      <w:r w:rsidRPr="00BC6FFE">
        <w:rPr>
          <w:rFonts w:ascii="Arial" w:hAnsi="Arial" w:cs="Arial"/>
          <w:b/>
        </w:rPr>
        <w:t>división por lotes</w:t>
      </w:r>
      <w:r w:rsidRPr="00BC6FFE">
        <w:rPr>
          <w:rFonts w:ascii="Arial" w:hAnsi="Arial" w:cs="Arial"/>
        </w:rPr>
        <w:t xml:space="preserve"> del objeto del contrato, si los requisitos de solvencia económica y financiera o técnica y profesional exigidos variaran de un lote a otro, se aportará un DEUC por cada lote o grupo de lotes al que se apliquen los mismos requisitos de solvencia.</w:t>
      </w:r>
    </w:p>
    <w:p w:rsidR="00367F2F" w:rsidRPr="00BC6FFE" w:rsidRDefault="00367F2F" w:rsidP="00233FE9">
      <w:pPr>
        <w:autoSpaceDE w:val="0"/>
        <w:autoSpaceDN w:val="0"/>
        <w:adjustRightInd w:val="0"/>
        <w:spacing w:before="120" w:line="240" w:lineRule="atLeast"/>
        <w:jc w:val="both"/>
        <w:rPr>
          <w:rFonts w:ascii="Arial" w:hAnsi="Arial" w:cs="Arial"/>
          <w:lang w:eastAsia="en-US"/>
        </w:rPr>
      </w:pPr>
      <w:r w:rsidRPr="00BC6FFE">
        <w:rPr>
          <w:rFonts w:ascii="Arial" w:hAnsi="Arial" w:cs="Arial"/>
          <w:lang w:eastAsia="en-US"/>
        </w:rPr>
        <w:t xml:space="preserve">En caso de que la </w:t>
      </w:r>
      <w:r w:rsidR="00A7541F" w:rsidRPr="00BC6FFE">
        <w:rPr>
          <w:rFonts w:ascii="Arial" w:hAnsi="Arial" w:cs="Arial"/>
          <w:b/>
          <w:bCs/>
          <w:lang w:eastAsia="en-US"/>
        </w:rPr>
        <w:t xml:space="preserve">solvencia o </w:t>
      </w:r>
      <w:r w:rsidRPr="00BC6FFE">
        <w:rPr>
          <w:rFonts w:ascii="Arial" w:hAnsi="Arial" w:cs="Arial"/>
          <w:b/>
          <w:bCs/>
          <w:lang w:eastAsia="en-US"/>
        </w:rPr>
        <w:t xml:space="preserve">adscripción de medios </w:t>
      </w:r>
      <w:r w:rsidRPr="00BC6FFE">
        <w:rPr>
          <w:rFonts w:ascii="Arial" w:hAnsi="Arial" w:cs="Arial"/>
          <w:b/>
          <w:lang w:eastAsia="en-US"/>
        </w:rPr>
        <w:t xml:space="preserve">exigida se cumpla con </w:t>
      </w:r>
      <w:r w:rsidRPr="00BC6FFE">
        <w:rPr>
          <w:rFonts w:ascii="Arial" w:hAnsi="Arial" w:cs="Arial"/>
          <w:b/>
          <w:bCs/>
          <w:lang w:eastAsia="en-US"/>
        </w:rPr>
        <w:t xml:space="preserve">medios externos </w:t>
      </w:r>
      <w:r w:rsidRPr="00BC6FFE">
        <w:rPr>
          <w:rFonts w:ascii="Arial" w:hAnsi="Arial" w:cs="Arial"/>
          <w:lang w:eastAsia="en-US"/>
        </w:rPr>
        <w:t>al licitador, deberá presentarse un DEUC por el licitador y por cada uno de los medios adscritos a la ejecución del contrato.</w:t>
      </w:r>
    </w:p>
    <w:p w:rsidR="00367F2F" w:rsidRPr="00BC6FFE" w:rsidRDefault="00367F2F" w:rsidP="00233FE9">
      <w:pPr>
        <w:autoSpaceDE w:val="0"/>
        <w:autoSpaceDN w:val="0"/>
        <w:adjustRightInd w:val="0"/>
        <w:spacing w:before="120" w:line="240" w:lineRule="atLeast"/>
        <w:jc w:val="both"/>
        <w:rPr>
          <w:rFonts w:ascii="Arial" w:hAnsi="Arial" w:cs="Arial"/>
          <w:b/>
          <w:lang w:eastAsia="en-US"/>
        </w:rPr>
      </w:pPr>
      <w:r w:rsidRPr="00BC6FFE">
        <w:rPr>
          <w:rFonts w:ascii="Arial" w:hAnsi="Arial" w:cs="Arial"/>
          <w:lang w:eastAsia="en-US"/>
        </w:rPr>
        <w:t xml:space="preserve">Si varias empresas concurren constituyendo una </w:t>
      </w:r>
      <w:r w:rsidRPr="00BC6FFE">
        <w:rPr>
          <w:rFonts w:ascii="Arial" w:hAnsi="Arial" w:cs="Arial"/>
          <w:b/>
          <w:bCs/>
          <w:lang w:eastAsia="en-US"/>
        </w:rPr>
        <w:t>unión temporal</w:t>
      </w:r>
      <w:r w:rsidRPr="00BC6FFE">
        <w:rPr>
          <w:rFonts w:ascii="Arial" w:hAnsi="Arial" w:cs="Arial"/>
          <w:lang w:eastAsia="en-US"/>
        </w:rPr>
        <w:t xml:space="preserve">, cada una de las que la componen deberá acreditar su personalidad, capacidad y solvencia, presentando todas y cada una de ellas un formulario normalizado del DEUC. Además del formulario o formularios normalizados del DEUC y del compromiso de constitución de la UTE, o el documento acreditativo de la garantía provisional, en su caso, en el Archivo electrónico nº UNO deberá incluirse la declaración de los licitadores de su pertenencia o no a un grupo empresarial, conforme al modelo del </w:t>
      </w:r>
      <w:hyperlink w:anchor="Anx_5" w:history="1">
        <w:r w:rsidRPr="00BC6FFE">
          <w:rPr>
            <w:rStyle w:val="Hiperesteka"/>
            <w:rFonts w:ascii="Arial" w:hAnsi="Arial" w:cs="Arial"/>
            <w:b/>
            <w:lang w:eastAsia="en-US"/>
          </w:rPr>
          <w:t>Anexo V</w:t>
        </w:r>
      </w:hyperlink>
      <w:r w:rsidRPr="00BC6FFE">
        <w:rPr>
          <w:rFonts w:ascii="Arial" w:hAnsi="Arial" w:cs="Arial"/>
          <w:lang w:eastAsia="en-US"/>
        </w:rPr>
        <w:t xml:space="preserve"> de este pliego</w:t>
      </w:r>
      <w:r w:rsidRPr="00BC6FFE">
        <w:rPr>
          <w:rFonts w:ascii="Arial" w:hAnsi="Arial" w:cs="Arial"/>
          <w:b/>
          <w:lang w:eastAsia="en-US"/>
        </w:rPr>
        <w:t>.</w:t>
      </w:r>
    </w:p>
    <w:p w:rsidR="00367F2F" w:rsidRPr="00BC6FFE" w:rsidRDefault="00367F2F" w:rsidP="00233FE9">
      <w:pPr>
        <w:autoSpaceDE w:val="0"/>
        <w:autoSpaceDN w:val="0"/>
        <w:adjustRightInd w:val="0"/>
        <w:spacing w:before="120" w:line="240" w:lineRule="atLeast"/>
        <w:jc w:val="both"/>
        <w:rPr>
          <w:rFonts w:ascii="Arial" w:hAnsi="Arial" w:cs="Arial"/>
          <w:lang w:eastAsia="en-US"/>
        </w:rPr>
      </w:pPr>
      <w:r w:rsidRPr="00BC6FFE">
        <w:rPr>
          <w:rFonts w:ascii="Arial" w:hAnsi="Arial" w:cs="Arial"/>
          <w:lang w:eastAsia="en-US"/>
        </w:rPr>
        <w:t xml:space="preserve">Las </w:t>
      </w:r>
      <w:r w:rsidRPr="00BC6FFE">
        <w:rPr>
          <w:rFonts w:ascii="Arial" w:hAnsi="Arial" w:cs="Arial"/>
          <w:b/>
          <w:bCs/>
          <w:lang w:eastAsia="en-US"/>
        </w:rPr>
        <w:t xml:space="preserve">empresas </w:t>
      </w:r>
      <w:r w:rsidRPr="00BC6FFE">
        <w:rPr>
          <w:rFonts w:ascii="Arial" w:hAnsi="Arial" w:cs="Arial"/>
          <w:lang w:eastAsia="en-US"/>
        </w:rPr>
        <w:t xml:space="preserve">que figuren </w:t>
      </w:r>
      <w:r w:rsidRPr="00BC6FFE">
        <w:rPr>
          <w:rFonts w:ascii="Arial" w:hAnsi="Arial" w:cs="Arial"/>
          <w:b/>
          <w:bCs/>
          <w:lang w:eastAsia="en-US"/>
        </w:rPr>
        <w:t xml:space="preserve">inscritas </w:t>
      </w:r>
      <w:r w:rsidRPr="00BC6FFE">
        <w:rPr>
          <w:rFonts w:ascii="Arial" w:hAnsi="Arial" w:cs="Arial"/>
          <w:lang w:eastAsia="en-US"/>
        </w:rPr>
        <w:t>en el Registro de Licitadores de la Comunidad Autónoma del País Vasco o en el Registro de Licitadores y Empresas Clasificadas del Estado no estarán obligadas a facilitar aquellos datos que ya figuren inscritos de manera actualizada, siempre y cuando se indique dicha circunstancia en el formulario normalizado del DEUC. En todo caso, es la licitadora quien debe asegurarse de qué datos figuran efectivamente inscritos y actualizados y cuáles no. Cuando alguno de los datos o informaciones requeridos no conste en los Registros de Licitadores citados o no figure actualizado en los mismos, deberá aportarse mediante la cumplimentación del formulario.</w:t>
      </w:r>
    </w:p>
    <w:p w:rsidR="00367F2F" w:rsidRPr="00BC6FFE" w:rsidRDefault="00367F2F" w:rsidP="005E5883">
      <w:pPr>
        <w:autoSpaceDE w:val="0"/>
        <w:autoSpaceDN w:val="0"/>
        <w:adjustRightInd w:val="0"/>
        <w:spacing w:before="120"/>
        <w:jc w:val="both"/>
        <w:rPr>
          <w:rFonts w:ascii="Arial" w:hAnsi="Arial" w:cs="Arial"/>
        </w:rPr>
      </w:pPr>
      <w:r w:rsidRPr="00BC6FFE">
        <w:rPr>
          <w:rFonts w:ascii="Arial" w:hAnsi="Arial" w:cs="Arial"/>
        </w:rPr>
        <w:lastRenderedPageBreak/>
        <w:t xml:space="preserve">Sobre la utilización del formulario normalizado DEUC las licitadoras </w:t>
      </w:r>
      <w:r w:rsidRPr="00BC6FFE">
        <w:rPr>
          <w:rFonts w:ascii="Arial" w:hAnsi="Arial" w:cs="Arial"/>
          <w:b/>
          <w:bCs/>
        </w:rPr>
        <w:t xml:space="preserve">podrán consultar </w:t>
      </w:r>
      <w:r w:rsidRPr="00BC6FFE">
        <w:rPr>
          <w:rFonts w:ascii="Arial" w:hAnsi="Arial" w:cs="Arial"/>
        </w:rPr>
        <w:t xml:space="preserve">los siguientes </w:t>
      </w:r>
      <w:r w:rsidRPr="00BC6FFE">
        <w:rPr>
          <w:rFonts w:ascii="Arial" w:hAnsi="Arial" w:cs="Arial"/>
          <w:b/>
          <w:bCs/>
        </w:rPr>
        <w:t>documentos</w:t>
      </w:r>
      <w:r w:rsidRPr="00BC6FFE">
        <w:rPr>
          <w:rFonts w:ascii="Arial" w:hAnsi="Arial" w:cs="Arial"/>
        </w:rPr>
        <w:t>:</w:t>
      </w:r>
    </w:p>
    <w:p w:rsidR="00367F2F" w:rsidRPr="00BC6FFE" w:rsidRDefault="00367F2F" w:rsidP="005E5883">
      <w:pPr>
        <w:autoSpaceDE w:val="0"/>
        <w:autoSpaceDN w:val="0"/>
        <w:adjustRightInd w:val="0"/>
        <w:spacing w:before="120"/>
        <w:jc w:val="both"/>
        <w:rPr>
          <w:rFonts w:ascii="Arial" w:hAnsi="Arial" w:cs="Arial"/>
        </w:rPr>
      </w:pPr>
      <w:r w:rsidRPr="00BC6FFE">
        <w:rPr>
          <w:rFonts w:ascii="Symbol" w:hAnsi="Symbol" w:cs="Symbol"/>
          <w:lang w:val="eu-ES"/>
        </w:rPr>
        <w:t></w:t>
      </w:r>
      <w:r w:rsidRPr="00BC6FFE">
        <w:rPr>
          <w:rFonts w:ascii="Symbol" w:hAnsi="Symbol" w:cs="Symbol"/>
          <w:lang w:val="eu-ES"/>
        </w:rPr>
        <w:t></w:t>
      </w:r>
      <w:r w:rsidRPr="00BC6FFE">
        <w:rPr>
          <w:rFonts w:ascii="Arial" w:hAnsi="Arial" w:cs="Arial"/>
        </w:rPr>
        <w:t>Reglamento (UE) Nº 2016/7 disponible en la página web:</w:t>
      </w:r>
    </w:p>
    <w:p w:rsidR="00367F2F" w:rsidRPr="00BC6FFE" w:rsidRDefault="00584A46" w:rsidP="005E5883">
      <w:pPr>
        <w:autoSpaceDE w:val="0"/>
        <w:autoSpaceDN w:val="0"/>
        <w:adjustRightInd w:val="0"/>
        <w:spacing w:before="120"/>
        <w:jc w:val="both"/>
        <w:rPr>
          <w:rFonts w:ascii="Arial" w:hAnsi="Arial" w:cs="Arial"/>
        </w:rPr>
      </w:pPr>
      <w:hyperlink r:id="rId19" w:history="1">
        <w:r w:rsidR="00367F2F" w:rsidRPr="00BC6FFE">
          <w:rPr>
            <w:rStyle w:val="Hiperesteka"/>
            <w:rFonts w:ascii="Arial" w:hAnsi="Arial" w:cs="Arial"/>
          </w:rPr>
          <w:t>https://www.boe.es/doue/2016/003/L00016-00034.pdf</w:t>
        </w:r>
      </w:hyperlink>
    </w:p>
    <w:p w:rsidR="00367F2F" w:rsidRPr="00BC6FFE" w:rsidRDefault="00367F2F" w:rsidP="005E5883">
      <w:pPr>
        <w:autoSpaceDE w:val="0"/>
        <w:autoSpaceDN w:val="0"/>
        <w:adjustRightInd w:val="0"/>
        <w:spacing w:before="120"/>
        <w:jc w:val="both"/>
        <w:rPr>
          <w:rFonts w:ascii="Arial" w:hAnsi="Arial" w:cs="Arial"/>
        </w:rPr>
      </w:pPr>
      <w:r w:rsidRPr="00BC6FFE">
        <w:rPr>
          <w:rFonts w:ascii="Symbol" w:hAnsi="Symbol" w:cs="Symbol"/>
          <w:lang w:val="eu-ES"/>
        </w:rPr>
        <w:t></w:t>
      </w:r>
      <w:r w:rsidRPr="00BC6FFE">
        <w:rPr>
          <w:rFonts w:ascii="Symbol" w:hAnsi="Symbol" w:cs="Symbol"/>
          <w:lang w:val="eu-ES"/>
        </w:rPr>
        <w:t></w:t>
      </w:r>
      <w:r w:rsidRPr="00BC6FFE">
        <w:rPr>
          <w:rFonts w:ascii="Arial" w:hAnsi="Arial" w:cs="Arial"/>
        </w:rPr>
        <w:t>Recomendación de la Junta Consultiva de Contratación Administrativa del Estado de 6 de abril de 2016, disponible en:</w:t>
      </w:r>
    </w:p>
    <w:p w:rsidR="007C6064" w:rsidRPr="00BC6FFE" w:rsidRDefault="00584A46" w:rsidP="007C6064">
      <w:pPr>
        <w:autoSpaceDE w:val="0"/>
        <w:autoSpaceDN w:val="0"/>
        <w:adjustRightInd w:val="0"/>
        <w:spacing w:before="120"/>
        <w:jc w:val="both"/>
        <w:rPr>
          <w:rStyle w:val="Hiperesteka"/>
          <w:rFonts w:ascii="Arial" w:hAnsi="Arial" w:cs="Arial"/>
        </w:rPr>
      </w:pPr>
      <w:hyperlink r:id="rId20" w:history="1">
        <w:r w:rsidR="007C6064" w:rsidRPr="00BC6FFE">
          <w:rPr>
            <w:rStyle w:val="Hiperesteka"/>
            <w:rFonts w:ascii="Arial" w:hAnsi="Arial" w:cs="Arial"/>
          </w:rPr>
          <w:t>https://www.boe.es/buscar/doc.php?id=BOE-A-2016-3392</w:t>
        </w:r>
      </w:hyperlink>
    </w:p>
    <w:p w:rsidR="00367F2F" w:rsidRPr="00BC6FFE" w:rsidRDefault="00367F2F" w:rsidP="005E5883">
      <w:pPr>
        <w:autoSpaceDE w:val="0"/>
        <w:autoSpaceDN w:val="0"/>
        <w:adjustRightInd w:val="0"/>
        <w:spacing w:before="120"/>
        <w:jc w:val="both"/>
        <w:rPr>
          <w:rFonts w:ascii="Arial" w:hAnsi="Arial" w:cs="Arial"/>
          <w:b/>
          <w:bCs/>
        </w:rPr>
      </w:pPr>
      <w:r w:rsidRPr="00BC6FFE">
        <w:rPr>
          <w:rFonts w:ascii="Arial" w:hAnsi="Arial" w:cs="Arial"/>
          <w:b/>
          <w:bCs/>
        </w:rPr>
        <w:t>4.- El archivo XML con el formulario singularizado para este procedimiento está en el perfil de contratante.</w:t>
      </w:r>
    </w:p>
    <w:p w:rsidR="00367F2F" w:rsidRPr="00BC6FFE" w:rsidRDefault="00367F2F" w:rsidP="003B45C5">
      <w:pPr>
        <w:pStyle w:val="1izenburua"/>
        <w:spacing w:before="0" w:line="240" w:lineRule="atLeast"/>
        <w:jc w:val="center"/>
        <w:rPr>
          <w:sz w:val="22"/>
          <w:szCs w:val="22"/>
        </w:rPr>
      </w:pPr>
      <w:r w:rsidRPr="00BC6FFE">
        <w:br w:type="page"/>
      </w:r>
      <w:bookmarkStart w:id="326" w:name="_ANEXO_IV.-_MODELO_1"/>
      <w:bookmarkStart w:id="327" w:name="Anx_3"/>
      <w:bookmarkStart w:id="328" w:name="_Toc506479431"/>
      <w:bookmarkStart w:id="329" w:name="_Toc24615676"/>
      <w:bookmarkEnd w:id="326"/>
      <w:r w:rsidRPr="00BC6FFE">
        <w:rPr>
          <w:sz w:val="22"/>
          <w:szCs w:val="22"/>
        </w:rPr>
        <w:lastRenderedPageBreak/>
        <w:t xml:space="preserve">ANEXO III.- </w:t>
      </w:r>
      <w:bookmarkEnd w:id="327"/>
      <w:r w:rsidRPr="00BC6FFE">
        <w:rPr>
          <w:sz w:val="22"/>
          <w:szCs w:val="22"/>
        </w:rPr>
        <w:t>MODELO DE COMPROMISO DE CONSTITUCIÓN EN UNIÓN TEMPORAL DE EMPRESAS</w:t>
      </w:r>
      <w:bookmarkEnd w:id="328"/>
      <w:bookmarkEnd w:id="329"/>
    </w:p>
    <w:p w:rsidR="00367F2F" w:rsidRPr="00BC6FFE" w:rsidRDefault="00367F2F" w:rsidP="00B91F54">
      <w:pPr>
        <w:rPr>
          <w:rFonts w:ascii="Arial" w:hAnsi="Arial" w:cs="Arial"/>
          <w:sz w:val="18"/>
          <w:szCs w:val="18"/>
        </w:rPr>
      </w:pPr>
    </w:p>
    <w:tbl>
      <w:tblPr>
        <w:tblW w:w="0" w:type="auto"/>
        <w:tblInd w:w="28" w:type="dxa"/>
        <w:tblLayout w:type="fixed"/>
        <w:tblCellMar>
          <w:top w:w="28" w:type="dxa"/>
          <w:left w:w="28" w:type="dxa"/>
          <w:bottom w:w="28" w:type="dxa"/>
          <w:right w:w="28" w:type="dxa"/>
        </w:tblCellMar>
        <w:tblLook w:val="0000" w:firstRow="0" w:lastRow="0" w:firstColumn="0" w:lastColumn="0" w:noHBand="0" w:noVBand="0"/>
      </w:tblPr>
      <w:tblGrid>
        <w:gridCol w:w="284"/>
        <w:gridCol w:w="2977"/>
        <w:gridCol w:w="2356"/>
        <w:gridCol w:w="2887"/>
      </w:tblGrid>
      <w:tr w:rsidR="00367F2F" w:rsidRPr="00BC6FFE" w:rsidTr="00A06E14">
        <w:trPr>
          <w:trHeight w:hRule="exact" w:val="340"/>
        </w:trPr>
        <w:tc>
          <w:tcPr>
            <w:tcW w:w="8504" w:type="dxa"/>
            <w:gridSpan w:val="4"/>
            <w:tcBorders>
              <w:bottom w:val="single" w:sz="4" w:space="0" w:color="auto"/>
            </w:tcBorders>
            <w:vAlign w:val="center"/>
          </w:tcPr>
          <w:p w:rsidR="00367F2F" w:rsidRPr="00BC6FFE" w:rsidRDefault="00367F2F" w:rsidP="00A06E14">
            <w:pPr>
              <w:spacing w:before="80" w:after="20"/>
              <w:rPr>
                <w:rFonts w:ascii="Arial" w:hAnsi="Arial" w:cs="Arial"/>
                <w:sz w:val="18"/>
                <w:szCs w:val="18"/>
              </w:rPr>
            </w:pPr>
            <w:r w:rsidRPr="00BC6FFE">
              <w:rPr>
                <w:rFonts w:ascii="Arial" w:hAnsi="Arial" w:cs="Arial"/>
                <w:b/>
                <w:bCs/>
                <w:color w:val="000000"/>
                <w:position w:val="19"/>
                <w:sz w:val="18"/>
                <w:szCs w:val="18"/>
              </w:rPr>
              <w:t>DATOS DE IDENTIFICACIÓN</w:t>
            </w:r>
          </w:p>
        </w:tc>
      </w:tr>
      <w:tr w:rsidR="00367F2F" w:rsidRPr="00BC6FFE" w:rsidTr="00A06E14">
        <w:trPr>
          <w:trHeight w:val="463"/>
        </w:trPr>
        <w:tc>
          <w:tcPr>
            <w:tcW w:w="5617" w:type="dxa"/>
            <w:gridSpan w:val="3"/>
            <w:tcBorders>
              <w:top w:val="single" w:sz="4" w:space="0" w:color="auto"/>
            </w:tcBorders>
            <w:vAlign w:val="center"/>
          </w:tcPr>
          <w:p w:rsidR="00367F2F" w:rsidRPr="00BC6FFE" w:rsidRDefault="00367F2F" w:rsidP="00A06E14">
            <w:pPr>
              <w:spacing w:after="80"/>
              <w:rPr>
                <w:rFonts w:ascii="Arial" w:hAnsi="Arial" w:cs="Arial"/>
                <w:color w:val="000000"/>
                <w:sz w:val="18"/>
                <w:szCs w:val="18"/>
              </w:rPr>
            </w:pPr>
            <w:r w:rsidRPr="00BC6FFE">
              <w:rPr>
                <w:rFonts w:ascii="Arial" w:hAnsi="Arial" w:cs="Arial"/>
                <w:b/>
                <w:bCs/>
                <w:color w:val="000000"/>
                <w:sz w:val="18"/>
                <w:szCs w:val="18"/>
              </w:rPr>
              <w:t>1</w:t>
            </w:r>
            <w:r w:rsidRPr="00BC6FFE">
              <w:rPr>
                <w:rFonts w:ascii="Arial" w:hAnsi="Arial" w:cs="Arial"/>
                <w:b/>
                <w:bCs/>
                <w:sz w:val="18"/>
                <w:szCs w:val="18"/>
                <w:vertAlign w:val="superscript"/>
              </w:rPr>
              <w:t>er</w:t>
            </w:r>
            <w:r w:rsidRPr="00BC6FFE">
              <w:rPr>
                <w:rFonts w:ascii="Arial" w:hAnsi="Arial" w:cs="Arial"/>
                <w:b/>
                <w:bCs/>
                <w:sz w:val="18"/>
                <w:szCs w:val="18"/>
              </w:rPr>
              <w:t xml:space="preserve"> </w:t>
            </w:r>
            <w:r w:rsidRPr="00BC6FFE">
              <w:rPr>
                <w:rFonts w:ascii="Arial" w:hAnsi="Arial" w:cs="Arial"/>
                <w:b/>
                <w:bCs/>
                <w:color w:val="000000"/>
                <w:sz w:val="18"/>
                <w:szCs w:val="18"/>
              </w:rPr>
              <w:t>apellido, 2º apellido, Nombre</w:t>
            </w:r>
          </w:p>
          <w:p w:rsidR="00367F2F" w:rsidRPr="00BC6FFE" w:rsidRDefault="00367F2F" w:rsidP="00A06E14">
            <w:pPr>
              <w:spacing w:after="40"/>
              <w:rPr>
                <w:rFonts w:ascii="Arial" w:hAnsi="Arial" w:cs="Arial"/>
                <w:color w:val="000000"/>
                <w:sz w:val="18"/>
                <w:szCs w:val="18"/>
              </w:rPr>
            </w:pPr>
          </w:p>
        </w:tc>
        <w:tc>
          <w:tcPr>
            <w:tcW w:w="2887" w:type="dxa"/>
            <w:tcBorders>
              <w:top w:val="single" w:sz="4" w:space="0" w:color="auto"/>
            </w:tcBorders>
            <w:vAlign w:val="center"/>
          </w:tcPr>
          <w:p w:rsidR="00367F2F" w:rsidRPr="00BC6FFE" w:rsidRDefault="00367F2F" w:rsidP="00A06E14">
            <w:pPr>
              <w:spacing w:after="80"/>
              <w:rPr>
                <w:rFonts w:ascii="Arial" w:hAnsi="Arial" w:cs="Arial"/>
                <w:b/>
                <w:bCs/>
                <w:color w:val="000000"/>
                <w:sz w:val="18"/>
                <w:szCs w:val="18"/>
              </w:rPr>
            </w:pPr>
            <w:r w:rsidRPr="00BC6FFE">
              <w:rPr>
                <w:rFonts w:ascii="Arial" w:hAnsi="Arial" w:cs="Arial"/>
                <w:b/>
                <w:bCs/>
                <w:color w:val="000000"/>
                <w:sz w:val="18"/>
                <w:szCs w:val="18"/>
              </w:rPr>
              <w:t>DNI-NIF</w:t>
            </w:r>
          </w:p>
          <w:p w:rsidR="00367F2F" w:rsidRPr="00BC6FFE" w:rsidRDefault="00367F2F" w:rsidP="00A06E14">
            <w:pPr>
              <w:spacing w:after="40"/>
              <w:ind w:left="45"/>
              <w:rPr>
                <w:rFonts w:ascii="Arial" w:hAnsi="Arial" w:cs="Arial"/>
                <w:color w:val="000000"/>
                <w:sz w:val="18"/>
                <w:szCs w:val="18"/>
              </w:rPr>
            </w:pPr>
          </w:p>
        </w:tc>
      </w:tr>
      <w:tr w:rsidR="00367F2F" w:rsidRPr="00BC6FFE" w:rsidTr="00A06E14">
        <w:trPr>
          <w:trHeight w:hRule="exact" w:val="284"/>
        </w:trPr>
        <w:tc>
          <w:tcPr>
            <w:tcW w:w="284" w:type="dxa"/>
            <w:tcBorders>
              <w:top w:val="single" w:sz="4" w:space="0" w:color="auto"/>
              <w:left w:val="single" w:sz="4" w:space="0" w:color="auto"/>
              <w:bottom w:val="single" w:sz="4" w:space="0" w:color="auto"/>
              <w:right w:val="single" w:sz="4" w:space="0" w:color="auto"/>
            </w:tcBorders>
            <w:vAlign w:val="center"/>
          </w:tcPr>
          <w:p w:rsidR="00367F2F" w:rsidRPr="00BC6FFE" w:rsidRDefault="00367F2F" w:rsidP="00A06E14">
            <w:pPr>
              <w:rPr>
                <w:rFonts w:ascii="Arial" w:hAnsi="Arial" w:cs="Arial"/>
                <w:b/>
                <w:bCs/>
                <w:color w:val="000000"/>
                <w:sz w:val="18"/>
                <w:szCs w:val="18"/>
              </w:rPr>
            </w:pPr>
            <w:r w:rsidRPr="00BC6FFE">
              <w:rPr>
                <w:rFonts w:ascii="Arial" w:hAnsi="Arial" w:cs="Arial"/>
                <w:b/>
                <w:color w:val="000000"/>
                <w:sz w:val="18"/>
                <w:szCs w:val="18"/>
              </w:rPr>
              <w:t xml:space="preserve"> </w:t>
            </w:r>
          </w:p>
        </w:tc>
        <w:tc>
          <w:tcPr>
            <w:tcW w:w="8220" w:type="dxa"/>
            <w:gridSpan w:val="3"/>
            <w:tcBorders>
              <w:left w:val="single" w:sz="4" w:space="0" w:color="auto"/>
            </w:tcBorders>
            <w:vAlign w:val="center"/>
          </w:tcPr>
          <w:p w:rsidR="00367F2F" w:rsidRPr="00BC6FFE" w:rsidRDefault="00367F2F" w:rsidP="00A06E14">
            <w:pPr>
              <w:ind w:left="57"/>
              <w:rPr>
                <w:rFonts w:ascii="Arial" w:hAnsi="Arial" w:cs="Arial"/>
                <w:sz w:val="18"/>
                <w:szCs w:val="18"/>
              </w:rPr>
            </w:pPr>
            <w:r w:rsidRPr="00BC6FFE">
              <w:rPr>
                <w:rFonts w:ascii="Arial" w:hAnsi="Arial" w:cs="Arial"/>
                <w:b/>
                <w:bCs/>
                <w:color w:val="000000"/>
                <w:sz w:val="18"/>
                <w:szCs w:val="18"/>
              </w:rPr>
              <w:t>En nombre propio</w:t>
            </w:r>
          </w:p>
        </w:tc>
      </w:tr>
      <w:tr w:rsidR="00367F2F" w:rsidRPr="00BC6FFE" w:rsidTr="00A06E14">
        <w:trPr>
          <w:trHeight w:hRule="exact" w:val="284"/>
        </w:trPr>
        <w:tc>
          <w:tcPr>
            <w:tcW w:w="284" w:type="dxa"/>
            <w:tcBorders>
              <w:top w:val="single" w:sz="4" w:space="0" w:color="auto"/>
              <w:left w:val="single" w:sz="4" w:space="0" w:color="auto"/>
              <w:bottom w:val="single" w:sz="4" w:space="0" w:color="auto"/>
              <w:right w:val="single" w:sz="4" w:space="0" w:color="auto"/>
            </w:tcBorders>
            <w:vAlign w:val="center"/>
          </w:tcPr>
          <w:p w:rsidR="00367F2F" w:rsidRPr="00BC6FFE" w:rsidRDefault="00367F2F" w:rsidP="00A06E14">
            <w:pPr>
              <w:rPr>
                <w:rFonts w:ascii="Arial" w:hAnsi="Arial" w:cs="Arial"/>
                <w:b/>
                <w:bCs/>
                <w:color w:val="000000"/>
                <w:sz w:val="18"/>
                <w:szCs w:val="18"/>
              </w:rPr>
            </w:pPr>
            <w:r w:rsidRPr="00BC6FFE">
              <w:rPr>
                <w:rFonts w:ascii="Arial" w:hAnsi="Arial" w:cs="Arial"/>
                <w:b/>
                <w:color w:val="000000"/>
                <w:sz w:val="18"/>
                <w:szCs w:val="18"/>
              </w:rPr>
              <w:t xml:space="preserve"> </w:t>
            </w:r>
          </w:p>
        </w:tc>
        <w:tc>
          <w:tcPr>
            <w:tcW w:w="8220" w:type="dxa"/>
            <w:gridSpan w:val="3"/>
            <w:tcBorders>
              <w:left w:val="single" w:sz="4" w:space="0" w:color="auto"/>
            </w:tcBorders>
            <w:vAlign w:val="center"/>
          </w:tcPr>
          <w:p w:rsidR="00367F2F" w:rsidRPr="00BC6FFE" w:rsidRDefault="00367F2F" w:rsidP="00A06E14">
            <w:pPr>
              <w:ind w:left="57"/>
              <w:rPr>
                <w:rFonts w:ascii="Arial" w:hAnsi="Arial" w:cs="Arial"/>
                <w:sz w:val="18"/>
                <w:szCs w:val="18"/>
              </w:rPr>
            </w:pPr>
            <w:r w:rsidRPr="00BC6FFE">
              <w:rPr>
                <w:rFonts w:ascii="Arial" w:hAnsi="Arial" w:cs="Arial"/>
                <w:b/>
                <w:bCs/>
                <w:color w:val="000000"/>
                <w:sz w:val="18"/>
                <w:szCs w:val="18"/>
              </w:rPr>
              <w:t xml:space="preserve">En nombre de la empresa que represento </w:t>
            </w:r>
          </w:p>
        </w:tc>
      </w:tr>
      <w:tr w:rsidR="00367F2F" w:rsidRPr="00BC6FFE" w:rsidTr="00A06E14">
        <w:trPr>
          <w:trHeight w:val="340"/>
        </w:trPr>
        <w:tc>
          <w:tcPr>
            <w:tcW w:w="3261" w:type="dxa"/>
            <w:gridSpan w:val="2"/>
            <w:vAlign w:val="center"/>
          </w:tcPr>
          <w:p w:rsidR="00367F2F" w:rsidRPr="00BC6FFE" w:rsidRDefault="00367F2F" w:rsidP="00A06E14">
            <w:pPr>
              <w:ind w:left="312"/>
              <w:rPr>
                <w:rFonts w:ascii="Arial" w:hAnsi="Arial" w:cs="Arial"/>
                <w:b/>
                <w:bCs/>
                <w:color w:val="000000"/>
                <w:sz w:val="18"/>
                <w:szCs w:val="18"/>
              </w:rPr>
            </w:pPr>
            <w:r w:rsidRPr="00BC6FFE">
              <w:rPr>
                <w:rFonts w:ascii="Arial" w:hAnsi="Arial" w:cs="Arial"/>
                <w:b/>
                <w:bCs/>
                <w:color w:val="000000"/>
                <w:sz w:val="18"/>
                <w:szCs w:val="18"/>
              </w:rPr>
              <w:t>Razón social de la representada:</w:t>
            </w:r>
          </w:p>
        </w:tc>
        <w:tc>
          <w:tcPr>
            <w:tcW w:w="5243" w:type="dxa"/>
            <w:gridSpan w:val="2"/>
            <w:vAlign w:val="center"/>
          </w:tcPr>
          <w:p w:rsidR="00367F2F" w:rsidRPr="00BC6FFE" w:rsidRDefault="00367F2F" w:rsidP="00A06E14">
            <w:pPr>
              <w:ind w:left="45"/>
              <w:rPr>
                <w:rFonts w:ascii="Arial" w:hAnsi="Arial" w:cs="Arial"/>
                <w:bCs/>
                <w:color w:val="000000"/>
                <w:sz w:val="18"/>
                <w:szCs w:val="18"/>
              </w:rPr>
            </w:pPr>
          </w:p>
        </w:tc>
      </w:tr>
      <w:tr w:rsidR="00367F2F" w:rsidRPr="00BC6FFE" w:rsidTr="00A06E14">
        <w:trPr>
          <w:trHeight w:val="340"/>
        </w:trPr>
        <w:tc>
          <w:tcPr>
            <w:tcW w:w="3261" w:type="dxa"/>
            <w:gridSpan w:val="2"/>
            <w:vAlign w:val="center"/>
          </w:tcPr>
          <w:p w:rsidR="00367F2F" w:rsidRPr="00BC6FFE" w:rsidRDefault="00367F2F" w:rsidP="00A06E14">
            <w:pPr>
              <w:ind w:left="312"/>
              <w:rPr>
                <w:rFonts w:ascii="Arial" w:hAnsi="Arial" w:cs="Arial"/>
                <w:b/>
                <w:bCs/>
                <w:color w:val="000000"/>
                <w:sz w:val="18"/>
                <w:szCs w:val="18"/>
              </w:rPr>
            </w:pPr>
            <w:r w:rsidRPr="00BC6FFE">
              <w:rPr>
                <w:rFonts w:ascii="Arial" w:hAnsi="Arial" w:cs="Arial"/>
                <w:b/>
                <w:bCs/>
                <w:color w:val="000000"/>
                <w:sz w:val="18"/>
                <w:szCs w:val="18"/>
              </w:rPr>
              <w:t>CIF de la representada:</w:t>
            </w:r>
          </w:p>
        </w:tc>
        <w:tc>
          <w:tcPr>
            <w:tcW w:w="5243" w:type="dxa"/>
            <w:gridSpan w:val="2"/>
            <w:vAlign w:val="center"/>
          </w:tcPr>
          <w:p w:rsidR="00367F2F" w:rsidRPr="00BC6FFE" w:rsidRDefault="00367F2F" w:rsidP="00A06E14">
            <w:pPr>
              <w:ind w:left="45"/>
              <w:rPr>
                <w:rFonts w:ascii="Arial" w:hAnsi="Arial" w:cs="Arial"/>
                <w:bCs/>
                <w:color w:val="000000"/>
                <w:sz w:val="18"/>
                <w:szCs w:val="18"/>
              </w:rPr>
            </w:pPr>
          </w:p>
        </w:tc>
      </w:tr>
    </w:tbl>
    <w:p w:rsidR="00367F2F" w:rsidRPr="00BC6FFE" w:rsidRDefault="00367F2F" w:rsidP="00B91F54">
      <w:pPr>
        <w:rPr>
          <w:rFonts w:ascii="Arial" w:hAnsi="Arial" w:cs="Arial"/>
          <w:sz w:val="18"/>
          <w:szCs w:val="18"/>
        </w:rPr>
      </w:pPr>
    </w:p>
    <w:tbl>
      <w:tblPr>
        <w:tblW w:w="0" w:type="auto"/>
        <w:tblInd w:w="28" w:type="dxa"/>
        <w:tblLayout w:type="fixed"/>
        <w:tblCellMar>
          <w:top w:w="28" w:type="dxa"/>
          <w:left w:w="28" w:type="dxa"/>
          <w:bottom w:w="28" w:type="dxa"/>
          <w:right w:w="28" w:type="dxa"/>
        </w:tblCellMar>
        <w:tblLook w:val="0000" w:firstRow="0" w:lastRow="0" w:firstColumn="0" w:lastColumn="0" w:noHBand="0" w:noVBand="0"/>
      </w:tblPr>
      <w:tblGrid>
        <w:gridCol w:w="284"/>
        <w:gridCol w:w="2977"/>
        <w:gridCol w:w="2356"/>
        <w:gridCol w:w="2887"/>
      </w:tblGrid>
      <w:tr w:rsidR="00367F2F" w:rsidRPr="00BC6FFE" w:rsidTr="00A06E14">
        <w:trPr>
          <w:trHeight w:hRule="exact" w:val="340"/>
        </w:trPr>
        <w:tc>
          <w:tcPr>
            <w:tcW w:w="8504" w:type="dxa"/>
            <w:gridSpan w:val="4"/>
            <w:tcBorders>
              <w:bottom w:val="single" w:sz="4" w:space="0" w:color="auto"/>
            </w:tcBorders>
            <w:vAlign w:val="center"/>
          </w:tcPr>
          <w:p w:rsidR="00367F2F" w:rsidRPr="00BC6FFE" w:rsidRDefault="00367F2F" w:rsidP="00A06E14">
            <w:pPr>
              <w:spacing w:before="80" w:after="20"/>
              <w:rPr>
                <w:rFonts w:ascii="Arial" w:hAnsi="Arial" w:cs="Arial"/>
                <w:sz w:val="18"/>
                <w:szCs w:val="18"/>
              </w:rPr>
            </w:pPr>
            <w:r w:rsidRPr="00BC6FFE">
              <w:rPr>
                <w:rFonts w:ascii="Arial" w:hAnsi="Arial" w:cs="Arial"/>
                <w:b/>
                <w:bCs/>
                <w:color w:val="000000"/>
                <w:position w:val="19"/>
                <w:sz w:val="18"/>
                <w:szCs w:val="18"/>
              </w:rPr>
              <w:t>DATOS DE IDENTIFICACIÓN</w:t>
            </w:r>
          </w:p>
        </w:tc>
      </w:tr>
      <w:tr w:rsidR="00367F2F" w:rsidRPr="00BC6FFE" w:rsidTr="00A06E14">
        <w:trPr>
          <w:trHeight w:val="463"/>
        </w:trPr>
        <w:tc>
          <w:tcPr>
            <w:tcW w:w="5617" w:type="dxa"/>
            <w:gridSpan w:val="3"/>
            <w:tcBorders>
              <w:top w:val="single" w:sz="4" w:space="0" w:color="auto"/>
            </w:tcBorders>
            <w:vAlign w:val="center"/>
          </w:tcPr>
          <w:p w:rsidR="00367F2F" w:rsidRPr="00BC6FFE" w:rsidRDefault="00367F2F" w:rsidP="00A06E14">
            <w:pPr>
              <w:spacing w:after="80"/>
              <w:rPr>
                <w:rFonts w:ascii="Arial" w:hAnsi="Arial" w:cs="Arial"/>
                <w:color w:val="000000"/>
                <w:sz w:val="18"/>
                <w:szCs w:val="18"/>
              </w:rPr>
            </w:pPr>
            <w:r w:rsidRPr="00BC6FFE">
              <w:rPr>
                <w:rFonts w:ascii="Arial" w:hAnsi="Arial" w:cs="Arial"/>
                <w:b/>
                <w:bCs/>
                <w:color w:val="000000"/>
                <w:sz w:val="18"/>
                <w:szCs w:val="18"/>
              </w:rPr>
              <w:t>1</w:t>
            </w:r>
            <w:r w:rsidRPr="00BC6FFE">
              <w:rPr>
                <w:rFonts w:ascii="Arial" w:hAnsi="Arial" w:cs="Arial"/>
                <w:b/>
                <w:bCs/>
                <w:sz w:val="18"/>
                <w:szCs w:val="18"/>
                <w:vertAlign w:val="superscript"/>
              </w:rPr>
              <w:t>er</w:t>
            </w:r>
            <w:r w:rsidRPr="00BC6FFE">
              <w:rPr>
                <w:rFonts w:ascii="Arial" w:hAnsi="Arial" w:cs="Arial"/>
                <w:b/>
                <w:bCs/>
                <w:sz w:val="18"/>
                <w:szCs w:val="18"/>
              </w:rPr>
              <w:t xml:space="preserve"> </w:t>
            </w:r>
            <w:r w:rsidRPr="00BC6FFE">
              <w:rPr>
                <w:rFonts w:ascii="Arial" w:hAnsi="Arial" w:cs="Arial"/>
                <w:b/>
                <w:bCs/>
                <w:color w:val="000000"/>
                <w:sz w:val="18"/>
                <w:szCs w:val="18"/>
              </w:rPr>
              <w:t>apellido, 2º apellido, Nombre</w:t>
            </w:r>
          </w:p>
          <w:p w:rsidR="00367F2F" w:rsidRPr="00BC6FFE" w:rsidRDefault="00367F2F" w:rsidP="00A06E14">
            <w:pPr>
              <w:spacing w:after="40"/>
              <w:rPr>
                <w:rFonts w:ascii="Arial" w:hAnsi="Arial" w:cs="Arial"/>
                <w:color w:val="000000"/>
                <w:sz w:val="18"/>
                <w:szCs w:val="18"/>
              </w:rPr>
            </w:pPr>
          </w:p>
        </w:tc>
        <w:tc>
          <w:tcPr>
            <w:tcW w:w="2887" w:type="dxa"/>
            <w:tcBorders>
              <w:top w:val="single" w:sz="4" w:space="0" w:color="auto"/>
            </w:tcBorders>
            <w:vAlign w:val="center"/>
          </w:tcPr>
          <w:p w:rsidR="00367F2F" w:rsidRPr="00BC6FFE" w:rsidRDefault="00367F2F" w:rsidP="00A06E14">
            <w:pPr>
              <w:spacing w:after="80"/>
              <w:rPr>
                <w:rFonts w:ascii="Arial" w:hAnsi="Arial" w:cs="Arial"/>
                <w:b/>
                <w:bCs/>
                <w:color w:val="000000"/>
                <w:sz w:val="18"/>
                <w:szCs w:val="18"/>
              </w:rPr>
            </w:pPr>
            <w:r w:rsidRPr="00BC6FFE">
              <w:rPr>
                <w:rFonts w:ascii="Arial" w:hAnsi="Arial" w:cs="Arial"/>
                <w:b/>
                <w:bCs/>
                <w:color w:val="000000"/>
                <w:sz w:val="18"/>
                <w:szCs w:val="18"/>
              </w:rPr>
              <w:t>DNI-NIF</w:t>
            </w:r>
          </w:p>
          <w:p w:rsidR="00367F2F" w:rsidRPr="00BC6FFE" w:rsidRDefault="00367F2F" w:rsidP="00A06E14">
            <w:pPr>
              <w:spacing w:after="40"/>
              <w:ind w:left="45"/>
              <w:rPr>
                <w:rFonts w:ascii="Arial" w:hAnsi="Arial" w:cs="Arial"/>
                <w:color w:val="000000"/>
                <w:sz w:val="18"/>
                <w:szCs w:val="18"/>
              </w:rPr>
            </w:pPr>
          </w:p>
        </w:tc>
      </w:tr>
      <w:tr w:rsidR="00367F2F" w:rsidRPr="00BC6FFE" w:rsidTr="00A06E14">
        <w:trPr>
          <w:trHeight w:hRule="exact" w:val="284"/>
        </w:trPr>
        <w:tc>
          <w:tcPr>
            <w:tcW w:w="284" w:type="dxa"/>
            <w:tcBorders>
              <w:top w:val="single" w:sz="4" w:space="0" w:color="auto"/>
              <w:left w:val="single" w:sz="4" w:space="0" w:color="auto"/>
              <w:bottom w:val="single" w:sz="4" w:space="0" w:color="auto"/>
              <w:right w:val="single" w:sz="4" w:space="0" w:color="auto"/>
            </w:tcBorders>
            <w:vAlign w:val="center"/>
          </w:tcPr>
          <w:p w:rsidR="00367F2F" w:rsidRPr="00BC6FFE" w:rsidRDefault="00367F2F" w:rsidP="00A06E14">
            <w:pPr>
              <w:rPr>
                <w:rFonts w:ascii="Arial" w:hAnsi="Arial" w:cs="Arial"/>
                <w:b/>
                <w:bCs/>
                <w:color w:val="000000"/>
                <w:sz w:val="18"/>
                <w:szCs w:val="18"/>
              </w:rPr>
            </w:pPr>
            <w:r w:rsidRPr="00BC6FFE">
              <w:rPr>
                <w:rFonts w:ascii="Arial" w:hAnsi="Arial" w:cs="Arial"/>
                <w:b/>
                <w:color w:val="000000"/>
                <w:sz w:val="18"/>
                <w:szCs w:val="18"/>
              </w:rPr>
              <w:t xml:space="preserve"> </w:t>
            </w:r>
          </w:p>
        </w:tc>
        <w:tc>
          <w:tcPr>
            <w:tcW w:w="8220" w:type="dxa"/>
            <w:gridSpan w:val="3"/>
            <w:tcBorders>
              <w:left w:val="single" w:sz="4" w:space="0" w:color="auto"/>
            </w:tcBorders>
            <w:vAlign w:val="center"/>
          </w:tcPr>
          <w:p w:rsidR="00367F2F" w:rsidRPr="00BC6FFE" w:rsidRDefault="00367F2F" w:rsidP="00A06E14">
            <w:pPr>
              <w:ind w:left="57"/>
              <w:rPr>
                <w:rFonts w:ascii="Arial" w:hAnsi="Arial" w:cs="Arial"/>
                <w:sz w:val="18"/>
                <w:szCs w:val="18"/>
              </w:rPr>
            </w:pPr>
            <w:r w:rsidRPr="00BC6FFE">
              <w:rPr>
                <w:rFonts w:ascii="Arial" w:hAnsi="Arial" w:cs="Arial"/>
                <w:b/>
                <w:bCs/>
                <w:color w:val="000000"/>
                <w:sz w:val="18"/>
                <w:szCs w:val="18"/>
              </w:rPr>
              <w:t>En nombre propio</w:t>
            </w:r>
          </w:p>
        </w:tc>
      </w:tr>
      <w:tr w:rsidR="00367F2F" w:rsidRPr="00BC6FFE" w:rsidTr="00A06E14">
        <w:trPr>
          <w:trHeight w:hRule="exact" w:val="284"/>
        </w:trPr>
        <w:tc>
          <w:tcPr>
            <w:tcW w:w="284" w:type="dxa"/>
            <w:tcBorders>
              <w:top w:val="single" w:sz="4" w:space="0" w:color="auto"/>
              <w:left w:val="single" w:sz="4" w:space="0" w:color="auto"/>
              <w:bottom w:val="single" w:sz="4" w:space="0" w:color="auto"/>
              <w:right w:val="single" w:sz="4" w:space="0" w:color="auto"/>
            </w:tcBorders>
            <w:vAlign w:val="center"/>
          </w:tcPr>
          <w:p w:rsidR="00367F2F" w:rsidRPr="00BC6FFE" w:rsidRDefault="00367F2F" w:rsidP="00A06E14">
            <w:pPr>
              <w:rPr>
                <w:rFonts w:ascii="Arial" w:hAnsi="Arial" w:cs="Arial"/>
                <w:b/>
                <w:bCs/>
                <w:color w:val="000000"/>
                <w:sz w:val="18"/>
                <w:szCs w:val="18"/>
              </w:rPr>
            </w:pPr>
            <w:r w:rsidRPr="00BC6FFE">
              <w:rPr>
                <w:rFonts w:ascii="Arial" w:hAnsi="Arial" w:cs="Arial"/>
                <w:b/>
                <w:color w:val="000000"/>
                <w:sz w:val="18"/>
                <w:szCs w:val="18"/>
              </w:rPr>
              <w:t xml:space="preserve"> </w:t>
            </w:r>
          </w:p>
        </w:tc>
        <w:tc>
          <w:tcPr>
            <w:tcW w:w="8220" w:type="dxa"/>
            <w:gridSpan w:val="3"/>
            <w:tcBorders>
              <w:left w:val="single" w:sz="4" w:space="0" w:color="auto"/>
            </w:tcBorders>
            <w:vAlign w:val="center"/>
          </w:tcPr>
          <w:p w:rsidR="00367F2F" w:rsidRPr="00BC6FFE" w:rsidRDefault="00367F2F" w:rsidP="00A06E14">
            <w:pPr>
              <w:ind w:left="57"/>
              <w:rPr>
                <w:rFonts w:ascii="Arial" w:hAnsi="Arial" w:cs="Arial"/>
                <w:sz w:val="18"/>
                <w:szCs w:val="18"/>
              </w:rPr>
            </w:pPr>
            <w:r w:rsidRPr="00BC6FFE">
              <w:rPr>
                <w:rFonts w:ascii="Arial" w:hAnsi="Arial" w:cs="Arial"/>
                <w:b/>
                <w:bCs/>
                <w:color w:val="000000"/>
                <w:sz w:val="18"/>
                <w:szCs w:val="18"/>
              </w:rPr>
              <w:t xml:space="preserve">En nombre de la empresa que represento </w:t>
            </w:r>
          </w:p>
        </w:tc>
      </w:tr>
      <w:tr w:rsidR="00367F2F" w:rsidRPr="00BC6FFE" w:rsidTr="00A06E14">
        <w:trPr>
          <w:trHeight w:val="340"/>
        </w:trPr>
        <w:tc>
          <w:tcPr>
            <w:tcW w:w="3261" w:type="dxa"/>
            <w:gridSpan w:val="2"/>
            <w:vAlign w:val="center"/>
          </w:tcPr>
          <w:p w:rsidR="00367F2F" w:rsidRPr="00BC6FFE" w:rsidRDefault="00367F2F" w:rsidP="00A06E14">
            <w:pPr>
              <w:ind w:left="312"/>
              <w:rPr>
                <w:rFonts w:ascii="Arial" w:hAnsi="Arial" w:cs="Arial"/>
                <w:b/>
                <w:bCs/>
                <w:color w:val="000000"/>
                <w:sz w:val="18"/>
                <w:szCs w:val="18"/>
              </w:rPr>
            </w:pPr>
            <w:r w:rsidRPr="00BC6FFE">
              <w:rPr>
                <w:rFonts w:ascii="Arial" w:hAnsi="Arial" w:cs="Arial"/>
                <w:b/>
                <w:bCs/>
                <w:color w:val="000000"/>
                <w:sz w:val="18"/>
                <w:szCs w:val="18"/>
              </w:rPr>
              <w:t>Razón social de la representada:</w:t>
            </w:r>
          </w:p>
        </w:tc>
        <w:tc>
          <w:tcPr>
            <w:tcW w:w="5243" w:type="dxa"/>
            <w:gridSpan w:val="2"/>
            <w:vAlign w:val="center"/>
          </w:tcPr>
          <w:p w:rsidR="00367F2F" w:rsidRPr="00BC6FFE" w:rsidRDefault="00367F2F" w:rsidP="00A06E14">
            <w:pPr>
              <w:ind w:left="45"/>
              <w:rPr>
                <w:rFonts w:ascii="Arial" w:hAnsi="Arial" w:cs="Arial"/>
                <w:bCs/>
                <w:color w:val="000000"/>
                <w:sz w:val="18"/>
                <w:szCs w:val="18"/>
              </w:rPr>
            </w:pPr>
          </w:p>
        </w:tc>
      </w:tr>
      <w:tr w:rsidR="00367F2F" w:rsidRPr="00BC6FFE" w:rsidTr="00A06E14">
        <w:trPr>
          <w:trHeight w:val="340"/>
        </w:trPr>
        <w:tc>
          <w:tcPr>
            <w:tcW w:w="3261" w:type="dxa"/>
            <w:gridSpan w:val="2"/>
            <w:vAlign w:val="center"/>
          </w:tcPr>
          <w:p w:rsidR="00367F2F" w:rsidRPr="00BC6FFE" w:rsidRDefault="00367F2F" w:rsidP="00A06E14">
            <w:pPr>
              <w:ind w:left="312"/>
              <w:rPr>
                <w:rFonts w:ascii="Arial" w:hAnsi="Arial" w:cs="Arial"/>
                <w:b/>
                <w:bCs/>
                <w:color w:val="000000"/>
                <w:sz w:val="18"/>
                <w:szCs w:val="18"/>
              </w:rPr>
            </w:pPr>
            <w:r w:rsidRPr="00BC6FFE">
              <w:rPr>
                <w:rFonts w:ascii="Arial" w:hAnsi="Arial" w:cs="Arial"/>
                <w:b/>
                <w:bCs/>
                <w:color w:val="000000"/>
                <w:sz w:val="18"/>
                <w:szCs w:val="18"/>
              </w:rPr>
              <w:t>CIF de la representada:</w:t>
            </w:r>
          </w:p>
        </w:tc>
        <w:tc>
          <w:tcPr>
            <w:tcW w:w="5243" w:type="dxa"/>
            <w:gridSpan w:val="2"/>
            <w:vAlign w:val="center"/>
          </w:tcPr>
          <w:p w:rsidR="00367F2F" w:rsidRPr="00BC6FFE" w:rsidRDefault="00367F2F" w:rsidP="00A06E14">
            <w:pPr>
              <w:ind w:left="45"/>
              <w:rPr>
                <w:rFonts w:ascii="Arial" w:hAnsi="Arial" w:cs="Arial"/>
                <w:bCs/>
                <w:color w:val="000000"/>
                <w:sz w:val="18"/>
                <w:szCs w:val="18"/>
              </w:rPr>
            </w:pPr>
          </w:p>
        </w:tc>
      </w:tr>
    </w:tbl>
    <w:p w:rsidR="00367F2F" w:rsidRPr="00BC6FFE" w:rsidRDefault="00367F2F" w:rsidP="00B91F54">
      <w:pPr>
        <w:rPr>
          <w:rFonts w:ascii="Arial" w:hAnsi="Arial" w:cs="Arial"/>
          <w:sz w:val="18"/>
          <w:szCs w:val="18"/>
        </w:rPr>
      </w:pPr>
    </w:p>
    <w:tbl>
      <w:tblPr>
        <w:tblW w:w="0" w:type="auto"/>
        <w:tblInd w:w="28" w:type="dxa"/>
        <w:tblLayout w:type="fixed"/>
        <w:tblCellMar>
          <w:top w:w="28" w:type="dxa"/>
          <w:left w:w="28" w:type="dxa"/>
          <w:bottom w:w="28" w:type="dxa"/>
          <w:right w:w="28" w:type="dxa"/>
        </w:tblCellMar>
        <w:tblLook w:val="0000" w:firstRow="0" w:lastRow="0" w:firstColumn="0" w:lastColumn="0" w:noHBand="0" w:noVBand="0"/>
      </w:tblPr>
      <w:tblGrid>
        <w:gridCol w:w="284"/>
        <w:gridCol w:w="2977"/>
        <w:gridCol w:w="2356"/>
        <w:gridCol w:w="2887"/>
      </w:tblGrid>
      <w:tr w:rsidR="00367F2F" w:rsidRPr="00BC6FFE" w:rsidTr="00A06E14">
        <w:trPr>
          <w:trHeight w:hRule="exact" w:val="340"/>
        </w:trPr>
        <w:tc>
          <w:tcPr>
            <w:tcW w:w="8504" w:type="dxa"/>
            <w:gridSpan w:val="4"/>
            <w:tcBorders>
              <w:bottom w:val="single" w:sz="4" w:space="0" w:color="auto"/>
            </w:tcBorders>
            <w:vAlign w:val="center"/>
          </w:tcPr>
          <w:p w:rsidR="00367F2F" w:rsidRPr="00BC6FFE" w:rsidRDefault="00367F2F" w:rsidP="00A06E14">
            <w:pPr>
              <w:spacing w:before="80" w:after="20"/>
              <w:rPr>
                <w:rFonts w:ascii="Arial" w:hAnsi="Arial" w:cs="Arial"/>
                <w:sz w:val="18"/>
                <w:szCs w:val="18"/>
              </w:rPr>
            </w:pPr>
            <w:r w:rsidRPr="00BC6FFE">
              <w:rPr>
                <w:rFonts w:ascii="Arial" w:hAnsi="Arial" w:cs="Arial"/>
                <w:b/>
                <w:bCs/>
                <w:color w:val="000000"/>
                <w:position w:val="19"/>
                <w:sz w:val="18"/>
                <w:szCs w:val="18"/>
              </w:rPr>
              <w:t>DATOS DE IDENTIFICACIÓN</w:t>
            </w:r>
          </w:p>
        </w:tc>
      </w:tr>
      <w:tr w:rsidR="00367F2F" w:rsidRPr="00BC6FFE" w:rsidTr="00A06E14">
        <w:trPr>
          <w:trHeight w:val="463"/>
        </w:trPr>
        <w:tc>
          <w:tcPr>
            <w:tcW w:w="5617" w:type="dxa"/>
            <w:gridSpan w:val="3"/>
            <w:tcBorders>
              <w:top w:val="single" w:sz="4" w:space="0" w:color="auto"/>
            </w:tcBorders>
            <w:vAlign w:val="center"/>
          </w:tcPr>
          <w:p w:rsidR="00367F2F" w:rsidRPr="00BC6FFE" w:rsidRDefault="00367F2F" w:rsidP="00A06E14">
            <w:pPr>
              <w:spacing w:after="80"/>
              <w:rPr>
                <w:rFonts w:ascii="Arial" w:hAnsi="Arial" w:cs="Arial"/>
                <w:color w:val="000000"/>
                <w:sz w:val="18"/>
                <w:szCs w:val="18"/>
              </w:rPr>
            </w:pPr>
            <w:r w:rsidRPr="00BC6FFE">
              <w:rPr>
                <w:rFonts w:ascii="Arial" w:hAnsi="Arial" w:cs="Arial"/>
                <w:b/>
                <w:bCs/>
                <w:color w:val="000000"/>
                <w:sz w:val="18"/>
                <w:szCs w:val="18"/>
              </w:rPr>
              <w:t>1</w:t>
            </w:r>
            <w:r w:rsidRPr="00BC6FFE">
              <w:rPr>
                <w:rFonts w:ascii="Arial" w:hAnsi="Arial" w:cs="Arial"/>
                <w:b/>
                <w:bCs/>
                <w:sz w:val="18"/>
                <w:szCs w:val="18"/>
                <w:vertAlign w:val="superscript"/>
              </w:rPr>
              <w:t>er</w:t>
            </w:r>
            <w:r w:rsidRPr="00BC6FFE">
              <w:rPr>
                <w:rFonts w:ascii="Arial" w:hAnsi="Arial" w:cs="Arial"/>
                <w:b/>
                <w:bCs/>
                <w:sz w:val="18"/>
                <w:szCs w:val="18"/>
              </w:rPr>
              <w:t xml:space="preserve"> </w:t>
            </w:r>
            <w:r w:rsidRPr="00BC6FFE">
              <w:rPr>
                <w:rFonts w:ascii="Arial" w:hAnsi="Arial" w:cs="Arial"/>
                <w:b/>
                <w:bCs/>
                <w:color w:val="000000"/>
                <w:sz w:val="18"/>
                <w:szCs w:val="18"/>
              </w:rPr>
              <w:t>apellido, 2º apellido, Nombre</w:t>
            </w:r>
          </w:p>
          <w:p w:rsidR="00367F2F" w:rsidRPr="00BC6FFE" w:rsidRDefault="00367F2F" w:rsidP="00A06E14">
            <w:pPr>
              <w:spacing w:after="40"/>
              <w:rPr>
                <w:rFonts w:ascii="Arial" w:hAnsi="Arial" w:cs="Arial"/>
                <w:color w:val="000000"/>
                <w:sz w:val="18"/>
                <w:szCs w:val="18"/>
              </w:rPr>
            </w:pPr>
          </w:p>
        </w:tc>
        <w:tc>
          <w:tcPr>
            <w:tcW w:w="2887" w:type="dxa"/>
            <w:tcBorders>
              <w:top w:val="single" w:sz="4" w:space="0" w:color="auto"/>
            </w:tcBorders>
            <w:vAlign w:val="center"/>
          </w:tcPr>
          <w:p w:rsidR="00367F2F" w:rsidRPr="00BC6FFE" w:rsidRDefault="00367F2F" w:rsidP="00A06E14">
            <w:pPr>
              <w:spacing w:after="80"/>
              <w:rPr>
                <w:rFonts w:ascii="Arial" w:hAnsi="Arial" w:cs="Arial"/>
                <w:b/>
                <w:bCs/>
                <w:color w:val="000000"/>
                <w:sz w:val="18"/>
                <w:szCs w:val="18"/>
              </w:rPr>
            </w:pPr>
            <w:r w:rsidRPr="00BC6FFE">
              <w:rPr>
                <w:rFonts w:ascii="Arial" w:hAnsi="Arial" w:cs="Arial"/>
                <w:b/>
                <w:bCs/>
                <w:color w:val="000000"/>
                <w:sz w:val="18"/>
                <w:szCs w:val="18"/>
              </w:rPr>
              <w:t>DNI-NIF</w:t>
            </w:r>
          </w:p>
          <w:p w:rsidR="00367F2F" w:rsidRPr="00BC6FFE" w:rsidRDefault="00367F2F" w:rsidP="00A06E14">
            <w:pPr>
              <w:spacing w:after="40"/>
              <w:ind w:left="45"/>
              <w:rPr>
                <w:rFonts w:ascii="Arial" w:hAnsi="Arial" w:cs="Arial"/>
                <w:color w:val="000000"/>
                <w:sz w:val="18"/>
                <w:szCs w:val="18"/>
              </w:rPr>
            </w:pPr>
          </w:p>
        </w:tc>
      </w:tr>
      <w:tr w:rsidR="00367F2F" w:rsidRPr="00BC6FFE" w:rsidTr="00A06E14">
        <w:trPr>
          <w:trHeight w:hRule="exact" w:val="284"/>
        </w:trPr>
        <w:tc>
          <w:tcPr>
            <w:tcW w:w="284" w:type="dxa"/>
            <w:tcBorders>
              <w:top w:val="single" w:sz="4" w:space="0" w:color="auto"/>
              <w:left w:val="single" w:sz="4" w:space="0" w:color="auto"/>
              <w:bottom w:val="single" w:sz="4" w:space="0" w:color="auto"/>
              <w:right w:val="single" w:sz="4" w:space="0" w:color="auto"/>
            </w:tcBorders>
            <w:vAlign w:val="center"/>
          </w:tcPr>
          <w:p w:rsidR="00367F2F" w:rsidRPr="00BC6FFE" w:rsidRDefault="00367F2F" w:rsidP="00A06E14">
            <w:pPr>
              <w:rPr>
                <w:rFonts w:ascii="Arial" w:hAnsi="Arial" w:cs="Arial"/>
                <w:b/>
                <w:bCs/>
                <w:color w:val="000000"/>
                <w:sz w:val="18"/>
                <w:szCs w:val="18"/>
              </w:rPr>
            </w:pPr>
            <w:r w:rsidRPr="00BC6FFE">
              <w:rPr>
                <w:rFonts w:ascii="Arial" w:hAnsi="Arial" w:cs="Arial"/>
                <w:b/>
                <w:color w:val="000000"/>
                <w:sz w:val="18"/>
                <w:szCs w:val="18"/>
              </w:rPr>
              <w:t xml:space="preserve"> </w:t>
            </w:r>
          </w:p>
        </w:tc>
        <w:tc>
          <w:tcPr>
            <w:tcW w:w="8220" w:type="dxa"/>
            <w:gridSpan w:val="3"/>
            <w:tcBorders>
              <w:left w:val="single" w:sz="4" w:space="0" w:color="auto"/>
            </w:tcBorders>
            <w:vAlign w:val="center"/>
          </w:tcPr>
          <w:p w:rsidR="00367F2F" w:rsidRPr="00BC6FFE" w:rsidRDefault="00367F2F" w:rsidP="00A06E14">
            <w:pPr>
              <w:ind w:left="57"/>
              <w:rPr>
                <w:rFonts w:ascii="Arial" w:hAnsi="Arial" w:cs="Arial"/>
                <w:sz w:val="18"/>
                <w:szCs w:val="18"/>
              </w:rPr>
            </w:pPr>
            <w:r w:rsidRPr="00BC6FFE">
              <w:rPr>
                <w:rFonts w:ascii="Arial" w:hAnsi="Arial" w:cs="Arial"/>
                <w:b/>
                <w:bCs/>
                <w:color w:val="000000"/>
                <w:sz w:val="18"/>
                <w:szCs w:val="18"/>
              </w:rPr>
              <w:t>En nombre propio</w:t>
            </w:r>
          </w:p>
        </w:tc>
      </w:tr>
      <w:tr w:rsidR="00367F2F" w:rsidRPr="00BC6FFE" w:rsidTr="00A06E14">
        <w:trPr>
          <w:trHeight w:hRule="exact" w:val="284"/>
        </w:trPr>
        <w:tc>
          <w:tcPr>
            <w:tcW w:w="284" w:type="dxa"/>
            <w:tcBorders>
              <w:top w:val="single" w:sz="4" w:space="0" w:color="auto"/>
              <w:left w:val="single" w:sz="4" w:space="0" w:color="auto"/>
              <w:bottom w:val="single" w:sz="4" w:space="0" w:color="auto"/>
              <w:right w:val="single" w:sz="4" w:space="0" w:color="auto"/>
            </w:tcBorders>
            <w:vAlign w:val="center"/>
          </w:tcPr>
          <w:p w:rsidR="00367F2F" w:rsidRPr="00BC6FFE" w:rsidRDefault="00367F2F" w:rsidP="00A06E14">
            <w:pPr>
              <w:rPr>
                <w:rFonts w:ascii="Arial" w:hAnsi="Arial" w:cs="Arial"/>
                <w:b/>
                <w:bCs/>
                <w:color w:val="000000"/>
                <w:sz w:val="18"/>
                <w:szCs w:val="18"/>
              </w:rPr>
            </w:pPr>
            <w:r w:rsidRPr="00BC6FFE">
              <w:rPr>
                <w:rFonts w:ascii="Arial" w:hAnsi="Arial" w:cs="Arial"/>
                <w:b/>
                <w:color w:val="000000"/>
                <w:sz w:val="18"/>
                <w:szCs w:val="18"/>
              </w:rPr>
              <w:t xml:space="preserve"> </w:t>
            </w:r>
          </w:p>
        </w:tc>
        <w:tc>
          <w:tcPr>
            <w:tcW w:w="8220" w:type="dxa"/>
            <w:gridSpan w:val="3"/>
            <w:tcBorders>
              <w:left w:val="single" w:sz="4" w:space="0" w:color="auto"/>
            </w:tcBorders>
            <w:vAlign w:val="center"/>
          </w:tcPr>
          <w:p w:rsidR="00367F2F" w:rsidRPr="00BC6FFE" w:rsidRDefault="00367F2F" w:rsidP="00A06E14">
            <w:pPr>
              <w:ind w:left="57"/>
              <w:rPr>
                <w:rFonts w:ascii="Arial" w:hAnsi="Arial" w:cs="Arial"/>
                <w:sz w:val="18"/>
                <w:szCs w:val="18"/>
              </w:rPr>
            </w:pPr>
            <w:r w:rsidRPr="00BC6FFE">
              <w:rPr>
                <w:rFonts w:ascii="Arial" w:hAnsi="Arial" w:cs="Arial"/>
                <w:b/>
                <w:bCs/>
                <w:color w:val="000000"/>
                <w:sz w:val="18"/>
                <w:szCs w:val="18"/>
              </w:rPr>
              <w:t xml:space="preserve">En nombre de la empresa que represento </w:t>
            </w:r>
          </w:p>
        </w:tc>
      </w:tr>
      <w:tr w:rsidR="00367F2F" w:rsidRPr="00BC6FFE" w:rsidTr="00A06E14">
        <w:trPr>
          <w:trHeight w:val="340"/>
        </w:trPr>
        <w:tc>
          <w:tcPr>
            <w:tcW w:w="3261" w:type="dxa"/>
            <w:gridSpan w:val="2"/>
            <w:vAlign w:val="center"/>
          </w:tcPr>
          <w:p w:rsidR="00367F2F" w:rsidRPr="00BC6FFE" w:rsidRDefault="00367F2F" w:rsidP="00A06E14">
            <w:pPr>
              <w:ind w:left="312"/>
              <w:rPr>
                <w:rFonts w:ascii="Arial" w:hAnsi="Arial" w:cs="Arial"/>
                <w:b/>
                <w:bCs/>
                <w:color w:val="000000"/>
                <w:sz w:val="18"/>
                <w:szCs w:val="18"/>
              </w:rPr>
            </w:pPr>
            <w:r w:rsidRPr="00BC6FFE">
              <w:rPr>
                <w:rFonts w:ascii="Arial" w:hAnsi="Arial" w:cs="Arial"/>
                <w:b/>
                <w:bCs/>
                <w:color w:val="000000"/>
                <w:sz w:val="18"/>
                <w:szCs w:val="18"/>
              </w:rPr>
              <w:t>Razón social de la representada:</w:t>
            </w:r>
          </w:p>
        </w:tc>
        <w:tc>
          <w:tcPr>
            <w:tcW w:w="5243" w:type="dxa"/>
            <w:gridSpan w:val="2"/>
            <w:vAlign w:val="center"/>
          </w:tcPr>
          <w:p w:rsidR="00367F2F" w:rsidRPr="00BC6FFE" w:rsidRDefault="00367F2F" w:rsidP="00A06E14">
            <w:pPr>
              <w:ind w:left="45"/>
              <w:rPr>
                <w:rFonts w:ascii="Arial" w:hAnsi="Arial" w:cs="Arial"/>
                <w:bCs/>
                <w:color w:val="000000"/>
                <w:sz w:val="18"/>
                <w:szCs w:val="18"/>
              </w:rPr>
            </w:pPr>
          </w:p>
        </w:tc>
      </w:tr>
      <w:tr w:rsidR="00367F2F" w:rsidRPr="00BC6FFE" w:rsidTr="00A06E14">
        <w:trPr>
          <w:trHeight w:val="340"/>
        </w:trPr>
        <w:tc>
          <w:tcPr>
            <w:tcW w:w="3261" w:type="dxa"/>
            <w:gridSpan w:val="2"/>
            <w:vAlign w:val="center"/>
          </w:tcPr>
          <w:p w:rsidR="00367F2F" w:rsidRPr="00BC6FFE" w:rsidRDefault="00367F2F" w:rsidP="00A06E14">
            <w:pPr>
              <w:ind w:left="312"/>
              <w:rPr>
                <w:rFonts w:ascii="Arial" w:hAnsi="Arial" w:cs="Arial"/>
                <w:b/>
                <w:bCs/>
                <w:color w:val="000000"/>
                <w:sz w:val="18"/>
                <w:szCs w:val="18"/>
              </w:rPr>
            </w:pPr>
            <w:r w:rsidRPr="00BC6FFE">
              <w:rPr>
                <w:rFonts w:ascii="Arial" w:hAnsi="Arial" w:cs="Arial"/>
                <w:b/>
                <w:bCs/>
                <w:color w:val="000000"/>
                <w:sz w:val="18"/>
                <w:szCs w:val="18"/>
              </w:rPr>
              <w:t>CIF de la representada:</w:t>
            </w:r>
          </w:p>
        </w:tc>
        <w:tc>
          <w:tcPr>
            <w:tcW w:w="5243" w:type="dxa"/>
            <w:gridSpan w:val="2"/>
            <w:vAlign w:val="center"/>
          </w:tcPr>
          <w:p w:rsidR="00367F2F" w:rsidRPr="00BC6FFE" w:rsidRDefault="00367F2F" w:rsidP="00A06E14">
            <w:pPr>
              <w:ind w:left="45"/>
              <w:rPr>
                <w:rFonts w:ascii="Arial" w:hAnsi="Arial" w:cs="Arial"/>
                <w:bCs/>
                <w:color w:val="000000"/>
                <w:sz w:val="18"/>
                <w:szCs w:val="18"/>
              </w:rPr>
            </w:pPr>
          </w:p>
        </w:tc>
      </w:tr>
    </w:tbl>
    <w:p w:rsidR="00367F2F" w:rsidRPr="00BC6FFE" w:rsidRDefault="00367F2F" w:rsidP="00B91F54">
      <w:pPr>
        <w:tabs>
          <w:tab w:val="left" w:pos="425"/>
        </w:tabs>
        <w:rPr>
          <w:rFonts w:ascii="Arial" w:hAnsi="Arial" w:cs="Arial"/>
          <w:sz w:val="16"/>
          <w:szCs w:val="16"/>
          <w:lang w:val="es-ES_tradnl"/>
        </w:rPr>
      </w:pPr>
    </w:p>
    <w:p w:rsidR="00367F2F" w:rsidRPr="00BC6FFE" w:rsidRDefault="00367F2F" w:rsidP="00E3630A">
      <w:pPr>
        <w:widowControl w:val="0"/>
        <w:tabs>
          <w:tab w:val="center" w:pos="4252"/>
          <w:tab w:val="right" w:pos="8504"/>
        </w:tabs>
        <w:ind w:right="-1"/>
        <w:jc w:val="both"/>
        <w:rPr>
          <w:rFonts w:ascii="Arial" w:hAnsi="Arial" w:cs="Arial"/>
          <w:i/>
          <w:sz w:val="16"/>
          <w:szCs w:val="16"/>
        </w:rPr>
      </w:pPr>
      <w:r w:rsidRPr="00BC6FFE">
        <w:rPr>
          <w:rFonts w:ascii="Arial" w:hAnsi="Arial" w:cs="Arial"/>
          <w:b/>
          <w:sz w:val="16"/>
          <w:szCs w:val="16"/>
        </w:rPr>
        <w:t xml:space="preserve">* </w:t>
      </w:r>
      <w:r w:rsidRPr="00BC6FFE">
        <w:rPr>
          <w:rFonts w:ascii="Arial" w:hAnsi="Arial" w:cs="Arial"/>
          <w:i/>
          <w:sz w:val="16"/>
          <w:szCs w:val="16"/>
        </w:rPr>
        <w:t>Adaptar el modelo para añadir los datos relativos a todas las personas que representen a cada una de las empresas que formarán la Unión Temporal de Empresas en el caso de resultar adjudicatarias.</w:t>
      </w:r>
    </w:p>
    <w:p w:rsidR="00367F2F" w:rsidRPr="00BC6FFE" w:rsidRDefault="00367F2F" w:rsidP="00B91F54">
      <w:pPr>
        <w:rPr>
          <w:rFonts w:ascii="Arial" w:hAnsi="Arial" w:cs="Arial"/>
          <w:sz w:val="18"/>
          <w:szCs w:val="18"/>
        </w:rPr>
      </w:pPr>
    </w:p>
    <w:tbl>
      <w:tblPr>
        <w:tblW w:w="0" w:type="auto"/>
        <w:tblInd w:w="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28" w:type="dxa"/>
          <w:left w:w="28" w:type="dxa"/>
          <w:bottom w:w="28" w:type="dxa"/>
          <w:right w:w="28" w:type="dxa"/>
        </w:tblCellMar>
        <w:tblLook w:val="0000" w:firstRow="0" w:lastRow="0" w:firstColumn="0" w:lastColumn="0" w:noHBand="0" w:noVBand="0"/>
      </w:tblPr>
      <w:tblGrid>
        <w:gridCol w:w="5617"/>
        <w:gridCol w:w="2887"/>
      </w:tblGrid>
      <w:tr w:rsidR="00367F2F" w:rsidRPr="00BC6FFE" w:rsidTr="00A06E14">
        <w:trPr>
          <w:trHeight w:hRule="exact" w:val="284"/>
        </w:trPr>
        <w:tc>
          <w:tcPr>
            <w:tcW w:w="8504" w:type="dxa"/>
            <w:gridSpan w:val="2"/>
            <w:tcBorders>
              <w:top w:val="nil"/>
              <w:left w:val="nil"/>
              <w:right w:val="nil"/>
            </w:tcBorders>
          </w:tcPr>
          <w:p w:rsidR="00367F2F" w:rsidRPr="00BC6FFE" w:rsidRDefault="00367F2F" w:rsidP="00A06E14">
            <w:pPr>
              <w:spacing w:before="60" w:after="20"/>
              <w:rPr>
                <w:rFonts w:ascii="Arial" w:hAnsi="Arial" w:cs="Arial"/>
                <w:b/>
                <w:bCs/>
                <w:color w:val="000000"/>
                <w:position w:val="21"/>
                <w:sz w:val="18"/>
              </w:rPr>
            </w:pPr>
            <w:r w:rsidRPr="00BC6FFE">
              <w:rPr>
                <w:rFonts w:ascii="Arial" w:hAnsi="Arial" w:cs="Arial"/>
                <w:b/>
                <w:bCs/>
                <w:color w:val="000000"/>
                <w:position w:val="21"/>
                <w:sz w:val="18"/>
              </w:rPr>
              <w:t>DATOS DEL EXPEDIENTE DE CONTRATACIÓN</w:t>
            </w:r>
          </w:p>
        </w:tc>
      </w:tr>
      <w:tr w:rsidR="00367F2F" w:rsidRPr="00390218" w:rsidTr="00A06E14">
        <w:trPr>
          <w:trHeight w:val="454"/>
        </w:trPr>
        <w:tc>
          <w:tcPr>
            <w:tcW w:w="5617" w:type="dxa"/>
            <w:tcBorders>
              <w:left w:val="nil"/>
              <w:bottom w:val="nil"/>
              <w:right w:val="nil"/>
            </w:tcBorders>
            <w:vAlign w:val="center"/>
          </w:tcPr>
          <w:p w:rsidR="00367F2F" w:rsidRPr="00BC6FFE" w:rsidRDefault="00367F2F" w:rsidP="00A06E14">
            <w:pPr>
              <w:spacing w:after="80"/>
              <w:rPr>
                <w:rFonts w:ascii="Arial" w:hAnsi="Arial" w:cs="Arial"/>
                <w:b/>
                <w:bCs/>
                <w:color w:val="000000"/>
                <w:sz w:val="18"/>
              </w:rPr>
            </w:pPr>
            <w:r w:rsidRPr="00BC6FFE">
              <w:rPr>
                <w:rFonts w:ascii="Arial" w:hAnsi="Arial" w:cs="Arial"/>
                <w:b/>
                <w:bCs/>
                <w:color w:val="000000"/>
                <w:sz w:val="18"/>
              </w:rPr>
              <w:t>Denominación del contrato</w:t>
            </w:r>
          </w:p>
          <w:p w:rsidR="00B11EEE" w:rsidRPr="00EE7DFA" w:rsidRDefault="00B11EEE" w:rsidP="00B11EEE">
            <w:pPr>
              <w:jc w:val="both"/>
              <w:rPr>
                <w:rFonts w:ascii="Arial" w:hAnsi="Arial" w:cs="Arial"/>
                <w:b/>
              </w:rPr>
            </w:pPr>
            <w:r w:rsidRPr="00EE7DFA">
              <w:rPr>
                <w:rFonts w:ascii="Arial" w:hAnsi="Arial" w:cs="Arial"/>
                <w:b/>
                <w:bCs/>
              </w:rPr>
              <w:t xml:space="preserve">Servicio de intervención socioeducativa y/o psicosocial online </w:t>
            </w:r>
            <w:r w:rsidRPr="00EE7DFA">
              <w:rPr>
                <w:rFonts w:ascii="Arial" w:hAnsi="Arial" w:cs="Arial"/>
                <w:b/>
              </w:rPr>
              <w:t>dirigido a personas cuidadoras de personas mayores en situación de dependencia del Territorio Histórico de Gipuzkoa.</w:t>
            </w:r>
          </w:p>
          <w:p w:rsidR="00367F2F" w:rsidRPr="00BC6FFE" w:rsidRDefault="00367F2F" w:rsidP="00B11EEE">
            <w:pPr>
              <w:jc w:val="both"/>
              <w:rPr>
                <w:rFonts w:ascii="Arial" w:hAnsi="Arial" w:cs="Arial"/>
                <w:color w:val="000000"/>
                <w:sz w:val="18"/>
              </w:rPr>
            </w:pPr>
          </w:p>
        </w:tc>
        <w:tc>
          <w:tcPr>
            <w:tcW w:w="2887" w:type="dxa"/>
            <w:tcBorders>
              <w:left w:val="nil"/>
              <w:bottom w:val="nil"/>
              <w:right w:val="nil"/>
            </w:tcBorders>
            <w:vAlign w:val="center"/>
          </w:tcPr>
          <w:p w:rsidR="00367F2F" w:rsidRPr="00390218" w:rsidRDefault="00367F2F" w:rsidP="003F6480">
            <w:pPr>
              <w:spacing w:after="80"/>
              <w:jc w:val="right"/>
              <w:rPr>
                <w:rFonts w:ascii="Arial" w:hAnsi="Arial" w:cs="Arial"/>
                <w:b/>
                <w:bCs/>
                <w:color w:val="000000"/>
                <w:sz w:val="18"/>
              </w:rPr>
            </w:pPr>
            <w:r w:rsidRPr="00390218">
              <w:rPr>
                <w:rFonts w:ascii="Arial" w:hAnsi="Arial" w:cs="Arial"/>
                <w:b/>
                <w:bCs/>
                <w:color w:val="000000"/>
                <w:sz w:val="18"/>
              </w:rPr>
              <w:t>Código de referencia</w:t>
            </w:r>
          </w:p>
          <w:p w:rsidR="00367F2F" w:rsidRPr="00390218" w:rsidRDefault="00807693" w:rsidP="00390218">
            <w:pPr>
              <w:ind w:left="45"/>
              <w:jc w:val="right"/>
              <w:rPr>
                <w:rFonts w:ascii="Arial" w:hAnsi="Arial" w:cs="Arial"/>
                <w:sz w:val="18"/>
                <w:szCs w:val="18"/>
              </w:rPr>
            </w:pPr>
            <w:r>
              <w:rPr>
                <w:rFonts w:ascii="Arial" w:hAnsi="Arial"/>
                <w:b/>
                <w:sz w:val="18"/>
                <w:szCs w:val="18"/>
              </w:rPr>
              <w:t>FA 36</w:t>
            </w:r>
            <w:r w:rsidR="00E6344E" w:rsidRPr="00390218">
              <w:rPr>
                <w:rFonts w:ascii="Arial" w:hAnsi="Arial"/>
                <w:b/>
                <w:sz w:val="18"/>
                <w:szCs w:val="18"/>
              </w:rPr>
              <w:t>/2023</w:t>
            </w:r>
          </w:p>
        </w:tc>
      </w:tr>
    </w:tbl>
    <w:p w:rsidR="00367F2F" w:rsidRPr="00BC6FFE" w:rsidRDefault="00367F2F" w:rsidP="00B91F54">
      <w:pPr>
        <w:rPr>
          <w:rFonts w:ascii="Arial" w:hAnsi="Arial" w:cs="Arial"/>
        </w:rPr>
      </w:pPr>
    </w:p>
    <w:p w:rsidR="00367F2F" w:rsidRPr="00BC6FFE" w:rsidRDefault="00367F2F" w:rsidP="00B91F54">
      <w:pPr>
        <w:spacing w:before="120" w:after="120"/>
        <w:jc w:val="center"/>
        <w:rPr>
          <w:rFonts w:ascii="Arial" w:hAnsi="Arial" w:cs="Arial"/>
          <w:b/>
          <w:lang w:val="es-ES_tradnl"/>
        </w:rPr>
      </w:pPr>
      <w:r w:rsidRPr="00BC6FFE">
        <w:rPr>
          <w:rFonts w:ascii="Arial" w:hAnsi="Arial" w:cs="Arial"/>
          <w:b/>
          <w:lang w:val="es-ES_tradnl"/>
        </w:rPr>
        <w:t>DECLARAN</w:t>
      </w:r>
    </w:p>
    <w:p w:rsidR="00367F2F" w:rsidRPr="00BC6FFE" w:rsidRDefault="00367F2F" w:rsidP="00D94494">
      <w:pPr>
        <w:numPr>
          <w:ilvl w:val="0"/>
          <w:numId w:val="3"/>
        </w:numPr>
        <w:tabs>
          <w:tab w:val="left" w:pos="284"/>
        </w:tabs>
        <w:spacing w:after="80"/>
        <w:ind w:left="284" w:hanging="284"/>
        <w:jc w:val="both"/>
        <w:rPr>
          <w:rFonts w:ascii="Arial" w:hAnsi="Arial" w:cs="Arial"/>
          <w:iCs/>
          <w:lang w:val="es-ES_tradnl"/>
        </w:rPr>
      </w:pPr>
      <w:r w:rsidRPr="00BC6FFE">
        <w:rPr>
          <w:rFonts w:ascii="Arial" w:hAnsi="Arial" w:cs="Arial"/>
          <w:iCs/>
          <w:lang w:val="es-ES_tradnl"/>
        </w:rPr>
        <w:t>Que asumen el compromiso de constituirse formalmente en Unión Temporal de Empresas, en el caso de resultar adjudicatarias del contrato de referencia con el siguiente porcentaje de participación:</w:t>
      </w:r>
    </w:p>
    <w:tbl>
      <w:tblPr>
        <w:tblW w:w="0" w:type="auto"/>
        <w:tblInd w:w="63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6733"/>
        <w:gridCol w:w="1124"/>
      </w:tblGrid>
      <w:tr w:rsidR="00367F2F" w:rsidRPr="00BC6FFE" w:rsidTr="00A06E14">
        <w:trPr>
          <w:trHeight w:val="340"/>
        </w:trPr>
        <w:tc>
          <w:tcPr>
            <w:tcW w:w="6804" w:type="dxa"/>
            <w:vAlign w:val="center"/>
          </w:tcPr>
          <w:p w:rsidR="00367F2F" w:rsidRPr="00BC6FFE" w:rsidRDefault="00367F2F" w:rsidP="00A06E14">
            <w:pPr>
              <w:tabs>
                <w:tab w:val="left" w:pos="284"/>
              </w:tabs>
              <w:jc w:val="center"/>
              <w:rPr>
                <w:rFonts w:ascii="Arial" w:hAnsi="Arial" w:cs="Arial"/>
                <w:iCs/>
                <w:lang w:val="es-ES_tradnl"/>
              </w:rPr>
            </w:pPr>
            <w:r w:rsidRPr="00BC6FFE">
              <w:rPr>
                <w:rFonts w:ascii="Arial" w:hAnsi="Arial" w:cs="Arial"/>
                <w:iCs/>
                <w:lang w:val="es-ES_tradnl"/>
              </w:rPr>
              <w:t>Nombre empresa</w:t>
            </w:r>
          </w:p>
        </w:tc>
        <w:tc>
          <w:tcPr>
            <w:tcW w:w="1134" w:type="dxa"/>
            <w:vAlign w:val="center"/>
          </w:tcPr>
          <w:p w:rsidR="00367F2F" w:rsidRPr="00BC6FFE" w:rsidRDefault="00367F2F" w:rsidP="00A06E14">
            <w:pPr>
              <w:tabs>
                <w:tab w:val="left" w:pos="284"/>
              </w:tabs>
              <w:jc w:val="center"/>
              <w:rPr>
                <w:rFonts w:ascii="Arial" w:hAnsi="Arial" w:cs="Arial"/>
                <w:iCs/>
                <w:lang w:val="es-ES_tradnl"/>
              </w:rPr>
            </w:pPr>
            <w:r w:rsidRPr="00BC6FFE">
              <w:rPr>
                <w:rFonts w:ascii="Arial" w:hAnsi="Arial" w:cs="Arial"/>
                <w:iCs/>
                <w:lang w:val="es-ES_tradnl"/>
              </w:rPr>
              <w:t>%</w:t>
            </w:r>
          </w:p>
        </w:tc>
      </w:tr>
      <w:tr w:rsidR="00367F2F" w:rsidRPr="00BC6FFE" w:rsidTr="00A06E14">
        <w:trPr>
          <w:trHeight w:val="340"/>
        </w:trPr>
        <w:tc>
          <w:tcPr>
            <w:tcW w:w="6804" w:type="dxa"/>
            <w:vAlign w:val="center"/>
          </w:tcPr>
          <w:p w:rsidR="00367F2F" w:rsidRPr="00BC6FFE" w:rsidRDefault="00367F2F" w:rsidP="00A06E14">
            <w:pPr>
              <w:tabs>
                <w:tab w:val="left" w:pos="284"/>
              </w:tabs>
              <w:rPr>
                <w:rFonts w:ascii="Arial" w:hAnsi="Arial" w:cs="Arial"/>
                <w:iCs/>
                <w:lang w:val="es-ES_tradnl"/>
              </w:rPr>
            </w:pPr>
          </w:p>
        </w:tc>
        <w:tc>
          <w:tcPr>
            <w:tcW w:w="1134" w:type="dxa"/>
            <w:vAlign w:val="center"/>
          </w:tcPr>
          <w:p w:rsidR="00367F2F" w:rsidRPr="00BC6FFE" w:rsidRDefault="00367F2F" w:rsidP="00A06E14">
            <w:pPr>
              <w:tabs>
                <w:tab w:val="left" w:pos="284"/>
              </w:tabs>
              <w:jc w:val="center"/>
              <w:rPr>
                <w:rFonts w:ascii="Arial" w:hAnsi="Arial" w:cs="Arial"/>
                <w:iCs/>
                <w:lang w:val="es-ES_tradnl"/>
              </w:rPr>
            </w:pPr>
          </w:p>
        </w:tc>
      </w:tr>
      <w:tr w:rsidR="00367F2F" w:rsidRPr="00BC6FFE" w:rsidTr="00A06E14">
        <w:trPr>
          <w:trHeight w:val="340"/>
        </w:trPr>
        <w:tc>
          <w:tcPr>
            <w:tcW w:w="6804" w:type="dxa"/>
            <w:vAlign w:val="center"/>
          </w:tcPr>
          <w:p w:rsidR="00367F2F" w:rsidRPr="00BC6FFE" w:rsidRDefault="00367F2F" w:rsidP="00A06E14">
            <w:pPr>
              <w:tabs>
                <w:tab w:val="left" w:pos="284"/>
              </w:tabs>
              <w:rPr>
                <w:rFonts w:ascii="Arial" w:hAnsi="Arial" w:cs="Arial"/>
                <w:iCs/>
                <w:lang w:val="es-ES_tradnl"/>
              </w:rPr>
            </w:pPr>
          </w:p>
        </w:tc>
        <w:tc>
          <w:tcPr>
            <w:tcW w:w="1134" w:type="dxa"/>
            <w:vAlign w:val="center"/>
          </w:tcPr>
          <w:p w:rsidR="00367F2F" w:rsidRPr="00BC6FFE" w:rsidRDefault="00367F2F" w:rsidP="00A06E14">
            <w:pPr>
              <w:tabs>
                <w:tab w:val="left" w:pos="284"/>
              </w:tabs>
              <w:jc w:val="center"/>
              <w:rPr>
                <w:rFonts w:ascii="Arial" w:hAnsi="Arial" w:cs="Arial"/>
                <w:iCs/>
                <w:lang w:val="es-ES_tradnl"/>
              </w:rPr>
            </w:pPr>
          </w:p>
        </w:tc>
      </w:tr>
      <w:tr w:rsidR="00367F2F" w:rsidRPr="00BC6FFE" w:rsidTr="00A06E14">
        <w:trPr>
          <w:trHeight w:val="340"/>
        </w:trPr>
        <w:tc>
          <w:tcPr>
            <w:tcW w:w="6804" w:type="dxa"/>
            <w:vAlign w:val="center"/>
          </w:tcPr>
          <w:p w:rsidR="00367F2F" w:rsidRPr="00BC6FFE" w:rsidRDefault="00367F2F" w:rsidP="00A06E14">
            <w:pPr>
              <w:tabs>
                <w:tab w:val="left" w:pos="284"/>
              </w:tabs>
              <w:rPr>
                <w:rFonts w:ascii="Arial" w:hAnsi="Arial" w:cs="Arial"/>
                <w:iCs/>
                <w:lang w:val="es-ES_tradnl"/>
              </w:rPr>
            </w:pPr>
          </w:p>
        </w:tc>
        <w:tc>
          <w:tcPr>
            <w:tcW w:w="1134" w:type="dxa"/>
            <w:vAlign w:val="center"/>
          </w:tcPr>
          <w:p w:rsidR="00367F2F" w:rsidRPr="00BC6FFE" w:rsidRDefault="00367F2F" w:rsidP="00A06E14">
            <w:pPr>
              <w:tabs>
                <w:tab w:val="left" w:pos="284"/>
              </w:tabs>
              <w:jc w:val="center"/>
              <w:rPr>
                <w:rFonts w:ascii="Arial" w:hAnsi="Arial" w:cs="Arial"/>
                <w:iCs/>
                <w:lang w:val="es-ES_tradnl"/>
              </w:rPr>
            </w:pPr>
          </w:p>
        </w:tc>
      </w:tr>
    </w:tbl>
    <w:p w:rsidR="00367F2F" w:rsidRPr="00BC6FFE" w:rsidRDefault="00367F2F" w:rsidP="00B91F54">
      <w:pPr>
        <w:tabs>
          <w:tab w:val="left" w:pos="284"/>
        </w:tabs>
        <w:ind w:left="284" w:right="-1"/>
        <w:rPr>
          <w:rFonts w:ascii="Arial" w:hAnsi="Arial" w:cs="Arial"/>
          <w:iCs/>
          <w:sz w:val="16"/>
          <w:szCs w:val="16"/>
          <w:lang w:val="es-ES_tradnl"/>
        </w:rPr>
      </w:pPr>
    </w:p>
    <w:p w:rsidR="00367F2F" w:rsidRPr="00BC6FFE" w:rsidRDefault="00367F2F" w:rsidP="00D94494">
      <w:pPr>
        <w:numPr>
          <w:ilvl w:val="0"/>
          <w:numId w:val="3"/>
        </w:numPr>
        <w:tabs>
          <w:tab w:val="left" w:pos="284"/>
        </w:tabs>
        <w:spacing w:after="80"/>
        <w:ind w:left="284" w:hanging="284"/>
        <w:jc w:val="both"/>
        <w:rPr>
          <w:rFonts w:ascii="Arial" w:hAnsi="Arial" w:cs="Arial"/>
          <w:iCs/>
          <w:lang w:val="es-ES_tradnl"/>
        </w:rPr>
      </w:pPr>
      <w:r w:rsidRPr="00BC6FFE">
        <w:rPr>
          <w:rFonts w:ascii="Arial" w:hAnsi="Arial" w:cs="Arial"/>
          <w:iCs/>
          <w:lang w:val="es-ES_tradnl"/>
        </w:rPr>
        <w:t xml:space="preserve">Que nombran representante o apoderado único de la unión con poderes bastantes para ejercitar los derechos y cumplir las obligaciones que del contrato se deriven hasta la extinción del mismo a D./Dña.: </w:t>
      </w:r>
    </w:p>
    <w:p w:rsidR="00367F2F" w:rsidRPr="00BC6FFE" w:rsidRDefault="00367F2F" w:rsidP="00B91F54">
      <w:pPr>
        <w:tabs>
          <w:tab w:val="left" w:pos="284"/>
        </w:tabs>
        <w:spacing w:after="80"/>
        <w:rPr>
          <w:rFonts w:ascii="Arial" w:hAnsi="Arial" w:cs="Arial"/>
          <w:iCs/>
          <w:lang w:val="es-ES_tradnl"/>
        </w:rPr>
      </w:pPr>
    </w:p>
    <w:tbl>
      <w:tblPr>
        <w:tblW w:w="7941" w:type="dxa"/>
        <w:tblCellSpacing w:w="0" w:type="dxa"/>
        <w:tblInd w:w="639" w:type="dxa"/>
        <w:tblCellMar>
          <w:top w:w="60" w:type="dxa"/>
          <w:left w:w="60" w:type="dxa"/>
          <w:bottom w:w="60" w:type="dxa"/>
          <w:right w:w="60" w:type="dxa"/>
        </w:tblCellMar>
        <w:tblLook w:val="00A0" w:firstRow="1" w:lastRow="0" w:firstColumn="1" w:lastColumn="0" w:noHBand="0" w:noVBand="0"/>
      </w:tblPr>
      <w:tblGrid>
        <w:gridCol w:w="1883"/>
        <w:gridCol w:w="6058"/>
      </w:tblGrid>
      <w:tr w:rsidR="00367F2F" w:rsidRPr="00BC6FFE" w:rsidTr="00A06E14">
        <w:trPr>
          <w:trHeight w:val="284"/>
          <w:tblCellSpacing w:w="0" w:type="dxa"/>
        </w:trPr>
        <w:tc>
          <w:tcPr>
            <w:tcW w:w="1883" w:type="dxa"/>
            <w:tcBorders>
              <w:top w:val="single" w:sz="6" w:space="0" w:color="000000"/>
              <w:left w:val="single" w:sz="6" w:space="0" w:color="000000"/>
              <w:bottom w:val="single" w:sz="6" w:space="0" w:color="000000"/>
              <w:right w:val="nil"/>
            </w:tcBorders>
            <w:tcMar>
              <w:top w:w="57" w:type="dxa"/>
              <w:left w:w="57" w:type="dxa"/>
              <w:bottom w:w="57" w:type="dxa"/>
              <w:right w:w="0" w:type="dxa"/>
            </w:tcMar>
          </w:tcPr>
          <w:p w:rsidR="00367F2F" w:rsidRPr="00BC6FFE" w:rsidRDefault="00367F2F" w:rsidP="00A06E14">
            <w:pPr>
              <w:spacing w:before="100" w:beforeAutospacing="1"/>
              <w:rPr>
                <w:rFonts w:ascii="Arial" w:hAnsi="Arial" w:cs="Arial"/>
                <w:color w:val="00000A"/>
              </w:rPr>
            </w:pPr>
            <w:r w:rsidRPr="00BC6FFE">
              <w:rPr>
                <w:rFonts w:ascii="Arial" w:hAnsi="Arial" w:cs="Arial"/>
                <w:color w:val="00000A"/>
              </w:rPr>
              <w:t>Nombre y apellidos</w:t>
            </w:r>
          </w:p>
        </w:tc>
        <w:tc>
          <w:tcPr>
            <w:tcW w:w="6058" w:type="dxa"/>
            <w:tcBorders>
              <w:top w:val="single" w:sz="6" w:space="0" w:color="000000"/>
              <w:left w:val="single" w:sz="6" w:space="0" w:color="000000"/>
              <w:bottom w:val="single" w:sz="6" w:space="0" w:color="000000"/>
              <w:right w:val="single" w:sz="6" w:space="0" w:color="000000"/>
            </w:tcBorders>
            <w:tcMar>
              <w:top w:w="57" w:type="dxa"/>
              <w:left w:w="57" w:type="dxa"/>
              <w:bottom w:w="57" w:type="dxa"/>
              <w:right w:w="57" w:type="dxa"/>
            </w:tcMar>
          </w:tcPr>
          <w:p w:rsidR="00367F2F" w:rsidRPr="00BC6FFE" w:rsidRDefault="00367F2F" w:rsidP="00A06E14">
            <w:pPr>
              <w:spacing w:before="100" w:beforeAutospacing="1"/>
              <w:rPr>
                <w:rFonts w:ascii="Arial" w:hAnsi="Arial" w:cs="Arial"/>
                <w:color w:val="00000A"/>
              </w:rPr>
            </w:pPr>
          </w:p>
        </w:tc>
      </w:tr>
    </w:tbl>
    <w:p w:rsidR="00367F2F" w:rsidRPr="00BC6FFE" w:rsidRDefault="00367F2F" w:rsidP="00B91F54">
      <w:pPr>
        <w:autoSpaceDE w:val="0"/>
        <w:autoSpaceDN w:val="0"/>
        <w:adjustRightInd w:val="0"/>
        <w:rPr>
          <w:rFonts w:ascii="Arial" w:hAnsi="Arial" w:cs="Arial"/>
          <w:sz w:val="16"/>
          <w:szCs w:val="16"/>
        </w:rPr>
      </w:pPr>
    </w:p>
    <w:p w:rsidR="00367F2F" w:rsidRPr="00BC6FFE" w:rsidRDefault="00367F2F" w:rsidP="00B91F54">
      <w:pPr>
        <w:autoSpaceDE w:val="0"/>
        <w:autoSpaceDN w:val="0"/>
        <w:adjustRightInd w:val="0"/>
        <w:rPr>
          <w:rFonts w:ascii="Arial" w:hAnsi="Arial" w:cs="Arial"/>
          <w:sz w:val="16"/>
          <w:szCs w:val="16"/>
        </w:rPr>
      </w:pPr>
    </w:p>
    <w:p w:rsidR="00367F2F" w:rsidRPr="00BC6FFE" w:rsidRDefault="00367F2F" w:rsidP="00B91F54">
      <w:pPr>
        <w:autoSpaceDE w:val="0"/>
        <w:autoSpaceDN w:val="0"/>
        <w:adjustRightInd w:val="0"/>
        <w:rPr>
          <w:rFonts w:ascii="Arial" w:hAnsi="Arial" w:cs="Arial"/>
          <w:b/>
        </w:rPr>
      </w:pPr>
      <w:r w:rsidRPr="00BC6FFE">
        <w:rPr>
          <w:rFonts w:ascii="Arial" w:hAnsi="Arial" w:cs="Arial"/>
          <w:b/>
        </w:rPr>
        <w:t>Lugar y fecha:</w:t>
      </w:r>
    </w:p>
    <w:p w:rsidR="00367F2F" w:rsidRPr="00BC6FFE" w:rsidRDefault="00367F2F" w:rsidP="00B91F54">
      <w:pPr>
        <w:autoSpaceDE w:val="0"/>
        <w:autoSpaceDN w:val="0"/>
        <w:adjustRightInd w:val="0"/>
        <w:rPr>
          <w:rFonts w:ascii="Arial" w:hAnsi="Arial" w:cs="Arial"/>
          <w:sz w:val="16"/>
          <w:szCs w:val="16"/>
        </w:rPr>
      </w:pPr>
    </w:p>
    <w:p w:rsidR="00367F2F" w:rsidRPr="00BC6FFE" w:rsidRDefault="00367F2F" w:rsidP="00B91F54">
      <w:pPr>
        <w:autoSpaceDE w:val="0"/>
        <w:autoSpaceDN w:val="0"/>
        <w:adjustRightInd w:val="0"/>
        <w:rPr>
          <w:rFonts w:ascii="Arial" w:hAnsi="Arial" w:cs="Arial"/>
          <w:sz w:val="16"/>
          <w:szCs w:val="16"/>
        </w:rPr>
      </w:pPr>
    </w:p>
    <w:tbl>
      <w:tblPr>
        <w:tblW w:w="7941" w:type="dxa"/>
        <w:tblCellSpacing w:w="0" w:type="dxa"/>
        <w:tblInd w:w="639" w:type="dxa"/>
        <w:tblBorders>
          <w:top w:val="single" w:sz="4" w:space="0" w:color="auto"/>
          <w:left w:val="single" w:sz="4" w:space="0" w:color="auto"/>
          <w:bottom w:val="single" w:sz="4" w:space="0" w:color="auto"/>
          <w:right w:val="single" w:sz="4" w:space="0" w:color="auto"/>
          <w:insideH w:val="single" w:sz="4" w:space="0" w:color="auto"/>
        </w:tblBorders>
        <w:tblCellMar>
          <w:top w:w="60" w:type="dxa"/>
          <w:left w:w="60" w:type="dxa"/>
          <w:bottom w:w="60" w:type="dxa"/>
          <w:right w:w="60" w:type="dxa"/>
        </w:tblCellMar>
        <w:tblLook w:val="00A0" w:firstRow="1" w:lastRow="0" w:firstColumn="1" w:lastColumn="0" w:noHBand="0" w:noVBand="0"/>
      </w:tblPr>
      <w:tblGrid>
        <w:gridCol w:w="3969"/>
        <w:gridCol w:w="3972"/>
      </w:tblGrid>
      <w:tr w:rsidR="00367F2F" w:rsidRPr="00BC6FFE" w:rsidTr="00A06E14">
        <w:trPr>
          <w:trHeight w:hRule="exact" w:val="851"/>
          <w:tblCellSpacing w:w="0" w:type="dxa"/>
        </w:trPr>
        <w:tc>
          <w:tcPr>
            <w:tcW w:w="3969" w:type="dxa"/>
            <w:tcMar>
              <w:top w:w="57" w:type="dxa"/>
              <w:left w:w="57" w:type="dxa"/>
              <w:bottom w:w="57" w:type="dxa"/>
              <w:right w:w="0" w:type="dxa"/>
            </w:tcMar>
          </w:tcPr>
          <w:p w:rsidR="00367F2F" w:rsidRPr="00BC6FFE" w:rsidRDefault="00367F2F" w:rsidP="00A06E14">
            <w:pPr>
              <w:spacing w:before="100" w:beforeAutospacing="1"/>
              <w:rPr>
                <w:rFonts w:ascii="Arial" w:hAnsi="Arial" w:cs="Arial"/>
                <w:i/>
                <w:color w:val="00000A"/>
              </w:rPr>
            </w:pPr>
            <w:r w:rsidRPr="00BC6FFE">
              <w:rPr>
                <w:rFonts w:ascii="Arial" w:hAnsi="Arial" w:cs="Arial"/>
                <w:i/>
                <w:color w:val="00000A"/>
              </w:rPr>
              <w:t>Nombre empresa</w:t>
            </w:r>
          </w:p>
        </w:tc>
        <w:tc>
          <w:tcPr>
            <w:tcW w:w="3972" w:type="dxa"/>
            <w:tcMar>
              <w:top w:w="57" w:type="dxa"/>
              <w:left w:w="57" w:type="dxa"/>
              <w:bottom w:w="57" w:type="dxa"/>
              <w:right w:w="57" w:type="dxa"/>
            </w:tcMar>
            <w:vAlign w:val="center"/>
          </w:tcPr>
          <w:p w:rsidR="00367F2F" w:rsidRPr="00BC6FFE" w:rsidRDefault="00367F2F" w:rsidP="00A06E14">
            <w:pPr>
              <w:spacing w:before="100" w:beforeAutospacing="1"/>
              <w:jc w:val="center"/>
              <w:rPr>
                <w:rFonts w:ascii="Arial" w:hAnsi="Arial" w:cs="Arial"/>
                <w:i/>
                <w:color w:val="00000A"/>
              </w:rPr>
            </w:pPr>
            <w:r w:rsidRPr="00BC6FFE">
              <w:rPr>
                <w:rFonts w:ascii="Arial" w:hAnsi="Arial" w:cs="Arial"/>
                <w:i/>
                <w:color w:val="00000A"/>
              </w:rPr>
              <w:t>firma</w:t>
            </w:r>
          </w:p>
        </w:tc>
      </w:tr>
      <w:tr w:rsidR="00367F2F" w:rsidRPr="00BC6FFE" w:rsidTr="00A06E14">
        <w:trPr>
          <w:trHeight w:hRule="exact" w:val="851"/>
          <w:tblCellSpacing w:w="0" w:type="dxa"/>
        </w:trPr>
        <w:tc>
          <w:tcPr>
            <w:tcW w:w="3969" w:type="dxa"/>
            <w:tcMar>
              <w:top w:w="57" w:type="dxa"/>
              <w:left w:w="57" w:type="dxa"/>
              <w:bottom w:w="57" w:type="dxa"/>
              <w:right w:w="0" w:type="dxa"/>
            </w:tcMar>
          </w:tcPr>
          <w:p w:rsidR="00367F2F" w:rsidRPr="00BC6FFE" w:rsidRDefault="00367F2F" w:rsidP="00A06E14">
            <w:pPr>
              <w:spacing w:before="100" w:beforeAutospacing="1"/>
              <w:rPr>
                <w:rFonts w:ascii="Arial" w:hAnsi="Arial" w:cs="Arial"/>
                <w:i/>
                <w:color w:val="00000A"/>
              </w:rPr>
            </w:pPr>
            <w:r w:rsidRPr="00BC6FFE">
              <w:rPr>
                <w:rFonts w:ascii="Arial" w:hAnsi="Arial" w:cs="Arial"/>
                <w:i/>
                <w:color w:val="00000A"/>
              </w:rPr>
              <w:t>Nombre empresa</w:t>
            </w:r>
          </w:p>
        </w:tc>
        <w:tc>
          <w:tcPr>
            <w:tcW w:w="3972" w:type="dxa"/>
            <w:tcMar>
              <w:top w:w="57" w:type="dxa"/>
              <w:left w:w="57" w:type="dxa"/>
              <w:bottom w:w="57" w:type="dxa"/>
              <w:right w:w="57" w:type="dxa"/>
            </w:tcMar>
            <w:vAlign w:val="center"/>
          </w:tcPr>
          <w:p w:rsidR="00367F2F" w:rsidRPr="00BC6FFE" w:rsidRDefault="00367F2F" w:rsidP="00A06E14">
            <w:pPr>
              <w:spacing w:before="100" w:beforeAutospacing="1"/>
              <w:jc w:val="center"/>
              <w:rPr>
                <w:rFonts w:ascii="Arial" w:hAnsi="Arial" w:cs="Arial"/>
                <w:i/>
                <w:color w:val="00000A"/>
              </w:rPr>
            </w:pPr>
            <w:r w:rsidRPr="00BC6FFE">
              <w:rPr>
                <w:rFonts w:ascii="Arial" w:hAnsi="Arial" w:cs="Arial"/>
                <w:i/>
                <w:color w:val="00000A"/>
              </w:rPr>
              <w:t>firma</w:t>
            </w:r>
          </w:p>
        </w:tc>
      </w:tr>
      <w:tr w:rsidR="00367F2F" w:rsidRPr="00BC6FFE" w:rsidTr="00A06E14">
        <w:trPr>
          <w:trHeight w:hRule="exact" w:val="851"/>
          <w:tblCellSpacing w:w="0" w:type="dxa"/>
        </w:trPr>
        <w:tc>
          <w:tcPr>
            <w:tcW w:w="3969" w:type="dxa"/>
            <w:tcMar>
              <w:top w:w="57" w:type="dxa"/>
              <w:left w:w="57" w:type="dxa"/>
              <w:bottom w:w="57" w:type="dxa"/>
              <w:right w:w="0" w:type="dxa"/>
            </w:tcMar>
          </w:tcPr>
          <w:p w:rsidR="00367F2F" w:rsidRPr="00BC6FFE" w:rsidRDefault="00367F2F" w:rsidP="00A06E14">
            <w:pPr>
              <w:spacing w:before="100" w:beforeAutospacing="1"/>
              <w:rPr>
                <w:rFonts w:ascii="Arial" w:hAnsi="Arial" w:cs="Arial"/>
                <w:i/>
                <w:color w:val="00000A"/>
              </w:rPr>
            </w:pPr>
            <w:r w:rsidRPr="00BC6FFE">
              <w:rPr>
                <w:rFonts w:ascii="Arial" w:hAnsi="Arial" w:cs="Arial"/>
                <w:i/>
                <w:color w:val="00000A"/>
              </w:rPr>
              <w:t>Nombre empresa</w:t>
            </w:r>
          </w:p>
        </w:tc>
        <w:tc>
          <w:tcPr>
            <w:tcW w:w="3972" w:type="dxa"/>
            <w:tcMar>
              <w:top w:w="57" w:type="dxa"/>
              <w:left w:w="57" w:type="dxa"/>
              <w:bottom w:w="57" w:type="dxa"/>
              <w:right w:w="57" w:type="dxa"/>
            </w:tcMar>
            <w:vAlign w:val="center"/>
          </w:tcPr>
          <w:p w:rsidR="00367F2F" w:rsidRPr="00BC6FFE" w:rsidRDefault="00367F2F" w:rsidP="00A06E14">
            <w:pPr>
              <w:spacing w:before="100" w:beforeAutospacing="1"/>
              <w:jc w:val="center"/>
              <w:rPr>
                <w:rFonts w:ascii="Arial" w:hAnsi="Arial" w:cs="Arial"/>
                <w:i/>
                <w:color w:val="00000A"/>
              </w:rPr>
            </w:pPr>
            <w:r w:rsidRPr="00BC6FFE">
              <w:rPr>
                <w:rFonts w:ascii="Arial" w:hAnsi="Arial" w:cs="Arial"/>
                <w:i/>
                <w:color w:val="00000A"/>
              </w:rPr>
              <w:t>firma</w:t>
            </w:r>
          </w:p>
        </w:tc>
      </w:tr>
    </w:tbl>
    <w:p w:rsidR="00367F2F" w:rsidRPr="00BC6FFE" w:rsidRDefault="00367F2F" w:rsidP="00B91F54">
      <w:pPr>
        <w:autoSpaceDE w:val="0"/>
        <w:autoSpaceDN w:val="0"/>
        <w:adjustRightInd w:val="0"/>
        <w:rPr>
          <w:rFonts w:ascii="Arial" w:hAnsi="Arial" w:cs="Arial"/>
          <w:sz w:val="16"/>
          <w:szCs w:val="16"/>
        </w:rPr>
      </w:pPr>
    </w:p>
    <w:p w:rsidR="00367F2F" w:rsidRPr="00BC6FFE" w:rsidRDefault="00367F2F" w:rsidP="003B45C5">
      <w:pPr>
        <w:pStyle w:val="1izenburua"/>
        <w:spacing w:before="0" w:line="240" w:lineRule="atLeast"/>
        <w:jc w:val="center"/>
        <w:rPr>
          <w:sz w:val="22"/>
          <w:szCs w:val="22"/>
        </w:rPr>
      </w:pPr>
      <w:r w:rsidRPr="00BC6FFE">
        <w:br w:type="page"/>
      </w:r>
      <w:bookmarkStart w:id="330" w:name="_ANEXO_XXX.-_MODELO_1"/>
      <w:bookmarkStart w:id="331" w:name="_ANEXO_VI.-_DECLARACIÓN"/>
      <w:bookmarkStart w:id="332" w:name="_ANEXO_IV.-_MODELO_3"/>
      <w:bookmarkStart w:id="333" w:name="Anx_4"/>
      <w:bookmarkStart w:id="334" w:name="_Toc506479432"/>
      <w:bookmarkStart w:id="335" w:name="_Toc24615677"/>
      <w:bookmarkStart w:id="336" w:name="_Toc463331593"/>
      <w:bookmarkStart w:id="337" w:name="_Toc480816080"/>
      <w:bookmarkEnd w:id="330"/>
      <w:bookmarkEnd w:id="331"/>
      <w:bookmarkEnd w:id="332"/>
      <w:r w:rsidRPr="00BC6FFE">
        <w:rPr>
          <w:sz w:val="22"/>
          <w:szCs w:val="22"/>
        </w:rPr>
        <w:lastRenderedPageBreak/>
        <w:t xml:space="preserve">ANEXO IV.- </w:t>
      </w:r>
      <w:bookmarkEnd w:id="333"/>
      <w:r w:rsidRPr="00BC6FFE">
        <w:rPr>
          <w:sz w:val="22"/>
          <w:szCs w:val="22"/>
        </w:rPr>
        <w:t>MODELO DE DECLARACIÓN DE COMPROMISO DE ADSCRIPCIÓN DE MEDIOS</w:t>
      </w:r>
      <w:bookmarkEnd w:id="334"/>
      <w:bookmarkEnd w:id="335"/>
    </w:p>
    <w:p w:rsidR="00367F2F" w:rsidRPr="00BC6FFE" w:rsidRDefault="00367F2F" w:rsidP="0010148B">
      <w:pPr>
        <w:rPr>
          <w:rFonts w:ascii="Arial" w:hAnsi="Arial" w:cs="Arial"/>
          <w:sz w:val="18"/>
          <w:szCs w:val="18"/>
        </w:rPr>
      </w:pPr>
    </w:p>
    <w:tbl>
      <w:tblPr>
        <w:tblW w:w="0" w:type="auto"/>
        <w:tblInd w:w="28" w:type="dxa"/>
        <w:tblLayout w:type="fixed"/>
        <w:tblCellMar>
          <w:top w:w="28" w:type="dxa"/>
          <w:left w:w="28" w:type="dxa"/>
          <w:bottom w:w="28" w:type="dxa"/>
          <w:right w:w="28" w:type="dxa"/>
        </w:tblCellMar>
        <w:tblLook w:val="0000" w:firstRow="0" w:lastRow="0" w:firstColumn="0" w:lastColumn="0" w:noHBand="0" w:noVBand="0"/>
      </w:tblPr>
      <w:tblGrid>
        <w:gridCol w:w="284"/>
        <w:gridCol w:w="2977"/>
        <w:gridCol w:w="2356"/>
        <w:gridCol w:w="2887"/>
      </w:tblGrid>
      <w:tr w:rsidR="00367F2F" w:rsidRPr="00BC6FFE" w:rsidTr="0010148B">
        <w:trPr>
          <w:trHeight w:hRule="exact" w:val="340"/>
        </w:trPr>
        <w:tc>
          <w:tcPr>
            <w:tcW w:w="8504" w:type="dxa"/>
            <w:gridSpan w:val="4"/>
            <w:tcBorders>
              <w:bottom w:val="single" w:sz="4" w:space="0" w:color="auto"/>
            </w:tcBorders>
            <w:vAlign w:val="center"/>
          </w:tcPr>
          <w:p w:rsidR="00367F2F" w:rsidRPr="00BC6FFE" w:rsidRDefault="00367F2F" w:rsidP="0010148B">
            <w:pPr>
              <w:spacing w:before="80" w:after="20"/>
              <w:rPr>
                <w:rFonts w:ascii="Arial" w:hAnsi="Arial" w:cs="Arial"/>
                <w:sz w:val="18"/>
                <w:szCs w:val="18"/>
              </w:rPr>
            </w:pPr>
            <w:r w:rsidRPr="00BC6FFE">
              <w:rPr>
                <w:rFonts w:ascii="Arial" w:hAnsi="Arial" w:cs="Arial"/>
                <w:b/>
                <w:bCs/>
                <w:color w:val="000000"/>
                <w:position w:val="19"/>
                <w:sz w:val="18"/>
                <w:szCs w:val="18"/>
              </w:rPr>
              <w:t>DATOS DE IDENTIFICACIÓN</w:t>
            </w:r>
          </w:p>
        </w:tc>
      </w:tr>
      <w:tr w:rsidR="00367F2F" w:rsidRPr="00BC6FFE" w:rsidTr="0010148B">
        <w:trPr>
          <w:trHeight w:val="463"/>
        </w:trPr>
        <w:tc>
          <w:tcPr>
            <w:tcW w:w="5617" w:type="dxa"/>
            <w:gridSpan w:val="3"/>
            <w:tcBorders>
              <w:top w:val="single" w:sz="4" w:space="0" w:color="auto"/>
            </w:tcBorders>
            <w:vAlign w:val="center"/>
          </w:tcPr>
          <w:p w:rsidR="00367F2F" w:rsidRPr="00BC6FFE" w:rsidRDefault="00367F2F" w:rsidP="0010148B">
            <w:pPr>
              <w:spacing w:after="80"/>
              <w:rPr>
                <w:rFonts w:ascii="Arial" w:hAnsi="Arial" w:cs="Arial"/>
                <w:color w:val="000000"/>
                <w:sz w:val="18"/>
                <w:szCs w:val="18"/>
              </w:rPr>
            </w:pPr>
            <w:r w:rsidRPr="00BC6FFE">
              <w:rPr>
                <w:rFonts w:ascii="Arial" w:hAnsi="Arial" w:cs="Arial"/>
                <w:b/>
                <w:bCs/>
                <w:color w:val="000000"/>
                <w:sz w:val="18"/>
                <w:szCs w:val="18"/>
              </w:rPr>
              <w:t>1</w:t>
            </w:r>
            <w:r w:rsidRPr="00BC6FFE">
              <w:rPr>
                <w:rFonts w:ascii="Arial" w:hAnsi="Arial" w:cs="Arial"/>
                <w:b/>
                <w:bCs/>
                <w:sz w:val="18"/>
                <w:szCs w:val="18"/>
                <w:vertAlign w:val="superscript"/>
              </w:rPr>
              <w:t>er</w:t>
            </w:r>
            <w:r w:rsidRPr="00BC6FFE">
              <w:rPr>
                <w:rFonts w:ascii="Arial" w:hAnsi="Arial" w:cs="Arial"/>
                <w:b/>
                <w:bCs/>
                <w:sz w:val="18"/>
                <w:szCs w:val="18"/>
              </w:rPr>
              <w:t xml:space="preserve"> </w:t>
            </w:r>
            <w:r w:rsidRPr="00BC6FFE">
              <w:rPr>
                <w:rFonts w:ascii="Arial" w:hAnsi="Arial" w:cs="Arial"/>
                <w:b/>
                <w:bCs/>
                <w:color w:val="000000"/>
                <w:sz w:val="18"/>
                <w:szCs w:val="18"/>
              </w:rPr>
              <w:t>apellido, 2º apellido, Nombre</w:t>
            </w:r>
          </w:p>
          <w:p w:rsidR="00367F2F" w:rsidRPr="00BC6FFE" w:rsidRDefault="00367F2F" w:rsidP="0010148B">
            <w:pPr>
              <w:spacing w:after="40"/>
              <w:rPr>
                <w:rFonts w:ascii="Arial" w:hAnsi="Arial" w:cs="Arial"/>
                <w:color w:val="000000"/>
                <w:sz w:val="18"/>
                <w:szCs w:val="18"/>
              </w:rPr>
            </w:pPr>
          </w:p>
        </w:tc>
        <w:tc>
          <w:tcPr>
            <w:tcW w:w="2887" w:type="dxa"/>
            <w:tcBorders>
              <w:top w:val="single" w:sz="4" w:space="0" w:color="auto"/>
            </w:tcBorders>
            <w:vAlign w:val="center"/>
          </w:tcPr>
          <w:p w:rsidR="00367F2F" w:rsidRPr="00BC6FFE" w:rsidRDefault="00367F2F" w:rsidP="0010148B">
            <w:pPr>
              <w:spacing w:after="80"/>
              <w:rPr>
                <w:rFonts w:ascii="Arial" w:hAnsi="Arial" w:cs="Arial"/>
                <w:b/>
                <w:bCs/>
                <w:color w:val="000000"/>
                <w:sz w:val="18"/>
                <w:szCs w:val="18"/>
              </w:rPr>
            </w:pPr>
            <w:r w:rsidRPr="00BC6FFE">
              <w:rPr>
                <w:rFonts w:ascii="Arial" w:hAnsi="Arial" w:cs="Arial"/>
                <w:b/>
                <w:bCs/>
                <w:color w:val="000000"/>
                <w:sz w:val="18"/>
                <w:szCs w:val="18"/>
              </w:rPr>
              <w:t>DNI-NIF</w:t>
            </w:r>
          </w:p>
          <w:p w:rsidR="00367F2F" w:rsidRPr="00BC6FFE" w:rsidRDefault="00367F2F" w:rsidP="0010148B">
            <w:pPr>
              <w:spacing w:after="40"/>
              <w:ind w:left="45"/>
              <w:rPr>
                <w:rFonts w:ascii="Arial" w:hAnsi="Arial" w:cs="Arial"/>
                <w:color w:val="000000"/>
                <w:sz w:val="18"/>
                <w:szCs w:val="18"/>
              </w:rPr>
            </w:pPr>
          </w:p>
        </w:tc>
      </w:tr>
      <w:tr w:rsidR="00367F2F" w:rsidRPr="00BC6FFE" w:rsidTr="0010148B">
        <w:trPr>
          <w:trHeight w:hRule="exact" w:val="284"/>
        </w:trPr>
        <w:tc>
          <w:tcPr>
            <w:tcW w:w="284" w:type="dxa"/>
            <w:tcBorders>
              <w:top w:val="single" w:sz="4" w:space="0" w:color="auto"/>
              <w:left w:val="single" w:sz="4" w:space="0" w:color="auto"/>
              <w:bottom w:val="single" w:sz="4" w:space="0" w:color="auto"/>
              <w:right w:val="single" w:sz="4" w:space="0" w:color="auto"/>
            </w:tcBorders>
            <w:vAlign w:val="center"/>
          </w:tcPr>
          <w:p w:rsidR="00367F2F" w:rsidRPr="00BC6FFE" w:rsidRDefault="00367F2F" w:rsidP="0010148B">
            <w:pPr>
              <w:rPr>
                <w:rFonts w:ascii="Arial" w:hAnsi="Arial" w:cs="Arial"/>
                <w:b/>
                <w:bCs/>
                <w:color w:val="000000"/>
                <w:sz w:val="18"/>
                <w:szCs w:val="18"/>
              </w:rPr>
            </w:pPr>
            <w:r w:rsidRPr="00BC6FFE">
              <w:rPr>
                <w:rFonts w:ascii="Arial" w:hAnsi="Arial" w:cs="Arial"/>
                <w:b/>
                <w:color w:val="000000"/>
                <w:sz w:val="18"/>
                <w:szCs w:val="18"/>
              </w:rPr>
              <w:t xml:space="preserve"> </w:t>
            </w:r>
          </w:p>
        </w:tc>
        <w:tc>
          <w:tcPr>
            <w:tcW w:w="8220" w:type="dxa"/>
            <w:gridSpan w:val="3"/>
            <w:tcBorders>
              <w:left w:val="single" w:sz="4" w:space="0" w:color="auto"/>
            </w:tcBorders>
            <w:vAlign w:val="center"/>
          </w:tcPr>
          <w:p w:rsidR="00367F2F" w:rsidRPr="00BC6FFE" w:rsidRDefault="00367F2F" w:rsidP="0010148B">
            <w:pPr>
              <w:ind w:left="57"/>
              <w:rPr>
                <w:rFonts w:ascii="Arial" w:hAnsi="Arial" w:cs="Arial"/>
                <w:sz w:val="18"/>
                <w:szCs w:val="18"/>
              </w:rPr>
            </w:pPr>
            <w:r w:rsidRPr="00BC6FFE">
              <w:rPr>
                <w:rFonts w:ascii="Arial" w:hAnsi="Arial" w:cs="Arial"/>
                <w:b/>
                <w:bCs/>
                <w:color w:val="000000"/>
                <w:sz w:val="18"/>
                <w:szCs w:val="18"/>
              </w:rPr>
              <w:t>En nombre propio</w:t>
            </w:r>
          </w:p>
        </w:tc>
      </w:tr>
      <w:tr w:rsidR="00367F2F" w:rsidRPr="00BC6FFE" w:rsidTr="0010148B">
        <w:trPr>
          <w:trHeight w:hRule="exact" w:val="284"/>
        </w:trPr>
        <w:tc>
          <w:tcPr>
            <w:tcW w:w="284" w:type="dxa"/>
            <w:tcBorders>
              <w:top w:val="single" w:sz="4" w:space="0" w:color="auto"/>
              <w:left w:val="single" w:sz="4" w:space="0" w:color="auto"/>
              <w:bottom w:val="single" w:sz="4" w:space="0" w:color="auto"/>
              <w:right w:val="single" w:sz="4" w:space="0" w:color="auto"/>
            </w:tcBorders>
            <w:vAlign w:val="center"/>
          </w:tcPr>
          <w:p w:rsidR="00367F2F" w:rsidRPr="00BC6FFE" w:rsidRDefault="00367F2F" w:rsidP="0010148B">
            <w:pPr>
              <w:rPr>
                <w:rFonts w:ascii="Arial" w:hAnsi="Arial" w:cs="Arial"/>
                <w:b/>
                <w:bCs/>
                <w:color w:val="000000"/>
                <w:sz w:val="18"/>
                <w:szCs w:val="18"/>
              </w:rPr>
            </w:pPr>
            <w:r w:rsidRPr="00BC6FFE">
              <w:rPr>
                <w:rFonts w:ascii="Arial" w:hAnsi="Arial" w:cs="Arial"/>
                <w:b/>
                <w:color w:val="000000"/>
                <w:sz w:val="18"/>
                <w:szCs w:val="18"/>
              </w:rPr>
              <w:t xml:space="preserve"> </w:t>
            </w:r>
          </w:p>
        </w:tc>
        <w:tc>
          <w:tcPr>
            <w:tcW w:w="8220" w:type="dxa"/>
            <w:gridSpan w:val="3"/>
            <w:tcBorders>
              <w:left w:val="single" w:sz="4" w:space="0" w:color="auto"/>
            </w:tcBorders>
            <w:vAlign w:val="center"/>
          </w:tcPr>
          <w:p w:rsidR="00367F2F" w:rsidRPr="00BC6FFE" w:rsidRDefault="00367F2F" w:rsidP="0010148B">
            <w:pPr>
              <w:ind w:left="57"/>
              <w:rPr>
                <w:rFonts w:ascii="Arial" w:hAnsi="Arial" w:cs="Arial"/>
                <w:sz w:val="18"/>
                <w:szCs w:val="18"/>
              </w:rPr>
            </w:pPr>
            <w:r w:rsidRPr="00BC6FFE">
              <w:rPr>
                <w:rFonts w:ascii="Arial" w:hAnsi="Arial" w:cs="Arial"/>
                <w:b/>
                <w:bCs/>
                <w:color w:val="000000"/>
                <w:sz w:val="18"/>
                <w:szCs w:val="18"/>
              </w:rPr>
              <w:t xml:space="preserve">En nombre de la empresa que represento </w:t>
            </w:r>
          </w:p>
        </w:tc>
      </w:tr>
      <w:tr w:rsidR="00367F2F" w:rsidRPr="00BC6FFE" w:rsidTr="0010148B">
        <w:trPr>
          <w:trHeight w:val="340"/>
        </w:trPr>
        <w:tc>
          <w:tcPr>
            <w:tcW w:w="3261" w:type="dxa"/>
            <w:gridSpan w:val="2"/>
            <w:vAlign w:val="center"/>
          </w:tcPr>
          <w:p w:rsidR="00367F2F" w:rsidRPr="00BC6FFE" w:rsidRDefault="00367F2F" w:rsidP="0010148B">
            <w:pPr>
              <w:ind w:left="312"/>
              <w:rPr>
                <w:rFonts w:ascii="Arial" w:hAnsi="Arial" w:cs="Arial"/>
                <w:b/>
                <w:bCs/>
                <w:color w:val="000000"/>
                <w:sz w:val="18"/>
                <w:szCs w:val="18"/>
              </w:rPr>
            </w:pPr>
            <w:r w:rsidRPr="00BC6FFE">
              <w:rPr>
                <w:rFonts w:ascii="Arial" w:hAnsi="Arial" w:cs="Arial"/>
                <w:b/>
                <w:bCs/>
                <w:color w:val="000000"/>
                <w:sz w:val="18"/>
                <w:szCs w:val="18"/>
              </w:rPr>
              <w:t>Razón social de la representada:</w:t>
            </w:r>
          </w:p>
        </w:tc>
        <w:tc>
          <w:tcPr>
            <w:tcW w:w="5243" w:type="dxa"/>
            <w:gridSpan w:val="2"/>
            <w:vAlign w:val="center"/>
          </w:tcPr>
          <w:p w:rsidR="00367F2F" w:rsidRPr="00BC6FFE" w:rsidRDefault="00367F2F" w:rsidP="0010148B">
            <w:pPr>
              <w:ind w:left="45"/>
              <w:rPr>
                <w:rFonts w:ascii="Arial" w:hAnsi="Arial" w:cs="Arial"/>
                <w:bCs/>
                <w:color w:val="000000"/>
                <w:sz w:val="18"/>
                <w:szCs w:val="18"/>
              </w:rPr>
            </w:pPr>
          </w:p>
        </w:tc>
      </w:tr>
      <w:tr w:rsidR="00367F2F" w:rsidRPr="00BC6FFE" w:rsidTr="0010148B">
        <w:trPr>
          <w:trHeight w:val="340"/>
        </w:trPr>
        <w:tc>
          <w:tcPr>
            <w:tcW w:w="3261" w:type="dxa"/>
            <w:gridSpan w:val="2"/>
            <w:vAlign w:val="center"/>
          </w:tcPr>
          <w:p w:rsidR="00367F2F" w:rsidRPr="00BC6FFE" w:rsidRDefault="00367F2F" w:rsidP="0010148B">
            <w:pPr>
              <w:ind w:left="312"/>
              <w:rPr>
                <w:rFonts w:ascii="Arial" w:hAnsi="Arial" w:cs="Arial"/>
                <w:b/>
                <w:bCs/>
                <w:color w:val="000000"/>
                <w:sz w:val="18"/>
                <w:szCs w:val="18"/>
              </w:rPr>
            </w:pPr>
            <w:r w:rsidRPr="00BC6FFE">
              <w:rPr>
                <w:rFonts w:ascii="Arial" w:hAnsi="Arial" w:cs="Arial"/>
                <w:b/>
                <w:bCs/>
                <w:color w:val="000000"/>
                <w:sz w:val="18"/>
                <w:szCs w:val="18"/>
              </w:rPr>
              <w:t>CIF de la representada:</w:t>
            </w:r>
          </w:p>
        </w:tc>
        <w:tc>
          <w:tcPr>
            <w:tcW w:w="5243" w:type="dxa"/>
            <w:gridSpan w:val="2"/>
            <w:vAlign w:val="center"/>
          </w:tcPr>
          <w:p w:rsidR="00367F2F" w:rsidRPr="00BC6FFE" w:rsidRDefault="00367F2F" w:rsidP="0010148B">
            <w:pPr>
              <w:ind w:left="45"/>
              <w:rPr>
                <w:rFonts w:ascii="Arial" w:hAnsi="Arial" w:cs="Arial"/>
                <w:bCs/>
                <w:color w:val="000000"/>
                <w:sz w:val="18"/>
                <w:szCs w:val="18"/>
              </w:rPr>
            </w:pPr>
          </w:p>
        </w:tc>
      </w:tr>
    </w:tbl>
    <w:p w:rsidR="00367F2F" w:rsidRPr="00BC6FFE" w:rsidRDefault="00367F2F" w:rsidP="0010148B">
      <w:pPr>
        <w:rPr>
          <w:rFonts w:ascii="Arial" w:hAnsi="Arial" w:cs="Arial"/>
          <w:sz w:val="18"/>
          <w:szCs w:val="18"/>
        </w:rPr>
      </w:pPr>
    </w:p>
    <w:tbl>
      <w:tblPr>
        <w:tblW w:w="0" w:type="auto"/>
        <w:tblInd w:w="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28" w:type="dxa"/>
          <w:left w:w="28" w:type="dxa"/>
          <w:bottom w:w="28" w:type="dxa"/>
          <w:right w:w="28" w:type="dxa"/>
        </w:tblCellMar>
        <w:tblLook w:val="0000" w:firstRow="0" w:lastRow="0" w:firstColumn="0" w:lastColumn="0" w:noHBand="0" w:noVBand="0"/>
      </w:tblPr>
      <w:tblGrid>
        <w:gridCol w:w="5617"/>
        <w:gridCol w:w="2887"/>
      </w:tblGrid>
      <w:tr w:rsidR="00367F2F" w:rsidRPr="00BC6FFE" w:rsidTr="0010148B">
        <w:trPr>
          <w:trHeight w:hRule="exact" w:val="284"/>
        </w:trPr>
        <w:tc>
          <w:tcPr>
            <w:tcW w:w="8504" w:type="dxa"/>
            <w:gridSpan w:val="2"/>
            <w:tcBorders>
              <w:top w:val="nil"/>
              <w:left w:val="nil"/>
              <w:right w:val="nil"/>
            </w:tcBorders>
            <w:vAlign w:val="center"/>
          </w:tcPr>
          <w:p w:rsidR="00367F2F" w:rsidRPr="00BC6FFE" w:rsidRDefault="00367F2F" w:rsidP="0010148B">
            <w:pPr>
              <w:spacing w:before="60" w:after="20"/>
              <w:rPr>
                <w:rFonts w:ascii="Arial" w:hAnsi="Arial" w:cs="Arial"/>
                <w:b/>
                <w:bCs/>
                <w:color w:val="000000"/>
                <w:position w:val="21"/>
                <w:sz w:val="18"/>
                <w:szCs w:val="18"/>
              </w:rPr>
            </w:pPr>
            <w:r w:rsidRPr="00BC6FFE">
              <w:rPr>
                <w:rFonts w:ascii="Arial" w:hAnsi="Arial" w:cs="Arial"/>
                <w:b/>
                <w:bCs/>
                <w:color w:val="000000"/>
                <w:position w:val="21"/>
                <w:sz w:val="18"/>
                <w:szCs w:val="18"/>
              </w:rPr>
              <w:t>DATOS DEL EXPEDIENTE DE CONTRATACIÓN</w:t>
            </w:r>
          </w:p>
        </w:tc>
      </w:tr>
      <w:tr w:rsidR="00367F2F" w:rsidRPr="00390218" w:rsidTr="0010148B">
        <w:trPr>
          <w:trHeight w:val="454"/>
        </w:trPr>
        <w:tc>
          <w:tcPr>
            <w:tcW w:w="5617" w:type="dxa"/>
            <w:tcBorders>
              <w:left w:val="nil"/>
              <w:bottom w:val="nil"/>
              <w:right w:val="nil"/>
            </w:tcBorders>
            <w:vAlign w:val="center"/>
          </w:tcPr>
          <w:p w:rsidR="00367F2F" w:rsidRPr="00BC6FFE" w:rsidRDefault="00367F2F" w:rsidP="0010148B">
            <w:pPr>
              <w:spacing w:after="80"/>
              <w:rPr>
                <w:rFonts w:ascii="Arial" w:hAnsi="Arial" w:cs="Arial"/>
                <w:b/>
                <w:bCs/>
                <w:sz w:val="18"/>
                <w:szCs w:val="18"/>
              </w:rPr>
            </w:pPr>
            <w:r w:rsidRPr="00BC6FFE">
              <w:rPr>
                <w:rFonts w:ascii="Arial" w:hAnsi="Arial" w:cs="Arial"/>
                <w:b/>
                <w:bCs/>
                <w:sz w:val="18"/>
                <w:szCs w:val="18"/>
              </w:rPr>
              <w:t>Denominación del contrato</w:t>
            </w:r>
          </w:p>
          <w:p w:rsidR="00B11EEE" w:rsidRPr="00EE7DFA" w:rsidRDefault="00B11EEE" w:rsidP="00B11EEE">
            <w:pPr>
              <w:jc w:val="both"/>
              <w:rPr>
                <w:rFonts w:ascii="Arial" w:hAnsi="Arial" w:cs="Arial"/>
                <w:b/>
              </w:rPr>
            </w:pPr>
            <w:r w:rsidRPr="00EE7DFA">
              <w:rPr>
                <w:rFonts w:ascii="Arial" w:hAnsi="Arial" w:cs="Arial"/>
                <w:b/>
                <w:bCs/>
              </w:rPr>
              <w:t xml:space="preserve">Servicio de intervención socioeducativa y/o psicosocial online </w:t>
            </w:r>
            <w:r w:rsidRPr="00EE7DFA">
              <w:rPr>
                <w:rFonts w:ascii="Arial" w:hAnsi="Arial" w:cs="Arial"/>
                <w:b/>
              </w:rPr>
              <w:t>dirigido a personas cuidadoras de personas mayores en situación de dependencia del Territorio Histórico de Gipuzkoa.</w:t>
            </w:r>
          </w:p>
          <w:p w:rsidR="00367F2F" w:rsidRPr="00BC6FFE" w:rsidRDefault="00367F2F" w:rsidP="00B11EEE">
            <w:pPr>
              <w:jc w:val="both"/>
              <w:rPr>
                <w:rFonts w:ascii="Arial" w:hAnsi="Arial" w:cs="Arial"/>
                <w:color w:val="000000"/>
                <w:sz w:val="18"/>
                <w:szCs w:val="18"/>
              </w:rPr>
            </w:pPr>
          </w:p>
        </w:tc>
        <w:tc>
          <w:tcPr>
            <w:tcW w:w="2887" w:type="dxa"/>
            <w:tcBorders>
              <w:left w:val="nil"/>
              <w:bottom w:val="nil"/>
              <w:right w:val="nil"/>
            </w:tcBorders>
            <w:vAlign w:val="center"/>
          </w:tcPr>
          <w:p w:rsidR="00367F2F" w:rsidRPr="00390218" w:rsidRDefault="00367F2F" w:rsidP="003F6480">
            <w:pPr>
              <w:spacing w:after="80"/>
              <w:jc w:val="right"/>
              <w:rPr>
                <w:rFonts w:ascii="Arial" w:hAnsi="Arial" w:cs="Arial"/>
                <w:b/>
                <w:bCs/>
                <w:color w:val="000000"/>
                <w:sz w:val="18"/>
                <w:szCs w:val="18"/>
              </w:rPr>
            </w:pPr>
            <w:r w:rsidRPr="00390218">
              <w:rPr>
                <w:rFonts w:ascii="Arial" w:hAnsi="Arial" w:cs="Arial"/>
                <w:b/>
                <w:bCs/>
                <w:color w:val="000000"/>
                <w:sz w:val="18"/>
                <w:szCs w:val="18"/>
              </w:rPr>
              <w:t>Código de referencia</w:t>
            </w:r>
          </w:p>
          <w:p w:rsidR="00367F2F" w:rsidRPr="00390218" w:rsidRDefault="00807693" w:rsidP="00390218">
            <w:pPr>
              <w:ind w:left="45"/>
              <w:jc w:val="right"/>
              <w:rPr>
                <w:rFonts w:ascii="Arial" w:hAnsi="Arial" w:cs="Arial"/>
                <w:sz w:val="18"/>
                <w:szCs w:val="18"/>
              </w:rPr>
            </w:pPr>
            <w:r>
              <w:rPr>
                <w:rFonts w:ascii="Arial" w:hAnsi="Arial"/>
                <w:b/>
                <w:sz w:val="18"/>
                <w:szCs w:val="18"/>
              </w:rPr>
              <w:t>FA 36</w:t>
            </w:r>
            <w:r w:rsidR="00E6344E" w:rsidRPr="00390218">
              <w:rPr>
                <w:rFonts w:ascii="Arial" w:hAnsi="Arial"/>
                <w:b/>
                <w:sz w:val="18"/>
                <w:szCs w:val="18"/>
              </w:rPr>
              <w:t>/2023</w:t>
            </w:r>
          </w:p>
        </w:tc>
      </w:tr>
    </w:tbl>
    <w:p w:rsidR="00367F2F" w:rsidRPr="00BC6FFE" w:rsidRDefault="00367F2F" w:rsidP="0010148B">
      <w:pPr>
        <w:rPr>
          <w:rFonts w:ascii="Arial" w:hAnsi="Arial" w:cs="Arial"/>
        </w:rPr>
      </w:pPr>
    </w:p>
    <w:p w:rsidR="00367F2F" w:rsidRPr="00BC6FFE" w:rsidRDefault="00367F2F" w:rsidP="0010148B">
      <w:pPr>
        <w:spacing w:before="240" w:after="240"/>
        <w:jc w:val="center"/>
        <w:rPr>
          <w:rFonts w:ascii="Arial" w:hAnsi="Arial" w:cs="Arial"/>
          <w:b/>
        </w:rPr>
      </w:pPr>
      <w:r w:rsidRPr="00BC6FFE">
        <w:rPr>
          <w:rFonts w:ascii="Arial" w:hAnsi="Arial" w:cs="Arial"/>
          <w:b/>
        </w:rPr>
        <w:t>DECLARA</w:t>
      </w:r>
    </w:p>
    <w:p w:rsidR="00367F2F" w:rsidRPr="00BC6FFE" w:rsidRDefault="00367F2F" w:rsidP="0010148B">
      <w:pPr>
        <w:spacing w:line="240" w:lineRule="atLeast"/>
        <w:jc w:val="both"/>
        <w:rPr>
          <w:rFonts w:ascii="Arial" w:hAnsi="Arial" w:cs="Arial"/>
        </w:rPr>
      </w:pPr>
      <w:r w:rsidRPr="00BC6FFE">
        <w:rPr>
          <w:rFonts w:ascii="Arial" w:hAnsi="Arial" w:cs="Arial"/>
        </w:rPr>
        <w:t>Que se compromete a adscribir los siguientes medios para la ejecución del contrato referenciado:</w:t>
      </w:r>
    </w:p>
    <w:p w:rsidR="00367F2F" w:rsidRPr="00BC6FFE" w:rsidRDefault="00367F2F" w:rsidP="0010148B">
      <w:pPr>
        <w:ind w:right="-1"/>
        <w:rPr>
          <w:rFonts w:ascii="Arial" w:hAnsi="Arial" w:cs="Arial"/>
          <w:sz w:val="18"/>
          <w:szCs w:val="18"/>
        </w:rPr>
      </w:pPr>
    </w:p>
    <w:tbl>
      <w:tblPr>
        <w:tblW w:w="0" w:type="auto"/>
        <w:tblInd w:w="49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281"/>
        <w:gridCol w:w="7722"/>
      </w:tblGrid>
      <w:tr w:rsidR="00367F2F" w:rsidRPr="00BC6FFE" w:rsidTr="0010148B">
        <w:trPr>
          <w:trHeight w:val="284"/>
        </w:trPr>
        <w:tc>
          <w:tcPr>
            <w:tcW w:w="283" w:type="dxa"/>
            <w:vAlign w:val="center"/>
          </w:tcPr>
          <w:p w:rsidR="00367F2F" w:rsidRPr="00BC6FFE" w:rsidRDefault="00367F2F" w:rsidP="0010148B">
            <w:pPr>
              <w:rPr>
                <w:rFonts w:ascii="Arial" w:hAnsi="Arial" w:cs="Arial"/>
                <w:b/>
                <w:bCs/>
              </w:rPr>
            </w:pPr>
          </w:p>
        </w:tc>
        <w:tc>
          <w:tcPr>
            <w:tcW w:w="7796" w:type="dxa"/>
            <w:tcBorders>
              <w:top w:val="nil"/>
              <w:bottom w:val="nil"/>
              <w:right w:val="nil"/>
            </w:tcBorders>
            <w:vAlign w:val="center"/>
          </w:tcPr>
          <w:p w:rsidR="00367F2F" w:rsidRPr="00BC6FFE" w:rsidRDefault="00367F2F" w:rsidP="0010148B">
            <w:pPr>
              <w:autoSpaceDE w:val="0"/>
              <w:autoSpaceDN w:val="0"/>
              <w:adjustRightInd w:val="0"/>
              <w:rPr>
                <w:rFonts w:ascii="Arial" w:hAnsi="Arial" w:cs="Arial"/>
                <w:b/>
                <w:bCs/>
              </w:rPr>
            </w:pPr>
            <w:r w:rsidRPr="00BC6FFE">
              <w:rPr>
                <w:rFonts w:ascii="Arial" w:hAnsi="Arial" w:cs="Arial"/>
                <w:b/>
                <w:bCs/>
              </w:rPr>
              <w:t>Compromiso de adscripción de medios personales:</w:t>
            </w:r>
          </w:p>
        </w:tc>
      </w:tr>
      <w:tr w:rsidR="00367F2F" w:rsidRPr="00BC6FFE" w:rsidTr="0010148B">
        <w:trPr>
          <w:trHeight w:val="1021"/>
        </w:trPr>
        <w:tc>
          <w:tcPr>
            <w:tcW w:w="8079" w:type="dxa"/>
            <w:gridSpan w:val="2"/>
            <w:tcBorders>
              <w:top w:val="nil"/>
              <w:left w:val="nil"/>
              <w:bottom w:val="nil"/>
              <w:right w:val="nil"/>
            </w:tcBorders>
          </w:tcPr>
          <w:p w:rsidR="00367F2F" w:rsidRPr="00BC6FFE" w:rsidRDefault="00367F2F" w:rsidP="0010148B">
            <w:pPr>
              <w:ind w:right="-1"/>
              <w:rPr>
                <w:rFonts w:ascii="Arial" w:hAnsi="Arial" w:cs="Arial"/>
                <w:bCs/>
              </w:rPr>
            </w:pPr>
          </w:p>
          <w:p w:rsidR="00367F2F" w:rsidRPr="00BC6FFE" w:rsidRDefault="00367F2F" w:rsidP="0010148B">
            <w:pPr>
              <w:ind w:right="-1"/>
              <w:rPr>
                <w:rFonts w:ascii="Arial" w:hAnsi="Arial" w:cs="Arial"/>
                <w:bCs/>
              </w:rPr>
            </w:pPr>
          </w:p>
          <w:p w:rsidR="00367F2F" w:rsidRPr="00BC6FFE" w:rsidRDefault="00367F2F" w:rsidP="0010148B">
            <w:pPr>
              <w:ind w:right="-1"/>
              <w:rPr>
                <w:rFonts w:ascii="Arial" w:hAnsi="Arial" w:cs="Arial"/>
                <w:bCs/>
              </w:rPr>
            </w:pPr>
          </w:p>
          <w:p w:rsidR="00367F2F" w:rsidRPr="00BC6FFE" w:rsidRDefault="00367F2F" w:rsidP="0010148B">
            <w:pPr>
              <w:ind w:right="-1"/>
              <w:rPr>
                <w:rFonts w:ascii="Arial" w:hAnsi="Arial" w:cs="Arial"/>
                <w:bCs/>
              </w:rPr>
            </w:pPr>
          </w:p>
          <w:p w:rsidR="00367F2F" w:rsidRPr="00BC6FFE" w:rsidRDefault="00367F2F" w:rsidP="0010148B">
            <w:pPr>
              <w:ind w:right="-1"/>
              <w:rPr>
                <w:rFonts w:ascii="Arial" w:hAnsi="Arial" w:cs="Arial"/>
                <w:bCs/>
              </w:rPr>
            </w:pPr>
          </w:p>
          <w:p w:rsidR="00367F2F" w:rsidRPr="00BC6FFE" w:rsidRDefault="00367F2F" w:rsidP="0010148B">
            <w:pPr>
              <w:ind w:right="-1"/>
              <w:rPr>
                <w:rFonts w:ascii="Arial" w:hAnsi="Arial" w:cs="Arial"/>
                <w:bCs/>
              </w:rPr>
            </w:pPr>
          </w:p>
          <w:p w:rsidR="00367F2F" w:rsidRPr="00BC6FFE" w:rsidRDefault="00367F2F" w:rsidP="0010148B">
            <w:pPr>
              <w:ind w:right="-1"/>
              <w:rPr>
                <w:rFonts w:ascii="Arial" w:hAnsi="Arial" w:cs="Arial"/>
                <w:bCs/>
              </w:rPr>
            </w:pPr>
          </w:p>
          <w:p w:rsidR="00367F2F" w:rsidRPr="00BC6FFE" w:rsidRDefault="00367F2F" w:rsidP="0010148B">
            <w:pPr>
              <w:ind w:right="-1"/>
              <w:rPr>
                <w:rFonts w:ascii="Arial" w:hAnsi="Arial" w:cs="Arial"/>
                <w:bCs/>
              </w:rPr>
            </w:pPr>
          </w:p>
          <w:p w:rsidR="00367F2F" w:rsidRPr="00BC6FFE" w:rsidRDefault="00367F2F" w:rsidP="0010148B">
            <w:pPr>
              <w:ind w:right="-1"/>
              <w:rPr>
                <w:rFonts w:ascii="Arial" w:hAnsi="Arial" w:cs="Arial"/>
                <w:bCs/>
              </w:rPr>
            </w:pPr>
          </w:p>
        </w:tc>
      </w:tr>
      <w:tr w:rsidR="00367F2F" w:rsidRPr="00BC6FFE" w:rsidTr="0010148B">
        <w:trPr>
          <w:trHeight w:val="284"/>
        </w:trPr>
        <w:tc>
          <w:tcPr>
            <w:tcW w:w="283" w:type="dxa"/>
            <w:vAlign w:val="center"/>
          </w:tcPr>
          <w:p w:rsidR="00367F2F" w:rsidRPr="00BC6FFE" w:rsidRDefault="00367F2F" w:rsidP="0010148B">
            <w:pPr>
              <w:ind w:right="-1"/>
              <w:rPr>
                <w:rFonts w:ascii="Arial" w:hAnsi="Arial" w:cs="Arial"/>
                <w:b/>
                <w:bCs/>
              </w:rPr>
            </w:pPr>
          </w:p>
        </w:tc>
        <w:tc>
          <w:tcPr>
            <w:tcW w:w="7796" w:type="dxa"/>
            <w:tcBorders>
              <w:top w:val="nil"/>
              <w:bottom w:val="nil"/>
              <w:right w:val="nil"/>
            </w:tcBorders>
            <w:vAlign w:val="center"/>
          </w:tcPr>
          <w:p w:rsidR="00367F2F" w:rsidRPr="00BC6FFE" w:rsidRDefault="00367F2F" w:rsidP="0010148B">
            <w:pPr>
              <w:ind w:right="-1"/>
              <w:rPr>
                <w:rFonts w:ascii="Arial" w:hAnsi="Arial" w:cs="Arial"/>
                <w:b/>
                <w:bCs/>
              </w:rPr>
            </w:pPr>
            <w:r w:rsidRPr="00BC6FFE">
              <w:rPr>
                <w:rFonts w:ascii="Arial" w:hAnsi="Arial" w:cs="Arial"/>
                <w:b/>
                <w:bCs/>
              </w:rPr>
              <w:t>Compromiso de adscripción de medios materiales</w:t>
            </w:r>
            <w:r w:rsidRPr="00BC6FFE">
              <w:rPr>
                <w:rFonts w:ascii="Arial" w:hAnsi="Arial" w:cs="Arial"/>
                <w:b/>
              </w:rPr>
              <w:t>:</w:t>
            </w:r>
          </w:p>
        </w:tc>
      </w:tr>
      <w:tr w:rsidR="00367F2F" w:rsidRPr="00BC6FFE" w:rsidTr="0010148B">
        <w:trPr>
          <w:trHeight w:val="1021"/>
        </w:trPr>
        <w:tc>
          <w:tcPr>
            <w:tcW w:w="8079" w:type="dxa"/>
            <w:gridSpan w:val="2"/>
            <w:tcBorders>
              <w:top w:val="nil"/>
              <w:left w:val="nil"/>
              <w:bottom w:val="nil"/>
              <w:right w:val="nil"/>
            </w:tcBorders>
          </w:tcPr>
          <w:p w:rsidR="00367F2F" w:rsidRPr="00BC6FFE" w:rsidRDefault="00367F2F" w:rsidP="0010148B">
            <w:pPr>
              <w:ind w:right="-1"/>
              <w:rPr>
                <w:rFonts w:ascii="Arial" w:hAnsi="Arial" w:cs="Arial"/>
                <w:bCs/>
              </w:rPr>
            </w:pPr>
          </w:p>
          <w:p w:rsidR="00367F2F" w:rsidRPr="00BC6FFE" w:rsidRDefault="00367F2F" w:rsidP="0010148B">
            <w:pPr>
              <w:ind w:right="-1"/>
              <w:rPr>
                <w:rFonts w:ascii="Arial" w:hAnsi="Arial" w:cs="Arial"/>
                <w:bCs/>
              </w:rPr>
            </w:pPr>
          </w:p>
          <w:p w:rsidR="00367F2F" w:rsidRPr="00BC6FFE" w:rsidRDefault="00367F2F" w:rsidP="0010148B">
            <w:pPr>
              <w:ind w:right="-1"/>
              <w:rPr>
                <w:rFonts w:ascii="Arial" w:hAnsi="Arial" w:cs="Arial"/>
                <w:bCs/>
              </w:rPr>
            </w:pPr>
          </w:p>
          <w:p w:rsidR="00367F2F" w:rsidRPr="00BC6FFE" w:rsidRDefault="00367F2F" w:rsidP="0010148B">
            <w:pPr>
              <w:ind w:right="-1"/>
              <w:rPr>
                <w:rFonts w:ascii="Arial" w:hAnsi="Arial" w:cs="Arial"/>
                <w:bCs/>
              </w:rPr>
            </w:pPr>
          </w:p>
          <w:p w:rsidR="00367F2F" w:rsidRPr="00BC6FFE" w:rsidRDefault="00367F2F" w:rsidP="0010148B">
            <w:pPr>
              <w:ind w:right="-1"/>
              <w:rPr>
                <w:rFonts w:ascii="Arial" w:hAnsi="Arial" w:cs="Arial"/>
                <w:bCs/>
              </w:rPr>
            </w:pPr>
          </w:p>
          <w:p w:rsidR="00367F2F" w:rsidRPr="00BC6FFE" w:rsidRDefault="00367F2F" w:rsidP="0010148B">
            <w:pPr>
              <w:ind w:right="-1"/>
              <w:rPr>
                <w:rFonts w:ascii="Arial" w:hAnsi="Arial" w:cs="Arial"/>
                <w:bCs/>
              </w:rPr>
            </w:pPr>
          </w:p>
          <w:p w:rsidR="00367F2F" w:rsidRPr="00BC6FFE" w:rsidRDefault="00367F2F" w:rsidP="0010148B">
            <w:pPr>
              <w:ind w:right="-1"/>
              <w:rPr>
                <w:rFonts w:ascii="Arial" w:hAnsi="Arial" w:cs="Arial"/>
                <w:bCs/>
              </w:rPr>
            </w:pPr>
          </w:p>
          <w:p w:rsidR="00367F2F" w:rsidRPr="00BC6FFE" w:rsidRDefault="00367F2F" w:rsidP="0010148B">
            <w:pPr>
              <w:ind w:right="-1"/>
              <w:rPr>
                <w:rFonts w:ascii="Arial" w:hAnsi="Arial" w:cs="Arial"/>
                <w:bCs/>
              </w:rPr>
            </w:pPr>
          </w:p>
          <w:p w:rsidR="00367F2F" w:rsidRPr="00BC6FFE" w:rsidRDefault="00367F2F" w:rsidP="0010148B">
            <w:pPr>
              <w:ind w:right="-1"/>
              <w:rPr>
                <w:rFonts w:ascii="Arial" w:hAnsi="Arial" w:cs="Arial"/>
                <w:bCs/>
              </w:rPr>
            </w:pPr>
          </w:p>
        </w:tc>
      </w:tr>
    </w:tbl>
    <w:p w:rsidR="00367F2F" w:rsidRPr="00BC6FFE" w:rsidRDefault="00367F2F" w:rsidP="003B45C5">
      <w:pPr>
        <w:pStyle w:val="1izenburua"/>
        <w:spacing w:before="0" w:line="240" w:lineRule="atLeast"/>
        <w:jc w:val="center"/>
        <w:rPr>
          <w:sz w:val="22"/>
          <w:szCs w:val="22"/>
        </w:rPr>
      </w:pPr>
      <w:r w:rsidRPr="00BC6FFE">
        <w:br w:type="page"/>
      </w:r>
      <w:bookmarkStart w:id="338" w:name="_ANEXO_V.-_MODELO"/>
      <w:bookmarkStart w:id="339" w:name="_ANEXO_VII.-_MODELO"/>
      <w:bookmarkStart w:id="340" w:name="_ANEXO_VIII.-_MODELO"/>
      <w:bookmarkStart w:id="341" w:name="_ANEXO_IX.-_MODELO"/>
      <w:bookmarkStart w:id="342" w:name="_ANEXO_VI.-_MODELO"/>
      <w:bookmarkStart w:id="343" w:name="Anx_5"/>
      <w:bookmarkStart w:id="344" w:name="_Toc506479433"/>
      <w:bookmarkStart w:id="345" w:name="_Toc24615678"/>
      <w:bookmarkEnd w:id="338"/>
      <w:bookmarkEnd w:id="339"/>
      <w:bookmarkEnd w:id="340"/>
      <w:bookmarkEnd w:id="341"/>
      <w:bookmarkEnd w:id="342"/>
      <w:r w:rsidRPr="00BC6FFE">
        <w:rPr>
          <w:sz w:val="22"/>
          <w:szCs w:val="22"/>
        </w:rPr>
        <w:lastRenderedPageBreak/>
        <w:t xml:space="preserve">ANEXO V.- </w:t>
      </w:r>
      <w:bookmarkEnd w:id="343"/>
      <w:r w:rsidRPr="00BC6FFE">
        <w:rPr>
          <w:sz w:val="22"/>
          <w:szCs w:val="22"/>
        </w:rPr>
        <w:t>MODELO DE DECLARACIÓN RELATIVA AL GRUPO EMPRESARIAL</w:t>
      </w:r>
      <w:bookmarkEnd w:id="344"/>
      <w:bookmarkEnd w:id="345"/>
      <w:r w:rsidRPr="00BC6FFE">
        <w:rPr>
          <w:sz w:val="22"/>
          <w:szCs w:val="22"/>
        </w:rPr>
        <w:t xml:space="preserve"> </w:t>
      </w:r>
    </w:p>
    <w:p w:rsidR="00367F2F" w:rsidRPr="00BC6FFE" w:rsidRDefault="00367F2F" w:rsidP="0010148B">
      <w:pPr>
        <w:rPr>
          <w:rFonts w:ascii="Arial" w:hAnsi="Arial" w:cs="Arial"/>
          <w:sz w:val="18"/>
          <w:szCs w:val="18"/>
        </w:rPr>
      </w:pPr>
      <w:bookmarkStart w:id="346" w:name="_ANEXO_XXX.-_SOLVENCIA_"/>
      <w:bookmarkStart w:id="347" w:name="_ANEXO_XXX-_COMPROMISO"/>
      <w:bookmarkStart w:id="348" w:name="_ANEXO_XXX._-"/>
      <w:bookmarkStart w:id="349" w:name="_ANEXO_XXX.-_ADMISIBILIDAD"/>
      <w:bookmarkStart w:id="350" w:name="_ANEXO_VI_.-CRITERIOS"/>
      <w:bookmarkStart w:id="351" w:name="_ANEXO_XXX_.-CRITERIOS"/>
      <w:bookmarkStart w:id="352" w:name="_ANEXO_XXX_.-"/>
      <w:bookmarkStart w:id="353" w:name="_ANEXO_VII.-_CRITERIOS"/>
      <w:bookmarkStart w:id="354" w:name="_ANEXO_XXX.-_CRITERIOS"/>
      <w:bookmarkStart w:id="355" w:name="_ANEXO_XXX.-__2"/>
      <w:bookmarkStart w:id="356" w:name="_ANEXO_xxx.-__3"/>
      <w:bookmarkStart w:id="357" w:name="_ANEXO_XIV.-_MODELO"/>
      <w:bookmarkEnd w:id="346"/>
      <w:bookmarkEnd w:id="347"/>
      <w:bookmarkEnd w:id="348"/>
      <w:bookmarkEnd w:id="349"/>
      <w:bookmarkEnd w:id="350"/>
      <w:bookmarkEnd w:id="351"/>
      <w:bookmarkEnd w:id="352"/>
      <w:bookmarkEnd w:id="353"/>
      <w:bookmarkEnd w:id="354"/>
      <w:bookmarkEnd w:id="355"/>
      <w:bookmarkEnd w:id="356"/>
      <w:bookmarkEnd w:id="357"/>
    </w:p>
    <w:tbl>
      <w:tblPr>
        <w:tblW w:w="0" w:type="auto"/>
        <w:tblInd w:w="28" w:type="dxa"/>
        <w:tblLayout w:type="fixed"/>
        <w:tblCellMar>
          <w:top w:w="28" w:type="dxa"/>
          <w:left w:w="28" w:type="dxa"/>
          <w:bottom w:w="28" w:type="dxa"/>
          <w:right w:w="28" w:type="dxa"/>
        </w:tblCellMar>
        <w:tblLook w:val="0000" w:firstRow="0" w:lastRow="0" w:firstColumn="0" w:lastColumn="0" w:noHBand="0" w:noVBand="0"/>
      </w:tblPr>
      <w:tblGrid>
        <w:gridCol w:w="284"/>
        <w:gridCol w:w="2977"/>
        <w:gridCol w:w="2356"/>
        <w:gridCol w:w="2887"/>
      </w:tblGrid>
      <w:tr w:rsidR="00367F2F" w:rsidRPr="00BC6FFE" w:rsidTr="0010148B">
        <w:trPr>
          <w:trHeight w:hRule="exact" w:val="340"/>
        </w:trPr>
        <w:tc>
          <w:tcPr>
            <w:tcW w:w="8504" w:type="dxa"/>
            <w:gridSpan w:val="4"/>
            <w:tcBorders>
              <w:bottom w:val="single" w:sz="4" w:space="0" w:color="auto"/>
            </w:tcBorders>
            <w:vAlign w:val="center"/>
          </w:tcPr>
          <w:p w:rsidR="00367F2F" w:rsidRPr="00BC6FFE" w:rsidRDefault="00367F2F" w:rsidP="0010148B">
            <w:pPr>
              <w:spacing w:before="80" w:after="20"/>
              <w:rPr>
                <w:rFonts w:ascii="Arial" w:hAnsi="Arial" w:cs="Arial"/>
                <w:sz w:val="18"/>
                <w:szCs w:val="18"/>
              </w:rPr>
            </w:pPr>
            <w:r w:rsidRPr="00BC6FFE">
              <w:rPr>
                <w:rFonts w:ascii="Arial" w:hAnsi="Arial" w:cs="Arial"/>
                <w:b/>
                <w:bCs/>
                <w:color w:val="000000"/>
                <w:position w:val="19"/>
                <w:sz w:val="18"/>
                <w:szCs w:val="18"/>
              </w:rPr>
              <w:t>DATOS DE IDENTIFICACIÓN</w:t>
            </w:r>
          </w:p>
        </w:tc>
      </w:tr>
      <w:tr w:rsidR="00367F2F" w:rsidRPr="00BC6FFE" w:rsidTr="0010148B">
        <w:trPr>
          <w:trHeight w:val="463"/>
        </w:trPr>
        <w:tc>
          <w:tcPr>
            <w:tcW w:w="5617" w:type="dxa"/>
            <w:gridSpan w:val="3"/>
            <w:tcBorders>
              <w:top w:val="single" w:sz="4" w:space="0" w:color="auto"/>
            </w:tcBorders>
            <w:vAlign w:val="center"/>
          </w:tcPr>
          <w:p w:rsidR="00367F2F" w:rsidRPr="00BC6FFE" w:rsidRDefault="00367F2F" w:rsidP="0010148B">
            <w:pPr>
              <w:spacing w:after="80"/>
              <w:rPr>
                <w:rFonts w:ascii="Arial" w:hAnsi="Arial" w:cs="Arial"/>
                <w:color w:val="000000"/>
                <w:sz w:val="18"/>
                <w:szCs w:val="18"/>
              </w:rPr>
            </w:pPr>
            <w:r w:rsidRPr="00BC6FFE">
              <w:rPr>
                <w:rFonts w:ascii="Arial" w:hAnsi="Arial" w:cs="Arial"/>
                <w:b/>
                <w:bCs/>
                <w:color w:val="000000"/>
                <w:sz w:val="18"/>
                <w:szCs w:val="18"/>
              </w:rPr>
              <w:t>1</w:t>
            </w:r>
            <w:r w:rsidRPr="00BC6FFE">
              <w:rPr>
                <w:rFonts w:ascii="Arial" w:hAnsi="Arial" w:cs="Arial"/>
                <w:b/>
                <w:bCs/>
                <w:sz w:val="18"/>
                <w:szCs w:val="18"/>
                <w:vertAlign w:val="superscript"/>
              </w:rPr>
              <w:t>er</w:t>
            </w:r>
            <w:r w:rsidRPr="00BC6FFE">
              <w:rPr>
                <w:rFonts w:ascii="Arial" w:hAnsi="Arial" w:cs="Arial"/>
                <w:b/>
                <w:bCs/>
                <w:sz w:val="18"/>
                <w:szCs w:val="18"/>
              </w:rPr>
              <w:t xml:space="preserve"> </w:t>
            </w:r>
            <w:r w:rsidRPr="00BC6FFE">
              <w:rPr>
                <w:rFonts w:ascii="Arial" w:hAnsi="Arial" w:cs="Arial"/>
                <w:b/>
                <w:bCs/>
                <w:color w:val="000000"/>
                <w:sz w:val="18"/>
                <w:szCs w:val="18"/>
              </w:rPr>
              <w:t>apellido, 2º apellido, Nombre</w:t>
            </w:r>
          </w:p>
          <w:p w:rsidR="00367F2F" w:rsidRPr="00BC6FFE" w:rsidRDefault="00367F2F" w:rsidP="0010148B">
            <w:pPr>
              <w:spacing w:after="40"/>
              <w:rPr>
                <w:rFonts w:ascii="Arial" w:hAnsi="Arial" w:cs="Arial"/>
                <w:color w:val="000000"/>
                <w:sz w:val="18"/>
                <w:szCs w:val="18"/>
              </w:rPr>
            </w:pPr>
          </w:p>
        </w:tc>
        <w:tc>
          <w:tcPr>
            <w:tcW w:w="2887" w:type="dxa"/>
            <w:tcBorders>
              <w:top w:val="single" w:sz="4" w:space="0" w:color="auto"/>
            </w:tcBorders>
            <w:vAlign w:val="center"/>
          </w:tcPr>
          <w:p w:rsidR="00367F2F" w:rsidRPr="00BC6FFE" w:rsidRDefault="00367F2F" w:rsidP="0010148B">
            <w:pPr>
              <w:spacing w:after="80"/>
              <w:rPr>
                <w:rFonts w:ascii="Arial" w:hAnsi="Arial" w:cs="Arial"/>
                <w:b/>
                <w:bCs/>
                <w:color w:val="000000"/>
                <w:sz w:val="18"/>
                <w:szCs w:val="18"/>
              </w:rPr>
            </w:pPr>
            <w:r w:rsidRPr="00BC6FFE">
              <w:rPr>
                <w:rFonts w:ascii="Arial" w:hAnsi="Arial" w:cs="Arial"/>
                <w:b/>
                <w:bCs/>
                <w:color w:val="000000"/>
                <w:sz w:val="18"/>
                <w:szCs w:val="18"/>
              </w:rPr>
              <w:t>DNI-NIF</w:t>
            </w:r>
          </w:p>
          <w:p w:rsidR="00367F2F" w:rsidRPr="00BC6FFE" w:rsidRDefault="00367F2F" w:rsidP="0010148B">
            <w:pPr>
              <w:spacing w:after="40"/>
              <w:ind w:left="45"/>
              <w:rPr>
                <w:rFonts w:ascii="Arial" w:hAnsi="Arial" w:cs="Arial"/>
                <w:color w:val="000000"/>
                <w:sz w:val="18"/>
                <w:szCs w:val="18"/>
              </w:rPr>
            </w:pPr>
          </w:p>
        </w:tc>
      </w:tr>
      <w:tr w:rsidR="00367F2F" w:rsidRPr="00BC6FFE" w:rsidTr="0010148B">
        <w:trPr>
          <w:trHeight w:hRule="exact" w:val="284"/>
        </w:trPr>
        <w:tc>
          <w:tcPr>
            <w:tcW w:w="284" w:type="dxa"/>
            <w:tcBorders>
              <w:top w:val="single" w:sz="4" w:space="0" w:color="auto"/>
              <w:left w:val="single" w:sz="4" w:space="0" w:color="auto"/>
              <w:bottom w:val="single" w:sz="4" w:space="0" w:color="auto"/>
              <w:right w:val="single" w:sz="4" w:space="0" w:color="auto"/>
            </w:tcBorders>
            <w:vAlign w:val="center"/>
          </w:tcPr>
          <w:p w:rsidR="00367F2F" w:rsidRPr="00BC6FFE" w:rsidRDefault="00367F2F" w:rsidP="0010148B">
            <w:pPr>
              <w:rPr>
                <w:rFonts w:ascii="Arial" w:hAnsi="Arial" w:cs="Arial"/>
                <w:b/>
                <w:bCs/>
                <w:color w:val="000000"/>
                <w:sz w:val="18"/>
                <w:szCs w:val="18"/>
              </w:rPr>
            </w:pPr>
            <w:r w:rsidRPr="00BC6FFE">
              <w:rPr>
                <w:rFonts w:ascii="Arial" w:hAnsi="Arial" w:cs="Arial"/>
                <w:b/>
                <w:color w:val="000000"/>
                <w:sz w:val="18"/>
                <w:szCs w:val="18"/>
              </w:rPr>
              <w:t xml:space="preserve"> </w:t>
            </w:r>
          </w:p>
        </w:tc>
        <w:tc>
          <w:tcPr>
            <w:tcW w:w="8220" w:type="dxa"/>
            <w:gridSpan w:val="3"/>
            <w:tcBorders>
              <w:left w:val="single" w:sz="4" w:space="0" w:color="auto"/>
            </w:tcBorders>
            <w:vAlign w:val="center"/>
          </w:tcPr>
          <w:p w:rsidR="00367F2F" w:rsidRPr="00BC6FFE" w:rsidRDefault="00367F2F" w:rsidP="0010148B">
            <w:pPr>
              <w:ind w:left="57"/>
              <w:rPr>
                <w:rFonts w:ascii="Arial" w:hAnsi="Arial" w:cs="Arial"/>
                <w:sz w:val="18"/>
                <w:szCs w:val="18"/>
              </w:rPr>
            </w:pPr>
            <w:r w:rsidRPr="00BC6FFE">
              <w:rPr>
                <w:rFonts w:ascii="Arial" w:hAnsi="Arial" w:cs="Arial"/>
                <w:b/>
                <w:bCs/>
                <w:color w:val="000000"/>
                <w:sz w:val="18"/>
                <w:szCs w:val="18"/>
              </w:rPr>
              <w:t>En nombre propio</w:t>
            </w:r>
          </w:p>
        </w:tc>
      </w:tr>
      <w:tr w:rsidR="00367F2F" w:rsidRPr="00BC6FFE" w:rsidTr="0010148B">
        <w:trPr>
          <w:trHeight w:hRule="exact" w:val="284"/>
        </w:trPr>
        <w:tc>
          <w:tcPr>
            <w:tcW w:w="284" w:type="dxa"/>
            <w:tcBorders>
              <w:top w:val="single" w:sz="4" w:space="0" w:color="auto"/>
              <w:left w:val="single" w:sz="4" w:space="0" w:color="auto"/>
              <w:bottom w:val="single" w:sz="4" w:space="0" w:color="auto"/>
              <w:right w:val="single" w:sz="4" w:space="0" w:color="auto"/>
            </w:tcBorders>
            <w:vAlign w:val="center"/>
          </w:tcPr>
          <w:p w:rsidR="00367F2F" w:rsidRPr="00BC6FFE" w:rsidRDefault="00367F2F" w:rsidP="0010148B">
            <w:pPr>
              <w:rPr>
                <w:rFonts w:ascii="Arial" w:hAnsi="Arial" w:cs="Arial"/>
                <w:b/>
                <w:bCs/>
                <w:color w:val="000000"/>
                <w:sz w:val="18"/>
                <w:szCs w:val="18"/>
              </w:rPr>
            </w:pPr>
            <w:r w:rsidRPr="00BC6FFE">
              <w:rPr>
                <w:rFonts w:ascii="Arial" w:hAnsi="Arial" w:cs="Arial"/>
                <w:b/>
                <w:color w:val="000000"/>
                <w:sz w:val="18"/>
                <w:szCs w:val="18"/>
              </w:rPr>
              <w:t xml:space="preserve"> </w:t>
            </w:r>
          </w:p>
        </w:tc>
        <w:tc>
          <w:tcPr>
            <w:tcW w:w="8220" w:type="dxa"/>
            <w:gridSpan w:val="3"/>
            <w:tcBorders>
              <w:left w:val="single" w:sz="4" w:space="0" w:color="auto"/>
            </w:tcBorders>
            <w:vAlign w:val="center"/>
          </w:tcPr>
          <w:p w:rsidR="00367F2F" w:rsidRPr="00BC6FFE" w:rsidRDefault="00367F2F" w:rsidP="0010148B">
            <w:pPr>
              <w:ind w:left="57"/>
              <w:rPr>
                <w:rFonts w:ascii="Arial" w:hAnsi="Arial" w:cs="Arial"/>
                <w:sz w:val="18"/>
                <w:szCs w:val="18"/>
              </w:rPr>
            </w:pPr>
            <w:r w:rsidRPr="00BC6FFE">
              <w:rPr>
                <w:rFonts w:ascii="Arial" w:hAnsi="Arial" w:cs="Arial"/>
                <w:b/>
                <w:bCs/>
                <w:color w:val="000000"/>
                <w:sz w:val="18"/>
                <w:szCs w:val="18"/>
              </w:rPr>
              <w:t xml:space="preserve">En nombre de la empresa que represento </w:t>
            </w:r>
          </w:p>
        </w:tc>
      </w:tr>
      <w:tr w:rsidR="00367F2F" w:rsidRPr="00BC6FFE" w:rsidTr="0010148B">
        <w:trPr>
          <w:trHeight w:val="340"/>
        </w:trPr>
        <w:tc>
          <w:tcPr>
            <w:tcW w:w="3261" w:type="dxa"/>
            <w:gridSpan w:val="2"/>
            <w:vAlign w:val="center"/>
          </w:tcPr>
          <w:p w:rsidR="00367F2F" w:rsidRPr="00BC6FFE" w:rsidRDefault="00367F2F" w:rsidP="0010148B">
            <w:pPr>
              <w:ind w:left="312"/>
              <w:rPr>
                <w:rFonts w:ascii="Arial" w:hAnsi="Arial" w:cs="Arial"/>
                <w:b/>
                <w:bCs/>
                <w:color w:val="000000"/>
                <w:sz w:val="18"/>
                <w:szCs w:val="18"/>
              </w:rPr>
            </w:pPr>
            <w:r w:rsidRPr="00BC6FFE">
              <w:rPr>
                <w:rFonts w:ascii="Arial" w:hAnsi="Arial" w:cs="Arial"/>
                <w:b/>
                <w:bCs/>
                <w:color w:val="000000"/>
                <w:sz w:val="18"/>
                <w:szCs w:val="18"/>
              </w:rPr>
              <w:t>Razón social de la representada:</w:t>
            </w:r>
          </w:p>
        </w:tc>
        <w:tc>
          <w:tcPr>
            <w:tcW w:w="5243" w:type="dxa"/>
            <w:gridSpan w:val="2"/>
            <w:vAlign w:val="center"/>
          </w:tcPr>
          <w:p w:rsidR="00367F2F" w:rsidRPr="00BC6FFE" w:rsidRDefault="00367F2F" w:rsidP="0010148B">
            <w:pPr>
              <w:ind w:left="45"/>
              <w:rPr>
                <w:rFonts w:ascii="Arial" w:hAnsi="Arial" w:cs="Arial"/>
                <w:bCs/>
                <w:color w:val="000000"/>
                <w:sz w:val="18"/>
                <w:szCs w:val="18"/>
              </w:rPr>
            </w:pPr>
          </w:p>
        </w:tc>
      </w:tr>
      <w:tr w:rsidR="00367F2F" w:rsidRPr="00BC6FFE" w:rsidTr="0010148B">
        <w:trPr>
          <w:trHeight w:val="340"/>
        </w:trPr>
        <w:tc>
          <w:tcPr>
            <w:tcW w:w="3261" w:type="dxa"/>
            <w:gridSpan w:val="2"/>
            <w:vAlign w:val="center"/>
          </w:tcPr>
          <w:p w:rsidR="00367F2F" w:rsidRPr="00BC6FFE" w:rsidRDefault="00367F2F" w:rsidP="0010148B">
            <w:pPr>
              <w:ind w:left="312"/>
              <w:rPr>
                <w:rFonts w:ascii="Arial" w:hAnsi="Arial" w:cs="Arial"/>
                <w:b/>
                <w:bCs/>
                <w:color w:val="000000"/>
                <w:sz w:val="18"/>
                <w:szCs w:val="18"/>
              </w:rPr>
            </w:pPr>
            <w:r w:rsidRPr="00BC6FFE">
              <w:rPr>
                <w:rFonts w:ascii="Arial" w:hAnsi="Arial" w:cs="Arial"/>
                <w:b/>
                <w:bCs/>
                <w:color w:val="000000"/>
                <w:sz w:val="18"/>
                <w:szCs w:val="18"/>
              </w:rPr>
              <w:t>CIF de la representada:</w:t>
            </w:r>
          </w:p>
        </w:tc>
        <w:tc>
          <w:tcPr>
            <w:tcW w:w="5243" w:type="dxa"/>
            <w:gridSpan w:val="2"/>
            <w:vAlign w:val="center"/>
          </w:tcPr>
          <w:p w:rsidR="00367F2F" w:rsidRPr="00BC6FFE" w:rsidRDefault="00367F2F" w:rsidP="0010148B">
            <w:pPr>
              <w:ind w:left="45"/>
              <w:rPr>
                <w:rFonts w:ascii="Arial" w:hAnsi="Arial" w:cs="Arial"/>
                <w:bCs/>
                <w:color w:val="000000"/>
                <w:sz w:val="18"/>
                <w:szCs w:val="18"/>
              </w:rPr>
            </w:pPr>
          </w:p>
        </w:tc>
      </w:tr>
    </w:tbl>
    <w:p w:rsidR="00367F2F" w:rsidRPr="00BC6FFE" w:rsidRDefault="00367F2F" w:rsidP="0010148B">
      <w:pPr>
        <w:rPr>
          <w:rFonts w:ascii="Arial" w:hAnsi="Arial" w:cs="Arial"/>
          <w:sz w:val="18"/>
          <w:szCs w:val="18"/>
        </w:rPr>
      </w:pPr>
    </w:p>
    <w:tbl>
      <w:tblPr>
        <w:tblW w:w="0" w:type="auto"/>
        <w:tblInd w:w="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28" w:type="dxa"/>
          <w:left w:w="28" w:type="dxa"/>
          <w:bottom w:w="28" w:type="dxa"/>
          <w:right w:w="28" w:type="dxa"/>
        </w:tblCellMar>
        <w:tblLook w:val="0000" w:firstRow="0" w:lastRow="0" w:firstColumn="0" w:lastColumn="0" w:noHBand="0" w:noVBand="0"/>
      </w:tblPr>
      <w:tblGrid>
        <w:gridCol w:w="5617"/>
        <w:gridCol w:w="2887"/>
      </w:tblGrid>
      <w:tr w:rsidR="00367F2F" w:rsidRPr="00BC6FFE" w:rsidTr="0010148B">
        <w:trPr>
          <w:trHeight w:hRule="exact" w:val="284"/>
        </w:trPr>
        <w:tc>
          <w:tcPr>
            <w:tcW w:w="8504" w:type="dxa"/>
            <w:gridSpan w:val="2"/>
            <w:tcBorders>
              <w:top w:val="nil"/>
              <w:left w:val="nil"/>
              <w:right w:val="nil"/>
            </w:tcBorders>
          </w:tcPr>
          <w:p w:rsidR="00367F2F" w:rsidRPr="00BC6FFE" w:rsidRDefault="00367F2F" w:rsidP="0010148B">
            <w:pPr>
              <w:spacing w:before="60" w:after="20"/>
              <w:rPr>
                <w:rFonts w:ascii="Arial" w:hAnsi="Arial" w:cs="Arial"/>
                <w:b/>
                <w:bCs/>
                <w:color w:val="000000"/>
                <w:position w:val="21"/>
                <w:sz w:val="18"/>
              </w:rPr>
            </w:pPr>
            <w:r w:rsidRPr="00BC6FFE">
              <w:rPr>
                <w:rFonts w:ascii="Arial" w:hAnsi="Arial" w:cs="Arial"/>
                <w:b/>
                <w:bCs/>
                <w:color w:val="000000"/>
                <w:position w:val="21"/>
                <w:sz w:val="18"/>
              </w:rPr>
              <w:t>DATOS DEL EXPEDIENTE DE CONTRATACIÓN</w:t>
            </w:r>
          </w:p>
        </w:tc>
      </w:tr>
      <w:tr w:rsidR="00367F2F" w:rsidRPr="00BC6FFE" w:rsidTr="0010148B">
        <w:trPr>
          <w:trHeight w:val="454"/>
        </w:trPr>
        <w:tc>
          <w:tcPr>
            <w:tcW w:w="5617" w:type="dxa"/>
            <w:tcBorders>
              <w:left w:val="nil"/>
              <w:bottom w:val="nil"/>
              <w:right w:val="nil"/>
            </w:tcBorders>
            <w:vAlign w:val="center"/>
          </w:tcPr>
          <w:p w:rsidR="00367F2F" w:rsidRPr="00EE7DFA" w:rsidRDefault="00367F2F" w:rsidP="0010148B">
            <w:pPr>
              <w:spacing w:after="80"/>
              <w:rPr>
                <w:rFonts w:ascii="Arial" w:hAnsi="Arial" w:cs="Arial"/>
                <w:b/>
                <w:bCs/>
                <w:sz w:val="18"/>
              </w:rPr>
            </w:pPr>
            <w:r w:rsidRPr="00EE7DFA">
              <w:rPr>
                <w:rFonts w:ascii="Arial" w:hAnsi="Arial" w:cs="Arial"/>
                <w:b/>
                <w:bCs/>
                <w:sz w:val="18"/>
              </w:rPr>
              <w:t>Denominación del contrato</w:t>
            </w:r>
          </w:p>
          <w:p w:rsidR="00B11EEE" w:rsidRPr="00EE7DFA" w:rsidRDefault="00B11EEE" w:rsidP="00B11EEE">
            <w:pPr>
              <w:jc w:val="both"/>
              <w:rPr>
                <w:rFonts w:ascii="Arial" w:hAnsi="Arial" w:cs="Arial"/>
                <w:b/>
              </w:rPr>
            </w:pPr>
            <w:r w:rsidRPr="00EE7DFA">
              <w:rPr>
                <w:rFonts w:ascii="Arial" w:hAnsi="Arial" w:cs="Arial"/>
                <w:b/>
                <w:bCs/>
              </w:rPr>
              <w:t xml:space="preserve">Servicio de intervención socioeducativa y/o psicosocial online </w:t>
            </w:r>
            <w:r w:rsidRPr="00EE7DFA">
              <w:rPr>
                <w:rFonts w:ascii="Arial" w:hAnsi="Arial" w:cs="Arial"/>
                <w:b/>
              </w:rPr>
              <w:t>dirigido a personas cuidadoras de personas mayores en situación de dependencia del Territorio Histórico de Gipuzkoa.</w:t>
            </w:r>
          </w:p>
          <w:p w:rsidR="00367F2F" w:rsidRPr="00BC6FFE" w:rsidRDefault="00367F2F" w:rsidP="00B11EEE">
            <w:pPr>
              <w:jc w:val="both"/>
              <w:rPr>
                <w:rFonts w:ascii="Arial" w:hAnsi="Arial" w:cs="Arial"/>
                <w:color w:val="000000"/>
                <w:sz w:val="18"/>
              </w:rPr>
            </w:pPr>
          </w:p>
        </w:tc>
        <w:tc>
          <w:tcPr>
            <w:tcW w:w="2887" w:type="dxa"/>
            <w:tcBorders>
              <w:left w:val="nil"/>
              <w:bottom w:val="nil"/>
              <w:right w:val="nil"/>
            </w:tcBorders>
            <w:vAlign w:val="center"/>
          </w:tcPr>
          <w:p w:rsidR="00367F2F" w:rsidRPr="00BC6FFE" w:rsidRDefault="00367F2F" w:rsidP="003F6480">
            <w:pPr>
              <w:spacing w:after="80"/>
              <w:jc w:val="right"/>
              <w:rPr>
                <w:rFonts w:ascii="Arial" w:hAnsi="Arial" w:cs="Arial"/>
                <w:b/>
                <w:bCs/>
                <w:color w:val="000000"/>
                <w:sz w:val="18"/>
              </w:rPr>
            </w:pPr>
            <w:r w:rsidRPr="00BC6FFE">
              <w:rPr>
                <w:rFonts w:ascii="Arial" w:hAnsi="Arial" w:cs="Arial"/>
                <w:b/>
                <w:bCs/>
                <w:color w:val="000000"/>
                <w:sz w:val="18"/>
              </w:rPr>
              <w:t>Código de referencia</w:t>
            </w:r>
          </w:p>
          <w:p w:rsidR="00367F2F" w:rsidRPr="00BC6FFE" w:rsidRDefault="00807693" w:rsidP="00390218">
            <w:pPr>
              <w:ind w:left="45"/>
              <w:jc w:val="right"/>
              <w:rPr>
                <w:rFonts w:ascii="Arial" w:hAnsi="Arial" w:cs="Arial"/>
                <w:sz w:val="18"/>
                <w:szCs w:val="18"/>
              </w:rPr>
            </w:pPr>
            <w:r>
              <w:rPr>
                <w:rFonts w:ascii="Arial" w:hAnsi="Arial"/>
                <w:b/>
                <w:sz w:val="18"/>
                <w:szCs w:val="18"/>
              </w:rPr>
              <w:t>FA 36</w:t>
            </w:r>
            <w:r w:rsidR="00E6344E" w:rsidRPr="00390218">
              <w:rPr>
                <w:rFonts w:ascii="Arial" w:hAnsi="Arial"/>
                <w:b/>
                <w:sz w:val="18"/>
                <w:szCs w:val="18"/>
              </w:rPr>
              <w:t>/2023</w:t>
            </w:r>
          </w:p>
        </w:tc>
      </w:tr>
    </w:tbl>
    <w:p w:rsidR="00367F2F" w:rsidRPr="00BC6FFE" w:rsidRDefault="00367F2F" w:rsidP="0010148B">
      <w:pPr>
        <w:rPr>
          <w:rFonts w:ascii="Arial" w:hAnsi="Arial" w:cs="Arial"/>
        </w:rPr>
      </w:pPr>
    </w:p>
    <w:p w:rsidR="00367F2F" w:rsidRPr="00BC6FFE" w:rsidRDefault="00367F2F" w:rsidP="0010148B">
      <w:pPr>
        <w:spacing w:before="240" w:after="240" w:line="240" w:lineRule="atLeast"/>
        <w:jc w:val="center"/>
        <w:rPr>
          <w:rFonts w:ascii="Arial" w:hAnsi="Arial" w:cs="Arial"/>
          <w:b/>
        </w:rPr>
      </w:pPr>
      <w:r w:rsidRPr="00BC6FFE">
        <w:rPr>
          <w:rFonts w:ascii="Arial" w:hAnsi="Arial" w:cs="Arial"/>
          <w:b/>
        </w:rPr>
        <w:t>DECLARA</w:t>
      </w:r>
    </w:p>
    <w:p w:rsidR="00367F2F" w:rsidRPr="00BC6FFE" w:rsidRDefault="00367F2F" w:rsidP="0010148B">
      <w:pPr>
        <w:spacing w:before="240" w:after="120" w:line="220" w:lineRule="exact"/>
        <w:jc w:val="both"/>
        <w:rPr>
          <w:rFonts w:ascii="Arial" w:hAnsi="Arial" w:cs="Arial"/>
        </w:rPr>
      </w:pPr>
      <w:r w:rsidRPr="00BC6FFE">
        <w:rPr>
          <w:rFonts w:ascii="Arial" w:hAnsi="Arial" w:cs="Arial"/>
        </w:rPr>
        <w:t xml:space="preserve">Que la empresa a la que representa: </w:t>
      </w:r>
    </w:p>
    <w:tbl>
      <w:tblPr>
        <w:tblW w:w="0" w:type="auto"/>
        <w:tblInd w:w="33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298"/>
        <w:gridCol w:w="7865"/>
      </w:tblGrid>
      <w:tr w:rsidR="00367F2F" w:rsidRPr="00BC6FFE" w:rsidTr="0010148B">
        <w:trPr>
          <w:trHeight w:hRule="exact" w:val="284"/>
        </w:trPr>
        <w:tc>
          <w:tcPr>
            <w:tcW w:w="301" w:type="dxa"/>
            <w:vAlign w:val="center"/>
          </w:tcPr>
          <w:p w:rsidR="00367F2F" w:rsidRPr="00BC6FFE" w:rsidRDefault="00367F2F" w:rsidP="0010148B">
            <w:pPr>
              <w:jc w:val="center"/>
              <w:rPr>
                <w:rFonts w:ascii="Arial" w:hAnsi="Arial" w:cs="Arial"/>
                <w:b/>
              </w:rPr>
            </w:pPr>
          </w:p>
        </w:tc>
        <w:tc>
          <w:tcPr>
            <w:tcW w:w="8007" w:type="dxa"/>
            <w:tcBorders>
              <w:top w:val="nil"/>
              <w:bottom w:val="nil"/>
              <w:right w:val="nil"/>
            </w:tcBorders>
            <w:vAlign w:val="center"/>
          </w:tcPr>
          <w:p w:rsidR="00367F2F" w:rsidRPr="00BC6FFE" w:rsidRDefault="00367F2F" w:rsidP="0010148B">
            <w:pPr>
              <w:jc w:val="both"/>
              <w:rPr>
                <w:rFonts w:ascii="Arial" w:hAnsi="Arial" w:cs="Arial"/>
              </w:rPr>
            </w:pPr>
            <w:r w:rsidRPr="00BC6FFE">
              <w:rPr>
                <w:rFonts w:ascii="Arial" w:hAnsi="Arial" w:cs="Arial"/>
                <w:bCs/>
              </w:rPr>
              <w:t xml:space="preserve">SÍ </w:t>
            </w:r>
            <w:r w:rsidRPr="00BC6FFE">
              <w:rPr>
                <w:rFonts w:ascii="Arial" w:hAnsi="Arial" w:cs="Arial"/>
              </w:rPr>
              <w:t>se encuentra en alguno de los supuestos del artículo 42.1 del Código de Comercio.</w:t>
            </w:r>
          </w:p>
        </w:tc>
      </w:tr>
      <w:tr w:rsidR="00367F2F" w:rsidRPr="00BC6FFE" w:rsidTr="0010148B">
        <w:trPr>
          <w:trHeight w:hRule="exact" w:val="284"/>
        </w:trPr>
        <w:tc>
          <w:tcPr>
            <w:tcW w:w="301" w:type="dxa"/>
            <w:vAlign w:val="center"/>
          </w:tcPr>
          <w:p w:rsidR="00367F2F" w:rsidRPr="00BC6FFE" w:rsidRDefault="00367F2F" w:rsidP="0010148B">
            <w:pPr>
              <w:jc w:val="center"/>
              <w:rPr>
                <w:rFonts w:ascii="Arial" w:hAnsi="Arial" w:cs="Arial"/>
                <w:b/>
              </w:rPr>
            </w:pPr>
          </w:p>
        </w:tc>
        <w:tc>
          <w:tcPr>
            <w:tcW w:w="8007" w:type="dxa"/>
            <w:tcBorders>
              <w:top w:val="nil"/>
              <w:bottom w:val="nil"/>
              <w:right w:val="nil"/>
            </w:tcBorders>
            <w:vAlign w:val="center"/>
          </w:tcPr>
          <w:p w:rsidR="00367F2F" w:rsidRPr="00BC6FFE" w:rsidRDefault="00367F2F" w:rsidP="0010148B">
            <w:pPr>
              <w:jc w:val="both"/>
              <w:rPr>
                <w:rFonts w:ascii="Arial" w:hAnsi="Arial" w:cs="Arial"/>
              </w:rPr>
            </w:pPr>
            <w:r w:rsidRPr="00BC6FFE">
              <w:rPr>
                <w:rFonts w:ascii="Arial" w:hAnsi="Arial" w:cs="Arial"/>
              </w:rPr>
              <w:t>NO se encuentra en ninguno de los supuestos del artículo 42.1 del Código de Comercio.</w:t>
            </w:r>
          </w:p>
        </w:tc>
      </w:tr>
    </w:tbl>
    <w:p w:rsidR="00367F2F" w:rsidRPr="00BC6FFE" w:rsidRDefault="00367F2F" w:rsidP="0010148B">
      <w:pPr>
        <w:spacing w:before="120" w:after="120"/>
        <w:ind w:left="567"/>
        <w:jc w:val="both"/>
        <w:rPr>
          <w:rFonts w:ascii="Arial" w:hAnsi="Arial" w:cs="Arial"/>
          <w:bCs/>
        </w:rPr>
      </w:pPr>
      <w:r w:rsidRPr="00BC6FFE">
        <w:rPr>
          <w:rFonts w:ascii="Arial" w:hAnsi="Arial" w:cs="Arial"/>
          <w:bCs/>
        </w:rPr>
        <w:t>En caso de respuesta afirmativa:</w:t>
      </w:r>
    </w:p>
    <w:tbl>
      <w:tblPr>
        <w:tblW w:w="0" w:type="auto"/>
        <w:tblInd w:w="63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281"/>
        <w:gridCol w:w="7581"/>
      </w:tblGrid>
      <w:tr w:rsidR="00367F2F" w:rsidRPr="00BC6FFE" w:rsidTr="0010148B">
        <w:trPr>
          <w:trHeight w:hRule="exact" w:val="284"/>
        </w:trPr>
        <w:tc>
          <w:tcPr>
            <w:tcW w:w="284" w:type="dxa"/>
            <w:vAlign w:val="center"/>
          </w:tcPr>
          <w:p w:rsidR="00367F2F" w:rsidRPr="00BC6FFE" w:rsidRDefault="00367F2F" w:rsidP="0010148B">
            <w:pPr>
              <w:jc w:val="center"/>
              <w:rPr>
                <w:rFonts w:ascii="Arial" w:hAnsi="Arial" w:cs="Arial"/>
                <w:b/>
              </w:rPr>
            </w:pPr>
          </w:p>
        </w:tc>
        <w:tc>
          <w:tcPr>
            <w:tcW w:w="7723" w:type="dxa"/>
            <w:vMerge w:val="restart"/>
            <w:tcBorders>
              <w:top w:val="nil"/>
              <w:right w:val="nil"/>
            </w:tcBorders>
          </w:tcPr>
          <w:p w:rsidR="00367F2F" w:rsidRPr="00BC6FFE" w:rsidRDefault="00367F2F" w:rsidP="0010148B">
            <w:pPr>
              <w:jc w:val="both"/>
              <w:rPr>
                <w:rFonts w:ascii="Arial" w:hAnsi="Arial" w:cs="Arial"/>
              </w:rPr>
            </w:pPr>
            <w:r w:rsidRPr="00BC6FFE">
              <w:rPr>
                <w:rFonts w:ascii="Arial" w:hAnsi="Arial" w:cs="Arial"/>
                <w:bCs/>
              </w:rPr>
              <w:t>NO concurre a la adjudicación del contrato con empresas que, pertenecientes al mismo grupo o en las que concurran alguno de los supuestos alternativos establecidos en el artículo 42.1 del Código de Comercio, presentan proposiciones individuales.</w:t>
            </w:r>
          </w:p>
        </w:tc>
      </w:tr>
      <w:tr w:rsidR="00367F2F" w:rsidRPr="00BC6FFE" w:rsidTr="0010148B">
        <w:trPr>
          <w:trHeight w:hRule="exact" w:val="706"/>
        </w:trPr>
        <w:tc>
          <w:tcPr>
            <w:tcW w:w="284" w:type="dxa"/>
            <w:tcBorders>
              <w:left w:val="nil"/>
              <w:bottom w:val="nil"/>
              <w:right w:val="nil"/>
            </w:tcBorders>
            <w:vAlign w:val="center"/>
          </w:tcPr>
          <w:p w:rsidR="00367F2F" w:rsidRPr="00BC6FFE" w:rsidRDefault="00367F2F" w:rsidP="0010148B">
            <w:pPr>
              <w:jc w:val="both"/>
              <w:rPr>
                <w:rFonts w:ascii="Arial" w:hAnsi="Arial" w:cs="Arial"/>
              </w:rPr>
            </w:pPr>
          </w:p>
        </w:tc>
        <w:tc>
          <w:tcPr>
            <w:tcW w:w="7723" w:type="dxa"/>
            <w:vMerge/>
            <w:tcBorders>
              <w:left w:val="nil"/>
              <w:bottom w:val="nil"/>
              <w:right w:val="nil"/>
            </w:tcBorders>
            <w:vAlign w:val="center"/>
          </w:tcPr>
          <w:p w:rsidR="00367F2F" w:rsidRPr="00BC6FFE" w:rsidRDefault="00367F2F" w:rsidP="0010148B">
            <w:pPr>
              <w:jc w:val="both"/>
              <w:rPr>
                <w:rFonts w:ascii="Arial" w:hAnsi="Arial" w:cs="Arial"/>
                <w:bCs/>
              </w:rPr>
            </w:pPr>
          </w:p>
        </w:tc>
      </w:tr>
      <w:tr w:rsidR="00367F2F" w:rsidRPr="00BC6FFE" w:rsidTr="0010148B">
        <w:trPr>
          <w:trHeight w:hRule="exact" w:val="284"/>
        </w:trPr>
        <w:tc>
          <w:tcPr>
            <w:tcW w:w="284" w:type="dxa"/>
            <w:vAlign w:val="center"/>
          </w:tcPr>
          <w:p w:rsidR="00367F2F" w:rsidRPr="00BC6FFE" w:rsidRDefault="00367F2F" w:rsidP="0010148B">
            <w:pPr>
              <w:jc w:val="center"/>
              <w:rPr>
                <w:rFonts w:ascii="Arial" w:hAnsi="Arial" w:cs="Arial"/>
                <w:b/>
              </w:rPr>
            </w:pPr>
          </w:p>
        </w:tc>
        <w:tc>
          <w:tcPr>
            <w:tcW w:w="7723" w:type="dxa"/>
            <w:vMerge w:val="restart"/>
            <w:tcBorders>
              <w:top w:val="nil"/>
              <w:right w:val="nil"/>
            </w:tcBorders>
          </w:tcPr>
          <w:p w:rsidR="00367F2F" w:rsidRPr="00BC6FFE" w:rsidRDefault="00367F2F" w:rsidP="0010148B">
            <w:pPr>
              <w:jc w:val="both"/>
              <w:rPr>
                <w:rFonts w:ascii="Arial" w:hAnsi="Arial" w:cs="Arial"/>
              </w:rPr>
            </w:pPr>
            <w:r w:rsidRPr="00BC6FFE">
              <w:rPr>
                <w:rFonts w:ascii="Arial" w:hAnsi="Arial" w:cs="Arial"/>
                <w:bCs/>
              </w:rPr>
              <w:t xml:space="preserve">SÍ </w:t>
            </w:r>
            <w:r w:rsidRPr="00BC6FFE">
              <w:rPr>
                <w:rFonts w:ascii="Arial" w:hAnsi="Arial" w:cs="Arial"/>
              </w:rPr>
              <w:t>concurre a la adjudicación del contrato con empresas que, pertenecientes al mismo grupo o en las que concurran alguno de los supuestos alternativos establecidos en el artículo 42.1 del Código de Comercio, presentan proposiciones individuales, las cuales se relacionan a continuación:</w:t>
            </w:r>
          </w:p>
        </w:tc>
      </w:tr>
      <w:tr w:rsidR="00367F2F" w:rsidRPr="00BC6FFE" w:rsidTr="0010148B">
        <w:trPr>
          <w:trHeight w:hRule="exact" w:val="706"/>
        </w:trPr>
        <w:tc>
          <w:tcPr>
            <w:tcW w:w="284" w:type="dxa"/>
            <w:tcBorders>
              <w:left w:val="nil"/>
              <w:bottom w:val="nil"/>
              <w:right w:val="nil"/>
            </w:tcBorders>
            <w:vAlign w:val="center"/>
          </w:tcPr>
          <w:p w:rsidR="00367F2F" w:rsidRPr="00BC6FFE" w:rsidRDefault="00367F2F" w:rsidP="0010148B">
            <w:pPr>
              <w:jc w:val="both"/>
              <w:rPr>
                <w:rFonts w:ascii="Arial" w:hAnsi="Arial" w:cs="Arial"/>
              </w:rPr>
            </w:pPr>
          </w:p>
        </w:tc>
        <w:tc>
          <w:tcPr>
            <w:tcW w:w="7723" w:type="dxa"/>
            <w:vMerge/>
            <w:tcBorders>
              <w:left w:val="nil"/>
              <w:bottom w:val="nil"/>
              <w:right w:val="nil"/>
            </w:tcBorders>
            <w:vAlign w:val="center"/>
          </w:tcPr>
          <w:p w:rsidR="00367F2F" w:rsidRPr="00BC6FFE" w:rsidRDefault="00367F2F" w:rsidP="0010148B">
            <w:pPr>
              <w:jc w:val="both"/>
              <w:rPr>
                <w:rFonts w:ascii="Arial" w:hAnsi="Arial" w:cs="Arial"/>
                <w:bCs/>
              </w:rPr>
            </w:pPr>
          </w:p>
        </w:tc>
      </w:tr>
    </w:tbl>
    <w:p w:rsidR="00367F2F" w:rsidRPr="00BC6FFE" w:rsidRDefault="00367F2F" w:rsidP="0010148B">
      <w:pPr>
        <w:jc w:val="both"/>
        <w:rPr>
          <w:rFonts w:ascii="Arial" w:hAnsi="Arial" w:cs="Arial"/>
          <w:u w:val="single"/>
          <w:lang w:val="es-ES_tradnl"/>
        </w:rPr>
      </w:pPr>
    </w:p>
    <w:tbl>
      <w:tblPr>
        <w:tblW w:w="0" w:type="auto"/>
        <w:tblInd w:w="106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1701"/>
        <w:gridCol w:w="5812"/>
      </w:tblGrid>
      <w:tr w:rsidR="00367F2F" w:rsidRPr="00BC6FFE" w:rsidTr="0010148B">
        <w:trPr>
          <w:trHeight w:val="340"/>
        </w:trPr>
        <w:tc>
          <w:tcPr>
            <w:tcW w:w="1701" w:type="dxa"/>
            <w:vAlign w:val="center"/>
          </w:tcPr>
          <w:p w:rsidR="00367F2F" w:rsidRPr="00BC6FFE" w:rsidRDefault="00367F2F" w:rsidP="00B91F54">
            <w:pPr>
              <w:jc w:val="center"/>
              <w:rPr>
                <w:rFonts w:ascii="Arial" w:hAnsi="Arial" w:cs="Arial"/>
                <w:lang w:val="es-ES_tradnl"/>
              </w:rPr>
            </w:pPr>
            <w:r w:rsidRPr="00BC6FFE">
              <w:rPr>
                <w:rFonts w:ascii="Arial" w:hAnsi="Arial" w:cs="Arial"/>
                <w:lang w:val="es-ES_tradnl"/>
              </w:rPr>
              <w:t>NIF/CIF</w:t>
            </w:r>
          </w:p>
        </w:tc>
        <w:tc>
          <w:tcPr>
            <w:tcW w:w="5812" w:type="dxa"/>
            <w:vAlign w:val="center"/>
          </w:tcPr>
          <w:p w:rsidR="00367F2F" w:rsidRPr="00BC6FFE" w:rsidRDefault="00367F2F" w:rsidP="00B91F54">
            <w:pPr>
              <w:jc w:val="center"/>
              <w:rPr>
                <w:rFonts w:ascii="Arial" w:hAnsi="Arial" w:cs="Arial"/>
                <w:lang w:val="es-ES_tradnl"/>
              </w:rPr>
            </w:pPr>
            <w:r w:rsidRPr="00BC6FFE">
              <w:rPr>
                <w:rFonts w:ascii="Arial" w:hAnsi="Arial" w:cs="Arial"/>
                <w:lang w:val="es-ES_tradnl"/>
              </w:rPr>
              <w:t>Denominación social</w:t>
            </w:r>
          </w:p>
        </w:tc>
      </w:tr>
      <w:tr w:rsidR="00367F2F" w:rsidRPr="00BC6FFE" w:rsidTr="0010148B">
        <w:trPr>
          <w:trHeight w:val="284"/>
        </w:trPr>
        <w:tc>
          <w:tcPr>
            <w:tcW w:w="1701" w:type="dxa"/>
          </w:tcPr>
          <w:p w:rsidR="00367F2F" w:rsidRPr="00BC6FFE" w:rsidRDefault="00367F2F" w:rsidP="0010148B">
            <w:pPr>
              <w:jc w:val="both"/>
              <w:rPr>
                <w:rFonts w:ascii="Arial" w:hAnsi="Arial" w:cs="Arial"/>
                <w:lang w:val="es-ES_tradnl"/>
              </w:rPr>
            </w:pPr>
          </w:p>
        </w:tc>
        <w:tc>
          <w:tcPr>
            <w:tcW w:w="5812" w:type="dxa"/>
          </w:tcPr>
          <w:p w:rsidR="00367F2F" w:rsidRPr="00BC6FFE" w:rsidRDefault="00367F2F" w:rsidP="0010148B">
            <w:pPr>
              <w:jc w:val="both"/>
              <w:rPr>
                <w:rFonts w:ascii="Arial" w:hAnsi="Arial" w:cs="Arial"/>
                <w:lang w:val="es-ES_tradnl"/>
              </w:rPr>
            </w:pPr>
          </w:p>
        </w:tc>
      </w:tr>
      <w:tr w:rsidR="00367F2F" w:rsidRPr="00BC6FFE" w:rsidTr="0010148B">
        <w:trPr>
          <w:trHeight w:val="284"/>
        </w:trPr>
        <w:tc>
          <w:tcPr>
            <w:tcW w:w="1701" w:type="dxa"/>
          </w:tcPr>
          <w:p w:rsidR="00367F2F" w:rsidRPr="00BC6FFE" w:rsidRDefault="00367F2F" w:rsidP="0010148B">
            <w:pPr>
              <w:jc w:val="both"/>
              <w:rPr>
                <w:rFonts w:ascii="Arial" w:hAnsi="Arial" w:cs="Arial"/>
                <w:lang w:val="es-ES_tradnl"/>
              </w:rPr>
            </w:pPr>
          </w:p>
        </w:tc>
        <w:tc>
          <w:tcPr>
            <w:tcW w:w="5812" w:type="dxa"/>
          </w:tcPr>
          <w:p w:rsidR="00367F2F" w:rsidRPr="00BC6FFE" w:rsidRDefault="00367F2F" w:rsidP="0010148B">
            <w:pPr>
              <w:jc w:val="both"/>
              <w:rPr>
                <w:rFonts w:ascii="Arial" w:hAnsi="Arial" w:cs="Arial"/>
                <w:lang w:val="es-ES_tradnl"/>
              </w:rPr>
            </w:pPr>
          </w:p>
        </w:tc>
      </w:tr>
      <w:tr w:rsidR="00367F2F" w:rsidRPr="00BC6FFE" w:rsidTr="0010148B">
        <w:trPr>
          <w:trHeight w:val="284"/>
        </w:trPr>
        <w:tc>
          <w:tcPr>
            <w:tcW w:w="1701" w:type="dxa"/>
          </w:tcPr>
          <w:p w:rsidR="00367F2F" w:rsidRPr="00BC6FFE" w:rsidRDefault="00367F2F" w:rsidP="0010148B">
            <w:pPr>
              <w:jc w:val="both"/>
              <w:rPr>
                <w:rFonts w:ascii="Arial" w:hAnsi="Arial" w:cs="Arial"/>
                <w:lang w:val="es-ES_tradnl"/>
              </w:rPr>
            </w:pPr>
          </w:p>
        </w:tc>
        <w:tc>
          <w:tcPr>
            <w:tcW w:w="5812" w:type="dxa"/>
          </w:tcPr>
          <w:p w:rsidR="00367F2F" w:rsidRPr="00BC6FFE" w:rsidRDefault="00367F2F" w:rsidP="0010148B">
            <w:pPr>
              <w:jc w:val="both"/>
              <w:rPr>
                <w:rFonts w:ascii="Arial" w:hAnsi="Arial" w:cs="Arial"/>
                <w:lang w:val="es-ES_tradnl"/>
              </w:rPr>
            </w:pPr>
          </w:p>
        </w:tc>
      </w:tr>
      <w:tr w:rsidR="00367F2F" w:rsidRPr="00BC6FFE" w:rsidTr="0010148B">
        <w:trPr>
          <w:trHeight w:val="284"/>
        </w:trPr>
        <w:tc>
          <w:tcPr>
            <w:tcW w:w="1701" w:type="dxa"/>
          </w:tcPr>
          <w:p w:rsidR="00367F2F" w:rsidRPr="00BC6FFE" w:rsidRDefault="00367F2F" w:rsidP="0010148B">
            <w:pPr>
              <w:jc w:val="both"/>
              <w:rPr>
                <w:rFonts w:ascii="Arial" w:hAnsi="Arial" w:cs="Arial"/>
                <w:lang w:val="es-ES_tradnl"/>
              </w:rPr>
            </w:pPr>
          </w:p>
        </w:tc>
        <w:tc>
          <w:tcPr>
            <w:tcW w:w="5812" w:type="dxa"/>
          </w:tcPr>
          <w:p w:rsidR="00367F2F" w:rsidRPr="00BC6FFE" w:rsidRDefault="00367F2F" w:rsidP="0010148B">
            <w:pPr>
              <w:jc w:val="both"/>
              <w:rPr>
                <w:rFonts w:ascii="Arial" w:hAnsi="Arial" w:cs="Arial"/>
                <w:lang w:val="es-ES_tradnl"/>
              </w:rPr>
            </w:pPr>
          </w:p>
        </w:tc>
      </w:tr>
    </w:tbl>
    <w:p w:rsidR="00367F2F" w:rsidRPr="00BC6FFE" w:rsidRDefault="00367F2F" w:rsidP="0010148B">
      <w:pPr>
        <w:jc w:val="both"/>
        <w:rPr>
          <w:rFonts w:ascii="Arial" w:hAnsi="Arial" w:cs="Arial"/>
          <w:lang w:val="es-ES_tradnl"/>
        </w:rPr>
      </w:pPr>
    </w:p>
    <w:p w:rsidR="00367F2F" w:rsidRPr="00BC6FFE" w:rsidRDefault="00367F2F" w:rsidP="0010148B">
      <w:pPr>
        <w:spacing w:after="120"/>
        <w:ind w:left="567"/>
        <w:jc w:val="both"/>
        <w:rPr>
          <w:rFonts w:ascii="Arial" w:hAnsi="Arial" w:cs="Arial"/>
          <w:sz w:val="16"/>
          <w:szCs w:val="16"/>
          <w:lang w:val="es-ES_tradnl"/>
        </w:rPr>
      </w:pPr>
      <w:r w:rsidRPr="00BC6FFE">
        <w:rPr>
          <w:rFonts w:ascii="Arial" w:hAnsi="Arial" w:cs="Arial"/>
          <w:sz w:val="16"/>
          <w:szCs w:val="16"/>
          <w:lang w:val="es-ES_tradnl"/>
        </w:rPr>
        <w:t>* Artículo 42.1 del Código de Comercio: “Toda sociedad dominante de un grupo de sociedades estará obligada a formular las cuentas anuales y el informe de gestión consolidados en la forma prevista en esta sección.</w:t>
      </w:r>
    </w:p>
    <w:p w:rsidR="00367F2F" w:rsidRPr="00BC6FFE" w:rsidRDefault="00367F2F" w:rsidP="0010148B">
      <w:pPr>
        <w:autoSpaceDE w:val="0"/>
        <w:autoSpaceDN w:val="0"/>
        <w:adjustRightInd w:val="0"/>
        <w:jc w:val="both"/>
        <w:rPr>
          <w:rFonts w:ascii="Arial" w:hAnsi="Arial" w:cs="Arial"/>
          <w:sz w:val="16"/>
          <w:szCs w:val="16"/>
        </w:rPr>
      </w:pPr>
    </w:p>
    <w:p w:rsidR="00367F2F" w:rsidRPr="00BC6FFE" w:rsidRDefault="00367F2F" w:rsidP="003B45C5">
      <w:pPr>
        <w:pStyle w:val="1izenburua"/>
        <w:spacing w:before="0" w:line="240" w:lineRule="atLeast"/>
        <w:jc w:val="center"/>
        <w:rPr>
          <w:sz w:val="22"/>
          <w:szCs w:val="22"/>
        </w:rPr>
      </w:pPr>
      <w:r w:rsidRPr="00BC6FFE">
        <w:rPr>
          <w:sz w:val="16"/>
          <w:szCs w:val="16"/>
        </w:rPr>
        <w:br w:type="page"/>
      </w:r>
      <w:bookmarkStart w:id="358" w:name="_ANEXO_VII.-_MODELO_1"/>
      <w:bookmarkStart w:id="359" w:name="Anx_6"/>
      <w:bookmarkStart w:id="360" w:name="_Toc506479434"/>
      <w:bookmarkStart w:id="361" w:name="_Toc24615679"/>
      <w:bookmarkEnd w:id="358"/>
      <w:r w:rsidRPr="00BC6FFE">
        <w:rPr>
          <w:sz w:val="22"/>
          <w:szCs w:val="22"/>
        </w:rPr>
        <w:lastRenderedPageBreak/>
        <w:t xml:space="preserve">ANEXO VI.- </w:t>
      </w:r>
      <w:bookmarkEnd w:id="359"/>
      <w:r w:rsidRPr="00BC6FFE">
        <w:rPr>
          <w:sz w:val="22"/>
          <w:szCs w:val="22"/>
        </w:rPr>
        <w:t>MODELO DE DECLARACIÓN DEL CUMPLIMIENTO DEL CÓDIGO DE CONDUCTA Y MARCO DE INTEGRIDAD INSTITUCIONAL APLICABLE A LA CONTRATACIÓN PÚBLICA</w:t>
      </w:r>
      <w:bookmarkEnd w:id="360"/>
      <w:bookmarkEnd w:id="361"/>
    </w:p>
    <w:p w:rsidR="00367F2F" w:rsidRPr="00BC6FFE" w:rsidRDefault="00367F2F" w:rsidP="0010148B">
      <w:pPr>
        <w:rPr>
          <w:rFonts w:ascii="Arial" w:hAnsi="Arial" w:cs="Arial"/>
          <w:sz w:val="18"/>
          <w:szCs w:val="18"/>
        </w:rPr>
      </w:pPr>
    </w:p>
    <w:tbl>
      <w:tblPr>
        <w:tblW w:w="0" w:type="auto"/>
        <w:tblInd w:w="28" w:type="dxa"/>
        <w:tblLayout w:type="fixed"/>
        <w:tblCellMar>
          <w:top w:w="28" w:type="dxa"/>
          <w:left w:w="28" w:type="dxa"/>
          <w:bottom w:w="28" w:type="dxa"/>
          <w:right w:w="28" w:type="dxa"/>
        </w:tblCellMar>
        <w:tblLook w:val="0000" w:firstRow="0" w:lastRow="0" w:firstColumn="0" w:lastColumn="0" w:noHBand="0" w:noVBand="0"/>
      </w:tblPr>
      <w:tblGrid>
        <w:gridCol w:w="284"/>
        <w:gridCol w:w="2977"/>
        <w:gridCol w:w="2356"/>
        <w:gridCol w:w="2887"/>
      </w:tblGrid>
      <w:tr w:rsidR="00367F2F" w:rsidRPr="00BC6FFE" w:rsidTr="0010148B">
        <w:trPr>
          <w:trHeight w:hRule="exact" w:val="340"/>
        </w:trPr>
        <w:tc>
          <w:tcPr>
            <w:tcW w:w="8504" w:type="dxa"/>
            <w:gridSpan w:val="4"/>
            <w:tcBorders>
              <w:bottom w:val="single" w:sz="4" w:space="0" w:color="auto"/>
            </w:tcBorders>
            <w:vAlign w:val="center"/>
          </w:tcPr>
          <w:p w:rsidR="00367F2F" w:rsidRPr="00BC6FFE" w:rsidRDefault="00367F2F" w:rsidP="0010148B">
            <w:pPr>
              <w:spacing w:before="80" w:after="20"/>
              <w:rPr>
                <w:rFonts w:ascii="Arial" w:hAnsi="Arial" w:cs="Arial"/>
                <w:sz w:val="18"/>
                <w:szCs w:val="18"/>
              </w:rPr>
            </w:pPr>
            <w:r w:rsidRPr="00BC6FFE">
              <w:rPr>
                <w:rFonts w:ascii="Arial" w:hAnsi="Arial" w:cs="Arial"/>
                <w:b/>
                <w:bCs/>
                <w:color w:val="000000"/>
                <w:position w:val="19"/>
                <w:sz w:val="18"/>
                <w:szCs w:val="18"/>
              </w:rPr>
              <w:t>DATOS DE IDENTIFICACIÓN</w:t>
            </w:r>
          </w:p>
        </w:tc>
      </w:tr>
      <w:tr w:rsidR="00367F2F" w:rsidRPr="00BC6FFE" w:rsidTr="0010148B">
        <w:trPr>
          <w:trHeight w:val="463"/>
        </w:trPr>
        <w:tc>
          <w:tcPr>
            <w:tcW w:w="5617" w:type="dxa"/>
            <w:gridSpan w:val="3"/>
            <w:tcBorders>
              <w:top w:val="single" w:sz="4" w:space="0" w:color="auto"/>
            </w:tcBorders>
            <w:vAlign w:val="center"/>
          </w:tcPr>
          <w:p w:rsidR="00367F2F" w:rsidRPr="00BC6FFE" w:rsidRDefault="00367F2F" w:rsidP="0010148B">
            <w:pPr>
              <w:spacing w:after="80"/>
              <w:rPr>
                <w:rFonts w:ascii="Arial" w:hAnsi="Arial" w:cs="Arial"/>
                <w:color w:val="000000"/>
                <w:sz w:val="18"/>
                <w:szCs w:val="18"/>
              </w:rPr>
            </w:pPr>
            <w:r w:rsidRPr="00BC6FFE">
              <w:rPr>
                <w:rFonts w:ascii="Arial" w:hAnsi="Arial" w:cs="Arial"/>
                <w:b/>
                <w:bCs/>
                <w:color w:val="000000"/>
                <w:sz w:val="18"/>
                <w:szCs w:val="18"/>
              </w:rPr>
              <w:t>1</w:t>
            </w:r>
            <w:r w:rsidRPr="00BC6FFE">
              <w:rPr>
                <w:rFonts w:ascii="Arial" w:hAnsi="Arial" w:cs="Arial"/>
                <w:b/>
                <w:bCs/>
                <w:sz w:val="18"/>
                <w:szCs w:val="18"/>
                <w:vertAlign w:val="superscript"/>
              </w:rPr>
              <w:t>er</w:t>
            </w:r>
            <w:r w:rsidRPr="00BC6FFE">
              <w:rPr>
                <w:rFonts w:ascii="Arial" w:hAnsi="Arial" w:cs="Arial"/>
                <w:b/>
                <w:bCs/>
                <w:sz w:val="18"/>
                <w:szCs w:val="18"/>
              </w:rPr>
              <w:t xml:space="preserve"> </w:t>
            </w:r>
            <w:r w:rsidRPr="00BC6FFE">
              <w:rPr>
                <w:rFonts w:ascii="Arial" w:hAnsi="Arial" w:cs="Arial"/>
                <w:b/>
                <w:bCs/>
                <w:color w:val="000000"/>
                <w:sz w:val="18"/>
                <w:szCs w:val="18"/>
              </w:rPr>
              <w:t>apellido, 2º apellido, Nombre</w:t>
            </w:r>
          </w:p>
          <w:p w:rsidR="00367F2F" w:rsidRPr="00BC6FFE" w:rsidRDefault="00367F2F" w:rsidP="0010148B">
            <w:pPr>
              <w:spacing w:after="40"/>
              <w:rPr>
                <w:rFonts w:ascii="Arial" w:hAnsi="Arial" w:cs="Arial"/>
                <w:color w:val="000000"/>
                <w:sz w:val="18"/>
                <w:szCs w:val="18"/>
              </w:rPr>
            </w:pPr>
          </w:p>
        </w:tc>
        <w:tc>
          <w:tcPr>
            <w:tcW w:w="2887" w:type="dxa"/>
            <w:tcBorders>
              <w:top w:val="single" w:sz="4" w:space="0" w:color="auto"/>
            </w:tcBorders>
            <w:vAlign w:val="center"/>
          </w:tcPr>
          <w:p w:rsidR="00367F2F" w:rsidRPr="00BC6FFE" w:rsidRDefault="00367F2F" w:rsidP="0010148B">
            <w:pPr>
              <w:spacing w:after="80"/>
              <w:rPr>
                <w:rFonts w:ascii="Arial" w:hAnsi="Arial" w:cs="Arial"/>
                <w:b/>
                <w:bCs/>
                <w:color w:val="000000"/>
                <w:sz w:val="18"/>
                <w:szCs w:val="18"/>
              </w:rPr>
            </w:pPr>
            <w:r w:rsidRPr="00BC6FFE">
              <w:rPr>
                <w:rFonts w:ascii="Arial" w:hAnsi="Arial" w:cs="Arial"/>
                <w:b/>
                <w:bCs/>
                <w:color w:val="000000"/>
                <w:sz w:val="18"/>
                <w:szCs w:val="18"/>
              </w:rPr>
              <w:t>DNI-NIF</w:t>
            </w:r>
          </w:p>
          <w:p w:rsidR="00367F2F" w:rsidRPr="00BC6FFE" w:rsidRDefault="00367F2F" w:rsidP="0010148B">
            <w:pPr>
              <w:spacing w:after="40"/>
              <w:ind w:left="45"/>
              <w:rPr>
                <w:rFonts w:ascii="Arial" w:hAnsi="Arial" w:cs="Arial"/>
                <w:color w:val="000000"/>
                <w:sz w:val="18"/>
                <w:szCs w:val="18"/>
              </w:rPr>
            </w:pPr>
          </w:p>
        </w:tc>
      </w:tr>
      <w:tr w:rsidR="00367F2F" w:rsidRPr="00BC6FFE" w:rsidTr="0010148B">
        <w:trPr>
          <w:trHeight w:hRule="exact" w:val="284"/>
        </w:trPr>
        <w:tc>
          <w:tcPr>
            <w:tcW w:w="284" w:type="dxa"/>
            <w:tcBorders>
              <w:top w:val="single" w:sz="4" w:space="0" w:color="auto"/>
              <w:left w:val="single" w:sz="4" w:space="0" w:color="auto"/>
              <w:bottom w:val="single" w:sz="4" w:space="0" w:color="auto"/>
              <w:right w:val="single" w:sz="4" w:space="0" w:color="auto"/>
            </w:tcBorders>
            <w:vAlign w:val="center"/>
          </w:tcPr>
          <w:p w:rsidR="00367F2F" w:rsidRPr="00BC6FFE" w:rsidRDefault="00367F2F" w:rsidP="0010148B">
            <w:pPr>
              <w:rPr>
                <w:rFonts w:ascii="Arial" w:hAnsi="Arial" w:cs="Arial"/>
                <w:b/>
                <w:bCs/>
                <w:color w:val="000000"/>
                <w:sz w:val="18"/>
                <w:szCs w:val="18"/>
              </w:rPr>
            </w:pPr>
            <w:r w:rsidRPr="00BC6FFE">
              <w:rPr>
                <w:rFonts w:ascii="Arial" w:hAnsi="Arial" w:cs="Arial"/>
                <w:b/>
                <w:color w:val="000000"/>
                <w:sz w:val="18"/>
                <w:szCs w:val="18"/>
              </w:rPr>
              <w:t xml:space="preserve"> </w:t>
            </w:r>
          </w:p>
        </w:tc>
        <w:tc>
          <w:tcPr>
            <w:tcW w:w="8220" w:type="dxa"/>
            <w:gridSpan w:val="3"/>
            <w:tcBorders>
              <w:left w:val="single" w:sz="4" w:space="0" w:color="auto"/>
            </w:tcBorders>
            <w:vAlign w:val="center"/>
          </w:tcPr>
          <w:p w:rsidR="00367F2F" w:rsidRPr="00BC6FFE" w:rsidRDefault="00367F2F" w:rsidP="0010148B">
            <w:pPr>
              <w:ind w:left="57"/>
              <w:rPr>
                <w:rFonts w:ascii="Arial" w:hAnsi="Arial" w:cs="Arial"/>
                <w:sz w:val="18"/>
                <w:szCs w:val="18"/>
              </w:rPr>
            </w:pPr>
            <w:r w:rsidRPr="00BC6FFE">
              <w:rPr>
                <w:rFonts w:ascii="Arial" w:hAnsi="Arial" w:cs="Arial"/>
                <w:b/>
                <w:bCs/>
                <w:color w:val="000000"/>
                <w:sz w:val="18"/>
                <w:szCs w:val="18"/>
              </w:rPr>
              <w:t>En nombre propio</w:t>
            </w:r>
          </w:p>
        </w:tc>
      </w:tr>
      <w:tr w:rsidR="00367F2F" w:rsidRPr="00BC6FFE" w:rsidTr="0010148B">
        <w:trPr>
          <w:trHeight w:hRule="exact" w:val="284"/>
        </w:trPr>
        <w:tc>
          <w:tcPr>
            <w:tcW w:w="284" w:type="dxa"/>
            <w:tcBorders>
              <w:top w:val="single" w:sz="4" w:space="0" w:color="auto"/>
              <w:left w:val="single" w:sz="4" w:space="0" w:color="auto"/>
              <w:bottom w:val="single" w:sz="4" w:space="0" w:color="auto"/>
              <w:right w:val="single" w:sz="4" w:space="0" w:color="auto"/>
            </w:tcBorders>
            <w:vAlign w:val="center"/>
          </w:tcPr>
          <w:p w:rsidR="00367F2F" w:rsidRPr="00BC6FFE" w:rsidRDefault="00367F2F" w:rsidP="0010148B">
            <w:pPr>
              <w:rPr>
                <w:rFonts w:ascii="Arial" w:hAnsi="Arial" w:cs="Arial"/>
                <w:b/>
                <w:bCs/>
                <w:color w:val="000000"/>
                <w:sz w:val="18"/>
                <w:szCs w:val="18"/>
              </w:rPr>
            </w:pPr>
            <w:r w:rsidRPr="00BC6FFE">
              <w:rPr>
                <w:rFonts w:ascii="Arial" w:hAnsi="Arial" w:cs="Arial"/>
                <w:b/>
                <w:color w:val="000000"/>
                <w:sz w:val="18"/>
                <w:szCs w:val="18"/>
              </w:rPr>
              <w:t xml:space="preserve"> </w:t>
            </w:r>
          </w:p>
        </w:tc>
        <w:tc>
          <w:tcPr>
            <w:tcW w:w="8220" w:type="dxa"/>
            <w:gridSpan w:val="3"/>
            <w:tcBorders>
              <w:left w:val="single" w:sz="4" w:space="0" w:color="auto"/>
            </w:tcBorders>
            <w:vAlign w:val="center"/>
          </w:tcPr>
          <w:p w:rsidR="00367F2F" w:rsidRPr="00BC6FFE" w:rsidRDefault="00367F2F" w:rsidP="0010148B">
            <w:pPr>
              <w:ind w:left="57"/>
              <w:rPr>
                <w:rFonts w:ascii="Arial" w:hAnsi="Arial" w:cs="Arial"/>
                <w:sz w:val="18"/>
                <w:szCs w:val="18"/>
              </w:rPr>
            </w:pPr>
            <w:r w:rsidRPr="00BC6FFE">
              <w:rPr>
                <w:rFonts w:ascii="Arial" w:hAnsi="Arial" w:cs="Arial"/>
                <w:b/>
                <w:bCs/>
                <w:color w:val="000000"/>
                <w:sz w:val="18"/>
                <w:szCs w:val="18"/>
              </w:rPr>
              <w:t xml:space="preserve">En nombre de la empresa que represento </w:t>
            </w:r>
          </w:p>
        </w:tc>
      </w:tr>
      <w:tr w:rsidR="00367F2F" w:rsidRPr="00BC6FFE" w:rsidTr="0010148B">
        <w:trPr>
          <w:trHeight w:val="340"/>
        </w:trPr>
        <w:tc>
          <w:tcPr>
            <w:tcW w:w="3261" w:type="dxa"/>
            <w:gridSpan w:val="2"/>
            <w:vAlign w:val="center"/>
          </w:tcPr>
          <w:p w:rsidR="00367F2F" w:rsidRPr="00BC6FFE" w:rsidRDefault="00367F2F" w:rsidP="0010148B">
            <w:pPr>
              <w:ind w:left="312"/>
              <w:rPr>
                <w:rFonts w:ascii="Arial" w:hAnsi="Arial" w:cs="Arial"/>
                <w:b/>
                <w:bCs/>
                <w:color w:val="000000"/>
                <w:sz w:val="18"/>
                <w:szCs w:val="18"/>
              </w:rPr>
            </w:pPr>
            <w:r w:rsidRPr="00BC6FFE">
              <w:rPr>
                <w:rFonts w:ascii="Arial" w:hAnsi="Arial" w:cs="Arial"/>
                <w:b/>
                <w:bCs/>
                <w:color w:val="000000"/>
                <w:sz w:val="18"/>
                <w:szCs w:val="18"/>
              </w:rPr>
              <w:t>Razón social de la representada:</w:t>
            </w:r>
          </w:p>
        </w:tc>
        <w:tc>
          <w:tcPr>
            <w:tcW w:w="5243" w:type="dxa"/>
            <w:gridSpan w:val="2"/>
            <w:vAlign w:val="center"/>
          </w:tcPr>
          <w:p w:rsidR="00367F2F" w:rsidRPr="00BC6FFE" w:rsidRDefault="00367F2F" w:rsidP="0010148B">
            <w:pPr>
              <w:ind w:left="45"/>
              <w:rPr>
                <w:rFonts w:ascii="Arial" w:hAnsi="Arial" w:cs="Arial"/>
                <w:bCs/>
                <w:color w:val="000000"/>
                <w:sz w:val="18"/>
                <w:szCs w:val="18"/>
              </w:rPr>
            </w:pPr>
          </w:p>
        </w:tc>
      </w:tr>
      <w:tr w:rsidR="00367F2F" w:rsidRPr="00BC6FFE" w:rsidTr="0010148B">
        <w:trPr>
          <w:trHeight w:val="340"/>
        </w:trPr>
        <w:tc>
          <w:tcPr>
            <w:tcW w:w="3261" w:type="dxa"/>
            <w:gridSpan w:val="2"/>
            <w:vAlign w:val="center"/>
          </w:tcPr>
          <w:p w:rsidR="00367F2F" w:rsidRPr="00BC6FFE" w:rsidRDefault="00367F2F" w:rsidP="0010148B">
            <w:pPr>
              <w:ind w:left="312"/>
              <w:rPr>
                <w:rFonts w:ascii="Arial" w:hAnsi="Arial" w:cs="Arial"/>
                <w:b/>
                <w:bCs/>
                <w:color w:val="000000"/>
                <w:sz w:val="18"/>
                <w:szCs w:val="18"/>
              </w:rPr>
            </w:pPr>
            <w:r w:rsidRPr="00BC6FFE">
              <w:rPr>
                <w:rFonts w:ascii="Arial" w:hAnsi="Arial" w:cs="Arial"/>
                <w:b/>
                <w:bCs/>
                <w:color w:val="000000"/>
                <w:sz w:val="18"/>
                <w:szCs w:val="18"/>
              </w:rPr>
              <w:t>CIF de la representada:</w:t>
            </w:r>
          </w:p>
        </w:tc>
        <w:tc>
          <w:tcPr>
            <w:tcW w:w="5243" w:type="dxa"/>
            <w:gridSpan w:val="2"/>
            <w:vAlign w:val="center"/>
          </w:tcPr>
          <w:p w:rsidR="00367F2F" w:rsidRPr="00BC6FFE" w:rsidRDefault="00367F2F" w:rsidP="0010148B">
            <w:pPr>
              <w:ind w:left="45"/>
              <w:rPr>
                <w:rFonts w:ascii="Arial" w:hAnsi="Arial" w:cs="Arial"/>
                <w:bCs/>
                <w:color w:val="000000"/>
                <w:sz w:val="18"/>
                <w:szCs w:val="18"/>
              </w:rPr>
            </w:pPr>
          </w:p>
        </w:tc>
      </w:tr>
    </w:tbl>
    <w:p w:rsidR="00367F2F" w:rsidRPr="00BC6FFE" w:rsidRDefault="00367F2F" w:rsidP="0010148B">
      <w:pPr>
        <w:rPr>
          <w:rFonts w:ascii="Arial" w:hAnsi="Arial" w:cs="Arial"/>
          <w:sz w:val="18"/>
          <w:szCs w:val="18"/>
        </w:rPr>
      </w:pPr>
    </w:p>
    <w:tbl>
      <w:tblPr>
        <w:tblW w:w="0" w:type="auto"/>
        <w:tblInd w:w="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28" w:type="dxa"/>
          <w:left w:w="28" w:type="dxa"/>
          <w:bottom w:w="28" w:type="dxa"/>
          <w:right w:w="28" w:type="dxa"/>
        </w:tblCellMar>
        <w:tblLook w:val="0000" w:firstRow="0" w:lastRow="0" w:firstColumn="0" w:lastColumn="0" w:noHBand="0" w:noVBand="0"/>
      </w:tblPr>
      <w:tblGrid>
        <w:gridCol w:w="5617"/>
        <w:gridCol w:w="2887"/>
      </w:tblGrid>
      <w:tr w:rsidR="00367F2F" w:rsidRPr="00BC6FFE" w:rsidTr="0010148B">
        <w:trPr>
          <w:trHeight w:hRule="exact" w:val="284"/>
        </w:trPr>
        <w:tc>
          <w:tcPr>
            <w:tcW w:w="8504" w:type="dxa"/>
            <w:gridSpan w:val="2"/>
            <w:tcBorders>
              <w:top w:val="nil"/>
              <w:left w:val="nil"/>
              <w:right w:val="nil"/>
            </w:tcBorders>
          </w:tcPr>
          <w:p w:rsidR="00367F2F" w:rsidRPr="00BC6FFE" w:rsidRDefault="00367F2F" w:rsidP="0010148B">
            <w:pPr>
              <w:spacing w:before="60" w:after="20"/>
              <w:rPr>
                <w:rFonts w:ascii="Arial" w:hAnsi="Arial" w:cs="Arial"/>
                <w:b/>
                <w:bCs/>
                <w:color w:val="000000"/>
                <w:position w:val="21"/>
                <w:sz w:val="18"/>
              </w:rPr>
            </w:pPr>
            <w:r w:rsidRPr="00BC6FFE">
              <w:rPr>
                <w:rFonts w:ascii="Arial" w:hAnsi="Arial" w:cs="Arial"/>
                <w:b/>
                <w:bCs/>
                <w:color w:val="000000"/>
                <w:position w:val="21"/>
                <w:sz w:val="18"/>
              </w:rPr>
              <w:t>DATOS DEL EXPEDIENTE DE CONTRATACIÓN</w:t>
            </w:r>
          </w:p>
        </w:tc>
      </w:tr>
      <w:tr w:rsidR="00367F2F" w:rsidRPr="0077333E" w:rsidTr="0010148B">
        <w:trPr>
          <w:trHeight w:val="454"/>
        </w:trPr>
        <w:tc>
          <w:tcPr>
            <w:tcW w:w="5617" w:type="dxa"/>
            <w:tcBorders>
              <w:left w:val="nil"/>
              <w:bottom w:val="nil"/>
              <w:right w:val="nil"/>
            </w:tcBorders>
            <w:vAlign w:val="center"/>
          </w:tcPr>
          <w:p w:rsidR="00367F2F" w:rsidRPr="00BC6FFE" w:rsidRDefault="00367F2F" w:rsidP="0010148B">
            <w:pPr>
              <w:spacing w:after="80"/>
              <w:rPr>
                <w:rFonts w:ascii="Arial" w:hAnsi="Arial" w:cs="Arial"/>
                <w:b/>
                <w:bCs/>
                <w:color w:val="000000"/>
                <w:sz w:val="18"/>
              </w:rPr>
            </w:pPr>
            <w:r w:rsidRPr="00BC6FFE">
              <w:rPr>
                <w:rFonts w:ascii="Arial" w:hAnsi="Arial" w:cs="Arial"/>
                <w:b/>
                <w:bCs/>
                <w:color w:val="000000"/>
                <w:sz w:val="18"/>
              </w:rPr>
              <w:t>Denominación del contrato</w:t>
            </w:r>
          </w:p>
          <w:p w:rsidR="00B11EEE" w:rsidRPr="00EE7DFA" w:rsidRDefault="00B11EEE" w:rsidP="00B11EEE">
            <w:pPr>
              <w:jc w:val="both"/>
              <w:rPr>
                <w:rFonts w:ascii="Arial" w:hAnsi="Arial" w:cs="Arial"/>
                <w:b/>
              </w:rPr>
            </w:pPr>
            <w:r w:rsidRPr="00EE7DFA">
              <w:rPr>
                <w:rFonts w:ascii="Arial" w:hAnsi="Arial" w:cs="Arial"/>
                <w:b/>
                <w:bCs/>
              </w:rPr>
              <w:t xml:space="preserve">Servicio de intervención socioeducativa y/o psicosocial online </w:t>
            </w:r>
            <w:r w:rsidRPr="00EE7DFA">
              <w:rPr>
                <w:rFonts w:ascii="Arial" w:hAnsi="Arial" w:cs="Arial"/>
                <w:b/>
              </w:rPr>
              <w:t>dirigido a personas cuidadoras de personas mayores en situación de dependencia del Territorio Histórico de Gipuzkoa.</w:t>
            </w:r>
          </w:p>
          <w:p w:rsidR="00367F2F" w:rsidRPr="00BC6FFE" w:rsidRDefault="00367F2F" w:rsidP="00B11EEE">
            <w:pPr>
              <w:jc w:val="both"/>
              <w:rPr>
                <w:rFonts w:ascii="Arial" w:hAnsi="Arial" w:cs="Arial"/>
                <w:color w:val="000000"/>
                <w:sz w:val="18"/>
              </w:rPr>
            </w:pPr>
          </w:p>
        </w:tc>
        <w:tc>
          <w:tcPr>
            <w:tcW w:w="2887" w:type="dxa"/>
            <w:tcBorders>
              <w:left w:val="nil"/>
              <w:bottom w:val="nil"/>
              <w:right w:val="nil"/>
            </w:tcBorders>
            <w:vAlign w:val="center"/>
          </w:tcPr>
          <w:p w:rsidR="00367F2F" w:rsidRPr="0077333E" w:rsidRDefault="00367F2F" w:rsidP="003F6480">
            <w:pPr>
              <w:spacing w:after="80"/>
              <w:jc w:val="right"/>
              <w:rPr>
                <w:rFonts w:ascii="Arial" w:hAnsi="Arial" w:cs="Arial"/>
                <w:b/>
                <w:bCs/>
                <w:color w:val="000000"/>
                <w:sz w:val="18"/>
              </w:rPr>
            </w:pPr>
            <w:r w:rsidRPr="0077333E">
              <w:rPr>
                <w:rFonts w:ascii="Arial" w:hAnsi="Arial" w:cs="Arial"/>
                <w:b/>
                <w:bCs/>
                <w:color w:val="000000"/>
                <w:sz w:val="18"/>
              </w:rPr>
              <w:t>Código de referencia</w:t>
            </w:r>
          </w:p>
          <w:p w:rsidR="00367F2F" w:rsidRPr="0077333E" w:rsidRDefault="00807693" w:rsidP="0077333E">
            <w:pPr>
              <w:ind w:left="45"/>
              <w:jc w:val="right"/>
              <w:rPr>
                <w:rFonts w:ascii="Arial" w:hAnsi="Arial" w:cs="Arial"/>
                <w:sz w:val="18"/>
                <w:szCs w:val="18"/>
              </w:rPr>
            </w:pPr>
            <w:r>
              <w:rPr>
                <w:rFonts w:ascii="Arial" w:hAnsi="Arial"/>
                <w:b/>
                <w:sz w:val="18"/>
                <w:szCs w:val="18"/>
              </w:rPr>
              <w:t>FA 36</w:t>
            </w:r>
            <w:r w:rsidR="00E6344E" w:rsidRPr="0077333E">
              <w:rPr>
                <w:rFonts w:ascii="Arial" w:hAnsi="Arial"/>
                <w:b/>
                <w:sz w:val="18"/>
                <w:szCs w:val="18"/>
              </w:rPr>
              <w:t>/2023</w:t>
            </w:r>
          </w:p>
        </w:tc>
      </w:tr>
    </w:tbl>
    <w:p w:rsidR="00367F2F" w:rsidRPr="00BC6FFE" w:rsidRDefault="00367F2F" w:rsidP="0010148B">
      <w:pPr>
        <w:rPr>
          <w:rFonts w:ascii="Arial" w:hAnsi="Arial" w:cs="Arial"/>
        </w:rPr>
      </w:pPr>
    </w:p>
    <w:p w:rsidR="00367F2F" w:rsidRPr="00BC6FFE" w:rsidRDefault="00367F2F" w:rsidP="0010148B">
      <w:pPr>
        <w:spacing w:before="240" w:after="240" w:line="240" w:lineRule="atLeast"/>
        <w:jc w:val="center"/>
        <w:rPr>
          <w:rFonts w:ascii="Arial" w:hAnsi="Arial" w:cs="Arial"/>
          <w:b/>
        </w:rPr>
      </w:pPr>
      <w:r w:rsidRPr="00BC6FFE">
        <w:rPr>
          <w:rFonts w:ascii="Arial" w:hAnsi="Arial" w:cs="Arial"/>
          <w:b/>
        </w:rPr>
        <w:t>DECLARA</w:t>
      </w:r>
    </w:p>
    <w:p w:rsidR="00367F2F" w:rsidRPr="00BC6FFE" w:rsidRDefault="00367F2F" w:rsidP="0010148B">
      <w:pPr>
        <w:spacing w:after="60" w:line="240" w:lineRule="atLeast"/>
        <w:jc w:val="both"/>
        <w:rPr>
          <w:rFonts w:ascii="Arial" w:hAnsi="Arial" w:cs="Arial"/>
        </w:rPr>
      </w:pPr>
      <w:r w:rsidRPr="00BC6FFE">
        <w:rPr>
          <w:rFonts w:ascii="Arial" w:hAnsi="Arial" w:cs="Arial"/>
          <w:b/>
          <w:bCs/>
        </w:rPr>
        <w:t>Primero:</w:t>
      </w:r>
      <w:r w:rsidRPr="00BC6FFE">
        <w:rPr>
          <w:rFonts w:ascii="Arial" w:hAnsi="Arial" w:cs="Arial"/>
        </w:rPr>
        <w:t xml:space="preserve"> Que se compromete al cumplimiento en todos sus términos </w:t>
      </w:r>
      <w:r w:rsidRPr="00BC6FFE">
        <w:rPr>
          <w:rFonts w:ascii="Arial" w:hAnsi="Arial" w:cs="Arial"/>
          <w:bCs/>
        </w:rPr>
        <w:t>del</w:t>
      </w:r>
      <w:r w:rsidRPr="00BC6FFE">
        <w:rPr>
          <w:rFonts w:ascii="Arial" w:hAnsi="Arial" w:cs="Arial"/>
          <w:b/>
          <w:bCs/>
        </w:rPr>
        <w:t xml:space="preserve"> CÓDIGO DE CONDUCTA Y MARCO DE INTEGRIDAD INSTITUCIONAL APLICABLE A LA CONTRATACIÓN PÚBLICA</w:t>
      </w:r>
      <w:r w:rsidRPr="00BC6FFE">
        <w:rPr>
          <w:rFonts w:ascii="Arial" w:hAnsi="Arial" w:cs="Arial"/>
        </w:rPr>
        <w:t xml:space="preserve"> de la Administración Foral de Gipuzkoa , aprobado por el Consejo de Gobierno Foral, en su reunión de 5 de septiembre de 2017, que</w:t>
      </w:r>
      <w:r w:rsidRPr="00BC6FFE">
        <w:rPr>
          <w:rFonts w:ascii="Arial" w:hAnsi="Arial" w:cs="Arial"/>
          <w:lang w:eastAsia="en-US"/>
        </w:rPr>
        <w:t xml:space="preserve"> encuentra a disposición de las licitadoras en la siguiente dirección electrónica</w:t>
      </w:r>
      <w:r w:rsidRPr="00BC6FFE">
        <w:rPr>
          <w:rFonts w:ascii="Arial" w:hAnsi="Arial" w:cs="Arial"/>
        </w:rPr>
        <w:t>:</w:t>
      </w:r>
    </w:p>
    <w:p w:rsidR="0050233F" w:rsidRPr="00BC6FFE" w:rsidRDefault="00584A46" w:rsidP="0050233F">
      <w:pPr>
        <w:spacing w:after="240"/>
        <w:rPr>
          <w:lang w:val="eu-ES"/>
        </w:rPr>
      </w:pPr>
      <w:hyperlink r:id="rId21" w:history="1">
        <w:r w:rsidR="0050233F" w:rsidRPr="00BC6FFE">
          <w:rPr>
            <w:rStyle w:val="Hiperesteka"/>
            <w:lang w:val="eu-ES"/>
          </w:rPr>
          <w:t>https://www.gipuzkoa.eus/documents/20933/923643/Kontratazio_kodea-es.pdf/e014801b-3e70-fd79-8ac2-d63ea19aa374</w:t>
        </w:r>
      </w:hyperlink>
    </w:p>
    <w:p w:rsidR="00367F2F" w:rsidRPr="00BC6FFE" w:rsidRDefault="00367F2F" w:rsidP="00233FE9">
      <w:pPr>
        <w:spacing w:after="200" w:line="240" w:lineRule="atLeast"/>
        <w:jc w:val="both"/>
        <w:rPr>
          <w:rFonts w:ascii="Arial" w:hAnsi="Arial" w:cs="Arial"/>
        </w:rPr>
      </w:pPr>
      <w:r w:rsidRPr="00BC6FFE">
        <w:rPr>
          <w:rFonts w:ascii="Arial" w:hAnsi="Arial" w:cs="Arial"/>
          <w:b/>
          <w:bCs/>
        </w:rPr>
        <w:t xml:space="preserve">Segundo: </w:t>
      </w:r>
      <w:r w:rsidRPr="00BC6FFE">
        <w:rPr>
          <w:rFonts w:ascii="Arial" w:hAnsi="Arial" w:cs="Arial"/>
        </w:rPr>
        <w:t>Que no tiene ningún conflicto de intereses y no tiene ningún tipo de relación equivalente al respecto con otras licitadoras u otras partes interesadas en el proyecto. Si durante el período de ejecución del contrato se produjera tal situación, la empresa asume la obligación de comunicar la misma al poder adjudicador.</w:t>
      </w:r>
    </w:p>
    <w:p w:rsidR="00367F2F" w:rsidRPr="00BC6FFE" w:rsidRDefault="00367F2F" w:rsidP="00233FE9">
      <w:pPr>
        <w:spacing w:line="240" w:lineRule="atLeast"/>
        <w:jc w:val="both"/>
        <w:rPr>
          <w:rFonts w:ascii="Arial" w:hAnsi="Arial" w:cs="Arial"/>
        </w:rPr>
      </w:pPr>
    </w:p>
    <w:p w:rsidR="00367F2F" w:rsidRPr="00BC6FFE" w:rsidRDefault="00367F2F" w:rsidP="003B45C5">
      <w:pPr>
        <w:pStyle w:val="1izenburua"/>
        <w:spacing w:before="0" w:line="240" w:lineRule="atLeast"/>
        <w:jc w:val="center"/>
        <w:rPr>
          <w:sz w:val="22"/>
          <w:szCs w:val="22"/>
        </w:rPr>
      </w:pPr>
      <w:r w:rsidRPr="00BC6FFE">
        <w:br w:type="page"/>
      </w:r>
      <w:bookmarkStart w:id="362" w:name="_ANEXO_VIII.-_MODELO_1"/>
      <w:bookmarkStart w:id="363" w:name="Anx_7"/>
      <w:bookmarkStart w:id="364" w:name="_Toc506479435"/>
      <w:bookmarkStart w:id="365" w:name="_Toc24615680"/>
      <w:bookmarkEnd w:id="362"/>
      <w:r w:rsidRPr="00BC6FFE">
        <w:rPr>
          <w:sz w:val="22"/>
          <w:szCs w:val="22"/>
        </w:rPr>
        <w:lastRenderedPageBreak/>
        <w:t xml:space="preserve">ANEXO VII.- </w:t>
      </w:r>
      <w:bookmarkEnd w:id="363"/>
      <w:r w:rsidRPr="00BC6FFE">
        <w:rPr>
          <w:sz w:val="22"/>
          <w:szCs w:val="22"/>
        </w:rPr>
        <w:t>MODELO DE DECLARACIÓN COMPLEMENTARIA DE LOS DOCUMENTOS Y DATOS PRESENTADOS CONSIDERADOS CONFIDENCIALES</w:t>
      </w:r>
      <w:bookmarkEnd w:id="364"/>
      <w:bookmarkEnd w:id="365"/>
    </w:p>
    <w:p w:rsidR="00367F2F" w:rsidRPr="00BC6FFE" w:rsidRDefault="00367F2F" w:rsidP="0010148B">
      <w:pPr>
        <w:rPr>
          <w:rFonts w:ascii="Arial" w:hAnsi="Arial" w:cs="Arial"/>
          <w:sz w:val="18"/>
          <w:szCs w:val="18"/>
        </w:rPr>
      </w:pPr>
    </w:p>
    <w:tbl>
      <w:tblPr>
        <w:tblW w:w="0" w:type="auto"/>
        <w:tblInd w:w="28" w:type="dxa"/>
        <w:tblLayout w:type="fixed"/>
        <w:tblCellMar>
          <w:top w:w="28" w:type="dxa"/>
          <w:left w:w="28" w:type="dxa"/>
          <w:bottom w:w="28" w:type="dxa"/>
          <w:right w:w="28" w:type="dxa"/>
        </w:tblCellMar>
        <w:tblLook w:val="0000" w:firstRow="0" w:lastRow="0" w:firstColumn="0" w:lastColumn="0" w:noHBand="0" w:noVBand="0"/>
      </w:tblPr>
      <w:tblGrid>
        <w:gridCol w:w="284"/>
        <w:gridCol w:w="2977"/>
        <w:gridCol w:w="2356"/>
        <w:gridCol w:w="2887"/>
      </w:tblGrid>
      <w:tr w:rsidR="00367F2F" w:rsidRPr="00BC6FFE" w:rsidTr="0010148B">
        <w:trPr>
          <w:trHeight w:hRule="exact" w:val="340"/>
        </w:trPr>
        <w:tc>
          <w:tcPr>
            <w:tcW w:w="8504" w:type="dxa"/>
            <w:gridSpan w:val="4"/>
            <w:tcBorders>
              <w:bottom w:val="single" w:sz="4" w:space="0" w:color="auto"/>
            </w:tcBorders>
            <w:vAlign w:val="center"/>
          </w:tcPr>
          <w:p w:rsidR="00367F2F" w:rsidRPr="00BC6FFE" w:rsidRDefault="00367F2F" w:rsidP="0010148B">
            <w:pPr>
              <w:spacing w:before="80" w:after="20"/>
              <w:rPr>
                <w:rFonts w:ascii="Arial" w:hAnsi="Arial" w:cs="Arial"/>
                <w:sz w:val="18"/>
                <w:szCs w:val="18"/>
              </w:rPr>
            </w:pPr>
            <w:r w:rsidRPr="00BC6FFE">
              <w:rPr>
                <w:rFonts w:ascii="Arial" w:hAnsi="Arial" w:cs="Arial"/>
                <w:b/>
                <w:bCs/>
                <w:color w:val="000000"/>
                <w:position w:val="19"/>
                <w:sz w:val="18"/>
                <w:szCs w:val="18"/>
              </w:rPr>
              <w:t>DATOS DE IDENTIFICACIÓN</w:t>
            </w:r>
          </w:p>
        </w:tc>
      </w:tr>
      <w:tr w:rsidR="00367F2F" w:rsidRPr="00BC6FFE" w:rsidTr="0010148B">
        <w:trPr>
          <w:trHeight w:val="463"/>
        </w:trPr>
        <w:tc>
          <w:tcPr>
            <w:tcW w:w="5617" w:type="dxa"/>
            <w:gridSpan w:val="3"/>
            <w:tcBorders>
              <w:top w:val="single" w:sz="4" w:space="0" w:color="auto"/>
            </w:tcBorders>
            <w:vAlign w:val="center"/>
          </w:tcPr>
          <w:p w:rsidR="00367F2F" w:rsidRPr="00BC6FFE" w:rsidRDefault="00367F2F" w:rsidP="0010148B">
            <w:pPr>
              <w:spacing w:after="80"/>
              <w:rPr>
                <w:rFonts w:ascii="Arial" w:hAnsi="Arial" w:cs="Arial"/>
                <w:color w:val="000000"/>
                <w:sz w:val="18"/>
                <w:szCs w:val="18"/>
              </w:rPr>
            </w:pPr>
            <w:r w:rsidRPr="00BC6FFE">
              <w:rPr>
                <w:rFonts w:ascii="Arial" w:hAnsi="Arial" w:cs="Arial"/>
                <w:b/>
                <w:bCs/>
                <w:color w:val="000000"/>
                <w:sz w:val="18"/>
                <w:szCs w:val="18"/>
              </w:rPr>
              <w:t>1</w:t>
            </w:r>
            <w:r w:rsidRPr="00BC6FFE">
              <w:rPr>
                <w:rFonts w:ascii="Arial" w:hAnsi="Arial" w:cs="Arial"/>
                <w:b/>
                <w:bCs/>
                <w:sz w:val="18"/>
                <w:szCs w:val="18"/>
                <w:vertAlign w:val="superscript"/>
              </w:rPr>
              <w:t>er</w:t>
            </w:r>
            <w:r w:rsidRPr="00BC6FFE">
              <w:rPr>
                <w:rFonts w:ascii="Arial" w:hAnsi="Arial" w:cs="Arial"/>
                <w:b/>
                <w:bCs/>
                <w:sz w:val="18"/>
                <w:szCs w:val="18"/>
              </w:rPr>
              <w:t xml:space="preserve"> </w:t>
            </w:r>
            <w:r w:rsidRPr="00BC6FFE">
              <w:rPr>
                <w:rFonts w:ascii="Arial" w:hAnsi="Arial" w:cs="Arial"/>
                <w:b/>
                <w:bCs/>
                <w:color w:val="000000"/>
                <w:sz w:val="18"/>
                <w:szCs w:val="18"/>
              </w:rPr>
              <w:t>apellido, 2º apellido, Nombre</w:t>
            </w:r>
          </w:p>
          <w:p w:rsidR="00367F2F" w:rsidRPr="00BC6FFE" w:rsidRDefault="00367F2F" w:rsidP="0010148B">
            <w:pPr>
              <w:spacing w:after="40"/>
              <w:rPr>
                <w:rFonts w:ascii="Arial" w:hAnsi="Arial" w:cs="Arial"/>
                <w:color w:val="000000"/>
                <w:sz w:val="18"/>
                <w:szCs w:val="18"/>
              </w:rPr>
            </w:pPr>
          </w:p>
        </w:tc>
        <w:tc>
          <w:tcPr>
            <w:tcW w:w="2887" w:type="dxa"/>
            <w:tcBorders>
              <w:top w:val="single" w:sz="4" w:space="0" w:color="auto"/>
            </w:tcBorders>
            <w:vAlign w:val="center"/>
          </w:tcPr>
          <w:p w:rsidR="00367F2F" w:rsidRPr="00BC6FFE" w:rsidRDefault="00367F2F" w:rsidP="0010148B">
            <w:pPr>
              <w:spacing w:after="80"/>
              <w:rPr>
                <w:rFonts w:ascii="Arial" w:hAnsi="Arial" w:cs="Arial"/>
                <w:b/>
                <w:bCs/>
                <w:color w:val="000000"/>
                <w:sz w:val="18"/>
                <w:szCs w:val="18"/>
              </w:rPr>
            </w:pPr>
            <w:r w:rsidRPr="00BC6FFE">
              <w:rPr>
                <w:rFonts w:ascii="Arial" w:hAnsi="Arial" w:cs="Arial"/>
                <w:b/>
                <w:bCs/>
                <w:color w:val="000000"/>
                <w:sz w:val="18"/>
                <w:szCs w:val="18"/>
              </w:rPr>
              <w:t>DNI-NIF</w:t>
            </w:r>
          </w:p>
          <w:p w:rsidR="00367F2F" w:rsidRPr="00BC6FFE" w:rsidRDefault="00367F2F" w:rsidP="0010148B">
            <w:pPr>
              <w:spacing w:after="40"/>
              <w:ind w:left="45"/>
              <w:rPr>
                <w:rFonts w:ascii="Arial" w:hAnsi="Arial" w:cs="Arial"/>
                <w:color w:val="000000"/>
                <w:sz w:val="18"/>
                <w:szCs w:val="18"/>
              </w:rPr>
            </w:pPr>
          </w:p>
        </w:tc>
      </w:tr>
      <w:tr w:rsidR="00367F2F" w:rsidRPr="00BC6FFE" w:rsidTr="0010148B">
        <w:trPr>
          <w:trHeight w:hRule="exact" w:val="284"/>
        </w:trPr>
        <w:tc>
          <w:tcPr>
            <w:tcW w:w="284" w:type="dxa"/>
            <w:tcBorders>
              <w:top w:val="single" w:sz="4" w:space="0" w:color="auto"/>
              <w:left w:val="single" w:sz="4" w:space="0" w:color="auto"/>
              <w:bottom w:val="single" w:sz="4" w:space="0" w:color="auto"/>
              <w:right w:val="single" w:sz="4" w:space="0" w:color="auto"/>
            </w:tcBorders>
            <w:vAlign w:val="center"/>
          </w:tcPr>
          <w:p w:rsidR="00367F2F" w:rsidRPr="00BC6FFE" w:rsidRDefault="00367F2F" w:rsidP="0010148B">
            <w:pPr>
              <w:rPr>
                <w:rFonts w:ascii="Arial" w:hAnsi="Arial" w:cs="Arial"/>
                <w:b/>
                <w:bCs/>
                <w:color w:val="000000"/>
                <w:sz w:val="18"/>
                <w:szCs w:val="18"/>
              </w:rPr>
            </w:pPr>
            <w:r w:rsidRPr="00BC6FFE">
              <w:rPr>
                <w:rFonts w:ascii="Arial" w:hAnsi="Arial" w:cs="Arial"/>
                <w:b/>
                <w:color w:val="000000"/>
                <w:sz w:val="18"/>
                <w:szCs w:val="18"/>
              </w:rPr>
              <w:t xml:space="preserve"> </w:t>
            </w:r>
          </w:p>
        </w:tc>
        <w:tc>
          <w:tcPr>
            <w:tcW w:w="8220" w:type="dxa"/>
            <w:gridSpan w:val="3"/>
            <w:tcBorders>
              <w:left w:val="single" w:sz="4" w:space="0" w:color="auto"/>
            </w:tcBorders>
            <w:vAlign w:val="center"/>
          </w:tcPr>
          <w:p w:rsidR="00367F2F" w:rsidRPr="00BC6FFE" w:rsidRDefault="00367F2F" w:rsidP="0010148B">
            <w:pPr>
              <w:ind w:left="57"/>
              <w:rPr>
                <w:rFonts w:ascii="Arial" w:hAnsi="Arial" w:cs="Arial"/>
                <w:sz w:val="18"/>
                <w:szCs w:val="18"/>
              </w:rPr>
            </w:pPr>
            <w:r w:rsidRPr="00BC6FFE">
              <w:rPr>
                <w:rFonts w:ascii="Arial" w:hAnsi="Arial" w:cs="Arial"/>
                <w:b/>
                <w:bCs/>
                <w:color w:val="000000"/>
                <w:sz w:val="18"/>
                <w:szCs w:val="18"/>
              </w:rPr>
              <w:t>En nombre propio</w:t>
            </w:r>
          </w:p>
        </w:tc>
      </w:tr>
      <w:tr w:rsidR="00367F2F" w:rsidRPr="00BC6FFE" w:rsidTr="0010148B">
        <w:trPr>
          <w:trHeight w:hRule="exact" w:val="284"/>
        </w:trPr>
        <w:tc>
          <w:tcPr>
            <w:tcW w:w="284" w:type="dxa"/>
            <w:tcBorders>
              <w:top w:val="single" w:sz="4" w:space="0" w:color="auto"/>
              <w:left w:val="single" w:sz="4" w:space="0" w:color="auto"/>
              <w:bottom w:val="single" w:sz="4" w:space="0" w:color="auto"/>
              <w:right w:val="single" w:sz="4" w:space="0" w:color="auto"/>
            </w:tcBorders>
            <w:vAlign w:val="center"/>
          </w:tcPr>
          <w:p w:rsidR="00367F2F" w:rsidRPr="00BC6FFE" w:rsidRDefault="00367F2F" w:rsidP="0010148B">
            <w:pPr>
              <w:rPr>
                <w:rFonts w:ascii="Arial" w:hAnsi="Arial" w:cs="Arial"/>
                <w:b/>
                <w:bCs/>
                <w:color w:val="000000"/>
                <w:sz w:val="18"/>
                <w:szCs w:val="18"/>
              </w:rPr>
            </w:pPr>
            <w:r w:rsidRPr="00BC6FFE">
              <w:rPr>
                <w:rFonts w:ascii="Arial" w:hAnsi="Arial" w:cs="Arial"/>
                <w:b/>
                <w:color w:val="000000"/>
                <w:sz w:val="18"/>
                <w:szCs w:val="18"/>
              </w:rPr>
              <w:t xml:space="preserve"> </w:t>
            </w:r>
          </w:p>
        </w:tc>
        <w:tc>
          <w:tcPr>
            <w:tcW w:w="8220" w:type="dxa"/>
            <w:gridSpan w:val="3"/>
            <w:tcBorders>
              <w:left w:val="single" w:sz="4" w:space="0" w:color="auto"/>
            </w:tcBorders>
            <w:vAlign w:val="center"/>
          </w:tcPr>
          <w:p w:rsidR="00367F2F" w:rsidRPr="00BC6FFE" w:rsidRDefault="00367F2F" w:rsidP="0010148B">
            <w:pPr>
              <w:ind w:left="57"/>
              <w:rPr>
                <w:rFonts w:ascii="Arial" w:hAnsi="Arial" w:cs="Arial"/>
                <w:sz w:val="18"/>
                <w:szCs w:val="18"/>
              </w:rPr>
            </w:pPr>
            <w:r w:rsidRPr="00BC6FFE">
              <w:rPr>
                <w:rFonts w:ascii="Arial" w:hAnsi="Arial" w:cs="Arial"/>
                <w:b/>
                <w:bCs/>
                <w:color w:val="000000"/>
                <w:sz w:val="18"/>
                <w:szCs w:val="18"/>
              </w:rPr>
              <w:t xml:space="preserve">En nombre de la empresa que represento </w:t>
            </w:r>
          </w:p>
        </w:tc>
      </w:tr>
      <w:tr w:rsidR="00367F2F" w:rsidRPr="00BC6FFE" w:rsidTr="0010148B">
        <w:trPr>
          <w:trHeight w:val="340"/>
        </w:trPr>
        <w:tc>
          <w:tcPr>
            <w:tcW w:w="3261" w:type="dxa"/>
            <w:gridSpan w:val="2"/>
            <w:vAlign w:val="center"/>
          </w:tcPr>
          <w:p w:rsidR="00367F2F" w:rsidRPr="00BC6FFE" w:rsidRDefault="00367F2F" w:rsidP="0010148B">
            <w:pPr>
              <w:ind w:left="312"/>
              <w:rPr>
                <w:rFonts w:ascii="Arial" w:hAnsi="Arial" w:cs="Arial"/>
                <w:b/>
                <w:bCs/>
                <w:color w:val="000000"/>
                <w:sz w:val="18"/>
                <w:szCs w:val="18"/>
              </w:rPr>
            </w:pPr>
            <w:r w:rsidRPr="00BC6FFE">
              <w:rPr>
                <w:rFonts w:ascii="Arial" w:hAnsi="Arial" w:cs="Arial"/>
                <w:b/>
                <w:bCs/>
                <w:color w:val="000000"/>
                <w:sz w:val="18"/>
                <w:szCs w:val="18"/>
              </w:rPr>
              <w:t>Razón social de la representada:</w:t>
            </w:r>
          </w:p>
        </w:tc>
        <w:tc>
          <w:tcPr>
            <w:tcW w:w="5243" w:type="dxa"/>
            <w:gridSpan w:val="2"/>
            <w:vAlign w:val="center"/>
          </w:tcPr>
          <w:p w:rsidR="00367F2F" w:rsidRPr="00BC6FFE" w:rsidRDefault="00367F2F" w:rsidP="0010148B">
            <w:pPr>
              <w:ind w:left="45"/>
              <w:rPr>
                <w:rFonts w:ascii="Arial" w:hAnsi="Arial" w:cs="Arial"/>
                <w:bCs/>
                <w:color w:val="000000"/>
                <w:sz w:val="18"/>
                <w:szCs w:val="18"/>
              </w:rPr>
            </w:pPr>
          </w:p>
        </w:tc>
      </w:tr>
      <w:tr w:rsidR="00367F2F" w:rsidRPr="00BC6FFE" w:rsidTr="0010148B">
        <w:trPr>
          <w:trHeight w:val="340"/>
        </w:trPr>
        <w:tc>
          <w:tcPr>
            <w:tcW w:w="3261" w:type="dxa"/>
            <w:gridSpan w:val="2"/>
            <w:vAlign w:val="center"/>
          </w:tcPr>
          <w:p w:rsidR="00367F2F" w:rsidRPr="00BC6FFE" w:rsidRDefault="00367F2F" w:rsidP="0010148B">
            <w:pPr>
              <w:ind w:left="312"/>
              <w:rPr>
                <w:rFonts w:ascii="Arial" w:hAnsi="Arial" w:cs="Arial"/>
                <w:b/>
                <w:bCs/>
                <w:color w:val="000000"/>
                <w:sz w:val="18"/>
                <w:szCs w:val="18"/>
              </w:rPr>
            </w:pPr>
            <w:r w:rsidRPr="00BC6FFE">
              <w:rPr>
                <w:rFonts w:ascii="Arial" w:hAnsi="Arial" w:cs="Arial"/>
                <w:b/>
                <w:bCs/>
                <w:color w:val="000000"/>
                <w:sz w:val="18"/>
                <w:szCs w:val="18"/>
              </w:rPr>
              <w:t>CIF de la representada:</w:t>
            </w:r>
          </w:p>
        </w:tc>
        <w:tc>
          <w:tcPr>
            <w:tcW w:w="5243" w:type="dxa"/>
            <w:gridSpan w:val="2"/>
            <w:vAlign w:val="center"/>
          </w:tcPr>
          <w:p w:rsidR="00367F2F" w:rsidRPr="00BC6FFE" w:rsidRDefault="00367F2F" w:rsidP="0010148B">
            <w:pPr>
              <w:ind w:left="45"/>
              <w:rPr>
                <w:rFonts w:ascii="Arial" w:hAnsi="Arial" w:cs="Arial"/>
                <w:bCs/>
                <w:color w:val="000000"/>
                <w:sz w:val="18"/>
                <w:szCs w:val="18"/>
              </w:rPr>
            </w:pPr>
          </w:p>
        </w:tc>
      </w:tr>
    </w:tbl>
    <w:p w:rsidR="00367F2F" w:rsidRPr="00BC6FFE" w:rsidRDefault="00367F2F" w:rsidP="0010148B">
      <w:pPr>
        <w:rPr>
          <w:rFonts w:ascii="Arial" w:hAnsi="Arial" w:cs="Arial"/>
          <w:sz w:val="18"/>
          <w:szCs w:val="18"/>
        </w:rPr>
      </w:pPr>
    </w:p>
    <w:tbl>
      <w:tblPr>
        <w:tblW w:w="0" w:type="auto"/>
        <w:tblInd w:w="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28" w:type="dxa"/>
          <w:left w:w="28" w:type="dxa"/>
          <w:bottom w:w="28" w:type="dxa"/>
          <w:right w:w="28" w:type="dxa"/>
        </w:tblCellMar>
        <w:tblLook w:val="0000" w:firstRow="0" w:lastRow="0" w:firstColumn="0" w:lastColumn="0" w:noHBand="0" w:noVBand="0"/>
      </w:tblPr>
      <w:tblGrid>
        <w:gridCol w:w="5617"/>
        <w:gridCol w:w="2887"/>
      </w:tblGrid>
      <w:tr w:rsidR="00367F2F" w:rsidRPr="00BC6FFE" w:rsidTr="0010148B">
        <w:trPr>
          <w:trHeight w:hRule="exact" w:val="284"/>
        </w:trPr>
        <w:tc>
          <w:tcPr>
            <w:tcW w:w="8504" w:type="dxa"/>
            <w:gridSpan w:val="2"/>
            <w:tcBorders>
              <w:top w:val="nil"/>
              <w:left w:val="nil"/>
              <w:right w:val="nil"/>
            </w:tcBorders>
          </w:tcPr>
          <w:p w:rsidR="00367F2F" w:rsidRPr="00BC6FFE" w:rsidRDefault="00367F2F" w:rsidP="0010148B">
            <w:pPr>
              <w:spacing w:before="60" w:after="20"/>
              <w:rPr>
                <w:rFonts w:ascii="Arial" w:hAnsi="Arial" w:cs="Arial"/>
                <w:b/>
                <w:bCs/>
                <w:color w:val="000000"/>
                <w:position w:val="21"/>
                <w:sz w:val="18"/>
              </w:rPr>
            </w:pPr>
            <w:r w:rsidRPr="00BC6FFE">
              <w:rPr>
                <w:rFonts w:ascii="Arial" w:hAnsi="Arial" w:cs="Arial"/>
                <w:b/>
                <w:bCs/>
                <w:color w:val="000000"/>
                <w:position w:val="21"/>
                <w:sz w:val="18"/>
              </w:rPr>
              <w:t>DATOS DEL EXPEDIENTE DE CONTRATACIÓN</w:t>
            </w:r>
          </w:p>
        </w:tc>
      </w:tr>
      <w:tr w:rsidR="00367F2F" w:rsidRPr="0020036B" w:rsidTr="0010148B">
        <w:trPr>
          <w:trHeight w:val="454"/>
        </w:trPr>
        <w:tc>
          <w:tcPr>
            <w:tcW w:w="5617" w:type="dxa"/>
            <w:tcBorders>
              <w:left w:val="nil"/>
              <w:bottom w:val="nil"/>
              <w:right w:val="nil"/>
            </w:tcBorders>
            <w:vAlign w:val="center"/>
          </w:tcPr>
          <w:p w:rsidR="00367F2F" w:rsidRPr="00BC6FFE" w:rsidRDefault="00367F2F" w:rsidP="0010148B">
            <w:pPr>
              <w:spacing w:after="80"/>
              <w:rPr>
                <w:rFonts w:ascii="Arial" w:hAnsi="Arial" w:cs="Arial"/>
                <w:b/>
                <w:bCs/>
                <w:color w:val="000000"/>
                <w:sz w:val="18"/>
              </w:rPr>
            </w:pPr>
            <w:r w:rsidRPr="00BC6FFE">
              <w:rPr>
                <w:rFonts w:ascii="Arial" w:hAnsi="Arial" w:cs="Arial"/>
                <w:b/>
                <w:bCs/>
                <w:color w:val="000000"/>
                <w:sz w:val="18"/>
              </w:rPr>
              <w:t>Denominación del contrato</w:t>
            </w:r>
          </w:p>
          <w:p w:rsidR="00B11EEE" w:rsidRPr="00EE7DFA" w:rsidRDefault="00B11EEE" w:rsidP="00B11EEE">
            <w:pPr>
              <w:jc w:val="both"/>
              <w:rPr>
                <w:rFonts w:ascii="Arial" w:hAnsi="Arial" w:cs="Arial"/>
                <w:b/>
              </w:rPr>
            </w:pPr>
            <w:r w:rsidRPr="00EE7DFA">
              <w:rPr>
                <w:rFonts w:ascii="Arial" w:hAnsi="Arial" w:cs="Arial"/>
                <w:b/>
                <w:bCs/>
              </w:rPr>
              <w:t xml:space="preserve">Servicio de intervención socioeducativa y/o psicosocial online </w:t>
            </w:r>
            <w:r w:rsidRPr="00EE7DFA">
              <w:rPr>
                <w:rFonts w:ascii="Arial" w:hAnsi="Arial" w:cs="Arial"/>
                <w:b/>
              </w:rPr>
              <w:t>dirigido a personas cuidadoras de personas mayores en situación de dependencia del Territorio Histórico de Gipuzkoa.</w:t>
            </w:r>
          </w:p>
          <w:p w:rsidR="00367F2F" w:rsidRPr="00BC6FFE" w:rsidRDefault="00367F2F" w:rsidP="00AA5E48">
            <w:pPr>
              <w:jc w:val="both"/>
              <w:rPr>
                <w:rFonts w:ascii="Arial" w:hAnsi="Arial" w:cs="Arial"/>
                <w:color w:val="000000"/>
                <w:sz w:val="18"/>
              </w:rPr>
            </w:pPr>
          </w:p>
        </w:tc>
        <w:tc>
          <w:tcPr>
            <w:tcW w:w="2887" w:type="dxa"/>
            <w:tcBorders>
              <w:left w:val="nil"/>
              <w:bottom w:val="nil"/>
              <w:right w:val="nil"/>
            </w:tcBorders>
            <w:vAlign w:val="center"/>
          </w:tcPr>
          <w:p w:rsidR="00367F2F" w:rsidRPr="0020036B" w:rsidRDefault="00367F2F" w:rsidP="003F6480">
            <w:pPr>
              <w:spacing w:after="80"/>
              <w:jc w:val="right"/>
              <w:rPr>
                <w:rFonts w:ascii="Arial" w:hAnsi="Arial" w:cs="Arial"/>
                <w:b/>
                <w:bCs/>
                <w:color w:val="000000"/>
                <w:sz w:val="18"/>
              </w:rPr>
            </w:pPr>
            <w:r w:rsidRPr="0020036B">
              <w:rPr>
                <w:rFonts w:ascii="Arial" w:hAnsi="Arial" w:cs="Arial"/>
                <w:b/>
                <w:bCs/>
                <w:color w:val="000000"/>
                <w:sz w:val="18"/>
              </w:rPr>
              <w:t>Código de referencia</w:t>
            </w:r>
          </w:p>
          <w:p w:rsidR="00367F2F" w:rsidRPr="0020036B" w:rsidRDefault="00807693" w:rsidP="0020036B">
            <w:pPr>
              <w:ind w:left="45"/>
              <w:jc w:val="right"/>
              <w:rPr>
                <w:rFonts w:ascii="Arial" w:hAnsi="Arial" w:cs="Arial"/>
                <w:sz w:val="18"/>
                <w:szCs w:val="18"/>
              </w:rPr>
            </w:pPr>
            <w:r>
              <w:rPr>
                <w:rFonts w:ascii="Arial" w:hAnsi="Arial"/>
                <w:b/>
                <w:sz w:val="18"/>
                <w:szCs w:val="18"/>
              </w:rPr>
              <w:t>FA 36/</w:t>
            </w:r>
            <w:r w:rsidR="00E6344E" w:rsidRPr="0020036B">
              <w:rPr>
                <w:rFonts w:ascii="Arial" w:hAnsi="Arial"/>
                <w:b/>
                <w:sz w:val="18"/>
                <w:szCs w:val="18"/>
              </w:rPr>
              <w:t>2023</w:t>
            </w:r>
          </w:p>
        </w:tc>
      </w:tr>
    </w:tbl>
    <w:p w:rsidR="00367F2F" w:rsidRPr="00BC6FFE" w:rsidRDefault="00367F2F" w:rsidP="0010148B">
      <w:pPr>
        <w:rPr>
          <w:rFonts w:ascii="Arial" w:hAnsi="Arial" w:cs="Arial"/>
        </w:rPr>
      </w:pPr>
    </w:p>
    <w:p w:rsidR="00367F2F" w:rsidRPr="00BC6FFE" w:rsidRDefault="00367F2F" w:rsidP="00B91F54">
      <w:pPr>
        <w:spacing w:before="240" w:after="240" w:line="240" w:lineRule="atLeast"/>
        <w:jc w:val="center"/>
        <w:rPr>
          <w:rFonts w:ascii="Arial" w:hAnsi="Arial" w:cs="Arial"/>
          <w:b/>
        </w:rPr>
      </w:pPr>
      <w:r w:rsidRPr="00BC6FFE">
        <w:rPr>
          <w:rFonts w:ascii="Arial" w:hAnsi="Arial" w:cs="Arial"/>
          <w:b/>
        </w:rPr>
        <w:t>DECLARA</w:t>
      </w:r>
    </w:p>
    <w:p w:rsidR="00367F2F" w:rsidRPr="00BC6FFE" w:rsidRDefault="00367F2F" w:rsidP="00B91F54">
      <w:pPr>
        <w:tabs>
          <w:tab w:val="left" w:pos="0"/>
        </w:tabs>
        <w:spacing w:after="120" w:line="240" w:lineRule="atLeast"/>
        <w:contextualSpacing/>
        <w:rPr>
          <w:rFonts w:ascii="Arial" w:hAnsi="Arial" w:cs="Arial"/>
          <w:lang w:val="es-ES_tradnl"/>
        </w:rPr>
      </w:pPr>
      <w:r w:rsidRPr="00BC6FFE">
        <w:rPr>
          <w:rFonts w:ascii="Arial" w:hAnsi="Arial" w:cs="Arial"/>
          <w:lang w:val="es-ES_tradnl"/>
        </w:rPr>
        <w:t xml:space="preserve">Que considera confidenciales los siguientes </w:t>
      </w:r>
      <w:r w:rsidRPr="00BC6FFE">
        <w:rPr>
          <w:rFonts w:ascii="Arial" w:hAnsi="Arial" w:cs="Arial"/>
          <w:b/>
          <w:u w:val="single"/>
          <w:lang w:val="es-ES_tradnl"/>
        </w:rPr>
        <w:t>documentos, informaciones y aspectos</w:t>
      </w:r>
      <w:r w:rsidRPr="00BC6FFE">
        <w:rPr>
          <w:rFonts w:ascii="Arial" w:hAnsi="Arial" w:cs="Arial"/>
          <w:lang w:val="es-ES_tradnl"/>
        </w:rPr>
        <w:t xml:space="preserve"> de la oferta por razón de su vinculación a secretos técnicos o comerciales: </w:t>
      </w:r>
      <w:r w:rsidRPr="00BC6FFE">
        <w:rPr>
          <w:rFonts w:ascii="Arial" w:hAnsi="Arial" w:cs="Arial"/>
          <w:vertAlign w:val="superscript"/>
          <w:lang w:val="es-ES_tradnl"/>
        </w:rPr>
        <w:footnoteReference w:id="2"/>
      </w:r>
    </w:p>
    <w:p w:rsidR="00367F2F" w:rsidRPr="00BC6FFE" w:rsidRDefault="00367F2F" w:rsidP="00D94494">
      <w:pPr>
        <w:pStyle w:val="Zerrenda-paragrafoa"/>
        <w:numPr>
          <w:ilvl w:val="0"/>
          <w:numId w:val="23"/>
        </w:numPr>
        <w:tabs>
          <w:tab w:val="left" w:pos="0"/>
        </w:tabs>
        <w:spacing w:before="60" w:after="60" w:line="240" w:lineRule="atLeast"/>
        <w:ind w:left="851" w:hanging="426"/>
        <w:jc w:val="both"/>
        <w:rPr>
          <w:rFonts w:ascii="Arial" w:hAnsi="Arial" w:cs="Arial"/>
          <w:sz w:val="20"/>
          <w:szCs w:val="20"/>
          <w:lang w:val="es-ES_tradnl"/>
        </w:rPr>
      </w:pPr>
      <w:r w:rsidRPr="00BC6FFE">
        <w:rPr>
          <w:rFonts w:ascii="Arial" w:hAnsi="Arial" w:cs="Arial"/>
          <w:sz w:val="20"/>
          <w:szCs w:val="20"/>
          <w:lang w:val="es-ES_tradnl"/>
        </w:rPr>
        <w:t xml:space="preserve"> </w:t>
      </w:r>
    </w:p>
    <w:p w:rsidR="00367F2F" w:rsidRPr="00BC6FFE" w:rsidRDefault="00367F2F" w:rsidP="00D94494">
      <w:pPr>
        <w:pStyle w:val="Zerrenda-paragrafoa"/>
        <w:numPr>
          <w:ilvl w:val="0"/>
          <w:numId w:val="23"/>
        </w:numPr>
        <w:tabs>
          <w:tab w:val="left" w:pos="0"/>
        </w:tabs>
        <w:spacing w:before="60" w:after="60" w:line="240" w:lineRule="atLeast"/>
        <w:ind w:left="851" w:hanging="426"/>
        <w:jc w:val="both"/>
        <w:rPr>
          <w:rFonts w:ascii="Arial" w:hAnsi="Arial" w:cs="Arial"/>
          <w:sz w:val="20"/>
          <w:szCs w:val="20"/>
          <w:lang w:val="es-ES_tradnl"/>
        </w:rPr>
      </w:pPr>
      <w:r w:rsidRPr="00BC6FFE">
        <w:rPr>
          <w:rFonts w:ascii="Arial" w:hAnsi="Arial" w:cs="Arial"/>
          <w:sz w:val="20"/>
          <w:szCs w:val="20"/>
          <w:lang w:val="es-ES_tradnl"/>
        </w:rPr>
        <w:t xml:space="preserve"> </w:t>
      </w:r>
    </w:p>
    <w:p w:rsidR="00367F2F" w:rsidRPr="00BC6FFE" w:rsidRDefault="00367F2F" w:rsidP="00D94494">
      <w:pPr>
        <w:pStyle w:val="Zerrenda-paragrafoa"/>
        <w:numPr>
          <w:ilvl w:val="0"/>
          <w:numId w:val="23"/>
        </w:numPr>
        <w:tabs>
          <w:tab w:val="left" w:pos="0"/>
        </w:tabs>
        <w:spacing w:before="60" w:after="60" w:line="240" w:lineRule="atLeast"/>
        <w:ind w:left="851" w:hanging="426"/>
        <w:jc w:val="both"/>
        <w:rPr>
          <w:rFonts w:ascii="Arial" w:hAnsi="Arial" w:cs="Arial"/>
          <w:sz w:val="20"/>
          <w:szCs w:val="20"/>
          <w:lang w:val="es-ES_tradnl"/>
        </w:rPr>
      </w:pPr>
      <w:r w:rsidRPr="00BC6FFE">
        <w:rPr>
          <w:rFonts w:ascii="Arial" w:hAnsi="Arial" w:cs="Arial"/>
          <w:sz w:val="20"/>
          <w:szCs w:val="20"/>
          <w:lang w:val="es-ES_tradnl"/>
        </w:rPr>
        <w:t xml:space="preserve"> </w:t>
      </w:r>
    </w:p>
    <w:p w:rsidR="00367F2F" w:rsidRPr="00BC6FFE" w:rsidRDefault="00367F2F" w:rsidP="00B91F54">
      <w:pPr>
        <w:tabs>
          <w:tab w:val="left" w:pos="0"/>
        </w:tabs>
        <w:spacing w:after="60" w:line="240" w:lineRule="atLeast"/>
        <w:ind w:left="425"/>
        <w:contextualSpacing/>
        <w:rPr>
          <w:rFonts w:ascii="Arial" w:hAnsi="Arial" w:cs="Arial"/>
          <w:lang w:val="es-ES_tradnl"/>
        </w:rPr>
      </w:pPr>
      <w:r w:rsidRPr="00BC6FFE">
        <w:rPr>
          <w:rFonts w:ascii="Arial" w:hAnsi="Arial" w:cs="Arial"/>
          <w:lang w:val="es-ES_tradnl"/>
        </w:rPr>
        <w:t>………………………..…</w:t>
      </w:r>
    </w:p>
    <w:p w:rsidR="00367F2F" w:rsidRPr="00BC6FFE" w:rsidRDefault="00367F2F" w:rsidP="00B91F54">
      <w:pPr>
        <w:tabs>
          <w:tab w:val="left" w:pos="425"/>
        </w:tabs>
        <w:spacing w:before="240" w:after="120" w:line="240" w:lineRule="atLeast"/>
        <w:ind w:right="-142"/>
        <w:rPr>
          <w:rFonts w:ascii="Arial" w:hAnsi="Arial" w:cs="Arial"/>
        </w:rPr>
      </w:pPr>
      <w:r w:rsidRPr="00BC6FFE">
        <w:rPr>
          <w:rFonts w:ascii="Arial" w:hAnsi="Arial" w:cs="Arial"/>
        </w:rPr>
        <w:t>Que dicho carácter confidencial se justifica en las siguientes razones:</w:t>
      </w:r>
    </w:p>
    <w:p w:rsidR="00367F2F" w:rsidRPr="00BC6FFE" w:rsidRDefault="00367F2F" w:rsidP="00D94494">
      <w:pPr>
        <w:pStyle w:val="Zerrenda-paragrafoa"/>
        <w:numPr>
          <w:ilvl w:val="0"/>
          <w:numId w:val="24"/>
        </w:numPr>
        <w:tabs>
          <w:tab w:val="left" w:pos="0"/>
        </w:tabs>
        <w:spacing w:before="60" w:after="60" w:line="240" w:lineRule="atLeast"/>
        <w:ind w:left="851" w:hanging="426"/>
        <w:jc w:val="both"/>
        <w:rPr>
          <w:rFonts w:ascii="Arial" w:hAnsi="Arial" w:cs="Arial"/>
          <w:sz w:val="20"/>
          <w:szCs w:val="20"/>
          <w:lang w:val="es-ES_tradnl"/>
        </w:rPr>
      </w:pPr>
      <w:r w:rsidRPr="00BC6FFE">
        <w:rPr>
          <w:rFonts w:ascii="Arial" w:hAnsi="Arial" w:cs="Arial"/>
          <w:sz w:val="20"/>
          <w:szCs w:val="20"/>
          <w:lang w:val="es-ES_tradnl"/>
        </w:rPr>
        <w:t xml:space="preserve"> </w:t>
      </w:r>
    </w:p>
    <w:p w:rsidR="00367F2F" w:rsidRPr="00BC6FFE" w:rsidRDefault="00367F2F" w:rsidP="00D94494">
      <w:pPr>
        <w:pStyle w:val="Zerrenda-paragrafoa"/>
        <w:numPr>
          <w:ilvl w:val="0"/>
          <w:numId w:val="24"/>
        </w:numPr>
        <w:tabs>
          <w:tab w:val="left" w:pos="0"/>
        </w:tabs>
        <w:spacing w:before="60" w:after="60" w:line="240" w:lineRule="atLeast"/>
        <w:ind w:left="851" w:hanging="426"/>
        <w:jc w:val="both"/>
        <w:rPr>
          <w:rFonts w:ascii="Arial" w:hAnsi="Arial" w:cs="Arial"/>
          <w:sz w:val="20"/>
          <w:szCs w:val="20"/>
          <w:lang w:val="es-ES_tradnl"/>
        </w:rPr>
      </w:pPr>
      <w:r w:rsidRPr="00BC6FFE">
        <w:rPr>
          <w:rFonts w:ascii="Arial" w:hAnsi="Arial" w:cs="Arial"/>
          <w:sz w:val="20"/>
          <w:szCs w:val="20"/>
          <w:lang w:val="es-ES_tradnl"/>
        </w:rPr>
        <w:t xml:space="preserve"> </w:t>
      </w:r>
    </w:p>
    <w:p w:rsidR="00367F2F" w:rsidRPr="00BC6FFE" w:rsidRDefault="00367F2F" w:rsidP="00D94494">
      <w:pPr>
        <w:pStyle w:val="Zerrenda-paragrafoa"/>
        <w:numPr>
          <w:ilvl w:val="0"/>
          <w:numId w:val="24"/>
        </w:numPr>
        <w:tabs>
          <w:tab w:val="left" w:pos="0"/>
        </w:tabs>
        <w:spacing w:before="60" w:after="60" w:line="240" w:lineRule="atLeast"/>
        <w:ind w:left="851" w:hanging="426"/>
        <w:jc w:val="both"/>
        <w:rPr>
          <w:rFonts w:ascii="Arial" w:hAnsi="Arial" w:cs="Arial"/>
          <w:sz w:val="20"/>
          <w:szCs w:val="20"/>
          <w:lang w:val="es-ES_tradnl"/>
        </w:rPr>
      </w:pPr>
      <w:r w:rsidRPr="00BC6FFE">
        <w:rPr>
          <w:rFonts w:ascii="Arial" w:hAnsi="Arial" w:cs="Arial"/>
          <w:sz w:val="20"/>
          <w:szCs w:val="20"/>
          <w:lang w:val="es-ES_tradnl"/>
        </w:rPr>
        <w:t xml:space="preserve"> </w:t>
      </w:r>
    </w:p>
    <w:p w:rsidR="00367F2F" w:rsidRPr="00BC6FFE" w:rsidRDefault="00367F2F" w:rsidP="00B91F54">
      <w:pPr>
        <w:tabs>
          <w:tab w:val="left" w:pos="0"/>
        </w:tabs>
        <w:spacing w:after="60" w:line="240" w:lineRule="atLeast"/>
        <w:ind w:left="425"/>
        <w:contextualSpacing/>
        <w:rPr>
          <w:rFonts w:ascii="Arial" w:hAnsi="Arial" w:cs="Arial"/>
          <w:lang w:val="es-ES_tradnl"/>
        </w:rPr>
      </w:pPr>
      <w:r w:rsidRPr="00BC6FFE">
        <w:rPr>
          <w:rFonts w:ascii="Arial" w:hAnsi="Arial" w:cs="Arial"/>
          <w:lang w:val="es-ES_tradnl"/>
        </w:rPr>
        <w:t>………………………..…</w:t>
      </w:r>
    </w:p>
    <w:p w:rsidR="00367F2F" w:rsidRPr="00BC6FFE" w:rsidRDefault="00367F2F" w:rsidP="00B91F54">
      <w:pPr>
        <w:tabs>
          <w:tab w:val="left" w:pos="0"/>
        </w:tabs>
        <w:ind w:left="218" w:right="-144" w:hanging="76"/>
        <w:contextualSpacing/>
        <w:rPr>
          <w:rFonts w:ascii="Arial" w:hAnsi="Arial" w:cs="Arial"/>
          <w:lang w:val="es-ES_tradnl"/>
        </w:rPr>
      </w:pPr>
    </w:p>
    <w:p w:rsidR="00367F2F" w:rsidRPr="00BC6FFE" w:rsidRDefault="00367F2F" w:rsidP="003B45C5">
      <w:pPr>
        <w:pStyle w:val="1izenburua"/>
        <w:spacing w:before="0" w:line="240" w:lineRule="atLeast"/>
        <w:jc w:val="center"/>
        <w:rPr>
          <w:sz w:val="22"/>
          <w:szCs w:val="22"/>
        </w:rPr>
      </w:pPr>
      <w:r w:rsidRPr="00BC6FFE">
        <w:rPr>
          <w:sz w:val="18"/>
          <w:szCs w:val="18"/>
        </w:rPr>
        <w:br w:type="page"/>
      </w:r>
      <w:bookmarkStart w:id="366" w:name="_ANEXO_IX._-"/>
      <w:bookmarkStart w:id="367" w:name="_ANEXO_VIII._-"/>
      <w:bookmarkStart w:id="368" w:name="Anx_8"/>
      <w:bookmarkStart w:id="369" w:name="_Toc506479436"/>
      <w:bookmarkStart w:id="370" w:name="_Toc24615681"/>
      <w:bookmarkEnd w:id="366"/>
      <w:bookmarkEnd w:id="367"/>
      <w:bookmarkEnd w:id="336"/>
      <w:bookmarkEnd w:id="337"/>
      <w:r w:rsidRPr="00BC6FFE">
        <w:rPr>
          <w:sz w:val="22"/>
          <w:szCs w:val="22"/>
        </w:rPr>
        <w:lastRenderedPageBreak/>
        <w:t xml:space="preserve">ANEXO VIII. - </w:t>
      </w:r>
      <w:bookmarkEnd w:id="368"/>
      <w:r w:rsidRPr="00BC6FFE">
        <w:rPr>
          <w:sz w:val="22"/>
          <w:szCs w:val="22"/>
        </w:rPr>
        <w:t>MODELO DE AVAL</w:t>
      </w:r>
      <w:bookmarkEnd w:id="369"/>
      <w:bookmarkEnd w:id="370"/>
    </w:p>
    <w:p w:rsidR="00367F2F" w:rsidRPr="00BC6FFE" w:rsidRDefault="00367F2F" w:rsidP="00B728AF">
      <w:pPr>
        <w:shd w:val="clear" w:color="auto" w:fill="FFFFFF"/>
        <w:rPr>
          <w:rFonts w:ascii="Arial" w:hAnsi="Arial" w:cs="Arial"/>
          <w:sz w:val="16"/>
          <w:szCs w:val="16"/>
        </w:rPr>
      </w:pPr>
    </w:p>
    <w:tbl>
      <w:tblPr>
        <w:tblW w:w="0" w:type="auto"/>
        <w:tblInd w:w="28" w:type="dxa"/>
        <w:tblLayout w:type="fixed"/>
        <w:tblCellMar>
          <w:top w:w="28" w:type="dxa"/>
          <w:left w:w="28" w:type="dxa"/>
          <w:bottom w:w="28" w:type="dxa"/>
          <w:right w:w="28" w:type="dxa"/>
        </w:tblCellMar>
        <w:tblLook w:val="0000" w:firstRow="0" w:lastRow="0" w:firstColumn="0" w:lastColumn="0" w:noHBand="0" w:noVBand="0"/>
      </w:tblPr>
      <w:tblGrid>
        <w:gridCol w:w="3999"/>
        <w:gridCol w:w="877"/>
        <w:gridCol w:w="741"/>
        <w:gridCol w:w="1482"/>
        <w:gridCol w:w="1405"/>
      </w:tblGrid>
      <w:tr w:rsidR="00367F2F" w:rsidRPr="00BC6FFE" w:rsidTr="00A06E14">
        <w:trPr>
          <w:trHeight w:hRule="exact" w:val="340"/>
        </w:trPr>
        <w:tc>
          <w:tcPr>
            <w:tcW w:w="8504" w:type="dxa"/>
            <w:gridSpan w:val="5"/>
            <w:tcBorders>
              <w:bottom w:val="single" w:sz="6" w:space="0" w:color="auto"/>
            </w:tcBorders>
            <w:vAlign w:val="center"/>
          </w:tcPr>
          <w:p w:rsidR="00367F2F" w:rsidRPr="00BC6FFE" w:rsidRDefault="00367F2F" w:rsidP="00A06E14">
            <w:pPr>
              <w:rPr>
                <w:rFonts w:ascii="Arial" w:hAnsi="Arial" w:cs="Arial"/>
              </w:rPr>
            </w:pPr>
            <w:r w:rsidRPr="00BC6FFE">
              <w:rPr>
                <w:rFonts w:ascii="Arial" w:hAnsi="Arial" w:cs="Arial"/>
                <w:b/>
                <w:bCs/>
                <w:color w:val="000000"/>
                <w:position w:val="19"/>
                <w:sz w:val="18"/>
              </w:rPr>
              <w:t>DATOS DE LA ENTIDAD DE CRÉDITO O SOCIEDAD DE GARANTÍA RECÍPROCA</w:t>
            </w:r>
          </w:p>
        </w:tc>
      </w:tr>
      <w:tr w:rsidR="00367F2F" w:rsidRPr="00BC6FFE" w:rsidTr="00A06E14">
        <w:trPr>
          <w:trHeight w:val="567"/>
        </w:trPr>
        <w:tc>
          <w:tcPr>
            <w:tcW w:w="5617" w:type="dxa"/>
            <w:gridSpan w:val="3"/>
            <w:tcBorders>
              <w:top w:val="single" w:sz="6" w:space="0" w:color="auto"/>
            </w:tcBorders>
            <w:vAlign w:val="center"/>
          </w:tcPr>
          <w:p w:rsidR="00367F2F" w:rsidRPr="00BC6FFE" w:rsidRDefault="00367F2F" w:rsidP="00A06E14">
            <w:pPr>
              <w:rPr>
                <w:rFonts w:ascii="Arial" w:hAnsi="Arial" w:cs="Arial"/>
                <w:color w:val="000000"/>
                <w:sz w:val="18"/>
                <w:szCs w:val="18"/>
              </w:rPr>
            </w:pPr>
            <w:r w:rsidRPr="00BC6FFE">
              <w:rPr>
                <w:rFonts w:ascii="Arial" w:hAnsi="Arial" w:cs="Arial"/>
                <w:b/>
                <w:bCs/>
                <w:color w:val="000000"/>
                <w:sz w:val="18"/>
                <w:szCs w:val="18"/>
              </w:rPr>
              <w:t>Razón social</w:t>
            </w:r>
          </w:p>
          <w:p w:rsidR="00367F2F" w:rsidRPr="00BC6FFE" w:rsidRDefault="00367F2F" w:rsidP="00A06E14">
            <w:pPr>
              <w:rPr>
                <w:rFonts w:ascii="Arial" w:hAnsi="Arial" w:cs="Arial"/>
                <w:color w:val="000000"/>
              </w:rPr>
            </w:pPr>
          </w:p>
        </w:tc>
        <w:tc>
          <w:tcPr>
            <w:tcW w:w="2887" w:type="dxa"/>
            <w:gridSpan w:val="2"/>
            <w:tcBorders>
              <w:top w:val="single" w:sz="6" w:space="0" w:color="auto"/>
            </w:tcBorders>
            <w:vAlign w:val="center"/>
          </w:tcPr>
          <w:p w:rsidR="00367F2F" w:rsidRPr="00BC6FFE" w:rsidRDefault="00367F2F" w:rsidP="00A06E14">
            <w:pPr>
              <w:rPr>
                <w:rFonts w:ascii="Arial" w:hAnsi="Arial" w:cs="Arial"/>
                <w:b/>
                <w:bCs/>
                <w:color w:val="000000"/>
                <w:sz w:val="18"/>
                <w:szCs w:val="18"/>
              </w:rPr>
            </w:pPr>
            <w:r w:rsidRPr="00BC6FFE">
              <w:rPr>
                <w:rFonts w:ascii="Arial" w:hAnsi="Arial" w:cs="Arial"/>
                <w:b/>
                <w:bCs/>
                <w:color w:val="000000"/>
                <w:sz w:val="18"/>
                <w:szCs w:val="18"/>
              </w:rPr>
              <w:t>NIF</w:t>
            </w:r>
          </w:p>
          <w:p w:rsidR="00367F2F" w:rsidRPr="00BC6FFE" w:rsidRDefault="00367F2F" w:rsidP="00A06E14">
            <w:pPr>
              <w:ind w:left="45"/>
              <w:rPr>
                <w:rFonts w:ascii="Arial" w:hAnsi="Arial" w:cs="Arial"/>
                <w:color w:val="000000"/>
              </w:rPr>
            </w:pPr>
          </w:p>
        </w:tc>
      </w:tr>
      <w:tr w:rsidR="00367F2F" w:rsidRPr="00BC6FFE" w:rsidTr="00A06E14">
        <w:trPr>
          <w:trHeight w:hRule="exact" w:val="284"/>
        </w:trPr>
        <w:tc>
          <w:tcPr>
            <w:tcW w:w="8504" w:type="dxa"/>
            <w:gridSpan w:val="5"/>
            <w:vAlign w:val="center"/>
          </w:tcPr>
          <w:p w:rsidR="00367F2F" w:rsidRPr="00BC6FFE" w:rsidRDefault="00367F2F" w:rsidP="00A06E14">
            <w:pPr>
              <w:rPr>
                <w:rFonts w:ascii="Arial" w:hAnsi="Arial" w:cs="Arial"/>
                <w:b/>
                <w:bCs/>
                <w:color w:val="000000"/>
                <w:sz w:val="18"/>
              </w:rPr>
            </w:pPr>
            <w:r w:rsidRPr="00BC6FFE">
              <w:rPr>
                <w:rFonts w:ascii="Arial" w:hAnsi="Arial" w:cs="Arial"/>
                <w:b/>
                <w:bCs/>
                <w:color w:val="000000"/>
                <w:sz w:val="18"/>
              </w:rPr>
              <w:t>Domicilio a efectos de notificaciones y requerimientos:</w:t>
            </w:r>
          </w:p>
        </w:tc>
      </w:tr>
      <w:tr w:rsidR="00367F2F" w:rsidRPr="00BC6FFE" w:rsidTr="00A06E14">
        <w:trPr>
          <w:trHeight w:val="567"/>
        </w:trPr>
        <w:tc>
          <w:tcPr>
            <w:tcW w:w="4876" w:type="dxa"/>
            <w:gridSpan w:val="2"/>
            <w:vAlign w:val="center"/>
          </w:tcPr>
          <w:p w:rsidR="00367F2F" w:rsidRPr="00BC6FFE" w:rsidRDefault="00367F2F" w:rsidP="00A06E14">
            <w:pPr>
              <w:rPr>
                <w:rFonts w:ascii="Arial" w:hAnsi="Arial" w:cs="Arial"/>
                <w:color w:val="000000"/>
                <w:sz w:val="18"/>
              </w:rPr>
            </w:pPr>
            <w:r w:rsidRPr="00BC6FFE">
              <w:rPr>
                <w:rFonts w:ascii="Arial" w:hAnsi="Arial" w:cs="Arial"/>
                <w:b/>
                <w:bCs/>
                <w:color w:val="000000"/>
                <w:sz w:val="18"/>
              </w:rPr>
              <w:t xml:space="preserve">Calle/Plaza/Avenida/... </w:t>
            </w:r>
          </w:p>
          <w:p w:rsidR="00367F2F" w:rsidRPr="00BC6FFE" w:rsidRDefault="00367F2F" w:rsidP="00A06E14">
            <w:pPr>
              <w:ind w:left="45"/>
              <w:rPr>
                <w:rFonts w:ascii="Arial" w:hAnsi="Arial" w:cs="Arial"/>
                <w:color w:val="000000"/>
              </w:rPr>
            </w:pPr>
          </w:p>
        </w:tc>
        <w:tc>
          <w:tcPr>
            <w:tcW w:w="741" w:type="dxa"/>
            <w:vAlign w:val="center"/>
          </w:tcPr>
          <w:p w:rsidR="00367F2F" w:rsidRPr="00BC6FFE" w:rsidRDefault="00367F2F" w:rsidP="00A06E14">
            <w:pPr>
              <w:rPr>
                <w:rFonts w:ascii="Arial" w:hAnsi="Arial" w:cs="Arial"/>
                <w:b/>
                <w:bCs/>
                <w:color w:val="000000"/>
                <w:sz w:val="18"/>
              </w:rPr>
            </w:pPr>
            <w:r w:rsidRPr="00BC6FFE">
              <w:rPr>
                <w:rFonts w:ascii="Arial" w:hAnsi="Arial" w:cs="Arial"/>
                <w:b/>
                <w:bCs/>
                <w:color w:val="000000"/>
                <w:sz w:val="18"/>
              </w:rPr>
              <w:t>N.º</w:t>
            </w:r>
          </w:p>
          <w:p w:rsidR="00367F2F" w:rsidRPr="00BC6FFE" w:rsidRDefault="00367F2F" w:rsidP="00A06E14">
            <w:pPr>
              <w:ind w:left="45"/>
              <w:rPr>
                <w:rFonts w:ascii="Arial" w:hAnsi="Arial" w:cs="Arial"/>
                <w:bCs/>
                <w:color w:val="000000"/>
                <w:sz w:val="18"/>
              </w:rPr>
            </w:pPr>
          </w:p>
        </w:tc>
        <w:tc>
          <w:tcPr>
            <w:tcW w:w="1482" w:type="dxa"/>
            <w:vAlign w:val="center"/>
          </w:tcPr>
          <w:p w:rsidR="00367F2F" w:rsidRPr="00BC6FFE" w:rsidRDefault="00367F2F" w:rsidP="00A06E14">
            <w:pPr>
              <w:rPr>
                <w:rFonts w:ascii="Arial" w:hAnsi="Arial" w:cs="Arial"/>
                <w:b/>
                <w:bCs/>
                <w:color w:val="000000"/>
                <w:sz w:val="18"/>
              </w:rPr>
            </w:pPr>
            <w:r w:rsidRPr="00BC6FFE">
              <w:rPr>
                <w:rFonts w:ascii="Arial" w:hAnsi="Arial" w:cs="Arial"/>
                <w:b/>
                <w:bCs/>
                <w:color w:val="000000"/>
                <w:sz w:val="18"/>
              </w:rPr>
              <w:t>Piso</w:t>
            </w:r>
          </w:p>
          <w:p w:rsidR="00367F2F" w:rsidRPr="00BC6FFE" w:rsidRDefault="00367F2F" w:rsidP="00A06E14">
            <w:pPr>
              <w:ind w:left="74"/>
              <w:rPr>
                <w:rFonts w:ascii="Arial" w:hAnsi="Arial" w:cs="Arial"/>
                <w:bCs/>
                <w:color w:val="000000"/>
                <w:sz w:val="18"/>
              </w:rPr>
            </w:pPr>
          </w:p>
        </w:tc>
        <w:tc>
          <w:tcPr>
            <w:tcW w:w="1405" w:type="dxa"/>
            <w:vAlign w:val="center"/>
          </w:tcPr>
          <w:p w:rsidR="00367F2F" w:rsidRPr="00BC6FFE" w:rsidRDefault="00367F2F" w:rsidP="00A06E14">
            <w:pPr>
              <w:rPr>
                <w:rFonts w:ascii="Arial" w:hAnsi="Arial" w:cs="Arial"/>
                <w:color w:val="000000"/>
                <w:sz w:val="18"/>
              </w:rPr>
            </w:pPr>
            <w:r w:rsidRPr="00BC6FFE">
              <w:rPr>
                <w:rFonts w:ascii="Arial" w:hAnsi="Arial" w:cs="Arial"/>
                <w:b/>
                <w:bCs/>
                <w:color w:val="000000"/>
                <w:sz w:val="18"/>
              </w:rPr>
              <w:t>Mano</w:t>
            </w:r>
          </w:p>
          <w:p w:rsidR="00367F2F" w:rsidRPr="00BC6FFE" w:rsidRDefault="00367F2F" w:rsidP="00A06E14">
            <w:pPr>
              <w:ind w:left="45"/>
              <w:rPr>
                <w:rFonts w:ascii="Arial" w:hAnsi="Arial" w:cs="Arial"/>
                <w:color w:val="000000"/>
                <w:sz w:val="18"/>
              </w:rPr>
            </w:pPr>
          </w:p>
        </w:tc>
      </w:tr>
      <w:tr w:rsidR="00367F2F" w:rsidRPr="00BC6FFE" w:rsidTr="00A06E14">
        <w:trPr>
          <w:trHeight w:val="567"/>
        </w:trPr>
        <w:tc>
          <w:tcPr>
            <w:tcW w:w="3999" w:type="dxa"/>
            <w:vAlign w:val="center"/>
          </w:tcPr>
          <w:p w:rsidR="00367F2F" w:rsidRPr="00BC6FFE" w:rsidRDefault="00367F2F" w:rsidP="00A06E14">
            <w:pPr>
              <w:rPr>
                <w:rFonts w:ascii="Arial" w:hAnsi="Arial" w:cs="Arial"/>
                <w:color w:val="000000"/>
                <w:sz w:val="18"/>
              </w:rPr>
            </w:pPr>
            <w:r w:rsidRPr="00BC6FFE">
              <w:rPr>
                <w:rFonts w:ascii="Arial" w:hAnsi="Arial" w:cs="Arial"/>
                <w:b/>
                <w:bCs/>
                <w:color w:val="000000"/>
                <w:sz w:val="18"/>
              </w:rPr>
              <w:t>Municipio</w:t>
            </w:r>
          </w:p>
          <w:p w:rsidR="00367F2F" w:rsidRPr="00BC6FFE" w:rsidRDefault="00367F2F" w:rsidP="00A06E14">
            <w:pPr>
              <w:ind w:left="57"/>
              <w:rPr>
                <w:rFonts w:ascii="Arial" w:hAnsi="Arial" w:cs="Arial"/>
                <w:color w:val="000000"/>
                <w:sz w:val="18"/>
              </w:rPr>
            </w:pPr>
          </w:p>
        </w:tc>
        <w:tc>
          <w:tcPr>
            <w:tcW w:w="1618" w:type="dxa"/>
            <w:gridSpan w:val="2"/>
            <w:vAlign w:val="center"/>
          </w:tcPr>
          <w:p w:rsidR="00367F2F" w:rsidRPr="00BC6FFE" w:rsidRDefault="00367F2F" w:rsidP="00A06E14">
            <w:pPr>
              <w:rPr>
                <w:rFonts w:ascii="Arial" w:hAnsi="Arial" w:cs="Arial"/>
                <w:color w:val="000000"/>
                <w:sz w:val="18"/>
              </w:rPr>
            </w:pPr>
            <w:r w:rsidRPr="00BC6FFE">
              <w:rPr>
                <w:rFonts w:ascii="Arial" w:hAnsi="Arial" w:cs="Arial"/>
                <w:b/>
                <w:bCs/>
                <w:color w:val="000000"/>
                <w:sz w:val="18"/>
              </w:rPr>
              <w:t>C.P.</w:t>
            </w:r>
          </w:p>
          <w:p w:rsidR="00367F2F" w:rsidRPr="00BC6FFE" w:rsidRDefault="00367F2F" w:rsidP="00A06E14">
            <w:pPr>
              <w:ind w:left="45"/>
              <w:rPr>
                <w:rFonts w:ascii="Arial" w:hAnsi="Arial" w:cs="Arial"/>
                <w:color w:val="000000"/>
                <w:sz w:val="18"/>
              </w:rPr>
            </w:pPr>
          </w:p>
        </w:tc>
        <w:tc>
          <w:tcPr>
            <w:tcW w:w="2887" w:type="dxa"/>
            <w:gridSpan w:val="2"/>
            <w:vAlign w:val="center"/>
          </w:tcPr>
          <w:p w:rsidR="00367F2F" w:rsidRPr="00BC6FFE" w:rsidRDefault="00367F2F" w:rsidP="00A06E14">
            <w:pPr>
              <w:rPr>
                <w:rFonts w:ascii="Arial" w:hAnsi="Arial" w:cs="Arial"/>
                <w:color w:val="000000"/>
                <w:sz w:val="18"/>
              </w:rPr>
            </w:pPr>
            <w:r w:rsidRPr="00BC6FFE">
              <w:rPr>
                <w:rFonts w:ascii="Arial" w:hAnsi="Arial" w:cs="Arial"/>
                <w:b/>
                <w:bCs/>
                <w:color w:val="000000"/>
                <w:sz w:val="18"/>
              </w:rPr>
              <w:t>Provincia</w:t>
            </w:r>
          </w:p>
          <w:p w:rsidR="00367F2F" w:rsidRPr="00BC6FFE" w:rsidRDefault="00367F2F" w:rsidP="00A06E14">
            <w:pPr>
              <w:ind w:left="45"/>
              <w:rPr>
                <w:rFonts w:ascii="Arial" w:hAnsi="Arial" w:cs="Arial"/>
                <w:color w:val="000000"/>
                <w:sz w:val="18"/>
              </w:rPr>
            </w:pPr>
          </w:p>
        </w:tc>
      </w:tr>
      <w:tr w:rsidR="00367F2F" w:rsidRPr="00BC6FFE" w:rsidTr="00A06E14">
        <w:trPr>
          <w:trHeight w:hRule="exact" w:val="454"/>
        </w:trPr>
        <w:tc>
          <w:tcPr>
            <w:tcW w:w="8504" w:type="dxa"/>
            <w:gridSpan w:val="5"/>
            <w:tcBorders>
              <w:bottom w:val="single" w:sz="6" w:space="0" w:color="auto"/>
            </w:tcBorders>
            <w:vAlign w:val="center"/>
          </w:tcPr>
          <w:p w:rsidR="00367F2F" w:rsidRPr="00BC6FFE" w:rsidRDefault="00367F2F" w:rsidP="00A06E14">
            <w:pPr>
              <w:rPr>
                <w:rFonts w:ascii="Arial" w:hAnsi="Arial" w:cs="Arial"/>
              </w:rPr>
            </w:pPr>
            <w:r w:rsidRPr="00BC6FFE">
              <w:rPr>
                <w:rFonts w:ascii="Arial" w:hAnsi="Arial" w:cs="Arial"/>
                <w:b/>
                <w:bCs/>
                <w:color w:val="000000"/>
                <w:position w:val="19"/>
                <w:sz w:val="18"/>
              </w:rPr>
              <w:t>APODERADO(S)</w:t>
            </w:r>
          </w:p>
        </w:tc>
      </w:tr>
      <w:tr w:rsidR="00367F2F" w:rsidRPr="00BC6FFE" w:rsidTr="00A06E14">
        <w:trPr>
          <w:trHeight w:hRule="exact" w:val="284"/>
        </w:trPr>
        <w:tc>
          <w:tcPr>
            <w:tcW w:w="5617" w:type="dxa"/>
            <w:gridSpan w:val="3"/>
            <w:tcBorders>
              <w:top w:val="single" w:sz="6" w:space="0" w:color="auto"/>
            </w:tcBorders>
            <w:vAlign w:val="center"/>
          </w:tcPr>
          <w:p w:rsidR="00367F2F" w:rsidRPr="00BC6FFE" w:rsidRDefault="00367F2F" w:rsidP="00A06E14">
            <w:pPr>
              <w:rPr>
                <w:rFonts w:ascii="Arial" w:hAnsi="Arial" w:cs="Arial"/>
                <w:color w:val="000000"/>
                <w:sz w:val="18"/>
                <w:szCs w:val="18"/>
              </w:rPr>
            </w:pPr>
            <w:r w:rsidRPr="00BC6FFE">
              <w:rPr>
                <w:rFonts w:ascii="Arial" w:hAnsi="Arial" w:cs="Arial"/>
                <w:b/>
                <w:bCs/>
                <w:color w:val="000000"/>
                <w:sz w:val="18"/>
                <w:szCs w:val="18"/>
              </w:rPr>
              <w:t>Nombre y apellidos</w:t>
            </w:r>
          </w:p>
        </w:tc>
        <w:tc>
          <w:tcPr>
            <w:tcW w:w="2887" w:type="dxa"/>
            <w:gridSpan w:val="2"/>
            <w:tcBorders>
              <w:top w:val="single" w:sz="6" w:space="0" w:color="auto"/>
            </w:tcBorders>
            <w:vAlign w:val="center"/>
          </w:tcPr>
          <w:p w:rsidR="00367F2F" w:rsidRPr="00BC6FFE" w:rsidRDefault="00367F2F" w:rsidP="00A06E14">
            <w:pPr>
              <w:rPr>
                <w:rFonts w:ascii="Arial" w:hAnsi="Arial" w:cs="Arial"/>
                <w:color w:val="000000"/>
              </w:rPr>
            </w:pPr>
            <w:r w:rsidRPr="00BC6FFE">
              <w:rPr>
                <w:rFonts w:ascii="Arial" w:hAnsi="Arial" w:cs="Arial"/>
                <w:b/>
                <w:bCs/>
                <w:color w:val="000000"/>
                <w:sz w:val="18"/>
                <w:szCs w:val="18"/>
              </w:rPr>
              <w:t>NIF</w:t>
            </w:r>
          </w:p>
        </w:tc>
      </w:tr>
      <w:tr w:rsidR="00367F2F" w:rsidRPr="00BC6FFE" w:rsidTr="00B728AF">
        <w:trPr>
          <w:trHeight w:hRule="exact" w:val="284"/>
        </w:trPr>
        <w:tc>
          <w:tcPr>
            <w:tcW w:w="5617" w:type="dxa"/>
            <w:gridSpan w:val="3"/>
            <w:vAlign w:val="center"/>
          </w:tcPr>
          <w:p w:rsidR="00367F2F" w:rsidRPr="00BC6FFE" w:rsidRDefault="00367F2F" w:rsidP="00A06E14">
            <w:pPr>
              <w:rPr>
                <w:rFonts w:ascii="Arial" w:hAnsi="Arial" w:cs="Arial"/>
                <w:bCs/>
                <w:color w:val="000000"/>
                <w:sz w:val="18"/>
                <w:szCs w:val="18"/>
              </w:rPr>
            </w:pPr>
          </w:p>
        </w:tc>
        <w:tc>
          <w:tcPr>
            <w:tcW w:w="2887" w:type="dxa"/>
            <w:gridSpan w:val="2"/>
            <w:vAlign w:val="center"/>
          </w:tcPr>
          <w:p w:rsidR="00367F2F" w:rsidRPr="00BC6FFE" w:rsidRDefault="00367F2F" w:rsidP="00A06E14">
            <w:pPr>
              <w:rPr>
                <w:rFonts w:ascii="Arial" w:hAnsi="Arial" w:cs="Arial"/>
                <w:bCs/>
                <w:color w:val="000000"/>
                <w:sz w:val="18"/>
                <w:szCs w:val="18"/>
              </w:rPr>
            </w:pPr>
          </w:p>
        </w:tc>
      </w:tr>
      <w:tr w:rsidR="00367F2F" w:rsidRPr="00BC6FFE" w:rsidTr="00B728AF">
        <w:trPr>
          <w:trHeight w:hRule="exact" w:val="284"/>
        </w:trPr>
        <w:tc>
          <w:tcPr>
            <w:tcW w:w="5617" w:type="dxa"/>
            <w:gridSpan w:val="3"/>
            <w:vAlign w:val="center"/>
          </w:tcPr>
          <w:p w:rsidR="00367F2F" w:rsidRPr="00BC6FFE" w:rsidRDefault="00367F2F" w:rsidP="00A06E14">
            <w:pPr>
              <w:rPr>
                <w:rFonts w:ascii="Arial" w:hAnsi="Arial" w:cs="Arial"/>
                <w:bCs/>
                <w:color w:val="000000"/>
                <w:sz w:val="18"/>
                <w:szCs w:val="18"/>
              </w:rPr>
            </w:pPr>
          </w:p>
        </w:tc>
        <w:tc>
          <w:tcPr>
            <w:tcW w:w="2887" w:type="dxa"/>
            <w:gridSpan w:val="2"/>
            <w:vAlign w:val="center"/>
          </w:tcPr>
          <w:p w:rsidR="00367F2F" w:rsidRPr="00BC6FFE" w:rsidRDefault="00367F2F" w:rsidP="00A06E14">
            <w:pPr>
              <w:rPr>
                <w:rFonts w:ascii="Arial" w:hAnsi="Arial" w:cs="Arial"/>
                <w:bCs/>
                <w:color w:val="000000"/>
                <w:sz w:val="18"/>
                <w:szCs w:val="18"/>
              </w:rPr>
            </w:pPr>
          </w:p>
        </w:tc>
      </w:tr>
    </w:tbl>
    <w:p w:rsidR="00367F2F" w:rsidRPr="00BC6FFE" w:rsidRDefault="00367F2F" w:rsidP="00B728AF">
      <w:pPr>
        <w:shd w:val="clear" w:color="auto" w:fill="FFFFFF"/>
        <w:rPr>
          <w:rFonts w:ascii="Arial" w:hAnsi="Arial" w:cs="Arial"/>
          <w:sz w:val="18"/>
          <w:szCs w:val="18"/>
        </w:rPr>
      </w:pPr>
    </w:p>
    <w:p w:rsidR="00367F2F" w:rsidRPr="00BC6FFE" w:rsidRDefault="00367F2F" w:rsidP="00E3630A">
      <w:pPr>
        <w:shd w:val="clear" w:color="auto" w:fill="FFFFFF"/>
        <w:jc w:val="both"/>
        <w:rPr>
          <w:rFonts w:ascii="Arial" w:hAnsi="Arial" w:cs="Arial"/>
          <w:sz w:val="18"/>
          <w:szCs w:val="18"/>
        </w:rPr>
      </w:pPr>
      <w:r w:rsidRPr="00BC6FFE">
        <w:rPr>
          <w:rFonts w:ascii="Arial" w:hAnsi="Arial" w:cs="Arial"/>
          <w:sz w:val="18"/>
          <w:szCs w:val="18"/>
        </w:rPr>
        <w:t>La entidad arriba expresada, y en su nombre y representación la(s) persona(s) mencionada(s) con poderes suficientes para obligarle en este acto, según resulta del bastanteo de poderes que se reseña en la parte inferior de este documento, se constituye ante la Diputación Foral de Gipuzkoa en avalista solidario de:</w:t>
      </w:r>
    </w:p>
    <w:p w:rsidR="00367F2F" w:rsidRPr="00BC6FFE" w:rsidRDefault="00367F2F" w:rsidP="00B728AF">
      <w:pPr>
        <w:shd w:val="clear" w:color="auto" w:fill="FFFFFF"/>
        <w:rPr>
          <w:rFonts w:ascii="Arial" w:hAnsi="Arial" w:cs="Arial"/>
        </w:rPr>
      </w:pPr>
    </w:p>
    <w:tbl>
      <w:tblPr>
        <w:tblW w:w="0" w:type="auto"/>
        <w:tblInd w:w="28" w:type="dxa"/>
        <w:tblLayout w:type="fixed"/>
        <w:tblCellMar>
          <w:top w:w="28" w:type="dxa"/>
          <w:left w:w="28" w:type="dxa"/>
          <w:bottom w:w="28" w:type="dxa"/>
          <w:right w:w="28" w:type="dxa"/>
        </w:tblCellMar>
        <w:tblLook w:val="0000" w:firstRow="0" w:lastRow="0" w:firstColumn="0" w:lastColumn="0" w:noHBand="0" w:noVBand="0"/>
      </w:tblPr>
      <w:tblGrid>
        <w:gridCol w:w="1560"/>
        <w:gridCol w:w="283"/>
        <w:gridCol w:w="3774"/>
        <w:gridCol w:w="2887"/>
      </w:tblGrid>
      <w:tr w:rsidR="00367F2F" w:rsidRPr="00BC6FFE" w:rsidTr="00A06E14">
        <w:trPr>
          <w:trHeight w:hRule="exact" w:val="340"/>
        </w:trPr>
        <w:tc>
          <w:tcPr>
            <w:tcW w:w="8504" w:type="dxa"/>
            <w:gridSpan w:val="4"/>
            <w:tcBorders>
              <w:bottom w:val="single" w:sz="6" w:space="0" w:color="auto"/>
            </w:tcBorders>
            <w:vAlign w:val="center"/>
          </w:tcPr>
          <w:p w:rsidR="00367F2F" w:rsidRPr="00BC6FFE" w:rsidRDefault="00367F2F" w:rsidP="00A06E14">
            <w:pPr>
              <w:rPr>
                <w:rFonts w:ascii="Arial" w:hAnsi="Arial" w:cs="Arial"/>
              </w:rPr>
            </w:pPr>
            <w:r w:rsidRPr="00BC6FFE">
              <w:rPr>
                <w:rFonts w:ascii="Arial" w:hAnsi="Arial" w:cs="Arial"/>
                <w:b/>
                <w:bCs/>
                <w:color w:val="000000"/>
                <w:position w:val="19"/>
                <w:sz w:val="18"/>
              </w:rPr>
              <w:t>DATOS DE LA PERSONA O ENTIDAD AVALADA</w:t>
            </w:r>
          </w:p>
        </w:tc>
      </w:tr>
      <w:tr w:rsidR="00367F2F" w:rsidRPr="00BC6FFE" w:rsidTr="00A06E14">
        <w:trPr>
          <w:trHeight w:hRule="exact" w:val="255"/>
        </w:trPr>
        <w:tc>
          <w:tcPr>
            <w:tcW w:w="5617" w:type="dxa"/>
            <w:gridSpan w:val="3"/>
            <w:tcBorders>
              <w:top w:val="single" w:sz="6" w:space="0" w:color="auto"/>
            </w:tcBorders>
            <w:vAlign w:val="center"/>
          </w:tcPr>
          <w:p w:rsidR="00367F2F" w:rsidRPr="00BC6FFE" w:rsidRDefault="00367F2F" w:rsidP="00A06E14">
            <w:pPr>
              <w:rPr>
                <w:rFonts w:ascii="Arial" w:hAnsi="Arial" w:cs="Arial"/>
                <w:color w:val="000000"/>
                <w:sz w:val="18"/>
                <w:szCs w:val="18"/>
              </w:rPr>
            </w:pPr>
            <w:r w:rsidRPr="00BC6FFE">
              <w:rPr>
                <w:rFonts w:ascii="Arial" w:hAnsi="Arial" w:cs="Arial"/>
                <w:b/>
                <w:bCs/>
                <w:color w:val="000000"/>
                <w:sz w:val="18"/>
                <w:szCs w:val="18"/>
              </w:rPr>
              <w:t>Nombre y apellidos / Razón social</w:t>
            </w:r>
          </w:p>
        </w:tc>
        <w:tc>
          <w:tcPr>
            <w:tcW w:w="2887" w:type="dxa"/>
            <w:tcBorders>
              <w:top w:val="single" w:sz="6" w:space="0" w:color="auto"/>
            </w:tcBorders>
            <w:vAlign w:val="center"/>
          </w:tcPr>
          <w:p w:rsidR="00367F2F" w:rsidRPr="00BC6FFE" w:rsidRDefault="00367F2F" w:rsidP="00A06E14">
            <w:pPr>
              <w:rPr>
                <w:rFonts w:ascii="Arial" w:hAnsi="Arial" w:cs="Arial"/>
                <w:b/>
                <w:bCs/>
                <w:color w:val="000000"/>
                <w:sz w:val="18"/>
                <w:szCs w:val="18"/>
              </w:rPr>
            </w:pPr>
            <w:r w:rsidRPr="00BC6FFE">
              <w:rPr>
                <w:rFonts w:ascii="Arial" w:hAnsi="Arial" w:cs="Arial"/>
                <w:b/>
                <w:bCs/>
                <w:color w:val="000000"/>
                <w:sz w:val="18"/>
                <w:szCs w:val="18"/>
              </w:rPr>
              <w:t>CIF / NIF</w:t>
            </w:r>
          </w:p>
        </w:tc>
      </w:tr>
      <w:tr w:rsidR="00367F2F" w:rsidRPr="00BC6FFE" w:rsidTr="00A06E14">
        <w:trPr>
          <w:trHeight w:val="340"/>
        </w:trPr>
        <w:tc>
          <w:tcPr>
            <w:tcW w:w="5617" w:type="dxa"/>
            <w:gridSpan w:val="3"/>
            <w:vAlign w:val="center"/>
          </w:tcPr>
          <w:p w:rsidR="00367F2F" w:rsidRPr="00BC6FFE" w:rsidRDefault="00367F2F" w:rsidP="00A06E14">
            <w:pPr>
              <w:rPr>
                <w:rFonts w:ascii="Arial" w:hAnsi="Arial" w:cs="Arial"/>
                <w:color w:val="000000"/>
              </w:rPr>
            </w:pPr>
          </w:p>
        </w:tc>
        <w:tc>
          <w:tcPr>
            <w:tcW w:w="2887" w:type="dxa"/>
            <w:vAlign w:val="center"/>
          </w:tcPr>
          <w:p w:rsidR="00367F2F" w:rsidRPr="00BC6FFE" w:rsidRDefault="00367F2F" w:rsidP="00A06E14">
            <w:pPr>
              <w:rPr>
                <w:rFonts w:ascii="Arial" w:hAnsi="Arial" w:cs="Arial"/>
                <w:color w:val="000000"/>
              </w:rPr>
            </w:pPr>
          </w:p>
        </w:tc>
      </w:tr>
      <w:tr w:rsidR="00367F2F" w:rsidRPr="00BC6FFE" w:rsidTr="00A06E14">
        <w:trPr>
          <w:trHeight w:hRule="exact" w:val="255"/>
        </w:trPr>
        <w:tc>
          <w:tcPr>
            <w:tcW w:w="1560" w:type="dxa"/>
            <w:vMerge w:val="restart"/>
            <w:tcBorders>
              <w:right w:val="single" w:sz="6" w:space="0" w:color="auto"/>
            </w:tcBorders>
            <w:vAlign w:val="center"/>
          </w:tcPr>
          <w:p w:rsidR="00367F2F" w:rsidRPr="00BC6FFE" w:rsidRDefault="00367F2F" w:rsidP="00A06E14">
            <w:pPr>
              <w:rPr>
                <w:rFonts w:ascii="Arial" w:hAnsi="Arial" w:cs="Arial"/>
                <w:b/>
                <w:bCs/>
                <w:color w:val="000000"/>
                <w:sz w:val="18"/>
                <w:szCs w:val="18"/>
              </w:rPr>
            </w:pPr>
            <w:r w:rsidRPr="00BC6FFE">
              <w:rPr>
                <w:rFonts w:ascii="Arial" w:hAnsi="Arial" w:cs="Arial"/>
                <w:b/>
                <w:bCs/>
                <w:color w:val="000000"/>
                <w:sz w:val="18"/>
                <w:szCs w:val="18"/>
              </w:rPr>
              <w:t>Tipo de garantía</w:t>
            </w:r>
          </w:p>
        </w:tc>
        <w:tc>
          <w:tcPr>
            <w:tcW w:w="283" w:type="dxa"/>
            <w:tcBorders>
              <w:top w:val="single" w:sz="6" w:space="0" w:color="auto"/>
              <w:left w:val="single" w:sz="6" w:space="0" w:color="auto"/>
              <w:bottom w:val="single" w:sz="6" w:space="0" w:color="auto"/>
              <w:right w:val="single" w:sz="6" w:space="0" w:color="auto"/>
            </w:tcBorders>
            <w:vAlign w:val="center"/>
          </w:tcPr>
          <w:p w:rsidR="00367F2F" w:rsidRPr="00BC6FFE" w:rsidRDefault="00367F2F" w:rsidP="00A06E14">
            <w:pPr>
              <w:rPr>
                <w:rFonts w:ascii="Arial" w:hAnsi="Arial" w:cs="Arial"/>
                <w:b/>
                <w:bCs/>
                <w:color w:val="000000"/>
                <w:sz w:val="18"/>
                <w:szCs w:val="18"/>
              </w:rPr>
            </w:pPr>
          </w:p>
        </w:tc>
        <w:tc>
          <w:tcPr>
            <w:tcW w:w="6661" w:type="dxa"/>
            <w:gridSpan w:val="2"/>
            <w:tcBorders>
              <w:left w:val="single" w:sz="6" w:space="0" w:color="auto"/>
            </w:tcBorders>
            <w:vAlign w:val="center"/>
          </w:tcPr>
          <w:p w:rsidR="00367F2F" w:rsidRPr="00BC6FFE" w:rsidRDefault="00367F2F" w:rsidP="00A06E14">
            <w:pPr>
              <w:ind w:left="45"/>
              <w:rPr>
                <w:rFonts w:ascii="Arial" w:hAnsi="Arial" w:cs="Arial"/>
                <w:bCs/>
                <w:color w:val="000000"/>
                <w:sz w:val="18"/>
                <w:szCs w:val="18"/>
              </w:rPr>
            </w:pPr>
            <w:r w:rsidRPr="00BC6FFE">
              <w:rPr>
                <w:rFonts w:ascii="Arial" w:hAnsi="Arial" w:cs="Arial"/>
                <w:b/>
                <w:bCs/>
                <w:color w:val="000000"/>
                <w:sz w:val="18"/>
                <w:szCs w:val="18"/>
              </w:rPr>
              <w:t xml:space="preserve">Provisional </w:t>
            </w:r>
            <w:r w:rsidRPr="00BC6FFE">
              <w:rPr>
                <w:rFonts w:ascii="Arial" w:hAnsi="Arial" w:cs="Arial"/>
                <w:bCs/>
                <w:color w:val="000000"/>
                <w:sz w:val="16"/>
                <w:szCs w:val="16"/>
              </w:rPr>
              <w:t>(Art. 106 de la LCSP)</w:t>
            </w:r>
          </w:p>
        </w:tc>
      </w:tr>
      <w:tr w:rsidR="00367F2F" w:rsidRPr="00BC6FFE" w:rsidTr="00A06E14">
        <w:trPr>
          <w:trHeight w:hRule="exact" w:val="255"/>
        </w:trPr>
        <w:tc>
          <w:tcPr>
            <w:tcW w:w="1560" w:type="dxa"/>
            <w:vMerge/>
            <w:tcBorders>
              <w:right w:val="single" w:sz="6" w:space="0" w:color="auto"/>
            </w:tcBorders>
            <w:vAlign w:val="center"/>
          </w:tcPr>
          <w:p w:rsidR="00367F2F" w:rsidRPr="00BC6FFE" w:rsidRDefault="00367F2F" w:rsidP="00A06E14">
            <w:pPr>
              <w:rPr>
                <w:rFonts w:ascii="Arial" w:hAnsi="Arial" w:cs="Arial"/>
                <w:b/>
                <w:bCs/>
                <w:color w:val="000000"/>
                <w:sz w:val="18"/>
                <w:szCs w:val="18"/>
              </w:rPr>
            </w:pPr>
          </w:p>
        </w:tc>
        <w:tc>
          <w:tcPr>
            <w:tcW w:w="283" w:type="dxa"/>
            <w:tcBorders>
              <w:top w:val="single" w:sz="6" w:space="0" w:color="auto"/>
              <w:left w:val="single" w:sz="6" w:space="0" w:color="auto"/>
              <w:bottom w:val="single" w:sz="6" w:space="0" w:color="auto"/>
              <w:right w:val="single" w:sz="6" w:space="0" w:color="auto"/>
            </w:tcBorders>
            <w:vAlign w:val="center"/>
          </w:tcPr>
          <w:p w:rsidR="00367F2F" w:rsidRPr="00BC6FFE" w:rsidRDefault="00367F2F" w:rsidP="00A06E14">
            <w:pPr>
              <w:rPr>
                <w:rFonts w:ascii="Arial" w:hAnsi="Arial" w:cs="Arial"/>
                <w:b/>
                <w:bCs/>
                <w:color w:val="000000"/>
                <w:sz w:val="18"/>
                <w:szCs w:val="18"/>
              </w:rPr>
            </w:pPr>
          </w:p>
        </w:tc>
        <w:tc>
          <w:tcPr>
            <w:tcW w:w="6661" w:type="dxa"/>
            <w:gridSpan w:val="2"/>
            <w:tcBorders>
              <w:left w:val="single" w:sz="6" w:space="0" w:color="auto"/>
            </w:tcBorders>
            <w:vAlign w:val="center"/>
          </w:tcPr>
          <w:p w:rsidR="00367F2F" w:rsidRPr="00BC6FFE" w:rsidRDefault="00367F2F" w:rsidP="00A06E14">
            <w:pPr>
              <w:ind w:left="45"/>
              <w:rPr>
                <w:rFonts w:ascii="Arial" w:hAnsi="Arial" w:cs="Arial"/>
                <w:b/>
                <w:bCs/>
                <w:color w:val="000000"/>
                <w:sz w:val="18"/>
                <w:szCs w:val="18"/>
              </w:rPr>
            </w:pPr>
            <w:r w:rsidRPr="00BC6FFE">
              <w:rPr>
                <w:rFonts w:ascii="Arial" w:hAnsi="Arial" w:cs="Arial"/>
                <w:b/>
                <w:bCs/>
                <w:color w:val="000000"/>
                <w:sz w:val="18"/>
                <w:szCs w:val="18"/>
              </w:rPr>
              <w:t xml:space="preserve">Definitiva </w:t>
            </w:r>
            <w:r w:rsidRPr="00BC6FFE">
              <w:rPr>
                <w:rFonts w:ascii="Arial" w:hAnsi="Arial" w:cs="Arial"/>
                <w:bCs/>
                <w:color w:val="000000"/>
                <w:sz w:val="16"/>
                <w:szCs w:val="16"/>
              </w:rPr>
              <w:t>(Art. 107 de la LCSP)</w:t>
            </w:r>
          </w:p>
        </w:tc>
      </w:tr>
      <w:tr w:rsidR="00367F2F" w:rsidRPr="00BC6FFE" w:rsidTr="00A06E14">
        <w:trPr>
          <w:trHeight w:hRule="exact" w:val="340"/>
        </w:trPr>
        <w:tc>
          <w:tcPr>
            <w:tcW w:w="8504" w:type="dxa"/>
            <w:gridSpan w:val="4"/>
            <w:vAlign w:val="center"/>
          </w:tcPr>
          <w:p w:rsidR="00367F2F" w:rsidRPr="00BC6FFE" w:rsidRDefault="00367F2F" w:rsidP="00A06E14">
            <w:pPr>
              <w:rPr>
                <w:rFonts w:ascii="Arial" w:hAnsi="Arial" w:cs="Arial"/>
                <w:b/>
                <w:bCs/>
                <w:color w:val="000000"/>
                <w:sz w:val="18"/>
                <w:szCs w:val="18"/>
              </w:rPr>
            </w:pPr>
            <w:r w:rsidRPr="00BC6FFE">
              <w:rPr>
                <w:rFonts w:ascii="Arial" w:hAnsi="Arial" w:cs="Arial"/>
                <w:b/>
                <w:bCs/>
                <w:color w:val="000000"/>
                <w:sz w:val="18"/>
                <w:szCs w:val="18"/>
              </w:rPr>
              <w:t>Objeto del contrato u obligación asumida por la avalada</w:t>
            </w:r>
          </w:p>
        </w:tc>
      </w:tr>
      <w:tr w:rsidR="00367F2F" w:rsidRPr="00BC6FFE" w:rsidTr="00A06E14">
        <w:trPr>
          <w:trHeight w:hRule="exact" w:val="340"/>
        </w:trPr>
        <w:tc>
          <w:tcPr>
            <w:tcW w:w="8504" w:type="dxa"/>
            <w:gridSpan w:val="4"/>
            <w:vAlign w:val="center"/>
          </w:tcPr>
          <w:p w:rsidR="00367F2F" w:rsidRPr="00BC6FFE" w:rsidRDefault="00367F2F" w:rsidP="00A06E14">
            <w:pPr>
              <w:rPr>
                <w:rFonts w:ascii="Arial" w:hAnsi="Arial" w:cs="Arial"/>
                <w:bCs/>
                <w:color w:val="000000"/>
                <w:sz w:val="18"/>
                <w:szCs w:val="18"/>
              </w:rPr>
            </w:pPr>
          </w:p>
        </w:tc>
      </w:tr>
      <w:tr w:rsidR="00367F2F" w:rsidRPr="00BC6FFE" w:rsidTr="00A06E14">
        <w:trPr>
          <w:trHeight w:hRule="exact" w:val="227"/>
        </w:trPr>
        <w:tc>
          <w:tcPr>
            <w:tcW w:w="8504" w:type="dxa"/>
            <w:gridSpan w:val="4"/>
            <w:vAlign w:val="center"/>
          </w:tcPr>
          <w:p w:rsidR="00367F2F" w:rsidRPr="00BC6FFE" w:rsidRDefault="00367F2F" w:rsidP="00A06E14">
            <w:pPr>
              <w:rPr>
                <w:rFonts w:ascii="Arial" w:hAnsi="Arial" w:cs="Arial"/>
                <w:b/>
                <w:bCs/>
                <w:color w:val="000000"/>
                <w:sz w:val="18"/>
                <w:szCs w:val="18"/>
              </w:rPr>
            </w:pPr>
            <w:r w:rsidRPr="00BC6FFE">
              <w:rPr>
                <w:rFonts w:ascii="Arial" w:hAnsi="Arial" w:cs="Arial"/>
                <w:b/>
                <w:bCs/>
                <w:color w:val="000000"/>
                <w:sz w:val="18"/>
                <w:szCs w:val="18"/>
              </w:rPr>
              <w:t>Órgano de contratación</w:t>
            </w:r>
          </w:p>
        </w:tc>
      </w:tr>
      <w:tr w:rsidR="00367F2F" w:rsidRPr="00BC6FFE" w:rsidTr="00A06E14">
        <w:trPr>
          <w:trHeight w:hRule="exact" w:val="340"/>
        </w:trPr>
        <w:tc>
          <w:tcPr>
            <w:tcW w:w="8504" w:type="dxa"/>
            <w:gridSpan w:val="4"/>
            <w:vAlign w:val="center"/>
          </w:tcPr>
          <w:p w:rsidR="00367F2F" w:rsidRPr="00BC6FFE" w:rsidRDefault="00367F2F" w:rsidP="00A06E14">
            <w:pPr>
              <w:rPr>
                <w:rFonts w:ascii="Arial" w:hAnsi="Arial" w:cs="Arial"/>
                <w:bCs/>
                <w:color w:val="000000"/>
                <w:sz w:val="18"/>
                <w:szCs w:val="18"/>
              </w:rPr>
            </w:pPr>
          </w:p>
        </w:tc>
      </w:tr>
      <w:tr w:rsidR="00367F2F" w:rsidRPr="00BC6FFE" w:rsidTr="00A06E14">
        <w:trPr>
          <w:trHeight w:hRule="exact" w:val="227"/>
        </w:trPr>
        <w:tc>
          <w:tcPr>
            <w:tcW w:w="8504" w:type="dxa"/>
            <w:gridSpan w:val="4"/>
            <w:vAlign w:val="center"/>
          </w:tcPr>
          <w:p w:rsidR="00367F2F" w:rsidRPr="00BC6FFE" w:rsidRDefault="00367F2F" w:rsidP="00A06E14">
            <w:pPr>
              <w:rPr>
                <w:rFonts w:ascii="Arial" w:hAnsi="Arial" w:cs="Arial"/>
                <w:b/>
                <w:bCs/>
                <w:color w:val="000000"/>
                <w:sz w:val="18"/>
                <w:szCs w:val="18"/>
              </w:rPr>
            </w:pPr>
            <w:r w:rsidRPr="00BC6FFE">
              <w:rPr>
                <w:rFonts w:ascii="Arial" w:hAnsi="Arial" w:cs="Arial"/>
                <w:b/>
                <w:bCs/>
                <w:color w:val="000000"/>
                <w:sz w:val="18"/>
                <w:szCs w:val="18"/>
              </w:rPr>
              <w:t>Importe del aval (en letra y en cifra)</w:t>
            </w:r>
          </w:p>
        </w:tc>
      </w:tr>
      <w:tr w:rsidR="00367F2F" w:rsidRPr="00BC6FFE" w:rsidTr="00A06E14">
        <w:trPr>
          <w:trHeight w:hRule="exact" w:val="340"/>
        </w:trPr>
        <w:tc>
          <w:tcPr>
            <w:tcW w:w="8504" w:type="dxa"/>
            <w:gridSpan w:val="4"/>
            <w:vAlign w:val="center"/>
          </w:tcPr>
          <w:p w:rsidR="00367F2F" w:rsidRPr="00BC6FFE" w:rsidRDefault="00367F2F" w:rsidP="00A06E14">
            <w:pPr>
              <w:rPr>
                <w:rFonts w:ascii="Arial" w:hAnsi="Arial" w:cs="Arial"/>
                <w:bCs/>
                <w:color w:val="000000"/>
                <w:sz w:val="18"/>
                <w:szCs w:val="18"/>
              </w:rPr>
            </w:pPr>
          </w:p>
        </w:tc>
      </w:tr>
    </w:tbl>
    <w:p w:rsidR="00367F2F" w:rsidRPr="00BC6FFE" w:rsidRDefault="00367F2F" w:rsidP="00B728AF">
      <w:pPr>
        <w:shd w:val="clear" w:color="auto" w:fill="FFFFFF"/>
        <w:rPr>
          <w:rFonts w:ascii="Arial" w:hAnsi="Arial" w:cs="Arial"/>
          <w:sz w:val="18"/>
          <w:szCs w:val="18"/>
        </w:rPr>
      </w:pPr>
    </w:p>
    <w:p w:rsidR="00367F2F" w:rsidRPr="00BC6FFE" w:rsidRDefault="00367F2F" w:rsidP="00E3630A">
      <w:pPr>
        <w:shd w:val="clear" w:color="auto" w:fill="FFFFFF"/>
        <w:spacing w:after="60"/>
        <w:jc w:val="both"/>
        <w:rPr>
          <w:rFonts w:ascii="Arial" w:hAnsi="Arial" w:cs="Arial"/>
          <w:sz w:val="18"/>
          <w:szCs w:val="18"/>
        </w:rPr>
      </w:pPr>
      <w:r w:rsidRPr="00BC6FFE">
        <w:rPr>
          <w:rFonts w:ascii="Arial" w:hAnsi="Arial" w:cs="Arial"/>
          <w:sz w:val="18"/>
          <w:szCs w:val="18"/>
        </w:rPr>
        <w:t>La entidad avalista declara bajo su responsabilidad, que cumple los requisitos previstos en el artículo 56.2 del Reglamento General de la Ley de Contratos de las Administraciones Públicas. Este aval se otorga solidariamente respecto al obligado principal, con renuncia expresa al beneficio de excusión y con compromiso de pago al primer requerimiento del órgano de contratación, con sujeción a los términos previstos en la legislación de contratos de las Administraciones Públicas, en sus normas de desarrollo y en la Norma Foral 4/2007 de 27 de marzo, de Régimen Financiero y Presupuestario del Territorio Histórico de Gipuzkoa.</w:t>
      </w:r>
    </w:p>
    <w:p w:rsidR="00367F2F" w:rsidRPr="00BC6FFE" w:rsidRDefault="00367F2F" w:rsidP="00E3630A">
      <w:pPr>
        <w:shd w:val="clear" w:color="auto" w:fill="FFFFFF"/>
        <w:spacing w:after="60"/>
        <w:jc w:val="both"/>
        <w:rPr>
          <w:rFonts w:ascii="Arial" w:hAnsi="Arial" w:cs="Arial"/>
          <w:sz w:val="18"/>
          <w:szCs w:val="18"/>
        </w:rPr>
      </w:pPr>
      <w:r w:rsidRPr="00BC6FFE">
        <w:rPr>
          <w:rFonts w:ascii="Arial" w:hAnsi="Arial" w:cs="Arial"/>
          <w:sz w:val="18"/>
          <w:szCs w:val="18"/>
        </w:rPr>
        <w:t>El presente aval estará en vigor hasta que el órgano de contratación o quien en su nombre sea habilitado legalmente para ello autorice su cancelación o devolución de acuerdo con lo establecido en la Ley de Contratos del Sector Público y legislación complementaria.</w:t>
      </w:r>
    </w:p>
    <w:p w:rsidR="00367F2F" w:rsidRPr="00BC6FFE" w:rsidRDefault="00367F2F" w:rsidP="00B728AF">
      <w:pPr>
        <w:shd w:val="clear" w:color="auto" w:fill="FFFFFF"/>
        <w:rPr>
          <w:rFonts w:ascii="Arial" w:hAnsi="Arial" w:cs="Arial"/>
        </w:rPr>
      </w:pPr>
    </w:p>
    <w:tbl>
      <w:tblPr>
        <w:tblW w:w="8574" w:type="dxa"/>
        <w:tblInd w:w="70" w:type="dxa"/>
        <w:tblCellMar>
          <w:left w:w="70" w:type="dxa"/>
          <w:right w:w="70" w:type="dxa"/>
        </w:tblCellMar>
        <w:tblLook w:val="0000" w:firstRow="0" w:lastRow="0" w:firstColumn="0" w:lastColumn="0" w:noHBand="0" w:noVBand="0"/>
      </w:tblPr>
      <w:tblGrid>
        <w:gridCol w:w="2694"/>
        <w:gridCol w:w="5880"/>
      </w:tblGrid>
      <w:tr w:rsidR="00367F2F" w:rsidRPr="00BC6FFE" w:rsidTr="00A06E14">
        <w:trPr>
          <w:trHeight w:hRule="exact" w:val="284"/>
        </w:trPr>
        <w:tc>
          <w:tcPr>
            <w:tcW w:w="2694" w:type="dxa"/>
            <w:vAlign w:val="center"/>
          </w:tcPr>
          <w:p w:rsidR="00367F2F" w:rsidRPr="00BC6FFE" w:rsidRDefault="00367F2F" w:rsidP="00A06E14">
            <w:pPr>
              <w:rPr>
                <w:rFonts w:ascii="Arial" w:hAnsi="Arial" w:cs="Arial"/>
                <w:b/>
              </w:rPr>
            </w:pPr>
            <w:r w:rsidRPr="00BC6FFE">
              <w:rPr>
                <w:rFonts w:ascii="Arial" w:hAnsi="Arial" w:cs="Arial"/>
                <w:b/>
                <w:color w:val="808080"/>
              </w:rPr>
              <w:t>Lugar y fecha:</w:t>
            </w:r>
          </w:p>
        </w:tc>
        <w:tc>
          <w:tcPr>
            <w:tcW w:w="5880" w:type="dxa"/>
            <w:vAlign w:val="center"/>
          </w:tcPr>
          <w:p w:rsidR="00367F2F" w:rsidRPr="00BC6FFE" w:rsidRDefault="00367F2F" w:rsidP="00A06E14">
            <w:pPr>
              <w:rPr>
                <w:rFonts w:ascii="Arial" w:hAnsi="Arial" w:cs="Arial"/>
                <w:color w:val="808080"/>
              </w:rPr>
            </w:pPr>
          </w:p>
        </w:tc>
      </w:tr>
      <w:tr w:rsidR="00367F2F" w:rsidRPr="00BC6FFE" w:rsidTr="00A06E14">
        <w:trPr>
          <w:trHeight w:hRule="exact" w:val="284"/>
        </w:trPr>
        <w:tc>
          <w:tcPr>
            <w:tcW w:w="2694" w:type="dxa"/>
            <w:vAlign w:val="center"/>
          </w:tcPr>
          <w:p w:rsidR="00367F2F" w:rsidRPr="00BC6FFE" w:rsidRDefault="00367F2F" w:rsidP="00A06E14">
            <w:pPr>
              <w:ind w:right="-86"/>
              <w:rPr>
                <w:rFonts w:ascii="Arial" w:hAnsi="Arial" w:cs="Arial"/>
                <w:b/>
              </w:rPr>
            </w:pPr>
            <w:r w:rsidRPr="00BC6FFE">
              <w:rPr>
                <w:rFonts w:ascii="Arial" w:hAnsi="Arial" w:cs="Arial"/>
                <w:b/>
                <w:color w:val="808080"/>
              </w:rPr>
              <w:t>Razón social de la entidad:</w:t>
            </w:r>
          </w:p>
        </w:tc>
        <w:tc>
          <w:tcPr>
            <w:tcW w:w="5880" w:type="dxa"/>
            <w:vAlign w:val="center"/>
          </w:tcPr>
          <w:p w:rsidR="00367F2F" w:rsidRPr="00BC6FFE" w:rsidRDefault="00367F2F" w:rsidP="00A06E14">
            <w:pPr>
              <w:rPr>
                <w:rFonts w:ascii="Arial" w:hAnsi="Arial" w:cs="Arial"/>
                <w:color w:val="808080"/>
              </w:rPr>
            </w:pPr>
          </w:p>
        </w:tc>
      </w:tr>
      <w:tr w:rsidR="00367F2F" w:rsidRPr="00BC6FFE" w:rsidTr="00A06E14">
        <w:trPr>
          <w:trHeight w:hRule="exact" w:val="284"/>
        </w:trPr>
        <w:tc>
          <w:tcPr>
            <w:tcW w:w="2694" w:type="dxa"/>
            <w:vAlign w:val="center"/>
          </w:tcPr>
          <w:p w:rsidR="00367F2F" w:rsidRPr="00BC6FFE" w:rsidRDefault="00367F2F" w:rsidP="00A06E14">
            <w:pPr>
              <w:rPr>
                <w:rFonts w:ascii="Arial" w:hAnsi="Arial" w:cs="Arial"/>
                <w:b/>
              </w:rPr>
            </w:pPr>
            <w:r w:rsidRPr="00BC6FFE">
              <w:rPr>
                <w:rFonts w:ascii="Arial" w:hAnsi="Arial" w:cs="Arial"/>
                <w:b/>
                <w:color w:val="808080"/>
              </w:rPr>
              <w:t>Firma de los apoderados:</w:t>
            </w:r>
          </w:p>
        </w:tc>
        <w:tc>
          <w:tcPr>
            <w:tcW w:w="5880" w:type="dxa"/>
            <w:vAlign w:val="center"/>
          </w:tcPr>
          <w:p w:rsidR="00367F2F" w:rsidRPr="00BC6FFE" w:rsidRDefault="00367F2F" w:rsidP="00A06E14">
            <w:pPr>
              <w:rPr>
                <w:rFonts w:ascii="Arial" w:hAnsi="Arial" w:cs="Arial"/>
                <w:color w:val="808080"/>
              </w:rPr>
            </w:pPr>
          </w:p>
        </w:tc>
      </w:tr>
    </w:tbl>
    <w:p w:rsidR="00367F2F" w:rsidRPr="00BC6FFE" w:rsidRDefault="00367F2F" w:rsidP="003B45C5">
      <w:pPr>
        <w:pStyle w:val="1izenburua"/>
        <w:spacing w:before="0" w:line="240" w:lineRule="atLeast"/>
        <w:jc w:val="center"/>
        <w:rPr>
          <w:sz w:val="22"/>
          <w:szCs w:val="22"/>
        </w:rPr>
      </w:pPr>
      <w:bookmarkStart w:id="371" w:name="_ANEXO_XXX.-_MODELO_5"/>
      <w:bookmarkStart w:id="372" w:name="_ANEXO_X.-_MODELO"/>
      <w:bookmarkStart w:id="373" w:name="_ANEXO_XXX_-"/>
      <w:bookmarkStart w:id="374" w:name="_ANEXO_V_MODELO"/>
      <w:bookmarkStart w:id="375" w:name="Ax_09"/>
      <w:bookmarkStart w:id="376" w:name="Anx_9"/>
      <w:bookmarkStart w:id="377" w:name="_Toc463331602"/>
      <w:bookmarkStart w:id="378" w:name="_Toc480816087"/>
      <w:bookmarkStart w:id="379" w:name="_Toc506479437"/>
      <w:bookmarkStart w:id="380" w:name="_Toc527533001"/>
      <w:bookmarkStart w:id="381" w:name="_Toc24615682"/>
      <w:bookmarkStart w:id="382" w:name="_Toc515535271"/>
      <w:bookmarkStart w:id="383" w:name="_Ref515541850"/>
      <w:bookmarkStart w:id="384" w:name="_Ref515542006"/>
      <w:bookmarkStart w:id="385" w:name="_Ref515542019"/>
      <w:bookmarkStart w:id="386" w:name="_Toc515543151"/>
      <w:bookmarkStart w:id="387" w:name="_Toc523900748"/>
      <w:bookmarkEnd w:id="371"/>
      <w:bookmarkEnd w:id="372"/>
      <w:bookmarkEnd w:id="373"/>
      <w:bookmarkEnd w:id="374"/>
      <w:r w:rsidRPr="00BC6FFE">
        <w:rPr>
          <w:sz w:val="22"/>
          <w:szCs w:val="22"/>
        </w:rPr>
        <w:lastRenderedPageBreak/>
        <w:t xml:space="preserve">ANEXO IX.- </w:t>
      </w:r>
      <w:bookmarkEnd w:id="375"/>
      <w:bookmarkEnd w:id="376"/>
      <w:r w:rsidRPr="00BC6FFE">
        <w:rPr>
          <w:sz w:val="22"/>
          <w:szCs w:val="22"/>
        </w:rPr>
        <w:t>MODELO DE OFERTA ECONÓMICA</w:t>
      </w:r>
      <w:bookmarkEnd w:id="377"/>
      <w:bookmarkEnd w:id="378"/>
      <w:r w:rsidRPr="00BC6FFE">
        <w:rPr>
          <w:sz w:val="22"/>
          <w:szCs w:val="22"/>
        </w:rPr>
        <w:t xml:space="preserve"> Y DE LOS OTROS ELEMENTOS DE LA OFERTA EVALUABLES MEDIANTE FÓRMULAS</w:t>
      </w:r>
      <w:bookmarkEnd w:id="379"/>
      <w:bookmarkEnd w:id="380"/>
      <w:bookmarkEnd w:id="381"/>
    </w:p>
    <w:p w:rsidR="00367F2F" w:rsidRPr="00BC6FFE" w:rsidRDefault="00367F2F" w:rsidP="00CD4AFC">
      <w:pPr>
        <w:rPr>
          <w:rFonts w:ascii="Arial" w:hAnsi="Arial" w:cs="Arial"/>
          <w:sz w:val="18"/>
          <w:szCs w:val="18"/>
        </w:rPr>
      </w:pPr>
    </w:p>
    <w:tbl>
      <w:tblPr>
        <w:tblW w:w="0" w:type="auto"/>
        <w:tblInd w:w="28" w:type="dxa"/>
        <w:tblLayout w:type="fixed"/>
        <w:tblCellMar>
          <w:top w:w="28" w:type="dxa"/>
          <w:left w:w="28" w:type="dxa"/>
          <w:bottom w:w="28" w:type="dxa"/>
          <w:right w:w="28" w:type="dxa"/>
        </w:tblCellMar>
        <w:tblLook w:val="0000" w:firstRow="0" w:lastRow="0" w:firstColumn="0" w:lastColumn="0" w:noHBand="0" w:noVBand="0"/>
      </w:tblPr>
      <w:tblGrid>
        <w:gridCol w:w="284"/>
        <w:gridCol w:w="2977"/>
        <w:gridCol w:w="2356"/>
        <w:gridCol w:w="2887"/>
      </w:tblGrid>
      <w:tr w:rsidR="00367F2F" w:rsidRPr="00BC6FFE" w:rsidTr="00A06E14">
        <w:trPr>
          <w:trHeight w:hRule="exact" w:val="340"/>
        </w:trPr>
        <w:tc>
          <w:tcPr>
            <w:tcW w:w="8504" w:type="dxa"/>
            <w:gridSpan w:val="4"/>
            <w:tcBorders>
              <w:bottom w:val="single" w:sz="4" w:space="0" w:color="auto"/>
            </w:tcBorders>
            <w:vAlign w:val="center"/>
          </w:tcPr>
          <w:p w:rsidR="00367F2F" w:rsidRPr="00BC6FFE" w:rsidRDefault="00367F2F" w:rsidP="00A06E14">
            <w:pPr>
              <w:spacing w:before="80" w:after="20"/>
              <w:rPr>
                <w:rFonts w:ascii="Arial" w:hAnsi="Arial" w:cs="Arial"/>
                <w:sz w:val="18"/>
                <w:szCs w:val="18"/>
              </w:rPr>
            </w:pPr>
            <w:r w:rsidRPr="00BC6FFE">
              <w:rPr>
                <w:rFonts w:ascii="Arial" w:hAnsi="Arial" w:cs="Arial"/>
                <w:b/>
                <w:bCs/>
                <w:color w:val="000000"/>
                <w:position w:val="19"/>
                <w:sz w:val="18"/>
                <w:szCs w:val="18"/>
              </w:rPr>
              <w:t>DATOS DE IDENTIFICACIÓN</w:t>
            </w:r>
          </w:p>
        </w:tc>
      </w:tr>
      <w:tr w:rsidR="00367F2F" w:rsidRPr="00BC6FFE" w:rsidTr="00A06E14">
        <w:trPr>
          <w:trHeight w:val="463"/>
        </w:trPr>
        <w:tc>
          <w:tcPr>
            <w:tcW w:w="5617" w:type="dxa"/>
            <w:gridSpan w:val="3"/>
            <w:tcBorders>
              <w:top w:val="single" w:sz="4" w:space="0" w:color="auto"/>
            </w:tcBorders>
            <w:vAlign w:val="center"/>
          </w:tcPr>
          <w:p w:rsidR="00367F2F" w:rsidRPr="00BC6FFE" w:rsidRDefault="00367F2F" w:rsidP="00A06E14">
            <w:pPr>
              <w:spacing w:after="80"/>
              <w:rPr>
                <w:rFonts w:ascii="Arial" w:hAnsi="Arial" w:cs="Arial"/>
                <w:color w:val="000000"/>
                <w:sz w:val="18"/>
                <w:szCs w:val="18"/>
              </w:rPr>
            </w:pPr>
            <w:r w:rsidRPr="00BC6FFE">
              <w:rPr>
                <w:rFonts w:ascii="Arial" w:hAnsi="Arial" w:cs="Arial"/>
                <w:b/>
                <w:bCs/>
                <w:color w:val="000000"/>
                <w:sz w:val="18"/>
                <w:szCs w:val="18"/>
              </w:rPr>
              <w:t>1</w:t>
            </w:r>
            <w:r w:rsidRPr="00BC6FFE">
              <w:rPr>
                <w:rFonts w:ascii="Arial" w:hAnsi="Arial" w:cs="Arial"/>
                <w:b/>
                <w:bCs/>
                <w:sz w:val="18"/>
                <w:szCs w:val="18"/>
                <w:vertAlign w:val="superscript"/>
              </w:rPr>
              <w:t>er</w:t>
            </w:r>
            <w:r w:rsidRPr="00BC6FFE">
              <w:rPr>
                <w:rFonts w:ascii="Arial" w:hAnsi="Arial" w:cs="Arial"/>
                <w:b/>
                <w:bCs/>
                <w:sz w:val="18"/>
                <w:szCs w:val="18"/>
              </w:rPr>
              <w:t xml:space="preserve"> </w:t>
            </w:r>
            <w:r w:rsidRPr="00BC6FFE">
              <w:rPr>
                <w:rFonts w:ascii="Arial" w:hAnsi="Arial" w:cs="Arial"/>
                <w:b/>
                <w:bCs/>
                <w:color w:val="000000"/>
                <w:sz w:val="18"/>
                <w:szCs w:val="18"/>
              </w:rPr>
              <w:t>apellido, 2º apellido, Nombre</w:t>
            </w:r>
          </w:p>
          <w:p w:rsidR="00367F2F" w:rsidRPr="00BC6FFE" w:rsidRDefault="00367F2F" w:rsidP="00A06E14">
            <w:pPr>
              <w:spacing w:after="40"/>
              <w:rPr>
                <w:rFonts w:ascii="Arial" w:hAnsi="Arial" w:cs="Arial"/>
                <w:color w:val="000000"/>
                <w:sz w:val="18"/>
                <w:szCs w:val="18"/>
              </w:rPr>
            </w:pPr>
          </w:p>
        </w:tc>
        <w:tc>
          <w:tcPr>
            <w:tcW w:w="2887" w:type="dxa"/>
            <w:tcBorders>
              <w:top w:val="single" w:sz="4" w:space="0" w:color="auto"/>
            </w:tcBorders>
            <w:vAlign w:val="center"/>
          </w:tcPr>
          <w:p w:rsidR="00367F2F" w:rsidRPr="00BC6FFE" w:rsidRDefault="00367F2F" w:rsidP="00A06E14">
            <w:pPr>
              <w:spacing w:after="80"/>
              <w:rPr>
                <w:rFonts w:ascii="Arial" w:hAnsi="Arial" w:cs="Arial"/>
                <w:b/>
                <w:bCs/>
                <w:color w:val="000000"/>
                <w:sz w:val="18"/>
                <w:szCs w:val="18"/>
              </w:rPr>
            </w:pPr>
            <w:r w:rsidRPr="00BC6FFE">
              <w:rPr>
                <w:rFonts w:ascii="Arial" w:hAnsi="Arial" w:cs="Arial"/>
                <w:b/>
                <w:bCs/>
                <w:color w:val="000000"/>
                <w:sz w:val="18"/>
                <w:szCs w:val="18"/>
              </w:rPr>
              <w:t>DNI-NIF</w:t>
            </w:r>
          </w:p>
          <w:p w:rsidR="00367F2F" w:rsidRPr="00BC6FFE" w:rsidRDefault="00367F2F" w:rsidP="00A06E14">
            <w:pPr>
              <w:spacing w:after="40"/>
              <w:ind w:left="45"/>
              <w:rPr>
                <w:rFonts w:ascii="Arial" w:hAnsi="Arial" w:cs="Arial"/>
                <w:color w:val="000000"/>
                <w:sz w:val="18"/>
                <w:szCs w:val="18"/>
              </w:rPr>
            </w:pPr>
          </w:p>
        </w:tc>
      </w:tr>
      <w:tr w:rsidR="00367F2F" w:rsidRPr="00BC6FFE" w:rsidTr="00A06E14">
        <w:trPr>
          <w:trHeight w:hRule="exact" w:val="284"/>
        </w:trPr>
        <w:tc>
          <w:tcPr>
            <w:tcW w:w="284" w:type="dxa"/>
            <w:tcBorders>
              <w:top w:val="single" w:sz="4" w:space="0" w:color="auto"/>
              <w:left w:val="single" w:sz="4" w:space="0" w:color="auto"/>
              <w:bottom w:val="single" w:sz="4" w:space="0" w:color="auto"/>
              <w:right w:val="single" w:sz="4" w:space="0" w:color="auto"/>
            </w:tcBorders>
            <w:vAlign w:val="center"/>
          </w:tcPr>
          <w:p w:rsidR="00367F2F" w:rsidRPr="00BC6FFE" w:rsidRDefault="00367F2F" w:rsidP="00A06E14">
            <w:pPr>
              <w:rPr>
                <w:rFonts w:ascii="Arial" w:hAnsi="Arial" w:cs="Arial"/>
                <w:b/>
                <w:bCs/>
                <w:color w:val="000000"/>
                <w:sz w:val="18"/>
                <w:szCs w:val="18"/>
              </w:rPr>
            </w:pPr>
            <w:r w:rsidRPr="00BC6FFE">
              <w:rPr>
                <w:rFonts w:ascii="Arial" w:hAnsi="Arial" w:cs="Arial"/>
                <w:b/>
                <w:color w:val="000000"/>
                <w:sz w:val="18"/>
                <w:szCs w:val="18"/>
              </w:rPr>
              <w:t xml:space="preserve"> </w:t>
            </w:r>
          </w:p>
        </w:tc>
        <w:tc>
          <w:tcPr>
            <w:tcW w:w="8220" w:type="dxa"/>
            <w:gridSpan w:val="3"/>
            <w:tcBorders>
              <w:left w:val="single" w:sz="4" w:space="0" w:color="auto"/>
            </w:tcBorders>
            <w:vAlign w:val="center"/>
          </w:tcPr>
          <w:p w:rsidR="00367F2F" w:rsidRPr="00BC6FFE" w:rsidRDefault="00367F2F" w:rsidP="00A06E14">
            <w:pPr>
              <w:ind w:left="57"/>
              <w:rPr>
                <w:rFonts w:ascii="Arial" w:hAnsi="Arial" w:cs="Arial"/>
                <w:sz w:val="18"/>
                <w:szCs w:val="18"/>
              </w:rPr>
            </w:pPr>
            <w:r w:rsidRPr="00BC6FFE">
              <w:rPr>
                <w:rFonts w:ascii="Arial" w:hAnsi="Arial" w:cs="Arial"/>
                <w:b/>
                <w:bCs/>
                <w:color w:val="000000"/>
                <w:sz w:val="18"/>
                <w:szCs w:val="18"/>
              </w:rPr>
              <w:t>En nombre propio</w:t>
            </w:r>
          </w:p>
        </w:tc>
      </w:tr>
      <w:tr w:rsidR="00367F2F" w:rsidRPr="00BC6FFE" w:rsidTr="00A06E14">
        <w:trPr>
          <w:trHeight w:hRule="exact" w:val="284"/>
        </w:trPr>
        <w:tc>
          <w:tcPr>
            <w:tcW w:w="284" w:type="dxa"/>
            <w:tcBorders>
              <w:top w:val="single" w:sz="4" w:space="0" w:color="auto"/>
              <w:left w:val="single" w:sz="4" w:space="0" w:color="auto"/>
              <w:bottom w:val="single" w:sz="4" w:space="0" w:color="auto"/>
              <w:right w:val="single" w:sz="4" w:space="0" w:color="auto"/>
            </w:tcBorders>
            <w:vAlign w:val="center"/>
          </w:tcPr>
          <w:p w:rsidR="00367F2F" w:rsidRPr="00BC6FFE" w:rsidRDefault="00367F2F" w:rsidP="00A06E14">
            <w:pPr>
              <w:rPr>
                <w:rFonts w:ascii="Arial" w:hAnsi="Arial" w:cs="Arial"/>
                <w:b/>
                <w:bCs/>
                <w:color w:val="000000"/>
                <w:sz w:val="18"/>
                <w:szCs w:val="18"/>
              </w:rPr>
            </w:pPr>
            <w:r w:rsidRPr="00BC6FFE">
              <w:rPr>
                <w:rFonts w:ascii="Arial" w:hAnsi="Arial" w:cs="Arial"/>
                <w:b/>
                <w:color w:val="000000"/>
                <w:sz w:val="18"/>
                <w:szCs w:val="18"/>
              </w:rPr>
              <w:t xml:space="preserve"> </w:t>
            </w:r>
          </w:p>
        </w:tc>
        <w:tc>
          <w:tcPr>
            <w:tcW w:w="8220" w:type="dxa"/>
            <w:gridSpan w:val="3"/>
            <w:tcBorders>
              <w:left w:val="single" w:sz="4" w:space="0" w:color="auto"/>
            </w:tcBorders>
            <w:vAlign w:val="center"/>
          </w:tcPr>
          <w:p w:rsidR="00367F2F" w:rsidRPr="00BC6FFE" w:rsidRDefault="00367F2F" w:rsidP="00A06E14">
            <w:pPr>
              <w:ind w:left="57"/>
              <w:rPr>
                <w:rFonts w:ascii="Arial" w:hAnsi="Arial" w:cs="Arial"/>
                <w:sz w:val="18"/>
                <w:szCs w:val="18"/>
              </w:rPr>
            </w:pPr>
            <w:r w:rsidRPr="00BC6FFE">
              <w:rPr>
                <w:rFonts w:ascii="Arial" w:hAnsi="Arial" w:cs="Arial"/>
                <w:b/>
                <w:bCs/>
                <w:color w:val="000000"/>
                <w:sz w:val="18"/>
                <w:szCs w:val="18"/>
              </w:rPr>
              <w:t xml:space="preserve">En nombre de la empresa que represento </w:t>
            </w:r>
          </w:p>
        </w:tc>
      </w:tr>
      <w:tr w:rsidR="00367F2F" w:rsidRPr="00BC6FFE" w:rsidTr="00A06E14">
        <w:trPr>
          <w:trHeight w:val="340"/>
        </w:trPr>
        <w:tc>
          <w:tcPr>
            <w:tcW w:w="3261" w:type="dxa"/>
            <w:gridSpan w:val="2"/>
            <w:vAlign w:val="center"/>
          </w:tcPr>
          <w:p w:rsidR="00367F2F" w:rsidRPr="00BC6FFE" w:rsidRDefault="00367F2F" w:rsidP="00A06E14">
            <w:pPr>
              <w:ind w:left="312"/>
              <w:rPr>
                <w:rFonts w:ascii="Arial" w:hAnsi="Arial" w:cs="Arial"/>
                <w:b/>
                <w:bCs/>
                <w:color w:val="000000"/>
                <w:sz w:val="18"/>
                <w:szCs w:val="18"/>
              </w:rPr>
            </w:pPr>
            <w:r w:rsidRPr="00BC6FFE">
              <w:rPr>
                <w:rFonts w:ascii="Arial" w:hAnsi="Arial" w:cs="Arial"/>
                <w:b/>
                <w:bCs/>
                <w:color w:val="000000"/>
                <w:sz w:val="18"/>
                <w:szCs w:val="18"/>
              </w:rPr>
              <w:t>Razón social de la representada:</w:t>
            </w:r>
          </w:p>
        </w:tc>
        <w:tc>
          <w:tcPr>
            <w:tcW w:w="5243" w:type="dxa"/>
            <w:gridSpan w:val="2"/>
            <w:vAlign w:val="center"/>
          </w:tcPr>
          <w:p w:rsidR="00367F2F" w:rsidRPr="00BC6FFE" w:rsidRDefault="00367F2F" w:rsidP="00A06E14">
            <w:pPr>
              <w:ind w:left="45"/>
              <w:rPr>
                <w:rFonts w:ascii="Arial" w:hAnsi="Arial" w:cs="Arial"/>
                <w:bCs/>
                <w:color w:val="000000"/>
                <w:sz w:val="18"/>
                <w:szCs w:val="18"/>
              </w:rPr>
            </w:pPr>
          </w:p>
        </w:tc>
      </w:tr>
      <w:tr w:rsidR="00367F2F" w:rsidRPr="00BC6FFE" w:rsidTr="00A06E14">
        <w:trPr>
          <w:trHeight w:val="340"/>
        </w:trPr>
        <w:tc>
          <w:tcPr>
            <w:tcW w:w="3261" w:type="dxa"/>
            <w:gridSpan w:val="2"/>
            <w:vAlign w:val="center"/>
          </w:tcPr>
          <w:p w:rsidR="00367F2F" w:rsidRPr="00BC6FFE" w:rsidRDefault="00367F2F" w:rsidP="00A06E14">
            <w:pPr>
              <w:ind w:left="312"/>
              <w:rPr>
                <w:rFonts w:ascii="Arial" w:hAnsi="Arial" w:cs="Arial"/>
                <w:b/>
                <w:bCs/>
                <w:color w:val="000000"/>
                <w:sz w:val="18"/>
                <w:szCs w:val="18"/>
              </w:rPr>
            </w:pPr>
            <w:r w:rsidRPr="00BC6FFE">
              <w:rPr>
                <w:rFonts w:ascii="Arial" w:hAnsi="Arial" w:cs="Arial"/>
                <w:b/>
                <w:bCs/>
                <w:color w:val="000000"/>
                <w:sz w:val="18"/>
                <w:szCs w:val="18"/>
              </w:rPr>
              <w:t>CIF de la representada:</w:t>
            </w:r>
          </w:p>
        </w:tc>
        <w:tc>
          <w:tcPr>
            <w:tcW w:w="5243" w:type="dxa"/>
            <w:gridSpan w:val="2"/>
            <w:vAlign w:val="center"/>
          </w:tcPr>
          <w:p w:rsidR="00367F2F" w:rsidRPr="00BC6FFE" w:rsidRDefault="00367F2F" w:rsidP="00A06E14">
            <w:pPr>
              <w:ind w:left="45"/>
              <w:rPr>
                <w:rFonts w:ascii="Arial" w:hAnsi="Arial" w:cs="Arial"/>
                <w:bCs/>
                <w:color w:val="000000"/>
                <w:sz w:val="18"/>
                <w:szCs w:val="18"/>
              </w:rPr>
            </w:pPr>
          </w:p>
        </w:tc>
      </w:tr>
    </w:tbl>
    <w:p w:rsidR="00367F2F" w:rsidRPr="00BC6FFE" w:rsidRDefault="00367F2F" w:rsidP="00CD4AFC">
      <w:pPr>
        <w:rPr>
          <w:rFonts w:ascii="Arial" w:hAnsi="Arial" w:cs="Arial"/>
          <w:sz w:val="18"/>
          <w:szCs w:val="18"/>
        </w:rPr>
      </w:pPr>
    </w:p>
    <w:tbl>
      <w:tblPr>
        <w:tblW w:w="0" w:type="auto"/>
        <w:tblInd w:w="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28" w:type="dxa"/>
          <w:left w:w="28" w:type="dxa"/>
          <w:bottom w:w="28" w:type="dxa"/>
          <w:right w:w="28" w:type="dxa"/>
        </w:tblCellMar>
        <w:tblLook w:val="0000" w:firstRow="0" w:lastRow="0" w:firstColumn="0" w:lastColumn="0" w:noHBand="0" w:noVBand="0"/>
      </w:tblPr>
      <w:tblGrid>
        <w:gridCol w:w="5617"/>
        <w:gridCol w:w="2887"/>
      </w:tblGrid>
      <w:tr w:rsidR="00367F2F" w:rsidRPr="00BC6FFE" w:rsidTr="00A06E14">
        <w:trPr>
          <w:trHeight w:hRule="exact" w:val="284"/>
        </w:trPr>
        <w:tc>
          <w:tcPr>
            <w:tcW w:w="8504" w:type="dxa"/>
            <w:gridSpan w:val="2"/>
            <w:tcBorders>
              <w:top w:val="nil"/>
              <w:left w:val="nil"/>
              <w:right w:val="nil"/>
            </w:tcBorders>
          </w:tcPr>
          <w:p w:rsidR="00367F2F" w:rsidRPr="00BC6FFE" w:rsidRDefault="00367F2F" w:rsidP="00A06E14">
            <w:pPr>
              <w:spacing w:before="60" w:after="20"/>
              <w:rPr>
                <w:rFonts w:ascii="Arial" w:hAnsi="Arial" w:cs="Arial"/>
                <w:b/>
                <w:bCs/>
                <w:color w:val="000000"/>
                <w:position w:val="21"/>
                <w:sz w:val="18"/>
              </w:rPr>
            </w:pPr>
            <w:r w:rsidRPr="00BC6FFE">
              <w:rPr>
                <w:rFonts w:ascii="Arial" w:hAnsi="Arial" w:cs="Arial"/>
                <w:b/>
                <w:bCs/>
                <w:color w:val="000000"/>
                <w:position w:val="21"/>
                <w:sz w:val="18"/>
              </w:rPr>
              <w:t>DATOS DEL EXPEDIENTE DE CONTRATACIÓN</w:t>
            </w:r>
          </w:p>
        </w:tc>
      </w:tr>
      <w:tr w:rsidR="00367F2F" w:rsidRPr="00BC6FFE" w:rsidTr="00A06E14">
        <w:trPr>
          <w:trHeight w:val="454"/>
        </w:trPr>
        <w:tc>
          <w:tcPr>
            <w:tcW w:w="5617" w:type="dxa"/>
            <w:tcBorders>
              <w:left w:val="nil"/>
              <w:bottom w:val="nil"/>
              <w:right w:val="nil"/>
            </w:tcBorders>
            <w:vAlign w:val="center"/>
          </w:tcPr>
          <w:p w:rsidR="00367F2F" w:rsidRPr="00BC6FFE" w:rsidRDefault="00367F2F" w:rsidP="00A06E14">
            <w:pPr>
              <w:spacing w:after="80"/>
              <w:rPr>
                <w:rFonts w:ascii="Arial" w:hAnsi="Arial" w:cs="Arial"/>
                <w:b/>
                <w:bCs/>
                <w:color w:val="000000"/>
                <w:sz w:val="18"/>
              </w:rPr>
            </w:pPr>
            <w:r w:rsidRPr="00BC6FFE">
              <w:rPr>
                <w:rFonts w:ascii="Arial" w:hAnsi="Arial" w:cs="Arial"/>
                <w:b/>
                <w:bCs/>
                <w:color w:val="000000"/>
                <w:sz w:val="18"/>
              </w:rPr>
              <w:t>Denominación del contrato</w:t>
            </w:r>
          </w:p>
          <w:p w:rsidR="00B11EEE" w:rsidRPr="00EE7DFA" w:rsidRDefault="00B11EEE" w:rsidP="00B11EEE">
            <w:pPr>
              <w:jc w:val="both"/>
              <w:rPr>
                <w:rFonts w:ascii="Arial" w:hAnsi="Arial" w:cs="Arial"/>
                <w:b/>
              </w:rPr>
            </w:pPr>
            <w:r w:rsidRPr="00EE7DFA">
              <w:rPr>
                <w:rFonts w:ascii="Arial" w:hAnsi="Arial" w:cs="Arial"/>
                <w:b/>
                <w:bCs/>
              </w:rPr>
              <w:t xml:space="preserve">Servicio de intervención socioeducativa y/o psicosocial online </w:t>
            </w:r>
            <w:r w:rsidRPr="00EE7DFA">
              <w:rPr>
                <w:rFonts w:ascii="Arial" w:hAnsi="Arial" w:cs="Arial"/>
                <w:b/>
              </w:rPr>
              <w:t>dirigido a personas cuidadoras de personas mayores en situación de dependencia del Territorio Histórico de Gipuzkoa.</w:t>
            </w:r>
          </w:p>
          <w:p w:rsidR="00367F2F" w:rsidRPr="00BC6FFE" w:rsidRDefault="00367F2F" w:rsidP="00B11EEE">
            <w:pPr>
              <w:jc w:val="both"/>
              <w:rPr>
                <w:rFonts w:ascii="Arial" w:hAnsi="Arial" w:cs="Arial"/>
                <w:color w:val="000000"/>
                <w:sz w:val="18"/>
              </w:rPr>
            </w:pPr>
          </w:p>
        </w:tc>
        <w:tc>
          <w:tcPr>
            <w:tcW w:w="2887" w:type="dxa"/>
            <w:tcBorders>
              <w:left w:val="nil"/>
              <w:bottom w:val="nil"/>
              <w:right w:val="nil"/>
            </w:tcBorders>
            <w:vAlign w:val="center"/>
          </w:tcPr>
          <w:p w:rsidR="00367F2F" w:rsidRPr="00BC6FFE" w:rsidRDefault="00367F2F" w:rsidP="003F6480">
            <w:pPr>
              <w:spacing w:after="80"/>
              <w:jc w:val="right"/>
              <w:rPr>
                <w:rFonts w:ascii="Arial" w:hAnsi="Arial" w:cs="Arial"/>
                <w:b/>
                <w:bCs/>
                <w:color w:val="000000"/>
                <w:sz w:val="18"/>
              </w:rPr>
            </w:pPr>
            <w:r w:rsidRPr="00BC6FFE">
              <w:rPr>
                <w:rFonts w:ascii="Arial" w:hAnsi="Arial" w:cs="Arial"/>
                <w:b/>
                <w:bCs/>
                <w:color w:val="000000"/>
                <w:sz w:val="18"/>
              </w:rPr>
              <w:t>Código de referencia</w:t>
            </w:r>
          </w:p>
          <w:p w:rsidR="00367F2F" w:rsidRPr="00BC6FFE" w:rsidRDefault="00807693" w:rsidP="0020036B">
            <w:pPr>
              <w:ind w:left="45"/>
              <w:jc w:val="right"/>
              <w:rPr>
                <w:rFonts w:ascii="Arial" w:hAnsi="Arial" w:cs="Arial"/>
                <w:sz w:val="18"/>
                <w:szCs w:val="18"/>
              </w:rPr>
            </w:pPr>
            <w:r>
              <w:rPr>
                <w:rFonts w:ascii="Arial" w:hAnsi="Arial"/>
                <w:b/>
                <w:sz w:val="18"/>
                <w:szCs w:val="18"/>
              </w:rPr>
              <w:t>FA 36</w:t>
            </w:r>
            <w:r w:rsidR="00E6344E" w:rsidRPr="0020036B">
              <w:rPr>
                <w:rFonts w:ascii="Arial" w:hAnsi="Arial"/>
                <w:b/>
                <w:sz w:val="18"/>
                <w:szCs w:val="18"/>
              </w:rPr>
              <w:t>/2023</w:t>
            </w:r>
          </w:p>
        </w:tc>
      </w:tr>
    </w:tbl>
    <w:p w:rsidR="00367F2F" w:rsidRPr="00BC6FFE" w:rsidRDefault="00367F2F" w:rsidP="00CD4AFC">
      <w:pPr>
        <w:rPr>
          <w:rFonts w:ascii="Arial" w:hAnsi="Arial" w:cs="Arial"/>
        </w:rPr>
      </w:pPr>
    </w:p>
    <w:p w:rsidR="00367F2F" w:rsidRPr="00BC6FFE" w:rsidRDefault="00367F2F" w:rsidP="00E3630A">
      <w:pPr>
        <w:autoSpaceDE w:val="0"/>
        <w:autoSpaceDN w:val="0"/>
        <w:adjustRightInd w:val="0"/>
        <w:spacing w:line="240" w:lineRule="atLeast"/>
        <w:jc w:val="both"/>
        <w:rPr>
          <w:rFonts w:ascii="Arial" w:hAnsi="Arial" w:cs="Arial"/>
        </w:rPr>
      </w:pPr>
      <w:r w:rsidRPr="00BC6FFE">
        <w:rPr>
          <w:rFonts w:ascii="Arial" w:hAnsi="Arial" w:cs="Arial"/>
        </w:rPr>
        <w:t>Enterado/a de las condiciones y requisitos que se exigen con relación al expediente de contratación indicado, propone el/los siguiente/s precio/s y, en su caso, las ofertas del resto de elementos evaluables mediante fórmulas.</w:t>
      </w:r>
    </w:p>
    <w:p w:rsidR="00367F2F" w:rsidRPr="00BC6FFE" w:rsidRDefault="00367F2F" w:rsidP="0010148B">
      <w:pPr>
        <w:autoSpaceDE w:val="0"/>
        <w:autoSpaceDN w:val="0"/>
        <w:adjustRightInd w:val="0"/>
        <w:rPr>
          <w:rFonts w:ascii="Arial" w:hAnsi="Arial" w:cs="Arial"/>
          <w:b/>
        </w:rPr>
      </w:pPr>
    </w:p>
    <w:p w:rsidR="00367F2F" w:rsidRPr="00BC6FFE" w:rsidRDefault="00367F2F" w:rsidP="0010148B">
      <w:pPr>
        <w:pStyle w:val="Zerrenda-paragrafoa"/>
        <w:autoSpaceDE w:val="0"/>
        <w:autoSpaceDN w:val="0"/>
        <w:adjustRightInd w:val="0"/>
        <w:spacing w:after="60" w:line="240" w:lineRule="atLeast"/>
        <w:ind w:left="0"/>
        <w:rPr>
          <w:rFonts w:ascii="Arial" w:hAnsi="Arial" w:cs="Arial"/>
          <w:b/>
        </w:rPr>
      </w:pPr>
      <w:r w:rsidRPr="00BC6FFE">
        <w:rPr>
          <w:rFonts w:ascii="Arial" w:hAnsi="Arial" w:cs="Arial"/>
          <w:b/>
        </w:rPr>
        <w:t>1.- OFERTA ECONÓMICA</w:t>
      </w:r>
    </w:p>
    <w:tbl>
      <w:tblPr>
        <w:tblW w:w="9962"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2289"/>
        <w:gridCol w:w="2652"/>
        <w:gridCol w:w="3096"/>
        <w:gridCol w:w="1925"/>
      </w:tblGrid>
      <w:tr w:rsidR="001578A6" w:rsidRPr="00E0143F" w:rsidTr="005876D2">
        <w:trPr>
          <w:trHeight w:val="350"/>
          <w:jc w:val="center"/>
        </w:trPr>
        <w:tc>
          <w:tcPr>
            <w:tcW w:w="2289" w:type="dxa"/>
            <w:shd w:val="clear" w:color="auto" w:fill="auto"/>
          </w:tcPr>
          <w:p w:rsidR="001578A6" w:rsidRPr="00EE7DFA" w:rsidRDefault="001578A6" w:rsidP="005876D2">
            <w:pPr>
              <w:rPr>
                <w:rFonts w:ascii="Arial" w:hAnsi="Arial" w:cs="Arial"/>
                <w:b/>
                <w:lang w:val="eu-ES"/>
              </w:rPr>
            </w:pPr>
          </w:p>
        </w:tc>
        <w:tc>
          <w:tcPr>
            <w:tcW w:w="2652" w:type="dxa"/>
            <w:shd w:val="clear" w:color="auto" w:fill="auto"/>
          </w:tcPr>
          <w:p w:rsidR="001578A6" w:rsidRPr="00EE7DFA" w:rsidRDefault="001578A6" w:rsidP="005876D2">
            <w:pPr>
              <w:jc w:val="center"/>
              <w:rPr>
                <w:rFonts w:ascii="Arial" w:hAnsi="Arial" w:cs="Arial"/>
              </w:rPr>
            </w:pPr>
            <w:r w:rsidRPr="00EE7DFA">
              <w:rPr>
                <w:rFonts w:ascii="Arial" w:hAnsi="Arial" w:cs="Arial"/>
                <w:b/>
              </w:rPr>
              <w:t>Precio máximo de licitación</w:t>
            </w:r>
            <w:r w:rsidRPr="00EE7DFA">
              <w:rPr>
                <w:rFonts w:ascii="Arial" w:hAnsi="Arial" w:cs="Arial"/>
              </w:rPr>
              <w:t xml:space="preserve">  (IVA no incluido)</w:t>
            </w:r>
          </w:p>
        </w:tc>
        <w:tc>
          <w:tcPr>
            <w:tcW w:w="3096" w:type="dxa"/>
            <w:shd w:val="clear" w:color="auto" w:fill="D9D9D9"/>
          </w:tcPr>
          <w:p w:rsidR="001578A6" w:rsidRPr="007045F2" w:rsidRDefault="001578A6" w:rsidP="005876D2">
            <w:pPr>
              <w:spacing w:before="120" w:after="120"/>
              <w:jc w:val="center"/>
              <w:rPr>
                <w:rFonts w:ascii="Arial" w:hAnsi="Arial" w:cs="Arial"/>
                <w:b/>
                <w:sz w:val="18"/>
                <w:szCs w:val="18"/>
              </w:rPr>
            </w:pPr>
            <w:r w:rsidRPr="007045F2">
              <w:rPr>
                <w:rFonts w:ascii="Arial" w:hAnsi="Arial" w:cs="Arial"/>
                <w:b/>
                <w:sz w:val="18"/>
                <w:szCs w:val="18"/>
              </w:rPr>
              <w:t xml:space="preserve">Oferta económica, en número y letras </w:t>
            </w:r>
          </w:p>
          <w:p w:rsidR="001578A6" w:rsidRPr="007045F2" w:rsidRDefault="001578A6" w:rsidP="005876D2">
            <w:pPr>
              <w:jc w:val="center"/>
              <w:rPr>
                <w:rFonts w:ascii="Arial" w:hAnsi="Arial" w:cs="Arial"/>
              </w:rPr>
            </w:pPr>
            <w:r w:rsidRPr="007045F2">
              <w:rPr>
                <w:rFonts w:ascii="Arial" w:hAnsi="Arial" w:cs="Arial"/>
              </w:rPr>
              <w:t>(IVA no incluido)</w:t>
            </w:r>
          </w:p>
        </w:tc>
        <w:tc>
          <w:tcPr>
            <w:tcW w:w="1925" w:type="dxa"/>
            <w:shd w:val="clear" w:color="auto" w:fill="D9D9D9"/>
          </w:tcPr>
          <w:p w:rsidR="001578A6" w:rsidRPr="007045F2" w:rsidRDefault="001578A6" w:rsidP="005876D2">
            <w:pPr>
              <w:spacing w:before="120" w:after="120"/>
              <w:jc w:val="center"/>
              <w:rPr>
                <w:rFonts w:ascii="Arial" w:hAnsi="Arial" w:cs="Arial"/>
                <w:b/>
                <w:sz w:val="18"/>
                <w:szCs w:val="18"/>
              </w:rPr>
            </w:pPr>
            <w:r w:rsidRPr="007045F2">
              <w:rPr>
                <w:rFonts w:ascii="Arial" w:hAnsi="Arial" w:cs="Arial"/>
                <w:b/>
                <w:sz w:val="18"/>
                <w:szCs w:val="18"/>
              </w:rPr>
              <w:t>IVA aplicable</w:t>
            </w:r>
          </w:p>
        </w:tc>
      </w:tr>
      <w:tr w:rsidR="001578A6" w:rsidRPr="00E0143F" w:rsidTr="005876D2">
        <w:trPr>
          <w:trHeight w:val="1739"/>
          <w:jc w:val="center"/>
        </w:trPr>
        <w:tc>
          <w:tcPr>
            <w:tcW w:w="2289" w:type="dxa"/>
            <w:shd w:val="clear" w:color="auto" w:fill="auto"/>
          </w:tcPr>
          <w:p w:rsidR="001578A6" w:rsidRPr="00EE7DFA" w:rsidRDefault="001578A6" w:rsidP="001578A6">
            <w:pPr>
              <w:jc w:val="both"/>
              <w:rPr>
                <w:rFonts w:ascii="Arial" w:hAnsi="Arial" w:cs="Arial"/>
                <w:b/>
              </w:rPr>
            </w:pPr>
            <w:r w:rsidRPr="00EE7DFA">
              <w:rPr>
                <w:rFonts w:ascii="Arial" w:hAnsi="Arial" w:cs="Arial"/>
                <w:b/>
                <w:bCs/>
              </w:rPr>
              <w:t xml:space="preserve">Servicio de intervención socioeducativa y/o psicosocial online </w:t>
            </w:r>
            <w:r w:rsidRPr="00EE7DFA">
              <w:rPr>
                <w:rFonts w:ascii="Arial" w:hAnsi="Arial" w:cs="Arial"/>
                <w:b/>
              </w:rPr>
              <w:t>dirigido a personas cuidadoras de personas mayores en situación de dependencia del Territorio Histórico de Gipuzkoa.</w:t>
            </w:r>
          </w:p>
          <w:p w:rsidR="001578A6" w:rsidRPr="00EE7DFA" w:rsidRDefault="001578A6" w:rsidP="005876D2">
            <w:pPr>
              <w:jc w:val="both"/>
              <w:rPr>
                <w:rFonts w:ascii="Arial" w:hAnsi="Arial" w:cs="Arial"/>
                <w:b/>
                <w:lang w:val="eu-ES"/>
              </w:rPr>
            </w:pPr>
          </w:p>
        </w:tc>
        <w:tc>
          <w:tcPr>
            <w:tcW w:w="2652" w:type="dxa"/>
            <w:shd w:val="clear" w:color="auto" w:fill="auto"/>
          </w:tcPr>
          <w:p w:rsidR="001578A6" w:rsidRPr="00EE7DFA" w:rsidRDefault="001578A6" w:rsidP="005876D2">
            <w:pPr>
              <w:jc w:val="center"/>
              <w:rPr>
                <w:rFonts w:ascii="Arial" w:hAnsi="Arial" w:cs="Arial"/>
              </w:rPr>
            </w:pPr>
          </w:p>
          <w:p w:rsidR="001578A6" w:rsidRPr="003105CB" w:rsidRDefault="005A5986" w:rsidP="005876D2">
            <w:pPr>
              <w:jc w:val="center"/>
              <w:rPr>
                <w:rFonts w:ascii="Arial" w:hAnsi="Arial" w:cs="Arial"/>
              </w:rPr>
            </w:pPr>
            <w:r>
              <w:rPr>
                <w:rFonts w:ascii="Arial" w:hAnsi="Arial" w:cs="Arial"/>
              </w:rPr>
              <w:t xml:space="preserve">44.339,03 </w:t>
            </w:r>
            <w:r w:rsidR="001578A6" w:rsidRPr="003105CB">
              <w:rPr>
                <w:rFonts w:ascii="Arial" w:hAnsi="Arial" w:cs="Arial"/>
              </w:rPr>
              <w:t>euros</w:t>
            </w:r>
            <w:r>
              <w:rPr>
                <w:rFonts w:ascii="Arial" w:hAnsi="Arial" w:cs="Arial"/>
              </w:rPr>
              <w:t>/mes</w:t>
            </w:r>
          </w:p>
          <w:p w:rsidR="001578A6" w:rsidRPr="00EE7DFA" w:rsidRDefault="001578A6" w:rsidP="005876D2">
            <w:pPr>
              <w:jc w:val="center"/>
              <w:rPr>
                <w:rFonts w:ascii="Arial" w:hAnsi="Arial" w:cs="Arial"/>
              </w:rPr>
            </w:pPr>
            <w:r w:rsidRPr="003105CB">
              <w:rPr>
                <w:rFonts w:ascii="Arial" w:hAnsi="Arial" w:cs="Arial"/>
              </w:rPr>
              <w:t xml:space="preserve"> (IVA no incluido</w:t>
            </w:r>
            <w:r w:rsidRPr="004D3081">
              <w:rPr>
                <w:rFonts w:ascii="Arial" w:hAnsi="Arial" w:cs="Arial"/>
              </w:rPr>
              <w:t>)</w:t>
            </w:r>
          </w:p>
          <w:p w:rsidR="001578A6" w:rsidRPr="00EE7DFA" w:rsidRDefault="001578A6" w:rsidP="005876D2">
            <w:pPr>
              <w:rPr>
                <w:rFonts w:ascii="Arial" w:hAnsi="Arial" w:cs="Arial"/>
                <w:b/>
                <w:lang w:val="eu-ES"/>
              </w:rPr>
            </w:pPr>
          </w:p>
        </w:tc>
        <w:tc>
          <w:tcPr>
            <w:tcW w:w="3096" w:type="dxa"/>
            <w:shd w:val="clear" w:color="auto" w:fill="D9D9D9"/>
          </w:tcPr>
          <w:p w:rsidR="001578A6" w:rsidRPr="00E0143F" w:rsidRDefault="001578A6" w:rsidP="005876D2">
            <w:pPr>
              <w:jc w:val="center"/>
              <w:rPr>
                <w:rFonts w:ascii="Arial" w:hAnsi="Arial" w:cs="Arial"/>
                <w:highlight w:val="yellow"/>
              </w:rPr>
            </w:pPr>
          </w:p>
        </w:tc>
        <w:tc>
          <w:tcPr>
            <w:tcW w:w="1925" w:type="dxa"/>
            <w:shd w:val="clear" w:color="auto" w:fill="D9D9D9"/>
          </w:tcPr>
          <w:p w:rsidR="001578A6" w:rsidRPr="00E0143F" w:rsidRDefault="001578A6" w:rsidP="005876D2">
            <w:pPr>
              <w:jc w:val="center"/>
              <w:rPr>
                <w:rFonts w:ascii="Arial" w:hAnsi="Arial" w:cs="Arial"/>
                <w:highlight w:val="yellow"/>
              </w:rPr>
            </w:pPr>
          </w:p>
        </w:tc>
      </w:tr>
    </w:tbl>
    <w:p w:rsidR="001578A6" w:rsidRPr="00E0143F" w:rsidRDefault="001578A6" w:rsidP="001578A6">
      <w:pPr>
        <w:autoSpaceDE w:val="0"/>
        <w:autoSpaceDN w:val="0"/>
        <w:adjustRightInd w:val="0"/>
        <w:spacing w:after="60" w:line="240" w:lineRule="atLeast"/>
        <w:rPr>
          <w:rFonts w:ascii="Arial" w:hAnsi="Arial" w:cs="Arial"/>
          <w:highlight w:val="yellow"/>
        </w:rPr>
      </w:pPr>
    </w:p>
    <w:p w:rsidR="001578A6" w:rsidRPr="007045F2" w:rsidRDefault="001578A6" w:rsidP="001578A6">
      <w:pPr>
        <w:autoSpaceDE w:val="0"/>
        <w:autoSpaceDN w:val="0"/>
        <w:adjustRightInd w:val="0"/>
        <w:rPr>
          <w:rFonts w:ascii="Arial" w:hAnsi="Arial" w:cs="Arial"/>
          <w:b/>
        </w:rPr>
      </w:pPr>
      <w:r w:rsidRPr="007045F2">
        <w:rPr>
          <w:rFonts w:ascii="Arial" w:hAnsi="Arial" w:cs="Arial"/>
          <w:b/>
        </w:rPr>
        <w:t>2.- OTROS ELEMENTOS EVALUABLES MEDIANTE FÓRMULAS</w:t>
      </w:r>
    </w:p>
    <w:p w:rsidR="001578A6" w:rsidRPr="007045F2" w:rsidRDefault="001578A6" w:rsidP="001578A6">
      <w:pPr>
        <w:autoSpaceDE w:val="0"/>
        <w:autoSpaceDN w:val="0"/>
        <w:adjustRightInd w:val="0"/>
        <w:rPr>
          <w:rFonts w:ascii="Arial" w:hAnsi="Arial" w:cs="Arial"/>
          <w:b/>
        </w:rPr>
      </w:pPr>
    </w:p>
    <w:p w:rsidR="001578A6" w:rsidRPr="00DD4437" w:rsidRDefault="001578A6" w:rsidP="001578A6">
      <w:pPr>
        <w:pStyle w:val="P1"/>
        <w:spacing w:before="0" w:after="120" w:line="240" w:lineRule="auto"/>
        <w:ind w:left="0"/>
        <w:rPr>
          <w:rFonts w:ascii="Arial" w:hAnsi="Arial" w:cs="Arial"/>
          <w:b/>
          <w:i w:val="0"/>
          <w:color w:val="auto"/>
          <w:szCs w:val="20"/>
        </w:rPr>
      </w:pPr>
      <w:r w:rsidRPr="00DD4437">
        <w:rPr>
          <w:rFonts w:ascii="Arial" w:hAnsi="Arial" w:cs="Arial"/>
          <w:b/>
          <w:i w:val="0"/>
          <w:u w:val="single"/>
        </w:rPr>
        <w:t>NOTA IMPORTANTE:</w:t>
      </w:r>
      <w:r w:rsidRPr="00DD4437">
        <w:rPr>
          <w:rFonts w:ascii="Arial" w:hAnsi="Arial" w:cs="Arial"/>
          <w:b/>
          <w:i w:val="0"/>
        </w:rPr>
        <w:t xml:space="preserve"> EN EL CASO DE QUE SE HAGA USO EN LA OFERTA DE CRITERIOS DE ADJUDICACIÓN REFERIDOS A LA </w:t>
      </w:r>
      <w:r w:rsidRPr="00DD4437">
        <w:rPr>
          <w:rFonts w:ascii="Arial" w:hAnsi="Arial" w:cs="Arial"/>
          <w:b/>
          <w:i w:val="0"/>
          <w:color w:val="auto"/>
          <w:szCs w:val="20"/>
        </w:rPr>
        <w:t xml:space="preserve">EXPERIENCIA POR PARTE DEL PERSONAL ADSCRITO AL CONTRATO y/o </w:t>
      </w:r>
      <w:r w:rsidRPr="00DD4437">
        <w:rPr>
          <w:rFonts w:ascii="Arial" w:hAnsi="Arial" w:cs="Arial"/>
          <w:b/>
          <w:i w:val="0"/>
        </w:rPr>
        <w:t xml:space="preserve">CUALIFICACIÓN EN MATERIA DE IGUALDAD DE MUJERES Y HOMBRES, NO PODRÁN INCLUIRSE EN LOS EVENTUALES CURRICULUMS QUE SE INCORPOREN EN EL ARCHIVO ELECTRÓNICO Nº DOS REFERENCIA ALGUNA A SU CONTENIDO. </w:t>
      </w:r>
    </w:p>
    <w:p w:rsidR="001578A6" w:rsidRPr="007045F2" w:rsidRDefault="001578A6" w:rsidP="001578A6">
      <w:pPr>
        <w:jc w:val="both"/>
        <w:rPr>
          <w:rFonts w:ascii="Arial" w:hAnsi="Arial" w:cs="Arial"/>
          <w:b/>
        </w:rPr>
      </w:pPr>
    </w:p>
    <w:p w:rsidR="001578A6" w:rsidRPr="007045F2" w:rsidRDefault="001578A6" w:rsidP="001578A6">
      <w:pPr>
        <w:jc w:val="both"/>
        <w:rPr>
          <w:rFonts w:ascii="Arial" w:hAnsi="Arial" w:cs="Arial"/>
          <w:b/>
        </w:rPr>
      </w:pPr>
      <w:r w:rsidRPr="007045F2">
        <w:rPr>
          <w:rFonts w:ascii="Arial" w:hAnsi="Arial" w:cs="Arial"/>
          <w:b/>
        </w:rPr>
        <w:lastRenderedPageBreak/>
        <w:t xml:space="preserve">Se excluirá del procedimiento de licitación a aquellas licitadoras que no cumplan las condiciones técnicas exigidas y las que incorporen en el </w:t>
      </w:r>
      <w:r w:rsidRPr="007045F2">
        <w:rPr>
          <w:rFonts w:ascii="Arial" w:hAnsi="Arial" w:cs="Arial"/>
          <w:b/>
          <w:iCs/>
        </w:rPr>
        <w:t>archivo electrónico</w:t>
      </w:r>
      <w:r w:rsidRPr="007045F2">
        <w:rPr>
          <w:rFonts w:ascii="Arial" w:hAnsi="Arial" w:cs="Arial"/>
          <w:b/>
          <w:bCs/>
        </w:rPr>
        <w:t xml:space="preserve"> nº UNO </w:t>
      </w:r>
      <w:r w:rsidRPr="007045F2">
        <w:rPr>
          <w:rFonts w:ascii="Arial" w:hAnsi="Arial" w:cs="Arial"/>
          <w:b/>
        </w:rPr>
        <w:t>documentación que deba ser objeto de evaluación mediante la aplicación de fórmulas (</w:t>
      </w:r>
      <w:r w:rsidRPr="007045F2">
        <w:rPr>
          <w:rFonts w:ascii="Arial" w:hAnsi="Arial" w:cs="Arial"/>
          <w:b/>
          <w:bCs/>
        </w:rPr>
        <w:t>archivo electrónico nº DOS</w:t>
      </w:r>
      <w:r w:rsidRPr="007045F2">
        <w:rPr>
          <w:rFonts w:ascii="Arial" w:hAnsi="Arial" w:cs="Arial"/>
          <w:b/>
        </w:rPr>
        <w:t>).</w:t>
      </w:r>
    </w:p>
    <w:p w:rsidR="00367F2F" w:rsidRPr="00BC6FFE" w:rsidRDefault="00367F2F" w:rsidP="0010148B">
      <w:pPr>
        <w:autoSpaceDE w:val="0"/>
        <w:autoSpaceDN w:val="0"/>
        <w:adjustRightInd w:val="0"/>
        <w:spacing w:after="60" w:line="240" w:lineRule="atLeast"/>
        <w:rPr>
          <w:rFonts w:ascii="Arial" w:hAnsi="Arial" w:cs="Arial"/>
        </w:rPr>
      </w:pPr>
    </w:p>
    <w:p w:rsidR="00367F2F" w:rsidRPr="00BC6FFE" w:rsidRDefault="00367F2F" w:rsidP="0010148B">
      <w:pPr>
        <w:pStyle w:val="Zerrenda-paragrafoa"/>
        <w:autoSpaceDE w:val="0"/>
        <w:autoSpaceDN w:val="0"/>
        <w:adjustRightInd w:val="0"/>
        <w:spacing w:after="60" w:line="240" w:lineRule="atLeast"/>
        <w:ind w:left="0"/>
        <w:rPr>
          <w:rFonts w:ascii="Arial" w:hAnsi="Arial" w:cs="Arial"/>
          <w:b/>
        </w:rPr>
      </w:pPr>
      <w:r w:rsidRPr="00BC6FFE">
        <w:rPr>
          <w:rFonts w:ascii="Arial" w:hAnsi="Arial" w:cs="Arial"/>
          <w:b/>
        </w:rPr>
        <w:t>2.- OTROS ELEMENTOS EVALUABLES MEDIANTE FÓRMULAS</w:t>
      </w:r>
    </w:p>
    <w:p w:rsidR="002A2E2F" w:rsidRPr="00BC6FFE" w:rsidRDefault="002A2E2F" w:rsidP="002A2E2F">
      <w:pPr>
        <w:tabs>
          <w:tab w:val="left" w:pos="360"/>
          <w:tab w:val="right" w:leader="dot" w:pos="8820"/>
        </w:tabs>
        <w:spacing w:line="240" w:lineRule="atLeast"/>
        <w:jc w:val="both"/>
        <w:rPr>
          <w:rFonts w:ascii="Arial" w:eastAsia="Arial" w:hAnsi="Arial" w:cs="Arial"/>
          <w:color w:val="FF0000"/>
          <w:lang w:val="es-ES_tradnl"/>
        </w:rPr>
      </w:pPr>
    </w:p>
    <w:tbl>
      <w:tblPr>
        <w:tblW w:w="9351"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2976"/>
        <w:gridCol w:w="3969"/>
        <w:gridCol w:w="2406"/>
      </w:tblGrid>
      <w:tr w:rsidR="00F32518" w:rsidRPr="00E0143F" w:rsidTr="001F4FBF">
        <w:trPr>
          <w:trHeight w:val="4556"/>
          <w:jc w:val="center"/>
        </w:trPr>
        <w:tc>
          <w:tcPr>
            <w:tcW w:w="2976" w:type="dxa"/>
            <w:shd w:val="clear" w:color="auto" w:fill="FFFFFF"/>
          </w:tcPr>
          <w:p w:rsidR="00F32518" w:rsidRPr="003027C8" w:rsidRDefault="00F32518" w:rsidP="005876D2">
            <w:pPr>
              <w:pStyle w:val="P1"/>
              <w:spacing w:before="0" w:after="120" w:line="240" w:lineRule="auto"/>
              <w:ind w:left="0"/>
              <w:rPr>
                <w:rFonts w:ascii="Arial" w:hAnsi="Arial" w:cs="Arial"/>
                <w:b/>
                <w:i w:val="0"/>
                <w:color w:val="auto"/>
                <w:szCs w:val="20"/>
              </w:rPr>
            </w:pPr>
            <w:r w:rsidRPr="003027C8">
              <w:rPr>
                <w:rFonts w:ascii="Arial" w:hAnsi="Arial" w:cs="Arial"/>
                <w:b/>
                <w:i w:val="0"/>
                <w:color w:val="auto"/>
                <w:szCs w:val="20"/>
              </w:rPr>
              <w:t>Experiencia</w:t>
            </w:r>
            <w:r w:rsidRPr="003027C8">
              <w:rPr>
                <w:rFonts w:ascii="Arial" w:hAnsi="Arial" w:cs="Arial"/>
                <w:i w:val="0"/>
                <w:color w:val="auto"/>
                <w:szCs w:val="20"/>
              </w:rPr>
              <w:t xml:space="preserve"> </w:t>
            </w:r>
            <w:r w:rsidRPr="003027C8">
              <w:rPr>
                <w:rFonts w:ascii="Arial" w:hAnsi="Arial" w:cs="Arial"/>
                <w:b/>
                <w:i w:val="0"/>
                <w:color w:val="auto"/>
                <w:szCs w:val="20"/>
              </w:rPr>
              <w:t>por parte del personal adscrito al contrato:</w:t>
            </w:r>
          </w:p>
          <w:p w:rsidR="00F32518" w:rsidRPr="003027C8" w:rsidRDefault="00F32518" w:rsidP="005876D2">
            <w:pPr>
              <w:pStyle w:val="P1"/>
              <w:spacing w:before="0" w:line="240" w:lineRule="auto"/>
              <w:ind w:left="0" w:right="0"/>
              <w:rPr>
                <w:rFonts w:ascii="Arial" w:hAnsi="Arial" w:cs="Arial"/>
                <w:b/>
                <w:i w:val="0"/>
                <w:color w:val="auto"/>
                <w:szCs w:val="20"/>
                <w:highlight w:val="yellow"/>
              </w:rPr>
            </w:pPr>
          </w:p>
        </w:tc>
        <w:tc>
          <w:tcPr>
            <w:tcW w:w="3969" w:type="dxa"/>
            <w:shd w:val="clear" w:color="auto" w:fill="FFFFFF"/>
          </w:tcPr>
          <w:p w:rsidR="001F4FBF" w:rsidRDefault="001F4FBF" w:rsidP="001F4FBF">
            <w:pPr>
              <w:pStyle w:val="Zerrenda-paragrafoa"/>
              <w:ind w:left="360"/>
              <w:jc w:val="both"/>
              <w:rPr>
                <w:rFonts w:ascii="Arial" w:hAnsi="Arial" w:cs="Arial"/>
                <w:sz w:val="18"/>
                <w:szCs w:val="18"/>
              </w:rPr>
            </w:pPr>
          </w:p>
          <w:p w:rsidR="001F4FBF" w:rsidRDefault="001F4FBF" w:rsidP="001F4FBF">
            <w:pPr>
              <w:pStyle w:val="Zerrenda-paragrafoa"/>
              <w:ind w:left="360"/>
              <w:jc w:val="both"/>
              <w:rPr>
                <w:rFonts w:ascii="Arial" w:hAnsi="Arial" w:cs="Arial"/>
                <w:sz w:val="18"/>
                <w:szCs w:val="18"/>
              </w:rPr>
            </w:pPr>
          </w:p>
          <w:p w:rsidR="001F4FBF" w:rsidRDefault="001F4FBF" w:rsidP="001F4FBF">
            <w:pPr>
              <w:pStyle w:val="Zerrenda-paragrafoa"/>
              <w:ind w:left="360"/>
              <w:jc w:val="both"/>
              <w:rPr>
                <w:rFonts w:ascii="Arial" w:hAnsi="Arial" w:cs="Arial"/>
                <w:sz w:val="18"/>
                <w:szCs w:val="18"/>
              </w:rPr>
            </w:pPr>
          </w:p>
          <w:p w:rsidR="001F4FBF" w:rsidRDefault="001F4FBF" w:rsidP="001F4FBF">
            <w:pPr>
              <w:pStyle w:val="Zerrenda-paragrafoa"/>
              <w:ind w:left="360"/>
              <w:jc w:val="both"/>
              <w:rPr>
                <w:rFonts w:ascii="Arial" w:hAnsi="Arial" w:cs="Arial"/>
                <w:sz w:val="18"/>
                <w:szCs w:val="18"/>
              </w:rPr>
            </w:pPr>
          </w:p>
          <w:p w:rsidR="001F4FBF" w:rsidRPr="001F4FBF" w:rsidRDefault="001F4FBF" w:rsidP="001F4FBF">
            <w:pPr>
              <w:pStyle w:val="Zerrenda-paragrafoa"/>
              <w:numPr>
                <w:ilvl w:val="0"/>
                <w:numId w:val="40"/>
              </w:numPr>
              <w:spacing w:line="0" w:lineRule="atLeast"/>
              <w:ind w:left="360"/>
              <w:jc w:val="both"/>
              <w:rPr>
                <w:rFonts w:ascii="Arial" w:hAnsi="Arial" w:cs="Arial"/>
                <w:sz w:val="18"/>
                <w:szCs w:val="18"/>
              </w:rPr>
            </w:pPr>
            <w:r w:rsidRPr="001F4FBF">
              <w:rPr>
                <w:rFonts w:ascii="Arial" w:hAnsi="Arial" w:cs="Arial"/>
                <w:sz w:val="18"/>
                <w:szCs w:val="18"/>
              </w:rPr>
              <w:t>Experiencia acreditada en el diseño e implantación de proyectos o programas de intervención online dirigidos específicamente a personas cuidadoras familiares en los últimos tres años. (1 punto por cada proyecto en el que se haya participado en los últimos tres años).</w:t>
            </w:r>
          </w:p>
          <w:p w:rsidR="001F4FBF" w:rsidRDefault="001F4FBF" w:rsidP="001F4FBF">
            <w:pPr>
              <w:spacing w:line="0" w:lineRule="atLeast"/>
              <w:jc w:val="both"/>
              <w:rPr>
                <w:rFonts w:ascii="Arial" w:hAnsi="Arial" w:cs="Arial"/>
                <w:sz w:val="18"/>
                <w:szCs w:val="18"/>
              </w:rPr>
            </w:pPr>
          </w:p>
          <w:p w:rsidR="00F32518" w:rsidRPr="001F4FBF" w:rsidRDefault="001F4FBF" w:rsidP="001F4FBF">
            <w:pPr>
              <w:pStyle w:val="Zerrenda-paragrafoa"/>
              <w:numPr>
                <w:ilvl w:val="0"/>
                <w:numId w:val="40"/>
              </w:numPr>
              <w:spacing w:line="0" w:lineRule="atLeast"/>
              <w:ind w:left="360"/>
              <w:jc w:val="both"/>
              <w:rPr>
                <w:rFonts w:ascii="Arial" w:hAnsi="Arial" w:cs="Arial"/>
                <w:sz w:val="18"/>
                <w:szCs w:val="18"/>
              </w:rPr>
            </w:pPr>
            <w:r w:rsidRPr="001F4FBF">
              <w:rPr>
                <w:rFonts w:ascii="Arial" w:hAnsi="Arial" w:cs="Arial"/>
                <w:sz w:val="18"/>
                <w:szCs w:val="18"/>
              </w:rPr>
              <w:t>Experiencia acreditada en la evaluación del estado biopsicocial asistencia técnica a administraciones públicas elaborando estudios e informes referidos a la mejora de calidad de la atención en los servicios (1 punto por cada proyecto en el que se haya participado en los últimos tres años).</w:t>
            </w:r>
          </w:p>
          <w:p w:rsidR="00F32518" w:rsidRPr="001F4FBF" w:rsidRDefault="00F32518" w:rsidP="001F4FBF">
            <w:pPr>
              <w:autoSpaceDE w:val="0"/>
              <w:autoSpaceDN w:val="0"/>
              <w:adjustRightInd w:val="0"/>
              <w:jc w:val="both"/>
              <w:rPr>
                <w:rFonts w:ascii="Arial" w:hAnsi="Arial" w:cs="Arial"/>
                <w:sz w:val="18"/>
                <w:szCs w:val="18"/>
              </w:rPr>
            </w:pPr>
          </w:p>
        </w:tc>
        <w:tc>
          <w:tcPr>
            <w:tcW w:w="2406" w:type="dxa"/>
            <w:shd w:val="pct15" w:color="auto" w:fill="auto"/>
          </w:tcPr>
          <w:p w:rsidR="00F32518" w:rsidRPr="007045F2" w:rsidRDefault="00F32518" w:rsidP="005876D2">
            <w:pPr>
              <w:spacing w:before="120" w:after="120"/>
              <w:jc w:val="center"/>
              <w:rPr>
                <w:rFonts w:ascii="Arial" w:hAnsi="Arial" w:cs="Arial"/>
                <w:b/>
                <w:sz w:val="18"/>
                <w:szCs w:val="18"/>
              </w:rPr>
            </w:pPr>
            <w:r w:rsidRPr="007045F2">
              <w:rPr>
                <w:rFonts w:ascii="Arial" w:hAnsi="Arial" w:cs="Arial"/>
                <w:b/>
                <w:sz w:val="18"/>
                <w:szCs w:val="18"/>
              </w:rPr>
              <w:t>Oferta</w:t>
            </w:r>
          </w:p>
          <w:p w:rsidR="00F32518" w:rsidRPr="007045F2" w:rsidRDefault="00F32518" w:rsidP="005876D2">
            <w:pPr>
              <w:spacing w:after="60" w:line="240" w:lineRule="atLeast"/>
              <w:jc w:val="center"/>
              <w:rPr>
                <w:rFonts w:ascii="Arial" w:hAnsi="Arial" w:cs="Arial"/>
                <w:sz w:val="18"/>
                <w:szCs w:val="18"/>
                <w:lang w:val="eu-ES"/>
              </w:rPr>
            </w:pPr>
            <w:r w:rsidRPr="007045F2">
              <w:rPr>
                <w:rFonts w:ascii="Arial" w:hAnsi="Arial" w:cs="Arial"/>
                <w:sz w:val="18"/>
                <w:szCs w:val="18"/>
                <w:lang w:val="eu-ES"/>
              </w:rPr>
              <w:t>Número de proyectos:</w:t>
            </w:r>
          </w:p>
          <w:p w:rsidR="00F32518" w:rsidRPr="00E0143F" w:rsidRDefault="00F32518" w:rsidP="005876D2">
            <w:pPr>
              <w:spacing w:before="120" w:after="120"/>
              <w:jc w:val="center"/>
              <w:rPr>
                <w:rFonts w:ascii="Arial" w:hAnsi="Arial" w:cs="Arial"/>
                <w:b/>
                <w:sz w:val="18"/>
                <w:szCs w:val="18"/>
                <w:highlight w:val="yellow"/>
              </w:rPr>
            </w:pPr>
          </w:p>
          <w:p w:rsidR="00F32518" w:rsidRPr="00E0143F" w:rsidRDefault="001F4FBF" w:rsidP="005876D2">
            <w:pPr>
              <w:spacing w:before="120" w:after="120"/>
              <w:jc w:val="center"/>
              <w:rPr>
                <w:rFonts w:ascii="Arial" w:hAnsi="Arial" w:cs="Arial"/>
                <w:b/>
                <w:sz w:val="18"/>
                <w:szCs w:val="18"/>
                <w:highlight w:val="yellow"/>
              </w:rPr>
            </w:pPr>
            <w:r w:rsidRPr="00E0143F">
              <w:rPr>
                <w:rFonts w:ascii="Arial" w:hAnsi="Arial" w:cs="Arial"/>
                <w:b/>
                <w:noProof/>
                <w:sz w:val="18"/>
                <w:szCs w:val="18"/>
                <w:highlight w:val="yellow"/>
                <w:lang w:val="eu-ES" w:eastAsia="eu-ES"/>
              </w:rPr>
              <mc:AlternateContent>
                <mc:Choice Requires="wps">
                  <w:drawing>
                    <wp:anchor distT="0" distB="0" distL="114300" distR="114300" simplePos="0" relativeHeight="251665408" behindDoc="0" locked="0" layoutInCell="1" allowOverlap="1" wp14:anchorId="4EE6C8F2" wp14:editId="06B7C41C">
                      <wp:simplePos x="0" y="0"/>
                      <wp:positionH relativeFrom="column">
                        <wp:posOffset>171724</wp:posOffset>
                      </wp:positionH>
                      <wp:positionV relativeFrom="paragraph">
                        <wp:posOffset>1126060</wp:posOffset>
                      </wp:positionV>
                      <wp:extent cx="743585" cy="213995"/>
                      <wp:effectExtent l="0" t="0" r="18415" b="14605"/>
                      <wp:wrapNone/>
                      <wp:docPr id="2" name="Laukizuzena 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743585" cy="213995"/>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4A1561A7" id="Laukizuzena 2" o:spid="_x0000_s1026" style="position:absolute;margin-left:13.5pt;margin-top:88.65pt;width:58.55pt;height:16.85pt;z-index:2516654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"/>
                  </w:pict>
                </mc:Fallback>
              </mc:AlternateContent>
            </w:r>
            <w:r w:rsidRPr="00E0143F">
              <w:rPr>
                <w:rFonts w:ascii="Arial" w:hAnsi="Arial" w:cs="Arial"/>
                <w:b/>
                <w:noProof/>
                <w:sz w:val="18"/>
                <w:szCs w:val="18"/>
                <w:highlight w:val="yellow"/>
                <w:lang w:val="eu-ES" w:eastAsia="eu-ES"/>
              </w:rPr>
              <mc:AlternateContent>
                <mc:Choice Requires="wps">
                  <w:drawing>
                    <wp:anchor distT="0" distB="0" distL="114300" distR="114300" simplePos="0" relativeHeight="251659264" behindDoc="0" locked="0" layoutInCell="1" allowOverlap="1" wp14:anchorId="1AA2862E" wp14:editId="68025FE3">
                      <wp:simplePos x="0" y="0"/>
                      <wp:positionH relativeFrom="column">
                        <wp:posOffset>183292</wp:posOffset>
                      </wp:positionH>
                      <wp:positionV relativeFrom="paragraph">
                        <wp:posOffset>129472</wp:posOffset>
                      </wp:positionV>
                      <wp:extent cx="743585" cy="213995"/>
                      <wp:effectExtent l="0" t="0" r="18415" b="14605"/>
                      <wp:wrapNone/>
                      <wp:docPr id="6" name="Laukizuzena 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743585" cy="213995"/>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40754097" id="Laukizuzena 6" o:spid="_x0000_s1026" style="position:absolute;margin-left:14.45pt;margin-top:10.2pt;width:58.55pt;height:16.85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"/>
                  </w:pict>
                </mc:Fallback>
              </mc:AlternateContent>
            </w:r>
          </w:p>
        </w:tc>
      </w:tr>
      <w:tr w:rsidR="00F32518" w:rsidRPr="00E0143F" w:rsidTr="003B3ACA">
        <w:trPr>
          <w:trHeight w:val="2978"/>
          <w:jc w:val="center"/>
        </w:trPr>
        <w:tc>
          <w:tcPr>
            <w:tcW w:w="2976" w:type="dxa"/>
            <w:shd w:val="clear" w:color="auto" w:fill="FFFFFF"/>
          </w:tcPr>
          <w:p w:rsidR="00F32518" w:rsidRPr="003027C8" w:rsidRDefault="00F32518" w:rsidP="005876D2">
            <w:pPr>
              <w:pStyle w:val="P1"/>
              <w:spacing w:before="0" w:line="240" w:lineRule="auto"/>
              <w:ind w:left="0" w:right="-23"/>
              <w:rPr>
                <w:rFonts w:ascii="Arial" w:hAnsi="Arial" w:cs="Arial"/>
                <w:i w:val="0"/>
                <w:iCs/>
                <w:color w:val="auto"/>
                <w:sz w:val="18"/>
                <w:szCs w:val="18"/>
              </w:rPr>
            </w:pPr>
            <w:r w:rsidRPr="003027C8">
              <w:rPr>
                <w:rFonts w:ascii="Arial" w:hAnsi="Arial" w:cs="Arial"/>
                <w:b/>
                <w:bCs/>
                <w:i w:val="0"/>
                <w:iCs/>
                <w:color w:val="auto"/>
                <w:sz w:val="18"/>
                <w:szCs w:val="18"/>
              </w:rPr>
              <w:t xml:space="preserve">Cualificación en materia de igualdad de mujeres y hombres </w:t>
            </w:r>
            <w:r w:rsidRPr="003027C8">
              <w:rPr>
                <w:rFonts w:ascii="Arial" w:hAnsi="Arial" w:cs="Arial"/>
                <w:b/>
                <w:bCs/>
                <w:i w:val="0"/>
                <w:iCs/>
                <w:color w:val="auto"/>
                <w:sz w:val="18"/>
                <w:szCs w:val="18"/>
                <w:lang w:val="eu-ES"/>
              </w:rPr>
              <w:t>destinada a la plantilla que ejecute el contrato.</w:t>
            </w:r>
          </w:p>
          <w:p w:rsidR="00F32518" w:rsidRPr="003027C8" w:rsidRDefault="00F32518" w:rsidP="005876D2">
            <w:pPr>
              <w:spacing w:before="120" w:after="120"/>
              <w:jc w:val="center"/>
              <w:rPr>
                <w:rFonts w:ascii="Arial" w:hAnsi="Arial" w:cs="Arial"/>
                <w:sz w:val="18"/>
                <w:szCs w:val="18"/>
                <w:highlight w:val="yellow"/>
              </w:rPr>
            </w:pPr>
          </w:p>
        </w:tc>
        <w:tc>
          <w:tcPr>
            <w:tcW w:w="3969" w:type="dxa"/>
            <w:shd w:val="clear" w:color="auto" w:fill="FFFFFF"/>
          </w:tcPr>
          <w:p w:rsidR="00F32518" w:rsidRPr="00FA08FF" w:rsidRDefault="00F32518" w:rsidP="005876D2">
            <w:pPr>
              <w:pStyle w:val="Zerrenda-paragrafoa"/>
              <w:numPr>
                <w:ilvl w:val="0"/>
                <w:numId w:val="38"/>
              </w:numPr>
              <w:spacing w:after="0" w:line="240" w:lineRule="auto"/>
              <w:jc w:val="both"/>
              <w:rPr>
                <w:rFonts w:ascii="Arial" w:hAnsi="Arial" w:cs="Arial"/>
                <w:sz w:val="18"/>
                <w:szCs w:val="18"/>
                <w:lang w:eastAsia="en-US"/>
              </w:rPr>
            </w:pPr>
            <w:r w:rsidRPr="00FA08FF">
              <w:rPr>
                <w:rFonts w:ascii="Arial" w:hAnsi="Arial" w:cs="Arial"/>
                <w:sz w:val="18"/>
                <w:szCs w:val="18"/>
                <w:lang w:eastAsia="en-US"/>
              </w:rPr>
              <w:t xml:space="preserve">Por suscribir un convenio de colaboración con un centro o entidad autorizada con el fin de impartir </w:t>
            </w:r>
            <w:r w:rsidR="00DD4437">
              <w:rPr>
                <w:rFonts w:ascii="Arial" w:hAnsi="Arial" w:cs="Arial"/>
                <w:sz w:val="18"/>
                <w:szCs w:val="18"/>
                <w:lang w:eastAsia="en-US"/>
              </w:rPr>
              <w:t xml:space="preserve">durante la ejecución del contrato de </w:t>
            </w:r>
            <w:r w:rsidRPr="00FA08FF">
              <w:rPr>
                <w:rFonts w:ascii="Arial" w:hAnsi="Arial" w:cs="Arial"/>
                <w:sz w:val="18"/>
                <w:szCs w:val="18"/>
                <w:lang w:eastAsia="en-US"/>
              </w:rPr>
              <w:t xml:space="preserve">un curso de </w:t>
            </w:r>
            <w:r w:rsidR="00DD4437">
              <w:rPr>
                <w:rFonts w:ascii="Arial" w:hAnsi="Arial" w:cs="Arial"/>
                <w:sz w:val="18"/>
                <w:szCs w:val="18"/>
                <w:lang w:eastAsia="en-US"/>
              </w:rPr>
              <w:t xml:space="preserve">al menos </w:t>
            </w:r>
            <w:r w:rsidRPr="00FA08FF">
              <w:rPr>
                <w:rFonts w:ascii="Arial" w:hAnsi="Arial" w:cs="Arial"/>
                <w:sz w:val="18"/>
                <w:szCs w:val="18"/>
                <w:lang w:eastAsia="en-US"/>
              </w:rPr>
              <w:t>10 horas de acciones de sensibilización y formación al conjunto de la plantilla que ejecutará el contrato acerca de los derechos en materia de igualdad y conciliación reconocidos en la normativa vigente y convenio correspondiente. (Potenciar la conciliación familiar, personal y laboral contribuye a mejorar la salud y bienestar de los Objetivos de Desarrollo Sostenible (</w:t>
            </w:r>
            <w:r w:rsidRPr="00FA08FF">
              <w:rPr>
                <w:rFonts w:ascii="Arial" w:hAnsi="Arial" w:cs="Arial"/>
                <w:sz w:val="18"/>
                <w:szCs w:val="18"/>
              </w:rPr>
              <w:t>Agenda 20&gt;30</w:t>
            </w:r>
            <w:r w:rsidRPr="00FA08FF">
              <w:rPr>
                <w:rFonts w:ascii="Arial" w:hAnsi="Arial" w:cs="Arial"/>
                <w:sz w:val="18"/>
                <w:szCs w:val="18"/>
                <w:lang w:eastAsia="en-US"/>
              </w:rPr>
              <w:t>) de la ONU.</w:t>
            </w:r>
          </w:p>
          <w:p w:rsidR="00F32518" w:rsidRPr="00E0143F" w:rsidRDefault="00F32518" w:rsidP="005876D2">
            <w:pPr>
              <w:tabs>
                <w:tab w:val="left" w:pos="960"/>
                <w:tab w:val="right" w:leader="hyphen" w:pos="6806"/>
              </w:tabs>
              <w:jc w:val="both"/>
              <w:rPr>
                <w:rFonts w:ascii="Arial" w:hAnsi="Arial" w:cs="Arial"/>
                <w:sz w:val="18"/>
                <w:szCs w:val="18"/>
                <w:highlight w:val="yellow"/>
              </w:rPr>
            </w:pPr>
          </w:p>
        </w:tc>
        <w:tc>
          <w:tcPr>
            <w:tcW w:w="2406" w:type="dxa"/>
            <w:shd w:val="pct15" w:color="auto" w:fill="auto"/>
          </w:tcPr>
          <w:p w:rsidR="00F32518" w:rsidRPr="007045F2" w:rsidRDefault="00F32518" w:rsidP="005876D2">
            <w:pPr>
              <w:spacing w:before="120" w:after="120"/>
              <w:jc w:val="center"/>
              <w:rPr>
                <w:rFonts w:ascii="Arial" w:hAnsi="Arial" w:cs="Arial"/>
                <w:b/>
                <w:sz w:val="18"/>
                <w:szCs w:val="18"/>
              </w:rPr>
            </w:pPr>
            <w:r w:rsidRPr="007045F2">
              <w:rPr>
                <w:rFonts w:ascii="Arial" w:hAnsi="Arial" w:cs="Arial"/>
                <w:b/>
                <w:sz w:val="18"/>
                <w:szCs w:val="18"/>
              </w:rPr>
              <w:t>Oferta</w:t>
            </w:r>
          </w:p>
          <w:p w:rsidR="00F32518" w:rsidRPr="007045F2" w:rsidRDefault="00F32518" w:rsidP="005876D2">
            <w:pPr>
              <w:spacing w:before="120" w:after="120"/>
              <w:jc w:val="center"/>
              <w:rPr>
                <w:rFonts w:ascii="Arial" w:hAnsi="Arial" w:cs="Arial"/>
                <w:b/>
                <w:sz w:val="18"/>
                <w:szCs w:val="18"/>
              </w:rPr>
            </w:pPr>
            <w:r w:rsidRPr="007045F2">
              <w:rPr>
                <w:rFonts w:ascii="Arial" w:hAnsi="Arial" w:cs="Arial"/>
                <w:b/>
                <w:noProof/>
                <w:sz w:val="18"/>
                <w:szCs w:val="18"/>
                <w:lang w:val="eu-ES" w:eastAsia="eu-ES"/>
              </w:rPr>
              <mc:AlternateContent>
                <mc:Choice Requires="wps">
                  <w:drawing>
                    <wp:anchor distT="0" distB="0" distL="114300" distR="114300" simplePos="0" relativeHeight="251663360" behindDoc="0" locked="0" layoutInCell="1" allowOverlap="1" wp14:anchorId="38A5D45A" wp14:editId="4CD057E9">
                      <wp:simplePos x="0" y="0"/>
                      <wp:positionH relativeFrom="column">
                        <wp:posOffset>1054117</wp:posOffset>
                      </wp:positionH>
                      <wp:positionV relativeFrom="paragraph">
                        <wp:posOffset>173355</wp:posOffset>
                      </wp:positionV>
                      <wp:extent cx="247015" cy="180975"/>
                      <wp:effectExtent l="0" t="0" r="19685" b="28575"/>
                      <wp:wrapNone/>
                      <wp:docPr id="13" name="Laukizuzena 1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47015" cy="180975"/>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4082B720" id="Laukizuzena 13" o:spid="_x0000_s1026" style="position:absolute;margin-left:83pt;margin-top:13.65pt;width:19.45pt;height:14.25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"/>
                  </w:pict>
                </mc:Fallback>
              </mc:AlternateContent>
            </w:r>
            <w:r w:rsidRPr="007045F2">
              <w:rPr>
                <w:rFonts w:ascii="Arial" w:hAnsi="Arial" w:cs="Arial"/>
                <w:b/>
                <w:noProof/>
                <w:sz w:val="18"/>
                <w:szCs w:val="18"/>
                <w:lang w:val="eu-ES" w:eastAsia="eu-ES"/>
              </w:rPr>
              <mc:AlternateContent>
                <mc:Choice Requires="wps">
                  <w:drawing>
                    <wp:anchor distT="0" distB="0" distL="114300" distR="114300" simplePos="0" relativeHeight="251662336" behindDoc="0" locked="0" layoutInCell="1" allowOverlap="1" wp14:anchorId="6FC96FF7" wp14:editId="1DD94D45">
                      <wp:simplePos x="0" y="0"/>
                      <wp:positionH relativeFrom="column">
                        <wp:posOffset>255099</wp:posOffset>
                      </wp:positionH>
                      <wp:positionV relativeFrom="paragraph">
                        <wp:posOffset>186690</wp:posOffset>
                      </wp:positionV>
                      <wp:extent cx="247136" cy="181233"/>
                      <wp:effectExtent l="0" t="0" r="19685" b="28575"/>
                      <wp:wrapNone/>
                      <wp:docPr id="12" name="Laukizuzena 1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47136" cy="181233"/>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1019A6D4" id="Laukizuzena 12" o:spid="_x0000_s1026" style="position:absolute;margin-left:20.1pt;margin-top:14.7pt;width:19.45pt;height:14.25pt;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"/>
                  </w:pict>
                </mc:Fallback>
              </mc:AlternateContent>
            </w:r>
          </w:p>
          <w:p w:rsidR="00F32518" w:rsidRPr="007045F2" w:rsidRDefault="00F32518" w:rsidP="005876D2">
            <w:pPr>
              <w:spacing w:before="120" w:after="120"/>
              <w:rPr>
                <w:rFonts w:ascii="Arial" w:hAnsi="Arial" w:cs="Arial"/>
                <w:b/>
                <w:sz w:val="18"/>
                <w:szCs w:val="18"/>
              </w:rPr>
            </w:pPr>
            <w:r w:rsidRPr="007045F2">
              <w:rPr>
                <w:rFonts w:ascii="Arial" w:hAnsi="Arial" w:cs="Arial"/>
                <w:b/>
                <w:sz w:val="18"/>
                <w:szCs w:val="18"/>
              </w:rPr>
              <w:t xml:space="preserve">SI                   NO </w:t>
            </w:r>
          </w:p>
          <w:p w:rsidR="00F32518" w:rsidRPr="00E0143F" w:rsidRDefault="00F32518" w:rsidP="005876D2">
            <w:pPr>
              <w:spacing w:after="60" w:line="240" w:lineRule="atLeast"/>
              <w:jc w:val="center"/>
              <w:rPr>
                <w:rFonts w:ascii="Arial" w:hAnsi="Arial" w:cs="Arial"/>
                <w:b/>
                <w:sz w:val="18"/>
                <w:szCs w:val="18"/>
                <w:highlight w:val="yellow"/>
              </w:rPr>
            </w:pPr>
          </w:p>
        </w:tc>
      </w:tr>
    </w:tbl>
    <w:p w:rsidR="00D27556" w:rsidRDefault="00D27556" w:rsidP="003F7901">
      <w:pPr>
        <w:jc w:val="both"/>
        <w:rPr>
          <w:rFonts w:ascii="Arial" w:hAnsi="Arial" w:cs="Arial"/>
          <w:b/>
        </w:rPr>
      </w:pPr>
    </w:p>
    <w:p w:rsidR="001F4FBF" w:rsidRPr="00BC6FFE" w:rsidRDefault="001F4FBF" w:rsidP="003F7901">
      <w:pPr>
        <w:jc w:val="both"/>
        <w:rPr>
          <w:rFonts w:ascii="Arial" w:hAnsi="Arial" w:cs="Arial"/>
          <w:b/>
        </w:rPr>
      </w:pPr>
    </w:p>
    <w:p w:rsidR="00367F2F" w:rsidRPr="00BC6FFE" w:rsidRDefault="00367F2F" w:rsidP="003F7901">
      <w:pPr>
        <w:jc w:val="both"/>
        <w:rPr>
          <w:rFonts w:ascii="Arial" w:hAnsi="Arial" w:cs="Arial"/>
        </w:rPr>
      </w:pPr>
      <w:r w:rsidRPr="00BC6FFE">
        <w:rPr>
          <w:rFonts w:ascii="Arial" w:hAnsi="Arial" w:cs="Arial"/>
          <w:b/>
        </w:rPr>
        <w:t>Convenio colectivo</w:t>
      </w:r>
      <w:r w:rsidRPr="00BC6FFE">
        <w:rPr>
          <w:rFonts w:ascii="Arial" w:hAnsi="Arial" w:cs="Arial"/>
        </w:rPr>
        <w:t xml:space="preserve"> que será de aplicación a los trabajadores y trabajadoras que realicen la actividad objeto del contrato: </w:t>
      </w:r>
      <w:r w:rsidRPr="00BC6FFE">
        <w:rPr>
          <w:rFonts w:cs="Arial"/>
          <w:i/>
        </w:rPr>
        <w:t>(</w:t>
      </w:r>
      <w:r w:rsidRPr="00BC6FFE">
        <w:rPr>
          <w:rFonts w:ascii="Arial" w:hAnsi="Arial" w:cs="Arial"/>
          <w:i/>
        </w:rPr>
        <w:t>Indicar Convenio Colectivo</w:t>
      </w:r>
      <w:r w:rsidRPr="00BC6FFE">
        <w:rPr>
          <w:rFonts w:cs="Arial"/>
          <w:i/>
        </w:rPr>
        <w:t>)</w:t>
      </w:r>
    </w:p>
    <w:p w:rsidR="00367F2F" w:rsidRPr="00BC6FFE" w:rsidRDefault="00367F2F" w:rsidP="003F7901">
      <w:pPr>
        <w:rPr>
          <w:rFonts w:ascii="Arial" w:hAnsi="Arial" w:cs="Arial"/>
        </w:rPr>
      </w:pPr>
    </w:p>
    <w:p w:rsidR="00367F2F" w:rsidRPr="00BC6FFE" w:rsidRDefault="00367F2F" w:rsidP="003F7901">
      <w:pPr>
        <w:rPr>
          <w:rFonts w:ascii="Arial" w:hAnsi="Arial" w:cs="Arial"/>
        </w:rPr>
      </w:pPr>
    </w:p>
    <w:p w:rsidR="00367F2F" w:rsidRPr="00BC6FFE" w:rsidRDefault="00367F2F" w:rsidP="0010148B">
      <w:pPr>
        <w:autoSpaceDE w:val="0"/>
        <w:autoSpaceDN w:val="0"/>
        <w:adjustRightInd w:val="0"/>
        <w:spacing w:before="240" w:after="120" w:line="240" w:lineRule="atLeast"/>
        <w:rPr>
          <w:rFonts w:ascii="Arial" w:hAnsi="Arial" w:cs="Arial"/>
          <w:b/>
        </w:rPr>
      </w:pPr>
      <w:r w:rsidRPr="00BC6FFE">
        <w:rPr>
          <w:rFonts w:ascii="Arial" w:hAnsi="Arial" w:cs="Arial"/>
          <w:b/>
        </w:rPr>
        <w:t>Lugar y fecha:</w:t>
      </w:r>
    </w:p>
    <w:tbl>
      <w:tblPr>
        <w:tblW w:w="7941" w:type="dxa"/>
        <w:tblCellSpacing w:w="0" w:type="dxa"/>
        <w:tblInd w:w="639" w:type="dxa"/>
        <w:tblBorders>
          <w:top w:val="single" w:sz="4" w:space="0" w:color="auto"/>
          <w:left w:val="single" w:sz="4" w:space="0" w:color="auto"/>
          <w:bottom w:val="single" w:sz="4" w:space="0" w:color="auto"/>
          <w:right w:val="single" w:sz="4" w:space="0" w:color="auto"/>
        </w:tblBorders>
        <w:tblCellMar>
          <w:top w:w="60" w:type="dxa"/>
          <w:left w:w="60" w:type="dxa"/>
          <w:bottom w:w="60" w:type="dxa"/>
          <w:right w:w="60" w:type="dxa"/>
        </w:tblCellMar>
        <w:tblLook w:val="00A0" w:firstRow="1" w:lastRow="0" w:firstColumn="1" w:lastColumn="0" w:noHBand="0" w:noVBand="0"/>
      </w:tblPr>
      <w:tblGrid>
        <w:gridCol w:w="3969"/>
        <w:gridCol w:w="3972"/>
      </w:tblGrid>
      <w:tr w:rsidR="00367F2F" w:rsidRPr="00BC6FFE" w:rsidTr="00CD4AFC">
        <w:trPr>
          <w:trHeight w:hRule="exact" w:val="737"/>
          <w:tblCellSpacing w:w="0" w:type="dxa"/>
        </w:trPr>
        <w:tc>
          <w:tcPr>
            <w:tcW w:w="3969" w:type="dxa"/>
            <w:tcBorders>
              <w:top w:val="single" w:sz="4" w:space="0" w:color="auto"/>
              <w:bottom w:val="single" w:sz="4" w:space="0" w:color="auto"/>
            </w:tcBorders>
            <w:tcMar>
              <w:top w:w="57" w:type="dxa"/>
              <w:left w:w="57" w:type="dxa"/>
              <w:bottom w:w="57" w:type="dxa"/>
              <w:right w:w="0" w:type="dxa"/>
            </w:tcMar>
          </w:tcPr>
          <w:p w:rsidR="00367F2F" w:rsidRPr="00BC6FFE" w:rsidRDefault="00367F2F" w:rsidP="002D6D0B">
            <w:pPr>
              <w:spacing w:before="100" w:beforeAutospacing="1"/>
              <w:rPr>
                <w:rFonts w:ascii="Arial" w:hAnsi="Arial" w:cs="Arial"/>
                <w:i/>
                <w:color w:val="00000A"/>
              </w:rPr>
            </w:pPr>
            <w:r w:rsidRPr="00BC6FFE">
              <w:rPr>
                <w:rFonts w:ascii="Arial" w:hAnsi="Arial" w:cs="Arial"/>
                <w:i/>
                <w:color w:val="00000A"/>
              </w:rPr>
              <w:t>Nombre empresa</w:t>
            </w:r>
          </w:p>
        </w:tc>
        <w:tc>
          <w:tcPr>
            <w:tcW w:w="3972" w:type="dxa"/>
            <w:tcBorders>
              <w:top w:val="single" w:sz="4" w:space="0" w:color="auto"/>
              <w:bottom w:val="single" w:sz="4" w:space="0" w:color="auto"/>
            </w:tcBorders>
            <w:tcMar>
              <w:top w:w="57" w:type="dxa"/>
              <w:left w:w="57" w:type="dxa"/>
              <w:bottom w:w="57" w:type="dxa"/>
              <w:right w:w="57" w:type="dxa"/>
            </w:tcMar>
            <w:vAlign w:val="center"/>
          </w:tcPr>
          <w:p w:rsidR="00367F2F" w:rsidRPr="00BC6FFE" w:rsidRDefault="00367F2F" w:rsidP="002D6D0B">
            <w:pPr>
              <w:spacing w:before="100" w:beforeAutospacing="1"/>
              <w:jc w:val="center"/>
              <w:rPr>
                <w:rFonts w:ascii="Arial" w:hAnsi="Arial" w:cs="Arial"/>
                <w:i/>
                <w:color w:val="00000A"/>
              </w:rPr>
            </w:pPr>
            <w:r w:rsidRPr="00BC6FFE">
              <w:rPr>
                <w:rFonts w:ascii="Arial" w:hAnsi="Arial" w:cs="Arial"/>
                <w:i/>
                <w:color w:val="00000A"/>
              </w:rPr>
              <w:t>firma</w:t>
            </w:r>
          </w:p>
        </w:tc>
      </w:tr>
    </w:tbl>
    <w:p w:rsidR="00367F2F" w:rsidRPr="00BC6FFE" w:rsidRDefault="00367F2F" w:rsidP="003B45C5">
      <w:pPr>
        <w:pStyle w:val="1izenburua"/>
        <w:spacing w:before="0" w:line="240" w:lineRule="atLeast"/>
        <w:jc w:val="center"/>
        <w:rPr>
          <w:sz w:val="22"/>
          <w:szCs w:val="22"/>
        </w:rPr>
      </w:pPr>
      <w:r w:rsidRPr="00BC6FFE">
        <w:br w:type="page"/>
      </w:r>
      <w:bookmarkStart w:id="388" w:name="Anx_10"/>
      <w:bookmarkStart w:id="389" w:name="_Toc24615683"/>
      <w:r w:rsidRPr="00BC6FFE">
        <w:rPr>
          <w:sz w:val="22"/>
          <w:szCs w:val="22"/>
        </w:rPr>
        <w:lastRenderedPageBreak/>
        <w:t>ANEXO X</w:t>
      </w:r>
      <w:bookmarkEnd w:id="388"/>
      <w:r w:rsidRPr="00BC6FFE">
        <w:rPr>
          <w:sz w:val="22"/>
          <w:szCs w:val="22"/>
        </w:rPr>
        <w:t>.- PROPUESTA DE SISTEMA DE EVALUACIÓN DE LOS CRITERIOS DE ADJUDICACIÓN Y LAS CONDICIONES ESPECIALES DE EJECUCIÓN DE CARÁCTER SOCIAL</w:t>
      </w:r>
      <w:bookmarkEnd w:id="382"/>
      <w:bookmarkEnd w:id="383"/>
      <w:bookmarkEnd w:id="384"/>
      <w:bookmarkEnd w:id="385"/>
      <w:bookmarkEnd w:id="386"/>
      <w:bookmarkEnd w:id="387"/>
      <w:bookmarkEnd w:id="389"/>
      <w:r w:rsidRPr="00BC6FFE">
        <w:rPr>
          <w:sz w:val="22"/>
          <w:szCs w:val="22"/>
        </w:rPr>
        <w:t xml:space="preserve"> </w:t>
      </w:r>
    </w:p>
    <w:p w:rsidR="00367F2F" w:rsidRPr="00BC6FFE" w:rsidRDefault="00367F2F" w:rsidP="00233FE9">
      <w:pPr>
        <w:autoSpaceDE w:val="0"/>
        <w:autoSpaceDN w:val="0"/>
        <w:adjustRightInd w:val="0"/>
        <w:spacing w:line="240" w:lineRule="atLeast"/>
        <w:jc w:val="both"/>
        <w:rPr>
          <w:rFonts w:ascii="Arial" w:hAnsi="Arial" w:cs="Arial"/>
        </w:rPr>
      </w:pPr>
    </w:p>
    <w:p w:rsidR="00367F2F" w:rsidRPr="00BC6FFE" w:rsidRDefault="00367F2F" w:rsidP="00233FE9">
      <w:pPr>
        <w:autoSpaceDE w:val="0"/>
        <w:autoSpaceDN w:val="0"/>
        <w:adjustRightInd w:val="0"/>
        <w:spacing w:line="240" w:lineRule="atLeast"/>
        <w:rPr>
          <w:rFonts w:ascii="Arial" w:hAnsi="Arial" w:cs="Arial"/>
        </w:rPr>
      </w:pPr>
      <w:r w:rsidRPr="00BC6FFE">
        <w:rPr>
          <w:rFonts w:ascii="Arial" w:hAnsi="Arial" w:cs="Arial"/>
        </w:rPr>
        <w:t xml:space="preserve">La empresa contratista se obliga a evaluar el impacto de los criterios de adjudicación a los que, en su caso, se haya comprometido en su proposición, así como las condiciones especiales de ejecución de carácter social aplicadas, conforme al siguiente modelo: </w:t>
      </w:r>
    </w:p>
    <w:p w:rsidR="00367F2F" w:rsidRPr="00BC6FFE" w:rsidRDefault="00367F2F" w:rsidP="00CD4AFC">
      <w:pPr>
        <w:rPr>
          <w:rFonts w:ascii="Arial" w:hAnsi="Arial" w:cs="Arial"/>
          <w:sz w:val="18"/>
          <w:szCs w:val="18"/>
        </w:rPr>
      </w:pPr>
    </w:p>
    <w:tbl>
      <w:tblPr>
        <w:tblW w:w="0" w:type="auto"/>
        <w:tblInd w:w="28" w:type="dxa"/>
        <w:tblLayout w:type="fixed"/>
        <w:tblCellMar>
          <w:top w:w="28" w:type="dxa"/>
          <w:left w:w="28" w:type="dxa"/>
          <w:bottom w:w="28" w:type="dxa"/>
          <w:right w:w="28" w:type="dxa"/>
        </w:tblCellMar>
        <w:tblLook w:val="0000" w:firstRow="0" w:lastRow="0" w:firstColumn="0" w:lastColumn="0" w:noHBand="0" w:noVBand="0"/>
      </w:tblPr>
      <w:tblGrid>
        <w:gridCol w:w="284"/>
        <w:gridCol w:w="2977"/>
        <w:gridCol w:w="2356"/>
        <w:gridCol w:w="2887"/>
      </w:tblGrid>
      <w:tr w:rsidR="00367F2F" w:rsidRPr="00BC6FFE" w:rsidTr="00A06E14">
        <w:trPr>
          <w:trHeight w:hRule="exact" w:val="340"/>
        </w:trPr>
        <w:tc>
          <w:tcPr>
            <w:tcW w:w="8504" w:type="dxa"/>
            <w:gridSpan w:val="4"/>
            <w:tcBorders>
              <w:bottom w:val="single" w:sz="4" w:space="0" w:color="auto"/>
            </w:tcBorders>
            <w:vAlign w:val="center"/>
          </w:tcPr>
          <w:p w:rsidR="00367F2F" w:rsidRPr="00BC6FFE" w:rsidRDefault="00367F2F" w:rsidP="00A06E14">
            <w:pPr>
              <w:spacing w:before="80" w:after="20"/>
              <w:rPr>
                <w:rFonts w:ascii="Arial" w:hAnsi="Arial" w:cs="Arial"/>
                <w:sz w:val="18"/>
                <w:szCs w:val="18"/>
              </w:rPr>
            </w:pPr>
            <w:r w:rsidRPr="00BC6FFE">
              <w:rPr>
                <w:rFonts w:ascii="Arial" w:hAnsi="Arial" w:cs="Arial"/>
                <w:b/>
                <w:bCs/>
                <w:color w:val="000000"/>
                <w:position w:val="19"/>
                <w:sz w:val="18"/>
                <w:szCs w:val="18"/>
              </w:rPr>
              <w:t>DATOS DE IDENTIFICACIÓN</w:t>
            </w:r>
          </w:p>
        </w:tc>
      </w:tr>
      <w:tr w:rsidR="00367F2F" w:rsidRPr="00BC6FFE" w:rsidTr="00A06E14">
        <w:trPr>
          <w:trHeight w:val="463"/>
        </w:trPr>
        <w:tc>
          <w:tcPr>
            <w:tcW w:w="5617" w:type="dxa"/>
            <w:gridSpan w:val="3"/>
            <w:tcBorders>
              <w:top w:val="single" w:sz="4" w:space="0" w:color="auto"/>
            </w:tcBorders>
            <w:vAlign w:val="center"/>
          </w:tcPr>
          <w:p w:rsidR="00367F2F" w:rsidRPr="00BC6FFE" w:rsidRDefault="00367F2F" w:rsidP="00A06E14">
            <w:pPr>
              <w:spacing w:after="80"/>
              <w:rPr>
                <w:rFonts w:ascii="Arial" w:hAnsi="Arial" w:cs="Arial"/>
                <w:color w:val="000000"/>
                <w:sz w:val="18"/>
                <w:szCs w:val="18"/>
              </w:rPr>
            </w:pPr>
            <w:r w:rsidRPr="00BC6FFE">
              <w:rPr>
                <w:rFonts w:ascii="Arial" w:hAnsi="Arial" w:cs="Arial"/>
                <w:b/>
                <w:bCs/>
                <w:color w:val="000000"/>
                <w:sz w:val="18"/>
                <w:szCs w:val="18"/>
              </w:rPr>
              <w:t>1</w:t>
            </w:r>
            <w:r w:rsidRPr="00BC6FFE">
              <w:rPr>
                <w:rFonts w:ascii="Arial" w:hAnsi="Arial" w:cs="Arial"/>
                <w:b/>
                <w:bCs/>
                <w:sz w:val="18"/>
                <w:szCs w:val="18"/>
                <w:vertAlign w:val="superscript"/>
              </w:rPr>
              <w:t>er</w:t>
            </w:r>
            <w:r w:rsidRPr="00BC6FFE">
              <w:rPr>
                <w:rFonts w:ascii="Arial" w:hAnsi="Arial" w:cs="Arial"/>
                <w:b/>
                <w:bCs/>
                <w:sz w:val="18"/>
                <w:szCs w:val="18"/>
              </w:rPr>
              <w:t xml:space="preserve"> </w:t>
            </w:r>
            <w:r w:rsidRPr="00BC6FFE">
              <w:rPr>
                <w:rFonts w:ascii="Arial" w:hAnsi="Arial" w:cs="Arial"/>
                <w:b/>
                <w:bCs/>
                <w:color w:val="000000"/>
                <w:sz w:val="18"/>
                <w:szCs w:val="18"/>
              </w:rPr>
              <w:t>apellido, 2º apellido, Nombre</w:t>
            </w:r>
          </w:p>
          <w:p w:rsidR="00367F2F" w:rsidRPr="00BC6FFE" w:rsidRDefault="00367F2F" w:rsidP="00A06E14">
            <w:pPr>
              <w:spacing w:after="40"/>
              <w:rPr>
                <w:rFonts w:ascii="Arial" w:hAnsi="Arial" w:cs="Arial"/>
                <w:color w:val="000000"/>
                <w:sz w:val="18"/>
                <w:szCs w:val="18"/>
              </w:rPr>
            </w:pPr>
          </w:p>
        </w:tc>
        <w:tc>
          <w:tcPr>
            <w:tcW w:w="2887" w:type="dxa"/>
            <w:tcBorders>
              <w:top w:val="single" w:sz="4" w:space="0" w:color="auto"/>
            </w:tcBorders>
            <w:vAlign w:val="center"/>
          </w:tcPr>
          <w:p w:rsidR="00367F2F" w:rsidRPr="00BC6FFE" w:rsidRDefault="00367F2F" w:rsidP="00A06E14">
            <w:pPr>
              <w:spacing w:after="80"/>
              <w:rPr>
                <w:rFonts w:ascii="Arial" w:hAnsi="Arial" w:cs="Arial"/>
                <w:b/>
                <w:bCs/>
                <w:color w:val="000000"/>
                <w:sz w:val="18"/>
                <w:szCs w:val="18"/>
              </w:rPr>
            </w:pPr>
            <w:r w:rsidRPr="00BC6FFE">
              <w:rPr>
                <w:rFonts w:ascii="Arial" w:hAnsi="Arial" w:cs="Arial"/>
                <w:b/>
                <w:bCs/>
                <w:color w:val="000000"/>
                <w:sz w:val="18"/>
                <w:szCs w:val="18"/>
              </w:rPr>
              <w:t>DNI-NIF</w:t>
            </w:r>
          </w:p>
          <w:p w:rsidR="00367F2F" w:rsidRPr="00BC6FFE" w:rsidRDefault="00367F2F" w:rsidP="00A06E14">
            <w:pPr>
              <w:spacing w:after="40"/>
              <w:ind w:left="45"/>
              <w:rPr>
                <w:rFonts w:ascii="Arial" w:hAnsi="Arial" w:cs="Arial"/>
                <w:color w:val="000000"/>
                <w:sz w:val="18"/>
                <w:szCs w:val="18"/>
              </w:rPr>
            </w:pPr>
          </w:p>
        </w:tc>
      </w:tr>
      <w:tr w:rsidR="00367F2F" w:rsidRPr="00BC6FFE" w:rsidTr="00A06E14">
        <w:trPr>
          <w:trHeight w:hRule="exact" w:val="284"/>
        </w:trPr>
        <w:tc>
          <w:tcPr>
            <w:tcW w:w="284" w:type="dxa"/>
            <w:tcBorders>
              <w:top w:val="single" w:sz="4" w:space="0" w:color="auto"/>
              <w:left w:val="single" w:sz="4" w:space="0" w:color="auto"/>
              <w:bottom w:val="single" w:sz="4" w:space="0" w:color="auto"/>
              <w:right w:val="single" w:sz="4" w:space="0" w:color="auto"/>
            </w:tcBorders>
            <w:vAlign w:val="center"/>
          </w:tcPr>
          <w:p w:rsidR="00367F2F" w:rsidRPr="00BC6FFE" w:rsidRDefault="00367F2F" w:rsidP="00A06E14">
            <w:pPr>
              <w:rPr>
                <w:rFonts w:ascii="Arial" w:hAnsi="Arial" w:cs="Arial"/>
                <w:b/>
                <w:bCs/>
                <w:color w:val="000000"/>
                <w:sz w:val="18"/>
                <w:szCs w:val="18"/>
              </w:rPr>
            </w:pPr>
            <w:r w:rsidRPr="00BC6FFE">
              <w:rPr>
                <w:rFonts w:ascii="Arial" w:hAnsi="Arial" w:cs="Arial"/>
                <w:b/>
                <w:color w:val="000000"/>
                <w:sz w:val="18"/>
                <w:szCs w:val="18"/>
              </w:rPr>
              <w:t xml:space="preserve"> </w:t>
            </w:r>
          </w:p>
        </w:tc>
        <w:tc>
          <w:tcPr>
            <w:tcW w:w="8220" w:type="dxa"/>
            <w:gridSpan w:val="3"/>
            <w:tcBorders>
              <w:left w:val="single" w:sz="4" w:space="0" w:color="auto"/>
            </w:tcBorders>
            <w:vAlign w:val="center"/>
          </w:tcPr>
          <w:p w:rsidR="00367F2F" w:rsidRPr="00BC6FFE" w:rsidRDefault="00367F2F" w:rsidP="00A06E14">
            <w:pPr>
              <w:ind w:left="57"/>
              <w:rPr>
                <w:rFonts w:ascii="Arial" w:hAnsi="Arial" w:cs="Arial"/>
                <w:sz w:val="18"/>
                <w:szCs w:val="18"/>
              </w:rPr>
            </w:pPr>
            <w:r w:rsidRPr="00BC6FFE">
              <w:rPr>
                <w:rFonts w:ascii="Arial" w:hAnsi="Arial" w:cs="Arial"/>
                <w:b/>
                <w:bCs/>
                <w:color w:val="000000"/>
                <w:sz w:val="18"/>
                <w:szCs w:val="18"/>
              </w:rPr>
              <w:t>En nombre propio</w:t>
            </w:r>
          </w:p>
        </w:tc>
      </w:tr>
      <w:tr w:rsidR="00367F2F" w:rsidRPr="00BC6FFE" w:rsidTr="00A06E14">
        <w:trPr>
          <w:trHeight w:hRule="exact" w:val="284"/>
        </w:trPr>
        <w:tc>
          <w:tcPr>
            <w:tcW w:w="284" w:type="dxa"/>
            <w:tcBorders>
              <w:top w:val="single" w:sz="4" w:space="0" w:color="auto"/>
              <w:left w:val="single" w:sz="4" w:space="0" w:color="auto"/>
              <w:bottom w:val="single" w:sz="4" w:space="0" w:color="auto"/>
              <w:right w:val="single" w:sz="4" w:space="0" w:color="auto"/>
            </w:tcBorders>
            <w:vAlign w:val="center"/>
          </w:tcPr>
          <w:p w:rsidR="00367F2F" w:rsidRPr="00BC6FFE" w:rsidRDefault="00367F2F" w:rsidP="00A06E14">
            <w:pPr>
              <w:rPr>
                <w:rFonts w:ascii="Arial" w:hAnsi="Arial" w:cs="Arial"/>
                <w:b/>
                <w:bCs/>
                <w:color w:val="000000"/>
                <w:sz w:val="18"/>
                <w:szCs w:val="18"/>
              </w:rPr>
            </w:pPr>
            <w:r w:rsidRPr="00BC6FFE">
              <w:rPr>
                <w:rFonts w:ascii="Arial" w:hAnsi="Arial" w:cs="Arial"/>
                <w:b/>
                <w:color w:val="000000"/>
                <w:sz w:val="18"/>
                <w:szCs w:val="18"/>
              </w:rPr>
              <w:t xml:space="preserve"> </w:t>
            </w:r>
          </w:p>
        </w:tc>
        <w:tc>
          <w:tcPr>
            <w:tcW w:w="8220" w:type="dxa"/>
            <w:gridSpan w:val="3"/>
            <w:tcBorders>
              <w:left w:val="single" w:sz="4" w:space="0" w:color="auto"/>
            </w:tcBorders>
            <w:vAlign w:val="center"/>
          </w:tcPr>
          <w:p w:rsidR="00367F2F" w:rsidRPr="00BC6FFE" w:rsidRDefault="00367F2F" w:rsidP="00A06E14">
            <w:pPr>
              <w:ind w:left="57"/>
              <w:rPr>
                <w:rFonts w:ascii="Arial" w:hAnsi="Arial" w:cs="Arial"/>
                <w:sz w:val="18"/>
                <w:szCs w:val="18"/>
              </w:rPr>
            </w:pPr>
            <w:r w:rsidRPr="00BC6FFE">
              <w:rPr>
                <w:rFonts w:ascii="Arial" w:hAnsi="Arial" w:cs="Arial"/>
                <w:b/>
                <w:bCs/>
                <w:color w:val="000000"/>
                <w:sz w:val="18"/>
                <w:szCs w:val="18"/>
              </w:rPr>
              <w:t xml:space="preserve">En nombre de la empresa que represento </w:t>
            </w:r>
          </w:p>
        </w:tc>
      </w:tr>
      <w:tr w:rsidR="00367F2F" w:rsidRPr="00BC6FFE" w:rsidTr="00A06E14">
        <w:trPr>
          <w:trHeight w:val="340"/>
        </w:trPr>
        <w:tc>
          <w:tcPr>
            <w:tcW w:w="3261" w:type="dxa"/>
            <w:gridSpan w:val="2"/>
            <w:vAlign w:val="center"/>
          </w:tcPr>
          <w:p w:rsidR="00367F2F" w:rsidRPr="00BC6FFE" w:rsidRDefault="00367F2F" w:rsidP="00A06E14">
            <w:pPr>
              <w:ind w:left="312"/>
              <w:rPr>
                <w:rFonts w:ascii="Arial" w:hAnsi="Arial" w:cs="Arial"/>
                <w:b/>
                <w:bCs/>
                <w:color w:val="000000"/>
                <w:sz w:val="18"/>
                <w:szCs w:val="18"/>
              </w:rPr>
            </w:pPr>
            <w:r w:rsidRPr="00BC6FFE">
              <w:rPr>
                <w:rFonts w:ascii="Arial" w:hAnsi="Arial" w:cs="Arial"/>
                <w:b/>
                <w:bCs/>
                <w:color w:val="000000"/>
                <w:sz w:val="18"/>
                <w:szCs w:val="18"/>
              </w:rPr>
              <w:t>Razón social de la representada:</w:t>
            </w:r>
          </w:p>
        </w:tc>
        <w:tc>
          <w:tcPr>
            <w:tcW w:w="5243" w:type="dxa"/>
            <w:gridSpan w:val="2"/>
            <w:vAlign w:val="center"/>
          </w:tcPr>
          <w:p w:rsidR="00367F2F" w:rsidRPr="00BC6FFE" w:rsidRDefault="00367F2F" w:rsidP="00A06E14">
            <w:pPr>
              <w:ind w:left="45"/>
              <w:rPr>
                <w:rFonts w:ascii="Arial" w:hAnsi="Arial" w:cs="Arial"/>
                <w:bCs/>
                <w:color w:val="000000"/>
                <w:sz w:val="18"/>
                <w:szCs w:val="18"/>
              </w:rPr>
            </w:pPr>
          </w:p>
        </w:tc>
      </w:tr>
      <w:tr w:rsidR="00367F2F" w:rsidRPr="00BC6FFE" w:rsidTr="00A06E14">
        <w:trPr>
          <w:trHeight w:val="340"/>
        </w:trPr>
        <w:tc>
          <w:tcPr>
            <w:tcW w:w="3261" w:type="dxa"/>
            <w:gridSpan w:val="2"/>
            <w:vAlign w:val="center"/>
          </w:tcPr>
          <w:p w:rsidR="00367F2F" w:rsidRPr="00BC6FFE" w:rsidRDefault="00367F2F" w:rsidP="00A06E14">
            <w:pPr>
              <w:ind w:left="312"/>
              <w:rPr>
                <w:rFonts w:ascii="Arial" w:hAnsi="Arial" w:cs="Arial"/>
                <w:b/>
                <w:bCs/>
                <w:color w:val="000000"/>
                <w:sz w:val="18"/>
                <w:szCs w:val="18"/>
              </w:rPr>
            </w:pPr>
            <w:r w:rsidRPr="00BC6FFE">
              <w:rPr>
                <w:rFonts w:ascii="Arial" w:hAnsi="Arial" w:cs="Arial"/>
                <w:b/>
                <w:bCs/>
                <w:color w:val="000000"/>
                <w:sz w:val="18"/>
                <w:szCs w:val="18"/>
              </w:rPr>
              <w:t>CIF de la representada:</w:t>
            </w:r>
          </w:p>
        </w:tc>
        <w:tc>
          <w:tcPr>
            <w:tcW w:w="5243" w:type="dxa"/>
            <w:gridSpan w:val="2"/>
            <w:vAlign w:val="center"/>
          </w:tcPr>
          <w:p w:rsidR="00367F2F" w:rsidRPr="00BC6FFE" w:rsidRDefault="00367F2F" w:rsidP="00A06E14">
            <w:pPr>
              <w:ind w:left="45"/>
              <w:rPr>
                <w:rFonts w:ascii="Arial" w:hAnsi="Arial" w:cs="Arial"/>
                <w:bCs/>
                <w:color w:val="000000"/>
                <w:sz w:val="18"/>
                <w:szCs w:val="18"/>
              </w:rPr>
            </w:pPr>
          </w:p>
        </w:tc>
      </w:tr>
    </w:tbl>
    <w:p w:rsidR="00367F2F" w:rsidRPr="00BC6FFE" w:rsidRDefault="00367F2F" w:rsidP="00CD4AFC">
      <w:pPr>
        <w:rPr>
          <w:rFonts w:ascii="Arial" w:hAnsi="Arial" w:cs="Arial"/>
          <w:sz w:val="18"/>
          <w:szCs w:val="18"/>
        </w:rPr>
      </w:pPr>
    </w:p>
    <w:tbl>
      <w:tblPr>
        <w:tblW w:w="0" w:type="auto"/>
        <w:tblInd w:w="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28" w:type="dxa"/>
          <w:left w:w="28" w:type="dxa"/>
          <w:bottom w:w="28" w:type="dxa"/>
          <w:right w:w="28" w:type="dxa"/>
        </w:tblCellMar>
        <w:tblLook w:val="0000" w:firstRow="0" w:lastRow="0" w:firstColumn="0" w:lastColumn="0" w:noHBand="0" w:noVBand="0"/>
      </w:tblPr>
      <w:tblGrid>
        <w:gridCol w:w="5617"/>
        <w:gridCol w:w="2887"/>
      </w:tblGrid>
      <w:tr w:rsidR="00367F2F" w:rsidRPr="00BC6FFE" w:rsidTr="00A06E14">
        <w:trPr>
          <w:trHeight w:hRule="exact" w:val="284"/>
        </w:trPr>
        <w:tc>
          <w:tcPr>
            <w:tcW w:w="8504" w:type="dxa"/>
            <w:gridSpan w:val="2"/>
            <w:tcBorders>
              <w:top w:val="nil"/>
              <w:left w:val="nil"/>
              <w:right w:val="nil"/>
            </w:tcBorders>
          </w:tcPr>
          <w:p w:rsidR="00367F2F" w:rsidRPr="00BC6FFE" w:rsidRDefault="00367F2F" w:rsidP="00A06E14">
            <w:pPr>
              <w:spacing w:before="60" w:after="20"/>
              <w:rPr>
                <w:rFonts w:ascii="Arial" w:hAnsi="Arial" w:cs="Arial"/>
                <w:b/>
                <w:bCs/>
                <w:color w:val="000000"/>
                <w:position w:val="21"/>
                <w:sz w:val="18"/>
              </w:rPr>
            </w:pPr>
            <w:r w:rsidRPr="00BC6FFE">
              <w:rPr>
                <w:rFonts w:ascii="Arial" w:hAnsi="Arial" w:cs="Arial"/>
                <w:b/>
                <w:bCs/>
                <w:color w:val="000000"/>
                <w:position w:val="21"/>
                <w:sz w:val="18"/>
              </w:rPr>
              <w:t>DATOS DEL EXPEDIENTE DE CONTRATACIÓN</w:t>
            </w:r>
          </w:p>
        </w:tc>
      </w:tr>
      <w:tr w:rsidR="00367F2F" w:rsidRPr="0020036B" w:rsidTr="00A06E14">
        <w:trPr>
          <w:trHeight w:val="454"/>
        </w:trPr>
        <w:tc>
          <w:tcPr>
            <w:tcW w:w="5617" w:type="dxa"/>
            <w:tcBorders>
              <w:left w:val="nil"/>
              <w:bottom w:val="nil"/>
              <w:right w:val="nil"/>
            </w:tcBorders>
            <w:vAlign w:val="center"/>
          </w:tcPr>
          <w:p w:rsidR="00367F2F" w:rsidRPr="00BC6FFE" w:rsidRDefault="00367F2F" w:rsidP="00A06E14">
            <w:pPr>
              <w:spacing w:after="80"/>
              <w:rPr>
                <w:rFonts w:ascii="Arial" w:hAnsi="Arial" w:cs="Arial"/>
                <w:b/>
                <w:bCs/>
                <w:color w:val="000000"/>
                <w:sz w:val="18"/>
              </w:rPr>
            </w:pPr>
            <w:r w:rsidRPr="00BC6FFE">
              <w:rPr>
                <w:rFonts w:ascii="Arial" w:hAnsi="Arial" w:cs="Arial"/>
                <w:b/>
                <w:bCs/>
                <w:color w:val="000000"/>
                <w:sz w:val="18"/>
              </w:rPr>
              <w:t>Denominación del contrato</w:t>
            </w:r>
          </w:p>
          <w:p w:rsidR="00B11EEE" w:rsidRPr="00F32518" w:rsidRDefault="00B11EEE" w:rsidP="00B11EEE">
            <w:pPr>
              <w:jc w:val="both"/>
              <w:rPr>
                <w:rFonts w:ascii="Arial" w:hAnsi="Arial" w:cs="Arial"/>
                <w:b/>
              </w:rPr>
            </w:pPr>
            <w:r w:rsidRPr="00F32518">
              <w:rPr>
                <w:rFonts w:ascii="Arial" w:hAnsi="Arial" w:cs="Arial"/>
                <w:b/>
                <w:bCs/>
              </w:rPr>
              <w:t xml:space="preserve">Servicio de intervención socioeducativa y/o psicosocial online </w:t>
            </w:r>
            <w:r w:rsidRPr="00F32518">
              <w:rPr>
                <w:rFonts w:ascii="Arial" w:hAnsi="Arial" w:cs="Arial"/>
                <w:b/>
              </w:rPr>
              <w:t>dirigido a personas cuidadoras de personas mayores en situación de dependencia del Territorio Histórico de Gipuzkoa.</w:t>
            </w:r>
          </w:p>
          <w:p w:rsidR="00367F2F" w:rsidRPr="00BC6FFE" w:rsidRDefault="00367F2F" w:rsidP="00B11EEE">
            <w:pPr>
              <w:jc w:val="both"/>
              <w:rPr>
                <w:rFonts w:ascii="Arial" w:hAnsi="Arial" w:cs="Arial"/>
                <w:color w:val="000000"/>
                <w:sz w:val="18"/>
              </w:rPr>
            </w:pPr>
          </w:p>
        </w:tc>
        <w:tc>
          <w:tcPr>
            <w:tcW w:w="2887" w:type="dxa"/>
            <w:tcBorders>
              <w:left w:val="nil"/>
              <w:bottom w:val="nil"/>
              <w:right w:val="nil"/>
            </w:tcBorders>
            <w:vAlign w:val="center"/>
          </w:tcPr>
          <w:p w:rsidR="00367F2F" w:rsidRPr="0020036B" w:rsidRDefault="00367F2F" w:rsidP="003F6480">
            <w:pPr>
              <w:spacing w:after="80"/>
              <w:jc w:val="right"/>
              <w:rPr>
                <w:rFonts w:ascii="Arial" w:hAnsi="Arial" w:cs="Arial"/>
                <w:b/>
                <w:bCs/>
                <w:color w:val="000000"/>
                <w:sz w:val="18"/>
              </w:rPr>
            </w:pPr>
            <w:r w:rsidRPr="0020036B">
              <w:rPr>
                <w:rFonts w:ascii="Arial" w:hAnsi="Arial" w:cs="Arial"/>
                <w:b/>
                <w:bCs/>
                <w:color w:val="000000"/>
                <w:sz w:val="18"/>
              </w:rPr>
              <w:t>Código de referencia</w:t>
            </w:r>
          </w:p>
          <w:p w:rsidR="00367F2F" w:rsidRPr="0020036B" w:rsidRDefault="00807693" w:rsidP="0020036B">
            <w:pPr>
              <w:ind w:left="45"/>
              <w:jc w:val="right"/>
              <w:rPr>
                <w:rFonts w:ascii="Arial" w:hAnsi="Arial" w:cs="Arial"/>
                <w:sz w:val="18"/>
                <w:szCs w:val="18"/>
              </w:rPr>
            </w:pPr>
            <w:r>
              <w:rPr>
                <w:rFonts w:ascii="Arial" w:hAnsi="Arial"/>
                <w:b/>
                <w:sz w:val="18"/>
                <w:szCs w:val="18"/>
              </w:rPr>
              <w:t>FA 36</w:t>
            </w:r>
            <w:r w:rsidR="00E6344E" w:rsidRPr="0020036B">
              <w:rPr>
                <w:rFonts w:ascii="Arial" w:hAnsi="Arial"/>
                <w:b/>
                <w:sz w:val="18"/>
                <w:szCs w:val="18"/>
              </w:rPr>
              <w:t>/2023</w:t>
            </w:r>
          </w:p>
        </w:tc>
      </w:tr>
    </w:tbl>
    <w:p w:rsidR="00367F2F" w:rsidRPr="00BC6FFE" w:rsidRDefault="00367F2F" w:rsidP="00CD4AFC">
      <w:pPr>
        <w:rPr>
          <w:rFonts w:ascii="Arial" w:hAnsi="Arial" w:cs="Arial"/>
        </w:rPr>
      </w:pPr>
    </w:p>
    <w:p w:rsidR="00367F2F" w:rsidRPr="00BC6FFE" w:rsidRDefault="00367F2F" w:rsidP="00CD4AFC">
      <w:pPr>
        <w:autoSpaceDE w:val="0"/>
        <w:autoSpaceDN w:val="0"/>
        <w:adjustRightInd w:val="0"/>
        <w:spacing w:before="240"/>
        <w:rPr>
          <w:rFonts w:ascii="Arial" w:hAnsi="Arial" w:cs="Arial"/>
        </w:rPr>
      </w:pPr>
      <w:r w:rsidRPr="00BC6FFE">
        <w:rPr>
          <w:rFonts w:ascii="Arial" w:hAnsi="Arial" w:cs="Arial"/>
          <w:b/>
        </w:rPr>
        <w:t>DECLARA,</w:t>
      </w:r>
      <w:r w:rsidRPr="00BC6FFE">
        <w:rPr>
          <w:rFonts w:ascii="Arial" w:hAnsi="Arial" w:cs="Arial"/>
        </w:rPr>
        <w:t xml:space="preserve"> que la citada empresa, en la ejecución del contrato:</w:t>
      </w:r>
    </w:p>
    <w:p w:rsidR="00367F2F" w:rsidRPr="00BC6FFE" w:rsidRDefault="00367F2F" w:rsidP="00D94494">
      <w:pPr>
        <w:numPr>
          <w:ilvl w:val="0"/>
          <w:numId w:val="17"/>
        </w:numPr>
        <w:tabs>
          <w:tab w:val="left" w:pos="426"/>
        </w:tabs>
        <w:autoSpaceDE w:val="0"/>
        <w:autoSpaceDN w:val="0"/>
        <w:adjustRightInd w:val="0"/>
        <w:spacing w:before="120" w:after="120" w:line="240" w:lineRule="atLeast"/>
        <w:ind w:left="0" w:firstLine="0"/>
        <w:jc w:val="both"/>
        <w:rPr>
          <w:rFonts w:ascii="Arial" w:hAnsi="Arial" w:cs="Arial"/>
        </w:rPr>
      </w:pPr>
      <w:r w:rsidRPr="00BC6FFE">
        <w:rPr>
          <w:rFonts w:ascii="Arial" w:hAnsi="Arial" w:cs="Arial"/>
        </w:rPr>
        <w:t xml:space="preserve">Ha empleado para la ejecución del contrato </w:t>
      </w:r>
      <w:r w:rsidRPr="00BC6FFE">
        <w:rPr>
          <w:rFonts w:ascii="Arial" w:hAnsi="Arial" w:cs="Arial"/>
          <w:lang w:val="es-ES_tradnl"/>
        </w:rPr>
        <w:t>a … mujeres</w:t>
      </w:r>
      <w:r w:rsidRPr="00BC6FFE">
        <w:rPr>
          <w:rFonts w:ascii="Arial" w:hAnsi="Arial" w:cs="Arial"/>
        </w:rPr>
        <w:t>, lo que supone un … % sobre el total de la plantilla empleada.</w:t>
      </w:r>
    </w:p>
    <w:p w:rsidR="00367F2F" w:rsidRPr="00BC6FFE" w:rsidRDefault="00367F2F" w:rsidP="00D94494">
      <w:pPr>
        <w:numPr>
          <w:ilvl w:val="0"/>
          <w:numId w:val="17"/>
        </w:numPr>
        <w:tabs>
          <w:tab w:val="left" w:pos="426"/>
        </w:tabs>
        <w:autoSpaceDE w:val="0"/>
        <w:autoSpaceDN w:val="0"/>
        <w:adjustRightInd w:val="0"/>
        <w:spacing w:before="120" w:after="120" w:line="240" w:lineRule="atLeast"/>
        <w:ind w:left="0" w:firstLine="0"/>
        <w:jc w:val="both"/>
        <w:rPr>
          <w:rFonts w:ascii="Arial" w:hAnsi="Arial" w:cs="Arial"/>
        </w:rPr>
      </w:pPr>
      <w:r w:rsidRPr="00BC6FFE">
        <w:rPr>
          <w:rFonts w:ascii="Arial" w:hAnsi="Arial" w:cs="Arial"/>
        </w:rPr>
        <w:t>Ha realizado un diagnóstico sobre la situación de igualdad de mujeres y hombres en la empresa, o entre las personas beneficiarias de la prestación, a partir del cual se han diseñado y aplicado … (indicar número) de acciones de igualdad, que han beneficiado a …. personas.</w:t>
      </w:r>
    </w:p>
    <w:p w:rsidR="00367F2F" w:rsidRPr="00BC6FFE" w:rsidRDefault="00367F2F" w:rsidP="00D94494">
      <w:pPr>
        <w:numPr>
          <w:ilvl w:val="0"/>
          <w:numId w:val="17"/>
        </w:numPr>
        <w:tabs>
          <w:tab w:val="left" w:pos="426"/>
        </w:tabs>
        <w:autoSpaceDE w:val="0"/>
        <w:autoSpaceDN w:val="0"/>
        <w:adjustRightInd w:val="0"/>
        <w:spacing w:before="120" w:after="120" w:line="240" w:lineRule="atLeast"/>
        <w:ind w:left="0" w:firstLine="0"/>
        <w:jc w:val="both"/>
        <w:rPr>
          <w:rFonts w:ascii="Arial" w:hAnsi="Arial" w:cs="Arial"/>
        </w:rPr>
      </w:pPr>
      <w:r w:rsidRPr="00BC6FFE">
        <w:rPr>
          <w:rFonts w:ascii="Arial" w:hAnsi="Arial" w:cs="Arial"/>
        </w:rPr>
        <w:t>Ha diseñado e impartido … horas de formación en materia de igualdad, en la que han participado … personas.</w:t>
      </w:r>
    </w:p>
    <w:p w:rsidR="00367F2F" w:rsidRPr="00BC6FFE" w:rsidRDefault="00367F2F" w:rsidP="00D94494">
      <w:pPr>
        <w:numPr>
          <w:ilvl w:val="0"/>
          <w:numId w:val="17"/>
        </w:numPr>
        <w:tabs>
          <w:tab w:val="left" w:pos="426"/>
        </w:tabs>
        <w:autoSpaceDE w:val="0"/>
        <w:autoSpaceDN w:val="0"/>
        <w:adjustRightInd w:val="0"/>
        <w:spacing w:before="120" w:after="120" w:line="240" w:lineRule="atLeast"/>
        <w:ind w:left="0" w:firstLine="0"/>
        <w:jc w:val="both"/>
        <w:rPr>
          <w:rFonts w:ascii="Arial" w:hAnsi="Arial" w:cs="Arial"/>
        </w:rPr>
      </w:pPr>
      <w:r w:rsidRPr="00BC6FFE">
        <w:rPr>
          <w:rFonts w:ascii="Arial" w:hAnsi="Arial" w:cs="Arial"/>
        </w:rPr>
        <w:t>Se ha designado a una persona de la plantilla de la empresa o se ha contratado a un/a técnico como responsable en materia de igualdad.</w:t>
      </w:r>
    </w:p>
    <w:p w:rsidR="00367F2F" w:rsidRPr="00BC6FFE" w:rsidRDefault="00367F2F" w:rsidP="00D94494">
      <w:pPr>
        <w:numPr>
          <w:ilvl w:val="0"/>
          <w:numId w:val="17"/>
        </w:numPr>
        <w:tabs>
          <w:tab w:val="left" w:pos="426"/>
        </w:tabs>
        <w:autoSpaceDE w:val="0"/>
        <w:autoSpaceDN w:val="0"/>
        <w:adjustRightInd w:val="0"/>
        <w:spacing w:before="120" w:after="120" w:line="240" w:lineRule="atLeast"/>
        <w:ind w:left="0" w:firstLine="0"/>
        <w:jc w:val="both"/>
        <w:rPr>
          <w:rFonts w:ascii="Arial" w:hAnsi="Arial" w:cs="Arial"/>
        </w:rPr>
      </w:pPr>
      <w:r w:rsidRPr="00BC6FFE">
        <w:rPr>
          <w:rFonts w:ascii="Arial" w:hAnsi="Arial" w:cs="Arial"/>
        </w:rPr>
        <w:t>Se ha aprobado un protocolo o medidas específicas para prevenir y hacer frente al acoso sexual y al acoso por razón de sexo en el trabajo en cuyo diseño han participado … personas y que afecta o beneficia a … personas.</w:t>
      </w:r>
    </w:p>
    <w:p w:rsidR="00367F2F" w:rsidRPr="00BC6FFE" w:rsidRDefault="00367F2F" w:rsidP="00D94494">
      <w:pPr>
        <w:numPr>
          <w:ilvl w:val="0"/>
          <w:numId w:val="17"/>
        </w:numPr>
        <w:tabs>
          <w:tab w:val="left" w:pos="426"/>
        </w:tabs>
        <w:autoSpaceDE w:val="0"/>
        <w:autoSpaceDN w:val="0"/>
        <w:adjustRightInd w:val="0"/>
        <w:spacing w:before="120" w:after="120" w:line="240" w:lineRule="atLeast"/>
        <w:ind w:left="0" w:firstLine="0"/>
        <w:jc w:val="both"/>
        <w:rPr>
          <w:rFonts w:ascii="Arial" w:hAnsi="Arial" w:cs="Arial"/>
        </w:rPr>
      </w:pPr>
      <w:r w:rsidRPr="00BC6FFE">
        <w:rPr>
          <w:rFonts w:ascii="Arial" w:hAnsi="Arial" w:cs="Arial"/>
        </w:rPr>
        <w:t xml:space="preserve">Se ha aprobado un protocolo específico para el empleo de lenguaje de género en la empresa, en cuyo diseño han participado … personas y que ha sido comunicado a … personas. </w:t>
      </w:r>
    </w:p>
    <w:p w:rsidR="00367F2F" w:rsidRPr="00BC6FFE" w:rsidRDefault="00367F2F" w:rsidP="00D94494">
      <w:pPr>
        <w:numPr>
          <w:ilvl w:val="0"/>
          <w:numId w:val="17"/>
        </w:numPr>
        <w:tabs>
          <w:tab w:val="left" w:pos="426"/>
        </w:tabs>
        <w:autoSpaceDE w:val="0"/>
        <w:autoSpaceDN w:val="0"/>
        <w:adjustRightInd w:val="0"/>
        <w:spacing w:before="120" w:after="120" w:line="240" w:lineRule="atLeast"/>
        <w:ind w:left="0" w:firstLine="0"/>
        <w:jc w:val="both"/>
        <w:rPr>
          <w:rFonts w:ascii="Arial" w:hAnsi="Arial" w:cs="Arial"/>
        </w:rPr>
      </w:pPr>
      <w:r w:rsidRPr="00BC6FFE">
        <w:rPr>
          <w:rFonts w:ascii="Arial" w:hAnsi="Arial" w:cs="Arial"/>
        </w:rPr>
        <w:t xml:space="preserve">Se han diseñado y aplicado medidas de conciliación, habiendo sido beneficiarias de dichas acciones un total de … personas, de las que … han sido mujeres. Las acciones han consistido en (indicar lo que proceda: fomento de la corresponsabilidad entre mujeres y hombres; en particular, la disposición de recursos propios, privados o sociocomunitarios que faciliten la atención de personas menores y dependientes, tales como cheques servicio, comedores, guarderías, centros de día o ludotecas: o bien mejoras de jornada, excedencias, licencias o permisos, flexibilización horaria, el teletrabajo, o la adaptación o reasignación de servicios). </w:t>
      </w:r>
    </w:p>
    <w:p w:rsidR="00367F2F" w:rsidRPr="00BC6FFE" w:rsidRDefault="00367F2F" w:rsidP="00D94494">
      <w:pPr>
        <w:numPr>
          <w:ilvl w:val="0"/>
          <w:numId w:val="17"/>
        </w:numPr>
        <w:tabs>
          <w:tab w:val="left" w:pos="426"/>
        </w:tabs>
        <w:autoSpaceDE w:val="0"/>
        <w:autoSpaceDN w:val="0"/>
        <w:adjustRightInd w:val="0"/>
        <w:spacing w:before="120" w:after="120" w:line="240" w:lineRule="atLeast"/>
        <w:ind w:left="0" w:firstLine="0"/>
        <w:jc w:val="both"/>
        <w:rPr>
          <w:rFonts w:ascii="Arial" w:hAnsi="Arial" w:cs="Arial"/>
        </w:rPr>
      </w:pPr>
      <w:r w:rsidRPr="00BC6FFE">
        <w:rPr>
          <w:rFonts w:ascii="Arial" w:hAnsi="Arial" w:cs="Arial"/>
        </w:rPr>
        <w:lastRenderedPageBreak/>
        <w:t>Se ha aplicado un convenio de empresa que incluye medidas específicas para la igualdad efectiva entre mujeres y hombres, del que se han adoptado … (indicar número de) acciones, y cuya aplicación a la ejecución contractual ha beneficiado a … personas.</w:t>
      </w:r>
    </w:p>
    <w:p w:rsidR="00367F2F" w:rsidRPr="00BC6FFE" w:rsidRDefault="00367F2F" w:rsidP="00D94494">
      <w:pPr>
        <w:numPr>
          <w:ilvl w:val="0"/>
          <w:numId w:val="17"/>
        </w:numPr>
        <w:tabs>
          <w:tab w:val="left" w:pos="426"/>
        </w:tabs>
        <w:autoSpaceDE w:val="0"/>
        <w:autoSpaceDN w:val="0"/>
        <w:adjustRightInd w:val="0"/>
        <w:spacing w:before="120" w:after="120" w:line="240" w:lineRule="atLeast"/>
        <w:ind w:left="0" w:firstLine="0"/>
        <w:jc w:val="both"/>
        <w:rPr>
          <w:rFonts w:ascii="Arial" w:hAnsi="Arial" w:cs="Arial"/>
        </w:rPr>
      </w:pPr>
      <w:r w:rsidRPr="00BC6FFE">
        <w:rPr>
          <w:rFonts w:ascii="Arial" w:hAnsi="Arial" w:cs="Arial"/>
        </w:rPr>
        <w:t xml:space="preserve">Se dispone de una certificación o acreditación en materia de igualdad entre mujeres y hombres, cuyas acciones aplicadas a la ejecución del contrato han beneficiado a … personas. </w:t>
      </w:r>
    </w:p>
    <w:p w:rsidR="00367F2F" w:rsidRPr="00BC6FFE" w:rsidRDefault="00367F2F" w:rsidP="00D94494">
      <w:pPr>
        <w:numPr>
          <w:ilvl w:val="0"/>
          <w:numId w:val="17"/>
        </w:numPr>
        <w:tabs>
          <w:tab w:val="left" w:pos="426"/>
        </w:tabs>
        <w:autoSpaceDE w:val="0"/>
        <w:autoSpaceDN w:val="0"/>
        <w:adjustRightInd w:val="0"/>
        <w:spacing w:before="120" w:after="120" w:line="240" w:lineRule="atLeast"/>
        <w:ind w:left="0" w:firstLine="0"/>
        <w:jc w:val="both"/>
        <w:rPr>
          <w:rFonts w:ascii="Arial" w:hAnsi="Arial" w:cs="Arial"/>
        </w:rPr>
      </w:pPr>
      <w:r w:rsidRPr="00BC6FFE">
        <w:rPr>
          <w:rFonts w:ascii="Arial" w:hAnsi="Arial" w:cs="Arial"/>
        </w:rPr>
        <w:t xml:space="preserve">En el caso de empresas con más de 50 personas en plantilla, se ha respetado y cumplido la cuota de contratación del 2 % de personas con discapacidad igual o superior al 33 %, de tal modo, que siendo el total de la plantilla de la empresa de … personas, figuran en la misma … personas con discapacidad igual o superior al 33 %. </w:t>
      </w:r>
    </w:p>
    <w:p w:rsidR="00367F2F" w:rsidRPr="00BC6FFE" w:rsidRDefault="00367F2F" w:rsidP="00D94494">
      <w:pPr>
        <w:numPr>
          <w:ilvl w:val="0"/>
          <w:numId w:val="17"/>
        </w:numPr>
        <w:tabs>
          <w:tab w:val="left" w:pos="426"/>
        </w:tabs>
        <w:autoSpaceDE w:val="0"/>
        <w:autoSpaceDN w:val="0"/>
        <w:adjustRightInd w:val="0"/>
        <w:spacing w:before="120" w:after="120" w:line="240" w:lineRule="atLeast"/>
        <w:ind w:left="0" w:firstLine="0"/>
        <w:jc w:val="both"/>
        <w:rPr>
          <w:rFonts w:ascii="Arial" w:hAnsi="Arial" w:cs="Arial"/>
        </w:rPr>
      </w:pPr>
      <w:r w:rsidRPr="00BC6FFE">
        <w:rPr>
          <w:rFonts w:ascii="Arial" w:hAnsi="Arial" w:cs="Arial"/>
        </w:rPr>
        <w:t xml:space="preserve">Se ha respetado para el total de la plantilla, formada por … personas el cumplimiento del convenio sectorial y territorial vigente para el sector. </w:t>
      </w:r>
    </w:p>
    <w:p w:rsidR="00367F2F" w:rsidRPr="00BC6FFE" w:rsidRDefault="00367F2F" w:rsidP="00D94494">
      <w:pPr>
        <w:numPr>
          <w:ilvl w:val="0"/>
          <w:numId w:val="17"/>
        </w:numPr>
        <w:tabs>
          <w:tab w:val="left" w:pos="426"/>
        </w:tabs>
        <w:autoSpaceDE w:val="0"/>
        <w:autoSpaceDN w:val="0"/>
        <w:adjustRightInd w:val="0"/>
        <w:spacing w:before="120" w:after="120" w:line="240" w:lineRule="atLeast"/>
        <w:ind w:left="0" w:firstLine="0"/>
        <w:jc w:val="both"/>
        <w:rPr>
          <w:rFonts w:ascii="Arial" w:hAnsi="Arial" w:cs="Arial"/>
        </w:rPr>
      </w:pPr>
      <w:r w:rsidRPr="00BC6FFE">
        <w:rPr>
          <w:rFonts w:ascii="Arial" w:hAnsi="Arial" w:cs="Arial"/>
        </w:rPr>
        <w:t>Se ha empleado en la ejecución del contrato un uso no sexista del lenguaje, evitado cualquier imagen discriminatoria de las mujeres o estereotipos sexistas y fomentado una imagen con valores de igualdad, presencia equilibrada, diversidad, corresponsabilidad y pluralidad de roles e identidades de género. El total de materiales elaborados (publicidad, cartelería, folletos, imágenes, documentos, etc</w:t>
      </w:r>
      <w:r w:rsidR="00451414" w:rsidRPr="00BC6FFE">
        <w:rPr>
          <w:rFonts w:ascii="Arial" w:hAnsi="Arial" w:cs="Arial"/>
        </w:rPr>
        <w:t>.</w:t>
      </w:r>
      <w:r w:rsidRPr="00BC6FFE">
        <w:rPr>
          <w:rFonts w:ascii="Arial" w:hAnsi="Arial" w:cs="Arial"/>
        </w:rPr>
        <w:t>) estimado con dichos criterios es de … (indicar número), y se estima un impacto de alcance a … (indicar número de) personas.</w:t>
      </w:r>
    </w:p>
    <w:p w:rsidR="00514070" w:rsidRPr="00BC6FFE" w:rsidRDefault="00514070" w:rsidP="00514070">
      <w:pPr>
        <w:tabs>
          <w:tab w:val="left" w:pos="426"/>
        </w:tabs>
        <w:autoSpaceDE w:val="0"/>
        <w:autoSpaceDN w:val="0"/>
        <w:adjustRightInd w:val="0"/>
        <w:spacing w:before="120" w:after="120" w:line="240" w:lineRule="atLeast"/>
        <w:jc w:val="both"/>
        <w:rPr>
          <w:rFonts w:ascii="Arial" w:hAnsi="Arial" w:cs="Arial"/>
        </w:rPr>
      </w:pPr>
    </w:p>
    <w:p w:rsidR="00514070" w:rsidRPr="00BC6FFE" w:rsidRDefault="00514070" w:rsidP="00514070">
      <w:pPr>
        <w:tabs>
          <w:tab w:val="left" w:pos="426"/>
        </w:tabs>
        <w:autoSpaceDE w:val="0"/>
        <w:autoSpaceDN w:val="0"/>
        <w:adjustRightInd w:val="0"/>
        <w:spacing w:before="120" w:after="120" w:line="240" w:lineRule="atLeast"/>
        <w:jc w:val="both"/>
        <w:rPr>
          <w:rFonts w:ascii="Arial" w:hAnsi="Arial" w:cs="Arial"/>
        </w:rPr>
      </w:pPr>
    </w:p>
    <w:p w:rsidR="00514070" w:rsidRPr="00BC6FFE" w:rsidRDefault="00514070" w:rsidP="00514070">
      <w:pPr>
        <w:tabs>
          <w:tab w:val="left" w:pos="426"/>
        </w:tabs>
        <w:autoSpaceDE w:val="0"/>
        <w:autoSpaceDN w:val="0"/>
        <w:adjustRightInd w:val="0"/>
        <w:spacing w:before="120" w:after="120" w:line="240" w:lineRule="atLeast"/>
        <w:jc w:val="both"/>
        <w:rPr>
          <w:rFonts w:ascii="Arial" w:hAnsi="Arial" w:cs="Arial"/>
        </w:rPr>
      </w:pPr>
    </w:p>
    <w:p w:rsidR="00514070" w:rsidRPr="00BC6FFE" w:rsidRDefault="00514070" w:rsidP="00514070">
      <w:pPr>
        <w:tabs>
          <w:tab w:val="left" w:pos="426"/>
        </w:tabs>
        <w:autoSpaceDE w:val="0"/>
        <w:autoSpaceDN w:val="0"/>
        <w:adjustRightInd w:val="0"/>
        <w:spacing w:before="120" w:after="120" w:line="240" w:lineRule="atLeast"/>
        <w:jc w:val="both"/>
        <w:rPr>
          <w:rFonts w:ascii="Arial" w:hAnsi="Arial" w:cs="Arial"/>
        </w:rPr>
      </w:pPr>
    </w:p>
    <w:p w:rsidR="00514070" w:rsidRPr="00BC6FFE" w:rsidRDefault="00514070" w:rsidP="00514070">
      <w:pPr>
        <w:tabs>
          <w:tab w:val="left" w:pos="426"/>
        </w:tabs>
        <w:autoSpaceDE w:val="0"/>
        <w:autoSpaceDN w:val="0"/>
        <w:adjustRightInd w:val="0"/>
        <w:spacing w:before="120" w:after="120" w:line="240" w:lineRule="atLeast"/>
        <w:jc w:val="both"/>
        <w:rPr>
          <w:rFonts w:ascii="Arial" w:hAnsi="Arial" w:cs="Arial"/>
        </w:rPr>
      </w:pPr>
    </w:p>
    <w:p w:rsidR="00514070" w:rsidRPr="00BC6FFE" w:rsidRDefault="00514070" w:rsidP="00514070">
      <w:pPr>
        <w:tabs>
          <w:tab w:val="left" w:pos="426"/>
        </w:tabs>
        <w:autoSpaceDE w:val="0"/>
        <w:autoSpaceDN w:val="0"/>
        <w:adjustRightInd w:val="0"/>
        <w:spacing w:before="120" w:after="120" w:line="240" w:lineRule="atLeast"/>
        <w:jc w:val="both"/>
        <w:rPr>
          <w:rFonts w:ascii="Arial" w:hAnsi="Arial" w:cs="Arial"/>
        </w:rPr>
      </w:pPr>
    </w:p>
    <w:p w:rsidR="00514070" w:rsidRPr="00BC6FFE" w:rsidRDefault="00514070" w:rsidP="00514070">
      <w:pPr>
        <w:tabs>
          <w:tab w:val="left" w:pos="426"/>
        </w:tabs>
        <w:autoSpaceDE w:val="0"/>
        <w:autoSpaceDN w:val="0"/>
        <w:adjustRightInd w:val="0"/>
        <w:spacing w:before="120" w:after="120" w:line="240" w:lineRule="atLeast"/>
        <w:jc w:val="both"/>
        <w:rPr>
          <w:rFonts w:ascii="Arial" w:hAnsi="Arial" w:cs="Arial"/>
        </w:rPr>
      </w:pPr>
    </w:p>
    <w:p w:rsidR="00514070" w:rsidRPr="00BC6FFE" w:rsidRDefault="00514070" w:rsidP="00514070">
      <w:pPr>
        <w:tabs>
          <w:tab w:val="left" w:pos="426"/>
        </w:tabs>
        <w:autoSpaceDE w:val="0"/>
        <w:autoSpaceDN w:val="0"/>
        <w:adjustRightInd w:val="0"/>
        <w:spacing w:before="120" w:after="120" w:line="240" w:lineRule="atLeast"/>
        <w:jc w:val="both"/>
        <w:rPr>
          <w:rFonts w:ascii="Arial" w:hAnsi="Arial" w:cs="Arial"/>
        </w:rPr>
      </w:pPr>
    </w:p>
    <w:p w:rsidR="00514070" w:rsidRPr="00BC6FFE" w:rsidRDefault="00514070" w:rsidP="00514070">
      <w:pPr>
        <w:tabs>
          <w:tab w:val="left" w:pos="426"/>
        </w:tabs>
        <w:autoSpaceDE w:val="0"/>
        <w:autoSpaceDN w:val="0"/>
        <w:adjustRightInd w:val="0"/>
        <w:spacing w:before="120" w:after="120" w:line="240" w:lineRule="atLeast"/>
        <w:jc w:val="both"/>
        <w:rPr>
          <w:rFonts w:ascii="Arial" w:hAnsi="Arial" w:cs="Arial"/>
        </w:rPr>
      </w:pPr>
    </w:p>
    <w:p w:rsidR="00514070" w:rsidRPr="00BC6FFE" w:rsidRDefault="00514070" w:rsidP="00514070">
      <w:pPr>
        <w:tabs>
          <w:tab w:val="left" w:pos="426"/>
        </w:tabs>
        <w:autoSpaceDE w:val="0"/>
        <w:autoSpaceDN w:val="0"/>
        <w:adjustRightInd w:val="0"/>
        <w:spacing w:before="120" w:after="120" w:line="240" w:lineRule="atLeast"/>
        <w:jc w:val="both"/>
        <w:rPr>
          <w:rFonts w:ascii="Arial" w:hAnsi="Arial" w:cs="Arial"/>
        </w:rPr>
      </w:pPr>
    </w:p>
    <w:p w:rsidR="00514070" w:rsidRPr="00BC6FFE" w:rsidRDefault="00514070" w:rsidP="00514070">
      <w:pPr>
        <w:tabs>
          <w:tab w:val="left" w:pos="426"/>
        </w:tabs>
        <w:autoSpaceDE w:val="0"/>
        <w:autoSpaceDN w:val="0"/>
        <w:adjustRightInd w:val="0"/>
        <w:spacing w:before="120" w:after="120" w:line="240" w:lineRule="atLeast"/>
        <w:jc w:val="both"/>
        <w:rPr>
          <w:rFonts w:ascii="Arial" w:hAnsi="Arial" w:cs="Arial"/>
        </w:rPr>
      </w:pPr>
    </w:p>
    <w:p w:rsidR="00514070" w:rsidRPr="00BC6FFE" w:rsidRDefault="00514070" w:rsidP="00514070">
      <w:pPr>
        <w:tabs>
          <w:tab w:val="left" w:pos="426"/>
        </w:tabs>
        <w:autoSpaceDE w:val="0"/>
        <w:autoSpaceDN w:val="0"/>
        <w:adjustRightInd w:val="0"/>
        <w:spacing w:before="120" w:after="120" w:line="240" w:lineRule="atLeast"/>
        <w:jc w:val="both"/>
        <w:rPr>
          <w:rFonts w:ascii="Arial" w:hAnsi="Arial" w:cs="Arial"/>
        </w:rPr>
      </w:pPr>
    </w:p>
    <w:p w:rsidR="00514070" w:rsidRPr="00BC6FFE" w:rsidRDefault="00514070" w:rsidP="00514070">
      <w:pPr>
        <w:tabs>
          <w:tab w:val="left" w:pos="426"/>
        </w:tabs>
        <w:autoSpaceDE w:val="0"/>
        <w:autoSpaceDN w:val="0"/>
        <w:adjustRightInd w:val="0"/>
        <w:spacing w:before="120" w:after="120" w:line="240" w:lineRule="atLeast"/>
        <w:jc w:val="both"/>
        <w:rPr>
          <w:rFonts w:ascii="Arial" w:hAnsi="Arial" w:cs="Arial"/>
        </w:rPr>
      </w:pPr>
    </w:p>
    <w:p w:rsidR="00514070" w:rsidRPr="00BC6FFE" w:rsidRDefault="00514070" w:rsidP="00514070">
      <w:pPr>
        <w:tabs>
          <w:tab w:val="left" w:pos="426"/>
        </w:tabs>
        <w:autoSpaceDE w:val="0"/>
        <w:autoSpaceDN w:val="0"/>
        <w:adjustRightInd w:val="0"/>
        <w:spacing w:before="120" w:after="120" w:line="240" w:lineRule="atLeast"/>
        <w:jc w:val="both"/>
        <w:rPr>
          <w:rFonts w:ascii="Arial" w:hAnsi="Arial" w:cs="Arial"/>
        </w:rPr>
      </w:pPr>
    </w:p>
    <w:p w:rsidR="00514070" w:rsidRPr="00BC6FFE" w:rsidRDefault="00514070" w:rsidP="00514070">
      <w:pPr>
        <w:tabs>
          <w:tab w:val="left" w:pos="426"/>
        </w:tabs>
        <w:autoSpaceDE w:val="0"/>
        <w:autoSpaceDN w:val="0"/>
        <w:adjustRightInd w:val="0"/>
        <w:spacing w:before="120" w:after="120" w:line="240" w:lineRule="atLeast"/>
        <w:jc w:val="both"/>
        <w:rPr>
          <w:rFonts w:ascii="Arial" w:hAnsi="Arial" w:cs="Arial"/>
        </w:rPr>
      </w:pPr>
    </w:p>
    <w:p w:rsidR="00514070" w:rsidRPr="00BC6FFE" w:rsidRDefault="00514070" w:rsidP="00514070">
      <w:pPr>
        <w:tabs>
          <w:tab w:val="left" w:pos="426"/>
        </w:tabs>
        <w:autoSpaceDE w:val="0"/>
        <w:autoSpaceDN w:val="0"/>
        <w:adjustRightInd w:val="0"/>
        <w:spacing w:before="120" w:after="120" w:line="240" w:lineRule="atLeast"/>
        <w:jc w:val="both"/>
        <w:rPr>
          <w:rFonts w:ascii="Arial" w:hAnsi="Arial" w:cs="Arial"/>
        </w:rPr>
      </w:pPr>
    </w:p>
    <w:p w:rsidR="00514070" w:rsidRPr="00BC6FFE" w:rsidRDefault="00514070" w:rsidP="00514070">
      <w:pPr>
        <w:tabs>
          <w:tab w:val="left" w:pos="426"/>
        </w:tabs>
        <w:autoSpaceDE w:val="0"/>
        <w:autoSpaceDN w:val="0"/>
        <w:adjustRightInd w:val="0"/>
        <w:spacing w:before="120" w:after="120" w:line="240" w:lineRule="atLeast"/>
        <w:jc w:val="both"/>
        <w:rPr>
          <w:rFonts w:ascii="Arial" w:hAnsi="Arial" w:cs="Arial"/>
        </w:rPr>
      </w:pPr>
    </w:p>
    <w:p w:rsidR="00514070" w:rsidRPr="00BC6FFE" w:rsidRDefault="00514070" w:rsidP="00514070">
      <w:pPr>
        <w:tabs>
          <w:tab w:val="left" w:pos="426"/>
        </w:tabs>
        <w:autoSpaceDE w:val="0"/>
        <w:autoSpaceDN w:val="0"/>
        <w:adjustRightInd w:val="0"/>
        <w:spacing w:before="120" w:after="120" w:line="240" w:lineRule="atLeast"/>
        <w:jc w:val="both"/>
        <w:rPr>
          <w:rFonts w:ascii="Arial" w:hAnsi="Arial" w:cs="Arial"/>
        </w:rPr>
      </w:pPr>
    </w:p>
    <w:p w:rsidR="00514070" w:rsidRPr="00BC6FFE" w:rsidRDefault="00514070" w:rsidP="00514070">
      <w:pPr>
        <w:tabs>
          <w:tab w:val="left" w:pos="426"/>
        </w:tabs>
        <w:autoSpaceDE w:val="0"/>
        <w:autoSpaceDN w:val="0"/>
        <w:adjustRightInd w:val="0"/>
        <w:spacing w:before="120" w:after="120" w:line="240" w:lineRule="atLeast"/>
        <w:jc w:val="both"/>
        <w:rPr>
          <w:rFonts w:ascii="Arial" w:hAnsi="Arial" w:cs="Arial"/>
        </w:rPr>
      </w:pPr>
    </w:p>
    <w:p w:rsidR="00514070" w:rsidRPr="00BC6FFE" w:rsidRDefault="00514070" w:rsidP="00514070">
      <w:pPr>
        <w:tabs>
          <w:tab w:val="left" w:pos="426"/>
        </w:tabs>
        <w:autoSpaceDE w:val="0"/>
        <w:autoSpaceDN w:val="0"/>
        <w:adjustRightInd w:val="0"/>
        <w:spacing w:before="120" w:after="120" w:line="240" w:lineRule="atLeast"/>
        <w:jc w:val="both"/>
        <w:rPr>
          <w:rFonts w:ascii="Arial" w:hAnsi="Arial" w:cs="Arial"/>
        </w:rPr>
      </w:pPr>
    </w:p>
    <w:p w:rsidR="00514070" w:rsidRPr="00BC6FFE" w:rsidRDefault="00514070" w:rsidP="00514070">
      <w:pPr>
        <w:tabs>
          <w:tab w:val="left" w:pos="426"/>
        </w:tabs>
        <w:autoSpaceDE w:val="0"/>
        <w:autoSpaceDN w:val="0"/>
        <w:adjustRightInd w:val="0"/>
        <w:spacing w:before="120" w:after="120" w:line="240" w:lineRule="atLeast"/>
        <w:jc w:val="both"/>
        <w:rPr>
          <w:rFonts w:ascii="Arial" w:hAnsi="Arial" w:cs="Arial"/>
        </w:rPr>
      </w:pPr>
    </w:p>
    <w:p w:rsidR="00514070" w:rsidRPr="00BC6FFE" w:rsidRDefault="00514070" w:rsidP="00514070">
      <w:pPr>
        <w:tabs>
          <w:tab w:val="left" w:pos="426"/>
        </w:tabs>
        <w:autoSpaceDE w:val="0"/>
        <w:autoSpaceDN w:val="0"/>
        <w:adjustRightInd w:val="0"/>
        <w:spacing w:before="120" w:after="120" w:line="240" w:lineRule="atLeast"/>
        <w:jc w:val="both"/>
        <w:rPr>
          <w:rFonts w:ascii="Arial" w:hAnsi="Arial" w:cs="Arial"/>
        </w:rPr>
      </w:pPr>
    </w:p>
    <w:p w:rsidR="00514070" w:rsidRPr="00BC6FFE" w:rsidRDefault="00514070" w:rsidP="00514070">
      <w:pPr>
        <w:tabs>
          <w:tab w:val="left" w:pos="709"/>
        </w:tabs>
        <w:spacing w:line="240" w:lineRule="atLeast"/>
        <w:jc w:val="center"/>
        <w:rPr>
          <w:rFonts w:ascii="Arial" w:hAnsi="Arial" w:cs="Arial"/>
          <w:b/>
          <w:bCs/>
          <w:color w:val="000000"/>
          <w:lang w:val="es-ES_tradnl"/>
        </w:rPr>
      </w:pPr>
    </w:p>
    <w:p w:rsidR="00514070" w:rsidRPr="00BC6FFE" w:rsidRDefault="00514070" w:rsidP="00514070">
      <w:pPr>
        <w:tabs>
          <w:tab w:val="left" w:pos="709"/>
        </w:tabs>
        <w:jc w:val="center"/>
        <w:rPr>
          <w:rFonts w:ascii="Arial" w:hAnsi="Arial" w:cs="Arial"/>
          <w:lang w:val="eu-ES"/>
        </w:rPr>
      </w:pPr>
    </w:p>
    <w:p w:rsidR="00514070" w:rsidRPr="00BC6FFE" w:rsidRDefault="00514070" w:rsidP="00514070">
      <w:pPr>
        <w:tabs>
          <w:tab w:val="left" w:pos="426"/>
        </w:tabs>
        <w:autoSpaceDE w:val="0"/>
        <w:autoSpaceDN w:val="0"/>
        <w:adjustRightInd w:val="0"/>
        <w:spacing w:before="120" w:after="120" w:line="240" w:lineRule="atLeast"/>
        <w:jc w:val="both"/>
        <w:rPr>
          <w:rFonts w:ascii="Arial" w:hAnsi="Arial" w:cs="Arial"/>
        </w:rPr>
      </w:pPr>
    </w:p>
    <w:p w:rsidR="00514070" w:rsidRPr="00BC6FFE" w:rsidRDefault="00514070" w:rsidP="00514070">
      <w:pPr>
        <w:spacing w:line="240" w:lineRule="atLeast"/>
        <w:jc w:val="both"/>
        <w:rPr>
          <w:rFonts w:ascii="Arial" w:hAnsi="Arial" w:cs="Arial"/>
          <w:lang w:val="eu-ES"/>
        </w:rPr>
      </w:pPr>
    </w:p>
    <w:p w:rsidR="009649E8" w:rsidRPr="00054089" w:rsidRDefault="009649E8" w:rsidP="009649E8">
      <w:pPr>
        <w:jc w:val="center"/>
        <w:rPr>
          <w:rFonts w:ascii="Arial" w:hAnsi="Arial" w:cs="Arial"/>
          <w:b/>
          <w:sz w:val="22"/>
          <w:szCs w:val="22"/>
        </w:rPr>
      </w:pPr>
      <w:r w:rsidRPr="00054089">
        <w:rPr>
          <w:rFonts w:ascii="Arial" w:hAnsi="Arial" w:cs="Arial"/>
          <w:b/>
          <w:sz w:val="22"/>
          <w:szCs w:val="22"/>
        </w:rPr>
        <w:t>ANEXO XI.- MODELO DE DECLARACIÓN DE INSCRIPCION EN EL REGISTRO FORAL DE SERVICIOS SOCIALES DE GIPUZKOA</w:t>
      </w:r>
    </w:p>
    <w:p w:rsidR="009649E8" w:rsidRPr="00054089" w:rsidRDefault="009649E8" w:rsidP="009649E8">
      <w:pPr>
        <w:jc w:val="both"/>
        <w:rPr>
          <w:rFonts w:ascii="Arial" w:hAnsi="Arial" w:cs="Arial"/>
        </w:rPr>
      </w:pPr>
    </w:p>
    <w:p w:rsidR="009649E8" w:rsidRPr="00054089" w:rsidRDefault="009649E8" w:rsidP="009649E8">
      <w:pPr>
        <w:jc w:val="both"/>
        <w:rPr>
          <w:rFonts w:ascii="Arial" w:hAnsi="Arial" w:cs="Arial"/>
        </w:rPr>
      </w:pPr>
    </w:p>
    <w:tbl>
      <w:tblPr>
        <w:tblW w:w="0" w:type="auto"/>
        <w:tblInd w:w="28" w:type="dxa"/>
        <w:tblLayout w:type="fixed"/>
        <w:tblCellMar>
          <w:top w:w="28" w:type="dxa"/>
          <w:left w:w="28" w:type="dxa"/>
          <w:bottom w:w="28" w:type="dxa"/>
          <w:right w:w="28" w:type="dxa"/>
        </w:tblCellMar>
        <w:tblLook w:val="0000" w:firstRow="0" w:lastRow="0" w:firstColumn="0" w:lastColumn="0" w:noHBand="0" w:noVBand="0"/>
      </w:tblPr>
      <w:tblGrid>
        <w:gridCol w:w="284"/>
        <w:gridCol w:w="2977"/>
        <w:gridCol w:w="2356"/>
        <w:gridCol w:w="2887"/>
      </w:tblGrid>
      <w:tr w:rsidR="009649E8" w:rsidRPr="00054089" w:rsidTr="00EC7304">
        <w:trPr>
          <w:trHeight w:hRule="exact" w:val="340"/>
        </w:trPr>
        <w:tc>
          <w:tcPr>
            <w:tcW w:w="8504" w:type="dxa"/>
            <w:gridSpan w:val="4"/>
            <w:tcBorders>
              <w:bottom w:val="single" w:sz="4" w:space="0" w:color="auto"/>
            </w:tcBorders>
          </w:tcPr>
          <w:p w:rsidR="009649E8" w:rsidRPr="00054089" w:rsidRDefault="009649E8" w:rsidP="00EC7304">
            <w:pPr>
              <w:spacing w:before="80" w:after="20"/>
            </w:pPr>
            <w:r w:rsidRPr="00054089">
              <w:rPr>
                <w:rFonts w:ascii="Arial" w:hAnsi="Arial"/>
                <w:b/>
                <w:bCs/>
                <w:position w:val="19"/>
                <w:sz w:val="18"/>
              </w:rPr>
              <w:t>DATOS DE IDENTIFICACIÓN</w:t>
            </w:r>
          </w:p>
        </w:tc>
      </w:tr>
      <w:tr w:rsidR="009649E8" w:rsidRPr="00054089" w:rsidTr="00EC7304">
        <w:trPr>
          <w:trHeight w:val="463"/>
        </w:trPr>
        <w:tc>
          <w:tcPr>
            <w:tcW w:w="5617" w:type="dxa"/>
            <w:gridSpan w:val="3"/>
            <w:tcBorders>
              <w:top w:val="single" w:sz="4" w:space="0" w:color="auto"/>
            </w:tcBorders>
            <w:vAlign w:val="center"/>
          </w:tcPr>
          <w:p w:rsidR="009649E8" w:rsidRPr="00054089" w:rsidRDefault="009649E8" w:rsidP="00EC7304">
            <w:pPr>
              <w:spacing w:after="80"/>
              <w:rPr>
                <w:rFonts w:ascii="Arial" w:hAnsi="Arial"/>
                <w:sz w:val="18"/>
                <w:szCs w:val="18"/>
              </w:rPr>
            </w:pPr>
            <w:r w:rsidRPr="00054089">
              <w:rPr>
                <w:rFonts w:ascii="Arial" w:hAnsi="Arial"/>
                <w:b/>
                <w:bCs/>
                <w:sz w:val="18"/>
                <w:szCs w:val="18"/>
              </w:rPr>
              <w:t>1</w:t>
            </w:r>
            <w:r w:rsidRPr="00054089">
              <w:rPr>
                <w:rFonts w:ascii="Arial" w:hAnsi="Arial"/>
                <w:b/>
                <w:bCs/>
                <w:sz w:val="18"/>
                <w:szCs w:val="18"/>
                <w:vertAlign w:val="superscript"/>
              </w:rPr>
              <w:t>er</w:t>
            </w:r>
            <w:r w:rsidRPr="00054089">
              <w:rPr>
                <w:rFonts w:ascii="Arial" w:hAnsi="Arial"/>
                <w:b/>
                <w:bCs/>
                <w:sz w:val="18"/>
                <w:szCs w:val="18"/>
              </w:rPr>
              <w:t xml:space="preserve"> apellido, 2º apellido, Nombre</w:t>
            </w:r>
          </w:p>
          <w:p w:rsidR="009649E8" w:rsidRPr="00054089" w:rsidRDefault="009649E8" w:rsidP="00EC7304">
            <w:pPr>
              <w:spacing w:after="40"/>
              <w:rPr>
                <w:rFonts w:ascii="Arial" w:hAnsi="Arial"/>
              </w:rPr>
            </w:pPr>
          </w:p>
        </w:tc>
        <w:tc>
          <w:tcPr>
            <w:tcW w:w="2887" w:type="dxa"/>
            <w:tcBorders>
              <w:top w:val="single" w:sz="4" w:space="0" w:color="auto"/>
            </w:tcBorders>
          </w:tcPr>
          <w:p w:rsidR="009649E8" w:rsidRPr="00054089" w:rsidRDefault="009649E8" w:rsidP="00EC7304">
            <w:pPr>
              <w:spacing w:after="80"/>
              <w:rPr>
                <w:rFonts w:ascii="Arial" w:hAnsi="Arial"/>
                <w:b/>
                <w:bCs/>
                <w:sz w:val="18"/>
                <w:szCs w:val="18"/>
              </w:rPr>
            </w:pPr>
            <w:r w:rsidRPr="00054089">
              <w:rPr>
                <w:rFonts w:ascii="Arial" w:hAnsi="Arial"/>
                <w:b/>
                <w:bCs/>
                <w:sz w:val="18"/>
                <w:szCs w:val="18"/>
              </w:rPr>
              <w:t>DNI-NIF</w:t>
            </w:r>
          </w:p>
          <w:p w:rsidR="009649E8" w:rsidRPr="00054089" w:rsidRDefault="009649E8" w:rsidP="00EC7304">
            <w:pPr>
              <w:spacing w:after="40"/>
              <w:rPr>
                <w:rFonts w:ascii="Arial" w:hAnsi="Arial"/>
              </w:rPr>
            </w:pPr>
          </w:p>
        </w:tc>
      </w:tr>
      <w:tr w:rsidR="009649E8" w:rsidRPr="00054089" w:rsidTr="00EC7304">
        <w:trPr>
          <w:trHeight w:hRule="exact" w:val="284"/>
        </w:trPr>
        <w:tc>
          <w:tcPr>
            <w:tcW w:w="284" w:type="dxa"/>
            <w:tcBorders>
              <w:top w:val="single" w:sz="4" w:space="0" w:color="auto"/>
              <w:left w:val="single" w:sz="4" w:space="0" w:color="auto"/>
              <w:bottom w:val="single" w:sz="4" w:space="0" w:color="auto"/>
              <w:right w:val="single" w:sz="4" w:space="0" w:color="auto"/>
            </w:tcBorders>
            <w:vAlign w:val="center"/>
          </w:tcPr>
          <w:p w:rsidR="009649E8" w:rsidRPr="00054089" w:rsidRDefault="009649E8" w:rsidP="00EC7304">
            <w:pPr>
              <w:rPr>
                <w:rFonts w:ascii="Arial" w:hAnsi="Arial"/>
                <w:b/>
                <w:bCs/>
                <w:sz w:val="18"/>
                <w:szCs w:val="18"/>
              </w:rPr>
            </w:pPr>
            <w:r w:rsidRPr="00054089">
              <w:rPr>
                <w:rFonts w:ascii="Arial" w:hAnsi="Arial"/>
                <w:b/>
                <w:sz w:val="17"/>
              </w:rPr>
              <w:t xml:space="preserve"> </w:t>
            </w:r>
          </w:p>
        </w:tc>
        <w:tc>
          <w:tcPr>
            <w:tcW w:w="8220" w:type="dxa"/>
            <w:gridSpan w:val="3"/>
            <w:tcBorders>
              <w:left w:val="single" w:sz="4" w:space="0" w:color="auto"/>
            </w:tcBorders>
            <w:vAlign w:val="center"/>
          </w:tcPr>
          <w:p w:rsidR="009649E8" w:rsidRPr="00054089" w:rsidRDefault="009649E8" w:rsidP="00EC7304">
            <w:r w:rsidRPr="00054089">
              <w:rPr>
                <w:rFonts w:ascii="Arial" w:hAnsi="Arial"/>
                <w:b/>
                <w:bCs/>
                <w:sz w:val="18"/>
                <w:szCs w:val="18"/>
              </w:rPr>
              <w:t>En nombre propio</w:t>
            </w:r>
          </w:p>
        </w:tc>
      </w:tr>
      <w:tr w:rsidR="009649E8" w:rsidRPr="00054089" w:rsidTr="00EC7304">
        <w:trPr>
          <w:trHeight w:hRule="exact" w:val="284"/>
        </w:trPr>
        <w:tc>
          <w:tcPr>
            <w:tcW w:w="284" w:type="dxa"/>
            <w:tcBorders>
              <w:top w:val="single" w:sz="4" w:space="0" w:color="auto"/>
              <w:left w:val="single" w:sz="4" w:space="0" w:color="auto"/>
              <w:bottom w:val="single" w:sz="4" w:space="0" w:color="auto"/>
              <w:right w:val="single" w:sz="4" w:space="0" w:color="auto"/>
            </w:tcBorders>
            <w:vAlign w:val="center"/>
          </w:tcPr>
          <w:p w:rsidR="009649E8" w:rsidRPr="00054089" w:rsidRDefault="009649E8" w:rsidP="00EC7304">
            <w:pPr>
              <w:rPr>
                <w:rFonts w:ascii="Arial" w:hAnsi="Arial"/>
                <w:b/>
                <w:bCs/>
                <w:sz w:val="18"/>
                <w:szCs w:val="18"/>
              </w:rPr>
            </w:pPr>
            <w:r w:rsidRPr="00054089">
              <w:rPr>
                <w:rFonts w:ascii="Arial" w:hAnsi="Arial"/>
                <w:b/>
                <w:sz w:val="17"/>
              </w:rPr>
              <w:t xml:space="preserve"> </w:t>
            </w:r>
          </w:p>
        </w:tc>
        <w:tc>
          <w:tcPr>
            <w:tcW w:w="8220" w:type="dxa"/>
            <w:gridSpan w:val="3"/>
            <w:tcBorders>
              <w:left w:val="single" w:sz="4" w:space="0" w:color="auto"/>
            </w:tcBorders>
            <w:vAlign w:val="center"/>
          </w:tcPr>
          <w:p w:rsidR="009649E8" w:rsidRPr="00054089" w:rsidRDefault="009649E8" w:rsidP="00EC7304">
            <w:r w:rsidRPr="00054089">
              <w:rPr>
                <w:rFonts w:ascii="Arial" w:hAnsi="Arial"/>
                <w:b/>
                <w:bCs/>
                <w:sz w:val="18"/>
                <w:szCs w:val="18"/>
              </w:rPr>
              <w:t>En nombre de la empresa que represento</w:t>
            </w:r>
            <w:r w:rsidRPr="00054089">
              <w:rPr>
                <w:rFonts w:ascii="Arial" w:hAnsi="Arial"/>
                <w:b/>
                <w:bCs/>
                <w:sz w:val="17"/>
              </w:rPr>
              <w:t xml:space="preserve"> </w:t>
            </w:r>
          </w:p>
        </w:tc>
      </w:tr>
      <w:tr w:rsidR="009649E8" w:rsidRPr="00054089" w:rsidTr="00EC7304">
        <w:trPr>
          <w:trHeight w:val="340"/>
        </w:trPr>
        <w:tc>
          <w:tcPr>
            <w:tcW w:w="3261" w:type="dxa"/>
            <w:gridSpan w:val="2"/>
            <w:vAlign w:val="center"/>
          </w:tcPr>
          <w:p w:rsidR="009649E8" w:rsidRPr="00054089" w:rsidRDefault="009649E8" w:rsidP="00EC7304">
            <w:pPr>
              <w:rPr>
                <w:rFonts w:ascii="Arial" w:hAnsi="Arial"/>
                <w:b/>
                <w:bCs/>
                <w:sz w:val="16"/>
              </w:rPr>
            </w:pPr>
            <w:r w:rsidRPr="00054089">
              <w:rPr>
                <w:rFonts w:ascii="Arial" w:hAnsi="Arial"/>
                <w:b/>
                <w:bCs/>
                <w:sz w:val="18"/>
                <w:szCs w:val="18"/>
              </w:rPr>
              <w:t>Razón social de la representada:</w:t>
            </w:r>
          </w:p>
        </w:tc>
        <w:tc>
          <w:tcPr>
            <w:tcW w:w="5243" w:type="dxa"/>
            <w:gridSpan w:val="2"/>
            <w:vAlign w:val="center"/>
          </w:tcPr>
          <w:p w:rsidR="009649E8" w:rsidRPr="00054089" w:rsidRDefault="009649E8" w:rsidP="00EC7304">
            <w:pPr>
              <w:rPr>
                <w:rFonts w:ascii="Arial" w:hAnsi="Arial"/>
                <w:bCs/>
                <w:sz w:val="16"/>
              </w:rPr>
            </w:pPr>
          </w:p>
        </w:tc>
      </w:tr>
      <w:tr w:rsidR="009649E8" w:rsidRPr="00054089" w:rsidTr="00EC7304">
        <w:trPr>
          <w:trHeight w:val="340"/>
        </w:trPr>
        <w:tc>
          <w:tcPr>
            <w:tcW w:w="3261" w:type="dxa"/>
            <w:gridSpan w:val="2"/>
            <w:vAlign w:val="center"/>
          </w:tcPr>
          <w:p w:rsidR="009649E8" w:rsidRPr="00054089" w:rsidRDefault="009649E8" w:rsidP="00EC7304">
            <w:pPr>
              <w:rPr>
                <w:rFonts w:ascii="Arial" w:hAnsi="Arial"/>
                <w:b/>
                <w:bCs/>
                <w:sz w:val="18"/>
                <w:szCs w:val="18"/>
              </w:rPr>
            </w:pPr>
            <w:r w:rsidRPr="00054089">
              <w:rPr>
                <w:rFonts w:ascii="Arial" w:hAnsi="Arial"/>
                <w:b/>
                <w:bCs/>
                <w:sz w:val="18"/>
                <w:szCs w:val="18"/>
              </w:rPr>
              <w:t>CIF de la representada:</w:t>
            </w:r>
          </w:p>
        </w:tc>
        <w:tc>
          <w:tcPr>
            <w:tcW w:w="5243" w:type="dxa"/>
            <w:gridSpan w:val="2"/>
            <w:vAlign w:val="center"/>
          </w:tcPr>
          <w:p w:rsidR="009649E8" w:rsidRPr="00054089" w:rsidRDefault="009649E8" w:rsidP="00EC7304">
            <w:pPr>
              <w:rPr>
                <w:rFonts w:ascii="Arial" w:hAnsi="Arial"/>
                <w:bCs/>
                <w:sz w:val="18"/>
                <w:szCs w:val="18"/>
              </w:rPr>
            </w:pPr>
          </w:p>
        </w:tc>
      </w:tr>
    </w:tbl>
    <w:p w:rsidR="009649E8" w:rsidRPr="00054089" w:rsidRDefault="009649E8" w:rsidP="009649E8">
      <w:pPr>
        <w:jc w:val="both"/>
        <w:rPr>
          <w:rFonts w:ascii="Arial" w:hAnsi="Arial" w:cs="Arial"/>
        </w:rPr>
      </w:pPr>
    </w:p>
    <w:tbl>
      <w:tblPr>
        <w:tblW w:w="0" w:type="auto"/>
        <w:tblInd w:w="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28" w:type="dxa"/>
          <w:left w:w="28" w:type="dxa"/>
          <w:bottom w:w="28" w:type="dxa"/>
          <w:right w:w="28" w:type="dxa"/>
        </w:tblCellMar>
        <w:tblLook w:val="0000" w:firstRow="0" w:lastRow="0" w:firstColumn="0" w:lastColumn="0" w:noHBand="0" w:noVBand="0"/>
      </w:tblPr>
      <w:tblGrid>
        <w:gridCol w:w="5359"/>
        <w:gridCol w:w="2490"/>
      </w:tblGrid>
      <w:tr w:rsidR="009649E8" w:rsidRPr="00054089" w:rsidTr="00EC7304">
        <w:trPr>
          <w:trHeight w:hRule="exact" w:val="284"/>
        </w:trPr>
        <w:tc>
          <w:tcPr>
            <w:tcW w:w="7849" w:type="dxa"/>
            <w:gridSpan w:val="2"/>
            <w:tcBorders>
              <w:top w:val="nil"/>
              <w:left w:val="nil"/>
              <w:right w:val="nil"/>
            </w:tcBorders>
          </w:tcPr>
          <w:p w:rsidR="009649E8" w:rsidRPr="00054089" w:rsidRDefault="009649E8" w:rsidP="00EC7304">
            <w:pPr>
              <w:spacing w:before="60" w:after="20"/>
              <w:rPr>
                <w:rFonts w:ascii="Arial" w:hAnsi="Arial"/>
                <w:b/>
                <w:bCs/>
                <w:position w:val="21"/>
                <w:sz w:val="18"/>
              </w:rPr>
            </w:pPr>
            <w:r w:rsidRPr="00054089">
              <w:rPr>
                <w:rFonts w:ascii="Arial" w:hAnsi="Arial"/>
                <w:b/>
                <w:bCs/>
                <w:position w:val="21"/>
                <w:sz w:val="18"/>
              </w:rPr>
              <w:t>DATOS DEL EXPEDIENTE DE CONTRATACIÓN</w:t>
            </w:r>
          </w:p>
        </w:tc>
      </w:tr>
      <w:tr w:rsidR="009649E8" w:rsidRPr="0082274B" w:rsidTr="00EC7304">
        <w:trPr>
          <w:trHeight w:val="593"/>
        </w:trPr>
        <w:tc>
          <w:tcPr>
            <w:tcW w:w="5359" w:type="dxa"/>
            <w:tcBorders>
              <w:left w:val="nil"/>
              <w:bottom w:val="nil"/>
              <w:right w:val="nil"/>
            </w:tcBorders>
          </w:tcPr>
          <w:p w:rsidR="009649E8" w:rsidRPr="00054089" w:rsidRDefault="009649E8" w:rsidP="00EC7304">
            <w:pPr>
              <w:spacing w:after="80"/>
              <w:rPr>
                <w:rFonts w:ascii="Arial" w:hAnsi="Arial"/>
                <w:b/>
                <w:bCs/>
                <w:sz w:val="18"/>
              </w:rPr>
            </w:pPr>
            <w:r w:rsidRPr="00054089">
              <w:rPr>
                <w:rFonts w:ascii="Arial" w:hAnsi="Arial"/>
                <w:b/>
                <w:bCs/>
                <w:sz w:val="18"/>
              </w:rPr>
              <w:t>Denominación del contrato</w:t>
            </w:r>
          </w:p>
          <w:p w:rsidR="00B11EEE" w:rsidRPr="00F32518" w:rsidRDefault="00B11EEE" w:rsidP="00B11EEE">
            <w:pPr>
              <w:jc w:val="both"/>
              <w:rPr>
                <w:rFonts w:ascii="Arial" w:hAnsi="Arial" w:cs="Arial"/>
                <w:b/>
              </w:rPr>
            </w:pPr>
            <w:r w:rsidRPr="00F32518">
              <w:rPr>
                <w:rFonts w:ascii="Arial" w:hAnsi="Arial" w:cs="Arial"/>
                <w:b/>
                <w:bCs/>
              </w:rPr>
              <w:t xml:space="preserve">Servicio de intervención socioeducativa y/o psicosocial online </w:t>
            </w:r>
            <w:r w:rsidRPr="00F32518">
              <w:rPr>
                <w:rFonts w:ascii="Arial" w:hAnsi="Arial" w:cs="Arial"/>
                <w:b/>
              </w:rPr>
              <w:t>dirigido a personas cuidadoras de personas mayores en situación de dependencia del Territorio Histórico de Gipuzkoa.</w:t>
            </w:r>
          </w:p>
          <w:p w:rsidR="009649E8" w:rsidRPr="00054089" w:rsidRDefault="009649E8" w:rsidP="00EC7304">
            <w:pPr>
              <w:jc w:val="both"/>
              <w:rPr>
                <w:rFonts w:ascii="Arial" w:hAnsi="Arial"/>
                <w:sz w:val="18"/>
              </w:rPr>
            </w:pPr>
          </w:p>
        </w:tc>
        <w:tc>
          <w:tcPr>
            <w:tcW w:w="2490" w:type="dxa"/>
            <w:tcBorders>
              <w:left w:val="nil"/>
              <w:bottom w:val="nil"/>
              <w:right w:val="nil"/>
            </w:tcBorders>
          </w:tcPr>
          <w:p w:rsidR="009649E8" w:rsidRPr="0082274B" w:rsidRDefault="009649E8" w:rsidP="00EC7304">
            <w:pPr>
              <w:spacing w:after="80"/>
              <w:jc w:val="right"/>
              <w:rPr>
                <w:rFonts w:ascii="Arial" w:hAnsi="Arial"/>
                <w:b/>
                <w:bCs/>
                <w:sz w:val="18"/>
              </w:rPr>
            </w:pPr>
            <w:r w:rsidRPr="0082274B">
              <w:rPr>
                <w:rFonts w:ascii="Arial" w:hAnsi="Arial"/>
                <w:b/>
                <w:bCs/>
                <w:sz w:val="18"/>
              </w:rPr>
              <w:t xml:space="preserve">  Código de referencia</w:t>
            </w:r>
          </w:p>
          <w:p w:rsidR="009649E8" w:rsidRPr="0082274B" w:rsidRDefault="00807693" w:rsidP="0082274B">
            <w:pPr>
              <w:jc w:val="right"/>
              <w:rPr>
                <w:rFonts w:ascii="Arial" w:hAnsi="Arial"/>
              </w:rPr>
            </w:pPr>
            <w:r>
              <w:rPr>
                <w:rFonts w:ascii="Arial" w:hAnsi="Arial"/>
                <w:b/>
                <w:sz w:val="18"/>
                <w:szCs w:val="18"/>
              </w:rPr>
              <w:t>FA 36</w:t>
            </w:r>
            <w:r w:rsidR="00E6344E" w:rsidRPr="0082274B">
              <w:rPr>
                <w:rFonts w:ascii="Arial" w:hAnsi="Arial"/>
                <w:b/>
                <w:sz w:val="18"/>
                <w:szCs w:val="18"/>
              </w:rPr>
              <w:t>/2023</w:t>
            </w:r>
          </w:p>
        </w:tc>
      </w:tr>
    </w:tbl>
    <w:p w:rsidR="009649E8" w:rsidRPr="00054089" w:rsidRDefault="009649E8" w:rsidP="009649E8">
      <w:pPr>
        <w:jc w:val="both"/>
        <w:rPr>
          <w:rFonts w:ascii="Arial" w:hAnsi="Arial" w:cs="Arial"/>
        </w:rPr>
      </w:pPr>
    </w:p>
    <w:p w:rsidR="009649E8" w:rsidRPr="00054089" w:rsidRDefault="009649E8" w:rsidP="009649E8">
      <w:pPr>
        <w:jc w:val="both"/>
        <w:rPr>
          <w:rFonts w:ascii="Arial" w:hAnsi="Arial" w:cs="Arial"/>
          <w:sz w:val="16"/>
          <w:szCs w:val="16"/>
        </w:rPr>
      </w:pPr>
    </w:p>
    <w:p w:rsidR="009649E8" w:rsidRPr="00054089" w:rsidRDefault="009649E8" w:rsidP="009649E8">
      <w:pPr>
        <w:spacing w:before="120" w:after="120"/>
        <w:jc w:val="center"/>
        <w:rPr>
          <w:rFonts w:ascii="Arial" w:hAnsi="Arial" w:cs="Arial"/>
          <w:b/>
        </w:rPr>
      </w:pPr>
      <w:r w:rsidRPr="00054089">
        <w:rPr>
          <w:rFonts w:ascii="Arial" w:hAnsi="Arial" w:cs="Arial"/>
          <w:b/>
        </w:rPr>
        <w:t>DECLARA</w:t>
      </w:r>
    </w:p>
    <w:p w:rsidR="009649E8" w:rsidRPr="00054089" w:rsidRDefault="009649E8" w:rsidP="009649E8">
      <w:pPr>
        <w:jc w:val="both"/>
        <w:rPr>
          <w:rFonts w:ascii="Arial" w:hAnsi="Arial" w:cs="Arial"/>
          <w:sz w:val="18"/>
          <w:szCs w:val="18"/>
        </w:rPr>
      </w:pPr>
      <w:r w:rsidRPr="00054089">
        <w:rPr>
          <w:rFonts w:ascii="Arial" w:hAnsi="Arial" w:cs="Arial"/>
          <w:b/>
          <w:bCs/>
        </w:rPr>
        <w:t>Primero:</w:t>
      </w:r>
      <w:r w:rsidRPr="00054089">
        <w:rPr>
          <w:rFonts w:ascii="Arial" w:hAnsi="Arial" w:cs="Arial"/>
        </w:rPr>
        <w:t xml:space="preserve"> </w:t>
      </w:r>
      <w:r w:rsidRPr="00054089">
        <w:rPr>
          <w:rFonts w:ascii="Arial" w:hAnsi="Arial" w:cs="Arial"/>
          <w:sz w:val="18"/>
          <w:szCs w:val="18"/>
        </w:rPr>
        <w:t xml:space="preserve">Que SÍ/NO* está inscrita en el Registro Foral de Servicios Sociales de Gipuzkoa. </w:t>
      </w:r>
    </w:p>
    <w:p w:rsidR="009649E8" w:rsidRPr="00054089" w:rsidRDefault="009649E8" w:rsidP="009649E8">
      <w:pPr>
        <w:jc w:val="both"/>
        <w:rPr>
          <w:rFonts w:ascii="Arial" w:hAnsi="Arial" w:cs="Arial"/>
          <w:sz w:val="18"/>
          <w:szCs w:val="18"/>
        </w:rPr>
      </w:pPr>
    </w:p>
    <w:p w:rsidR="009649E8" w:rsidRPr="00054089" w:rsidRDefault="009649E8" w:rsidP="009649E8">
      <w:pPr>
        <w:jc w:val="both"/>
        <w:rPr>
          <w:rFonts w:ascii="Arial" w:hAnsi="Arial" w:cs="Arial"/>
          <w:sz w:val="18"/>
          <w:szCs w:val="18"/>
        </w:rPr>
      </w:pPr>
      <w:r w:rsidRPr="00054089">
        <w:rPr>
          <w:rFonts w:ascii="Arial" w:hAnsi="Arial" w:cs="Arial"/>
          <w:b/>
          <w:sz w:val="18"/>
          <w:szCs w:val="18"/>
        </w:rPr>
        <w:t>Segundo:</w:t>
      </w:r>
      <w:r w:rsidRPr="00054089">
        <w:rPr>
          <w:rFonts w:ascii="Arial" w:hAnsi="Arial" w:cs="Arial"/>
          <w:sz w:val="18"/>
          <w:szCs w:val="18"/>
        </w:rPr>
        <w:t xml:space="preserve"> En caso de que no lo esté, que SÍ/NO* ha cursado la correspondiente solicitud. </w:t>
      </w:r>
    </w:p>
    <w:p w:rsidR="009649E8" w:rsidRPr="00054089" w:rsidRDefault="009649E8" w:rsidP="009649E8">
      <w:pPr>
        <w:jc w:val="both"/>
        <w:rPr>
          <w:rFonts w:ascii="Arial" w:hAnsi="Arial" w:cs="Arial"/>
          <w:sz w:val="18"/>
          <w:szCs w:val="18"/>
        </w:rPr>
      </w:pPr>
    </w:p>
    <w:p w:rsidR="009649E8" w:rsidRPr="00054089" w:rsidRDefault="009649E8" w:rsidP="009649E8">
      <w:pPr>
        <w:spacing w:after="120"/>
        <w:jc w:val="both"/>
        <w:rPr>
          <w:rFonts w:ascii="Arial" w:hAnsi="Arial" w:cs="Arial"/>
          <w:sz w:val="18"/>
          <w:szCs w:val="18"/>
        </w:rPr>
      </w:pPr>
      <w:r w:rsidRPr="00054089">
        <w:rPr>
          <w:rFonts w:ascii="Arial" w:hAnsi="Arial" w:cs="Arial"/>
          <w:sz w:val="18"/>
          <w:szCs w:val="18"/>
        </w:rPr>
        <w:t>En caso de que no haya cursado la correspondiente solicitud, que se compromete a inscribirse en el mismo</w:t>
      </w:r>
      <w:r w:rsidRPr="00054089">
        <w:rPr>
          <w:rFonts w:ascii="Arial" w:hAnsi="Arial" w:cs="Arial"/>
          <w:sz w:val="18"/>
          <w:szCs w:val="18"/>
          <w:lang w:val="eu-ES"/>
        </w:rPr>
        <w:t xml:space="preserve"> con anterioridad a </w:t>
      </w:r>
      <w:r w:rsidRPr="00054089">
        <w:rPr>
          <w:rFonts w:ascii="Arial" w:hAnsi="Arial" w:cs="Arial"/>
          <w:sz w:val="18"/>
          <w:szCs w:val="18"/>
        </w:rPr>
        <w:t>la formalización del contrato, si resulta adjudicatario.</w:t>
      </w:r>
    </w:p>
    <w:p w:rsidR="009649E8" w:rsidRPr="00054089" w:rsidRDefault="009649E8" w:rsidP="009649E8">
      <w:pPr>
        <w:spacing w:after="120"/>
        <w:jc w:val="both"/>
        <w:rPr>
          <w:rFonts w:ascii="Arial" w:hAnsi="Arial" w:cs="Arial"/>
          <w:b/>
          <w:sz w:val="18"/>
          <w:szCs w:val="18"/>
        </w:rPr>
      </w:pPr>
    </w:p>
    <w:p w:rsidR="009649E8" w:rsidRPr="00054089" w:rsidRDefault="009649E8" w:rsidP="009649E8">
      <w:pPr>
        <w:tabs>
          <w:tab w:val="left" w:pos="2106"/>
        </w:tabs>
        <w:spacing w:after="200"/>
        <w:jc w:val="both"/>
        <w:rPr>
          <w:rFonts w:ascii="Arial" w:hAnsi="Arial" w:cs="Arial"/>
          <w:sz w:val="18"/>
          <w:szCs w:val="18"/>
        </w:rPr>
      </w:pPr>
      <w:r w:rsidRPr="00054089">
        <w:rPr>
          <w:rFonts w:ascii="Arial" w:hAnsi="Arial" w:cs="Arial"/>
          <w:sz w:val="18"/>
          <w:szCs w:val="18"/>
        </w:rPr>
        <w:tab/>
      </w:r>
    </w:p>
    <w:p w:rsidR="009649E8" w:rsidRPr="00054089" w:rsidRDefault="009649E8" w:rsidP="009649E8">
      <w:pPr>
        <w:autoSpaceDE w:val="0"/>
        <w:autoSpaceDN w:val="0"/>
        <w:adjustRightInd w:val="0"/>
        <w:jc w:val="both"/>
        <w:rPr>
          <w:rFonts w:ascii="Arial" w:hAnsi="Arial" w:cs="Arial"/>
          <w:b/>
        </w:rPr>
      </w:pPr>
      <w:r w:rsidRPr="00054089">
        <w:rPr>
          <w:rFonts w:ascii="Arial" w:hAnsi="Arial" w:cs="Arial"/>
          <w:b/>
        </w:rPr>
        <w:t>Lugar y fecha:</w:t>
      </w:r>
    </w:p>
    <w:p w:rsidR="009649E8" w:rsidRPr="00054089" w:rsidRDefault="009649E8" w:rsidP="009649E8">
      <w:pPr>
        <w:autoSpaceDE w:val="0"/>
        <w:autoSpaceDN w:val="0"/>
        <w:adjustRightInd w:val="0"/>
        <w:jc w:val="both"/>
        <w:rPr>
          <w:rFonts w:ascii="Arial" w:hAnsi="Arial" w:cs="Arial"/>
          <w:b/>
        </w:rPr>
      </w:pPr>
    </w:p>
    <w:tbl>
      <w:tblPr>
        <w:tblW w:w="7941" w:type="dxa"/>
        <w:tblCellSpacing w:w="0" w:type="dxa"/>
        <w:tblInd w:w="639" w:type="dxa"/>
        <w:tblBorders>
          <w:top w:val="single" w:sz="4" w:space="0" w:color="auto"/>
          <w:left w:val="single" w:sz="4" w:space="0" w:color="auto"/>
          <w:bottom w:val="single" w:sz="4" w:space="0" w:color="auto"/>
          <w:right w:val="single" w:sz="4" w:space="0" w:color="auto"/>
        </w:tblBorders>
        <w:tblCellMar>
          <w:top w:w="60" w:type="dxa"/>
          <w:left w:w="60" w:type="dxa"/>
          <w:bottom w:w="60" w:type="dxa"/>
          <w:right w:w="60" w:type="dxa"/>
        </w:tblCellMar>
        <w:tblLook w:val="04A0" w:firstRow="1" w:lastRow="0" w:firstColumn="1" w:lastColumn="0" w:noHBand="0" w:noVBand="1"/>
      </w:tblPr>
      <w:tblGrid>
        <w:gridCol w:w="3969"/>
        <w:gridCol w:w="3972"/>
      </w:tblGrid>
      <w:tr w:rsidR="009649E8" w:rsidRPr="00054089" w:rsidTr="00EC7304">
        <w:trPr>
          <w:trHeight w:hRule="exact" w:val="851"/>
          <w:tblCellSpacing w:w="0" w:type="dxa"/>
        </w:trPr>
        <w:tc>
          <w:tcPr>
            <w:tcW w:w="3969" w:type="dxa"/>
            <w:tcBorders>
              <w:top w:val="single" w:sz="4" w:space="0" w:color="auto"/>
              <w:bottom w:val="single" w:sz="4" w:space="0" w:color="auto"/>
            </w:tcBorders>
            <w:tcMar>
              <w:top w:w="57" w:type="dxa"/>
              <w:left w:w="57" w:type="dxa"/>
              <w:bottom w:w="57" w:type="dxa"/>
              <w:right w:w="0" w:type="dxa"/>
            </w:tcMar>
          </w:tcPr>
          <w:p w:rsidR="009649E8" w:rsidRPr="00054089" w:rsidRDefault="009649E8" w:rsidP="00EC7304">
            <w:pPr>
              <w:spacing w:before="100" w:beforeAutospacing="1"/>
              <w:rPr>
                <w:i/>
                <w:color w:val="00000A"/>
              </w:rPr>
            </w:pPr>
            <w:r w:rsidRPr="00054089">
              <w:rPr>
                <w:rFonts w:ascii="Arial" w:hAnsi="Arial" w:cs="Arial"/>
                <w:i/>
                <w:color w:val="00000A"/>
              </w:rPr>
              <w:t>Nombre empresa</w:t>
            </w:r>
          </w:p>
        </w:tc>
        <w:tc>
          <w:tcPr>
            <w:tcW w:w="3972" w:type="dxa"/>
            <w:tcBorders>
              <w:top w:val="single" w:sz="4" w:space="0" w:color="auto"/>
              <w:bottom w:val="single" w:sz="4" w:space="0" w:color="auto"/>
            </w:tcBorders>
            <w:tcMar>
              <w:top w:w="57" w:type="dxa"/>
              <w:left w:w="57" w:type="dxa"/>
              <w:bottom w:w="57" w:type="dxa"/>
              <w:right w:w="57" w:type="dxa"/>
            </w:tcMar>
            <w:vAlign w:val="center"/>
          </w:tcPr>
          <w:p w:rsidR="009649E8" w:rsidRPr="00054089" w:rsidRDefault="009649E8" w:rsidP="00EC7304">
            <w:pPr>
              <w:spacing w:before="100" w:beforeAutospacing="1"/>
              <w:jc w:val="center"/>
              <w:rPr>
                <w:rFonts w:ascii="Arial" w:hAnsi="Arial" w:cs="Arial"/>
                <w:i/>
                <w:color w:val="00000A"/>
              </w:rPr>
            </w:pPr>
            <w:r w:rsidRPr="00054089">
              <w:rPr>
                <w:rFonts w:ascii="Arial" w:hAnsi="Arial" w:cs="Arial"/>
                <w:i/>
                <w:color w:val="00000A"/>
              </w:rPr>
              <w:t>firma</w:t>
            </w:r>
          </w:p>
        </w:tc>
      </w:tr>
    </w:tbl>
    <w:p w:rsidR="009649E8" w:rsidRDefault="009649E8" w:rsidP="009649E8">
      <w:pPr>
        <w:tabs>
          <w:tab w:val="left" w:pos="426"/>
        </w:tabs>
        <w:autoSpaceDE w:val="0"/>
        <w:autoSpaceDN w:val="0"/>
        <w:adjustRightInd w:val="0"/>
        <w:spacing w:before="120" w:after="120" w:line="240" w:lineRule="atLeast"/>
        <w:jc w:val="both"/>
        <w:rPr>
          <w:rFonts w:ascii="Arial" w:hAnsi="Arial" w:cs="Arial"/>
        </w:rPr>
      </w:pPr>
    </w:p>
    <w:p w:rsidR="00514070" w:rsidRPr="00CD4AFC" w:rsidRDefault="00514070" w:rsidP="00D63D65">
      <w:pPr>
        <w:rPr>
          <w:rFonts w:ascii="Arial" w:hAnsi="Arial" w:cs="Arial"/>
        </w:rPr>
      </w:pPr>
    </w:p>
    <w:sectPr w:rsidR="00514070" w:rsidRPr="00CD4AFC" w:rsidSect="00A8509D">
      <w:footerReference w:type="default" r:id="rId22"/>
      <w:pgSz w:w="11906" w:h="16838"/>
      <w:pgMar w:top="1985" w:right="1701" w:bottom="1701" w:left="1701" w:header="709" w:footer="709" w:gutter="0"/>
      <w:pgNumType w:start="1"/>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5A5986" w:rsidRDefault="005A5986">
      <w:r>
        <w:separator/>
      </w:r>
    </w:p>
  </w:endnote>
  <w:endnote w:type="continuationSeparator" w:id="0">
    <w:p w:rsidR="005A5986" w:rsidRDefault="005A598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Trebuchet MS">
    <w:panose1 w:val="020B0603020202020204"/>
    <w:charset w:val="00"/>
    <w:family w:val="swiss"/>
    <w:pitch w:val="variable"/>
    <w:sig w:usb0="00000687" w:usb1="00000000" w:usb2="00000000" w:usb3="00000000" w:csb0="0000009F"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Georgia">
    <w:panose1 w:val="02040502050405020303"/>
    <w:charset w:val="00"/>
    <w:family w:val="roman"/>
    <w:pitch w:val="variable"/>
    <w:sig w:usb0="00000287" w:usb1="00000000" w:usb2="00000000" w:usb3="00000000" w:csb0="0000009F" w:csb1="00000000"/>
  </w:font>
  <w:font w:name="Bookman Old Style">
    <w:panose1 w:val="02050604050505020204"/>
    <w:charset w:val="00"/>
    <w:family w:val="roman"/>
    <w:pitch w:val="variable"/>
    <w:sig w:usb0="00000287" w:usb1="00000000" w:usb2="00000000" w:usb3="00000000" w:csb0="0000009F" w:csb1="00000000"/>
  </w:font>
  <w:font w:name="Verdana">
    <w:panose1 w:val="020B0604030504040204"/>
    <w:charset w:val="00"/>
    <w:family w:val="swiss"/>
    <w:pitch w:val="variable"/>
    <w:sig w:usb0="A00006FF" w:usb1="4000205B" w:usb2="00000010" w:usb3="00000000" w:csb0="0000019F" w:csb1="00000000"/>
  </w:font>
  <w:font w:name="MS Mincho">
    <w:altName w:val="ＭＳ 明朝"/>
    <w:panose1 w:val="02020609040205080304"/>
    <w:charset w:val="80"/>
    <w:family w:val="modern"/>
    <w:pitch w:val="fixed"/>
    <w:sig w:usb0="E00002FF" w:usb1="6AC7FDFB" w:usb2="00000012" w:usb3="00000000" w:csb0="0002009F" w:csb1="00000000"/>
  </w:font>
  <w:font w:name="DejaVu Sans">
    <w:panose1 w:val="020B0603030804020204"/>
    <w:charset w:val="00"/>
    <w:family w:val="swiss"/>
    <w:pitch w:val="variable"/>
    <w:sig w:usb0="E7002EFF" w:usb1="D200FDFF" w:usb2="0A246029" w:usb3="00000000" w:csb0="000001FF" w:csb1="00000000"/>
  </w:font>
  <w:font w:name="Arial Unicode MS">
    <w:panose1 w:val="020B0604020202020204"/>
    <w:charset w:val="80"/>
    <w:family w:val="swiss"/>
    <w:pitch w:val="variable"/>
    <w:sig w:usb0="00000000" w:usb1="E9DFFFFF" w:usb2="0000003F" w:usb3="00000000" w:csb0="003F01FF" w:csb1="00000000"/>
  </w:font>
  <w:font w:name="Arimo">
    <w:altName w:val="Arimo"/>
    <w:panose1 w:val="00000000000000000000"/>
    <w:charset w:val="00"/>
    <w:family w:val="swiss"/>
    <w:notTrueType/>
    <w:pitch w:val="default"/>
    <w:sig w:usb0="00000003" w:usb1="00000000" w:usb2="0000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5A5986" w:rsidRDefault="005A5986" w:rsidP="004619BF">
    <w:pPr>
      <w:pStyle w:val="Orri-oina"/>
      <w:framePr w:wrap="around" w:vAnchor="text" w:hAnchor="margin" w:xAlign="right" w:y="1"/>
      <w:rPr>
        <w:rStyle w:val="Orri-zenbakia"/>
      </w:rPr>
    </w:pPr>
    <w:r>
      <w:rPr>
        <w:rStyle w:val="Orri-zenbakia"/>
      </w:rPr>
      <w:fldChar w:fldCharType="begin"/>
    </w:r>
    <w:r>
      <w:rPr>
        <w:rStyle w:val="Orri-zenbakia"/>
      </w:rPr>
      <w:instrText xml:space="preserve">PAGE  </w:instrText>
    </w:r>
    <w:r>
      <w:rPr>
        <w:rStyle w:val="Orri-zenbakia"/>
      </w:rPr>
      <w:fldChar w:fldCharType="end"/>
    </w:r>
  </w:p>
  <w:p w:rsidR="005A5986" w:rsidRDefault="005A5986" w:rsidP="00141AAF">
    <w:pPr>
      <w:pStyle w:val="Orri-oina"/>
      <w:ind w:right="360"/>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5A5986" w:rsidRDefault="005A5986">
    <w:pPr>
      <w:pStyle w:val="Orri-oina"/>
      <w:jc w:val="center"/>
    </w:pPr>
    <w:r w:rsidRPr="001A5AB7">
      <w:rPr>
        <w:rFonts w:ascii="Arial" w:hAnsi="Arial" w:cs="Arial"/>
      </w:rPr>
      <w:fldChar w:fldCharType="begin"/>
    </w:r>
    <w:r w:rsidRPr="001A5AB7">
      <w:rPr>
        <w:rFonts w:ascii="Arial" w:hAnsi="Arial" w:cs="Arial"/>
      </w:rPr>
      <w:instrText>PAGE   \* MERGEFORMAT</w:instrText>
    </w:r>
    <w:r w:rsidRPr="001A5AB7">
      <w:rPr>
        <w:rFonts w:ascii="Arial" w:hAnsi="Arial" w:cs="Arial"/>
      </w:rPr>
      <w:fldChar w:fldCharType="separate"/>
    </w:r>
    <w:r w:rsidR="00584A46">
      <w:rPr>
        <w:rFonts w:ascii="Arial" w:hAnsi="Arial" w:cs="Arial"/>
        <w:noProof/>
      </w:rPr>
      <w:t>10</w:t>
    </w:r>
    <w:r w:rsidRPr="001A5AB7">
      <w:rPr>
        <w:rFonts w:ascii="Arial" w:hAnsi="Arial" w:cs="Arial"/>
      </w:rPr>
      <w:fldChar w:fldCharType="end"/>
    </w:r>
  </w:p>
  <w:p w:rsidR="005A5986" w:rsidRDefault="005A5986" w:rsidP="00141AAF">
    <w:pPr>
      <w:pStyle w:val="Orri-oina"/>
      <w:ind w:right="360"/>
    </w:pP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5A5986" w:rsidRDefault="005A5986" w:rsidP="00141AAF">
    <w:pPr>
      <w:pStyle w:val="Orri-oina"/>
      <w:ind w:right="360"/>
    </w:pPr>
  </w:p>
</w:ftr>
</file>

<file path=word/footer4.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5A5986" w:rsidRPr="00CF011B" w:rsidRDefault="005A5986">
    <w:pPr>
      <w:pStyle w:val="Orri-oina"/>
      <w:jc w:val="center"/>
      <w:rPr>
        <w:rFonts w:ascii="Arial" w:hAnsi="Arial" w:cs="Arial"/>
      </w:rPr>
    </w:pPr>
    <w:r w:rsidRPr="00CF011B">
      <w:rPr>
        <w:rFonts w:ascii="Arial" w:hAnsi="Arial" w:cs="Arial"/>
      </w:rPr>
      <w:fldChar w:fldCharType="begin"/>
    </w:r>
    <w:r w:rsidRPr="00CF011B">
      <w:rPr>
        <w:rFonts w:ascii="Arial" w:hAnsi="Arial" w:cs="Arial"/>
      </w:rPr>
      <w:instrText>PAGE   \* MERGEFORMAT</w:instrText>
    </w:r>
    <w:r w:rsidRPr="00CF011B">
      <w:rPr>
        <w:rFonts w:ascii="Arial" w:hAnsi="Arial" w:cs="Arial"/>
      </w:rPr>
      <w:fldChar w:fldCharType="separate"/>
    </w:r>
    <w:r w:rsidR="00584A46">
      <w:rPr>
        <w:rFonts w:ascii="Arial" w:hAnsi="Arial" w:cs="Arial"/>
        <w:noProof/>
      </w:rPr>
      <w:t>7</w:t>
    </w:r>
    <w:r w:rsidRPr="00CF011B">
      <w:rPr>
        <w:rFonts w:ascii="Arial" w:hAnsi="Arial" w:cs="Arial"/>
      </w:rPr>
      <w:fldChar w:fldCharType="end"/>
    </w:r>
  </w:p>
  <w:p w:rsidR="005A5986" w:rsidRDefault="005A5986" w:rsidP="00141AAF">
    <w:pPr>
      <w:pStyle w:val="Orri-oina"/>
      <w:ind w:right="360"/>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5A5986" w:rsidRDefault="005A5986">
      <w:r>
        <w:separator/>
      </w:r>
    </w:p>
  </w:footnote>
  <w:footnote w:type="continuationSeparator" w:id="0">
    <w:p w:rsidR="005A5986" w:rsidRDefault="005A5986">
      <w:r>
        <w:continuationSeparator/>
      </w:r>
    </w:p>
  </w:footnote>
  <w:footnote w:id="1">
    <w:p w:rsidR="005A5986" w:rsidRDefault="005A5986" w:rsidP="003872ED">
      <w:pPr>
        <w:pStyle w:val="Oin-oharrarentestua"/>
        <w:ind w:right="-1"/>
        <w:jc w:val="both"/>
      </w:pPr>
      <w:r w:rsidRPr="003872ED">
        <w:rPr>
          <w:rStyle w:val="Oin-oharrarenerreferentzia"/>
          <w:rFonts w:ascii="Arial" w:hAnsi="Arial" w:cs="Arial"/>
          <w:b/>
          <w:sz w:val="16"/>
          <w:szCs w:val="16"/>
          <w:lang w:val="es-ES_tradnl"/>
        </w:rPr>
        <w:footnoteRef/>
      </w:r>
      <w:r w:rsidRPr="003872ED">
        <w:rPr>
          <w:rFonts w:ascii="Arial" w:hAnsi="Arial" w:cs="Arial"/>
          <w:sz w:val="16"/>
          <w:szCs w:val="16"/>
        </w:rPr>
        <w:t xml:space="preserve"> </w:t>
      </w:r>
      <w:r w:rsidRPr="003872ED">
        <w:rPr>
          <w:rFonts w:ascii="Arial" w:hAnsi="Arial" w:cs="Arial"/>
          <w:i/>
          <w:sz w:val="16"/>
          <w:szCs w:val="16"/>
          <w:lang w:val="es-ES_tradnl"/>
        </w:rPr>
        <w:t xml:space="preserve">En caso de presentar oferta o solicitud de participación varias empresas con el compromiso de constituirse formalmente en Unión Temporal de Empresas en </w:t>
      </w:r>
      <w:r>
        <w:rPr>
          <w:rFonts w:ascii="Arial" w:hAnsi="Arial" w:cs="Arial"/>
          <w:i/>
          <w:sz w:val="16"/>
          <w:szCs w:val="16"/>
          <w:lang w:val="es-ES_tradnl"/>
        </w:rPr>
        <w:t xml:space="preserve">el </w:t>
      </w:r>
      <w:r w:rsidRPr="003872ED">
        <w:rPr>
          <w:rFonts w:ascii="Arial" w:hAnsi="Arial" w:cs="Arial"/>
          <w:i/>
          <w:sz w:val="16"/>
          <w:szCs w:val="16"/>
          <w:lang w:val="es-ES_tradnl"/>
        </w:rPr>
        <w:t xml:space="preserve">caso de resultar adjudicatarias, deberán presentar una sola dirección a efectos de notificaciones y comunicaciones. </w:t>
      </w:r>
    </w:p>
  </w:footnote>
  <w:footnote w:id="2">
    <w:p w:rsidR="005A5986" w:rsidRDefault="005A5986" w:rsidP="00B91F54">
      <w:pPr>
        <w:ind w:right="-144"/>
        <w:jc w:val="both"/>
      </w:pPr>
      <w:r w:rsidRPr="0010148B">
        <w:rPr>
          <w:rStyle w:val="Oin-oharrarenerreferentzia"/>
          <w:rFonts w:ascii="Arial" w:hAnsi="Arial" w:cs="Arial"/>
          <w:sz w:val="16"/>
          <w:szCs w:val="16"/>
        </w:rPr>
        <w:footnoteRef/>
      </w:r>
      <w:r w:rsidRPr="0010148B">
        <w:rPr>
          <w:rFonts w:ascii="Arial" w:hAnsi="Arial" w:cs="Arial"/>
          <w:sz w:val="16"/>
          <w:szCs w:val="16"/>
        </w:rPr>
        <w:t xml:space="preserve"> </w:t>
      </w:r>
      <w:r w:rsidRPr="0010148B">
        <w:rPr>
          <w:rFonts w:ascii="Arial" w:eastAsia="Arial Unicode MS" w:hAnsi="Arial" w:cs="Arial"/>
          <w:sz w:val="16"/>
          <w:szCs w:val="16"/>
        </w:rPr>
        <w:t>La declaración de confidencialidad no podrá extenderse a la totalidad de la documentación presentada por la empresa ni a la totalidad de la documentación acreditativa de la oferta técnica. En este caso, o en el caso de que se dimensione inadecuadamente dicha declaración, será el órgano de contratación el que determine qué datos y/o documentos merecen dicha consideración. En el caso de que la empresa no haya indicado expresamente como confidencial ningún dato y/o documento, se entenderá que ninguno de los datos y/o documentos aportados tiene carácter confidencial. Asimismo, una vez presentadas las ofertas no se permitirá señalar como confidenciales datos que no hayan sido designados como tales en el momento de su presentación.</w:t>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5A5986" w:rsidRPr="00F90A2E" w:rsidRDefault="005A5986">
    <w:pPr>
      <w:pStyle w:val="Goiburua"/>
      <w:rPr>
        <w:rFonts w:ascii="Arial" w:hAnsi="Arial" w:cs="Arial"/>
        <w:b/>
        <w:noProof/>
      </w:rPr>
    </w:pPr>
    <w:r w:rsidRPr="006C637D">
      <w:rPr>
        <w:rFonts w:ascii="Arial" w:hAnsi="Arial"/>
        <w:noProof/>
        <w:sz w:val="18"/>
        <w:lang w:val="eu-ES" w:eastAsia="eu-ES"/>
      </w:rPr>
      <w:drawing>
        <wp:inline distT="0" distB="0" distL="0" distR="0" wp14:anchorId="42D9965A" wp14:editId="3069D07D">
          <wp:extent cx="2442845" cy="716280"/>
          <wp:effectExtent l="0" t="0" r="0" b="7620"/>
          <wp:docPr id="1" name="Irudia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rudia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442845" cy="716280"/>
                  </a:xfrm>
                  <a:prstGeom prst="rect">
                    <a:avLst/>
                  </a:prstGeom>
                  <a:noFill/>
                  <a:ln>
                    <a:noFill/>
                  </a:ln>
                </pic:spPr>
              </pic:pic>
            </a:graphicData>
          </a:graphic>
        </wp:inline>
      </w:drawing>
    </w:r>
  </w:p>
  <w:p w:rsidR="005A5986" w:rsidRPr="00F90A2E" w:rsidRDefault="005A5986">
    <w:pPr>
      <w:pStyle w:val="Goiburua"/>
      <w:rPr>
        <w:rFonts w:ascii="Arial" w:hAnsi="Arial" w:cs="Arial"/>
      </w:rPr>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5A5986" w:rsidRDefault="005A5986" w:rsidP="004C5224">
    <w:pPr>
      <w:pStyle w:val="Goiburua"/>
      <w:rPr>
        <w:b/>
        <w:noProof/>
      </w:rPr>
    </w:pPr>
    <w:r w:rsidRPr="006C637D">
      <w:rPr>
        <w:rFonts w:ascii="Arial" w:hAnsi="Arial"/>
        <w:noProof/>
        <w:sz w:val="18"/>
        <w:lang w:val="eu-ES" w:eastAsia="eu-ES"/>
      </w:rPr>
      <w:drawing>
        <wp:inline distT="0" distB="0" distL="0" distR="0" wp14:anchorId="6670246C" wp14:editId="77323B57">
          <wp:extent cx="2442845" cy="716280"/>
          <wp:effectExtent l="0" t="0" r="0" b="7620"/>
          <wp:docPr id="3" name="Irudia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rudia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442845" cy="716280"/>
                  </a:xfrm>
                  <a:prstGeom prst="rect">
                    <a:avLst/>
                  </a:prstGeom>
                  <a:noFill/>
                  <a:ln>
                    <a:noFill/>
                  </a:ln>
                </pic:spPr>
              </pic:pic>
            </a:graphicData>
          </a:graphic>
        </wp:inline>
      </w:drawing>
    </w:r>
  </w:p>
  <w:p w:rsidR="005A5986" w:rsidRPr="004C5224" w:rsidRDefault="005A5986" w:rsidP="004C5224">
    <w:pPr>
      <w:pStyle w:val="Goiburua"/>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000001"/>
    <w:multiLevelType w:val="multilevel"/>
    <w:tmpl w:val="00000001"/>
    <w:name w:val="WWNum1"/>
    <w:lvl w:ilvl="0">
      <w:start w:val="1"/>
      <w:numFmt w:val="bullet"/>
      <w:lvlText w:val=""/>
      <w:lvlJc w:val="left"/>
      <w:pPr>
        <w:tabs>
          <w:tab w:val="num" w:pos="720"/>
        </w:tabs>
        <w:ind w:left="720" w:hanging="360"/>
      </w:pPr>
      <w:rPr>
        <w:rFonts w:ascii="Symbol" w:hAnsi="Symbol"/>
      </w:rPr>
    </w:lvl>
    <w:lvl w:ilvl="1">
      <w:start w:val="1"/>
      <w:numFmt w:val="bullet"/>
      <w:lvlText w:val="o"/>
      <w:lvlJc w:val="left"/>
      <w:pPr>
        <w:tabs>
          <w:tab w:val="num" w:pos="1440"/>
        </w:tabs>
        <w:ind w:left="1440" w:hanging="360"/>
      </w:pPr>
      <w:rPr>
        <w:rFonts w:ascii="Courier New" w:hAnsi="Courier New"/>
      </w:rPr>
    </w:lvl>
    <w:lvl w:ilvl="2">
      <w:start w:val="1"/>
      <w:numFmt w:val="bullet"/>
      <w:lvlText w:val=""/>
      <w:lvlJc w:val="left"/>
      <w:pPr>
        <w:tabs>
          <w:tab w:val="num" w:pos="2160"/>
        </w:tabs>
        <w:ind w:left="2160" w:hanging="360"/>
      </w:pPr>
      <w:rPr>
        <w:rFonts w:ascii="Wingdings" w:hAnsi="Wingdings"/>
      </w:rPr>
    </w:lvl>
    <w:lvl w:ilvl="3">
      <w:start w:val="1"/>
      <w:numFmt w:val="bullet"/>
      <w:lvlText w:val=""/>
      <w:lvlJc w:val="left"/>
      <w:pPr>
        <w:tabs>
          <w:tab w:val="num" w:pos="2880"/>
        </w:tabs>
        <w:ind w:left="2880" w:hanging="360"/>
      </w:pPr>
      <w:rPr>
        <w:rFonts w:ascii="Symbol" w:hAnsi="Symbol"/>
      </w:rPr>
    </w:lvl>
    <w:lvl w:ilvl="4">
      <w:start w:val="1"/>
      <w:numFmt w:val="bullet"/>
      <w:lvlText w:val="o"/>
      <w:lvlJc w:val="left"/>
      <w:pPr>
        <w:tabs>
          <w:tab w:val="num" w:pos="3600"/>
        </w:tabs>
        <w:ind w:left="3600" w:hanging="360"/>
      </w:pPr>
      <w:rPr>
        <w:rFonts w:ascii="Courier New" w:hAnsi="Courier New"/>
      </w:rPr>
    </w:lvl>
    <w:lvl w:ilvl="5">
      <w:start w:val="1"/>
      <w:numFmt w:val="bullet"/>
      <w:lvlText w:val=""/>
      <w:lvlJc w:val="left"/>
      <w:pPr>
        <w:tabs>
          <w:tab w:val="num" w:pos="4320"/>
        </w:tabs>
        <w:ind w:left="4320" w:hanging="360"/>
      </w:pPr>
      <w:rPr>
        <w:rFonts w:ascii="Wingdings" w:hAnsi="Wingdings"/>
      </w:rPr>
    </w:lvl>
    <w:lvl w:ilvl="6">
      <w:start w:val="1"/>
      <w:numFmt w:val="bullet"/>
      <w:lvlText w:val=""/>
      <w:lvlJc w:val="left"/>
      <w:pPr>
        <w:tabs>
          <w:tab w:val="num" w:pos="5040"/>
        </w:tabs>
        <w:ind w:left="5040" w:hanging="360"/>
      </w:pPr>
      <w:rPr>
        <w:rFonts w:ascii="Symbol" w:hAnsi="Symbol"/>
      </w:rPr>
    </w:lvl>
    <w:lvl w:ilvl="7">
      <w:start w:val="1"/>
      <w:numFmt w:val="bullet"/>
      <w:lvlText w:val="o"/>
      <w:lvlJc w:val="left"/>
      <w:pPr>
        <w:tabs>
          <w:tab w:val="num" w:pos="5760"/>
        </w:tabs>
        <w:ind w:left="5760" w:hanging="360"/>
      </w:pPr>
      <w:rPr>
        <w:rFonts w:ascii="Courier New" w:hAnsi="Courier New"/>
      </w:rPr>
    </w:lvl>
    <w:lvl w:ilvl="8">
      <w:start w:val="1"/>
      <w:numFmt w:val="bullet"/>
      <w:lvlText w:val=""/>
      <w:lvlJc w:val="left"/>
      <w:pPr>
        <w:tabs>
          <w:tab w:val="num" w:pos="6480"/>
        </w:tabs>
        <w:ind w:left="6480" w:hanging="360"/>
      </w:pPr>
      <w:rPr>
        <w:rFonts w:ascii="Wingdings" w:hAnsi="Wingdings"/>
      </w:rPr>
    </w:lvl>
  </w:abstractNum>
  <w:abstractNum w:abstractNumId="1" w15:restartNumberingAfterBreak="0">
    <w:nsid w:val="00000002"/>
    <w:multiLevelType w:val="multilevel"/>
    <w:tmpl w:val="00000002"/>
    <w:name w:val="WWNum2"/>
    <w:lvl w:ilvl="0">
      <w:start w:val="1"/>
      <w:numFmt w:val="bullet"/>
      <w:lvlText w:val=""/>
      <w:lvlJc w:val="left"/>
      <w:pPr>
        <w:tabs>
          <w:tab w:val="num" w:pos="720"/>
        </w:tabs>
        <w:ind w:left="720" w:hanging="360"/>
      </w:pPr>
      <w:rPr>
        <w:rFonts w:ascii="Symbol" w:hAnsi="Symbol"/>
      </w:rPr>
    </w:lvl>
    <w:lvl w:ilvl="1">
      <w:start w:val="1"/>
      <w:numFmt w:val="bullet"/>
      <w:lvlText w:val="-"/>
      <w:lvlJc w:val="left"/>
      <w:pPr>
        <w:tabs>
          <w:tab w:val="num" w:pos="0"/>
        </w:tabs>
        <w:ind w:left="1440" w:hanging="360"/>
      </w:pPr>
      <w:rPr>
        <w:rFonts w:ascii="Arial" w:hAnsi="Arial"/>
      </w:rPr>
    </w:lvl>
    <w:lvl w:ilvl="2">
      <w:start w:val="1"/>
      <w:numFmt w:val="lowerLetter"/>
      <w:lvlText w:val="%3)"/>
      <w:lvlJc w:val="left"/>
      <w:pPr>
        <w:tabs>
          <w:tab w:val="num" w:pos="2160"/>
        </w:tabs>
        <w:ind w:left="2160" w:hanging="360"/>
      </w:pPr>
      <w:rPr>
        <w:rFonts w:eastAsia="Times New Roman" w:cs="Arial"/>
      </w:rPr>
    </w:lvl>
    <w:lvl w:ilvl="3">
      <w:start w:val="1"/>
      <w:numFmt w:val="upperLetter"/>
      <w:lvlText w:val="%4)"/>
      <w:lvlJc w:val="left"/>
      <w:pPr>
        <w:tabs>
          <w:tab w:val="num" w:pos="0"/>
        </w:tabs>
        <w:ind w:left="2880" w:hanging="360"/>
      </w:pPr>
      <w:rPr>
        <w:rFonts w:cs="Times New Roman"/>
      </w:rPr>
    </w:lvl>
    <w:lvl w:ilvl="4">
      <w:start w:val="1"/>
      <w:numFmt w:val="bullet"/>
      <w:lvlText w:val="o"/>
      <w:lvlJc w:val="left"/>
      <w:pPr>
        <w:tabs>
          <w:tab w:val="num" w:pos="3600"/>
        </w:tabs>
        <w:ind w:left="3600" w:hanging="360"/>
      </w:pPr>
      <w:rPr>
        <w:rFonts w:ascii="Courier New" w:hAnsi="Courier New"/>
      </w:rPr>
    </w:lvl>
    <w:lvl w:ilvl="5">
      <w:start w:val="1"/>
      <w:numFmt w:val="bullet"/>
      <w:lvlText w:val=""/>
      <w:lvlJc w:val="left"/>
      <w:pPr>
        <w:tabs>
          <w:tab w:val="num" w:pos="4320"/>
        </w:tabs>
        <w:ind w:left="4320" w:hanging="360"/>
      </w:pPr>
      <w:rPr>
        <w:rFonts w:ascii="Wingdings" w:hAnsi="Wingdings"/>
      </w:rPr>
    </w:lvl>
    <w:lvl w:ilvl="6">
      <w:start w:val="1"/>
      <w:numFmt w:val="bullet"/>
      <w:lvlText w:val=""/>
      <w:lvlJc w:val="left"/>
      <w:pPr>
        <w:tabs>
          <w:tab w:val="num" w:pos="5040"/>
        </w:tabs>
        <w:ind w:left="5040" w:hanging="360"/>
      </w:pPr>
      <w:rPr>
        <w:rFonts w:ascii="Symbol" w:hAnsi="Symbol"/>
      </w:rPr>
    </w:lvl>
    <w:lvl w:ilvl="7">
      <w:start w:val="1"/>
      <w:numFmt w:val="bullet"/>
      <w:lvlText w:val="o"/>
      <w:lvlJc w:val="left"/>
      <w:pPr>
        <w:tabs>
          <w:tab w:val="num" w:pos="5760"/>
        </w:tabs>
        <w:ind w:left="5760" w:hanging="360"/>
      </w:pPr>
      <w:rPr>
        <w:rFonts w:ascii="Courier New" w:hAnsi="Courier New"/>
      </w:rPr>
    </w:lvl>
    <w:lvl w:ilvl="8">
      <w:start w:val="1"/>
      <w:numFmt w:val="bullet"/>
      <w:lvlText w:val=""/>
      <w:lvlJc w:val="left"/>
      <w:pPr>
        <w:tabs>
          <w:tab w:val="num" w:pos="6480"/>
        </w:tabs>
        <w:ind w:left="6480" w:hanging="360"/>
      </w:pPr>
      <w:rPr>
        <w:rFonts w:ascii="Wingdings" w:hAnsi="Wingdings"/>
      </w:rPr>
    </w:lvl>
  </w:abstractNum>
  <w:abstractNum w:abstractNumId="2" w15:restartNumberingAfterBreak="0">
    <w:nsid w:val="00000003"/>
    <w:multiLevelType w:val="multilevel"/>
    <w:tmpl w:val="9AFA1168"/>
    <w:name w:val="WWNum3"/>
    <w:lvl w:ilvl="0">
      <w:start w:val="1"/>
      <w:numFmt w:val="decimal"/>
      <w:lvlText w:val="%1)"/>
      <w:lvlJc w:val="left"/>
      <w:pPr>
        <w:tabs>
          <w:tab w:val="num" w:pos="0"/>
        </w:tabs>
        <w:ind w:left="720" w:hanging="360"/>
      </w:pPr>
      <w:rPr>
        <w:rFonts w:cs="Times New Roman"/>
        <w:b/>
      </w:rPr>
    </w:lvl>
    <w:lvl w:ilvl="1">
      <w:start w:val="1"/>
      <w:numFmt w:val="lowerLetter"/>
      <w:lvlText w:val="%2."/>
      <w:lvlJc w:val="left"/>
      <w:pPr>
        <w:tabs>
          <w:tab w:val="num" w:pos="0"/>
        </w:tabs>
        <w:ind w:left="1440" w:hanging="360"/>
      </w:pPr>
      <w:rPr>
        <w:rFonts w:cs="Times New Roman"/>
      </w:rPr>
    </w:lvl>
    <w:lvl w:ilvl="2">
      <w:start w:val="1"/>
      <w:numFmt w:val="lowerRoman"/>
      <w:lvlText w:val="%3."/>
      <w:lvlJc w:val="right"/>
      <w:pPr>
        <w:tabs>
          <w:tab w:val="num" w:pos="0"/>
        </w:tabs>
        <w:ind w:left="2160" w:hanging="180"/>
      </w:pPr>
      <w:rPr>
        <w:rFonts w:cs="Times New Roman"/>
      </w:rPr>
    </w:lvl>
    <w:lvl w:ilvl="3">
      <w:start w:val="1"/>
      <w:numFmt w:val="decimal"/>
      <w:lvlText w:val="%4."/>
      <w:lvlJc w:val="left"/>
      <w:pPr>
        <w:tabs>
          <w:tab w:val="num" w:pos="0"/>
        </w:tabs>
        <w:ind w:left="2880" w:hanging="360"/>
      </w:pPr>
      <w:rPr>
        <w:rFonts w:cs="Times New Roman"/>
      </w:rPr>
    </w:lvl>
    <w:lvl w:ilvl="4">
      <w:start w:val="1"/>
      <w:numFmt w:val="lowerLetter"/>
      <w:lvlText w:val="%5."/>
      <w:lvlJc w:val="left"/>
      <w:pPr>
        <w:tabs>
          <w:tab w:val="num" w:pos="0"/>
        </w:tabs>
        <w:ind w:left="3600" w:hanging="360"/>
      </w:pPr>
      <w:rPr>
        <w:rFonts w:cs="Times New Roman"/>
      </w:rPr>
    </w:lvl>
    <w:lvl w:ilvl="5">
      <w:start w:val="1"/>
      <w:numFmt w:val="lowerRoman"/>
      <w:lvlText w:val="%6."/>
      <w:lvlJc w:val="right"/>
      <w:pPr>
        <w:tabs>
          <w:tab w:val="num" w:pos="0"/>
        </w:tabs>
        <w:ind w:left="4320" w:hanging="180"/>
      </w:pPr>
      <w:rPr>
        <w:rFonts w:cs="Times New Roman"/>
      </w:rPr>
    </w:lvl>
    <w:lvl w:ilvl="6">
      <w:start w:val="1"/>
      <w:numFmt w:val="decimal"/>
      <w:lvlText w:val="%7."/>
      <w:lvlJc w:val="left"/>
      <w:pPr>
        <w:tabs>
          <w:tab w:val="num" w:pos="0"/>
        </w:tabs>
        <w:ind w:left="5040" w:hanging="360"/>
      </w:pPr>
      <w:rPr>
        <w:rFonts w:cs="Times New Roman"/>
      </w:rPr>
    </w:lvl>
    <w:lvl w:ilvl="7">
      <w:start w:val="1"/>
      <w:numFmt w:val="lowerLetter"/>
      <w:lvlText w:val="%8."/>
      <w:lvlJc w:val="left"/>
      <w:pPr>
        <w:tabs>
          <w:tab w:val="num" w:pos="0"/>
        </w:tabs>
        <w:ind w:left="5760" w:hanging="360"/>
      </w:pPr>
      <w:rPr>
        <w:rFonts w:cs="Times New Roman"/>
      </w:rPr>
    </w:lvl>
    <w:lvl w:ilvl="8">
      <w:start w:val="1"/>
      <w:numFmt w:val="lowerRoman"/>
      <w:lvlText w:val="%9."/>
      <w:lvlJc w:val="right"/>
      <w:pPr>
        <w:tabs>
          <w:tab w:val="num" w:pos="0"/>
        </w:tabs>
        <w:ind w:left="6480" w:hanging="180"/>
      </w:pPr>
      <w:rPr>
        <w:rFonts w:cs="Times New Roman"/>
      </w:rPr>
    </w:lvl>
  </w:abstractNum>
  <w:abstractNum w:abstractNumId="3" w15:restartNumberingAfterBreak="0">
    <w:nsid w:val="00000004"/>
    <w:multiLevelType w:val="multilevel"/>
    <w:tmpl w:val="00000004"/>
    <w:name w:val="WWNum4"/>
    <w:lvl w:ilvl="0">
      <w:start w:val="1"/>
      <w:numFmt w:val="bullet"/>
      <w:lvlText w:val=""/>
      <w:lvlJc w:val="left"/>
      <w:pPr>
        <w:tabs>
          <w:tab w:val="num" w:pos="360"/>
        </w:tabs>
        <w:ind w:left="360" w:hanging="360"/>
      </w:pPr>
      <w:rPr>
        <w:rFonts w:ascii="Symbol" w:hAnsi="Symbol"/>
        <w:b/>
      </w:rPr>
    </w:lvl>
    <w:lvl w:ilvl="1">
      <w:start w:val="1"/>
      <w:numFmt w:val="lowerLetter"/>
      <w:lvlText w:val="%2."/>
      <w:lvlJc w:val="left"/>
      <w:pPr>
        <w:tabs>
          <w:tab w:val="num" w:pos="0"/>
        </w:tabs>
        <w:ind w:left="1080" w:hanging="360"/>
      </w:pPr>
      <w:rPr>
        <w:rFonts w:cs="Times New Roman"/>
      </w:rPr>
    </w:lvl>
    <w:lvl w:ilvl="2">
      <w:start w:val="1"/>
      <w:numFmt w:val="lowerRoman"/>
      <w:lvlText w:val="%3."/>
      <w:lvlJc w:val="right"/>
      <w:pPr>
        <w:tabs>
          <w:tab w:val="num" w:pos="0"/>
        </w:tabs>
        <w:ind w:left="1800" w:hanging="180"/>
      </w:pPr>
      <w:rPr>
        <w:rFonts w:cs="Times New Roman"/>
      </w:rPr>
    </w:lvl>
    <w:lvl w:ilvl="3">
      <w:start w:val="1"/>
      <w:numFmt w:val="decimal"/>
      <w:lvlText w:val="%4."/>
      <w:lvlJc w:val="left"/>
      <w:pPr>
        <w:tabs>
          <w:tab w:val="num" w:pos="0"/>
        </w:tabs>
        <w:ind w:left="2520" w:hanging="360"/>
      </w:pPr>
      <w:rPr>
        <w:rFonts w:cs="Times New Roman"/>
      </w:rPr>
    </w:lvl>
    <w:lvl w:ilvl="4">
      <w:start w:val="1"/>
      <w:numFmt w:val="lowerLetter"/>
      <w:lvlText w:val="%5."/>
      <w:lvlJc w:val="left"/>
      <w:pPr>
        <w:tabs>
          <w:tab w:val="num" w:pos="0"/>
        </w:tabs>
        <w:ind w:left="3240" w:hanging="360"/>
      </w:pPr>
      <w:rPr>
        <w:rFonts w:cs="Times New Roman"/>
      </w:rPr>
    </w:lvl>
    <w:lvl w:ilvl="5">
      <w:start w:val="1"/>
      <w:numFmt w:val="lowerRoman"/>
      <w:lvlText w:val="%6."/>
      <w:lvlJc w:val="right"/>
      <w:pPr>
        <w:tabs>
          <w:tab w:val="num" w:pos="0"/>
        </w:tabs>
        <w:ind w:left="3960" w:hanging="180"/>
      </w:pPr>
      <w:rPr>
        <w:rFonts w:cs="Times New Roman"/>
      </w:rPr>
    </w:lvl>
    <w:lvl w:ilvl="6">
      <w:start w:val="1"/>
      <w:numFmt w:val="decimal"/>
      <w:lvlText w:val="%7."/>
      <w:lvlJc w:val="left"/>
      <w:pPr>
        <w:tabs>
          <w:tab w:val="num" w:pos="0"/>
        </w:tabs>
        <w:ind w:left="4680" w:hanging="360"/>
      </w:pPr>
      <w:rPr>
        <w:rFonts w:cs="Times New Roman"/>
      </w:rPr>
    </w:lvl>
    <w:lvl w:ilvl="7">
      <w:start w:val="1"/>
      <w:numFmt w:val="lowerLetter"/>
      <w:lvlText w:val="%8."/>
      <w:lvlJc w:val="left"/>
      <w:pPr>
        <w:tabs>
          <w:tab w:val="num" w:pos="0"/>
        </w:tabs>
        <w:ind w:left="5400" w:hanging="360"/>
      </w:pPr>
      <w:rPr>
        <w:rFonts w:cs="Times New Roman"/>
      </w:rPr>
    </w:lvl>
    <w:lvl w:ilvl="8">
      <w:start w:val="1"/>
      <w:numFmt w:val="lowerRoman"/>
      <w:lvlText w:val="%9."/>
      <w:lvlJc w:val="right"/>
      <w:pPr>
        <w:tabs>
          <w:tab w:val="num" w:pos="0"/>
        </w:tabs>
        <w:ind w:left="6120" w:hanging="180"/>
      </w:pPr>
      <w:rPr>
        <w:rFonts w:cs="Times New Roman"/>
      </w:rPr>
    </w:lvl>
  </w:abstractNum>
  <w:abstractNum w:abstractNumId="4" w15:restartNumberingAfterBreak="0">
    <w:nsid w:val="00000008"/>
    <w:multiLevelType w:val="singleLevel"/>
    <w:tmpl w:val="62B06C24"/>
    <w:name w:val="WW8Num8"/>
    <w:lvl w:ilvl="0">
      <w:start w:val="1"/>
      <w:numFmt w:val="decimal"/>
      <w:lvlText w:val="%1.-"/>
      <w:lvlJc w:val="left"/>
      <w:pPr>
        <w:tabs>
          <w:tab w:val="num" w:pos="540"/>
        </w:tabs>
      </w:pPr>
      <w:rPr>
        <w:rFonts w:cs="Times New Roman"/>
        <w:b w:val="0"/>
        <w:i w:val="0"/>
        <w:strike w:val="0"/>
        <w:dstrike w:val="0"/>
        <w:position w:val="0"/>
        <w:sz w:val="18"/>
        <w:szCs w:val="18"/>
        <w:vertAlign w:val="baseline"/>
      </w:rPr>
    </w:lvl>
  </w:abstractNum>
  <w:abstractNum w:abstractNumId="5" w15:restartNumberingAfterBreak="0">
    <w:nsid w:val="00000047"/>
    <w:multiLevelType w:val="singleLevel"/>
    <w:tmpl w:val="E1EEEF4E"/>
    <w:name w:val="WW8Num73"/>
    <w:lvl w:ilvl="0">
      <w:start w:val="1"/>
      <w:numFmt w:val="decimal"/>
      <w:lvlText w:val="%1.-"/>
      <w:lvlJc w:val="left"/>
      <w:pPr>
        <w:tabs>
          <w:tab w:val="num" w:pos="540"/>
        </w:tabs>
      </w:pPr>
      <w:rPr>
        <w:rFonts w:cs="Times New Roman"/>
        <w:b w:val="0"/>
        <w:i w:val="0"/>
        <w:strike w:val="0"/>
        <w:dstrike w:val="0"/>
        <w:position w:val="0"/>
        <w:sz w:val="18"/>
        <w:szCs w:val="18"/>
        <w:vertAlign w:val="baseline"/>
      </w:rPr>
    </w:lvl>
  </w:abstractNum>
  <w:abstractNum w:abstractNumId="6" w15:restartNumberingAfterBreak="0">
    <w:nsid w:val="030057B2"/>
    <w:multiLevelType w:val="hybridMultilevel"/>
    <w:tmpl w:val="FA9495C8"/>
    <w:lvl w:ilvl="0" w:tplc="0DEA421C">
      <w:start w:val="1"/>
      <w:numFmt w:val="bullet"/>
      <w:lvlText w:val=""/>
      <w:lvlJc w:val="left"/>
      <w:pPr>
        <w:tabs>
          <w:tab w:val="num" w:pos="720"/>
        </w:tabs>
        <w:ind w:left="720" w:hanging="360"/>
      </w:pPr>
      <w:rPr>
        <w:rFonts w:ascii="Symbol" w:hAnsi="Symbol" w:hint="default"/>
      </w:rPr>
    </w:lvl>
    <w:lvl w:ilvl="1" w:tplc="8D1A944C">
      <w:numFmt w:val="bullet"/>
      <w:lvlText w:val="-"/>
      <w:lvlJc w:val="left"/>
      <w:pPr>
        <w:ind w:left="1440" w:hanging="360"/>
      </w:pPr>
      <w:rPr>
        <w:rFonts w:ascii="Arial" w:eastAsia="Times New Roman" w:hAnsi="Arial" w:hint="default"/>
      </w:rPr>
    </w:lvl>
    <w:lvl w:ilvl="2" w:tplc="3A30D09A">
      <w:start w:val="1"/>
      <w:numFmt w:val="lowerLetter"/>
      <w:lvlText w:val="%3)"/>
      <w:lvlJc w:val="left"/>
      <w:pPr>
        <w:tabs>
          <w:tab w:val="num" w:pos="2160"/>
        </w:tabs>
        <w:ind w:left="2160" w:hanging="360"/>
      </w:pPr>
      <w:rPr>
        <w:rFonts w:cs="Times New Roman" w:hint="default"/>
        <w:b w:val="0"/>
      </w:rPr>
    </w:lvl>
    <w:lvl w:ilvl="3" w:tplc="EE782B56">
      <w:start w:val="1"/>
      <w:numFmt w:val="upperLetter"/>
      <w:lvlText w:val="%4)"/>
      <w:lvlJc w:val="left"/>
      <w:pPr>
        <w:ind w:left="2880" w:hanging="360"/>
      </w:pPr>
      <w:rPr>
        <w:rFonts w:cs="Times New Roman"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7" w15:restartNumberingAfterBreak="0">
    <w:nsid w:val="034069AB"/>
    <w:multiLevelType w:val="hybridMultilevel"/>
    <w:tmpl w:val="DF1CD3B2"/>
    <w:lvl w:ilvl="0" w:tplc="0C0A0005">
      <w:start w:val="1"/>
      <w:numFmt w:val="bullet"/>
      <w:lvlText w:val=""/>
      <w:lvlJc w:val="left"/>
      <w:pPr>
        <w:tabs>
          <w:tab w:val="num" w:pos="1425"/>
        </w:tabs>
        <w:ind w:left="1425" w:hanging="360"/>
      </w:pPr>
      <w:rPr>
        <w:rFonts w:ascii="Wingdings" w:hAnsi="Wingdings" w:hint="default"/>
      </w:rPr>
    </w:lvl>
    <w:lvl w:ilvl="1" w:tplc="0C0A0003">
      <w:start w:val="1"/>
      <w:numFmt w:val="bullet"/>
      <w:lvlText w:val="o"/>
      <w:lvlJc w:val="left"/>
      <w:pPr>
        <w:tabs>
          <w:tab w:val="num" w:pos="2145"/>
        </w:tabs>
        <w:ind w:left="2145" w:hanging="360"/>
      </w:pPr>
      <w:rPr>
        <w:rFonts w:ascii="Courier New" w:hAnsi="Courier New" w:hint="default"/>
      </w:rPr>
    </w:lvl>
    <w:lvl w:ilvl="2" w:tplc="0C0A0005">
      <w:start w:val="1"/>
      <w:numFmt w:val="bullet"/>
      <w:lvlText w:val=""/>
      <w:lvlJc w:val="left"/>
      <w:pPr>
        <w:tabs>
          <w:tab w:val="num" w:pos="2865"/>
        </w:tabs>
        <w:ind w:left="2865" w:hanging="360"/>
      </w:pPr>
      <w:rPr>
        <w:rFonts w:ascii="Wingdings" w:hAnsi="Wingdings" w:hint="default"/>
      </w:rPr>
    </w:lvl>
    <w:lvl w:ilvl="3" w:tplc="0C0A0001">
      <w:start w:val="1"/>
      <w:numFmt w:val="bullet"/>
      <w:lvlText w:val=""/>
      <w:lvlJc w:val="left"/>
      <w:pPr>
        <w:tabs>
          <w:tab w:val="num" w:pos="3585"/>
        </w:tabs>
        <w:ind w:left="3585" w:hanging="360"/>
      </w:pPr>
      <w:rPr>
        <w:rFonts w:ascii="Symbol" w:hAnsi="Symbol" w:hint="default"/>
      </w:rPr>
    </w:lvl>
    <w:lvl w:ilvl="4" w:tplc="0C0A0003">
      <w:start w:val="1"/>
      <w:numFmt w:val="bullet"/>
      <w:lvlText w:val="o"/>
      <w:lvlJc w:val="left"/>
      <w:pPr>
        <w:tabs>
          <w:tab w:val="num" w:pos="4305"/>
        </w:tabs>
        <w:ind w:left="4305" w:hanging="360"/>
      </w:pPr>
      <w:rPr>
        <w:rFonts w:ascii="Courier New" w:hAnsi="Courier New" w:hint="default"/>
      </w:rPr>
    </w:lvl>
    <w:lvl w:ilvl="5" w:tplc="0C0A0005">
      <w:start w:val="1"/>
      <w:numFmt w:val="bullet"/>
      <w:lvlText w:val=""/>
      <w:lvlJc w:val="left"/>
      <w:pPr>
        <w:tabs>
          <w:tab w:val="num" w:pos="5025"/>
        </w:tabs>
        <w:ind w:left="5025" w:hanging="360"/>
      </w:pPr>
      <w:rPr>
        <w:rFonts w:ascii="Wingdings" w:hAnsi="Wingdings" w:hint="default"/>
      </w:rPr>
    </w:lvl>
    <w:lvl w:ilvl="6" w:tplc="0C0A0001">
      <w:start w:val="1"/>
      <w:numFmt w:val="bullet"/>
      <w:lvlText w:val=""/>
      <w:lvlJc w:val="left"/>
      <w:pPr>
        <w:tabs>
          <w:tab w:val="num" w:pos="5745"/>
        </w:tabs>
        <w:ind w:left="5745" w:hanging="360"/>
      </w:pPr>
      <w:rPr>
        <w:rFonts w:ascii="Symbol" w:hAnsi="Symbol" w:hint="default"/>
      </w:rPr>
    </w:lvl>
    <w:lvl w:ilvl="7" w:tplc="0C0A0003">
      <w:start w:val="1"/>
      <w:numFmt w:val="bullet"/>
      <w:lvlText w:val="o"/>
      <w:lvlJc w:val="left"/>
      <w:pPr>
        <w:tabs>
          <w:tab w:val="num" w:pos="6465"/>
        </w:tabs>
        <w:ind w:left="6465" w:hanging="360"/>
      </w:pPr>
      <w:rPr>
        <w:rFonts w:ascii="Courier New" w:hAnsi="Courier New" w:hint="default"/>
      </w:rPr>
    </w:lvl>
    <w:lvl w:ilvl="8" w:tplc="0C0A0005">
      <w:start w:val="1"/>
      <w:numFmt w:val="bullet"/>
      <w:lvlText w:val=""/>
      <w:lvlJc w:val="left"/>
      <w:pPr>
        <w:tabs>
          <w:tab w:val="num" w:pos="7185"/>
        </w:tabs>
        <w:ind w:left="7185" w:hanging="360"/>
      </w:pPr>
      <w:rPr>
        <w:rFonts w:ascii="Wingdings" w:hAnsi="Wingdings" w:hint="default"/>
      </w:rPr>
    </w:lvl>
  </w:abstractNum>
  <w:abstractNum w:abstractNumId="8" w15:restartNumberingAfterBreak="0">
    <w:nsid w:val="073C433A"/>
    <w:multiLevelType w:val="hybridMultilevel"/>
    <w:tmpl w:val="1D104950"/>
    <w:lvl w:ilvl="0" w:tplc="0E66CA7C">
      <w:start w:val="1"/>
      <w:numFmt w:val="bullet"/>
      <w:lvlText w:val=""/>
      <w:lvlJc w:val="left"/>
      <w:pPr>
        <w:ind w:left="1506" w:hanging="360"/>
      </w:pPr>
      <w:rPr>
        <w:rFonts w:ascii="Symbol" w:hAnsi="Symbol" w:hint="default"/>
        <w:color w:val="auto"/>
      </w:rPr>
    </w:lvl>
    <w:lvl w:ilvl="1" w:tplc="0C0A0003">
      <w:start w:val="1"/>
      <w:numFmt w:val="bullet"/>
      <w:lvlText w:val="o"/>
      <w:lvlJc w:val="left"/>
      <w:pPr>
        <w:ind w:left="2226" w:hanging="360"/>
      </w:pPr>
      <w:rPr>
        <w:rFonts w:ascii="Courier New" w:hAnsi="Courier New" w:hint="default"/>
      </w:rPr>
    </w:lvl>
    <w:lvl w:ilvl="2" w:tplc="0C0A0005" w:tentative="1">
      <w:start w:val="1"/>
      <w:numFmt w:val="bullet"/>
      <w:lvlText w:val=""/>
      <w:lvlJc w:val="left"/>
      <w:pPr>
        <w:ind w:left="2946" w:hanging="360"/>
      </w:pPr>
      <w:rPr>
        <w:rFonts w:ascii="Wingdings" w:hAnsi="Wingdings" w:hint="default"/>
      </w:rPr>
    </w:lvl>
    <w:lvl w:ilvl="3" w:tplc="0C0A0001" w:tentative="1">
      <w:start w:val="1"/>
      <w:numFmt w:val="bullet"/>
      <w:lvlText w:val=""/>
      <w:lvlJc w:val="left"/>
      <w:pPr>
        <w:ind w:left="3666" w:hanging="360"/>
      </w:pPr>
      <w:rPr>
        <w:rFonts w:ascii="Symbol" w:hAnsi="Symbol" w:hint="default"/>
      </w:rPr>
    </w:lvl>
    <w:lvl w:ilvl="4" w:tplc="0C0A0003" w:tentative="1">
      <w:start w:val="1"/>
      <w:numFmt w:val="bullet"/>
      <w:lvlText w:val="o"/>
      <w:lvlJc w:val="left"/>
      <w:pPr>
        <w:ind w:left="4386" w:hanging="360"/>
      </w:pPr>
      <w:rPr>
        <w:rFonts w:ascii="Courier New" w:hAnsi="Courier New" w:hint="default"/>
      </w:rPr>
    </w:lvl>
    <w:lvl w:ilvl="5" w:tplc="0C0A0005" w:tentative="1">
      <w:start w:val="1"/>
      <w:numFmt w:val="bullet"/>
      <w:lvlText w:val=""/>
      <w:lvlJc w:val="left"/>
      <w:pPr>
        <w:ind w:left="5106" w:hanging="360"/>
      </w:pPr>
      <w:rPr>
        <w:rFonts w:ascii="Wingdings" w:hAnsi="Wingdings" w:hint="default"/>
      </w:rPr>
    </w:lvl>
    <w:lvl w:ilvl="6" w:tplc="0C0A0001" w:tentative="1">
      <w:start w:val="1"/>
      <w:numFmt w:val="bullet"/>
      <w:lvlText w:val=""/>
      <w:lvlJc w:val="left"/>
      <w:pPr>
        <w:ind w:left="5826" w:hanging="360"/>
      </w:pPr>
      <w:rPr>
        <w:rFonts w:ascii="Symbol" w:hAnsi="Symbol" w:hint="default"/>
      </w:rPr>
    </w:lvl>
    <w:lvl w:ilvl="7" w:tplc="0C0A0003" w:tentative="1">
      <w:start w:val="1"/>
      <w:numFmt w:val="bullet"/>
      <w:lvlText w:val="o"/>
      <w:lvlJc w:val="left"/>
      <w:pPr>
        <w:ind w:left="6546" w:hanging="360"/>
      </w:pPr>
      <w:rPr>
        <w:rFonts w:ascii="Courier New" w:hAnsi="Courier New" w:hint="default"/>
      </w:rPr>
    </w:lvl>
    <w:lvl w:ilvl="8" w:tplc="0C0A0005" w:tentative="1">
      <w:start w:val="1"/>
      <w:numFmt w:val="bullet"/>
      <w:lvlText w:val=""/>
      <w:lvlJc w:val="left"/>
      <w:pPr>
        <w:ind w:left="7266" w:hanging="360"/>
      </w:pPr>
      <w:rPr>
        <w:rFonts w:ascii="Wingdings" w:hAnsi="Wingdings" w:hint="default"/>
      </w:rPr>
    </w:lvl>
  </w:abstractNum>
  <w:abstractNum w:abstractNumId="9" w15:restartNumberingAfterBreak="0">
    <w:nsid w:val="0B5E38DE"/>
    <w:multiLevelType w:val="hybridMultilevel"/>
    <w:tmpl w:val="74880332"/>
    <w:lvl w:ilvl="0" w:tplc="EEB2C30E">
      <w:start w:val="1"/>
      <w:numFmt w:val="bullet"/>
      <w:lvlText w:val="-"/>
      <w:lvlJc w:val="left"/>
      <w:pPr>
        <w:ind w:left="720" w:hanging="360"/>
      </w:pPr>
      <w:rPr>
        <w:rFonts w:ascii="Arial" w:eastAsia="Times New Roman" w:hAnsi="Arial" w:hint="default"/>
      </w:rPr>
    </w:lvl>
    <w:lvl w:ilvl="1" w:tplc="0C0A0003">
      <w:start w:val="1"/>
      <w:numFmt w:val="bullet"/>
      <w:lvlText w:val="o"/>
      <w:lvlJc w:val="left"/>
      <w:pPr>
        <w:ind w:left="1440" w:hanging="360"/>
      </w:pPr>
      <w:rPr>
        <w:rFonts w:ascii="Courier New" w:hAnsi="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0" w15:restartNumberingAfterBreak="0">
    <w:nsid w:val="11BB6FB6"/>
    <w:multiLevelType w:val="hybridMultilevel"/>
    <w:tmpl w:val="DF322628"/>
    <w:lvl w:ilvl="0" w:tplc="8D1A944C">
      <w:numFmt w:val="bullet"/>
      <w:lvlText w:val="-"/>
      <w:lvlJc w:val="left"/>
      <w:pPr>
        <w:ind w:left="720" w:hanging="360"/>
      </w:pPr>
      <w:rPr>
        <w:rFonts w:ascii="Arial" w:eastAsia="Times New Roman" w:hAnsi="Arial" w:hint="default"/>
      </w:rPr>
    </w:lvl>
    <w:lvl w:ilvl="1" w:tplc="0C0A0003" w:tentative="1">
      <w:start w:val="1"/>
      <w:numFmt w:val="bullet"/>
      <w:lvlText w:val="o"/>
      <w:lvlJc w:val="left"/>
      <w:pPr>
        <w:ind w:left="1440" w:hanging="360"/>
      </w:pPr>
      <w:rPr>
        <w:rFonts w:ascii="Courier New" w:hAnsi="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1" w15:restartNumberingAfterBreak="0">
    <w:nsid w:val="136374A6"/>
    <w:multiLevelType w:val="singleLevel"/>
    <w:tmpl w:val="F5625FD0"/>
    <w:lvl w:ilvl="0">
      <w:start w:val="1"/>
      <w:numFmt w:val="upperRoman"/>
      <w:pStyle w:val="Tit1Anexo"/>
      <w:lvlText w:val="ANEXO %1"/>
      <w:lvlJc w:val="left"/>
      <w:pPr>
        <w:tabs>
          <w:tab w:val="num" w:pos="2520"/>
        </w:tabs>
        <w:ind w:left="1080"/>
      </w:pPr>
      <w:rPr>
        <w:rFonts w:ascii="Times New Roman" w:hAnsi="Times New Roman" w:cs="Times New Roman" w:hint="default"/>
        <w:b/>
        <w:i w:val="0"/>
        <w:sz w:val="22"/>
      </w:rPr>
    </w:lvl>
  </w:abstractNum>
  <w:abstractNum w:abstractNumId="12" w15:restartNumberingAfterBreak="0">
    <w:nsid w:val="1DF4445F"/>
    <w:multiLevelType w:val="hybridMultilevel"/>
    <w:tmpl w:val="7174DB5C"/>
    <w:lvl w:ilvl="0" w:tplc="63C88750">
      <w:start w:val="1"/>
      <w:numFmt w:val="lowerLetter"/>
      <w:lvlText w:val="%1)"/>
      <w:lvlJc w:val="left"/>
      <w:pPr>
        <w:ind w:left="961" w:hanging="360"/>
      </w:pPr>
      <w:rPr>
        <w:rFonts w:cs="Times New Roman" w:hint="default"/>
      </w:rPr>
    </w:lvl>
    <w:lvl w:ilvl="1" w:tplc="0C0A0019" w:tentative="1">
      <w:start w:val="1"/>
      <w:numFmt w:val="lowerLetter"/>
      <w:lvlText w:val="%2."/>
      <w:lvlJc w:val="left"/>
      <w:pPr>
        <w:ind w:left="1681" w:hanging="360"/>
      </w:pPr>
      <w:rPr>
        <w:rFonts w:cs="Times New Roman"/>
      </w:rPr>
    </w:lvl>
    <w:lvl w:ilvl="2" w:tplc="0C0A001B" w:tentative="1">
      <w:start w:val="1"/>
      <w:numFmt w:val="lowerRoman"/>
      <w:lvlText w:val="%3."/>
      <w:lvlJc w:val="right"/>
      <w:pPr>
        <w:ind w:left="2401" w:hanging="180"/>
      </w:pPr>
      <w:rPr>
        <w:rFonts w:cs="Times New Roman"/>
      </w:rPr>
    </w:lvl>
    <w:lvl w:ilvl="3" w:tplc="0C0A000F" w:tentative="1">
      <w:start w:val="1"/>
      <w:numFmt w:val="decimal"/>
      <w:lvlText w:val="%4."/>
      <w:lvlJc w:val="left"/>
      <w:pPr>
        <w:ind w:left="3121" w:hanging="360"/>
      </w:pPr>
      <w:rPr>
        <w:rFonts w:cs="Times New Roman"/>
      </w:rPr>
    </w:lvl>
    <w:lvl w:ilvl="4" w:tplc="0C0A0019" w:tentative="1">
      <w:start w:val="1"/>
      <w:numFmt w:val="lowerLetter"/>
      <w:lvlText w:val="%5."/>
      <w:lvlJc w:val="left"/>
      <w:pPr>
        <w:ind w:left="3841" w:hanging="360"/>
      </w:pPr>
      <w:rPr>
        <w:rFonts w:cs="Times New Roman"/>
      </w:rPr>
    </w:lvl>
    <w:lvl w:ilvl="5" w:tplc="0C0A001B" w:tentative="1">
      <w:start w:val="1"/>
      <w:numFmt w:val="lowerRoman"/>
      <w:lvlText w:val="%6."/>
      <w:lvlJc w:val="right"/>
      <w:pPr>
        <w:ind w:left="4561" w:hanging="180"/>
      </w:pPr>
      <w:rPr>
        <w:rFonts w:cs="Times New Roman"/>
      </w:rPr>
    </w:lvl>
    <w:lvl w:ilvl="6" w:tplc="0C0A000F" w:tentative="1">
      <w:start w:val="1"/>
      <w:numFmt w:val="decimal"/>
      <w:lvlText w:val="%7."/>
      <w:lvlJc w:val="left"/>
      <w:pPr>
        <w:ind w:left="5281" w:hanging="360"/>
      </w:pPr>
      <w:rPr>
        <w:rFonts w:cs="Times New Roman"/>
      </w:rPr>
    </w:lvl>
    <w:lvl w:ilvl="7" w:tplc="0C0A0019" w:tentative="1">
      <w:start w:val="1"/>
      <w:numFmt w:val="lowerLetter"/>
      <w:lvlText w:val="%8."/>
      <w:lvlJc w:val="left"/>
      <w:pPr>
        <w:ind w:left="6001" w:hanging="360"/>
      </w:pPr>
      <w:rPr>
        <w:rFonts w:cs="Times New Roman"/>
      </w:rPr>
    </w:lvl>
    <w:lvl w:ilvl="8" w:tplc="0C0A001B" w:tentative="1">
      <w:start w:val="1"/>
      <w:numFmt w:val="lowerRoman"/>
      <w:lvlText w:val="%9."/>
      <w:lvlJc w:val="right"/>
      <w:pPr>
        <w:ind w:left="6721" w:hanging="180"/>
      </w:pPr>
      <w:rPr>
        <w:rFonts w:cs="Times New Roman"/>
      </w:rPr>
    </w:lvl>
  </w:abstractNum>
  <w:abstractNum w:abstractNumId="13" w15:restartNumberingAfterBreak="0">
    <w:nsid w:val="1FA522A7"/>
    <w:multiLevelType w:val="hybridMultilevel"/>
    <w:tmpl w:val="CE76FD42"/>
    <w:lvl w:ilvl="0" w:tplc="0DEA421C">
      <w:start w:val="1"/>
      <w:numFmt w:val="bullet"/>
      <w:lvlText w:val=""/>
      <w:lvlJc w:val="left"/>
      <w:pPr>
        <w:tabs>
          <w:tab w:val="num" w:pos="720"/>
        </w:tabs>
        <w:ind w:left="720" w:hanging="360"/>
      </w:pPr>
      <w:rPr>
        <w:rFonts w:ascii="Symbol" w:hAnsi="Symbol" w:hint="default"/>
      </w:rPr>
    </w:lvl>
    <w:lvl w:ilvl="1" w:tplc="8D1A944C">
      <w:numFmt w:val="bullet"/>
      <w:lvlText w:val="-"/>
      <w:lvlJc w:val="left"/>
      <w:pPr>
        <w:ind w:left="1440" w:hanging="360"/>
      </w:pPr>
      <w:rPr>
        <w:rFonts w:ascii="Arial" w:eastAsia="Times New Roman" w:hAnsi="Arial" w:hint="default"/>
      </w:rPr>
    </w:lvl>
    <w:lvl w:ilvl="2" w:tplc="5658E79E">
      <w:start w:val="1"/>
      <w:numFmt w:val="lowerLetter"/>
      <w:lvlText w:val="%3)"/>
      <w:lvlJc w:val="left"/>
      <w:pPr>
        <w:tabs>
          <w:tab w:val="num" w:pos="2160"/>
        </w:tabs>
        <w:ind w:left="2160" w:hanging="360"/>
      </w:pPr>
      <w:rPr>
        <w:rFonts w:ascii="Arial" w:eastAsia="Times New Roman" w:hAnsi="Arial" w:cs="Arial" w:hint="default"/>
      </w:rPr>
    </w:lvl>
    <w:lvl w:ilvl="3" w:tplc="EE782B56">
      <w:start w:val="1"/>
      <w:numFmt w:val="upperLetter"/>
      <w:lvlText w:val="%4)"/>
      <w:lvlJc w:val="left"/>
      <w:pPr>
        <w:ind w:left="2880" w:hanging="360"/>
      </w:pPr>
      <w:rPr>
        <w:rFonts w:cs="Times New Roman"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4" w15:restartNumberingAfterBreak="0">
    <w:nsid w:val="26331F02"/>
    <w:multiLevelType w:val="hybridMultilevel"/>
    <w:tmpl w:val="7108CAAA"/>
    <w:lvl w:ilvl="0" w:tplc="D03E6CC8">
      <w:start w:val="1"/>
      <w:numFmt w:val="lowerLetter"/>
      <w:lvlText w:val="%1)"/>
      <w:lvlJc w:val="left"/>
      <w:pPr>
        <w:ind w:left="720" w:hanging="360"/>
      </w:pPr>
      <w:rPr>
        <w:rFonts w:cs="Times New Roman" w:hint="default"/>
      </w:rPr>
    </w:lvl>
    <w:lvl w:ilvl="1" w:tplc="0C0A0019" w:tentative="1">
      <w:start w:val="1"/>
      <w:numFmt w:val="lowerLetter"/>
      <w:lvlText w:val="%2."/>
      <w:lvlJc w:val="left"/>
      <w:pPr>
        <w:ind w:left="1440" w:hanging="360"/>
      </w:pPr>
      <w:rPr>
        <w:rFonts w:cs="Times New Roman"/>
      </w:rPr>
    </w:lvl>
    <w:lvl w:ilvl="2" w:tplc="0C0A001B" w:tentative="1">
      <w:start w:val="1"/>
      <w:numFmt w:val="lowerRoman"/>
      <w:lvlText w:val="%3."/>
      <w:lvlJc w:val="right"/>
      <w:pPr>
        <w:ind w:left="2160" w:hanging="180"/>
      </w:pPr>
      <w:rPr>
        <w:rFonts w:cs="Times New Roman"/>
      </w:rPr>
    </w:lvl>
    <w:lvl w:ilvl="3" w:tplc="0C0A000F" w:tentative="1">
      <w:start w:val="1"/>
      <w:numFmt w:val="decimal"/>
      <w:lvlText w:val="%4."/>
      <w:lvlJc w:val="left"/>
      <w:pPr>
        <w:ind w:left="2880" w:hanging="360"/>
      </w:pPr>
      <w:rPr>
        <w:rFonts w:cs="Times New Roman"/>
      </w:rPr>
    </w:lvl>
    <w:lvl w:ilvl="4" w:tplc="0C0A0019" w:tentative="1">
      <w:start w:val="1"/>
      <w:numFmt w:val="lowerLetter"/>
      <w:lvlText w:val="%5."/>
      <w:lvlJc w:val="left"/>
      <w:pPr>
        <w:ind w:left="3600" w:hanging="360"/>
      </w:pPr>
      <w:rPr>
        <w:rFonts w:cs="Times New Roman"/>
      </w:rPr>
    </w:lvl>
    <w:lvl w:ilvl="5" w:tplc="0C0A001B" w:tentative="1">
      <w:start w:val="1"/>
      <w:numFmt w:val="lowerRoman"/>
      <w:lvlText w:val="%6."/>
      <w:lvlJc w:val="right"/>
      <w:pPr>
        <w:ind w:left="4320" w:hanging="180"/>
      </w:pPr>
      <w:rPr>
        <w:rFonts w:cs="Times New Roman"/>
      </w:rPr>
    </w:lvl>
    <w:lvl w:ilvl="6" w:tplc="0C0A000F" w:tentative="1">
      <w:start w:val="1"/>
      <w:numFmt w:val="decimal"/>
      <w:lvlText w:val="%7."/>
      <w:lvlJc w:val="left"/>
      <w:pPr>
        <w:ind w:left="5040" w:hanging="360"/>
      </w:pPr>
      <w:rPr>
        <w:rFonts w:cs="Times New Roman"/>
      </w:rPr>
    </w:lvl>
    <w:lvl w:ilvl="7" w:tplc="0C0A0019" w:tentative="1">
      <w:start w:val="1"/>
      <w:numFmt w:val="lowerLetter"/>
      <w:lvlText w:val="%8."/>
      <w:lvlJc w:val="left"/>
      <w:pPr>
        <w:ind w:left="5760" w:hanging="360"/>
      </w:pPr>
      <w:rPr>
        <w:rFonts w:cs="Times New Roman"/>
      </w:rPr>
    </w:lvl>
    <w:lvl w:ilvl="8" w:tplc="0C0A001B" w:tentative="1">
      <w:start w:val="1"/>
      <w:numFmt w:val="lowerRoman"/>
      <w:lvlText w:val="%9."/>
      <w:lvlJc w:val="right"/>
      <w:pPr>
        <w:ind w:left="6480" w:hanging="180"/>
      </w:pPr>
      <w:rPr>
        <w:rFonts w:cs="Times New Roman"/>
      </w:rPr>
    </w:lvl>
  </w:abstractNum>
  <w:abstractNum w:abstractNumId="15" w15:restartNumberingAfterBreak="0">
    <w:nsid w:val="29EC7CBD"/>
    <w:multiLevelType w:val="hybridMultilevel"/>
    <w:tmpl w:val="4E101CA0"/>
    <w:lvl w:ilvl="0" w:tplc="6EF05644">
      <w:start w:val="2"/>
      <w:numFmt w:val="bullet"/>
      <w:lvlText w:val="-"/>
      <w:lvlJc w:val="left"/>
      <w:pPr>
        <w:tabs>
          <w:tab w:val="num" w:pos="821"/>
        </w:tabs>
        <w:ind w:left="821" w:hanging="360"/>
      </w:pPr>
      <w:rPr>
        <w:rFonts w:ascii="Trebuchet MS" w:eastAsia="Times New Roman" w:hAnsi="Trebuchet MS" w:cs="Times New Roman" w:hint="default"/>
      </w:rPr>
    </w:lvl>
    <w:lvl w:ilvl="1" w:tplc="0C0A0003">
      <w:start w:val="1"/>
      <w:numFmt w:val="bullet"/>
      <w:lvlText w:val="o"/>
      <w:lvlJc w:val="left"/>
      <w:pPr>
        <w:tabs>
          <w:tab w:val="num" w:pos="1541"/>
        </w:tabs>
        <w:ind w:left="1541" w:hanging="360"/>
      </w:pPr>
      <w:rPr>
        <w:rFonts w:ascii="Courier New" w:hAnsi="Courier New" w:cs="Courier New" w:hint="default"/>
      </w:rPr>
    </w:lvl>
    <w:lvl w:ilvl="2" w:tplc="336071B6">
      <w:start w:val="1"/>
      <w:numFmt w:val="bullet"/>
      <w:lvlText w:val=""/>
      <w:lvlJc w:val="left"/>
      <w:pPr>
        <w:tabs>
          <w:tab w:val="num" w:pos="2261"/>
        </w:tabs>
        <w:ind w:left="2261" w:hanging="360"/>
      </w:pPr>
      <w:rPr>
        <w:rFonts w:ascii="Symbol" w:eastAsia="Times New Roman" w:hAnsi="Symbol" w:cs="Times New Roman" w:hint="default"/>
        <w:color w:val="auto"/>
      </w:rPr>
    </w:lvl>
    <w:lvl w:ilvl="3" w:tplc="0C0A0001" w:tentative="1">
      <w:start w:val="1"/>
      <w:numFmt w:val="bullet"/>
      <w:lvlText w:val=""/>
      <w:lvlJc w:val="left"/>
      <w:pPr>
        <w:tabs>
          <w:tab w:val="num" w:pos="2981"/>
        </w:tabs>
        <w:ind w:left="2981" w:hanging="360"/>
      </w:pPr>
      <w:rPr>
        <w:rFonts w:ascii="Symbol" w:hAnsi="Symbol" w:hint="default"/>
      </w:rPr>
    </w:lvl>
    <w:lvl w:ilvl="4" w:tplc="0C0A0003" w:tentative="1">
      <w:start w:val="1"/>
      <w:numFmt w:val="bullet"/>
      <w:lvlText w:val="o"/>
      <w:lvlJc w:val="left"/>
      <w:pPr>
        <w:tabs>
          <w:tab w:val="num" w:pos="3701"/>
        </w:tabs>
        <w:ind w:left="3701" w:hanging="360"/>
      </w:pPr>
      <w:rPr>
        <w:rFonts w:ascii="Courier New" w:hAnsi="Courier New" w:cs="Courier New" w:hint="default"/>
      </w:rPr>
    </w:lvl>
    <w:lvl w:ilvl="5" w:tplc="0C0A0005" w:tentative="1">
      <w:start w:val="1"/>
      <w:numFmt w:val="bullet"/>
      <w:lvlText w:val=""/>
      <w:lvlJc w:val="left"/>
      <w:pPr>
        <w:tabs>
          <w:tab w:val="num" w:pos="4421"/>
        </w:tabs>
        <w:ind w:left="4421" w:hanging="360"/>
      </w:pPr>
      <w:rPr>
        <w:rFonts w:ascii="Wingdings" w:hAnsi="Wingdings" w:hint="default"/>
      </w:rPr>
    </w:lvl>
    <w:lvl w:ilvl="6" w:tplc="0C0A0001" w:tentative="1">
      <w:start w:val="1"/>
      <w:numFmt w:val="bullet"/>
      <w:lvlText w:val=""/>
      <w:lvlJc w:val="left"/>
      <w:pPr>
        <w:tabs>
          <w:tab w:val="num" w:pos="5141"/>
        </w:tabs>
        <w:ind w:left="5141" w:hanging="360"/>
      </w:pPr>
      <w:rPr>
        <w:rFonts w:ascii="Symbol" w:hAnsi="Symbol" w:hint="default"/>
      </w:rPr>
    </w:lvl>
    <w:lvl w:ilvl="7" w:tplc="0C0A0003" w:tentative="1">
      <w:start w:val="1"/>
      <w:numFmt w:val="bullet"/>
      <w:lvlText w:val="o"/>
      <w:lvlJc w:val="left"/>
      <w:pPr>
        <w:tabs>
          <w:tab w:val="num" w:pos="5861"/>
        </w:tabs>
        <w:ind w:left="5861" w:hanging="360"/>
      </w:pPr>
      <w:rPr>
        <w:rFonts w:ascii="Courier New" w:hAnsi="Courier New" w:cs="Courier New" w:hint="default"/>
      </w:rPr>
    </w:lvl>
    <w:lvl w:ilvl="8" w:tplc="0C0A0005" w:tentative="1">
      <w:start w:val="1"/>
      <w:numFmt w:val="bullet"/>
      <w:lvlText w:val=""/>
      <w:lvlJc w:val="left"/>
      <w:pPr>
        <w:tabs>
          <w:tab w:val="num" w:pos="6581"/>
        </w:tabs>
        <w:ind w:left="6581" w:hanging="360"/>
      </w:pPr>
      <w:rPr>
        <w:rFonts w:ascii="Wingdings" w:hAnsi="Wingdings" w:hint="default"/>
      </w:rPr>
    </w:lvl>
  </w:abstractNum>
  <w:abstractNum w:abstractNumId="16" w15:restartNumberingAfterBreak="0">
    <w:nsid w:val="2AF9513C"/>
    <w:multiLevelType w:val="hybridMultilevel"/>
    <w:tmpl w:val="7564F900"/>
    <w:lvl w:ilvl="0" w:tplc="0C0A000F">
      <w:start w:val="1"/>
      <w:numFmt w:val="decimal"/>
      <w:lvlText w:val="%1."/>
      <w:lvlJc w:val="left"/>
      <w:pPr>
        <w:ind w:left="720" w:hanging="360"/>
      </w:pPr>
      <w:rPr>
        <w:rFonts w:cs="Times New Roman"/>
      </w:rPr>
    </w:lvl>
    <w:lvl w:ilvl="1" w:tplc="0C0A0019" w:tentative="1">
      <w:start w:val="1"/>
      <w:numFmt w:val="lowerLetter"/>
      <w:lvlText w:val="%2."/>
      <w:lvlJc w:val="left"/>
      <w:pPr>
        <w:ind w:left="1440" w:hanging="360"/>
      </w:pPr>
      <w:rPr>
        <w:rFonts w:cs="Times New Roman"/>
      </w:rPr>
    </w:lvl>
    <w:lvl w:ilvl="2" w:tplc="0C0A001B" w:tentative="1">
      <w:start w:val="1"/>
      <w:numFmt w:val="lowerRoman"/>
      <w:lvlText w:val="%3."/>
      <w:lvlJc w:val="right"/>
      <w:pPr>
        <w:ind w:left="2160" w:hanging="180"/>
      </w:pPr>
      <w:rPr>
        <w:rFonts w:cs="Times New Roman"/>
      </w:rPr>
    </w:lvl>
    <w:lvl w:ilvl="3" w:tplc="0C0A000F" w:tentative="1">
      <w:start w:val="1"/>
      <w:numFmt w:val="decimal"/>
      <w:lvlText w:val="%4."/>
      <w:lvlJc w:val="left"/>
      <w:pPr>
        <w:ind w:left="2880" w:hanging="360"/>
      </w:pPr>
      <w:rPr>
        <w:rFonts w:cs="Times New Roman"/>
      </w:rPr>
    </w:lvl>
    <w:lvl w:ilvl="4" w:tplc="0C0A0019" w:tentative="1">
      <w:start w:val="1"/>
      <w:numFmt w:val="lowerLetter"/>
      <w:lvlText w:val="%5."/>
      <w:lvlJc w:val="left"/>
      <w:pPr>
        <w:ind w:left="3600" w:hanging="360"/>
      </w:pPr>
      <w:rPr>
        <w:rFonts w:cs="Times New Roman"/>
      </w:rPr>
    </w:lvl>
    <w:lvl w:ilvl="5" w:tplc="0C0A001B" w:tentative="1">
      <w:start w:val="1"/>
      <w:numFmt w:val="lowerRoman"/>
      <w:lvlText w:val="%6."/>
      <w:lvlJc w:val="right"/>
      <w:pPr>
        <w:ind w:left="4320" w:hanging="180"/>
      </w:pPr>
      <w:rPr>
        <w:rFonts w:cs="Times New Roman"/>
      </w:rPr>
    </w:lvl>
    <w:lvl w:ilvl="6" w:tplc="0C0A000F" w:tentative="1">
      <w:start w:val="1"/>
      <w:numFmt w:val="decimal"/>
      <w:lvlText w:val="%7."/>
      <w:lvlJc w:val="left"/>
      <w:pPr>
        <w:ind w:left="5040" w:hanging="360"/>
      </w:pPr>
      <w:rPr>
        <w:rFonts w:cs="Times New Roman"/>
      </w:rPr>
    </w:lvl>
    <w:lvl w:ilvl="7" w:tplc="0C0A0019" w:tentative="1">
      <w:start w:val="1"/>
      <w:numFmt w:val="lowerLetter"/>
      <w:lvlText w:val="%8."/>
      <w:lvlJc w:val="left"/>
      <w:pPr>
        <w:ind w:left="5760" w:hanging="360"/>
      </w:pPr>
      <w:rPr>
        <w:rFonts w:cs="Times New Roman"/>
      </w:rPr>
    </w:lvl>
    <w:lvl w:ilvl="8" w:tplc="0C0A001B" w:tentative="1">
      <w:start w:val="1"/>
      <w:numFmt w:val="lowerRoman"/>
      <w:lvlText w:val="%9."/>
      <w:lvlJc w:val="right"/>
      <w:pPr>
        <w:ind w:left="6480" w:hanging="180"/>
      </w:pPr>
      <w:rPr>
        <w:rFonts w:cs="Times New Roman"/>
      </w:rPr>
    </w:lvl>
  </w:abstractNum>
  <w:abstractNum w:abstractNumId="17" w15:restartNumberingAfterBreak="0">
    <w:nsid w:val="2D832A96"/>
    <w:multiLevelType w:val="hybridMultilevel"/>
    <w:tmpl w:val="C156826E"/>
    <w:lvl w:ilvl="0" w:tplc="481A9F86">
      <w:start w:val="1"/>
      <w:numFmt w:val="decimal"/>
      <w:lvlText w:val="%1."/>
      <w:lvlJc w:val="left"/>
      <w:pPr>
        <w:ind w:left="360" w:hanging="360"/>
      </w:pPr>
      <w:rPr>
        <w:rFonts w:cs="Times New Roman"/>
        <w:b/>
      </w:rPr>
    </w:lvl>
    <w:lvl w:ilvl="1" w:tplc="0C0A0019" w:tentative="1">
      <w:start w:val="1"/>
      <w:numFmt w:val="lowerLetter"/>
      <w:lvlText w:val="%2."/>
      <w:lvlJc w:val="left"/>
      <w:pPr>
        <w:ind w:left="1080" w:hanging="360"/>
      </w:pPr>
      <w:rPr>
        <w:rFonts w:cs="Times New Roman"/>
      </w:rPr>
    </w:lvl>
    <w:lvl w:ilvl="2" w:tplc="0C0A001B" w:tentative="1">
      <w:start w:val="1"/>
      <w:numFmt w:val="lowerRoman"/>
      <w:lvlText w:val="%3."/>
      <w:lvlJc w:val="right"/>
      <w:pPr>
        <w:ind w:left="1800" w:hanging="180"/>
      </w:pPr>
      <w:rPr>
        <w:rFonts w:cs="Times New Roman"/>
      </w:rPr>
    </w:lvl>
    <w:lvl w:ilvl="3" w:tplc="0C0A000F" w:tentative="1">
      <w:start w:val="1"/>
      <w:numFmt w:val="decimal"/>
      <w:lvlText w:val="%4."/>
      <w:lvlJc w:val="left"/>
      <w:pPr>
        <w:ind w:left="2520" w:hanging="360"/>
      </w:pPr>
      <w:rPr>
        <w:rFonts w:cs="Times New Roman"/>
      </w:rPr>
    </w:lvl>
    <w:lvl w:ilvl="4" w:tplc="0C0A0019" w:tentative="1">
      <w:start w:val="1"/>
      <w:numFmt w:val="lowerLetter"/>
      <w:lvlText w:val="%5."/>
      <w:lvlJc w:val="left"/>
      <w:pPr>
        <w:ind w:left="3240" w:hanging="360"/>
      </w:pPr>
      <w:rPr>
        <w:rFonts w:cs="Times New Roman"/>
      </w:rPr>
    </w:lvl>
    <w:lvl w:ilvl="5" w:tplc="0C0A001B" w:tentative="1">
      <w:start w:val="1"/>
      <w:numFmt w:val="lowerRoman"/>
      <w:lvlText w:val="%6."/>
      <w:lvlJc w:val="right"/>
      <w:pPr>
        <w:ind w:left="3960" w:hanging="180"/>
      </w:pPr>
      <w:rPr>
        <w:rFonts w:cs="Times New Roman"/>
      </w:rPr>
    </w:lvl>
    <w:lvl w:ilvl="6" w:tplc="0C0A000F" w:tentative="1">
      <w:start w:val="1"/>
      <w:numFmt w:val="decimal"/>
      <w:lvlText w:val="%7."/>
      <w:lvlJc w:val="left"/>
      <w:pPr>
        <w:ind w:left="4680" w:hanging="360"/>
      </w:pPr>
      <w:rPr>
        <w:rFonts w:cs="Times New Roman"/>
      </w:rPr>
    </w:lvl>
    <w:lvl w:ilvl="7" w:tplc="0C0A0019" w:tentative="1">
      <w:start w:val="1"/>
      <w:numFmt w:val="lowerLetter"/>
      <w:lvlText w:val="%8."/>
      <w:lvlJc w:val="left"/>
      <w:pPr>
        <w:ind w:left="5400" w:hanging="360"/>
      </w:pPr>
      <w:rPr>
        <w:rFonts w:cs="Times New Roman"/>
      </w:rPr>
    </w:lvl>
    <w:lvl w:ilvl="8" w:tplc="0C0A001B" w:tentative="1">
      <w:start w:val="1"/>
      <w:numFmt w:val="lowerRoman"/>
      <w:lvlText w:val="%9."/>
      <w:lvlJc w:val="right"/>
      <w:pPr>
        <w:ind w:left="6120" w:hanging="180"/>
      </w:pPr>
      <w:rPr>
        <w:rFonts w:cs="Times New Roman"/>
      </w:rPr>
    </w:lvl>
  </w:abstractNum>
  <w:abstractNum w:abstractNumId="18" w15:restartNumberingAfterBreak="0">
    <w:nsid w:val="319E2992"/>
    <w:multiLevelType w:val="hybridMultilevel"/>
    <w:tmpl w:val="2732F190"/>
    <w:lvl w:ilvl="0" w:tplc="0C0A0017">
      <w:start w:val="1"/>
      <w:numFmt w:val="lowerLetter"/>
      <w:lvlText w:val="%1)"/>
      <w:lvlJc w:val="left"/>
      <w:pPr>
        <w:ind w:left="720" w:hanging="360"/>
      </w:pPr>
      <w:rPr>
        <w:rFonts w:cs="Times New Roman"/>
      </w:rPr>
    </w:lvl>
    <w:lvl w:ilvl="1" w:tplc="0C0A0019" w:tentative="1">
      <w:start w:val="1"/>
      <w:numFmt w:val="lowerLetter"/>
      <w:lvlText w:val="%2."/>
      <w:lvlJc w:val="left"/>
      <w:pPr>
        <w:ind w:left="1440" w:hanging="360"/>
      </w:pPr>
      <w:rPr>
        <w:rFonts w:cs="Times New Roman"/>
      </w:rPr>
    </w:lvl>
    <w:lvl w:ilvl="2" w:tplc="0C0A0017">
      <w:start w:val="1"/>
      <w:numFmt w:val="lowerLetter"/>
      <w:lvlText w:val="%3)"/>
      <w:lvlJc w:val="left"/>
      <w:pPr>
        <w:ind w:left="2160" w:hanging="180"/>
      </w:pPr>
      <w:rPr>
        <w:rFonts w:cs="Times New Roman"/>
      </w:rPr>
    </w:lvl>
    <w:lvl w:ilvl="3" w:tplc="0C0A000F" w:tentative="1">
      <w:start w:val="1"/>
      <w:numFmt w:val="decimal"/>
      <w:lvlText w:val="%4."/>
      <w:lvlJc w:val="left"/>
      <w:pPr>
        <w:ind w:left="2880" w:hanging="360"/>
      </w:pPr>
      <w:rPr>
        <w:rFonts w:cs="Times New Roman"/>
      </w:rPr>
    </w:lvl>
    <w:lvl w:ilvl="4" w:tplc="0C0A0019" w:tentative="1">
      <w:start w:val="1"/>
      <w:numFmt w:val="lowerLetter"/>
      <w:lvlText w:val="%5."/>
      <w:lvlJc w:val="left"/>
      <w:pPr>
        <w:ind w:left="3600" w:hanging="360"/>
      </w:pPr>
      <w:rPr>
        <w:rFonts w:cs="Times New Roman"/>
      </w:rPr>
    </w:lvl>
    <w:lvl w:ilvl="5" w:tplc="0C0A001B" w:tentative="1">
      <w:start w:val="1"/>
      <w:numFmt w:val="lowerRoman"/>
      <w:lvlText w:val="%6."/>
      <w:lvlJc w:val="right"/>
      <w:pPr>
        <w:ind w:left="4320" w:hanging="180"/>
      </w:pPr>
      <w:rPr>
        <w:rFonts w:cs="Times New Roman"/>
      </w:rPr>
    </w:lvl>
    <w:lvl w:ilvl="6" w:tplc="0C0A000F" w:tentative="1">
      <w:start w:val="1"/>
      <w:numFmt w:val="decimal"/>
      <w:lvlText w:val="%7."/>
      <w:lvlJc w:val="left"/>
      <w:pPr>
        <w:ind w:left="5040" w:hanging="360"/>
      </w:pPr>
      <w:rPr>
        <w:rFonts w:cs="Times New Roman"/>
      </w:rPr>
    </w:lvl>
    <w:lvl w:ilvl="7" w:tplc="0C0A0019" w:tentative="1">
      <w:start w:val="1"/>
      <w:numFmt w:val="lowerLetter"/>
      <w:lvlText w:val="%8."/>
      <w:lvlJc w:val="left"/>
      <w:pPr>
        <w:ind w:left="5760" w:hanging="360"/>
      </w:pPr>
      <w:rPr>
        <w:rFonts w:cs="Times New Roman"/>
      </w:rPr>
    </w:lvl>
    <w:lvl w:ilvl="8" w:tplc="0C0A001B" w:tentative="1">
      <w:start w:val="1"/>
      <w:numFmt w:val="lowerRoman"/>
      <w:lvlText w:val="%9."/>
      <w:lvlJc w:val="right"/>
      <w:pPr>
        <w:ind w:left="6480" w:hanging="180"/>
      </w:pPr>
      <w:rPr>
        <w:rFonts w:cs="Times New Roman"/>
      </w:rPr>
    </w:lvl>
  </w:abstractNum>
  <w:abstractNum w:abstractNumId="19" w15:restartNumberingAfterBreak="0">
    <w:nsid w:val="34526CF0"/>
    <w:multiLevelType w:val="hybridMultilevel"/>
    <w:tmpl w:val="1E563A54"/>
    <w:lvl w:ilvl="0" w:tplc="0C0A0017">
      <w:start w:val="1"/>
      <w:numFmt w:val="lowerLetter"/>
      <w:lvlText w:val="%1)"/>
      <w:lvlJc w:val="left"/>
      <w:pPr>
        <w:ind w:left="720" w:hanging="360"/>
      </w:pPr>
      <w:rPr>
        <w:rFonts w:cs="Times New Roman"/>
      </w:rPr>
    </w:lvl>
    <w:lvl w:ilvl="1" w:tplc="0C0A0019" w:tentative="1">
      <w:start w:val="1"/>
      <w:numFmt w:val="lowerLetter"/>
      <w:lvlText w:val="%2."/>
      <w:lvlJc w:val="left"/>
      <w:pPr>
        <w:ind w:left="1440" w:hanging="360"/>
      </w:pPr>
      <w:rPr>
        <w:rFonts w:cs="Times New Roman"/>
      </w:rPr>
    </w:lvl>
    <w:lvl w:ilvl="2" w:tplc="0C0A0017">
      <w:start w:val="1"/>
      <w:numFmt w:val="lowerLetter"/>
      <w:lvlText w:val="%3)"/>
      <w:lvlJc w:val="left"/>
      <w:pPr>
        <w:ind w:left="2160" w:hanging="180"/>
      </w:pPr>
      <w:rPr>
        <w:rFonts w:cs="Times New Roman"/>
      </w:rPr>
    </w:lvl>
    <w:lvl w:ilvl="3" w:tplc="0C0A000F" w:tentative="1">
      <w:start w:val="1"/>
      <w:numFmt w:val="decimal"/>
      <w:lvlText w:val="%4."/>
      <w:lvlJc w:val="left"/>
      <w:pPr>
        <w:ind w:left="2880" w:hanging="360"/>
      </w:pPr>
      <w:rPr>
        <w:rFonts w:cs="Times New Roman"/>
      </w:rPr>
    </w:lvl>
    <w:lvl w:ilvl="4" w:tplc="0C0A0019" w:tentative="1">
      <w:start w:val="1"/>
      <w:numFmt w:val="lowerLetter"/>
      <w:lvlText w:val="%5."/>
      <w:lvlJc w:val="left"/>
      <w:pPr>
        <w:ind w:left="3600" w:hanging="360"/>
      </w:pPr>
      <w:rPr>
        <w:rFonts w:cs="Times New Roman"/>
      </w:rPr>
    </w:lvl>
    <w:lvl w:ilvl="5" w:tplc="0C0A001B" w:tentative="1">
      <w:start w:val="1"/>
      <w:numFmt w:val="lowerRoman"/>
      <w:lvlText w:val="%6."/>
      <w:lvlJc w:val="right"/>
      <w:pPr>
        <w:ind w:left="4320" w:hanging="180"/>
      </w:pPr>
      <w:rPr>
        <w:rFonts w:cs="Times New Roman"/>
      </w:rPr>
    </w:lvl>
    <w:lvl w:ilvl="6" w:tplc="0C0A000F" w:tentative="1">
      <w:start w:val="1"/>
      <w:numFmt w:val="decimal"/>
      <w:lvlText w:val="%7."/>
      <w:lvlJc w:val="left"/>
      <w:pPr>
        <w:ind w:left="5040" w:hanging="360"/>
      </w:pPr>
      <w:rPr>
        <w:rFonts w:cs="Times New Roman"/>
      </w:rPr>
    </w:lvl>
    <w:lvl w:ilvl="7" w:tplc="0C0A0019" w:tentative="1">
      <w:start w:val="1"/>
      <w:numFmt w:val="lowerLetter"/>
      <w:lvlText w:val="%8."/>
      <w:lvlJc w:val="left"/>
      <w:pPr>
        <w:ind w:left="5760" w:hanging="360"/>
      </w:pPr>
      <w:rPr>
        <w:rFonts w:cs="Times New Roman"/>
      </w:rPr>
    </w:lvl>
    <w:lvl w:ilvl="8" w:tplc="0C0A001B" w:tentative="1">
      <w:start w:val="1"/>
      <w:numFmt w:val="lowerRoman"/>
      <w:lvlText w:val="%9."/>
      <w:lvlJc w:val="right"/>
      <w:pPr>
        <w:ind w:left="6480" w:hanging="180"/>
      </w:pPr>
      <w:rPr>
        <w:rFonts w:cs="Times New Roman"/>
      </w:rPr>
    </w:lvl>
  </w:abstractNum>
  <w:abstractNum w:abstractNumId="20" w15:restartNumberingAfterBreak="0">
    <w:nsid w:val="369E0A4E"/>
    <w:multiLevelType w:val="hybridMultilevel"/>
    <w:tmpl w:val="2AC2E21A"/>
    <w:lvl w:ilvl="0" w:tplc="3A30D09A">
      <w:start w:val="1"/>
      <w:numFmt w:val="lowerLetter"/>
      <w:lvlText w:val="%1)"/>
      <w:lvlJc w:val="left"/>
      <w:pPr>
        <w:tabs>
          <w:tab w:val="num" w:pos="786"/>
        </w:tabs>
        <w:ind w:left="786" w:hanging="360"/>
      </w:pPr>
      <w:rPr>
        <w:rFonts w:cs="Times New Roman" w:hint="default"/>
        <w:b w:val="0"/>
      </w:rPr>
    </w:lvl>
    <w:lvl w:ilvl="1" w:tplc="0C0A0019">
      <w:start w:val="1"/>
      <w:numFmt w:val="lowerLetter"/>
      <w:lvlText w:val="%2."/>
      <w:lvlJc w:val="left"/>
      <w:pPr>
        <w:tabs>
          <w:tab w:val="num" w:pos="2301"/>
        </w:tabs>
        <w:ind w:left="2301" w:hanging="360"/>
      </w:pPr>
      <w:rPr>
        <w:rFonts w:cs="Times New Roman"/>
      </w:rPr>
    </w:lvl>
    <w:lvl w:ilvl="2" w:tplc="0C0A001B" w:tentative="1">
      <w:start w:val="1"/>
      <w:numFmt w:val="lowerRoman"/>
      <w:lvlText w:val="%3."/>
      <w:lvlJc w:val="right"/>
      <w:pPr>
        <w:tabs>
          <w:tab w:val="num" w:pos="3021"/>
        </w:tabs>
        <w:ind w:left="3021" w:hanging="180"/>
      </w:pPr>
      <w:rPr>
        <w:rFonts w:cs="Times New Roman"/>
      </w:rPr>
    </w:lvl>
    <w:lvl w:ilvl="3" w:tplc="0C0A000F" w:tentative="1">
      <w:start w:val="1"/>
      <w:numFmt w:val="decimal"/>
      <w:lvlText w:val="%4."/>
      <w:lvlJc w:val="left"/>
      <w:pPr>
        <w:tabs>
          <w:tab w:val="num" w:pos="3741"/>
        </w:tabs>
        <w:ind w:left="3741" w:hanging="360"/>
      </w:pPr>
      <w:rPr>
        <w:rFonts w:cs="Times New Roman"/>
      </w:rPr>
    </w:lvl>
    <w:lvl w:ilvl="4" w:tplc="0C0A0019" w:tentative="1">
      <w:start w:val="1"/>
      <w:numFmt w:val="lowerLetter"/>
      <w:lvlText w:val="%5."/>
      <w:lvlJc w:val="left"/>
      <w:pPr>
        <w:tabs>
          <w:tab w:val="num" w:pos="4461"/>
        </w:tabs>
        <w:ind w:left="4461" w:hanging="360"/>
      </w:pPr>
      <w:rPr>
        <w:rFonts w:cs="Times New Roman"/>
      </w:rPr>
    </w:lvl>
    <w:lvl w:ilvl="5" w:tplc="0C0A001B" w:tentative="1">
      <w:start w:val="1"/>
      <w:numFmt w:val="lowerRoman"/>
      <w:lvlText w:val="%6."/>
      <w:lvlJc w:val="right"/>
      <w:pPr>
        <w:tabs>
          <w:tab w:val="num" w:pos="5181"/>
        </w:tabs>
        <w:ind w:left="5181" w:hanging="180"/>
      </w:pPr>
      <w:rPr>
        <w:rFonts w:cs="Times New Roman"/>
      </w:rPr>
    </w:lvl>
    <w:lvl w:ilvl="6" w:tplc="0C0A000F" w:tentative="1">
      <w:start w:val="1"/>
      <w:numFmt w:val="decimal"/>
      <w:lvlText w:val="%7."/>
      <w:lvlJc w:val="left"/>
      <w:pPr>
        <w:tabs>
          <w:tab w:val="num" w:pos="5901"/>
        </w:tabs>
        <w:ind w:left="5901" w:hanging="360"/>
      </w:pPr>
      <w:rPr>
        <w:rFonts w:cs="Times New Roman"/>
      </w:rPr>
    </w:lvl>
    <w:lvl w:ilvl="7" w:tplc="0C0A0019" w:tentative="1">
      <w:start w:val="1"/>
      <w:numFmt w:val="lowerLetter"/>
      <w:lvlText w:val="%8."/>
      <w:lvlJc w:val="left"/>
      <w:pPr>
        <w:tabs>
          <w:tab w:val="num" w:pos="6621"/>
        </w:tabs>
        <w:ind w:left="6621" w:hanging="360"/>
      </w:pPr>
      <w:rPr>
        <w:rFonts w:cs="Times New Roman"/>
      </w:rPr>
    </w:lvl>
    <w:lvl w:ilvl="8" w:tplc="0C0A001B" w:tentative="1">
      <w:start w:val="1"/>
      <w:numFmt w:val="lowerRoman"/>
      <w:lvlText w:val="%9."/>
      <w:lvlJc w:val="right"/>
      <w:pPr>
        <w:tabs>
          <w:tab w:val="num" w:pos="7341"/>
        </w:tabs>
        <w:ind w:left="7341" w:hanging="180"/>
      </w:pPr>
      <w:rPr>
        <w:rFonts w:cs="Times New Roman"/>
      </w:rPr>
    </w:lvl>
  </w:abstractNum>
  <w:abstractNum w:abstractNumId="21" w15:restartNumberingAfterBreak="0">
    <w:nsid w:val="391E7C89"/>
    <w:multiLevelType w:val="hybridMultilevel"/>
    <w:tmpl w:val="B6AA2D5C"/>
    <w:lvl w:ilvl="0" w:tplc="D03E6CC8">
      <w:start w:val="1"/>
      <w:numFmt w:val="lowerLetter"/>
      <w:lvlText w:val="%1)"/>
      <w:lvlJc w:val="left"/>
      <w:pPr>
        <w:ind w:left="1260" w:hanging="360"/>
      </w:pPr>
      <w:rPr>
        <w:rFonts w:cs="Times New Roman" w:hint="default"/>
      </w:rPr>
    </w:lvl>
    <w:lvl w:ilvl="1" w:tplc="0C0A0019" w:tentative="1">
      <w:start w:val="1"/>
      <w:numFmt w:val="lowerLetter"/>
      <w:lvlText w:val="%2."/>
      <w:lvlJc w:val="left"/>
      <w:pPr>
        <w:ind w:left="1980" w:hanging="360"/>
      </w:pPr>
      <w:rPr>
        <w:rFonts w:cs="Times New Roman"/>
      </w:rPr>
    </w:lvl>
    <w:lvl w:ilvl="2" w:tplc="0C0A001B" w:tentative="1">
      <w:start w:val="1"/>
      <w:numFmt w:val="lowerRoman"/>
      <w:lvlText w:val="%3."/>
      <w:lvlJc w:val="right"/>
      <w:pPr>
        <w:ind w:left="2700" w:hanging="180"/>
      </w:pPr>
      <w:rPr>
        <w:rFonts w:cs="Times New Roman"/>
      </w:rPr>
    </w:lvl>
    <w:lvl w:ilvl="3" w:tplc="0C0A000F" w:tentative="1">
      <w:start w:val="1"/>
      <w:numFmt w:val="decimal"/>
      <w:lvlText w:val="%4."/>
      <w:lvlJc w:val="left"/>
      <w:pPr>
        <w:ind w:left="3420" w:hanging="360"/>
      </w:pPr>
      <w:rPr>
        <w:rFonts w:cs="Times New Roman"/>
      </w:rPr>
    </w:lvl>
    <w:lvl w:ilvl="4" w:tplc="0C0A0019" w:tentative="1">
      <w:start w:val="1"/>
      <w:numFmt w:val="lowerLetter"/>
      <w:lvlText w:val="%5."/>
      <w:lvlJc w:val="left"/>
      <w:pPr>
        <w:ind w:left="4140" w:hanging="360"/>
      </w:pPr>
      <w:rPr>
        <w:rFonts w:cs="Times New Roman"/>
      </w:rPr>
    </w:lvl>
    <w:lvl w:ilvl="5" w:tplc="0C0A001B" w:tentative="1">
      <w:start w:val="1"/>
      <w:numFmt w:val="lowerRoman"/>
      <w:lvlText w:val="%6."/>
      <w:lvlJc w:val="right"/>
      <w:pPr>
        <w:ind w:left="4860" w:hanging="180"/>
      </w:pPr>
      <w:rPr>
        <w:rFonts w:cs="Times New Roman"/>
      </w:rPr>
    </w:lvl>
    <w:lvl w:ilvl="6" w:tplc="0C0A000F" w:tentative="1">
      <w:start w:val="1"/>
      <w:numFmt w:val="decimal"/>
      <w:lvlText w:val="%7."/>
      <w:lvlJc w:val="left"/>
      <w:pPr>
        <w:ind w:left="5580" w:hanging="360"/>
      </w:pPr>
      <w:rPr>
        <w:rFonts w:cs="Times New Roman"/>
      </w:rPr>
    </w:lvl>
    <w:lvl w:ilvl="7" w:tplc="0C0A0019" w:tentative="1">
      <w:start w:val="1"/>
      <w:numFmt w:val="lowerLetter"/>
      <w:lvlText w:val="%8."/>
      <w:lvlJc w:val="left"/>
      <w:pPr>
        <w:ind w:left="6300" w:hanging="360"/>
      </w:pPr>
      <w:rPr>
        <w:rFonts w:cs="Times New Roman"/>
      </w:rPr>
    </w:lvl>
    <w:lvl w:ilvl="8" w:tplc="0C0A001B" w:tentative="1">
      <w:start w:val="1"/>
      <w:numFmt w:val="lowerRoman"/>
      <w:lvlText w:val="%9."/>
      <w:lvlJc w:val="right"/>
      <w:pPr>
        <w:ind w:left="7020" w:hanging="180"/>
      </w:pPr>
      <w:rPr>
        <w:rFonts w:cs="Times New Roman"/>
      </w:rPr>
    </w:lvl>
  </w:abstractNum>
  <w:abstractNum w:abstractNumId="22" w15:restartNumberingAfterBreak="0">
    <w:nsid w:val="3AB0261A"/>
    <w:multiLevelType w:val="hybridMultilevel"/>
    <w:tmpl w:val="82488440"/>
    <w:lvl w:ilvl="0" w:tplc="7B3AE43C">
      <w:start w:val="1"/>
      <w:numFmt w:val="lowerLetter"/>
      <w:lvlText w:val="%1)"/>
      <w:lvlJc w:val="left"/>
      <w:pPr>
        <w:ind w:left="3905" w:hanging="360"/>
      </w:pPr>
      <w:rPr>
        <w:rFonts w:ascii="Arial" w:eastAsia="Times New Roman" w:hAnsi="Arial" w:cs="Arial" w:hint="default"/>
        <w:b w:val="0"/>
        <w:color w:val="auto"/>
      </w:rPr>
    </w:lvl>
    <w:lvl w:ilvl="1" w:tplc="0C0A0019">
      <w:start w:val="1"/>
      <w:numFmt w:val="lowerLetter"/>
      <w:lvlText w:val="%2."/>
      <w:lvlJc w:val="left"/>
      <w:pPr>
        <w:ind w:left="1866" w:hanging="360"/>
      </w:pPr>
      <w:rPr>
        <w:rFonts w:cs="Times New Roman"/>
      </w:rPr>
    </w:lvl>
    <w:lvl w:ilvl="2" w:tplc="0C0A001B" w:tentative="1">
      <w:start w:val="1"/>
      <w:numFmt w:val="lowerRoman"/>
      <w:lvlText w:val="%3."/>
      <w:lvlJc w:val="right"/>
      <w:pPr>
        <w:ind w:left="2586" w:hanging="180"/>
      </w:pPr>
      <w:rPr>
        <w:rFonts w:cs="Times New Roman"/>
      </w:rPr>
    </w:lvl>
    <w:lvl w:ilvl="3" w:tplc="0C0A000F" w:tentative="1">
      <w:start w:val="1"/>
      <w:numFmt w:val="decimal"/>
      <w:lvlText w:val="%4."/>
      <w:lvlJc w:val="left"/>
      <w:pPr>
        <w:ind w:left="3306" w:hanging="360"/>
      </w:pPr>
      <w:rPr>
        <w:rFonts w:cs="Times New Roman"/>
      </w:rPr>
    </w:lvl>
    <w:lvl w:ilvl="4" w:tplc="0C0A0019" w:tentative="1">
      <w:start w:val="1"/>
      <w:numFmt w:val="lowerLetter"/>
      <w:lvlText w:val="%5."/>
      <w:lvlJc w:val="left"/>
      <w:pPr>
        <w:ind w:left="4026" w:hanging="360"/>
      </w:pPr>
      <w:rPr>
        <w:rFonts w:cs="Times New Roman"/>
      </w:rPr>
    </w:lvl>
    <w:lvl w:ilvl="5" w:tplc="0C0A001B" w:tentative="1">
      <w:start w:val="1"/>
      <w:numFmt w:val="lowerRoman"/>
      <w:lvlText w:val="%6."/>
      <w:lvlJc w:val="right"/>
      <w:pPr>
        <w:ind w:left="4746" w:hanging="180"/>
      </w:pPr>
      <w:rPr>
        <w:rFonts w:cs="Times New Roman"/>
      </w:rPr>
    </w:lvl>
    <w:lvl w:ilvl="6" w:tplc="0C0A000F" w:tentative="1">
      <w:start w:val="1"/>
      <w:numFmt w:val="decimal"/>
      <w:lvlText w:val="%7."/>
      <w:lvlJc w:val="left"/>
      <w:pPr>
        <w:ind w:left="5466" w:hanging="360"/>
      </w:pPr>
      <w:rPr>
        <w:rFonts w:cs="Times New Roman"/>
      </w:rPr>
    </w:lvl>
    <w:lvl w:ilvl="7" w:tplc="0C0A0019" w:tentative="1">
      <w:start w:val="1"/>
      <w:numFmt w:val="lowerLetter"/>
      <w:lvlText w:val="%8."/>
      <w:lvlJc w:val="left"/>
      <w:pPr>
        <w:ind w:left="6186" w:hanging="360"/>
      </w:pPr>
      <w:rPr>
        <w:rFonts w:cs="Times New Roman"/>
      </w:rPr>
    </w:lvl>
    <w:lvl w:ilvl="8" w:tplc="0C0A001B" w:tentative="1">
      <w:start w:val="1"/>
      <w:numFmt w:val="lowerRoman"/>
      <w:lvlText w:val="%9."/>
      <w:lvlJc w:val="right"/>
      <w:pPr>
        <w:ind w:left="6906" w:hanging="180"/>
      </w:pPr>
      <w:rPr>
        <w:rFonts w:cs="Times New Roman"/>
      </w:rPr>
    </w:lvl>
  </w:abstractNum>
  <w:abstractNum w:abstractNumId="23" w15:restartNumberingAfterBreak="0">
    <w:nsid w:val="3CF006B8"/>
    <w:multiLevelType w:val="hybridMultilevel"/>
    <w:tmpl w:val="061E0416"/>
    <w:lvl w:ilvl="0" w:tplc="0C0A0017">
      <w:start w:val="1"/>
      <w:numFmt w:val="lowerLetter"/>
      <w:lvlText w:val="%1)"/>
      <w:lvlJc w:val="left"/>
      <w:pPr>
        <w:ind w:left="720" w:hanging="360"/>
      </w:pPr>
      <w:rPr>
        <w:rFonts w:cs="Times New Roman"/>
      </w:rPr>
    </w:lvl>
    <w:lvl w:ilvl="1" w:tplc="0C0A0019" w:tentative="1">
      <w:start w:val="1"/>
      <w:numFmt w:val="lowerLetter"/>
      <w:lvlText w:val="%2."/>
      <w:lvlJc w:val="left"/>
      <w:pPr>
        <w:ind w:left="1440" w:hanging="360"/>
      </w:pPr>
      <w:rPr>
        <w:rFonts w:cs="Times New Roman"/>
      </w:rPr>
    </w:lvl>
    <w:lvl w:ilvl="2" w:tplc="0C0A001B" w:tentative="1">
      <w:start w:val="1"/>
      <w:numFmt w:val="lowerRoman"/>
      <w:lvlText w:val="%3."/>
      <w:lvlJc w:val="right"/>
      <w:pPr>
        <w:ind w:left="2160" w:hanging="180"/>
      </w:pPr>
      <w:rPr>
        <w:rFonts w:cs="Times New Roman"/>
      </w:rPr>
    </w:lvl>
    <w:lvl w:ilvl="3" w:tplc="0C0A000F" w:tentative="1">
      <w:start w:val="1"/>
      <w:numFmt w:val="decimal"/>
      <w:lvlText w:val="%4."/>
      <w:lvlJc w:val="left"/>
      <w:pPr>
        <w:ind w:left="2880" w:hanging="360"/>
      </w:pPr>
      <w:rPr>
        <w:rFonts w:cs="Times New Roman"/>
      </w:rPr>
    </w:lvl>
    <w:lvl w:ilvl="4" w:tplc="0C0A0019" w:tentative="1">
      <w:start w:val="1"/>
      <w:numFmt w:val="lowerLetter"/>
      <w:lvlText w:val="%5."/>
      <w:lvlJc w:val="left"/>
      <w:pPr>
        <w:ind w:left="3600" w:hanging="360"/>
      </w:pPr>
      <w:rPr>
        <w:rFonts w:cs="Times New Roman"/>
      </w:rPr>
    </w:lvl>
    <w:lvl w:ilvl="5" w:tplc="0C0A001B" w:tentative="1">
      <w:start w:val="1"/>
      <w:numFmt w:val="lowerRoman"/>
      <w:lvlText w:val="%6."/>
      <w:lvlJc w:val="right"/>
      <w:pPr>
        <w:ind w:left="4320" w:hanging="180"/>
      </w:pPr>
      <w:rPr>
        <w:rFonts w:cs="Times New Roman"/>
      </w:rPr>
    </w:lvl>
    <w:lvl w:ilvl="6" w:tplc="0C0A000F" w:tentative="1">
      <w:start w:val="1"/>
      <w:numFmt w:val="decimal"/>
      <w:lvlText w:val="%7."/>
      <w:lvlJc w:val="left"/>
      <w:pPr>
        <w:ind w:left="5040" w:hanging="360"/>
      </w:pPr>
      <w:rPr>
        <w:rFonts w:cs="Times New Roman"/>
      </w:rPr>
    </w:lvl>
    <w:lvl w:ilvl="7" w:tplc="0C0A0019" w:tentative="1">
      <w:start w:val="1"/>
      <w:numFmt w:val="lowerLetter"/>
      <w:lvlText w:val="%8."/>
      <w:lvlJc w:val="left"/>
      <w:pPr>
        <w:ind w:left="5760" w:hanging="360"/>
      </w:pPr>
      <w:rPr>
        <w:rFonts w:cs="Times New Roman"/>
      </w:rPr>
    </w:lvl>
    <w:lvl w:ilvl="8" w:tplc="0C0A001B" w:tentative="1">
      <w:start w:val="1"/>
      <w:numFmt w:val="lowerRoman"/>
      <w:lvlText w:val="%9."/>
      <w:lvlJc w:val="right"/>
      <w:pPr>
        <w:ind w:left="6480" w:hanging="180"/>
      </w:pPr>
      <w:rPr>
        <w:rFonts w:cs="Times New Roman"/>
      </w:rPr>
    </w:lvl>
  </w:abstractNum>
  <w:abstractNum w:abstractNumId="24" w15:restartNumberingAfterBreak="0">
    <w:nsid w:val="3DF10B48"/>
    <w:multiLevelType w:val="hybridMultilevel"/>
    <w:tmpl w:val="57501694"/>
    <w:lvl w:ilvl="0" w:tplc="776CD076">
      <w:start w:val="1"/>
      <w:numFmt w:val="decimal"/>
      <w:lvlText w:val="%1."/>
      <w:lvlJc w:val="left"/>
      <w:pPr>
        <w:ind w:left="720" w:hanging="360"/>
      </w:pPr>
      <w:rPr>
        <w:rFonts w:cs="Times New Roman"/>
        <w:i w:val="0"/>
      </w:rPr>
    </w:lvl>
    <w:lvl w:ilvl="1" w:tplc="0C0A0019" w:tentative="1">
      <w:start w:val="1"/>
      <w:numFmt w:val="lowerLetter"/>
      <w:lvlText w:val="%2."/>
      <w:lvlJc w:val="left"/>
      <w:pPr>
        <w:ind w:left="1440" w:hanging="360"/>
      </w:pPr>
      <w:rPr>
        <w:rFonts w:cs="Times New Roman"/>
      </w:rPr>
    </w:lvl>
    <w:lvl w:ilvl="2" w:tplc="0C0A001B" w:tentative="1">
      <w:start w:val="1"/>
      <w:numFmt w:val="lowerRoman"/>
      <w:lvlText w:val="%3."/>
      <w:lvlJc w:val="right"/>
      <w:pPr>
        <w:ind w:left="2160" w:hanging="180"/>
      </w:pPr>
      <w:rPr>
        <w:rFonts w:cs="Times New Roman"/>
      </w:rPr>
    </w:lvl>
    <w:lvl w:ilvl="3" w:tplc="0C0A000F" w:tentative="1">
      <w:start w:val="1"/>
      <w:numFmt w:val="decimal"/>
      <w:lvlText w:val="%4."/>
      <w:lvlJc w:val="left"/>
      <w:pPr>
        <w:ind w:left="2880" w:hanging="360"/>
      </w:pPr>
      <w:rPr>
        <w:rFonts w:cs="Times New Roman"/>
      </w:rPr>
    </w:lvl>
    <w:lvl w:ilvl="4" w:tplc="0C0A0019" w:tentative="1">
      <w:start w:val="1"/>
      <w:numFmt w:val="lowerLetter"/>
      <w:lvlText w:val="%5."/>
      <w:lvlJc w:val="left"/>
      <w:pPr>
        <w:ind w:left="3600" w:hanging="360"/>
      </w:pPr>
      <w:rPr>
        <w:rFonts w:cs="Times New Roman"/>
      </w:rPr>
    </w:lvl>
    <w:lvl w:ilvl="5" w:tplc="0C0A001B" w:tentative="1">
      <w:start w:val="1"/>
      <w:numFmt w:val="lowerRoman"/>
      <w:lvlText w:val="%6."/>
      <w:lvlJc w:val="right"/>
      <w:pPr>
        <w:ind w:left="4320" w:hanging="180"/>
      </w:pPr>
      <w:rPr>
        <w:rFonts w:cs="Times New Roman"/>
      </w:rPr>
    </w:lvl>
    <w:lvl w:ilvl="6" w:tplc="0C0A000F" w:tentative="1">
      <w:start w:val="1"/>
      <w:numFmt w:val="decimal"/>
      <w:lvlText w:val="%7."/>
      <w:lvlJc w:val="left"/>
      <w:pPr>
        <w:ind w:left="5040" w:hanging="360"/>
      </w:pPr>
      <w:rPr>
        <w:rFonts w:cs="Times New Roman"/>
      </w:rPr>
    </w:lvl>
    <w:lvl w:ilvl="7" w:tplc="0C0A0019" w:tentative="1">
      <w:start w:val="1"/>
      <w:numFmt w:val="lowerLetter"/>
      <w:lvlText w:val="%8."/>
      <w:lvlJc w:val="left"/>
      <w:pPr>
        <w:ind w:left="5760" w:hanging="360"/>
      </w:pPr>
      <w:rPr>
        <w:rFonts w:cs="Times New Roman"/>
      </w:rPr>
    </w:lvl>
    <w:lvl w:ilvl="8" w:tplc="0C0A001B" w:tentative="1">
      <w:start w:val="1"/>
      <w:numFmt w:val="lowerRoman"/>
      <w:lvlText w:val="%9."/>
      <w:lvlJc w:val="right"/>
      <w:pPr>
        <w:ind w:left="6480" w:hanging="180"/>
      </w:pPr>
      <w:rPr>
        <w:rFonts w:cs="Times New Roman"/>
      </w:rPr>
    </w:lvl>
  </w:abstractNum>
  <w:abstractNum w:abstractNumId="25" w15:restartNumberingAfterBreak="0">
    <w:nsid w:val="3E6F645C"/>
    <w:multiLevelType w:val="hybridMultilevel"/>
    <w:tmpl w:val="D542DEF0"/>
    <w:lvl w:ilvl="0" w:tplc="FFFFFFFF">
      <w:start w:val="1"/>
      <w:numFmt w:val="bullet"/>
      <w:lvlText w:val=""/>
      <w:lvlJc w:val="left"/>
      <w:pPr>
        <w:ind w:left="2136" w:hanging="360"/>
      </w:pPr>
      <w:rPr>
        <w:rFonts w:ascii="Symbol" w:hAnsi="Symbol" w:hint="default"/>
      </w:rPr>
    </w:lvl>
    <w:lvl w:ilvl="1" w:tplc="FFFFFFFF" w:tentative="1">
      <w:start w:val="1"/>
      <w:numFmt w:val="bullet"/>
      <w:lvlText w:val="o"/>
      <w:lvlJc w:val="left"/>
      <w:pPr>
        <w:ind w:left="2856" w:hanging="360"/>
      </w:pPr>
      <w:rPr>
        <w:rFonts w:ascii="Courier New" w:hAnsi="Courier New" w:cs="Courier New" w:hint="default"/>
      </w:rPr>
    </w:lvl>
    <w:lvl w:ilvl="2" w:tplc="FFFFFFFF" w:tentative="1">
      <w:start w:val="1"/>
      <w:numFmt w:val="bullet"/>
      <w:lvlText w:val=""/>
      <w:lvlJc w:val="left"/>
      <w:pPr>
        <w:ind w:left="3576" w:hanging="360"/>
      </w:pPr>
      <w:rPr>
        <w:rFonts w:ascii="Wingdings" w:hAnsi="Wingdings" w:hint="default"/>
      </w:rPr>
    </w:lvl>
    <w:lvl w:ilvl="3" w:tplc="FFFFFFFF" w:tentative="1">
      <w:start w:val="1"/>
      <w:numFmt w:val="bullet"/>
      <w:lvlText w:val=""/>
      <w:lvlJc w:val="left"/>
      <w:pPr>
        <w:ind w:left="4296" w:hanging="360"/>
      </w:pPr>
      <w:rPr>
        <w:rFonts w:ascii="Symbol" w:hAnsi="Symbol" w:hint="default"/>
      </w:rPr>
    </w:lvl>
    <w:lvl w:ilvl="4" w:tplc="FFFFFFFF" w:tentative="1">
      <w:start w:val="1"/>
      <w:numFmt w:val="bullet"/>
      <w:lvlText w:val="o"/>
      <w:lvlJc w:val="left"/>
      <w:pPr>
        <w:ind w:left="5016" w:hanging="360"/>
      </w:pPr>
      <w:rPr>
        <w:rFonts w:ascii="Courier New" w:hAnsi="Courier New" w:cs="Courier New" w:hint="default"/>
      </w:rPr>
    </w:lvl>
    <w:lvl w:ilvl="5" w:tplc="FFFFFFFF" w:tentative="1">
      <w:start w:val="1"/>
      <w:numFmt w:val="bullet"/>
      <w:lvlText w:val=""/>
      <w:lvlJc w:val="left"/>
      <w:pPr>
        <w:ind w:left="5736" w:hanging="360"/>
      </w:pPr>
      <w:rPr>
        <w:rFonts w:ascii="Wingdings" w:hAnsi="Wingdings" w:hint="default"/>
      </w:rPr>
    </w:lvl>
    <w:lvl w:ilvl="6" w:tplc="FFFFFFFF" w:tentative="1">
      <w:start w:val="1"/>
      <w:numFmt w:val="bullet"/>
      <w:lvlText w:val=""/>
      <w:lvlJc w:val="left"/>
      <w:pPr>
        <w:ind w:left="6456" w:hanging="360"/>
      </w:pPr>
      <w:rPr>
        <w:rFonts w:ascii="Symbol" w:hAnsi="Symbol" w:hint="default"/>
      </w:rPr>
    </w:lvl>
    <w:lvl w:ilvl="7" w:tplc="FFFFFFFF" w:tentative="1">
      <w:start w:val="1"/>
      <w:numFmt w:val="bullet"/>
      <w:lvlText w:val="o"/>
      <w:lvlJc w:val="left"/>
      <w:pPr>
        <w:ind w:left="7176" w:hanging="360"/>
      </w:pPr>
      <w:rPr>
        <w:rFonts w:ascii="Courier New" w:hAnsi="Courier New" w:cs="Courier New" w:hint="default"/>
      </w:rPr>
    </w:lvl>
    <w:lvl w:ilvl="8" w:tplc="FFFFFFFF" w:tentative="1">
      <w:start w:val="1"/>
      <w:numFmt w:val="bullet"/>
      <w:lvlText w:val=""/>
      <w:lvlJc w:val="left"/>
      <w:pPr>
        <w:ind w:left="7896" w:hanging="360"/>
      </w:pPr>
      <w:rPr>
        <w:rFonts w:ascii="Wingdings" w:hAnsi="Wingdings" w:hint="default"/>
      </w:rPr>
    </w:lvl>
  </w:abstractNum>
  <w:abstractNum w:abstractNumId="26" w15:restartNumberingAfterBreak="0">
    <w:nsid w:val="40302F91"/>
    <w:multiLevelType w:val="multilevel"/>
    <w:tmpl w:val="375416A6"/>
    <w:lvl w:ilvl="0">
      <w:start w:val="1"/>
      <w:numFmt w:val="decimal"/>
      <w:lvlText w:val="%1."/>
      <w:lvlJc w:val="left"/>
      <w:pPr>
        <w:ind w:left="360" w:hanging="360"/>
      </w:pPr>
      <w:rPr>
        <w:rFonts w:eastAsia="Arial" w:hint="default"/>
        <w:b/>
        <w:color w:val="FF0000"/>
        <w:u w:val="none"/>
      </w:rPr>
    </w:lvl>
    <w:lvl w:ilvl="1">
      <w:start w:val="1"/>
      <w:numFmt w:val="decimal"/>
      <w:lvlText w:val="%1.%2)"/>
      <w:lvlJc w:val="left"/>
      <w:pPr>
        <w:ind w:left="644" w:hanging="360"/>
      </w:pPr>
      <w:rPr>
        <w:rFonts w:eastAsia="Arial" w:hint="default"/>
        <w:b/>
        <w:color w:val="auto"/>
        <w:u w:val="none"/>
      </w:rPr>
    </w:lvl>
    <w:lvl w:ilvl="2">
      <w:start w:val="1"/>
      <w:numFmt w:val="decimal"/>
      <w:lvlText w:val="%1.%2)%3."/>
      <w:lvlJc w:val="left"/>
      <w:pPr>
        <w:ind w:left="1288" w:hanging="720"/>
      </w:pPr>
      <w:rPr>
        <w:rFonts w:eastAsia="Arial" w:hint="default"/>
        <w:b/>
        <w:color w:val="FF0000"/>
        <w:u w:val="none"/>
      </w:rPr>
    </w:lvl>
    <w:lvl w:ilvl="3">
      <w:start w:val="1"/>
      <w:numFmt w:val="decimal"/>
      <w:lvlText w:val="%1.%2)%3.%4."/>
      <w:lvlJc w:val="left"/>
      <w:pPr>
        <w:ind w:left="1572" w:hanging="720"/>
      </w:pPr>
      <w:rPr>
        <w:rFonts w:eastAsia="Arial" w:hint="default"/>
        <w:b/>
        <w:color w:val="FF0000"/>
        <w:u w:val="none"/>
      </w:rPr>
    </w:lvl>
    <w:lvl w:ilvl="4">
      <w:start w:val="1"/>
      <w:numFmt w:val="decimal"/>
      <w:lvlText w:val="%1.%2)%3.%4.%5."/>
      <w:lvlJc w:val="left"/>
      <w:pPr>
        <w:ind w:left="2216" w:hanging="1080"/>
      </w:pPr>
      <w:rPr>
        <w:rFonts w:eastAsia="Arial" w:hint="default"/>
        <w:b/>
        <w:color w:val="FF0000"/>
        <w:u w:val="none"/>
      </w:rPr>
    </w:lvl>
    <w:lvl w:ilvl="5">
      <w:start w:val="1"/>
      <w:numFmt w:val="decimal"/>
      <w:lvlText w:val="%1.%2)%3.%4.%5.%6."/>
      <w:lvlJc w:val="left"/>
      <w:pPr>
        <w:ind w:left="2500" w:hanging="1080"/>
      </w:pPr>
      <w:rPr>
        <w:rFonts w:eastAsia="Arial" w:hint="default"/>
        <w:b/>
        <w:color w:val="FF0000"/>
        <w:u w:val="none"/>
      </w:rPr>
    </w:lvl>
    <w:lvl w:ilvl="6">
      <w:start w:val="1"/>
      <w:numFmt w:val="decimal"/>
      <w:lvlText w:val="%1.%2)%3.%4.%5.%6.%7."/>
      <w:lvlJc w:val="left"/>
      <w:pPr>
        <w:ind w:left="3144" w:hanging="1440"/>
      </w:pPr>
      <w:rPr>
        <w:rFonts w:eastAsia="Arial" w:hint="default"/>
        <w:b/>
        <w:color w:val="FF0000"/>
        <w:u w:val="none"/>
      </w:rPr>
    </w:lvl>
    <w:lvl w:ilvl="7">
      <w:start w:val="1"/>
      <w:numFmt w:val="decimal"/>
      <w:lvlText w:val="%1.%2)%3.%4.%5.%6.%7.%8."/>
      <w:lvlJc w:val="left"/>
      <w:pPr>
        <w:ind w:left="3428" w:hanging="1440"/>
      </w:pPr>
      <w:rPr>
        <w:rFonts w:eastAsia="Arial" w:hint="default"/>
        <w:b/>
        <w:color w:val="FF0000"/>
        <w:u w:val="none"/>
      </w:rPr>
    </w:lvl>
    <w:lvl w:ilvl="8">
      <w:start w:val="1"/>
      <w:numFmt w:val="decimal"/>
      <w:lvlText w:val="%1.%2)%3.%4.%5.%6.%7.%8.%9."/>
      <w:lvlJc w:val="left"/>
      <w:pPr>
        <w:ind w:left="4072" w:hanging="1800"/>
      </w:pPr>
      <w:rPr>
        <w:rFonts w:eastAsia="Arial" w:hint="default"/>
        <w:b/>
        <w:color w:val="FF0000"/>
        <w:u w:val="none"/>
      </w:rPr>
    </w:lvl>
  </w:abstractNum>
  <w:abstractNum w:abstractNumId="27" w15:restartNumberingAfterBreak="0">
    <w:nsid w:val="4080308B"/>
    <w:multiLevelType w:val="hybridMultilevel"/>
    <w:tmpl w:val="7564F900"/>
    <w:lvl w:ilvl="0" w:tplc="0C0A000F">
      <w:start w:val="1"/>
      <w:numFmt w:val="decimal"/>
      <w:lvlText w:val="%1."/>
      <w:lvlJc w:val="left"/>
      <w:pPr>
        <w:ind w:left="720" w:hanging="360"/>
      </w:pPr>
      <w:rPr>
        <w:rFonts w:cs="Times New Roman"/>
      </w:rPr>
    </w:lvl>
    <w:lvl w:ilvl="1" w:tplc="0C0A0019" w:tentative="1">
      <w:start w:val="1"/>
      <w:numFmt w:val="lowerLetter"/>
      <w:lvlText w:val="%2."/>
      <w:lvlJc w:val="left"/>
      <w:pPr>
        <w:ind w:left="1440" w:hanging="360"/>
      </w:pPr>
      <w:rPr>
        <w:rFonts w:cs="Times New Roman"/>
      </w:rPr>
    </w:lvl>
    <w:lvl w:ilvl="2" w:tplc="0C0A001B" w:tentative="1">
      <w:start w:val="1"/>
      <w:numFmt w:val="lowerRoman"/>
      <w:lvlText w:val="%3."/>
      <w:lvlJc w:val="right"/>
      <w:pPr>
        <w:ind w:left="2160" w:hanging="180"/>
      </w:pPr>
      <w:rPr>
        <w:rFonts w:cs="Times New Roman"/>
      </w:rPr>
    </w:lvl>
    <w:lvl w:ilvl="3" w:tplc="0C0A000F" w:tentative="1">
      <w:start w:val="1"/>
      <w:numFmt w:val="decimal"/>
      <w:lvlText w:val="%4."/>
      <w:lvlJc w:val="left"/>
      <w:pPr>
        <w:ind w:left="2880" w:hanging="360"/>
      </w:pPr>
      <w:rPr>
        <w:rFonts w:cs="Times New Roman"/>
      </w:rPr>
    </w:lvl>
    <w:lvl w:ilvl="4" w:tplc="0C0A0019" w:tentative="1">
      <w:start w:val="1"/>
      <w:numFmt w:val="lowerLetter"/>
      <w:lvlText w:val="%5."/>
      <w:lvlJc w:val="left"/>
      <w:pPr>
        <w:ind w:left="3600" w:hanging="360"/>
      </w:pPr>
      <w:rPr>
        <w:rFonts w:cs="Times New Roman"/>
      </w:rPr>
    </w:lvl>
    <w:lvl w:ilvl="5" w:tplc="0C0A001B" w:tentative="1">
      <w:start w:val="1"/>
      <w:numFmt w:val="lowerRoman"/>
      <w:lvlText w:val="%6."/>
      <w:lvlJc w:val="right"/>
      <w:pPr>
        <w:ind w:left="4320" w:hanging="180"/>
      </w:pPr>
      <w:rPr>
        <w:rFonts w:cs="Times New Roman"/>
      </w:rPr>
    </w:lvl>
    <w:lvl w:ilvl="6" w:tplc="0C0A000F" w:tentative="1">
      <w:start w:val="1"/>
      <w:numFmt w:val="decimal"/>
      <w:lvlText w:val="%7."/>
      <w:lvlJc w:val="left"/>
      <w:pPr>
        <w:ind w:left="5040" w:hanging="360"/>
      </w:pPr>
      <w:rPr>
        <w:rFonts w:cs="Times New Roman"/>
      </w:rPr>
    </w:lvl>
    <w:lvl w:ilvl="7" w:tplc="0C0A0019" w:tentative="1">
      <w:start w:val="1"/>
      <w:numFmt w:val="lowerLetter"/>
      <w:lvlText w:val="%8."/>
      <w:lvlJc w:val="left"/>
      <w:pPr>
        <w:ind w:left="5760" w:hanging="360"/>
      </w:pPr>
      <w:rPr>
        <w:rFonts w:cs="Times New Roman"/>
      </w:rPr>
    </w:lvl>
    <w:lvl w:ilvl="8" w:tplc="0C0A001B" w:tentative="1">
      <w:start w:val="1"/>
      <w:numFmt w:val="lowerRoman"/>
      <w:lvlText w:val="%9."/>
      <w:lvlJc w:val="right"/>
      <w:pPr>
        <w:ind w:left="6480" w:hanging="180"/>
      </w:pPr>
      <w:rPr>
        <w:rFonts w:cs="Times New Roman"/>
      </w:rPr>
    </w:lvl>
  </w:abstractNum>
  <w:abstractNum w:abstractNumId="28" w15:restartNumberingAfterBreak="0">
    <w:nsid w:val="40EB28DD"/>
    <w:multiLevelType w:val="hybridMultilevel"/>
    <w:tmpl w:val="AF18E00A"/>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9" w15:restartNumberingAfterBreak="0">
    <w:nsid w:val="4F9D0073"/>
    <w:multiLevelType w:val="hybridMultilevel"/>
    <w:tmpl w:val="A1FCDA22"/>
    <w:lvl w:ilvl="0" w:tplc="D0862684">
      <w:start w:val="1"/>
      <w:numFmt w:val="bullet"/>
      <w:lvlText w:val=""/>
      <w:lvlJc w:val="left"/>
      <w:pPr>
        <w:ind w:left="720" w:hanging="360"/>
      </w:pPr>
      <w:rPr>
        <w:rFonts w:ascii="Symbol" w:hAnsi="Symbol" w:hint="default"/>
        <w:color w:val="auto"/>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30" w15:restartNumberingAfterBreak="0">
    <w:nsid w:val="50EA626B"/>
    <w:multiLevelType w:val="hybridMultilevel"/>
    <w:tmpl w:val="DAE64EEE"/>
    <w:lvl w:ilvl="0" w:tplc="D03E6CC8">
      <w:start w:val="1"/>
      <w:numFmt w:val="lowerLetter"/>
      <w:lvlText w:val="%1)"/>
      <w:lvlJc w:val="left"/>
      <w:pPr>
        <w:ind w:left="720" w:hanging="360"/>
      </w:pPr>
      <w:rPr>
        <w:rFonts w:cs="Times New Roman" w:hint="default"/>
      </w:rPr>
    </w:lvl>
    <w:lvl w:ilvl="1" w:tplc="0C0A0019" w:tentative="1">
      <w:start w:val="1"/>
      <w:numFmt w:val="lowerLetter"/>
      <w:lvlText w:val="%2."/>
      <w:lvlJc w:val="left"/>
      <w:pPr>
        <w:ind w:left="1440" w:hanging="360"/>
      </w:pPr>
      <w:rPr>
        <w:rFonts w:cs="Times New Roman"/>
      </w:rPr>
    </w:lvl>
    <w:lvl w:ilvl="2" w:tplc="0C0A001B">
      <w:start w:val="1"/>
      <w:numFmt w:val="lowerRoman"/>
      <w:lvlText w:val="%3."/>
      <w:lvlJc w:val="right"/>
      <w:pPr>
        <w:ind w:left="2160" w:hanging="180"/>
      </w:pPr>
      <w:rPr>
        <w:rFonts w:cs="Times New Roman"/>
      </w:rPr>
    </w:lvl>
    <w:lvl w:ilvl="3" w:tplc="0C0A000F" w:tentative="1">
      <w:start w:val="1"/>
      <w:numFmt w:val="decimal"/>
      <w:lvlText w:val="%4."/>
      <w:lvlJc w:val="left"/>
      <w:pPr>
        <w:ind w:left="2880" w:hanging="360"/>
      </w:pPr>
      <w:rPr>
        <w:rFonts w:cs="Times New Roman"/>
      </w:rPr>
    </w:lvl>
    <w:lvl w:ilvl="4" w:tplc="0C0A0019" w:tentative="1">
      <w:start w:val="1"/>
      <w:numFmt w:val="lowerLetter"/>
      <w:lvlText w:val="%5."/>
      <w:lvlJc w:val="left"/>
      <w:pPr>
        <w:ind w:left="3600" w:hanging="360"/>
      </w:pPr>
      <w:rPr>
        <w:rFonts w:cs="Times New Roman"/>
      </w:rPr>
    </w:lvl>
    <w:lvl w:ilvl="5" w:tplc="0C0A001B" w:tentative="1">
      <w:start w:val="1"/>
      <w:numFmt w:val="lowerRoman"/>
      <w:lvlText w:val="%6."/>
      <w:lvlJc w:val="right"/>
      <w:pPr>
        <w:ind w:left="4320" w:hanging="180"/>
      </w:pPr>
      <w:rPr>
        <w:rFonts w:cs="Times New Roman"/>
      </w:rPr>
    </w:lvl>
    <w:lvl w:ilvl="6" w:tplc="0C0A000F" w:tentative="1">
      <w:start w:val="1"/>
      <w:numFmt w:val="decimal"/>
      <w:lvlText w:val="%7."/>
      <w:lvlJc w:val="left"/>
      <w:pPr>
        <w:ind w:left="5040" w:hanging="360"/>
      </w:pPr>
      <w:rPr>
        <w:rFonts w:cs="Times New Roman"/>
      </w:rPr>
    </w:lvl>
    <w:lvl w:ilvl="7" w:tplc="0C0A0019" w:tentative="1">
      <w:start w:val="1"/>
      <w:numFmt w:val="lowerLetter"/>
      <w:lvlText w:val="%8."/>
      <w:lvlJc w:val="left"/>
      <w:pPr>
        <w:ind w:left="5760" w:hanging="360"/>
      </w:pPr>
      <w:rPr>
        <w:rFonts w:cs="Times New Roman"/>
      </w:rPr>
    </w:lvl>
    <w:lvl w:ilvl="8" w:tplc="0C0A001B" w:tentative="1">
      <w:start w:val="1"/>
      <w:numFmt w:val="lowerRoman"/>
      <w:lvlText w:val="%9."/>
      <w:lvlJc w:val="right"/>
      <w:pPr>
        <w:ind w:left="6480" w:hanging="180"/>
      </w:pPr>
      <w:rPr>
        <w:rFonts w:cs="Times New Roman"/>
      </w:rPr>
    </w:lvl>
  </w:abstractNum>
  <w:abstractNum w:abstractNumId="31" w15:restartNumberingAfterBreak="0">
    <w:nsid w:val="53094F1E"/>
    <w:multiLevelType w:val="hybridMultilevel"/>
    <w:tmpl w:val="F000D08A"/>
    <w:lvl w:ilvl="0" w:tplc="0C0A0017">
      <w:start w:val="1"/>
      <w:numFmt w:val="lowerLetter"/>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32" w15:restartNumberingAfterBreak="0">
    <w:nsid w:val="54657ED9"/>
    <w:multiLevelType w:val="hybridMultilevel"/>
    <w:tmpl w:val="2074821E"/>
    <w:lvl w:ilvl="0" w:tplc="FFFFFFFF">
      <w:start w:val="4"/>
      <w:numFmt w:val="bullet"/>
      <w:lvlText w:val="-"/>
      <w:lvlJc w:val="left"/>
      <w:pPr>
        <w:ind w:left="720" w:hanging="360"/>
      </w:pPr>
      <w:rPr>
        <w:rFonts w:ascii="Arial" w:eastAsia="Times New Roman" w:hAnsi="Arial" w:hint="default"/>
      </w:rPr>
    </w:lvl>
    <w:lvl w:ilvl="1" w:tplc="0C0A0003" w:tentative="1">
      <w:start w:val="1"/>
      <w:numFmt w:val="bullet"/>
      <w:lvlText w:val="o"/>
      <w:lvlJc w:val="left"/>
      <w:pPr>
        <w:ind w:left="1440" w:hanging="360"/>
      </w:pPr>
      <w:rPr>
        <w:rFonts w:ascii="Courier New" w:hAnsi="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33" w15:restartNumberingAfterBreak="0">
    <w:nsid w:val="61D035EA"/>
    <w:multiLevelType w:val="hybridMultilevel"/>
    <w:tmpl w:val="62CA7098"/>
    <w:lvl w:ilvl="0" w:tplc="EB98B4E4">
      <w:start w:val="1"/>
      <w:numFmt w:val="decimal"/>
      <w:lvlText w:val="%1."/>
      <w:lvlJc w:val="left"/>
      <w:pPr>
        <w:ind w:left="720" w:hanging="360"/>
      </w:pPr>
      <w:rPr>
        <w:b w:val="0"/>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34" w15:restartNumberingAfterBreak="0">
    <w:nsid w:val="63BE3B9B"/>
    <w:multiLevelType w:val="multilevel"/>
    <w:tmpl w:val="AE3CC06E"/>
    <w:lvl w:ilvl="0">
      <w:start w:val="1"/>
      <w:numFmt w:val="decimal"/>
      <w:lvlText w:val="%1."/>
      <w:lvlJc w:val="left"/>
      <w:pPr>
        <w:ind w:left="390" w:hanging="390"/>
      </w:pPr>
      <w:rPr>
        <w:rFonts w:cs="Times New Roman" w:hint="default"/>
      </w:rPr>
    </w:lvl>
    <w:lvl w:ilvl="1">
      <w:start w:val="1"/>
      <w:numFmt w:val="decimal"/>
      <w:lvlText w:val="%1.%2."/>
      <w:lvlJc w:val="left"/>
      <w:pPr>
        <w:ind w:left="750" w:hanging="390"/>
      </w:pPr>
      <w:rPr>
        <w:rFonts w:cs="Times New Roman" w:hint="default"/>
      </w:rPr>
    </w:lvl>
    <w:lvl w:ilvl="2">
      <w:start w:val="1"/>
      <w:numFmt w:val="decimal"/>
      <w:lvlText w:val="%1.%2.%3."/>
      <w:lvlJc w:val="left"/>
      <w:pPr>
        <w:ind w:left="1440" w:hanging="720"/>
      </w:pPr>
      <w:rPr>
        <w:rFonts w:cs="Times New Roman" w:hint="default"/>
      </w:rPr>
    </w:lvl>
    <w:lvl w:ilvl="3">
      <w:start w:val="1"/>
      <w:numFmt w:val="decimal"/>
      <w:lvlText w:val="%1.%2.%3.%4."/>
      <w:lvlJc w:val="left"/>
      <w:pPr>
        <w:ind w:left="1800" w:hanging="720"/>
      </w:pPr>
      <w:rPr>
        <w:rFonts w:cs="Times New Roman" w:hint="default"/>
      </w:rPr>
    </w:lvl>
    <w:lvl w:ilvl="4">
      <w:start w:val="1"/>
      <w:numFmt w:val="decimal"/>
      <w:lvlText w:val="%1.%2.%3.%4.%5."/>
      <w:lvlJc w:val="left"/>
      <w:pPr>
        <w:ind w:left="2520" w:hanging="1080"/>
      </w:pPr>
      <w:rPr>
        <w:rFonts w:cs="Times New Roman" w:hint="default"/>
      </w:rPr>
    </w:lvl>
    <w:lvl w:ilvl="5">
      <w:start w:val="1"/>
      <w:numFmt w:val="decimal"/>
      <w:lvlText w:val="%1.%2.%3.%4.%5.%6."/>
      <w:lvlJc w:val="left"/>
      <w:pPr>
        <w:ind w:left="2880" w:hanging="1080"/>
      </w:pPr>
      <w:rPr>
        <w:rFonts w:cs="Times New Roman" w:hint="default"/>
      </w:rPr>
    </w:lvl>
    <w:lvl w:ilvl="6">
      <w:start w:val="1"/>
      <w:numFmt w:val="decimal"/>
      <w:lvlText w:val="%1.%2.%3.%4.%5.%6.%7."/>
      <w:lvlJc w:val="left"/>
      <w:pPr>
        <w:ind w:left="3600" w:hanging="1440"/>
      </w:pPr>
      <w:rPr>
        <w:rFonts w:cs="Times New Roman" w:hint="default"/>
      </w:rPr>
    </w:lvl>
    <w:lvl w:ilvl="7">
      <w:start w:val="1"/>
      <w:numFmt w:val="decimal"/>
      <w:lvlText w:val="%1.%2.%3.%4.%5.%6.%7.%8."/>
      <w:lvlJc w:val="left"/>
      <w:pPr>
        <w:ind w:left="3960" w:hanging="1440"/>
      </w:pPr>
      <w:rPr>
        <w:rFonts w:cs="Times New Roman" w:hint="default"/>
      </w:rPr>
    </w:lvl>
    <w:lvl w:ilvl="8">
      <w:start w:val="1"/>
      <w:numFmt w:val="decimal"/>
      <w:lvlText w:val="%1.%2.%3.%4.%5.%6.%7.%8.%9."/>
      <w:lvlJc w:val="left"/>
      <w:pPr>
        <w:ind w:left="4680" w:hanging="1800"/>
      </w:pPr>
      <w:rPr>
        <w:rFonts w:cs="Times New Roman" w:hint="default"/>
      </w:rPr>
    </w:lvl>
  </w:abstractNum>
  <w:abstractNum w:abstractNumId="35" w15:restartNumberingAfterBreak="0">
    <w:nsid w:val="63DB1C76"/>
    <w:multiLevelType w:val="hybridMultilevel"/>
    <w:tmpl w:val="2AA683AC"/>
    <w:lvl w:ilvl="0" w:tplc="2AFA23CE">
      <w:start w:val="1"/>
      <w:numFmt w:val="bullet"/>
      <w:lvlText w:val="-"/>
      <w:lvlJc w:val="left"/>
      <w:pPr>
        <w:ind w:left="1065" w:hanging="360"/>
      </w:pPr>
      <w:rPr>
        <w:rFonts w:ascii="Arial" w:eastAsia="Times New Roman" w:hAnsi="Arial"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36" w15:restartNumberingAfterBreak="0">
    <w:nsid w:val="65570079"/>
    <w:multiLevelType w:val="hybridMultilevel"/>
    <w:tmpl w:val="B77A570E"/>
    <w:lvl w:ilvl="0" w:tplc="0C0A0011">
      <w:start w:val="1"/>
      <w:numFmt w:val="decimal"/>
      <w:lvlText w:val="%1)"/>
      <w:lvlJc w:val="left"/>
      <w:pPr>
        <w:ind w:left="1429" w:hanging="360"/>
      </w:pPr>
      <w:rPr>
        <w:rFonts w:cs="Times New Roman"/>
      </w:rPr>
    </w:lvl>
    <w:lvl w:ilvl="1" w:tplc="0C0A0019" w:tentative="1">
      <w:start w:val="1"/>
      <w:numFmt w:val="lowerLetter"/>
      <w:lvlText w:val="%2."/>
      <w:lvlJc w:val="left"/>
      <w:pPr>
        <w:ind w:left="2149" w:hanging="360"/>
      </w:pPr>
      <w:rPr>
        <w:rFonts w:cs="Times New Roman"/>
      </w:rPr>
    </w:lvl>
    <w:lvl w:ilvl="2" w:tplc="0C0A001B" w:tentative="1">
      <w:start w:val="1"/>
      <w:numFmt w:val="lowerRoman"/>
      <w:lvlText w:val="%3."/>
      <w:lvlJc w:val="right"/>
      <w:pPr>
        <w:ind w:left="2869" w:hanging="180"/>
      </w:pPr>
      <w:rPr>
        <w:rFonts w:cs="Times New Roman"/>
      </w:rPr>
    </w:lvl>
    <w:lvl w:ilvl="3" w:tplc="0C0A000F" w:tentative="1">
      <w:start w:val="1"/>
      <w:numFmt w:val="decimal"/>
      <w:lvlText w:val="%4."/>
      <w:lvlJc w:val="left"/>
      <w:pPr>
        <w:ind w:left="3589" w:hanging="360"/>
      </w:pPr>
      <w:rPr>
        <w:rFonts w:cs="Times New Roman"/>
      </w:rPr>
    </w:lvl>
    <w:lvl w:ilvl="4" w:tplc="0C0A0011">
      <w:start w:val="1"/>
      <w:numFmt w:val="decimal"/>
      <w:lvlText w:val="%5)"/>
      <w:lvlJc w:val="left"/>
      <w:pPr>
        <w:ind w:left="4309" w:hanging="360"/>
      </w:pPr>
      <w:rPr>
        <w:rFonts w:cs="Times New Roman"/>
      </w:rPr>
    </w:lvl>
    <w:lvl w:ilvl="5" w:tplc="0C0A001B" w:tentative="1">
      <w:start w:val="1"/>
      <w:numFmt w:val="lowerRoman"/>
      <w:lvlText w:val="%6."/>
      <w:lvlJc w:val="right"/>
      <w:pPr>
        <w:ind w:left="5029" w:hanging="180"/>
      </w:pPr>
      <w:rPr>
        <w:rFonts w:cs="Times New Roman"/>
      </w:rPr>
    </w:lvl>
    <w:lvl w:ilvl="6" w:tplc="0C0A000F" w:tentative="1">
      <w:start w:val="1"/>
      <w:numFmt w:val="decimal"/>
      <w:lvlText w:val="%7."/>
      <w:lvlJc w:val="left"/>
      <w:pPr>
        <w:ind w:left="5749" w:hanging="360"/>
      </w:pPr>
      <w:rPr>
        <w:rFonts w:cs="Times New Roman"/>
      </w:rPr>
    </w:lvl>
    <w:lvl w:ilvl="7" w:tplc="0C0A0019" w:tentative="1">
      <w:start w:val="1"/>
      <w:numFmt w:val="lowerLetter"/>
      <w:lvlText w:val="%8."/>
      <w:lvlJc w:val="left"/>
      <w:pPr>
        <w:ind w:left="6469" w:hanging="360"/>
      </w:pPr>
      <w:rPr>
        <w:rFonts w:cs="Times New Roman"/>
      </w:rPr>
    </w:lvl>
    <w:lvl w:ilvl="8" w:tplc="0C0A001B" w:tentative="1">
      <w:start w:val="1"/>
      <w:numFmt w:val="lowerRoman"/>
      <w:lvlText w:val="%9."/>
      <w:lvlJc w:val="right"/>
      <w:pPr>
        <w:ind w:left="7189" w:hanging="180"/>
      </w:pPr>
      <w:rPr>
        <w:rFonts w:cs="Times New Roman"/>
      </w:rPr>
    </w:lvl>
  </w:abstractNum>
  <w:abstractNum w:abstractNumId="37" w15:restartNumberingAfterBreak="0">
    <w:nsid w:val="69A41808"/>
    <w:multiLevelType w:val="hybridMultilevel"/>
    <w:tmpl w:val="66D0B5C8"/>
    <w:lvl w:ilvl="0" w:tplc="0C0A0001">
      <w:start w:val="1"/>
      <w:numFmt w:val="bullet"/>
      <w:lvlText w:val=""/>
      <w:lvlJc w:val="left"/>
      <w:pPr>
        <w:ind w:left="1004" w:hanging="360"/>
      </w:pPr>
      <w:rPr>
        <w:rFonts w:ascii="Symbol" w:hAnsi="Symbol" w:hint="default"/>
      </w:rPr>
    </w:lvl>
    <w:lvl w:ilvl="1" w:tplc="0C0A0003" w:tentative="1">
      <w:start w:val="1"/>
      <w:numFmt w:val="bullet"/>
      <w:lvlText w:val="o"/>
      <w:lvlJc w:val="left"/>
      <w:pPr>
        <w:ind w:left="1724" w:hanging="360"/>
      </w:pPr>
      <w:rPr>
        <w:rFonts w:ascii="Courier New" w:hAnsi="Courier New" w:cs="Courier New" w:hint="default"/>
      </w:rPr>
    </w:lvl>
    <w:lvl w:ilvl="2" w:tplc="0C0A0005" w:tentative="1">
      <w:start w:val="1"/>
      <w:numFmt w:val="bullet"/>
      <w:lvlText w:val=""/>
      <w:lvlJc w:val="left"/>
      <w:pPr>
        <w:ind w:left="2444" w:hanging="360"/>
      </w:pPr>
      <w:rPr>
        <w:rFonts w:ascii="Wingdings" w:hAnsi="Wingdings" w:hint="default"/>
      </w:rPr>
    </w:lvl>
    <w:lvl w:ilvl="3" w:tplc="0C0A0001" w:tentative="1">
      <w:start w:val="1"/>
      <w:numFmt w:val="bullet"/>
      <w:lvlText w:val=""/>
      <w:lvlJc w:val="left"/>
      <w:pPr>
        <w:ind w:left="3164" w:hanging="360"/>
      </w:pPr>
      <w:rPr>
        <w:rFonts w:ascii="Symbol" w:hAnsi="Symbol" w:hint="default"/>
      </w:rPr>
    </w:lvl>
    <w:lvl w:ilvl="4" w:tplc="0C0A0003" w:tentative="1">
      <w:start w:val="1"/>
      <w:numFmt w:val="bullet"/>
      <w:lvlText w:val="o"/>
      <w:lvlJc w:val="left"/>
      <w:pPr>
        <w:ind w:left="3884" w:hanging="360"/>
      </w:pPr>
      <w:rPr>
        <w:rFonts w:ascii="Courier New" w:hAnsi="Courier New" w:cs="Courier New" w:hint="default"/>
      </w:rPr>
    </w:lvl>
    <w:lvl w:ilvl="5" w:tplc="0C0A0005" w:tentative="1">
      <w:start w:val="1"/>
      <w:numFmt w:val="bullet"/>
      <w:lvlText w:val=""/>
      <w:lvlJc w:val="left"/>
      <w:pPr>
        <w:ind w:left="4604" w:hanging="360"/>
      </w:pPr>
      <w:rPr>
        <w:rFonts w:ascii="Wingdings" w:hAnsi="Wingdings" w:hint="default"/>
      </w:rPr>
    </w:lvl>
    <w:lvl w:ilvl="6" w:tplc="0C0A0001" w:tentative="1">
      <w:start w:val="1"/>
      <w:numFmt w:val="bullet"/>
      <w:lvlText w:val=""/>
      <w:lvlJc w:val="left"/>
      <w:pPr>
        <w:ind w:left="5324" w:hanging="360"/>
      </w:pPr>
      <w:rPr>
        <w:rFonts w:ascii="Symbol" w:hAnsi="Symbol" w:hint="default"/>
      </w:rPr>
    </w:lvl>
    <w:lvl w:ilvl="7" w:tplc="0C0A0003" w:tentative="1">
      <w:start w:val="1"/>
      <w:numFmt w:val="bullet"/>
      <w:lvlText w:val="o"/>
      <w:lvlJc w:val="left"/>
      <w:pPr>
        <w:ind w:left="6044" w:hanging="360"/>
      </w:pPr>
      <w:rPr>
        <w:rFonts w:ascii="Courier New" w:hAnsi="Courier New" w:cs="Courier New" w:hint="default"/>
      </w:rPr>
    </w:lvl>
    <w:lvl w:ilvl="8" w:tplc="0C0A0005" w:tentative="1">
      <w:start w:val="1"/>
      <w:numFmt w:val="bullet"/>
      <w:lvlText w:val=""/>
      <w:lvlJc w:val="left"/>
      <w:pPr>
        <w:ind w:left="6764" w:hanging="360"/>
      </w:pPr>
      <w:rPr>
        <w:rFonts w:ascii="Wingdings" w:hAnsi="Wingdings" w:hint="default"/>
      </w:rPr>
    </w:lvl>
  </w:abstractNum>
  <w:abstractNum w:abstractNumId="38" w15:restartNumberingAfterBreak="0">
    <w:nsid w:val="6D9D6EF7"/>
    <w:multiLevelType w:val="hybridMultilevel"/>
    <w:tmpl w:val="25E8C022"/>
    <w:lvl w:ilvl="0" w:tplc="BCE4EE9A">
      <w:start w:val="1"/>
      <w:numFmt w:val="decimal"/>
      <w:lvlText w:val="%1."/>
      <w:lvlJc w:val="left"/>
      <w:pPr>
        <w:ind w:left="578" w:hanging="360"/>
      </w:pPr>
      <w:rPr>
        <w:rFonts w:cs="Times New Roman" w:hint="default"/>
        <w:b/>
      </w:rPr>
    </w:lvl>
    <w:lvl w:ilvl="1" w:tplc="0C0A0019" w:tentative="1">
      <w:start w:val="1"/>
      <w:numFmt w:val="lowerLetter"/>
      <w:lvlText w:val="%2."/>
      <w:lvlJc w:val="left"/>
      <w:pPr>
        <w:ind w:left="1298" w:hanging="360"/>
      </w:pPr>
      <w:rPr>
        <w:rFonts w:cs="Times New Roman"/>
      </w:rPr>
    </w:lvl>
    <w:lvl w:ilvl="2" w:tplc="0C0A001B" w:tentative="1">
      <w:start w:val="1"/>
      <w:numFmt w:val="lowerRoman"/>
      <w:lvlText w:val="%3."/>
      <w:lvlJc w:val="right"/>
      <w:pPr>
        <w:ind w:left="2018" w:hanging="180"/>
      </w:pPr>
      <w:rPr>
        <w:rFonts w:cs="Times New Roman"/>
      </w:rPr>
    </w:lvl>
    <w:lvl w:ilvl="3" w:tplc="0C0A000F" w:tentative="1">
      <w:start w:val="1"/>
      <w:numFmt w:val="decimal"/>
      <w:lvlText w:val="%4."/>
      <w:lvlJc w:val="left"/>
      <w:pPr>
        <w:ind w:left="2738" w:hanging="360"/>
      </w:pPr>
      <w:rPr>
        <w:rFonts w:cs="Times New Roman"/>
      </w:rPr>
    </w:lvl>
    <w:lvl w:ilvl="4" w:tplc="0C0A0019" w:tentative="1">
      <w:start w:val="1"/>
      <w:numFmt w:val="lowerLetter"/>
      <w:lvlText w:val="%5."/>
      <w:lvlJc w:val="left"/>
      <w:pPr>
        <w:ind w:left="3458" w:hanging="360"/>
      </w:pPr>
      <w:rPr>
        <w:rFonts w:cs="Times New Roman"/>
      </w:rPr>
    </w:lvl>
    <w:lvl w:ilvl="5" w:tplc="0C0A001B" w:tentative="1">
      <w:start w:val="1"/>
      <w:numFmt w:val="lowerRoman"/>
      <w:lvlText w:val="%6."/>
      <w:lvlJc w:val="right"/>
      <w:pPr>
        <w:ind w:left="4178" w:hanging="180"/>
      </w:pPr>
      <w:rPr>
        <w:rFonts w:cs="Times New Roman"/>
      </w:rPr>
    </w:lvl>
    <w:lvl w:ilvl="6" w:tplc="0C0A000F" w:tentative="1">
      <w:start w:val="1"/>
      <w:numFmt w:val="decimal"/>
      <w:lvlText w:val="%7."/>
      <w:lvlJc w:val="left"/>
      <w:pPr>
        <w:ind w:left="4898" w:hanging="360"/>
      </w:pPr>
      <w:rPr>
        <w:rFonts w:cs="Times New Roman"/>
      </w:rPr>
    </w:lvl>
    <w:lvl w:ilvl="7" w:tplc="0C0A0019" w:tentative="1">
      <w:start w:val="1"/>
      <w:numFmt w:val="lowerLetter"/>
      <w:lvlText w:val="%8."/>
      <w:lvlJc w:val="left"/>
      <w:pPr>
        <w:ind w:left="5618" w:hanging="360"/>
      </w:pPr>
      <w:rPr>
        <w:rFonts w:cs="Times New Roman"/>
      </w:rPr>
    </w:lvl>
    <w:lvl w:ilvl="8" w:tplc="0C0A001B" w:tentative="1">
      <w:start w:val="1"/>
      <w:numFmt w:val="lowerRoman"/>
      <w:lvlText w:val="%9."/>
      <w:lvlJc w:val="right"/>
      <w:pPr>
        <w:ind w:left="6338" w:hanging="180"/>
      </w:pPr>
      <w:rPr>
        <w:rFonts w:cs="Times New Roman"/>
      </w:rPr>
    </w:lvl>
  </w:abstractNum>
  <w:abstractNum w:abstractNumId="39" w15:restartNumberingAfterBreak="0">
    <w:nsid w:val="6DF40197"/>
    <w:multiLevelType w:val="hybridMultilevel"/>
    <w:tmpl w:val="9DC29CC2"/>
    <w:lvl w:ilvl="0" w:tplc="0C0A0017">
      <w:start w:val="1"/>
      <w:numFmt w:val="lowerLetter"/>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40" w15:restartNumberingAfterBreak="0">
    <w:nsid w:val="6F6B1A20"/>
    <w:multiLevelType w:val="hybridMultilevel"/>
    <w:tmpl w:val="D4A0BC66"/>
    <w:lvl w:ilvl="0" w:tplc="0C0A000F">
      <w:start w:val="1"/>
      <w:numFmt w:val="decimal"/>
      <w:lvlText w:val="%1."/>
      <w:lvlJc w:val="left"/>
      <w:pPr>
        <w:ind w:left="720" w:hanging="360"/>
      </w:pPr>
      <w:rPr>
        <w:rFonts w:cs="Times New Roman"/>
      </w:rPr>
    </w:lvl>
    <w:lvl w:ilvl="1" w:tplc="8D1A944C">
      <w:numFmt w:val="bullet"/>
      <w:lvlText w:val="-"/>
      <w:lvlJc w:val="left"/>
      <w:pPr>
        <w:ind w:left="1440" w:hanging="360"/>
      </w:pPr>
      <w:rPr>
        <w:rFonts w:ascii="Arial" w:eastAsia="Times New Roman" w:hAnsi="Arial" w:hint="default"/>
      </w:rPr>
    </w:lvl>
    <w:lvl w:ilvl="2" w:tplc="0C0A001B" w:tentative="1">
      <w:start w:val="1"/>
      <w:numFmt w:val="lowerRoman"/>
      <w:lvlText w:val="%3."/>
      <w:lvlJc w:val="right"/>
      <w:pPr>
        <w:ind w:left="2160" w:hanging="180"/>
      </w:pPr>
      <w:rPr>
        <w:rFonts w:cs="Times New Roman"/>
      </w:rPr>
    </w:lvl>
    <w:lvl w:ilvl="3" w:tplc="0C0A000F" w:tentative="1">
      <w:start w:val="1"/>
      <w:numFmt w:val="decimal"/>
      <w:lvlText w:val="%4."/>
      <w:lvlJc w:val="left"/>
      <w:pPr>
        <w:ind w:left="2880" w:hanging="360"/>
      </w:pPr>
      <w:rPr>
        <w:rFonts w:cs="Times New Roman"/>
      </w:rPr>
    </w:lvl>
    <w:lvl w:ilvl="4" w:tplc="0C0A0019" w:tentative="1">
      <w:start w:val="1"/>
      <w:numFmt w:val="lowerLetter"/>
      <w:lvlText w:val="%5."/>
      <w:lvlJc w:val="left"/>
      <w:pPr>
        <w:ind w:left="3600" w:hanging="360"/>
      </w:pPr>
      <w:rPr>
        <w:rFonts w:cs="Times New Roman"/>
      </w:rPr>
    </w:lvl>
    <w:lvl w:ilvl="5" w:tplc="0C0A001B" w:tentative="1">
      <w:start w:val="1"/>
      <w:numFmt w:val="lowerRoman"/>
      <w:lvlText w:val="%6."/>
      <w:lvlJc w:val="right"/>
      <w:pPr>
        <w:ind w:left="4320" w:hanging="180"/>
      </w:pPr>
      <w:rPr>
        <w:rFonts w:cs="Times New Roman"/>
      </w:rPr>
    </w:lvl>
    <w:lvl w:ilvl="6" w:tplc="0C0A000F" w:tentative="1">
      <w:start w:val="1"/>
      <w:numFmt w:val="decimal"/>
      <w:lvlText w:val="%7."/>
      <w:lvlJc w:val="left"/>
      <w:pPr>
        <w:ind w:left="5040" w:hanging="360"/>
      </w:pPr>
      <w:rPr>
        <w:rFonts w:cs="Times New Roman"/>
      </w:rPr>
    </w:lvl>
    <w:lvl w:ilvl="7" w:tplc="0C0A0019" w:tentative="1">
      <w:start w:val="1"/>
      <w:numFmt w:val="lowerLetter"/>
      <w:lvlText w:val="%8."/>
      <w:lvlJc w:val="left"/>
      <w:pPr>
        <w:ind w:left="5760" w:hanging="360"/>
      </w:pPr>
      <w:rPr>
        <w:rFonts w:cs="Times New Roman"/>
      </w:rPr>
    </w:lvl>
    <w:lvl w:ilvl="8" w:tplc="0C0A001B" w:tentative="1">
      <w:start w:val="1"/>
      <w:numFmt w:val="lowerRoman"/>
      <w:lvlText w:val="%9."/>
      <w:lvlJc w:val="right"/>
      <w:pPr>
        <w:ind w:left="6480" w:hanging="180"/>
      </w:pPr>
      <w:rPr>
        <w:rFonts w:cs="Times New Roman"/>
      </w:rPr>
    </w:lvl>
  </w:abstractNum>
  <w:abstractNum w:abstractNumId="41" w15:restartNumberingAfterBreak="0">
    <w:nsid w:val="74912009"/>
    <w:multiLevelType w:val="hybridMultilevel"/>
    <w:tmpl w:val="7400BE7C"/>
    <w:lvl w:ilvl="0" w:tplc="40D20466">
      <w:start w:val="1"/>
      <w:numFmt w:val="lowerLetter"/>
      <w:lvlText w:val="%1)"/>
      <w:lvlJc w:val="left"/>
      <w:pPr>
        <w:ind w:left="360" w:hanging="360"/>
      </w:pPr>
      <w:rPr>
        <w:rFonts w:ascii="Arial" w:eastAsia="Times New Roman" w:hAnsi="Arial" w:cs="Arial"/>
      </w:rPr>
    </w:lvl>
    <w:lvl w:ilvl="1" w:tplc="0C0A0003" w:tentative="1">
      <w:start w:val="1"/>
      <w:numFmt w:val="bullet"/>
      <w:lvlText w:val="o"/>
      <w:lvlJc w:val="left"/>
      <w:pPr>
        <w:ind w:left="1080" w:hanging="360"/>
      </w:pPr>
      <w:rPr>
        <w:rFonts w:ascii="Courier New" w:hAnsi="Courier New" w:hint="default"/>
      </w:rPr>
    </w:lvl>
    <w:lvl w:ilvl="2" w:tplc="0C0A0005" w:tentative="1">
      <w:start w:val="1"/>
      <w:numFmt w:val="bullet"/>
      <w:lvlText w:val=""/>
      <w:lvlJc w:val="left"/>
      <w:pPr>
        <w:ind w:left="1800" w:hanging="360"/>
      </w:pPr>
      <w:rPr>
        <w:rFonts w:ascii="Wingdings" w:hAnsi="Wingdings" w:hint="default"/>
      </w:rPr>
    </w:lvl>
    <w:lvl w:ilvl="3" w:tplc="0C0A0001" w:tentative="1">
      <w:start w:val="1"/>
      <w:numFmt w:val="bullet"/>
      <w:lvlText w:val=""/>
      <w:lvlJc w:val="left"/>
      <w:pPr>
        <w:ind w:left="2520" w:hanging="360"/>
      </w:pPr>
      <w:rPr>
        <w:rFonts w:ascii="Symbol" w:hAnsi="Symbol" w:hint="default"/>
      </w:rPr>
    </w:lvl>
    <w:lvl w:ilvl="4" w:tplc="0C0A0003" w:tentative="1">
      <w:start w:val="1"/>
      <w:numFmt w:val="bullet"/>
      <w:lvlText w:val="o"/>
      <w:lvlJc w:val="left"/>
      <w:pPr>
        <w:ind w:left="3240" w:hanging="360"/>
      </w:pPr>
      <w:rPr>
        <w:rFonts w:ascii="Courier New" w:hAnsi="Courier New" w:hint="default"/>
      </w:rPr>
    </w:lvl>
    <w:lvl w:ilvl="5" w:tplc="0C0A0005" w:tentative="1">
      <w:start w:val="1"/>
      <w:numFmt w:val="bullet"/>
      <w:lvlText w:val=""/>
      <w:lvlJc w:val="left"/>
      <w:pPr>
        <w:ind w:left="3960" w:hanging="360"/>
      </w:pPr>
      <w:rPr>
        <w:rFonts w:ascii="Wingdings" w:hAnsi="Wingdings" w:hint="default"/>
      </w:rPr>
    </w:lvl>
    <w:lvl w:ilvl="6" w:tplc="0C0A0001" w:tentative="1">
      <w:start w:val="1"/>
      <w:numFmt w:val="bullet"/>
      <w:lvlText w:val=""/>
      <w:lvlJc w:val="left"/>
      <w:pPr>
        <w:ind w:left="4680" w:hanging="360"/>
      </w:pPr>
      <w:rPr>
        <w:rFonts w:ascii="Symbol" w:hAnsi="Symbol" w:hint="default"/>
      </w:rPr>
    </w:lvl>
    <w:lvl w:ilvl="7" w:tplc="0C0A0003" w:tentative="1">
      <w:start w:val="1"/>
      <w:numFmt w:val="bullet"/>
      <w:lvlText w:val="o"/>
      <w:lvlJc w:val="left"/>
      <w:pPr>
        <w:ind w:left="5400" w:hanging="360"/>
      </w:pPr>
      <w:rPr>
        <w:rFonts w:ascii="Courier New" w:hAnsi="Courier New" w:hint="default"/>
      </w:rPr>
    </w:lvl>
    <w:lvl w:ilvl="8" w:tplc="0C0A0005" w:tentative="1">
      <w:start w:val="1"/>
      <w:numFmt w:val="bullet"/>
      <w:lvlText w:val=""/>
      <w:lvlJc w:val="left"/>
      <w:pPr>
        <w:ind w:left="6120" w:hanging="360"/>
      </w:pPr>
      <w:rPr>
        <w:rFonts w:ascii="Wingdings" w:hAnsi="Wingdings" w:hint="default"/>
      </w:rPr>
    </w:lvl>
  </w:abstractNum>
  <w:abstractNum w:abstractNumId="42" w15:restartNumberingAfterBreak="0">
    <w:nsid w:val="78330F4D"/>
    <w:multiLevelType w:val="hybridMultilevel"/>
    <w:tmpl w:val="29C4A414"/>
    <w:lvl w:ilvl="0" w:tplc="0C0A0001">
      <w:start w:val="1"/>
      <w:numFmt w:val="bullet"/>
      <w:lvlText w:val=""/>
      <w:lvlJc w:val="left"/>
      <w:pPr>
        <w:ind w:left="360" w:hanging="360"/>
      </w:pPr>
      <w:rPr>
        <w:rFonts w:ascii="Symbol" w:hAnsi="Symbol" w:hint="default"/>
      </w:rPr>
    </w:lvl>
    <w:lvl w:ilvl="1" w:tplc="0C0A0003">
      <w:start w:val="1"/>
      <w:numFmt w:val="bullet"/>
      <w:lvlText w:val="o"/>
      <w:lvlJc w:val="left"/>
      <w:pPr>
        <w:ind w:left="1080" w:hanging="360"/>
      </w:pPr>
      <w:rPr>
        <w:rFonts w:ascii="Courier New" w:hAnsi="Courier New" w:cs="Courier New" w:hint="default"/>
      </w:rPr>
    </w:lvl>
    <w:lvl w:ilvl="2" w:tplc="0C0A0005">
      <w:start w:val="1"/>
      <w:numFmt w:val="bullet"/>
      <w:lvlText w:val=""/>
      <w:lvlJc w:val="left"/>
      <w:pPr>
        <w:ind w:left="1800" w:hanging="360"/>
      </w:pPr>
      <w:rPr>
        <w:rFonts w:ascii="Wingdings" w:hAnsi="Wingdings" w:hint="default"/>
      </w:rPr>
    </w:lvl>
    <w:lvl w:ilvl="3" w:tplc="0C0A0001">
      <w:start w:val="1"/>
      <w:numFmt w:val="bullet"/>
      <w:lvlText w:val=""/>
      <w:lvlJc w:val="left"/>
      <w:pPr>
        <w:ind w:left="2520" w:hanging="360"/>
      </w:pPr>
      <w:rPr>
        <w:rFonts w:ascii="Symbol" w:hAnsi="Symbol" w:hint="default"/>
      </w:rPr>
    </w:lvl>
    <w:lvl w:ilvl="4" w:tplc="0C0A0003">
      <w:start w:val="1"/>
      <w:numFmt w:val="bullet"/>
      <w:lvlText w:val="o"/>
      <w:lvlJc w:val="left"/>
      <w:pPr>
        <w:ind w:left="3240" w:hanging="360"/>
      </w:pPr>
      <w:rPr>
        <w:rFonts w:ascii="Courier New" w:hAnsi="Courier New" w:cs="Courier New" w:hint="default"/>
      </w:rPr>
    </w:lvl>
    <w:lvl w:ilvl="5" w:tplc="0C0A0005">
      <w:start w:val="1"/>
      <w:numFmt w:val="bullet"/>
      <w:lvlText w:val=""/>
      <w:lvlJc w:val="left"/>
      <w:pPr>
        <w:ind w:left="3960" w:hanging="360"/>
      </w:pPr>
      <w:rPr>
        <w:rFonts w:ascii="Wingdings" w:hAnsi="Wingdings" w:hint="default"/>
      </w:rPr>
    </w:lvl>
    <w:lvl w:ilvl="6" w:tplc="0C0A0001">
      <w:start w:val="1"/>
      <w:numFmt w:val="bullet"/>
      <w:lvlText w:val=""/>
      <w:lvlJc w:val="left"/>
      <w:pPr>
        <w:ind w:left="4680" w:hanging="360"/>
      </w:pPr>
      <w:rPr>
        <w:rFonts w:ascii="Symbol" w:hAnsi="Symbol" w:hint="default"/>
      </w:rPr>
    </w:lvl>
    <w:lvl w:ilvl="7" w:tplc="0C0A0003">
      <w:start w:val="1"/>
      <w:numFmt w:val="bullet"/>
      <w:lvlText w:val="o"/>
      <w:lvlJc w:val="left"/>
      <w:pPr>
        <w:ind w:left="5400" w:hanging="360"/>
      </w:pPr>
      <w:rPr>
        <w:rFonts w:ascii="Courier New" w:hAnsi="Courier New" w:cs="Courier New" w:hint="default"/>
      </w:rPr>
    </w:lvl>
    <w:lvl w:ilvl="8" w:tplc="0C0A0005">
      <w:start w:val="1"/>
      <w:numFmt w:val="bullet"/>
      <w:lvlText w:val=""/>
      <w:lvlJc w:val="left"/>
      <w:pPr>
        <w:ind w:left="6120" w:hanging="360"/>
      </w:pPr>
      <w:rPr>
        <w:rFonts w:ascii="Wingdings" w:hAnsi="Wingdings" w:hint="default"/>
      </w:rPr>
    </w:lvl>
  </w:abstractNum>
  <w:abstractNum w:abstractNumId="43" w15:restartNumberingAfterBreak="0">
    <w:nsid w:val="7B815299"/>
    <w:multiLevelType w:val="hybridMultilevel"/>
    <w:tmpl w:val="5C523618"/>
    <w:lvl w:ilvl="0" w:tplc="062E5A3A">
      <w:start w:val="1"/>
      <w:numFmt w:val="bullet"/>
      <w:pStyle w:val="Normalgeorgia"/>
      <w:lvlText w:val=""/>
      <w:lvlJc w:val="left"/>
      <w:pPr>
        <w:tabs>
          <w:tab w:val="num" w:pos="947"/>
        </w:tabs>
        <w:ind w:left="947" w:hanging="360"/>
      </w:pPr>
      <w:rPr>
        <w:rFonts w:ascii="Symbol" w:hAnsi="Symbol" w:hint="default"/>
      </w:rPr>
    </w:lvl>
    <w:lvl w:ilvl="1" w:tplc="0C0A0003" w:tentative="1">
      <w:start w:val="1"/>
      <w:numFmt w:val="bullet"/>
      <w:lvlText w:val="o"/>
      <w:lvlJc w:val="left"/>
      <w:pPr>
        <w:tabs>
          <w:tab w:val="num" w:pos="1667"/>
        </w:tabs>
        <w:ind w:left="1667" w:hanging="360"/>
      </w:pPr>
      <w:rPr>
        <w:rFonts w:ascii="Courier New" w:hAnsi="Courier New" w:hint="default"/>
      </w:rPr>
    </w:lvl>
    <w:lvl w:ilvl="2" w:tplc="0C0A0005" w:tentative="1">
      <w:start w:val="1"/>
      <w:numFmt w:val="bullet"/>
      <w:lvlText w:val=""/>
      <w:lvlJc w:val="left"/>
      <w:pPr>
        <w:tabs>
          <w:tab w:val="num" w:pos="2387"/>
        </w:tabs>
        <w:ind w:left="2387" w:hanging="360"/>
      </w:pPr>
      <w:rPr>
        <w:rFonts w:ascii="Wingdings" w:hAnsi="Wingdings" w:hint="default"/>
      </w:rPr>
    </w:lvl>
    <w:lvl w:ilvl="3" w:tplc="0C0A0001" w:tentative="1">
      <w:start w:val="1"/>
      <w:numFmt w:val="bullet"/>
      <w:lvlText w:val=""/>
      <w:lvlJc w:val="left"/>
      <w:pPr>
        <w:tabs>
          <w:tab w:val="num" w:pos="3107"/>
        </w:tabs>
        <w:ind w:left="3107" w:hanging="360"/>
      </w:pPr>
      <w:rPr>
        <w:rFonts w:ascii="Symbol" w:hAnsi="Symbol" w:hint="default"/>
      </w:rPr>
    </w:lvl>
    <w:lvl w:ilvl="4" w:tplc="0C0A0003" w:tentative="1">
      <w:start w:val="1"/>
      <w:numFmt w:val="bullet"/>
      <w:lvlText w:val="o"/>
      <w:lvlJc w:val="left"/>
      <w:pPr>
        <w:tabs>
          <w:tab w:val="num" w:pos="3827"/>
        </w:tabs>
        <w:ind w:left="3827" w:hanging="360"/>
      </w:pPr>
      <w:rPr>
        <w:rFonts w:ascii="Courier New" w:hAnsi="Courier New" w:hint="default"/>
      </w:rPr>
    </w:lvl>
    <w:lvl w:ilvl="5" w:tplc="0C0A0005" w:tentative="1">
      <w:start w:val="1"/>
      <w:numFmt w:val="bullet"/>
      <w:lvlText w:val=""/>
      <w:lvlJc w:val="left"/>
      <w:pPr>
        <w:tabs>
          <w:tab w:val="num" w:pos="4547"/>
        </w:tabs>
        <w:ind w:left="4547" w:hanging="360"/>
      </w:pPr>
      <w:rPr>
        <w:rFonts w:ascii="Wingdings" w:hAnsi="Wingdings" w:hint="default"/>
      </w:rPr>
    </w:lvl>
    <w:lvl w:ilvl="6" w:tplc="0C0A0001" w:tentative="1">
      <w:start w:val="1"/>
      <w:numFmt w:val="bullet"/>
      <w:lvlText w:val=""/>
      <w:lvlJc w:val="left"/>
      <w:pPr>
        <w:tabs>
          <w:tab w:val="num" w:pos="5267"/>
        </w:tabs>
        <w:ind w:left="5267" w:hanging="360"/>
      </w:pPr>
      <w:rPr>
        <w:rFonts w:ascii="Symbol" w:hAnsi="Symbol" w:hint="default"/>
      </w:rPr>
    </w:lvl>
    <w:lvl w:ilvl="7" w:tplc="0C0A0003" w:tentative="1">
      <w:start w:val="1"/>
      <w:numFmt w:val="bullet"/>
      <w:lvlText w:val="o"/>
      <w:lvlJc w:val="left"/>
      <w:pPr>
        <w:tabs>
          <w:tab w:val="num" w:pos="5987"/>
        </w:tabs>
        <w:ind w:left="5987" w:hanging="360"/>
      </w:pPr>
      <w:rPr>
        <w:rFonts w:ascii="Courier New" w:hAnsi="Courier New" w:hint="default"/>
      </w:rPr>
    </w:lvl>
    <w:lvl w:ilvl="8" w:tplc="0C0A0005" w:tentative="1">
      <w:start w:val="1"/>
      <w:numFmt w:val="bullet"/>
      <w:lvlText w:val=""/>
      <w:lvlJc w:val="left"/>
      <w:pPr>
        <w:tabs>
          <w:tab w:val="num" w:pos="6707"/>
        </w:tabs>
        <w:ind w:left="6707" w:hanging="360"/>
      </w:pPr>
      <w:rPr>
        <w:rFonts w:ascii="Wingdings" w:hAnsi="Wingdings" w:hint="default"/>
      </w:rPr>
    </w:lvl>
  </w:abstractNum>
  <w:abstractNum w:abstractNumId="44" w15:restartNumberingAfterBreak="0">
    <w:nsid w:val="7E8D29ED"/>
    <w:multiLevelType w:val="hybridMultilevel"/>
    <w:tmpl w:val="68C612B2"/>
    <w:lvl w:ilvl="0" w:tplc="71228D92">
      <w:start w:val="1"/>
      <w:numFmt w:val="lowerLetter"/>
      <w:lvlText w:val="%1)"/>
      <w:lvlJc w:val="left"/>
      <w:pPr>
        <w:tabs>
          <w:tab w:val="num" w:pos="1080"/>
        </w:tabs>
        <w:ind w:left="1080" w:hanging="375"/>
      </w:pPr>
      <w:rPr>
        <w:rFonts w:cs="Times New Roman" w:hint="default"/>
        <w:shadow/>
        <w:emboss w:val="0"/>
        <w:imprint w:val="0"/>
      </w:rPr>
    </w:lvl>
    <w:lvl w:ilvl="1" w:tplc="0C0A0019" w:tentative="1">
      <w:start w:val="1"/>
      <w:numFmt w:val="lowerLetter"/>
      <w:lvlText w:val="%2."/>
      <w:lvlJc w:val="left"/>
      <w:pPr>
        <w:tabs>
          <w:tab w:val="num" w:pos="1440"/>
        </w:tabs>
        <w:ind w:left="1440" w:hanging="360"/>
      </w:pPr>
      <w:rPr>
        <w:rFonts w:cs="Times New Roman"/>
      </w:rPr>
    </w:lvl>
    <w:lvl w:ilvl="2" w:tplc="0C0A001B" w:tentative="1">
      <w:start w:val="1"/>
      <w:numFmt w:val="lowerRoman"/>
      <w:lvlText w:val="%3."/>
      <w:lvlJc w:val="right"/>
      <w:pPr>
        <w:tabs>
          <w:tab w:val="num" w:pos="2160"/>
        </w:tabs>
        <w:ind w:left="2160" w:hanging="180"/>
      </w:pPr>
      <w:rPr>
        <w:rFonts w:cs="Times New Roman"/>
      </w:rPr>
    </w:lvl>
    <w:lvl w:ilvl="3" w:tplc="0C0A000F" w:tentative="1">
      <w:start w:val="1"/>
      <w:numFmt w:val="decimal"/>
      <w:lvlText w:val="%4."/>
      <w:lvlJc w:val="left"/>
      <w:pPr>
        <w:tabs>
          <w:tab w:val="num" w:pos="2880"/>
        </w:tabs>
        <w:ind w:left="2880" w:hanging="360"/>
      </w:pPr>
      <w:rPr>
        <w:rFonts w:cs="Times New Roman"/>
      </w:rPr>
    </w:lvl>
    <w:lvl w:ilvl="4" w:tplc="0C0A0019" w:tentative="1">
      <w:start w:val="1"/>
      <w:numFmt w:val="lowerLetter"/>
      <w:lvlText w:val="%5."/>
      <w:lvlJc w:val="left"/>
      <w:pPr>
        <w:tabs>
          <w:tab w:val="num" w:pos="3600"/>
        </w:tabs>
        <w:ind w:left="3600" w:hanging="360"/>
      </w:pPr>
      <w:rPr>
        <w:rFonts w:cs="Times New Roman"/>
      </w:rPr>
    </w:lvl>
    <w:lvl w:ilvl="5" w:tplc="0C0A001B" w:tentative="1">
      <w:start w:val="1"/>
      <w:numFmt w:val="lowerRoman"/>
      <w:lvlText w:val="%6."/>
      <w:lvlJc w:val="right"/>
      <w:pPr>
        <w:tabs>
          <w:tab w:val="num" w:pos="4320"/>
        </w:tabs>
        <w:ind w:left="4320" w:hanging="180"/>
      </w:pPr>
      <w:rPr>
        <w:rFonts w:cs="Times New Roman"/>
      </w:rPr>
    </w:lvl>
    <w:lvl w:ilvl="6" w:tplc="0C0A000F" w:tentative="1">
      <w:start w:val="1"/>
      <w:numFmt w:val="decimal"/>
      <w:lvlText w:val="%7."/>
      <w:lvlJc w:val="left"/>
      <w:pPr>
        <w:tabs>
          <w:tab w:val="num" w:pos="5040"/>
        </w:tabs>
        <w:ind w:left="5040" w:hanging="360"/>
      </w:pPr>
      <w:rPr>
        <w:rFonts w:cs="Times New Roman"/>
      </w:rPr>
    </w:lvl>
    <w:lvl w:ilvl="7" w:tplc="0C0A0019" w:tentative="1">
      <w:start w:val="1"/>
      <w:numFmt w:val="lowerLetter"/>
      <w:lvlText w:val="%8."/>
      <w:lvlJc w:val="left"/>
      <w:pPr>
        <w:tabs>
          <w:tab w:val="num" w:pos="5760"/>
        </w:tabs>
        <w:ind w:left="5760" w:hanging="360"/>
      </w:pPr>
      <w:rPr>
        <w:rFonts w:cs="Times New Roman"/>
      </w:rPr>
    </w:lvl>
    <w:lvl w:ilvl="8" w:tplc="0C0A001B" w:tentative="1">
      <w:start w:val="1"/>
      <w:numFmt w:val="lowerRoman"/>
      <w:lvlText w:val="%9."/>
      <w:lvlJc w:val="right"/>
      <w:pPr>
        <w:tabs>
          <w:tab w:val="num" w:pos="6480"/>
        </w:tabs>
        <w:ind w:left="6480" w:hanging="180"/>
      </w:pPr>
      <w:rPr>
        <w:rFonts w:cs="Times New Roman"/>
      </w:rPr>
    </w:lvl>
  </w:abstractNum>
  <w:abstractNum w:abstractNumId="45" w15:restartNumberingAfterBreak="0">
    <w:nsid w:val="7EBC3826"/>
    <w:multiLevelType w:val="hybridMultilevel"/>
    <w:tmpl w:val="6A42EED0"/>
    <w:lvl w:ilvl="0" w:tplc="AF2EE39C">
      <w:start w:val="1"/>
      <w:numFmt w:val="lowerLetter"/>
      <w:lvlText w:val="%1)"/>
      <w:lvlJc w:val="left"/>
      <w:pPr>
        <w:ind w:left="720" w:hanging="360"/>
      </w:pPr>
      <w:rPr>
        <w:rFonts w:ascii="Arial" w:eastAsia="Times New Roman" w:hAnsi="Arial" w:cs="Arial" w:hint="default"/>
        <w:b w:val="0"/>
        <w:bCs w:val="0"/>
        <w:i w:val="0"/>
        <w:iCs w:val="0"/>
        <w:sz w:val="20"/>
        <w:szCs w:val="20"/>
      </w:rPr>
    </w:lvl>
    <w:lvl w:ilvl="1" w:tplc="0C0A0019" w:tentative="1">
      <w:start w:val="1"/>
      <w:numFmt w:val="lowerLetter"/>
      <w:lvlText w:val="%2."/>
      <w:lvlJc w:val="left"/>
      <w:pPr>
        <w:ind w:left="1440" w:hanging="360"/>
      </w:pPr>
      <w:rPr>
        <w:rFonts w:cs="Times New Roman"/>
      </w:rPr>
    </w:lvl>
    <w:lvl w:ilvl="2" w:tplc="0C0A001B" w:tentative="1">
      <w:start w:val="1"/>
      <w:numFmt w:val="lowerRoman"/>
      <w:lvlText w:val="%3."/>
      <w:lvlJc w:val="right"/>
      <w:pPr>
        <w:ind w:left="2160" w:hanging="180"/>
      </w:pPr>
      <w:rPr>
        <w:rFonts w:cs="Times New Roman"/>
      </w:rPr>
    </w:lvl>
    <w:lvl w:ilvl="3" w:tplc="0C0A000F" w:tentative="1">
      <w:start w:val="1"/>
      <w:numFmt w:val="decimal"/>
      <w:lvlText w:val="%4."/>
      <w:lvlJc w:val="left"/>
      <w:pPr>
        <w:ind w:left="2880" w:hanging="360"/>
      </w:pPr>
      <w:rPr>
        <w:rFonts w:cs="Times New Roman"/>
      </w:rPr>
    </w:lvl>
    <w:lvl w:ilvl="4" w:tplc="0C0A0019" w:tentative="1">
      <w:start w:val="1"/>
      <w:numFmt w:val="lowerLetter"/>
      <w:lvlText w:val="%5."/>
      <w:lvlJc w:val="left"/>
      <w:pPr>
        <w:ind w:left="3600" w:hanging="360"/>
      </w:pPr>
      <w:rPr>
        <w:rFonts w:cs="Times New Roman"/>
      </w:rPr>
    </w:lvl>
    <w:lvl w:ilvl="5" w:tplc="0C0A001B" w:tentative="1">
      <w:start w:val="1"/>
      <w:numFmt w:val="lowerRoman"/>
      <w:lvlText w:val="%6."/>
      <w:lvlJc w:val="right"/>
      <w:pPr>
        <w:ind w:left="4320" w:hanging="180"/>
      </w:pPr>
      <w:rPr>
        <w:rFonts w:cs="Times New Roman"/>
      </w:rPr>
    </w:lvl>
    <w:lvl w:ilvl="6" w:tplc="0C0A000F" w:tentative="1">
      <w:start w:val="1"/>
      <w:numFmt w:val="decimal"/>
      <w:lvlText w:val="%7."/>
      <w:lvlJc w:val="left"/>
      <w:pPr>
        <w:ind w:left="5040" w:hanging="360"/>
      </w:pPr>
      <w:rPr>
        <w:rFonts w:cs="Times New Roman"/>
      </w:rPr>
    </w:lvl>
    <w:lvl w:ilvl="7" w:tplc="0C0A0019" w:tentative="1">
      <w:start w:val="1"/>
      <w:numFmt w:val="lowerLetter"/>
      <w:lvlText w:val="%8."/>
      <w:lvlJc w:val="left"/>
      <w:pPr>
        <w:ind w:left="5760" w:hanging="360"/>
      </w:pPr>
      <w:rPr>
        <w:rFonts w:cs="Times New Roman"/>
      </w:rPr>
    </w:lvl>
    <w:lvl w:ilvl="8" w:tplc="0C0A001B" w:tentative="1">
      <w:start w:val="1"/>
      <w:numFmt w:val="lowerRoman"/>
      <w:lvlText w:val="%9."/>
      <w:lvlJc w:val="right"/>
      <w:pPr>
        <w:ind w:left="6480" w:hanging="180"/>
      </w:pPr>
      <w:rPr>
        <w:rFonts w:cs="Times New Roman"/>
      </w:rPr>
    </w:lvl>
  </w:abstractNum>
  <w:num w:numId="1">
    <w:abstractNumId w:val="11"/>
  </w:num>
  <w:num w:numId="2">
    <w:abstractNumId w:val="43"/>
  </w:num>
  <w:num w:numId="3">
    <w:abstractNumId w:val="38"/>
  </w:num>
  <w:num w:numId="4">
    <w:abstractNumId w:val="20"/>
  </w:num>
  <w:num w:numId="5">
    <w:abstractNumId w:val="13"/>
  </w:num>
  <w:num w:numId="6">
    <w:abstractNumId w:val="40"/>
  </w:num>
  <w:num w:numId="7">
    <w:abstractNumId w:val="22"/>
  </w:num>
  <w:num w:numId="8">
    <w:abstractNumId w:val="12"/>
  </w:num>
  <w:num w:numId="9">
    <w:abstractNumId w:val="21"/>
  </w:num>
  <w:num w:numId="10">
    <w:abstractNumId w:val="19"/>
  </w:num>
  <w:num w:numId="11">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36"/>
  </w:num>
  <w:num w:numId="13">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abstractNumId w:val="3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abstractNumId w:val="10"/>
  </w:num>
  <w:num w:numId="16">
    <w:abstractNumId w:val="18"/>
  </w:num>
  <w:num w:numId="17">
    <w:abstractNumId w:val="24"/>
  </w:num>
  <w:num w:numId="18">
    <w:abstractNumId w:val="7"/>
  </w:num>
  <w:num w:numId="19">
    <w:abstractNumId w:val="32"/>
  </w:num>
  <w:num w:numId="20">
    <w:abstractNumId w:val="23"/>
  </w:num>
  <w:num w:numId="21">
    <w:abstractNumId w:val="30"/>
  </w:num>
  <w:num w:numId="22">
    <w:abstractNumId w:val="41"/>
  </w:num>
  <w:num w:numId="23">
    <w:abstractNumId w:val="16"/>
  </w:num>
  <w:num w:numId="24">
    <w:abstractNumId w:val="27"/>
  </w:num>
  <w:num w:numId="25">
    <w:abstractNumId w:val="45"/>
  </w:num>
  <w:num w:numId="26">
    <w:abstractNumId w:val="39"/>
  </w:num>
  <w:num w:numId="27">
    <w:abstractNumId w:val="6"/>
  </w:num>
  <w:num w:numId="28">
    <w:abstractNumId w:val="9"/>
  </w:num>
  <w:num w:numId="29">
    <w:abstractNumId w:val="8"/>
  </w:num>
  <w:num w:numId="30">
    <w:abstractNumId w:val="35"/>
  </w:num>
  <w:num w:numId="31">
    <w:abstractNumId w:val="44"/>
  </w:num>
  <w:num w:numId="32">
    <w:abstractNumId w:val="25"/>
  </w:num>
  <w:num w:numId="33">
    <w:abstractNumId w:val="26"/>
  </w:num>
  <w:num w:numId="34">
    <w:abstractNumId w:val="15"/>
  </w:num>
  <w:num w:numId="35">
    <w:abstractNumId w:val="29"/>
  </w:num>
  <w:num w:numId="36">
    <w:abstractNumId w:val="28"/>
  </w:num>
  <w:num w:numId="37">
    <w:abstractNumId w:val="33"/>
  </w:num>
  <w:num w:numId="38">
    <w:abstractNumId w:val="42"/>
  </w:num>
  <w:num w:numId="39">
    <w:abstractNumId w:val="31"/>
  </w:num>
  <w:num w:numId="40">
    <w:abstractNumId w:val="37"/>
  </w:num>
  <w:numIdMacAtCleanup w:val="3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16"/>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doNotShadeFormData/>
  <w:characterSpacingControl w:val="doNotCompress"/>
  <w:hdrShapeDefaults>
    <o:shapedefaults v:ext="edit" spidmax="151553"/>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214E0"/>
    <w:rsid w:val="00001916"/>
    <w:rsid w:val="0000266A"/>
    <w:rsid w:val="00003171"/>
    <w:rsid w:val="0000437B"/>
    <w:rsid w:val="00004BA1"/>
    <w:rsid w:val="00005456"/>
    <w:rsid w:val="000055DC"/>
    <w:rsid w:val="00005C3F"/>
    <w:rsid w:val="00006642"/>
    <w:rsid w:val="0000674C"/>
    <w:rsid w:val="00006756"/>
    <w:rsid w:val="00006B54"/>
    <w:rsid w:val="00010C79"/>
    <w:rsid w:val="00011076"/>
    <w:rsid w:val="0001197E"/>
    <w:rsid w:val="00012BF6"/>
    <w:rsid w:val="00012C31"/>
    <w:rsid w:val="00013328"/>
    <w:rsid w:val="000137D8"/>
    <w:rsid w:val="00015846"/>
    <w:rsid w:val="0001586A"/>
    <w:rsid w:val="000163F0"/>
    <w:rsid w:val="00016E29"/>
    <w:rsid w:val="00017C34"/>
    <w:rsid w:val="00017D5D"/>
    <w:rsid w:val="00017F4B"/>
    <w:rsid w:val="0002010E"/>
    <w:rsid w:val="0002037E"/>
    <w:rsid w:val="00021613"/>
    <w:rsid w:val="0002291E"/>
    <w:rsid w:val="00023AE1"/>
    <w:rsid w:val="00024019"/>
    <w:rsid w:val="00024220"/>
    <w:rsid w:val="00024F47"/>
    <w:rsid w:val="00025B2B"/>
    <w:rsid w:val="000274D8"/>
    <w:rsid w:val="000274E1"/>
    <w:rsid w:val="0002756E"/>
    <w:rsid w:val="00030C64"/>
    <w:rsid w:val="00030FAF"/>
    <w:rsid w:val="00032D11"/>
    <w:rsid w:val="00032F55"/>
    <w:rsid w:val="000336C7"/>
    <w:rsid w:val="000345C9"/>
    <w:rsid w:val="000362F8"/>
    <w:rsid w:val="00036968"/>
    <w:rsid w:val="00036C80"/>
    <w:rsid w:val="00036ECF"/>
    <w:rsid w:val="000401F8"/>
    <w:rsid w:val="000405CB"/>
    <w:rsid w:val="0004092D"/>
    <w:rsid w:val="00040A4F"/>
    <w:rsid w:val="00041A37"/>
    <w:rsid w:val="0004305C"/>
    <w:rsid w:val="00043547"/>
    <w:rsid w:val="000435CE"/>
    <w:rsid w:val="00044915"/>
    <w:rsid w:val="00044958"/>
    <w:rsid w:val="0004532D"/>
    <w:rsid w:val="00045FEC"/>
    <w:rsid w:val="0004741B"/>
    <w:rsid w:val="00050163"/>
    <w:rsid w:val="00051592"/>
    <w:rsid w:val="00051A18"/>
    <w:rsid w:val="00051D9A"/>
    <w:rsid w:val="00051DED"/>
    <w:rsid w:val="000529F3"/>
    <w:rsid w:val="00053106"/>
    <w:rsid w:val="000533A8"/>
    <w:rsid w:val="000548C6"/>
    <w:rsid w:val="00054EDC"/>
    <w:rsid w:val="00057727"/>
    <w:rsid w:val="000607F1"/>
    <w:rsid w:val="00061159"/>
    <w:rsid w:val="000616F8"/>
    <w:rsid w:val="00061F03"/>
    <w:rsid w:val="0006209A"/>
    <w:rsid w:val="000620EC"/>
    <w:rsid w:val="0006237D"/>
    <w:rsid w:val="000625AA"/>
    <w:rsid w:val="00062E86"/>
    <w:rsid w:val="00063E5F"/>
    <w:rsid w:val="00063FBA"/>
    <w:rsid w:val="0006451A"/>
    <w:rsid w:val="00065142"/>
    <w:rsid w:val="00065A3C"/>
    <w:rsid w:val="00065BEC"/>
    <w:rsid w:val="00065C2A"/>
    <w:rsid w:val="00065C2B"/>
    <w:rsid w:val="0006616A"/>
    <w:rsid w:val="0006649C"/>
    <w:rsid w:val="00067C38"/>
    <w:rsid w:val="00071399"/>
    <w:rsid w:val="000721A4"/>
    <w:rsid w:val="000722D8"/>
    <w:rsid w:val="00072439"/>
    <w:rsid w:val="00072E6F"/>
    <w:rsid w:val="00073C32"/>
    <w:rsid w:val="0007539C"/>
    <w:rsid w:val="00075639"/>
    <w:rsid w:val="00075B5E"/>
    <w:rsid w:val="00075D10"/>
    <w:rsid w:val="000766C6"/>
    <w:rsid w:val="00077177"/>
    <w:rsid w:val="00080760"/>
    <w:rsid w:val="000808A5"/>
    <w:rsid w:val="00081025"/>
    <w:rsid w:val="000816BB"/>
    <w:rsid w:val="00081F4C"/>
    <w:rsid w:val="0008255B"/>
    <w:rsid w:val="00082F48"/>
    <w:rsid w:val="00082F73"/>
    <w:rsid w:val="000844F3"/>
    <w:rsid w:val="00085261"/>
    <w:rsid w:val="00085334"/>
    <w:rsid w:val="00085F2B"/>
    <w:rsid w:val="0008613D"/>
    <w:rsid w:val="00086AE4"/>
    <w:rsid w:val="0008719C"/>
    <w:rsid w:val="00087268"/>
    <w:rsid w:val="00087A2C"/>
    <w:rsid w:val="0009043E"/>
    <w:rsid w:val="00090C71"/>
    <w:rsid w:val="00090D0D"/>
    <w:rsid w:val="00091178"/>
    <w:rsid w:val="000950FD"/>
    <w:rsid w:val="00095E41"/>
    <w:rsid w:val="00097F1C"/>
    <w:rsid w:val="000A10DA"/>
    <w:rsid w:val="000A26B2"/>
    <w:rsid w:val="000A29E9"/>
    <w:rsid w:val="000A2E46"/>
    <w:rsid w:val="000A387B"/>
    <w:rsid w:val="000A3EE6"/>
    <w:rsid w:val="000A4370"/>
    <w:rsid w:val="000A4E44"/>
    <w:rsid w:val="000A53FC"/>
    <w:rsid w:val="000A5DC3"/>
    <w:rsid w:val="000A6057"/>
    <w:rsid w:val="000A7402"/>
    <w:rsid w:val="000B08C2"/>
    <w:rsid w:val="000B19BE"/>
    <w:rsid w:val="000B1CE4"/>
    <w:rsid w:val="000B3D79"/>
    <w:rsid w:val="000B43E1"/>
    <w:rsid w:val="000B4FA8"/>
    <w:rsid w:val="000B5428"/>
    <w:rsid w:val="000B5EAD"/>
    <w:rsid w:val="000B62D7"/>
    <w:rsid w:val="000B7067"/>
    <w:rsid w:val="000C1371"/>
    <w:rsid w:val="000C1AFC"/>
    <w:rsid w:val="000C2139"/>
    <w:rsid w:val="000C2F5F"/>
    <w:rsid w:val="000C4955"/>
    <w:rsid w:val="000C5741"/>
    <w:rsid w:val="000C6048"/>
    <w:rsid w:val="000C6E8A"/>
    <w:rsid w:val="000C728B"/>
    <w:rsid w:val="000D0856"/>
    <w:rsid w:val="000D0C63"/>
    <w:rsid w:val="000D0EE8"/>
    <w:rsid w:val="000D1B40"/>
    <w:rsid w:val="000D333E"/>
    <w:rsid w:val="000D418E"/>
    <w:rsid w:val="000D4318"/>
    <w:rsid w:val="000D4E01"/>
    <w:rsid w:val="000D52DE"/>
    <w:rsid w:val="000D5B87"/>
    <w:rsid w:val="000D6B68"/>
    <w:rsid w:val="000D7A05"/>
    <w:rsid w:val="000E0549"/>
    <w:rsid w:val="000E08CD"/>
    <w:rsid w:val="000E14F6"/>
    <w:rsid w:val="000E241C"/>
    <w:rsid w:val="000E2E92"/>
    <w:rsid w:val="000E3268"/>
    <w:rsid w:val="000E5548"/>
    <w:rsid w:val="000E55F8"/>
    <w:rsid w:val="000E5CCC"/>
    <w:rsid w:val="000F0D4D"/>
    <w:rsid w:val="000F1C9F"/>
    <w:rsid w:val="000F2625"/>
    <w:rsid w:val="000F2660"/>
    <w:rsid w:val="000F357C"/>
    <w:rsid w:val="000F5240"/>
    <w:rsid w:val="000F5F8A"/>
    <w:rsid w:val="000F6593"/>
    <w:rsid w:val="0010094D"/>
    <w:rsid w:val="00100C6D"/>
    <w:rsid w:val="0010148B"/>
    <w:rsid w:val="00101738"/>
    <w:rsid w:val="0010228C"/>
    <w:rsid w:val="00102B81"/>
    <w:rsid w:val="00103250"/>
    <w:rsid w:val="001035A6"/>
    <w:rsid w:val="00104964"/>
    <w:rsid w:val="00105B3B"/>
    <w:rsid w:val="00105CE0"/>
    <w:rsid w:val="00105CFE"/>
    <w:rsid w:val="0010635C"/>
    <w:rsid w:val="00106D59"/>
    <w:rsid w:val="00106EA7"/>
    <w:rsid w:val="00106F17"/>
    <w:rsid w:val="001076B1"/>
    <w:rsid w:val="00107AC0"/>
    <w:rsid w:val="00110C23"/>
    <w:rsid w:val="001119F8"/>
    <w:rsid w:val="001126A9"/>
    <w:rsid w:val="00113119"/>
    <w:rsid w:val="00113383"/>
    <w:rsid w:val="00114331"/>
    <w:rsid w:val="00114BDF"/>
    <w:rsid w:val="0011552E"/>
    <w:rsid w:val="001160CB"/>
    <w:rsid w:val="00117900"/>
    <w:rsid w:val="0012048B"/>
    <w:rsid w:val="001225EE"/>
    <w:rsid w:val="0012319A"/>
    <w:rsid w:val="00123C58"/>
    <w:rsid w:val="00124186"/>
    <w:rsid w:val="00124FA9"/>
    <w:rsid w:val="00125130"/>
    <w:rsid w:val="0012560F"/>
    <w:rsid w:val="00125CE7"/>
    <w:rsid w:val="001262D3"/>
    <w:rsid w:val="00126BF0"/>
    <w:rsid w:val="00126F62"/>
    <w:rsid w:val="001278C8"/>
    <w:rsid w:val="00130AE4"/>
    <w:rsid w:val="00130F4A"/>
    <w:rsid w:val="00131ED9"/>
    <w:rsid w:val="00132DE6"/>
    <w:rsid w:val="00132F06"/>
    <w:rsid w:val="00133666"/>
    <w:rsid w:val="00134041"/>
    <w:rsid w:val="00134605"/>
    <w:rsid w:val="0013554B"/>
    <w:rsid w:val="00135C4A"/>
    <w:rsid w:val="001364B3"/>
    <w:rsid w:val="00137057"/>
    <w:rsid w:val="001375FF"/>
    <w:rsid w:val="001379BA"/>
    <w:rsid w:val="00137BBC"/>
    <w:rsid w:val="00140BD9"/>
    <w:rsid w:val="00140FA1"/>
    <w:rsid w:val="00141601"/>
    <w:rsid w:val="00141AAF"/>
    <w:rsid w:val="0014215A"/>
    <w:rsid w:val="00142D57"/>
    <w:rsid w:val="00145FA1"/>
    <w:rsid w:val="00146540"/>
    <w:rsid w:val="0014760A"/>
    <w:rsid w:val="0015033B"/>
    <w:rsid w:val="0015081C"/>
    <w:rsid w:val="00151185"/>
    <w:rsid w:val="00151944"/>
    <w:rsid w:val="00151AA5"/>
    <w:rsid w:val="00151AC4"/>
    <w:rsid w:val="00155A94"/>
    <w:rsid w:val="00155F04"/>
    <w:rsid w:val="00155F50"/>
    <w:rsid w:val="0015676A"/>
    <w:rsid w:val="00156799"/>
    <w:rsid w:val="00156BB5"/>
    <w:rsid w:val="00156D10"/>
    <w:rsid w:val="001574CC"/>
    <w:rsid w:val="001578A6"/>
    <w:rsid w:val="001602BA"/>
    <w:rsid w:val="001608B6"/>
    <w:rsid w:val="00160FDF"/>
    <w:rsid w:val="00161755"/>
    <w:rsid w:val="00163715"/>
    <w:rsid w:val="00163DE2"/>
    <w:rsid w:val="001647AE"/>
    <w:rsid w:val="00164AF4"/>
    <w:rsid w:val="0016547E"/>
    <w:rsid w:val="00166160"/>
    <w:rsid w:val="00166296"/>
    <w:rsid w:val="00167A9B"/>
    <w:rsid w:val="00167E27"/>
    <w:rsid w:val="00170104"/>
    <w:rsid w:val="001710BA"/>
    <w:rsid w:val="00171800"/>
    <w:rsid w:val="00171EBA"/>
    <w:rsid w:val="00171F14"/>
    <w:rsid w:val="00172C92"/>
    <w:rsid w:val="00173596"/>
    <w:rsid w:val="001737C9"/>
    <w:rsid w:val="00174F63"/>
    <w:rsid w:val="001759D9"/>
    <w:rsid w:val="00176249"/>
    <w:rsid w:val="00176C24"/>
    <w:rsid w:val="00176D18"/>
    <w:rsid w:val="001774C4"/>
    <w:rsid w:val="00177622"/>
    <w:rsid w:val="001808D9"/>
    <w:rsid w:val="00180E8B"/>
    <w:rsid w:val="0018157B"/>
    <w:rsid w:val="00183E69"/>
    <w:rsid w:val="0018403A"/>
    <w:rsid w:val="0018480F"/>
    <w:rsid w:val="00184EA0"/>
    <w:rsid w:val="00185111"/>
    <w:rsid w:val="00185570"/>
    <w:rsid w:val="0018578D"/>
    <w:rsid w:val="00185F03"/>
    <w:rsid w:val="001873E3"/>
    <w:rsid w:val="0018769A"/>
    <w:rsid w:val="00187802"/>
    <w:rsid w:val="00190379"/>
    <w:rsid w:val="00190604"/>
    <w:rsid w:val="00190C6D"/>
    <w:rsid w:val="00191A89"/>
    <w:rsid w:val="00193473"/>
    <w:rsid w:val="00193D66"/>
    <w:rsid w:val="0019401B"/>
    <w:rsid w:val="00195391"/>
    <w:rsid w:val="00195722"/>
    <w:rsid w:val="00195BE8"/>
    <w:rsid w:val="0019616E"/>
    <w:rsid w:val="00196265"/>
    <w:rsid w:val="0019781F"/>
    <w:rsid w:val="001A08E7"/>
    <w:rsid w:val="001A1251"/>
    <w:rsid w:val="001A1386"/>
    <w:rsid w:val="001A1E44"/>
    <w:rsid w:val="001A2223"/>
    <w:rsid w:val="001A2C36"/>
    <w:rsid w:val="001A2F2E"/>
    <w:rsid w:val="001A2F89"/>
    <w:rsid w:val="001A31D0"/>
    <w:rsid w:val="001A3D92"/>
    <w:rsid w:val="001A412A"/>
    <w:rsid w:val="001A511B"/>
    <w:rsid w:val="001A5AB7"/>
    <w:rsid w:val="001B05E5"/>
    <w:rsid w:val="001B074F"/>
    <w:rsid w:val="001B07FE"/>
    <w:rsid w:val="001B1DA4"/>
    <w:rsid w:val="001B2CF2"/>
    <w:rsid w:val="001B2FC2"/>
    <w:rsid w:val="001B41E7"/>
    <w:rsid w:val="001B492E"/>
    <w:rsid w:val="001B528A"/>
    <w:rsid w:val="001B6465"/>
    <w:rsid w:val="001B781B"/>
    <w:rsid w:val="001B7ABD"/>
    <w:rsid w:val="001C0F27"/>
    <w:rsid w:val="001C0FCE"/>
    <w:rsid w:val="001C2BAA"/>
    <w:rsid w:val="001C2BF0"/>
    <w:rsid w:val="001C4517"/>
    <w:rsid w:val="001C4634"/>
    <w:rsid w:val="001C46A2"/>
    <w:rsid w:val="001C5821"/>
    <w:rsid w:val="001C736A"/>
    <w:rsid w:val="001C7A54"/>
    <w:rsid w:val="001C7F8D"/>
    <w:rsid w:val="001D0BB2"/>
    <w:rsid w:val="001D0CC7"/>
    <w:rsid w:val="001D2A98"/>
    <w:rsid w:val="001D304E"/>
    <w:rsid w:val="001D3114"/>
    <w:rsid w:val="001D31A6"/>
    <w:rsid w:val="001D3A8E"/>
    <w:rsid w:val="001D431A"/>
    <w:rsid w:val="001D492E"/>
    <w:rsid w:val="001D4ADE"/>
    <w:rsid w:val="001D4D55"/>
    <w:rsid w:val="001D4EB5"/>
    <w:rsid w:val="001D519D"/>
    <w:rsid w:val="001D67E6"/>
    <w:rsid w:val="001D6C61"/>
    <w:rsid w:val="001D6EBE"/>
    <w:rsid w:val="001E08AA"/>
    <w:rsid w:val="001E22C7"/>
    <w:rsid w:val="001E3183"/>
    <w:rsid w:val="001E3207"/>
    <w:rsid w:val="001E544D"/>
    <w:rsid w:val="001E5B9C"/>
    <w:rsid w:val="001E5CB0"/>
    <w:rsid w:val="001E600A"/>
    <w:rsid w:val="001F05D0"/>
    <w:rsid w:val="001F0805"/>
    <w:rsid w:val="001F0CDB"/>
    <w:rsid w:val="001F13FE"/>
    <w:rsid w:val="001F19C3"/>
    <w:rsid w:val="001F207F"/>
    <w:rsid w:val="001F3595"/>
    <w:rsid w:val="001F40D1"/>
    <w:rsid w:val="001F4E10"/>
    <w:rsid w:val="001F4FBF"/>
    <w:rsid w:val="001F533F"/>
    <w:rsid w:val="001F5A14"/>
    <w:rsid w:val="001F60A2"/>
    <w:rsid w:val="001F6AE9"/>
    <w:rsid w:val="0020036B"/>
    <w:rsid w:val="00201208"/>
    <w:rsid w:val="00202816"/>
    <w:rsid w:val="00203134"/>
    <w:rsid w:val="00203485"/>
    <w:rsid w:val="00204080"/>
    <w:rsid w:val="002046C3"/>
    <w:rsid w:val="00205205"/>
    <w:rsid w:val="0020631F"/>
    <w:rsid w:val="0020642E"/>
    <w:rsid w:val="0020695E"/>
    <w:rsid w:val="00206AB9"/>
    <w:rsid w:val="00206F5B"/>
    <w:rsid w:val="0021436A"/>
    <w:rsid w:val="002145E2"/>
    <w:rsid w:val="00215296"/>
    <w:rsid w:val="002161D4"/>
    <w:rsid w:val="0021673F"/>
    <w:rsid w:val="00216EE9"/>
    <w:rsid w:val="002172E0"/>
    <w:rsid w:val="00220786"/>
    <w:rsid w:val="00221362"/>
    <w:rsid w:val="002216BB"/>
    <w:rsid w:val="00222063"/>
    <w:rsid w:val="00222B1D"/>
    <w:rsid w:val="00222F99"/>
    <w:rsid w:val="002235D6"/>
    <w:rsid w:val="0022531F"/>
    <w:rsid w:val="002264F5"/>
    <w:rsid w:val="002266FC"/>
    <w:rsid w:val="00230452"/>
    <w:rsid w:val="0023158F"/>
    <w:rsid w:val="002316F4"/>
    <w:rsid w:val="00231EDF"/>
    <w:rsid w:val="00232112"/>
    <w:rsid w:val="00232CAE"/>
    <w:rsid w:val="00232FD9"/>
    <w:rsid w:val="0023310A"/>
    <w:rsid w:val="00233FE9"/>
    <w:rsid w:val="00235F90"/>
    <w:rsid w:val="0023605D"/>
    <w:rsid w:val="00236106"/>
    <w:rsid w:val="002400BA"/>
    <w:rsid w:val="00240711"/>
    <w:rsid w:val="002410C8"/>
    <w:rsid w:val="00241337"/>
    <w:rsid w:val="00242EC6"/>
    <w:rsid w:val="00243898"/>
    <w:rsid w:val="00243C7A"/>
    <w:rsid w:val="00244FF9"/>
    <w:rsid w:val="00245919"/>
    <w:rsid w:val="00245F04"/>
    <w:rsid w:val="0024681D"/>
    <w:rsid w:val="0024772A"/>
    <w:rsid w:val="0025088C"/>
    <w:rsid w:val="00250B3F"/>
    <w:rsid w:val="00250BA5"/>
    <w:rsid w:val="00251123"/>
    <w:rsid w:val="002528CC"/>
    <w:rsid w:val="002537A0"/>
    <w:rsid w:val="00254DDB"/>
    <w:rsid w:val="0025517B"/>
    <w:rsid w:val="002553BB"/>
    <w:rsid w:val="00256D16"/>
    <w:rsid w:val="002575E0"/>
    <w:rsid w:val="00257D95"/>
    <w:rsid w:val="00260FEA"/>
    <w:rsid w:val="00261BB9"/>
    <w:rsid w:val="00261C8A"/>
    <w:rsid w:val="00261FEB"/>
    <w:rsid w:val="002625D3"/>
    <w:rsid w:val="002628AB"/>
    <w:rsid w:val="002644F8"/>
    <w:rsid w:val="00265A6C"/>
    <w:rsid w:val="0026720F"/>
    <w:rsid w:val="00267C23"/>
    <w:rsid w:val="00270C11"/>
    <w:rsid w:val="0027157F"/>
    <w:rsid w:val="00271D96"/>
    <w:rsid w:val="00272395"/>
    <w:rsid w:val="002723DE"/>
    <w:rsid w:val="00272E1A"/>
    <w:rsid w:val="00274B70"/>
    <w:rsid w:val="0027527B"/>
    <w:rsid w:val="002769DD"/>
    <w:rsid w:val="0027703E"/>
    <w:rsid w:val="00277377"/>
    <w:rsid w:val="00277860"/>
    <w:rsid w:val="00280BAB"/>
    <w:rsid w:val="0028190E"/>
    <w:rsid w:val="00281AA6"/>
    <w:rsid w:val="00282AC0"/>
    <w:rsid w:val="00283270"/>
    <w:rsid w:val="002832F8"/>
    <w:rsid w:val="00283EAB"/>
    <w:rsid w:val="00284AF6"/>
    <w:rsid w:val="00285620"/>
    <w:rsid w:val="00285A52"/>
    <w:rsid w:val="00285B6F"/>
    <w:rsid w:val="00287330"/>
    <w:rsid w:val="0028758A"/>
    <w:rsid w:val="00287906"/>
    <w:rsid w:val="00290F1B"/>
    <w:rsid w:val="00291B30"/>
    <w:rsid w:val="002922B1"/>
    <w:rsid w:val="00292F38"/>
    <w:rsid w:val="00293200"/>
    <w:rsid w:val="0029481F"/>
    <w:rsid w:val="0029574E"/>
    <w:rsid w:val="00295C18"/>
    <w:rsid w:val="00297110"/>
    <w:rsid w:val="0029760D"/>
    <w:rsid w:val="00297BE7"/>
    <w:rsid w:val="00297FD2"/>
    <w:rsid w:val="002A01CC"/>
    <w:rsid w:val="002A020F"/>
    <w:rsid w:val="002A02C9"/>
    <w:rsid w:val="002A1ADB"/>
    <w:rsid w:val="002A1D2A"/>
    <w:rsid w:val="002A2E2F"/>
    <w:rsid w:val="002A461A"/>
    <w:rsid w:val="002A4C53"/>
    <w:rsid w:val="002A4CF6"/>
    <w:rsid w:val="002A51A5"/>
    <w:rsid w:val="002A58A3"/>
    <w:rsid w:val="002A6CD2"/>
    <w:rsid w:val="002A77C0"/>
    <w:rsid w:val="002A7F80"/>
    <w:rsid w:val="002B0849"/>
    <w:rsid w:val="002B0CFA"/>
    <w:rsid w:val="002B262E"/>
    <w:rsid w:val="002B28E1"/>
    <w:rsid w:val="002B30F4"/>
    <w:rsid w:val="002B32DA"/>
    <w:rsid w:val="002B39A8"/>
    <w:rsid w:val="002B3F80"/>
    <w:rsid w:val="002B47B6"/>
    <w:rsid w:val="002B6036"/>
    <w:rsid w:val="002B65A4"/>
    <w:rsid w:val="002B7A8C"/>
    <w:rsid w:val="002C188D"/>
    <w:rsid w:val="002C1B1B"/>
    <w:rsid w:val="002C1E44"/>
    <w:rsid w:val="002C3CE7"/>
    <w:rsid w:val="002C3FD2"/>
    <w:rsid w:val="002C46EE"/>
    <w:rsid w:val="002C47A6"/>
    <w:rsid w:val="002C6059"/>
    <w:rsid w:val="002C6632"/>
    <w:rsid w:val="002C67A1"/>
    <w:rsid w:val="002C6900"/>
    <w:rsid w:val="002C6C1B"/>
    <w:rsid w:val="002C74EF"/>
    <w:rsid w:val="002C7C47"/>
    <w:rsid w:val="002D1A20"/>
    <w:rsid w:val="002D1D52"/>
    <w:rsid w:val="002D2FCF"/>
    <w:rsid w:val="002D456B"/>
    <w:rsid w:val="002D5521"/>
    <w:rsid w:val="002D583A"/>
    <w:rsid w:val="002D6D0B"/>
    <w:rsid w:val="002E0018"/>
    <w:rsid w:val="002E04FE"/>
    <w:rsid w:val="002E1437"/>
    <w:rsid w:val="002E7A50"/>
    <w:rsid w:val="002F293F"/>
    <w:rsid w:val="002F2CA4"/>
    <w:rsid w:val="002F3331"/>
    <w:rsid w:val="002F3533"/>
    <w:rsid w:val="002F3C3C"/>
    <w:rsid w:val="002F6218"/>
    <w:rsid w:val="002F63A3"/>
    <w:rsid w:val="002F6EF8"/>
    <w:rsid w:val="002F7B04"/>
    <w:rsid w:val="002F7BA7"/>
    <w:rsid w:val="00301CC5"/>
    <w:rsid w:val="00301E91"/>
    <w:rsid w:val="003027A0"/>
    <w:rsid w:val="003027C8"/>
    <w:rsid w:val="00302809"/>
    <w:rsid w:val="00302EE5"/>
    <w:rsid w:val="003030F9"/>
    <w:rsid w:val="0030317E"/>
    <w:rsid w:val="00303574"/>
    <w:rsid w:val="00303D42"/>
    <w:rsid w:val="00303FE6"/>
    <w:rsid w:val="0030458B"/>
    <w:rsid w:val="00304DF5"/>
    <w:rsid w:val="00306142"/>
    <w:rsid w:val="0030621B"/>
    <w:rsid w:val="00306AC7"/>
    <w:rsid w:val="00306E91"/>
    <w:rsid w:val="0030799B"/>
    <w:rsid w:val="00307F42"/>
    <w:rsid w:val="003101DF"/>
    <w:rsid w:val="003105CB"/>
    <w:rsid w:val="00311F7E"/>
    <w:rsid w:val="00312B80"/>
    <w:rsid w:val="00313811"/>
    <w:rsid w:val="0031454E"/>
    <w:rsid w:val="003154F6"/>
    <w:rsid w:val="00316939"/>
    <w:rsid w:val="0031743A"/>
    <w:rsid w:val="003179D1"/>
    <w:rsid w:val="00317C53"/>
    <w:rsid w:val="00317D28"/>
    <w:rsid w:val="00320C30"/>
    <w:rsid w:val="00321187"/>
    <w:rsid w:val="0032196A"/>
    <w:rsid w:val="0032242F"/>
    <w:rsid w:val="00322BD3"/>
    <w:rsid w:val="00324447"/>
    <w:rsid w:val="00324B83"/>
    <w:rsid w:val="00325E41"/>
    <w:rsid w:val="00326407"/>
    <w:rsid w:val="00326E92"/>
    <w:rsid w:val="00327311"/>
    <w:rsid w:val="003317F2"/>
    <w:rsid w:val="0033184F"/>
    <w:rsid w:val="00331B7D"/>
    <w:rsid w:val="00333689"/>
    <w:rsid w:val="00334786"/>
    <w:rsid w:val="00334FCF"/>
    <w:rsid w:val="0033633C"/>
    <w:rsid w:val="00337D9D"/>
    <w:rsid w:val="00340324"/>
    <w:rsid w:val="0034097D"/>
    <w:rsid w:val="003439EB"/>
    <w:rsid w:val="00343D2B"/>
    <w:rsid w:val="00344862"/>
    <w:rsid w:val="003456C7"/>
    <w:rsid w:val="00345EC5"/>
    <w:rsid w:val="003460A6"/>
    <w:rsid w:val="003476D4"/>
    <w:rsid w:val="003477B8"/>
    <w:rsid w:val="0035102A"/>
    <w:rsid w:val="00351CFE"/>
    <w:rsid w:val="0035260A"/>
    <w:rsid w:val="00352B65"/>
    <w:rsid w:val="00353BC0"/>
    <w:rsid w:val="00354CEA"/>
    <w:rsid w:val="00355490"/>
    <w:rsid w:val="00355AD2"/>
    <w:rsid w:val="003566F0"/>
    <w:rsid w:val="00357ED3"/>
    <w:rsid w:val="00360182"/>
    <w:rsid w:val="0036056E"/>
    <w:rsid w:val="00361237"/>
    <w:rsid w:val="0036174D"/>
    <w:rsid w:val="0036235E"/>
    <w:rsid w:val="00362601"/>
    <w:rsid w:val="00362E6B"/>
    <w:rsid w:val="00363047"/>
    <w:rsid w:val="00363EF9"/>
    <w:rsid w:val="003649C1"/>
    <w:rsid w:val="003653D6"/>
    <w:rsid w:val="003656CB"/>
    <w:rsid w:val="003658F5"/>
    <w:rsid w:val="00366242"/>
    <w:rsid w:val="003662BB"/>
    <w:rsid w:val="003663A6"/>
    <w:rsid w:val="003666A1"/>
    <w:rsid w:val="00367058"/>
    <w:rsid w:val="00367704"/>
    <w:rsid w:val="00367F2F"/>
    <w:rsid w:val="00370C36"/>
    <w:rsid w:val="00371569"/>
    <w:rsid w:val="003725D9"/>
    <w:rsid w:val="00372824"/>
    <w:rsid w:val="00374989"/>
    <w:rsid w:val="00375226"/>
    <w:rsid w:val="00376B00"/>
    <w:rsid w:val="00380134"/>
    <w:rsid w:val="003802BF"/>
    <w:rsid w:val="00380A92"/>
    <w:rsid w:val="00380E79"/>
    <w:rsid w:val="00382228"/>
    <w:rsid w:val="003825E0"/>
    <w:rsid w:val="00384E16"/>
    <w:rsid w:val="00385E04"/>
    <w:rsid w:val="00386DF5"/>
    <w:rsid w:val="003872ED"/>
    <w:rsid w:val="00390218"/>
    <w:rsid w:val="003908CF"/>
    <w:rsid w:val="00392128"/>
    <w:rsid w:val="00392257"/>
    <w:rsid w:val="0039245D"/>
    <w:rsid w:val="00392466"/>
    <w:rsid w:val="003926CD"/>
    <w:rsid w:val="00392806"/>
    <w:rsid w:val="00392CF2"/>
    <w:rsid w:val="00393E3D"/>
    <w:rsid w:val="003950FA"/>
    <w:rsid w:val="00396545"/>
    <w:rsid w:val="003967B4"/>
    <w:rsid w:val="00396C0B"/>
    <w:rsid w:val="00396D94"/>
    <w:rsid w:val="00397A1F"/>
    <w:rsid w:val="003A053C"/>
    <w:rsid w:val="003A1137"/>
    <w:rsid w:val="003A2532"/>
    <w:rsid w:val="003A418F"/>
    <w:rsid w:val="003A4963"/>
    <w:rsid w:val="003A4C07"/>
    <w:rsid w:val="003A5665"/>
    <w:rsid w:val="003A629C"/>
    <w:rsid w:val="003A648F"/>
    <w:rsid w:val="003A6C9B"/>
    <w:rsid w:val="003B0737"/>
    <w:rsid w:val="003B0939"/>
    <w:rsid w:val="003B1B19"/>
    <w:rsid w:val="003B1E16"/>
    <w:rsid w:val="003B24E3"/>
    <w:rsid w:val="003B2D0D"/>
    <w:rsid w:val="003B314F"/>
    <w:rsid w:val="003B3ACA"/>
    <w:rsid w:val="003B3FAC"/>
    <w:rsid w:val="003B44E3"/>
    <w:rsid w:val="003B45C5"/>
    <w:rsid w:val="003B4DF8"/>
    <w:rsid w:val="003B6F6C"/>
    <w:rsid w:val="003B74FC"/>
    <w:rsid w:val="003B7D0B"/>
    <w:rsid w:val="003B7E22"/>
    <w:rsid w:val="003C0781"/>
    <w:rsid w:val="003C0ADC"/>
    <w:rsid w:val="003C14EA"/>
    <w:rsid w:val="003C239A"/>
    <w:rsid w:val="003C4BA8"/>
    <w:rsid w:val="003C4E95"/>
    <w:rsid w:val="003C6BDC"/>
    <w:rsid w:val="003D082E"/>
    <w:rsid w:val="003D12B4"/>
    <w:rsid w:val="003D1856"/>
    <w:rsid w:val="003D254A"/>
    <w:rsid w:val="003D291C"/>
    <w:rsid w:val="003D3165"/>
    <w:rsid w:val="003D4115"/>
    <w:rsid w:val="003D4493"/>
    <w:rsid w:val="003D4CDC"/>
    <w:rsid w:val="003D553E"/>
    <w:rsid w:val="003D6184"/>
    <w:rsid w:val="003D657D"/>
    <w:rsid w:val="003D6714"/>
    <w:rsid w:val="003D76E2"/>
    <w:rsid w:val="003D7DF1"/>
    <w:rsid w:val="003E0244"/>
    <w:rsid w:val="003E036E"/>
    <w:rsid w:val="003E07FB"/>
    <w:rsid w:val="003E0B5A"/>
    <w:rsid w:val="003E175E"/>
    <w:rsid w:val="003E24F9"/>
    <w:rsid w:val="003E2E18"/>
    <w:rsid w:val="003E4055"/>
    <w:rsid w:val="003E44D4"/>
    <w:rsid w:val="003E4BEA"/>
    <w:rsid w:val="003E5511"/>
    <w:rsid w:val="003E5A15"/>
    <w:rsid w:val="003E5AFE"/>
    <w:rsid w:val="003E6178"/>
    <w:rsid w:val="003E7C9D"/>
    <w:rsid w:val="003E7CB0"/>
    <w:rsid w:val="003F0C42"/>
    <w:rsid w:val="003F0CE7"/>
    <w:rsid w:val="003F1ABC"/>
    <w:rsid w:val="003F20F1"/>
    <w:rsid w:val="003F2574"/>
    <w:rsid w:val="003F293B"/>
    <w:rsid w:val="003F2A78"/>
    <w:rsid w:val="003F30D5"/>
    <w:rsid w:val="003F44D6"/>
    <w:rsid w:val="003F59F8"/>
    <w:rsid w:val="003F6364"/>
    <w:rsid w:val="003F6480"/>
    <w:rsid w:val="003F7207"/>
    <w:rsid w:val="003F7901"/>
    <w:rsid w:val="003F793F"/>
    <w:rsid w:val="004007C9"/>
    <w:rsid w:val="004007F9"/>
    <w:rsid w:val="004008DF"/>
    <w:rsid w:val="00400A32"/>
    <w:rsid w:val="004020F8"/>
    <w:rsid w:val="0040259A"/>
    <w:rsid w:val="00402E92"/>
    <w:rsid w:val="004048EB"/>
    <w:rsid w:val="00404D13"/>
    <w:rsid w:val="00404F2B"/>
    <w:rsid w:val="00405117"/>
    <w:rsid w:val="00405415"/>
    <w:rsid w:val="004054A0"/>
    <w:rsid w:val="0040567B"/>
    <w:rsid w:val="00407BDD"/>
    <w:rsid w:val="004107B8"/>
    <w:rsid w:val="00410F4E"/>
    <w:rsid w:val="0041103F"/>
    <w:rsid w:val="00411C43"/>
    <w:rsid w:val="00412732"/>
    <w:rsid w:val="0041480A"/>
    <w:rsid w:val="00415275"/>
    <w:rsid w:val="004153E8"/>
    <w:rsid w:val="00415FD1"/>
    <w:rsid w:val="00416AB7"/>
    <w:rsid w:val="00416D5A"/>
    <w:rsid w:val="00420E16"/>
    <w:rsid w:val="00420F85"/>
    <w:rsid w:val="004212E3"/>
    <w:rsid w:val="0042224A"/>
    <w:rsid w:val="00422B81"/>
    <w:rsid w:val="0042305B"/>
    <w:rsid w:val="00423628"/>
    <w:rsid w:val="00423A4A"/>
    <w:rsid w:val="004247AC"/>
    <w:rsid w:val="00425257"/>
    <w:rsid w:val="0042619F"/>
    <w:rsid w:val="004264B8"/>
    <w:rsid w:val="00426738"/>
    <w:rsid w:val="0042683A"/>
    <w:rsid w:val="0043178B"/>
    <w:rsid w:val="00432508"/>
    <w:rsid w:val="004334A0"/>
    <w:rsid w:val="004342E1"/>
    <w:rsid w:val="004357EC"/>
    <w:rsid w:val="00436578"/>
    <w:rsid w:val="004368DB"/>
    <w:rsid w:val="004372B6"/>
    <w:rsid w:val="0044032E"/>
    <w:rsid w:val="00440497"/>
    <w:rsid w:val="004409BE"/>
    <w:rsid w:val="00441653"/>
    <w:rsid w:val="004419C1"/>
    <w:rsid w:val="00442166"/>
    <w:rsid w:val="004429E0"/>
    <w:rsid w:val="00442D80"/>
    <w:rsid w:val="00443925"/>
    <w:rsid w:val="004442B8"/>
    <w:rsid w:val="00444C03"/>
    <w:rsid w:val="0044571E"/>
    <w:rsid w:val="00445A9A"/>
    <w:rsid w:val="00445AF9"/>
    <w:rsid w:val="00446256"/>
    <w:rsid w:val="004467B0"/>
    <w:rsid w:val="00447676"/>
    <w:rsid w:val="00447837"/>
    <w:rsid w:val="00450085"/>
    <w:rsid w:val="004500FE"/>
    <w:rsid w:val="00451255"/>
    <w:rsid w:val="00451414"/>
    <w:rsid w:val="0045219B"/>
    <w:rsid w:val="00452C05"/>
    <w:rsid w:val="0045538C"/>
    <w:rsid w:val="0045633B"/>
    <w:rsid w:val="004569CE"/>
    <w:rsid w:val="00457004"/>
    <w:rsid w:val="0046112F"/>
    <w:rsid w:val="004611BB"/>
    <w:rsid w:val="004612F2"/>
    <w:rsid w:val="004619BF"/>
    <w:rsid w:val="00461E00"/>
    <w:rsid w:val="00464558"/>
    <w:rsid w:val="00465533"/>
    <w:rsid w:val="00466310"/>
    <w:rsid w:val="00467EAA"/>
    <w:rsid w:val="00470157"/>
    <w:rsid w:val="0047015F"/>
    <w:rsid w:val="004702F4"/>
    <w:rsid w:val="00470D20"/>
    <w:rsid w:val="00472786"/>
    <w:rsid w:val="00472DB9"/>
    <w:rsid w:val="004736B1"/>
    <w:rsid w:val="00473787"/>
    <w:rsid w:val="004739E9"/>
    <w:rsid w:val="00475B5C"/>
    <w:rsid w:val="00481696"/>
    <w:rsid w:val="004818D5"/>
    <w:rsid w:val="0048211C"/>
    <w:rsid w:val="0048248A"/>
    <w:rsid w:val="004831B1"/>
    <w:rsid w:val="004838D6"/>
    <w:rsid w:val="004838F6"/>
    <w:rsid w:val="0048493B"/>
    <w:rsid w:val="0048564C"/>
    <w:rsid w:val="00485BCE"/>
    <w:rsid w:val="00485D46"/>
    <w:rsid w:val="004860F9"/>
    <w:rsid w:val="004865B1"/>
    <w:rsid w:val="00486B1F"/>
    <w:rsid w:val="004874DB"/>
    <w:rsid w:val="00487932"/>
    <w:rsid w:val="0049049A"/>
    <w:rsid w:val="0049161E"/>
    <w:rsid w:val="004916B3"/>
    <w:rsid w:val="00492020"/>
    <w:rsid w:val="0049244C"/>
    <w:rsid w:val="00494168"/>
    <w:rsid w:val="00494926"/>
    <w:rsid w:val="00494DE4"/>
    <w:rsid w:val="00495019"/>
    <w:rsid w:val="004952B3"/>
    <w:rsid w:val="0049542C"/>
    <w:rsid w:val="00495AFA"/>
    <w:rsid w:val="00496B03"/>
    <w:rsid w:val="004A01E2"/>
    <w:rsid w:val="004A0E80"/>
    <w:rsid w:val="004A1D2E"/>
    <w:rsid w:val="004A2255"/>
    <w:rsid w:val="004A2470"/>
    <w:rsid w:val="004A437B"/>
    <w:rsid w:val="004A5236"/>
    <w:rsid w:val="004A548B"/>
    <w:rsid w:val="004A5814"/>
    <w:rsid w:val="004A58C1"/>
    <w:rsid w:val="004A6B16"/>
    <w:rsid w:val="004B0242"/>
    <w:rsid w:val="004B0449"/>
    <w:rsid w:val="004B06BE"/>
    <w:rsid w:val="004B1591"/>
    <w:rsid w:val="004B1EE5"/>
    <w:rsid w:val="004B2165"/>
    <w:rsid w:val="004B29BB"/>
    <w:rsid w:val="004B305E"/>
    <w:rsid w:val="004B3603"/>
    <w:rsid w:val="004B4EA5"/>
    <w:rsid w:val="004B60EB"/>
    <w:rsid w:val="004B7142"/>
    <w:rsid w:val="004B741D"/>
    <w:rsid w:val="004C02E5"/>
    <w:rsid w:val="004C0927"/>
    <w:rsid w:val="004C2178"/>
    <w:rsid w:val="004C22AB"/>
    <w:rsid w:val="004C23FF"/>
    <w:rsid w:val="004C3F37"/>
    <w:rsid w:val="004C4961"/>
    <w:rsid w:val="004C4E7C"/>
    <w:rsid w:val="004C4FC3"/>
    <w:rsid w:val="004C50F9"/>
    <w:rsid w:val="004C5224"/>
    <w:rsid w:val="004C5643"/>
    <w:rsid w:val="004C60D0"/>
    <w:rsid w:val="004C6C1D"/>
    <w:rsid w:val="004C72FA"/>
    <w:rsid w:val="004D0878"/>
    <w:rsid w:val="004D0921"/>
    <w:rsid w:val="004D1191"/>
    <w:rsid w:val="004D1D8E"/>
    <w:rsid w:val="004D243D"/>
    <w:rsid w:val="004D2861"/>
    <w:rsid w:val="004D3081"/>
    <w:rsid w:val="004D4A14"/>
    <w:rsid w:val="004D526A"/>
    <w:rsid w:val="004D5B1E"/>
    <w:rsid w:val="004D6C4D"/>
    <w:rsid w:val="004D794F"/>
    <w:rsid w:val="004D7D53"/>
    <w:rsid w:val="004E1777"/>
    <w:rsid w:val="004E1DD2"/>
    <w:rsid w:val="004E29FE"/>
    <w:rsid w:val="004E2B4A"/>
    <w:rsid w:val="004E4245"/>
    <w:rsid w:val="004E42C3"/>
    <w:rsid w:val="004E42F0"/>
    <w:rsid w:val="004E476F"/>
    <w:rsid w:val="004E47C1"/>
    <w:rsid w:val="004E555F"/>
    <w:rsid w:val="004E5F81"/>
    <w:rsid w:val="004E61A8"/>
    <w:rsid w:val="004E73C1"/>
    <w:rsid w:val="004E7575"/>
    <w:rsid w:val="004E7749"/>
    <w:rsid w:val="004F091E"/>
    <w:rsid w:val="004F143B"/>
    <w:rsid w:val="004F164F"/>
    <w:rsid w:val="004F20CD"/>
    <w:rsid w:val="004F29B7"/>
    <w:rsid w:val="004F3099"/>
    <w:rsid w:val="004F37AE"/>
    <w:rsid w:val="004F49EE"/>
    <w:rsid w:val="004F4CEA"/>
    <w:rsid w:val="004F6247"/>
    <w:rsid w:val="00500D2F"/>
    <w:rsid w:val="00501145"/>
    <w:rsid w:val="005016A9"/>
    <w:rsid w:val="0050233F"/>
    <w:rsid w:val="005024B9"/>
    <w:rsid w:val="005028FF"/>
    <w:rsid w:val="0050306A"/>
    <w:rsid w:val="00504C71"/>
    <w:rsid w:val="00506052"/>
    <w:rsid w:val="005076F1"/>
    <w:rsid w:val="00507EC9"/>
    <w:rsid w:val="0051021C"/>
    <w:rsid w:val="005104D1"/>
    <w:rsid w:val="005109C2"/>
    <w:rsid w:val="00510AB0"/>
    <w:rsid w:val="00510C67"/>
    <w:rsid w:val="0051121E"/>
    <w:rsid w:val="0051185C"/>
    <w:rsid w:val="00511CCB"/>
    <w:rsid w:val="00511D67"/>
    <w:rsid w:val="00513D15"/>
    <w:rsid w:val="00513E80"/>
    <w:rsid w:val="00514070"/>
    <w:rsid w:val="005146D8"/>
    <w:rsid w:val="00516636"/>
    <w:rsid w:val="00517E1D"/>
    <w:rsid w:val="005207B2"/>
    <w:rsid w:val="005229EB"/>
    <w:rsid w:val="005246F6"/>
    <w:rsid w:val="00525019"/>
    <w:rsid w:val="00525272"/>
    <w:rsid w:val="00525514"/>
    <w:rsid w:val="00527DE9"/>
    <w:rsid w:val="00531244"/>
    <w:rsid w:val="00531256"/>
    <w:rsid w:val="0053164E"/>
    <w:rsid w:val="00531F28"/>
    <w:rsid w:val="00532DCA"/>
    <w:rsid w:val="00533166"/>
    <w:rsid w:val="0053400D"/>
    <w:rsid w:val="00534D1A"/>
    <w:rsid w:val="00535554"/>
    <w:rsid w:val="00536EC6"/>
    <w:rsid w:val="00537513"/>
    <w:rsid w:val="00541C79"/>
    <w:rsid w:val="00542550"/>
    <w:rsid w:val="005426E5"/>
    <w:rsid w:val="00542B7B"/>
    <w:rsid w:val="00543BD7"/>
    <w:rsid w:val="00545210"/>
    <w:rsid w:val="0054532F"/>
    <w:rsid w:val="00547388"/>
    <w:rsid w:val="00550004"/>
    <w:rsid w:val="00551BEF"/>
    <w:rsid w:val="005537A6"/>
    <w:rsid w:val="005548DA"/>
    <w:rsid w:val="00555536"/>
    <w:rsid w:val="00556C67"/>
    <w:rsid w:val="005574A7"/>
    <w:rsid w:val="00557A9E"/>
    <w:rsid w:val="00557EC0"/>
    <w:rsid w:val="005610B4"/>
    <w:rsid w:val="00561B9E"/>
    <w:rsid w:val="00563C4E"/>
    <w:rsid w:val="0056422A"/>
    <w:rsid w:val="005644C8"/>
    <w:rsid w:val="00565152"/>
    <w:rsid w:val="00565400"/>
    <w:rsid w:val="0056677A"/>
    <w:rsid w:val="00566F86"/>
    <w:rsid w:val="0056730F"/>
    <w:rsid w:val="00567C22"/>
    <w:rsid w:val="0057003A"/>
    <w:rsid w:val="00571387"/>
    <w:rsid w:val="005721C1"/>
    <w:rsid w:val="005724CF"/>
    <w:rsid w:val="005728F6"/>
    <w:rsid w:val="00572A73"/>
    <w:rsid w:val="00573441"/>
    <w:rsid w:val="00573E36"/>
    <w:rsid w:val="00573E8D"/>
    <w:rsid w:val="00574D12"/>
    <w:rsid w:val="00575A43"/>
    <w:rsid w:val="0057621C"/>
    <w:rsid w:val="005769CD"/>
    <w:rsid w:val="00576B02"/>
    <w:rsid w:val="005775B5"/>
    <w:rsid w:val="00577CE5"/>
    <w:rsid w:val="005802C9"/>
    <w:rsid w:val="005807DE"/>
    <w:rsid w:val="00580CAB"/>
    <w:rsid w:val="0058263A"/>
    <w:rsid w:val="00582933"/>
    <w:rsid w:val="00584A46"/>
    <w:rsid w:val="0058568E"/>
    <w:rsid w:val="00586ED5"/>
    <w:rsid w:val="005876D2"/>
    <w:rsid w:val="005877CB"/>
    <w:rsid w:val="005907C4"/>
    <w:rsid w:val="00590944"/>
    <w:rsid w:val="00591742"/>
    <w:rsid w:val="005922B5"/>
    <w:rsid w:val="005933E8"/>
    <w:rsid w:val="00593616"/>
    <w:rsid w:val="005959EF"/>
    <w:rsid w:val="00596EEF"/>
    <w:rsid w:val="005A01A5"/>
    <w:rsid w:val="005A2096"/>
    <w:rsid w:val="005A20EB"/>
    <w:rsid w:val="005A3455"/>
    <w:rsid w:val="005A4DC1"/>
    <w:rsid w:val="005A50FD"/>
    <w:rsid w:val="005A541B"/>
    <w:rsid w:val="005A5986"/>
    <w:rsid w:val="005A600B"/>
    <w:rsid w:val="005A6079"/>
    <w:rsid w:val="005A6A8C"/>
    <w:rsid w:val="005A6E4C"/>
    <w:rsid w:val="005A7D37"/>
    <w:rsid w:val="005A7E71"/>
    <w:rsid w:val="005A7FD0"/>
    <w:rsid w:val="005B045B"/>
    <w:rsid w:val="005B3616"/>
    <w:rsid w:val="005B386E"/>
    <w:rsid w:val="005B41A8"/>
    <w:rsid w:val="005B74C7"/>
    <w:rsid w:val="005C03B8"/>
    <w:rsid w:val="005C0A17"/>
    <w:rsid w:val="005C0B0B"/>
    <w:rsid w:val="005C1296"/>
    <w:rsid w:val="005C1322"/>
    <w:rsid w:val="005C1451"/>
    <w:rsid w:val="005C1628"/>
    <w:rsid w:val="005C185E"/>
    <w:rsid w:val="005C21F1"/>
    <w:rsid w:val="005C2BBA"/>
    <w:rsid w:val="005C32E7"/>
    <w:rsid w:val="005C3B5C"/>
    <w:rsid w:val="005C50C2"/>
    <w:rsid w:val="005C50E2"/>
    <w:rsid w:val="005C597F"/>
    <w:rsid w:val="005D0B39"/>
    <w:rsid w:val="005D21AF"/>
    <w:rsid w:val="005D2281"/>
    <w:rsid w:val="005D3DE6"/>
    <w:rsid w:val="005D4750"/>
    <w:rsid w:val="005D4AEA"/>
    <w:rsid w:val="005D4C4B"/>
    <w:rsid w:val="005D4C96"/>
    <w:rsid w:val="005D585D"/>
    <w:rsid w:val="005D5955"/>
    <w:rsid w:val="005D5E04"/>
    <w:rsid w:val="005D603B"/>
    <w:rsid w:val="005D6553"/>
    <w:rsid w:val="005D66A1"/>
    <w:rsid w:val="005D6FE3"/>
    <w:rsid w:val="005D79BD"/>
    <w:rsid w:val="005E03CB"/>
    <w:rsid w:val="005E0C81"/>
    <w:rsid w:val="005E1DE2"/>
    <w:rsid w:val="005E2697"/>
    <w:rsid w:val="005E4622"/>
    <w:rsid w:val="005E4923"/>
    <w:rsid w:val="005E5317"/>
    <w:rsid w:val="005E5883"/>
    <w:rsid w:val="005E6494"/>
    <w:rsid w:val="005E7375"/>
    <w:rsid w:val="005E7A90"/>
    <w:rsid w:val="005F0032"/>
    <w:rsid w:val="005F0BCB"/>
    <w:rsid w:val="005F1380"/>
    <w:rsid w:val="005F1AEB"/>
    <w:rsid w:val="005F1DFD"/>
    <w:rsid w:val="005F24DC"/>
    <w:rsid w:val="005F442A"/>
    <w:rsid w:val="005F4985"/>
    <w:rsid w:val="005F640F"/>
    <w:rsid w:val="005F74A8"/>
    <w:rsid w:val="005F7D96"/>
    <w:rsid w:val="005F7EC2"/>
    <w:rsid w:val="006008CC"/>
    <w:rsid w:val="006008DC"/>
    <w:rsid w:val="00600900"/>
    <w:rsid w:val="006012CC"/>
    <w:rsid w:val="006017FE"/>
    <w:rsid w:val="00601FE8"/>
    <w:rsid w:val="00603128"/>
    <w:rsid w:val="00603272"/>
    <w:rsid w:val="00603402"/>
    <w:rsid w:val="00603804"/>
    <w:rsid w:val="00603D21"/>
    <w:rsid w:val="006043EA"/>
    <w:rsid w:val="00604CFF"/>
    <w:rsid w:val="006058EB"/>
    <w:rsid w:val="006100EF"/>
    <w:rsid w:val="00612643"/>
    <w:rsid w:val="0061585F"/>
    <w:rsid w:val="006159E1"/>
    <w:rsid w:val="00615AB7"/>
    <w:rsid w:val="00616481"/>
    <w:rsid w:val="00616F5B"/>
    <w:rsid w:val="006177E6"/>
    <w:rsid w:val="00621149"/>
    <w:rsid w:val="006212BF"/>
    <w:rsid w:val="006239C8"/>
    <w:rsid w:val="00623AD9"/>
    <w:rsid w:val="00625288"/>
    <w:rsid w:val="0062653C"/>
    <w:rsid w:val="00626B14"/>
    <w:rsid w:val="00627015"/>
    <w:rsid w:val="006319A3"/>
    <w:rsid w:val="006319F7"/>
    <w:rsid w:val="00631D58"/>
    <w:rsid w:val="00631FBE"/>
    <w:rsid w:val="0063302B"/>
    <w:rsid w:val="006330DE"/>
    <w:rsid w:val="00633540"/>
    <w:rsid w:val="00633847"/>
    <w:rsid w:val="0063410F"/>
    <w:rsid w:val="006351B7"/>
    <w:rsid w:val="00635222"/>
    <w:rsid w:val="006354E6"/>
    <w:rsid w:val="00635988"/>
    <w:rsid w:val="00636EE2"/>
    <w:rsid w:val="006375C3"/>
    <w:rsid w:val="006413AE"/>
    <w:rsid w:val="006418E3"/>
    <w:rsid w:val="00641BDB"/>
    <w:rsid w:val="006422E8"/>
    <w:rsid w:val="00643249"/>
    <w:rsid w:val="006443F5"/>
    <w:rsid w:val="00644687"/>
    <w:rsid w:val="00644929"/>
    <w:rsid w:val="00644F3D"/>
    <w:rsid w:val="0064559A"/>
    <w:rsid w:val="00652190"/>
    <w:rsid w:val="006526E8"/>
    <w:rsid w:val="0065343B"/>
    <w:rsid w:val="0065408E"/>
    <w:rsid w:val="006547D1"/>
    <w:rsid w:val="0065488E"/>
    <w:rsid w:val="00654E47"/>
    <w:rsid w:val="00657DC5"/>
    <w:rsid w:val="006600C5"/>
    <w:rsid w:val="00661D54"/>
    <w:rsid w:val="00662157"/>
    <w:rsid w:val="006623D6"/>
    <w:rsid w:val="00662D3E"/>
    <w:rsid w:val="0066364E"/>
    <w:rsid w:val="00663BF0"/>
    <w:rsid w:val="006669DE"/>
    <w:rsid w:val="00667492"/>
    <w:rsid w:val="00671503"/>
    <w:rsid w:val="00672B49"/>
    <w:rsid w:val="00672FCB"/>
    <w:rsid w:val="006731B2"/>
    <w:rsid w:val="006745DC"/>
    <w:rsid w:val="00674F46"/>
    <w:rsid w:val="006753FE"/>
    <w:rsid w:val="006757C5"/>
    <w:rsid w:val="0067714E"/>
    <w:rsid w:val="006778FB"/>
    <w:rsid w:val="0068053A"/>
    <w:rsid w:val="0068241D"/>
    <w:rsid w:val="0068259C"/>
    <w:rsid w:val="006826A2"/>
    <w:rsid w:val="00683826"/>
    <w:rsid w:val="00683D5C"/>
    <w:rsid w:val="0068410E"/>
    <w:rsid w:val="006856FC"/>
    <w:rsid w:val="00685AFE"/>
    <w:rsid w:val="00685CD8"/>
    <w:rsid w:val="006864D8"/>
    <w:rsid w:val="00687F45"/>
    <w:rsid w:val="006918E8"/>
    <w:rsid w:val="00692A30"/>
    <w:rsid w:val="0069383A"/>
    <w:rsid w:val="00693D7F"/>
    <w:rsid w:val="00694D1C"/>
    <w:rsid w:val="006957FB"/>
    <w:rsid w:val="00695A63"/>
    <w:rsid w:val="00696808"/>
    <w:rsid w:val="00697306"/>
    <w:rsid w:val="006974FF"/>
    <w:rsid w:val="006978AA"/>
    <w:rsid w:val="006A1137"/>
    <w:rsid w:val="006A17FE"/>
    <w:rsid w:val="006A525B"/>
    <w:rsid w:val="006A53B5"/>
    <w:rsid w:val="006A583F"/>
    <w:rsid w:val="006A7840"/>
    <w:rsid w:val="006B0081"/>
    <w:rsid w:val="006B0509"/>
    <w:rsid w:val="006B06B3"/>
    <w:rsid w:val="006B0A8D"/>
    <w:rsid w:val="006B1E51"/>
    <w:rsid w:val="006B27D3"/>
    <w:rsid w:val="006B2B58"/>
    <w:rsid w:val="006B2C46"/>
    <w:rsid w:val="006B3272"/>
    <w:rsid w:val="006B467D"/>
    <w:rsid w:val="006B519B"/>
    <w:rsid w:val="006B5C4C"/>
    <w:rsid w:val="006B693B"/>
    <w:rsid w:val="006B71D4"/>
    <w:rsid w:val="006B7780"/>
    <w:rsid w:val="006C02BF"/>
    <w:rsid w:val="006C07EA"/>
    <w:rsid w:val="006C1688"/>
    <w:rsid w:val="006C1E05"/>
    <w:rsid w:val="006C1F2F"/>
    <w:rsid w:val="006C1FDA"/>
    <w:rsid w:val="006C2936"/>
    <w:rsid w:val="006C310E"/>
    <w:rsid w:val="006C38FF"/>
    <w:rsid w:val="006C4FF1"/>
    <w:rsid w:val="006C562B"/>
    <w:rsid w:val="006C619D"/>
    <w:rsid w:val="006C68D7"/>
    <w:rsid w:val="006C77BB"/>
    <w:rsid w:val="006D0E3B"/>
    <w:rsid w:val="006D0E77"/>
    <w:rsid w:val="006D29B3"/>
    <w:rsid w:val="006D3031"/>
    <w:rsid w:val="006D54B5"/>
    <w:rsid w:val="006D5E93"/>
    <w:rsid w:val="006D6292"/>
    <w:rsid w:val="006D6D6B"/>
    <w:rsid w:val="006D7149"/>
    <w:rsid w:val="006D76C3"/>
    <w:rsid w:val="006E0BC7"/>
    <w:rsid w:val="006E129F"/>
    <w:rsid w:val="006E1567"/>
    <w:rsid w:val="006E1B5F"/>
    <w:rsid w:val="006E39C2"/>
    <w:rsid w:val="006E3D98"/>
    <w:rsid w:val="006E3FDD"/>
    <w:rsid w:val="006E57E2"/>
    <w:rsid w:val="006F14B7"/>
    <w:rsid w:val="006F36B2"/>
    <w:rsid w:val="006F3D63"/>
    <w:rsid w:val="006F3D8A"/>
    <w:rsid w:val="006F490F"/>
    <w:rsid w:val="006F64B4"/>
    <w:rsid w:val="006F6E25"/>
    <w:rsid w:val="00701427"/>
    <w:rsid w:val="00702000"/>
    <w:rsid w:val="0070241C"/>
    <w:rsid w:val="00703575"/>
    <w:rsid w:val="00703A05"/>
    <w:rsid w:val="00703DAE"/>
    <w:rsid w:val="007043D1"/>
    <w:rsid w:val="00704A04"/>
    <w:rsid w:val="007064C5"/>
    <w:rsid w:val="00706744"/>
    <w:rsid w:val="00706C2B"/>
    <w:rsid w:val="00706D08"/>
    <w:rsid w:val="0070759C"/>
    <w:rsid w:val="00707A7C"/>
    <w:rsid w:val="00710203"/>
    <w:rsid w:val="00710F01"/>
    <w:rsid w:val="007120B4"/>
    <w:rsid w:val="00712AC1"/>
    <w:rsid w:val="00713833"/>
    <w:rsid w:val="00713928"/>
    <w:rsid w:val="00713B29"/>
    <w:rsid w:val="00714009"/>
    <w:rsid w:val="00714087"/>
    <w:rsid w:val="007143F7"/>
    <w:rsid w:val="007145F6"/>
    <w:rsid w:val="00714A6A"/>
    <w:rsid w:val="00714AE8"/>
    <w:rsid w:val="007151B1"/>
    <w:rsid w:val="0071691A"/>
    <w:rsid w:val="007172F9"/>
    <w:rsid w:val="00720FFB"/>
    <w:rsid w:val="007214E0"/>
    <w:rsid w:val="0072342E"/>
    <w:rsid w:val="00725133"/>
    <w:rsid w:val="00725590"/>
    <w:rsid w:val="00725987"/>
    <w:rsid w:val="00725E2D"/>
    <w:rsid w:val="007264BB"/>
    <w:rsid w:val="00727506"/>
    <w:rsid w:val="00727E02"/>
    <w:rsid w:val="00730514"/>
    <w:rsid w:val="00730C7E"/>
    <w:rsid w:val="0073134C"/>
    <w:rsid w:val="00732441"/>
    <w:rsid w:val="00732AFF"/>
    <w:rsid w:val="007331D4"/>
    <w:rsid w:val="00733664"/>
    <w:rsid w:val="00733EA6"/>
    <w:rsid w:val="00735D76"/>
    <w:rsid w:val="00736E2B"/>
    <w:rsid w:val="0073703F"/>
    <w:rsid w:val="007406F4"/>
    <w:rsid w:val="00740875"/>
    <w:rsid w:val="0074117E"/>
    <w:rsid w:val="007421CD"/>
    <w:rsid w:val="00742A4B"/>
    <w:rsid w:val="00743722"/>
    <w:rsid w:val="007438A4"/>
    <w:rsid w:val="00743A4C"/>
    <w:rsid w:val="00743E1F"/>
    <w:rsid w:val="00744C22"/>
    <w:rsid w:val="00744CB3"/>
    <w:rsid w:val="00746115"/>
    <w:rsid w:val="007474A5"/>
    <w:rsid w:val="00750613"/>
    <w:rsid w:val="00751110"/>
    <w:rsid w:val="00751371"/>
    <w:rsid w:val="0075147E"/>
    <w:rsid w:val="007515B6"/>
    <w:rsid w:val="00751B60"/>
    <w:rsid w:val="00751EB0"/>
    <w:rsid w:val="00753EDB"/>
    <w:rsid w:val="0075407D"/>
    <w:rsid w:val="00754D39"/>
    <w:rsid w:val="00755442"/>
    <w:rsid w:val="007561CB"/>
    <w:rsid w:val="007565AF"/>
    <w:rsid w:val="007571AE"/>
    <w:rsid w:val="007578F1"/>
    <w:rsid w:val="00757CD6"/>
    <w:rsid w:val="007603A1"/>
    <w:rsid w:val="007608C7"/>
    <w:rsid w:val="00760921"/>
    <w:rsid w:val="00760BA3"/>
    <w:rsid w:val="00760E8F"/>
    <w:rsid w:val="00763FB9"/>
    <w:rsid w:val="00765A6B"/>
    <w:rsid w:val="0076611E"/>
    <w:rsid w:val="00766968"/>
    <w:rsid w:val="00767B4F"/>
    <w:rsid w:val="00771BA3"/>
    <w:rsid w:val="00771FB7"/>
    <w:rsid w:val="00772843"/>
    <w:rsid w:val="00772A4B"/>
    <w:rsid w:val="0077333E"/>
    <w:rsid w:val="007739B9"/>
    <w:rsid w:val="00773F83"/>
    <w:rsid w:val="007758AA"/>
    <w:rsid w:val="0077687A"/>
    <w:rsid w:val="0077707F"/>
    <w:rsid w:val="00777341"/>
    <w:rsid w:val="00777498"/>
    <w:rsid w:val="0077787D"/>
    <w:rsid w:val="00777B4D"/>
    <w:rsid w:val="007801F5"/>
    <w:rsid w:val="00780649"/>
    <w:rsid w:val="00780DAC"/>
    <w:rsid w:val="00783306"/>
    <w:rsid w:val="0078491B"/>
    <w:rsid w:val="007856F2"/>
    <w:rsid w:val="00785F6A"/>
    <w:rsid w:val="0078609F"/>
    <w:rsid w:val="0078646B"/>
    <w:rsid w:val="00786D86"/>
    <w:rsid w:val="007877E8"/>
    <w:rsid w:val="00790292"/>
    <w:rsid w:val="0079041A"/>
    <w:rsid w:val="00790DFF"/>
    <w:rsid w:val="007920B5"/>
    <w:rsid w:val="007930F1"/>
    <w:rsid w:val="00793768"/>
    <w:rsid w:val="00794A85"/>
    <w:rsid w:val="007950FA"/>
    <w:rsid w:val="00795542"/>
    <w:rsid w:val="007968BA"/>
    <w:rsid w:val="00796A18"/>
    <w:rsid w:val="007971B5"/>
    <w:rsid w:val="007A04EA"/>
    <w:rsid w:val="007A0CFD"/>
    <w:rsid w:val="007A1991"/>
    <w:rsid w:val="007A1ECE"/>
    <w:rsid w:val="007A2795"/>
    <w:rsid w:val="007A2A8A"/>
    <w:rsid w:val="007A3DC8"/>
    <w:rsid w:val="007A414F"/>
    <w:rsid w:val="007A4353"/>
    <w:rsid w:val="007A4C98"/>
    <w:rsid w:val="007A6173"/>
    <w:rsid w:val="007A6F75"/>
    <w:rsid w:val="007A701A"/>
    <w:rsid w:val="007A7E78"/>
    <w:rsid w:val="007A7E7A"/>
    <w:rsid w:val="007A7F7C"/>
    <w:rsid w:val="007B019C"/>
    <w:rsid w:val="007B0222"/>
    <w:rsid w:val="007B06D8"/>
    <w:rsid w:val="007B0A60"/>
    <w:rsid w:val="007B0BBF"/>
    <w:rsid w:val="007B10B8"/>
    <w:rsid w:val="007B1B35"/>
    <w:rsid w:val="007B1C80"/>
    <w:rsid w:val="007B244A"/>
    <w:rsid w:val="007B37E9"/>
    <w:rsid w:val="007B3D11"/>
    <w:rsid w:val="007B3FE9"/>
    <w:rsid w:val="007B4891"/>
    <w:rsid w:val="007B5292"/>
    <w:rsid w:val="007B6207"/>
    <w:rsid w:val="007C0E18"/>
    <w:rsid w:val="007C169F"/>
    <w:rsid w:val="007C1BCA"/>
    <w:rsid w:val="007C22BC"/>
    <w:rsid w:val="007C2595"/>
    <w:rsid w:val="007C5378"/>
    <w:rsid w:val="007C6064"/>
    <w:rsid w:val="007C6342"/>
    <w:rsid w:val="007C7675"/>
    <w:rsid w:val="007C7F53"/>
    <w:rsid w:val="007D0DBF"/>
    <w:rsid w:val="007D1B89"/>
    <w:rsid w:val="007D20AA"/>
    <w:rsid w:val="007D30CF"/>
    <w:rsid w:val="007D321C"/>
    <w:rsid w:val="007D5BBB"/>
    <w:rsid w:val="007D610B"/>
    <w:rsid w:val="007E0365"/>
    <w:rsid w:val="007E1835"/>
    <w:rsid w:val="007E1E37"/>
    <w:rsid w:val="007E32EA"/>
    <w:rsid w:val="007E3A28"/>
    <w:rsid w:val="007E3ABA"/>
    <w:rsid w:val="007E3B9F"/>
    <w:rsid w:val="007E42DC"/>
    <w:rsid w:val="007E512D"/>
    <w:rsid w:val="007E7215"/>
    <w:rsid w:val="007E7B92"/>
    <w:rsid w:val="007F0D3D"/>
    <w:rsid w:val="007F325A"/>
    <w:rsid w:val="007F3BEA"/>
    <w:rsid w:val="007F3E05"/>
    <w:rsid w:val="007F511D"/>
    <w:rsid w:val="007F517E"/>
    <w:rsid w:val="007F5F7B"/>
    <w:rsid w:val="007F62BE"/>
    <w:rsid w:val="007F6652"/>
    <w:rsid w:val="007F6FBB"/>
    <w:rsid w:val="007F7632"/>
    <w:rsid w:val="007F7C60"/>
    <w:rsid w:val="00801786"/>
    <w:rsid w:val="00801E1C"/>
    <w:rsid w:val="008022EB"/>
    <w:rsid w:val="008022FF"/>
    <w:rsid w:val="00802679"/>
    <w:rsid w:val="00802856"/>
    <w:rsid w:val="00803C4A"/>
    <w:rsid w:val="00804679"/>
    <w:rsid w:val="00804A1F"/>
    <w:rsid w:val="0080548F"/>
    <w:rsid w:val="008059D7"/>
    <w:rsid w:val="0080624F"/>
    <w:rsid w:val="0080634B"/>
    <w:rsid w:val="00806368"/>
    <w:rsid w:val="00806794"/>
    <w:rsid w:val="00807693"/>
    <w:rsid w:val="00810F39"/>
    <w:rsid w:val="00812AC1"/>
    <w:rsid w:val="00812F83"/>
    <w:rsid w:val="00813F40"/>
    <w:rsid w:val="0081464A"/>
    <w:rsid w:val="00815560"/>
    <w:rsid w:val="008166E3"/>
    <w:rsid w:val="00817C7F"/>
    <w:rsid w:val="008204B2"/>
    <w:rsid w:val="00821AE7"/>
    <w:rsid w:val="0082274B"/>
    <w:rsid w:val="00822B98"/>
    <w:rsid w:val="00822CCF"/>
    <w:rsid w:val="00823144"/>
    <w:rsid w:val="00823847"/>
    <w:rsid w:val="00823884"/>
    <w:rsid w:val="00823C45"/>
    <w:rsid w:val="008244B6"/>
    <w:rsid w:val="00824AB5"/>
    <w:rsid w:val="00825A2E"/>
    <w:rsid w:val="00826E57"/>
    <w:rsid w:val="00826E7A"/>
    <w:rsid w:val="008273EC"/>
    <w:rsid w:val="00827AF3"/>
    <w:rsid w:val="008300F3"/>
    <w:rsid w:val="00831130"/>
    <w:rsid w:val="00831E2A"/>
    <w:rsid w:val="00832225"/>
    <w:rsid w:val="00832827"/>
    <w:rsid w:val="00833C2A"/>
    <w:rsid w:val="00833D66"/>
    <w:rsid w:val="008342B8"/>
    <w:rsid w:val="00834CA7"/>
    <w:rsid w:val="00834E76"/>
    <w:rsid w:val="008360EB"/>
    <w:rsid w:val="008361C9"/>
    <w:rsid w:val="008362BC"/>
    <w:rsid w:val="008362D7"/>
    <w:rsid w:val="0083691B"/>
    <w:rsid w:val="00837572"/>
    <w:rsid w:val="00843489"/>
    <w:rsid w:val="00843782"/>
    <w:rsid w:val="00844192"/>
    <w:rsid w:val="008448D4"/>
    <w:rsid w:val="00844E08"/>
    <w:rsid w:val="00845EF8"/>
    <w:rsid w:val="008465E1"/>
    <w:rsid w:val="00847B4A"/>
    <w:rsid w:val="0085065D"/>
    <w:rsid w:val="00850823"/>
    <w:rsid w:val="0085134A"/>
    <w:rsid w:val="00851428"/>
    <w:rsid w:val="0085209D"/>
    <w:rsid w:val="0085326E"/>
    <w:rsid w:val="008532E7"/>
    <w:rsid w:val="00854389"/>
    <w:rsid w:val="0085462C"/>
    <w:rsid w:val="00855400"/>
    <w:rsid w:val="0085647B"/>
    <w:rsid w:val="008564AC"/>
    <w:rsid w:val="00856F3F"/>
    <w:rsid w:val="00857989"/>
    <w:rsid w:val="008610A6"/>
    <w:rsid w:val="008610B5"/>
    <w:rsid w:val="008658E1"/>
    <w:rsid w:val="00865A6D"/>
    <w:rsid w:val="00865B41"/>
    <w:rsid w:val="00865B6B"/>
    <w:rsid w:val="0087195B"/>
    <w:rsid w:val="00874A51"/>
    <w:rsid w:val="0087591F"/>
    <w:rsid w:val="00875BAE"/>
    <w:rsid w:val="00876030"/>
    <w:rsid w:val="00876714"/>
    <w:rsid w:val="00876A93"/>
    <w:rsid w:val="00876AEE"/>
    <w:rsid w:val="00881613"/>
    <w:rsid w:val="00881717"/>
    <w:rsid w:val="008818F8"/>
    <w:rsid w:val="008820B7"/>
    <w:rsid w:val="00883571"/>
    <w:rsid w:val="00883A3D"/>
    <w:rsid w:val="0088465F"/>
    <w:rsid w:val="008853D7"/>
    <w:rsid w:val="00886483"/>
    <w:rsid w:val="008871AB"/>
    <w:rsid w:val="00887503"/>
    <w:rsid w:val="008911A0"/>
    <w:rsid w:val="00891E24"/>
    <w:rsid w:val="008922EE"/>
    <w:rsid w:val="00892E32"/>
    <w:rsid w:val="0089325C"/>
    <w:rsid w:val="008935D4"/>
    <w:rsid w:val="008949C4"/>
    <w:rsid w:val="00895776"/>
    <w:rsid w:val="00895A89"/>
    <w:rsid w:val="008969B4"/>
    <w:rsid w:val="00896FB2"/>
    <w:rsid w:val="00897C80"/>
    <w:rsid w:val="008A08CE"/>
    <w:rsid w:val="008A229D"/>
    <w:rsid w:val="008A23EB"/>
    <w:rsid w:val="008A3A58"/>
    <w:rsid w:val="008A3C2A"/>
    <w:rsid w:val="008A4575"/>
    <w:rsid w:val="008A4D4D"/>
    <w:rsid w:val="008A5163"/>
    <w:rsid w:val="008A5298"/>
    <w:rsid w:val="008A5BFE"/>
    <w:rsid w:val="008A65B8"/>
    <w:rsid w:val="008A6645"/>
    <w:rsid w:val="008A6EA9"/>
    <w:rsid w:val="008A71B5"/>
    <w:rsid w:val="008B1297"/>
    <w:rsid w:val="008B18FE"/>
    <w:rsid w:val="008B3007"/>
    <w:rsid w:val="008B316D"/>
    <w:rsid w:val="008B42FB"/>
    <w:rsid w:val="008B4666"/>
    <w:rsid w:val="008B5B9C"/>
    <w:rsid w:val="008B5F22"/>
    <w:rsid w:val="008C18D7"/>
    <w:rsid w:val="008C218F"/>
    <w:rsid w:val="008C5BFE"/>
    <w:rsid w:val="008D0007"/>
    <w:rsid w:val="008D019F"/>
    <w:rsid w:val="008D0681"/>
    <w:rsid w:val="008D0CA3"/>
    <w:rsid w:val="008D3484"/>
    <w:rsid w:val="008D3B3F"/>
    <w:rsid w:val="008D3FA5"/>
    <w:rsid w:val="008D4319"/>
    <w:rsid w:val="008D4437"/>
    <w:rsid w:val="008D4922"/>
    <w:rsid w:val="008D5A5C"/>
    <w:rsid w:val="008D6270"/>
    <w:rsid w:val="008D66B8"/>
    <w:rsid w:val="008D6A4E"/>
    <w:rsid w:val="008D6F94"/>
    <w:rsid w:val="008E0291"/>
    <w:rsid w:val="008E0FCA"/>
    <w:rsid w:val="008E13B0"/>
    <w:rsid w:val="008E50F1"/>
    <w:rsid w:val="008E52AC"/>
    <w:rsid w:val="008E69F9"/>
    <w:rsid w:val="008F0FA4"/>
    <w:rsid w:val="008F1272"/>
    <w:rsid w:val="008F137E"/>
    <w:rsid w:val="008F15C4"/>
    <w:rsid w:val="008F235F"/>
    <w:rsid w:val="008F24F9"/>
    <w:rsid w:val="008F3573"/>
    <w:rsid w:val="008F3AF9"/>
    <w:rsid w:val="008F40FC"/>
    <w:rsid w:val="008F4453"/>
    <w:rsid w:val="008F6245"/>
    <w:rsid w:val="008F64F1"/>
    <w:rsid w:val="008F7269"/>
    <w:rsid w:val="009004C3"/>
    <w:rsid w:val="00900A6D"/>
    <w:rsid w:val="009010EC"/>
    <w:rsid w:val="00901461"/>
    <w:rsid w:val="009028F2"/>
    <w:rsid w:val="00902E5B"/>
    <w:rsid w:val="00903250"/>
    <w:rsid w:val="009032AA"/>
    <w:rsid w:val="00903398"/>
    <w:rsid w:val="0090367A"/>
    <w:rsid w:val="00903EBC"/>
    <w:rsid w:val="00904152"/>
    <w:rsid w:val="009056E2"/>
    <w:rsid w:val="00906129"/>
    <w:rsid w:val="00907FDC"/>
    <w:rsid w:val="00910618"/>
    <w:rsid w:val="0091088B"/>
    <w:rsid w:val="009113A1"/>
    <w:rsid w:val="009116D8"/>
    <w:rsid w:val="00911770"/>
    <w:rsid w:val="00911A44"/>
    <w:rsid w:val="00912AF5"/>
    <w:rsid w:val="00913344"/>
    <w:rsid w:val="00913C68"/>
    <w:rsid w:val="00914855"/>
    <w:rsid w:val="00914DB0"/>
    <w:rsid w:val="00915A6C"/>
    <w:rsid w:val="00916E60"/>
    <w:rsid w:val="00916FF9"/>
    <w:rsid w:val="00917189"/>
    <w:rsid w:val="00917540"/>
    <w:rsid w:val="00917FE5"/>
    <w:rsid w:val="00920285"/>
    <w:rsid w:val="009213A0"/>
    <w:rsid w:val="009213B6"/>
    <w:rsid w:val="0092278D"/>
    <w:rsid w:val="00923431"/>
    <w:rsid w:val="009238F0"/>
    <w:rsid w:val="009239ED"/>
    <w:rsid w:val="00924B96"/>
    <w:rsid w:val="0092597D"/>
    <w:rsid w:val="00925E6A"/>
    <w:rsid w:val="00926882"/>
    <w:rsid w:val="00930EC7"/>
    <w:rsid w:val="00932970"/>
    <w:rsid w:val="00932C08"/>
    <w:rsid w:val="00932F28"/>
    <w:rsid w:val="00933D27"/>
    <w:rsid w:val="00934966"/>
    <w:rsid w:val="009349FB"/>
    <w:rsid w:val="00934CC1"/>
    <w:rsid w:val="00934DF3"/>
    <w:rsid w:val="00935820"/>
    <w:rsid w:val="00935F77"/>
    <w:rsid w:val="0093709F"/>
    <w:rsid w:val="009370A9"/>
    <w:rsid w:val="009406CD"/>
    <w:rsid w:val="00941468"/>
    <w:rsid w:val="009433BF"/>
    <w:rsid w:val="00943D40"/>
    <w:rsid w:val="009449EC"/>
    <w:rsid w:val="009452D5"/>
    <w:rsid w:val="00945686"/>
    <w:rsid w:val="009466A0"/>
    <w:rsid w:val="00946913"/>
    <w:rsid w:val="00946F6B"/>
    <w:rsid w:val="00950855"/>
    <w:rsid w:val="009512A4"/>
    <w:rsid w:val="009517AE"/>
    <w:rsid w:val="00952A68"/>
    <w:rsid w:val="00955948"/>
    <w:rsid w:val="00955A23"/>
    <w:rsid w:val="00955BBD"/>
    <w:rsid w:val="00957B16"/>
    <w:rsid w:val="00957E13"/>
    <w:rsid w:val="00957F34"/>
    <w:rsid w:val="00961478"/>
    <w:rsid w:val="009618B8"/>
    <w:rsid w:val="0096207E"/>
    <w:rsid w:val="009620C0"/>
    <w:rsid w:val="009622F1"/>
    <w:rsid w:val="009626C7"/>
    <w:rsid w:val="009630BE"/>
    <w:rsid w:val="009635F0"/>
    <w:rsid w:val="00963BF7"/>
    <w:rsid w:val="00964576"/>
    <w:rsid w:val="009649E8"/>
    <w:rsid w:val="009654C4"/>
    <w:rsid w:val="00967BAB"/>
    <w:rsid w:val="00970261"/>
    <w:rsid w:val="00970A44"/>
    <w:rsid w:val="00970A74"/>
    <w:rsid w:val="00970B46"/>
    <w:rsid w:val="00970F3B"/>
    <w:rsid w:val="009720A9"/>
    <w:rsid w:val="00972DB6"/>
    <w:rsid w:val="009730F7"/>
    <w:rsid w:val="009735D1"/>
    <w:rsid w:val="00974149"/>
    <w:rsid w:val="00974E00"/>
    <w:rsid w:val="00975A65"/>
    <w:rsid w:val="00976DED"/>
    <w:rsid w:val="00977867"/>
    <w:rsid w:val="00977B90"/>
    <w:rsid w:val="009813EC"/>
    <w:rsid w:val="00981887"/>
    <w:rsid w:val="00982398"/>
    <w:rsid w:val="00982802"/>
    <w:rsid w:val="00982EC4"/>
    <w:rsid w:val="009830B0"/>
    <w:rsid w:val="00983257"/>
    <w:rsid w:val="009837FD"/>
    <w:rsid w:val="00983827"/>
    <w:rsid w:val="00984BB3"/>
    <w:rsid w:val="00985863"/>
    <w:rsid w:val="009872D2"/>
    <w:rsid w:val="0098730D"/>
    <w:rsid w:val="00990F78"/>
    <w:rsid w:val="009913D7"/>
    <w:rsid w:val="00991FC2"/>
    <w:rsid w:val="009925EF"/>
    <w:rsid w:val="009937EA"/>
    <w:rsid w:val="009939BB"/>
    <w:rsid w:val="00994B43"/>
    <w:rsid w:val="009950BA"/>
    <w:rsid w:val="00996F99"/>
    <w:rsid w:val="009973BC"/>
    <w:rsid w:val="009A07D3"/>
    <w:rsid w:val="009A19BF"/>
    <w:rsid w:val="009A2D09"/>
    <w:rsid w:val="009A4D83"/>
    <w:rsid w:val="009A4F8B"/>
    <w:rsid w:val="009A5901"/>
    <w:rsid w:val="009A680D"/>
    <w:rsid w:val="009A7343"/>
    <w:rsid w:val="009A744D"/>
    <w:rsid w:val="009A7675"/>
    <w:rsid w:val="009A77BC"/>
    <w:rsid w:val="009A790E"/>
    <w:rsid w:val="009A7F20"/>
    <w:rsid w:val="009B00FE"/>
    <w:rsid w:val="009B050A"/>
    <w:rsid w:val="009B0CC0"/>
    <w:rsid w:val="009B163C"/>
    <w:rsid w:val="009B2811"/>
    <w:rsid w:val="009B3D14"/>
    <w:rsid w:val="009B4B00"/>
    <w:rsid w:val="009B5E92"/>
    <w:rsid w:val="009B60B8"/>
    <w:rsid w:val="009B65B9"/>
    <w:rsid w:val="009B69F1"/>
    <w:rsid w:val="009C07C9"/>
    <w:rsid w:val="009C0D69"/>
    <w:rsid w:val="009C15F6"/>
    <w:rsid w:val="009C7A31"/>
    <w:rsid w:val="009C7B4A"/>
    <w:rsid w:val="009D071C"/>
    <w:rsid w:val="009D08B5"/>
    <w:rsid w:val="009D0D79"/>
    <w:rsid w:val="009D2058"/>
    <w:rsid w:val="009D375B"/>
    <w:rsid w:val="009D3A49"/>
    <w:rsid w:val="009D53BC"/>
    <w:rsid w:val="009D56A2"/>
    <w:rsid w:val="009D6434"/>
    <w:rsid w:val="009D66A1"/>
    <w:rsid w:val="009D6746"/>
    <w:rsid w:val="009D697B"/>
    <w:rsid w:val="009D6A32"/>
    <w:rsid w:val="009D6F5E"/>
    <w:rsid w:val="009E0870"/>
    <w:rsid w:val="009E0D7F"/>
    <w:rsid w:val="009E1229"/>
    <w:rsid w:val="009E23F2"/>
    <w:rsid w:val="009E4352"/>
    <w:rsid w:val="009E522F"/>
    <w:rsid w:val="009E5A60"/>
    <w:rsid w:val="009E7717"/>
    <w:rsid w:val="009E7777"/>
    <w:rsid w:val="009E7F50"/>
    <w:rsid w:val="009F0045"/>
    <w:rsid w:val="009F141B"/>
    <w:rsid w:val="009F14CD"/>
    <w:rsid w:val="009F2141"/>
    <w:rsid w:val="009F244A"/>
    <w:rsid w:val="009F310E"/>
    <w:rsid w:val="009F3587"/>
    <w:rsid w:val="009F48FC"/>
    <w:rsid w:val="009F58E3"/>
    <w:rsid w:val="009F5ADF"/>
    <w:rsid w:val="009F5BE8"/>
    <w:rsid w:val="009F5DBA"/>
    <w:rsid w:val="009F5FA7"/>
    <w:rsid w:val="009F62F7"/>
    <w:rsid w:val="009F6B5E"/>
    <w:rsid w:val="009F7F17"/>
    <w:rsid w:val="00A0006F"/>
    <w:rsid w:val="00A001E3"/>
    <w:rsid w:val="00A00E76"/>
    <w:rsid w:val="00A01DDB"/>
    <w:rsid w:val="00A029FB"/>
    <w:rsid w:val="00A02D19"/>
    <w:rsid w:val="00A02ED1"/>
    <w:rsid w:val="00A03253"/>
    <w:rsid w:val="00A03456"/>
    <w:rsid w:val="00A047E3"/>
    <w:rsid w:val="00A04A72"/>
    <w:rsid w:val="00A053C5"/>
    <w:rsid w:val="00A06E14"/>
    <w:rsid w:val="00A07337"/>
    <w:rsid w:val="00A07426"/>
    <w:rsid w:val="00A077B0"/>
    <w:rsid w:val="00A10A5A"/>
    <w:rsid w:val="00A111A2"/>
    <w:rsid w:val="00A11900"/>
    <w:rsid w:val="00A11B4A"/>
    <w:rsid w:val="00A123EE"/>
    <w:rsid w:val="00A12C88"/>
    <w:rsid w:val="00A13926"/>
    <w:rsid w:val="00A152D2"/>
    <w:rsid w:val="00A15B98"/>
    <w:rsid w:val="00A1716B"/>
    <w:rsid w:val="00A20224"/>
    <w:rsid w:val="00A207A3"/>
    <w:rsid w:val="00A21FB5"/>
    <w:rsid w:val="00A22142"/>
    <w:rsid w:val="00A23A60"/>
    <w:rsid w:val="00A248DA"/>
    <w:rsid w:val="00A24A18"/>
    <w:rsid w:val="00A263E9"/>
    <w:rsid w:val="00A26C65"/>
    <w:rsid w:val="00A308FE"/>
    <w:rsid w:val="00A30F47"/>
    <w:rsid w:val="00A31CD6"/>
    <w:rsid w:val="00A33C14"/>
    <w:rsid w:val="00A33EC9"/>
    <w:rsid w:val="00A33FA5"/>
    <w:rsid w:val="00A36255"/>
    <w:rsid w:val="00A3667A"/>
    <w:rsid w:val="00A3721E"/>
    <w:rsid w:val="00A3775C"/>
    <w:rsid w:val="00A41718"/>
    <w:rsid w:val="00A41F9C"/>
    <w:rsid w:val="00A42495"/>
    <w:rsid w:val="00A42A97"/>
    <w:rsid w:val="00A4457C"/>
    <w:rsid w:val="00A44915"/>
    <w:rsid w:val="00A44BAA"/>
    <w:rsid w:val="00A45328"/>
    <w:rsid w:val="00A45F19"/>
    <w:rsid w:val="00A46256"/>
    <w:rsid w:val="00A47E08"/>
    <w:rsid w:val="00A50910"/>
    <w:rsid w:val="00A5124D"/>
    <w:rsid w:val="00A5229F"/>
    <w:rsid w:val="00A5526C"/>
    <w:rsid w:val="00A56BD2"/>
    <w:rsid w:val="00A60E94"/>
    <w:rsid w:val="00A61524"/>
    <w:rsid w:val="00A61595"/>
    <w:rsid w:val="00A61F6C"/>
    <w:rsid w:val="00A63A6B"/>
    <w:rsid w:val="00A643A9"/>
    <w:rsid w:val="00A64F34"/>
    <w:rsid w:val="00A6526E"/>
    <w:rsid w:val="00A65A6C"/>
    <w:rsid w:val="00A6675B"/>
    <w:rsid w:val="00A6744D"/>
    <w:rsid w:val="00A71179"/>
    <w:rsid w:val="00A72B97"/>
    <w:rsid w:val="00A73461"/>
    <w:rsid w:val="00A73669"/>
    <w:rsid w:val="00A7381F"/>
    <w:rsid w:val="00A73C2B"/>
    <w:rsid w:val="00A73E23"/>
    <w:rsid w:val="00A74020"/>
    <w:rsid w:val="00A74616"/>
    <w:rsid w:val="00A747E0"/>
    <w:rsid w:val="00A75245"/>
    <w:rsid w:val="00A75279"/>
    <w:rsid w:val="00A7541F"/>
    <w:rsid w:val="00A76345"/>
    <w:rsid w:val="00A777D1"/>
    <w:rsid w:val="00A8089D"/>
    <w:rsid w:val="00A8169C"/>
    <w:rsid w:val="00A81B65"/>
    <w:rsid w:val="00A81ECD"/>
    <w:rsid w:val="00A8227A"/>
    <w:rsid w:val="00A82EE8"/>
    <w:rsid w:val="00A83808"/>
    <w:rsid w:val="00A8509D"/>
    <w:rsid w:val="00A8531C"/>
    <w:rsid w:val="00A86689"/>
    <w:rsid w:val="00A86EFE"/>
    <w:rsid w:val="00A90197"/>
    <w:rsid w:val="00A90C17"/>
    <w:rsid w:val="00A913B4"/>
    <w:rsid w:val="00A91A0E"/>
    <w:rsid w:val="00A920D6"/>
    <w:rsid w:val="00A935CA"/>
    <w:rsid w:val="00A94257"/>
    <w:rsid w:val="00A94B6A"/>
    <w:rsid w:val="00A94F12"/>
    <w:rsid w:val="00A95337"/>
    <w:rsid w:val="00A95D4F"/>
    <w:rsid w:val="00A9617E"/>
    <w:rsid w:val="00A97D4B"/>
    <w:rsid w:val="00AA0010"/>
    <w:rsid w:val="00AA002D"/>
    <w:rsid w:val="00AA0A27"/>
    <w:rsid w:val="00AA0E26"/>
    <w:rsid w:val="00AA2528"/>
    <w:rsid w:val="00AA327D"/>
    <w:rsid w:val="00AA4237"/>
    <w:rsid w:val="00AA4775"/>
    <w:rsid w:val="00AA5AAD"/>
    <w:rsid w:val="00AA5E48"/>
    <w:rsid w:val="00AA5F85"/>
    <w:rsid w:val="00AA6609"/>
    <w:rsid w:val="00AB07E9"/>
    <w:rsid w:val="00AB2755"/>
    <w:rsid w:val="00AB366A"/>
    <w:rsid w:val="00AB37BB"/>
    <w:rsid w:val="00AB3B2D"/>
    <w:rsid w:val="00AB41C9"/>
    <w:rsid w:val="00AB4F9E"/>
    <w:rsid w:val="00AB6F4C"/>
    <w:rsid w:val="00AB7076"/>
    <w:rsid w:val="00AC0141"/>
    <w:rsid w:val="00AC04C9"/>
    <w:rsid w:val="00AC092D"/>
    <w:rsid w:val="00AC2180"/>
    <w:rsid w:val="00AC390F"/>
    <w:rsid w:val="00AC4349"/>
    <w:rsid w:val="00AC48A6"/>
    <w:rsid w:val="00AC568C"/>
    <w:rsid w:val="00AC5FE6"/>
    <w:rsid w:val="00AC6AD8"/>
    <w:rsid w:val="00AC7C65"/>
    <w:rsid w:val="00AD07FC"/>
    <w:rsid w:val="00AD2A92"/>
    <w:rsid w:val="00AD2F67"/>
    <w:rsid w:val="00AD3EC4"/>
    <w:rsid w:val="00AD46C8"/>
    <w:rsid w:val="00AD5507"/>
    <w:rsid w:val="00AD5EB1"/>
    <w:rsid w:val="00AD5F37"/>
    <w:rsid w:val="00AD6E32"/>
    <w:rsid w:val="00AE0F8A"/>
    <w:rsid w:val="00AE1736"/>
    <w:rsid w:val="00AE19AB"/>
    <w:rsid w:val="00AE20EB"/>
    <w:rsid w:val="00AE2F67"/>
    <w:rsid w:val="00AE56C0"/>
    <w:rsid w:val="00AE5A20"/>
    <w:rsid w:val="00AE65A2"/>
    <w:rsid w:val="00AE6E6C"/>
    <w:rsid w:val="00AE6F03"/>
    <w:rsid w:val="00AE747D"/>
    <w:rsid w:val="00AE789F"/>
    <w:rsid w:val="00AE7EC5"/>
    <w:rsid w:val="00AE7EC6"/>
    <w:rsid w:val="00AF1123"/>
    <w:rsid w:val="00AF1874"/>
    <w:rsid w:val="00AF1CF8"/>
    <w:rsid w:val="00AF1FE0"/>
    <w:rsid w:val="00AF209A"/>
    <w:rsid w:val="00AF2DC5"/>
    <w:rsid w:val="00AF2F51"/>
    <w:rsid w:val="00AF4BCD"/>
    <w:rsid w:val="00AF51A5"/>
    <w:rsid w:val="00AF7CFA"/>
    <w:rsid w:val="00B00B2F"/>
    <w:rsid w:val="00B01573"/>
    <w:rsid w:val="00B016D9"/>
    <w:rsid w:val="00B03035"/>
    <w:rsid w:val="00B03303"/>
    <w:rsid w:val="00B04B7A"/>
    <w:rsid w:val="00B04C39"/>
    <w:rsid w:val="00B05C3F"/>
    <w:rsid w:val="00B0615E"/>
    <w:rsid w:val="00B06888"/>
    <w:rsid w:val="00B077EE"/>
    <w:rsid w:val="00B07AB5"/>
    <w:rsid w:val="00B07F45"/>
    <w:rsid w:val="00B1178C"/>
    <w:rsid w:val="00B11C6C"/>
    <w:rsid w:val="00B11EEE"/>
    <w:rsid w:val="00B12E57"/>
    <w:rsid w:val="00B14B79"/>
    <w:rsid w:val="00B16011"/>
    <w:rsid w:val="00B16A80"/>
    <w:rsid w:val="00B179CE"/>
    <w:rsid w:val="00B20797"/>
    <w:rsid w:val="00B207C9"/>
    <w:rsid w:val="00B21089"/>
    <w:rsid w:val="00B21AA5"/>
    <w:rsid w:val="00B230BB"/>
    <w:rsid w:val="00B23760"/>
    <w:rsid w:val="00B24191"/>
    <w:rsid w:val="00B24FD8"/>
    <w:rsid w:val="00B25E4F"/>
    <w:rsid w:val="00B26317"/>
    <w:rsid w:val="00B30888"/>
    <w:rsid w:val="00B30BB2"/>
    <w:rsid w:val="00B30D56"/>
    <w:rsid w:val="00B315C7"/>
    <w:rsid w:val="00B31968"/>
    <w:rsid w:val="00B319DF"/>
    <w:rsid w:val="00B328D6"/>
    <w:rsid w:val="00B32E52"/>
    <w:rsid w:val="00B33B40"/>
    <w:rsid w:val="00B35990"/>
    <w:rsid w:val="00B35CF7"/>
    <w:rsid w:val="00B35E51"/>
    <w:rsid w:val="00B35F95"/>
    <w:rsid w:val="00B35FC1"/>
    <w:rsid w:val="00B36215"/>
    <w:rsid w:val="00B363BA"/>
    <w:rsid w:val="00B36519"/>
    <w:rsid w:val="00B36A7B"/>
    <w:rsid w:val="00B36B6F"/>
    <w:rsid w:val="00B37199"/>
    <w:rsid w:val="00B37C4F"/>
    <w:rsid w:val="00B37F12"/>
    <w:rsid w:val="00B37FB7"/>
    <w:rsid w:val="00B40665"/>
    <w:rsid w:val="00B40A3B"/>
    <w:rsid w:val="00B41DA2"/>
    <w:rsid w:val="00B42871"/>
    <w:rsid w:val="00B43018"/>
    <w:rsid w:val="00B43680"/>
    <w:rsid w:val="00B44A47"/>
    <w:rsid w:val="00B450C5"/>
    <w:rsid w:val="00B454BE"/>
    <w:rsid w:val="00B4581E"/>
    <w:rsid w:val="00B46B28"/>
    <w:rsid w:val="00B46C57"/>
    <w:rsid w:val="00B47122"/>
    <w:rsid w:val="00B47EDD"/>
    <w:rsid w:val="00B50208"/>
    <w:rsid w:val="00B509EC"/>
    <w:rsid w:val="00B50CFE"/>
    <w:rsid w:val="00B53664"/>
    <w:rsid w:val="00B53EE9"/>
    <w:rsid w:val="00B540D4"/>
    <w:rsid w:val="00B5442A"/>
    <w:rsid w:val="00B54AB5"/>
    <w:rsid w:val="00B55B98"/>
    <w:rsid w:val="00B563F8"/>
    <w:rsid w:val="00B56688"/>
    <w:rsid w:val="00B608D2"/>
    <w:rsid w:val="00B61074"/>
    <w:rsid w:val="00B61C36"/>
    <w:rsid w:val="00B62014"/>
    <w:rsid w:val="00B620E7"/>
    <w:rsid w:val="00B63139"/>
    <w:rsid w:val="00B64E4C"/>
    <w:rsid w:val="00B64EF8"/>
    <w:rsid w:val="00B650FD"/>
    <w:rsid w:val="00B651B5"/>
    <w:rsid w:val="00B65553"/>
    <w:rsid w:val="00B6676C"/>
    <w:rsid w:val="00B66AAE"/>
    <w:rsid w:val="00B66CAD"/>
    <w:rsid w:val="00B67652"/>
    <w:rsid w:val="00B67C65"/>
    <w:rsid w:val="00B70C5A"/>
    <w:rsid w:val="00B712F7"/>
    <w:rsid w:val="00B71861"/>
    <w:rsid w:val="00B71A5A"/>
    <w:rsid w:val="00B728AF"/>
    <w:rsid w:val="00B73A80"/>
    <w:rsid w:val="00B73AB1"/>
    <w:rsid w:val="00B73BA3"/>
    <w:rsid w:val="00B73D3D"/>
    <w:rsid w:val="00B73F3A"/>
    <w:rsid w:val="00B74AAC"/>
    <w:rsid w:val="00B767AB"/>
    <w:rsid w:val="00B77B0A"/>
    <w:rsid w:val="00B77B90"/>
    <w:rsid w:val="00B807D0"/>
    <w:rsid w:val="00B8087F"/>
    <w:rsid w:val="00B812CE"/>
    <w:rsid w:val="00B81A3A"/>
    <w:rsid w:val="00B837AA"/>
    <w:rsid w:val="00B8390D"/>
    <w:rsid w:val="00B83998"/>
    <w:rsid w:val="00B83E34"/>
    <w:rsid w:val="00B83E54"/>
    <w:rsid w:val="00B84522"/>
    <w:rsid w:val="00B85D0F"/>
    <w:rsid w:val="00B8722D"/>
    <w:rsid w:val="00B873BA"/>
    <w:rsid w:val="00B878C9"/>
    <w:rsid w:val="00B90781"/>
    <w:rsid w:val="00B908CC"/>
    <w:rsid w:val="00B9090B"/>
    <w:rsid w:val="00B90FD2"/>
    <w:rsid w:val="00B91F54"/>
    <w:rsid w:val="00B92C0B"/>
    <w:rsid w:val="00B92F9A"/>
    <w:rsid w:val="00B930A8"/>
    <w:rsid w:val="00B943D5"/>
    <w:rsid w:val="00B94430"/>
    <w:rsid w:val="00B9483E"/>
    <w:rsid w:val="00B95752"/>
    <w:rsid w:val="00B95C4A"/>
    <w:rsid w:val="00B962BF"/>
    <w:rsid w:val="00B9782A"/>
    <w:rsid w:val="00B97861"/>
    <w:rsid w:val="00B97910"/>
    <w:rsid w:val="00BA00A9"/>
    <w:rsid w:val="00BA04E2"/>
    <w:rsid w:val="00BA0642"/>
    <w:rsid w:val="00BA065F"/>
    <w:rsid w:val="00BA1991"/>
    <w:rsid w:val="00BA24CF"/>
    <w:rsid w:val="00BA3BBA"/>
    <w:rsid w:val="00BA4654"/>
    <w:rsid w:val="00BA4B70"/>
    <w:rsid w:val="00BA4E8F"/>
    <w:rsid w:val="00BA5A12"/>
    <w:rsid w:val="00BA65EB"/>
    <w:rsid w:val="00BA6B21"/>
    <w:rsid w:val="00BA70A2"/>
    <w:rsid w:val="00BB1040"/>
    <w:rsid w:val="00BB1DE5"/>
    <w:rsid w:val="00BB1DF4"/>
    <w:rsid w:val="00BB36BB"/>
    <w:rsid w:val="00BB4119"/>
    <w:rsid w:val="00BB4712"/>
    <w:rsid w:val="00BB4B58"/>
    <w:rsid w:val="00BB57F1"/>
    <w:rsid w:val="00BB6223"/>
    <w:rsid w:val="00BB6854"/>
    <w:rsid w:val="00BB6921"/>
    <w:rsid w:val="00BB705D"/>
    <w:rsid w:val="00BB75CE"/>
    <w:rsid w:val="00BC0B46"/>
    <w:rsid w:val="00BC2614"/>
    <w:rsid w:val="00BC3D7C"/>
    <w:rsid w:val="00BC4536"/>
    <w:rsid w:val="00BC4CF3"/>
    <w:rsid w:val="00BC6032"/>
    <w:rsid w:val="00BC6FFE"/>
    <w:rsid w:val="00BC7579"/>
    <w:rsid w:val="00BC79A8"/>
    <w:rsid w:val="00BD0069"/>
    <w:rsid w:val="00BD0186"/>
    <w:rsid w:val="00BD03F4"/>
    <w:rsid w:val="00BD10DB"/>
    <w:rsid w:val="00BD12E0"/>
    <w:rsid w:val="00BD22C5"/>
    <w:rsid w:val="00BD29FA"/>
    <w:rsid w:val="00BD3DD1"/>
    <w:rsid w:val="00BD472A"/>
    <w:rsid w:val="00BD5942"/>
    <w:rsid w:val="00BD59A3"/>
    <w:rsid w:val="00BD5B63"/>
    <w:rsid w:val="00BD5D5F"/>
    <w:rsid w:val="00BD5DCA"/>
    <w:rsid w:val="00BD6B18"/>
    <w:rsid w:val="00BD6B44"/>
    <w:rsid w:val="00BD78C0"/>
    <w:rsid w:val="00BD7B86"/>
    <w:rsid w:val="00BD7D66"/>
    <w:rsid w:val="00BE0767"/>
    <w:rsid w:val="00BE079C"/>
    <w:rsid w:val="00BE0A8D"/>
    <w:rsid w:val="00BE1391"/>
    <w:rsid w:val="00BE194A"/>
    <w:rsid w:val="00BE2239"/>
    <w:rsid w:val="00BE2945"/>
    <w:rsid w:val="00BE3CDD"/>
    <w:rsid w:val="00BE4E9B"/>
    <w:rsid w:val="00BE5025"/>
    <w:rsid w:val="00BE6B40"/>
    <w:rsid w:val="00BE7B4F"/>
    <w:rsid w:val="00BE7C25"/>
    <w:rsid w:val="00BE7E9D"/>
    <w:rsid w:val="00BF02E6"/>
    <w:rsid w:val="00BF1B32"/>
    <w:rsid w:val="00BF2490"/>
    <w:rsid w:val="00BF3D03"/>
    <w:rsid w:val="00BF3F6A"/>
    <w:rsid w:val="00BF431B"/>
    <w:rsid w:val="00BF60B7"/>
    <w:rsid w:val="00BF6404"/>
    <w:rsid w:val="00BF650F"/>
    <w:rsid w:val="00BF6FD2"/>
    <w:rsid w:val="00C00A19"/>
    <w:rsid w:val="00C02E3E"/>
    <w:rsid w:val="00C040DB"/>
    <w:rsid w:val="00C042F1"/>
    <w:rsid w:val="00C04D64"/>
    <w:rsid w:val="00C04F2F"/>
    <w:rsid w:val="00C05436"/>
    <w:rsid w:val="00C05910"/>
    <w:rsid w:val="00C06A13"/>
    <w:rsid w:val="00C06A2D"/>
    <w:rsid w:val="00C06F9B"/>
    <w:rsid w:val="00C079E7"/>
    <w:rsid w:val="00C07AE0"/>
    <w:rsid w:val="00C07F4F"/>
    <w:rsid w:val="00C10166"/>
    <w:rsid w:val="00C1070B"/>
    <w:rsid w:val="00C107C4"/>
    <w:rsid w:val="00C1180A"/>
    <w:rsid w:val="00C119F7"/>
    <w:rsid w:val="00C13BD9"/>
    <w:rsid w:val="00C144C7"/>
    <w:rsid w:val="00C16241"/>
    <w:rsid w:val="00C162E2"/>
    <w:rsid w:val="00C20B16"/>
    <w:rsid w:val="00C20E6E"/>
    <w:rsid w:val="00C210AD"/>
    <w:rsid w:val="00C21891"/>
    <w:rsid w:val="00C222FA"/>
    <w:rsid w:val="00C225FC"/>
    <w:rsid w:val="00C22D63"/>
    <w:rsid w:val="00C22F0A"/>
    <w:rsid w:val="00C24499"/>
    <w:rsid w:val="00C25429"/>
    <w:rsid w:val="00C2570B"/>
    <w:rsid w:val="00C25EA4"/>
    <w:rsid w:val="00C26291"/>
    <w:rsid w:val="00C2684E"/>
    <w:rsid w:val="00C26ECD"/>
    <w:rsid w:val="00C303AA"/>
    <w:rsid w:val="00C30488"/>
    <w:rsid w:val="00C3129E"/>
    <w:rsid w:val="00C3150E"/>
    <w:rsid w:val="00C31BE7"/>
    <w:rsid w:val="00C32FB3"/>
    <w:rsid w:val="00C3317D"/>
    <w:rsid w:val="00C3507D"/>
    <w:rsid w:val="00C3563D"/>
    <w:rsid w:val="00C358AC"/>
    <w:rsid w:val="00C366E4"/>
    <w:rsid w:val="00C37402"/>
    <w:rsid w:val="00C3758F"/>
    <w:rsid w:val="00C375AC"/>
    <w:rsid w:val="00C419EC"/>
    <w:rsid w:val="00C4288E"/>
    <w:rsid w:val="00C42AF8"/>
    <w:rsid w:val="00C434A4"/>
    <w:rsid w:val="00C43CCA"/>
    <w:rsid w:val="00C4497A"/>
    <w:rsid w:val="00C466DB"/>
    <w:rsid w:val="00C4747C"/>
    <w:rsid w:val="00C4767D"/>
    <w:rsid w:val="00C47D6E"/>
    <w:rsid w:val="00C504BB"/>
    <w:rsid w:val="00C5262E"/>
    <w:rsid w:val="00C52D3D"/>
    <w:rsid w:val="00C53CC1"/>
    <w:rsid w:val="00C543EF"/>
    <w:rsid w:val="00C54D2B"/>
    <w:rsid w:val="00C551BB"/>
    <w:rsid w:val="00C557D4"/>
    <w:rsid w:val="00C56EEA"/>
    <w:rsid w:val="00C573E1"/>
    <w:rsid w:val="00C604AA"/>
    <w:rsid w:val="00C616A1"/>
    <w:rsid w:val="00C62EFD"/>
    <w:rsid w:val="00C633EF"/>
    <w:rsid w:val="00C644F9"/>
    <w:rsid w:val="00C64938"/>
    <w:rsid w:val="00C64FDF"/>
    <w:rsid w:val="00C65726"/>
    <w:rsid w:val="00C65D7A"/>
    <w:rsid w:val="00C65FFF"/>
    <w:rsid w:val="00C6653F"/>
    <w:rsid w:val="00C665AF"/>
    <w:rsid w:val="00C71A32"/>
    <w:rsid w:val="00C71DF1"/>
    <w:rsid w:val="00C72F79"/>
    <w:rsid w:val="00C7308C"/>
    <w:rsid w:val="00C74337"/>
    <w:rsid w:val="00C74D17"/>
    <w:rsid w:val="00C75856"/>
    <w:rsid w:val="00C758C8"/>
    <w:rsid w:val="00C76091"/>
    <w:rsid w:val="00C76608"/>
    <w:rsid w:val="00C7660B"/>
    <w:rsid w:val="00C7766D"/>
    <w:rsid w:val="00C817D1"/>
    <w:rsid w:val="00C81A25"/>
    <w:rsid w:val="00C81CDE"/>
    <w:rsid w:val="00C81E59"/>
    <w:rsid w:val="00C83FAF"/>
    <w:rsid w:val="00C84087"/>
    <w:rsid w:val="00C84195"/>
    <w:rsid w:val="00C84C53"/>
    <w:rsid w:val="00C856F0"/>
    <w:rsid w:val="00C860C5"/>
    <w:rsid w:val="00C874AC"/>
    <w:rsid w:val="00C87C3C"/>
    <w:rsid w:val="00C90297"/>
    <w:rsid w:val="00C91295"/>
    <w:rsid w:val="00C9184A"/>
    <w:rsid w:val="00C92621"/>
    <w:rsid w:val="00C92D55"/>
    <w:rsid w:val="00C938C5"/>
    <w:rsid w:val="00C95DDB"/>
    <w:rsid w:val="00C9752B"/>
    <w:rsid w:val="00CA1095"/>
    <w:rsid w:val="00CA14DB"/>
    <w:rsid w:val="00CA2ACB"/>
    <w:rsid w:val="00CA35B2"/>
    <w:rsid w:val="00CA363B"/>
    <w:rsid w:val="00CA3FF0"/>
    <w:rsid w:val="00CA40BA"/>
    <w:rsid w:val="00CA5BAC"/>
    <w:rsid w:val="00CA7714"/>
    <w:rsid w:val="00CA7875"/>
    <w:rsid w:val="00CB0201"/>
    <w:rsid w:val="00CB041B"/>
    <w:rsid w:val="00CB0B26"/>
    <w:rsid w:val="00CB0BC6"/>
    <w:rsid w:val="00CB1171"/>
    <w:rsid w:val="00CB1ACE"/>
    <w:rsid w:val="00CB2CF5"/>
    <w:rsid w:val="00CB3117"/>
    <w:rsid w:val="00CB319A"/>
    <w:rsid w:val="00CB49B0"/>
    <w:rsid w:val="00CB5B27"/>
    <w:rsid w:val="00CB69F9"/>
    <w:rsid w:val="00CB72C4"/>
    <w:rsid w:val="00CB772A"/>
    <w:rsid w:val="00CB7E40"/>
    <w:rsid w:val="00CC0659"/>
    <w:rsid w:val="00CC0BB2"/>
    <w:rsid w:val="00CC0FD4"/>
    <w:rsid w:val="00CC1126"/>
    <w:rsid w:val="00CC15B6"/>
    <w:rsid w:val="00CC42E2"/>
    <w:rsid w:val="00CC448E"/>
    <w:rsid w:val="00CC4859"/>
    <w:rsid w:val="00CC495B"/>
    <w:rsid w:val="00CC50F9"/>
    <w:rsid w:val="00CC5507"/>
    <w:rsid w:val="00CC5E07"/>
    <w:rsid w:val="00CC6468"/>
    <w:rsid w:val="00CC6EEF"/>
    <w:rsid w:val="00CC7CAA"/>
    <w:rsid w:val="00CD0E53"/>
    <w:rsid w:val="00CD139E"/>
    <w:rsid w:val="00CD2C5C"/>
    <w:rsid w:val="00CD4AFC"/>
    <w:rsid w:val="00CD6179"/>
    <w:rsid w:val="00CD6F0D"/>
    <w:rsid w:val="00CD7BCC"/>
    <w:rsid w:val="00CE073F"/>
    <w:rsid w:val="00CE110C"/>
    <w:rsid w:val="00CE1D0F"/>
    <w:rsid w:val="00CE214B"/>
    <w:rsid w:val="00CE2CCB"/>
    <w:rsid w:val="00CE308E"/>
    <w:rsid w:val="00CE3446"/>
    <w:rsid w:val="00CE4761"/>
    <w:rsid w:val="00CE49C9"/>
    <w:rsid w:val="00CE4DD2"/>
    <w:rsid w:val="00CE51E5"/>
    <w:rsid w:val="00CE5AC5"/>
    <w:rsid w:val="00CE5BA6"/>
    <w:rsid w:val="00CE6612"/>
    <w:rsid w:val="00CE6BE7"/>
    <w:rsid w:val="00CE7134"/>
    <w:rsid w:val="00CF011B"/>
    <w:rsid w:val="00CF0251"/>
    <w:rsid w:val="00CF0C8E"/>
    <w:rsid w:val="00CF170E"/>
    <w:rsid w:val="00CF1F45"/>
    <w:rsid w:val="00CF2409"/>
    <w:rsid w:val="00CF2EC4"/>
    <w:rsid w:val="00CF3423"/>
    <w:rsid w:val="00CF368C"/>
    <w:rsid w:val="00CF478D"/>
    <w:rsid w:val="00CF4FFF"/>
    <w:rsid w:val="00CF53F2"/>
    <w:rsid w:val="00CF5EB6"/>
    <w:rsid w:val="00CF68BA"/>
    <w:rsid w:val="00CF6E1D"/>
    <w:rsid w:val="00CF6E86"/>
    <w:rsid w:val="00CF6FE4"/>
    <w:rsid w:val="00CF71DD"/>
    <w:rsid w:val="00D00FE0"/>
    <w:rsid w:val="00D011EC"/>
    <w:rsid w:val="00D01B12"/>
    <w:rsid w:val="00D01F09"/>
    <w:rsid w:val="00D0231D"/>
    <w:rsid w:val="00D024EC"/>
    <w:rsid w:val="00D026DD"/>
    <w:rsid w:val="00D02C8E"/>
    <w:rsid w:val="00D035CA"/>
    <w:rsid w:val="00D03DEE"/>
    <w:rsid w:val="00D043F1"/>
    <w:rsid w:val="00D04691"/>
    <w:rsid w:val="00D07C61"/>
    <w:rsid w:val="00D1034B"/>
    <w:rsid w:val="00D10364"/>
    <w:rsid w:val="00D1054A"/>
    <w:rsid w:val="00D108AC"/>
    <w:rsid w:val="00D10DF4"/>
    <w:rsid w:val="00D11928"/>
    <w:rsid w:val="00D123C8"/>
    <w:rsid w:val="00D1274B"/>
    <w:rsid w:val="00D12B3D"/>
    <w:rsid w:val="00D13AA2"/>
    <w:rsid w:val="00D13F42"/>
    <w:rsid w:val="00D14B8B"/>
    <w:rsid w:val="00D15D80"/>
    <w:rsid w:val="00D15FC6"/>
    <w:rsid w:val="00D16069"/>
    <w:rsid w:val="00D1705B"/>
    <w:rsid w:val="00D2264F"/>
    <w:rsid w:val="00D229FE"/>
    <w:rsid w:val="00D22BDD"/>
    <w:rsid w:val="00D236FF"/>
    <w:rsid w:val="00D23D99"/>
    <w:rsid w:val="00D24321"/>
    <w:rsid w:val="00D24667"/>
    <w:rsid w:val="00D24A1D"/>
    <w:rsid w:val="00D24D49"/>
    <w:rsid w:val="00D24D4F"/>
    <w:rsid w:val="00D25292"/>
    <w:rsid w:val="00D25420"/>
    <w:rsid w:val="00D262F0"/>
    <w:rsid w:val="00D263B7"/>
    <w:rsid w:val="00D26B80"/>
    <w:rsid w:val="00D274AB"/>
    <w:rsid w:val="00D27556"/>
    <w:rsid w:val="00D27866"/>
    <w:rsid w:val="00D3089D"/>
    <w:rsid w:val="00D31181"/>
    <w:rsid w:val="00D33326"/>
    <w:rsid w:val="00D334BA"/>
    <w:rsid w:val="00D33F12"/>
    <w:rsid w:val="00D354C7"/>
    <w:rsid w:val="00D35F35"/>
    <w:rsid w:val="00D3660F"/>
    <w:rsid w:val="00D36B74"/>
    <w:rsid w:val="00D4013F"/>
    <w:rsid w:val="00D40B52"/>
    <w:rsid w:val="00D41118"/>
    <w:rsid w:val="00D41820"/>
    <w:rsid w:val="00D41E4F"/>
    <w:rsid w:val="00D41E6B"/>
    <w:rsid w:val="00D433E0"/>
    <w:rsid w:val="00D434F5"/>
    <w:rsid w:val="00D43C84"/>
    <w:rsid w:val="00D4454E"/>
    <w:rsid w:val="00D4482C"/>
    <w:rsid w:val="00D45DF6"/>
    <w:rsid w:val="00D4692E"/>
    <w:rsid w:val="00D47CF5"/>
    <w:rsid w:val="00D51004"/>
    <w:rsid w:val="00D516C9"/>
    <w:rsid w:val="00D51A0F"/>
    <w:rsid w:val="00D528FE"/>
    <w:rsid w:val="00D540D0"/>
    <w:rsid w:val="00D54602"/>
    <w:rsid w:val="00D5500C"/>
    <w:rsid w:val="00D5544A"/>
    <w:rsid w:val="00D601DE"/>
    <w:rsid w:val="00D60207"/>
    <w:rsid w:val="00D60932"/>
    <w:rsid w:val="00D62E58"/>
    <w:rsid w:val="00D6314F"/>
    <w:rsid w:val="00D6336A"/>
    <w:rsid w:val="00D63D65"/>
    <w:rsid w:val="00D64DD5"/>
    <w:rsid w:val="00D65420"/>
    <w:rsid w:val="00D659C8"/>
    <w:rsid w:val="00D66D90"/>
    <w:rsid w:val="00D676C1"/>
    <w:rsid w:val="00D67921"/>
    <w:rsid w:val="00D7023C"/>
    <w:rsid w:val="00D703C9"/>
    <w:rsid w:val="00D71704"/>
    <w:rsid w:val="00D72FBA"/>
    <w:rsid w:val="00D748B3"/>
    <w:rsid w:val="00D748BB"/>
    <w:rsid w:val="00D756EF"/>
    <w:rsid w:val="00D75FA6"/>
    <w:rsid w:val="00D763D5"/>
    <w:rsid w:val="00D76449"/>
    <w:rsid w:val="00D76FB1"/>
    <w:rsid w:val="00D77F6F"/>
    <w:rsid w:val="00D803D9"/>
    <w:rsid w:val="00D80741"/>
    <w:rsid w:val="00D8098A"/>
    <w:rsid w:val="00D81AE6"/>
    <w:rsid w:val="00D83605"/>
    <w:rsid w:val="00D840A1"/>
    <w:rsid w:val="00D85269"/>
    <w:rsid w:val="00D85C12"/>
    <w:rsid w:val="00D865F1"/>
    <w:rsid w:val="00D86BBD"/>
    <w:rsid w:val="00D87A03"/>
    <w:rsid w:val="00D87C81"/>
    <w:rsid w:val="00D913DF"/>
    <w:rsid w:val="00D91C7E"/>
    <w:rsid w:val="00D9231B"/>
    <w:rsid w:val="00D925AE"/>
    <w:rsid w:val="00D92BB2"/>
    <w:rsid w:val="00D93BA1"/>
    <w:rsid w:val="00D94494"/>
    <w:rsid w:val="00D958CC"/>
    <w:rsid w:val="00D97370"/>
    <w:rsid w:val="00DA1625"/>
    <w:rsid w:val="00DA17A4"/>
    <w:rsid w:val="00DA1B74"/>
    <w:rsid w:val="00DA1B85"/>
    <w:rsid w:val="00DA2283"/>
    <w:rsid w:val="00DA256C"/>
    <w:rsid w:val="00DA2755"/>
    <w:rsid w:val="00DA2E62"/>
    <w:rsid w:val="00DA34A6"/>
    <w:rsid w:val="00DA3BC6"/>
    <w:rsid w:val="00DA4ED6"/>
    <w:rsid w:val="00DA63E5"/>
    <w:rsid w:val="00DA70D4"/>
    <w:rsid w:val="00DA7669"/>
    <w:rsid w:val="00DB2977"/>
    <w:rsid w:val="00DB297F"/>
    <w:rsid w:val="00DB3956"/>
    <w:rsid w:val="00DB4B05"/>
    <w:rsid w:val="00DB6A16"/>
    <w:rsid w:val="00DB7430"/>
    <w:rsid w:val="00DB7740"/>
    <w:rsid w:val="00DB78BA"/>
    <w:rsid w:val="00DB7A13"/>
    <w:rsid w:val="00DB7F85"/>
    <w:rsid w:val="00DC0F42"/>
    <w:rsid w:val="00DC1144"/>
    <w:rsid w:val="00DC1751"/>
    <w:rsid w:val="00DC2850"/>
    <w:rsid w:val="00DC4759"/>
    <w:rsid w:val="00DC51E3"/>
    <w:rsid w:val="00DD04D9"/>
    <w:rsid w:val="00DD057B"/>
    <w:rsid w:val="00DD08C4"/>
    <w:rsid w:val="00DD15C3"/>
    <w:rsid w:val="00DD1943"/>
    <w:rsid w:val="00DD1BB5"/>
    <w:rsid w:val="00DD20A9"/>
    <w:rsid w:val="00DD30F7"/>
    <w:rsid w:val="00DD3103"/>
    <w:rsid w:val="00DD3C7B"/>
    <w:rsid w:val="00DD4437"/>
    <w:rsid w:val="00DD534D"/>
    <w:rsid w:val="00DD5709"/>
    <w:rsid w:val="00DD579A"/>
    <w:rsid w:val="00DD65F1"/>
    <w:rsid w:val="00DD6F69"/>
    <w:rsid w:val="00DD7BF0"/>
    <w:rsid w:val="00DE00E6"/>
    <w:rsid w:val="00DE0844"/>
    <w:rsid w:val="00DE092F"/>
    <w:rsid w:val="00DE0BCB"/>
    <w:rsid w:val="00DE0CD3"/>
    <w:rsid w:val="00DE3510"/>
    <w:rsid w:val="00DE5105"/>
    <w:rsid w:val="00DE58A9"/>
    <w:rsid w:val="00DE667A"/>
    <w:rsid w:val="00DE6DCF"/>
    <w:rsid w:val="00DE720A"/>
    <w:rsid w:val="00DF11DC"/>
    <w:rsid w:val="00DF2523"/>
    <w:rsid w:val="00DF3911"/>
    <w:rsid w:val="00DF66C8"/>
    <w:rsid w:val="00DF7055"/>
    <w:rsid w:val="00DF7768"/>
    <w:rsid w:val="00DF77F0"/>
    <w:rsid w:val="00DF7B3B"/>
    <w:rsid w:val="00E00321"/>
    <w:rsid w:val="00E01A02"/>
    <w:rsid w:val="00E021FC"/>
    <w:rsid w:val="00E0274D"/>
    <w:rsid w:val="00E02AF4"/>
    <w:rsid w:val="00E03B6A"/>
    <w:rsid w:val="00E0475C"/>
    <w:rsid w:val="00E05773"/>
    <w:rsid w:val="00E066D3"/>
    <w:rsid w:val="00E06C59"/>
    <w:rsid w:val="00E103DB"/>
    <w:rsid w:val="00E10727"/>
    <w:rsid w:val="00E109E3"/>
    <w:rsid w:val="00E1197E"/>
    <w:rsid w:val="00E127BD"/>
    <w:rsid w:val="00E12B77"/>
    <w:rsid w:val="00E13AA4"/>
    <w:rsid w:val="00E14878"/>
    <w:rsid w:val="00E14997"/>
    <w:rsid w:val="00E1552F"/>
    <w:rsid w:val="00E159D5"/>
    <w:rsid w:val="00E15FAA"/>
    <w:rsid w:val="00E16317"/>
    <w:rsid w:val="00E176EA"/>
    <w:rsid w:val="00E17AF6"/>
    <w:rsid w:val="00E200CF"/>
    <w:rsid w:val="00E2143B"/>
    <w:rsid w:val="00E2240A"/>
    <w:rsid w:val="00E2296B"/>
    <w:rsid w:val="00E22D9B"/>
    <w:rsid w:val="00E22E4C"/>
    <w:rsid w:val="00E23158"/>
    <w:rsid w:val="00E2387D"/>
    <w:rsid w:val="00E23EFF"/>
    <w:rsid w:val="00E249FD"/>
    <w:rsid w:val="00E24BEE"/>
    <w:rsid w:val="00E24DBD"/>
    <w:rsid w:val="00E25200"/>
    <w:rsid w:val="00E25EF6"/>
    <w:rsid w:val="00E26E8C"/>
    <w:rsid w:val="00E26F82"/>
    <w:rsid w:val="00E27F18"/>
    <w:rsid w:val="00E31251"/>
    <w:rsid w:val="00E3145B"/>
    <w:rsid w:val="00E315A0"/>
    <w:rsid w:val="00E32D40"/>
    <w:rsid w:val="00E33235"/>
    <w:rsid w:val="00E33B7D"/>
    <w:rsid w:val="00E34267"/>
    <w:rsid w:val="00E347F2"/>
    <w:rsid w:val="00E3493F"/>
    <w:rsid w:val="00E3630A"/>
    <w:rsid w:val="00E367F3"/>
    <w:rsid w:val="00E3798E"/>
    <w:rsid w:val="00E37FAC"/>
    <w:rsid w:val="00E40280"/>
    <w:rsid w:val="00E40359"/>
    <w:rsid w:val="00E41867"/>
    <w:rsid w:val="00E4246E"/>
    <w:rsid w:val="00E42EF1"/>
    <w:rsid w:val="00E444E7"/>
    <w:rsid w:val="00E449B9"/>
    <w:rsid w:val="00E45C68"/>
    <w:rsid w:val="00E47E4B"/>
    <w:rsid w:val="00E50245"/>
    <w:rsid w:val="00E505DC"/>
    <w:rsid w:val="00E51065"/>
    <w:rsid w:val="00E5256A"/>
    <w:rsid w:val="00E530AB"/>
    <w:rsid w:val="00E542A0"/>
    <w:rsid w:val="00E54C0A"/>
    <w:rsid w:val="00E551EB"/>
    <w:rsid w:val="00E552CC"/>
    <w:rsid w:val="00E55D18"/>
    <w:rsid w:val="00E6103A"/>
    <w:rsid w:val="00E6214A"/>
    <w:rsid w:val="00E63190"/>
    <w:rsid w:val="00E6344E"/>
    <w:rsid w:val="00E6421A"/>
    <w:rsid w:val="00E65E74"/>
    <w:rsid w:val="00E663B3"/>
    <w:rsid w:val="00E66B8D"/>
    <w:rsid w:val="00E67024"/>
    <w:rsid w:val="00E67225"/>
    <w:rsid w:val="00E70532"/>
    <w:rsid w:val="00E7200C"/>
    <w:rsid w:val="00E72BC9"/>
    <w:rsid w:val="00E733A3"/>
    <w:rsid w:val="00E7464C"/>
    <w:rsid w:val="00E7556F"/>
    <w:rsid w:val="00E76451"/>
    <w:rsid w:val="00E7666C"/>
    <w:rsid w:val="00E801B8"/>
    <w:rsid w:val="00E80AE0"/>
    <w:rsid w:val="00E81DEA"/>
    <w:rsid w:val="00E81E9B"/>
    <w:rsid w:val="00E820EC"/>
    <w:rsid w:val="00E84E10"/>
    <w:rsid w:val="00E85506"/>
    <w:rsid w:val="00E87188"/>
    <w:rsid w:val="00E875D8"/>
    <w:rsid w:val="00E87B0F"/>
    <w:rsid w:val="00E87B1C"/>
    <w:rsid w:val="00E90F55"/>
    <w:rsid w:val="00E91492"/>
    <w:rsid w:val="00E9171D"/>
    <w:rsid w:val="00E91B90"/>
    <w:rsid w:val="00E9207E"/>
    <w:rsid w:val="00E9210A"/>
    <w:rsid w:val="00E93636"/>
    <w:rsid w:val="00E9410D"/>
    <w:rsid w:val="00E954FB"/>
    <w:rsid w:val="00E96141"/>
    <w:rsid w:val="00E9660A"/>
    <w:rsid w:val="00E9687E"/>
    <w:rsid w:val="00E97299"/>
    <w:rsid w:val="00E97D93"/>
    <w:rsid w:val="00EA097E"/>
    <w:rsid w:val="00EA0AA0"/>
    <w:rsid w:val="00EA0C82"/>
    <w:rsid w:val="00EA1E63"/>
    <w:rsid w:val="00EA2540"/>
    <w:rsid w:val="00EA3A99"/>
    <w:rsid w:val="00EA6239"/>
    <w:rsid w:val="00EA661E"/>
    <w:rsid w:val="00EA69EA"/>
    <w:rsid w:val="00EA7A5F"/>
    <w:rsid w:val="00EB0208"/>
    <w:rsid w:val="00EB1609"/>
    <w:rsid w:val="00EB2BF8"/>
    <w:rsid w:val="00EB306A"/>
    <w:rsid w:val="00EB4148"/>
    <w:rsid w:val="00EB4588"/>
    <w:rsid w:val="00EB5B39"/>
    <w:rsid w:val="00EB6503"/>
    <w:rsid w:val="00EB69C0"/>
    <w:rsid w:val="00EB73B8"/>
    <w:rsid w:val="00EB7662"/>
    <w:rsid w:val="00EC0BFC"/>
    <w:rsid w:val="00EC160C"/>
    <w:rsid w:val="00EC1BDB"/>
    <w:rsid w:val="00EC2133"/>
    <w:rsid w:val="00EC546C"/>
    <w:rsid w:val="00EC5940"/>
    <w:rsid w:val="00EC5D9D"/>
    <w:rsid w:val="00EC6652"/>
    <w:rsid w:val="00EC66A2"/>
    <w:rsid w:val="00EC67B0"/>
    <w:rsid w:val="00EC7304"/>
    <w:rsid w:val="00EC73C5"/>
    <w:rsid w:val="00EC748C"/>
    <w:rsid w:val="00ED0599"/>
    <w:rsid w:val="00ED0E41"/>
    <w:rsid w:val="00ED1128"/>
    <w:rsid w:val="00ED1461"/>
    <w:rsid w:val="00ED3494"/>
    <w:rsid w:val="00ED382F"/>
    <w:rsid w:val="00ED3F48"/>
    <w:rsid w:val="00ED45FF"/>
    <w:rsid w:val="00ED4707"/>
    <w:rsid w:val="00ED48F7"/>
    <w:rsid w:val="00ED5052"/>
    <w:rsid w:val="00ED507F"/>
    <w:rsid w:val="00ED589B"/>
    <w:rsid w:val="00ED69F8"/>
    <w:rsid w:val="00ED6D60"/>
    <w:rsid w:val="00ED76B7"/>
    <w:rsid w:val="00EE07AA"/>
    <w:rsid w:val="00EE0E20"/>
    <w:rsid w:val="00EE16DD"/>
    <w:rsid w:val="00EE224A"/>
    <w:rsid w:val="00EE2272"/>
    <w:rsid w:val="00EE2583"/>
    <w:rsid w:val="00EE3AFB"/>
    <w:rsid w:val="00EE59DA"/>
    <w:rsid w:val="00EE73A1"/>
    <w:rsid w:val="00EE78C1"/>
    <w:rsid w:val="00EE7DFA"/>
    <w:rsid w:val="00EF1D20"/>
    <w:rsid w:val="00EF22EB"/>
    <w:rsid w:val="00EF2F2B"/>
    <w:rsid w:val="00EF4D0A"/>
    <w:rsid w:val="00EF57E0"/>
    <w:rsid w:val="00EF5ED1"/>
    <w:rsid w:val="00EF76EF"/>
    <w:rsid w:val="00EF796B"/>
    <w:rsid w:val="00EF7E1F"/>
    <w:rsid w:val="00EF7E45"/>
    <w:rsid w:val="00F00F07"/>
    <w:rsid w:val="00F011B4"/>
    <w:rsid w:val="00F01A3D"/>
    <w:rsid w:val="00F03939"/>
    <w:rsid w:val="00F054C4"/>
    <w:rsid w:val="00F05C28"/>
    <w:rsid w:val="00F05C98"/>
    <w:rsid w:val="00F103D3"/>
    <w:rsid w:val="00F10C5A"/>
    <w:rsid w:val="00F10D02"/>
    <w:rsid w:val="00F1184E"/>
    <w:rsid w:val="00F11D02"/>
    <w:rsid w:val="00F11E95"/>
    <w:rsid w:val="00F130D1"/>
    <w:rsid w:val="00F13417"/>
    <w:rsid w:val="00F137FB"/>
    <w:rsid w:val="00F1483F"/>
    <w:rsid w:val="00F14EA5"/>
    <w:rsid w:val="00F14FA3"/>
    <w:rsid w:val="00F15486"/>
    <w:rsid w:val="00F16FF3"/>
    <w:rsid w:val="00F1778B"/>
    <w:rsid w:val="00F17CCA"/>
    <w:rsid w:val="00F17D09"/>
    <w:rsid w:val="00F2049E"/>
    <w:rsid w:val="00F22129"/>
    <w:rsid w:val="00F22468"/>
    <w:rsid w:val="00F22B8B"/>
    <w:rsid w:val="00F22FC0"/>
    <w:rsid w:val="00F22FD8"/>
    <w:rsid w:val="00F235A4"/>
    <w:rsid w:val="00F24698"/>
    <w:rsid w:val="00F269B3"/>
    <w:rsid w:val="00F26C53"/>
    <w:rsid w:val="00F312BB"/>
    <w:rsid w:val="00F31D69"/>
    <w:rsid w:val="00F32518"/>
    <w:rsid w:val="00F32A79"/>
    <w:rsid w:val="00F34220"/>
    <w:rsid w:val="00F36D93"/>
    <w:rsid w:val="00F3793F"/>
    <w:rsid w:val="00F40644"/>
    <w:rsid w:val="00F412AE"/>
    <w:rsid w:val="00F418FE"/>
    <w:rsid w:val="00F432BF"/>
    <w:rsid w:val="00F43399"/>
    <w:rsid w:val="00F43A8D"/>
    <w:rsid w:val="00F442F9"/>
    <w:rsid w:val="00F459B8"/>
    <w:rsid w:val="00F45C9E"/>
    <w:rsid w:val="00F45D7E"/>
    <w:rsid w:val="00F46223"/>
    <w:rsid w:val="00F46EF9"/>
    <w:rsid w:val="00F507AF"/>
    <w:rsid w:val="00F50A4B"/>
    <w:rsid w:val="00F51997"/>
    <w:rsid w:val="00F51A8C"/>
    <w:rsid w:val="00F51DDB"/>
    <w:rsid w:val="00F51DEC"/>
    <w:rsid w:val="00F51E19"/>
    <w:rsid w:val="00F51F24"/>
    <w:rsid w:val="00F524CC"/>
    <w:rsid w:val="00F52E79"/>
    <w:rsid w:val="00F53D46"/>
    <w:rsid w:val="00F541ED"/>
    <w:rsid w:val="00F55F00"/>
    <w:rsid w:val="00F56644"/>
    <w:rsid w:val="00F5671C"/>
    <w:rsid w:val="00F5736D"/>
    <w:rsid w:val="00F57D8C"/>
    <w:rsid w:val="00F60942"/>
    <w:rsid w:val="00F60C73"/>
    <w:rsid w:val="00F61816"/>
    <w:rsid w:val="00F618A1"/>
    <w:rsid w:val="00F63F99"/>
    <w:rsid w:val="00F641BD"/>
    <w:rsid w:val="00F64359"/>
    <w:rsid w:val="00F65EF0"/>
    <w:rsid w:val="00F65F4B"/>
    <w:rsid w:val="00F67000"/>
    <w:rsid w:val="00F67648"/>
    <w:rsid w:val="00F677DA"/>
    <w:rsid w:val="00F7130B"/>
    <w:rsid w:val="00F71711"/>
    <w:rsid w:val="00F7251F"/>
    <w:rsid w:val="00F72DF4"/>
    <w:rsid w:val="00F730DB"/>
    <w:rsid w:val="00F734A3"/>
    <w:rsid w:val="00F7411F"/>
    <w:rsid w:val="00F7429E"/>
    <w:rsid w:val="00F74907"/>
    <w:rsid w:val="00F75067"/>
    <w:rsid w:val="00F750F1"/>
    <w:rsid w:val="00F75F67"/>
    <w:rsid w:val="00F76342"/>
    <w:rsid w:val="00F7733D"/>
    <w:rsid w:val="00F773FC"/>
    <w:rsid w:val="00F777CA"/>
    <w:rsid w:val="00F77B12"/>
    <w:rsid w:val="00F80AA0"/>
    <w:rsid w:val="00F81D7A"/>
    <w:rsid w:val="00F820E6"/>
    <w:rsid w:val="00F834FE"/>
    <w:rsid w:val="00F842BB"/>
    <w:rsid w:val="00F84E7D"/>
    <w:rsid w:val="00F85007"/>
    <w:rsid w:val="00F856B5"/>
    <w:rsid w:val="00F86CE9"/>
    <w:rsid w:val="00F908A9"/>
    <w:rsid w:val="00F90A2E"/>
    <w:rsid w:val="00F91DB8"/>
    <w:rsid w:val="00F92812"/>
    <w:rsid w:val="00F931C5"/>
    <w:rsid w:val="00F93BC2"/>
    <w:rsid w:val="00F94AE0"/>
    <w:rsid w:val="00F969D8"/>
    <w:rsid w:val="00F96B7B"/>
    <w:rsid w:val="00F979FB"/>
    <w:rsid w:val="00F97BD5"/>
    <w:rsid w:val="00FA0F98"/>
    <w:rsid w:val="00FA14EB"/>
    <w:rsid w:val="00FA231A"/>
    <w:rsid w:val="00FA27B2"/>
    <w:rsid w:val="00FA348B"/>
    <w:rsid w:val="00FA3CBB"/>
    <w:rsid w:val="00FA4524"/>
    <w:rsid w:val="00FA4975"/>
    <w:rsid w:val="00FA54A0"/>
    <w:rsid w:val="00FA5F39"/>
    <w:rsid w:val="00FA794B"/>
    <w:rsid w:val="00FA7B69"/>
    <w:rsid w:val="00FB03C8"/>
    <w:rsid w:val="00FB0656"/>
    <w:rsid w:val="00FB06B4"/>
    <w:rsid w:val="00FB0CCA"/>
    <w:rsid w:val="00FB13E2"/>
    <w:rsid w:val="00FB16FE"/>
    <w:rsid w:val="00FB1AE7"/>
    <w:rsid w:val="00FB247B"/>
    <w:rsid w:val="00FB2C16"/>
    <w:rsid w:val="00FB36F0"/>
    <w:rsid w:val="00FB3B5D"/>
    <w:rsid w:val="00FB3E5A"/>
    <w:rsid w:val="00FB45F8"/>
    <w:rsid w:val="00FB5A37"/>
    <w:rsid w:val="00FB5F01"/>
    <w:rsid w:val="00FB62AB"/>
    <w:rsid w:val="00FB7BB5"/>
    <w:rsid w:val="00FB7E85"/>
    <w:rsid w:val="00FC0366"/>
    <w:rsid w:val="00FC0437"/>
    <w:rsid w:val="00FC11A9"/>
    <w:rsid w:val="00FC1F21"/>
    <w:rsid w:val="00FC223F"/>
    <w:rsid w:val="00FC2398"/>
    <w:rsid w:val="00FC2F0D"/>
    <w:rsid w:val="00FC3FFF"/>
    <w:rsid w:val="00FC5BBB"/>
    <w:rsid w:val="00FC7299"/>
    <w:rsid w:val="00FD0255"/>
    <w:rsid w:val="00FD1FD3"/>
    <w:rsid w:val="00FD2180"/>
    <w:rsid w:val="00FD2E1B"/>
    <w:rsid w:val="00FD34C3"/>
    <w:rsid w:val="00FD41DA"/>
    <w:rsid w:val="00FD4488"/>
    <w:rsid w:val="00FD478B"/>
    <w:rsid w:val="00FD5A9C"/>
    <w:rsid w:val="00FD6124"/>
    <w:rsid w:val="00FD6523"/>
    <w:rsid w:val="00FD6546"/>
    <w:rsid w:val="00FD6C85"/>
    <w:rsid w:val="00FD773C"/>
    <w:rsid w:val="00FE0893"/>
    <w:rsid w:val="00FE0EA6"/>
    <w:rsid w:val="00FE2322"/>
    <w:rsid w:val="00FE2AA3"/>
    <w:rsid w:val="00FE3076"/>
    <w:rsid w:val="00FE332E"/>
    <w:rsid w:val="00FE5E58"/>
    <w:rsid w:val="00FE7C00"/>
    <w:rsid w:val="00FF0204"/>
    <w:rsid w:val="00FF2398"/>
    <w:rsid w:val="00FF331A"/>
    <w:rsid w:val="00FF3D99"/>
    <w:rsid w:val="00FF3DF4"/>
    <w:rsid w:val="00FF43F5"/>
    <w:rsid w:val="00FF4B12"/>
    <w:rsid w:val="00FF6509"/>
    <w:rsid w:val="00FF66D0"/>
    <w:rsid w:val="00FF7948"/>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doNotIncludeSubdocsInStats/>
  <w:doNotAutoCompressPictures/>
  <w:smartTagType w:namespaceuri="urn:schemas-microsoft-com:office:smarttags" w:name="PersonName"/>
  <w:smartTagType w:namespaceuri="urn:schemas-microsoft-com:office:smarttags" w:name="metricconverter"/>
  <w:shapeDefaults>
    <o:shapedefaults v:ext="edit" spidmax="151553"/>
    <o:shapelayout v:ext="edit">
      <o:idmap v:ext="edit" data="1"/>
    </o:shapelayout>
  </w:shapeDefaults>
  <w:decimalSymbol w:val=","/>
  <w:listSeparator w:val=";"/>
  <w14:docId w14:val="5E4E8FEF"/>
  <w14:defaultImageDpi w14:val="0"/>
  <w15:docId w15:val="{3A4ADE33-1362-41E1-8464-F12CFC84B8B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sz w:val="22"/>
        <w:szCs w:val="22"/>
        <w:lang w:val="es-ES" w:eastAsia="es-ES" w:bidi="ar-SA"/>
      </w:rPr>
    </w:rPrDefault>
    <w:pPrDefault/>
  </w:docDefaults>
  <w:latentStyles w:defLockedState="0" w:defUIPriority="99" w:defSemiHidden="0" w:defUnhideWhenUsed="0" w:defQFormat="0" w:count="371">
    <w:lsdException w:name="Normal" w:locked="1" w:uiPriority="0" w:qFormat="1"/>
    <w:lsdException w:name="heading 1" w:locked="1" w:uiPriority="9" w:qFormat="1"/>
    <w:lsdException w:name="heading 2" w:locked="1" w:uiPriority="9" w:qFormat="1"/>
    <w:lsdException w:name="heading 3" w:locked="1" w:qFormat="1"/>
    <w:lsdException w:name="heading 4" w:locked="1" w:uiPriority="9" w:qFormat="1"/>
    <w:lsdException w:name="heading 5" w:locked="1" w:uiPriority="9" w:qFormat="1"/>
    <w:lsdException w:name="heading 6" w:locked="1" w:uiPriority="9" w:qFormat="1"/>
    <w:lsdException w:name="heading 7" w:locked="1" w:uiPriority="9" w:qFormat="1"/>
    <w:lsdException w:name="heading 8" w:locked="1" w:uiPriority="9" w:qFormat="1"/>
    <w:lsdException w:name="heading 9" w:locked="1" w:uiPriority="9" w:qFormat="1"/>
    <w:lsdException w:name="index 1" w:locked="1" w:semiHidden="1" w:unhideWhenUsed="1"/>
    <w:lsdException w:name="index 2" w:locked="1" w:semiHidden="1" w:unhideWhenUsed="1"/>
    <w:lsdException w:name="index 3" w:locked="1" w:semiHidden="1" w:unhideWhenUsed="1"/>
    <w:lsdException w:name="index 4" w:locked="1" w:semiHidden="1" w:unhideWhenUsed="1"/>
    <w:lsdException w:name="index 5" w:locked="1" w:semiHidden="1" w:unhideWhenUsed="1"/>
    <w:lsdException w:name="index 6" w:locked="1" w:semiHidden="1" w:unhideWhenUsed="1"/>
    <w:lsdException w:name="index 7" w:locked="1" w:semiHidden="1" w:unhideWhenUsed="1"/>
    <w:lsdException w:name="index 8" w:locked="1" w:semiHidden="1" w:unhideWhenUsed="1"/>
    <w:lsdException w:name="index 9" w:locked="1" w:semiHidden="1" w:unhideWhenUsed="1"/>
    <w:lsdException w:name="toc 1" w:locked="1" w:semiHidden="1" w:uiPriority="39" w:unhideWhenUsed="1"/>
    <w:lsdException w:name="toc 2" w:locked="1" w:semiHidden="1" w:uiPriority="39" w:unhideWhenUsed="1"/>
    <w:lsdException w:name="toc 3" w:locked="1" w:semiHidden="1" w:uiPriority="39" w:unhideWhenUsed="1"/>
    <w:lsdException w:name="toc 4" w:locked="1" w:semiHidden="1" w:uiPriority="39" w:unhideWhenUsed="1"/>
    <w:lsdException w:name="toc 5" w:locked="1" w:semiHidden="1" w:uiPriority="39" w:unhideWhenUsed="1"/>
    <w:lsdException w:name="toc 6" w:locked="1" w:semiHidden="1" w:uiPriority="39" w:unhideWhenUsed="1"/>
    <w:lsdException w:name="toc 7" w:locked="1" w:semiHidden="1" w:uiPriority="39" w:unhideWhenUsed="1"/>
    <w:lsdException w:name="toc 8" w:locked="1" w:semiHidden="1" w:uiPriority="39" w:unhideWhenUsed="1"/>
    <w:lsdException w:name="toc 9" w:locked="1" w:semiHidden="1" w:uiPriority="39" w:unhideWhenUsed="1"/>
    <w:lsdException w:name="Normal Indent" w:locked="1" w:semiHidden="1" w:unhideWhenUsed="1"/>
    <w:lsdException w:name="footnote text" w:locked="1" w:semiHidden="1" w:unhideWhenUsed="1"/>
    <w:lsdException w:name="annotation text" w:locked="1" w:semiHidden="1" w:unhideWhenUsed="1"/>
    <w:lsdException w:name="header" w:locked="1" w:semiHidden="1" w:unhideWhenUsed="1"/>
    <w:lsdException w:name="footer" w:locked="1" w:semiHidden="1" w:unhideWhenUsed="1"/>
    <w:lsdException w:name="index heading" w:locked="1" w:semiHidden="1" w:unhideWhenUsed="1"/>
    <w:lsdException w:name="caption" w:locked="1" w:semiHidden="1" w:uiPriority="35" w:unhideWhenUsed="1" w:qFormat="1"/>
    <w:lsdException w:name="table of figures" w:locked="1" w:semiHidden="1" w:unhideWhenUsed="1"/>
    <w:lsdException w:name="envelope address" w:locked="1" w:semiHidden="1" w:unhideWhenUsed="1"/>
    <w:lsdException w:name="envelope return" w:locked="1" w:semiHidden="1" w:unhideWhenUsed="1"/>
    <w:lsdException w:name="footnote reference" w:locked="1" w:semiHidden="1" w:unhideWhenUsed="1"/>
    <w:lsdException w:name="annotation reference" w:locked="1" w:semiHidden="1" w:unhideWhenUsed="1"/>
    <w:lsdException w:name="line number" w:locked="1" w:semiHidden="1" w:unhideWhenUsed="1"/>
    <w:lsdException w:name="page number" w:locked="1" w:semiHidden="1" w:unhideWhenUsed="1"/>
    <w:lsdException w:name="endnote reference" w:locked="1" w:semiHidden="1" w:unhideWhenUsed="1"/>
    <w:lsdException w:name="endnote text" w:locked="1" w:semiHidden="1" w:unhideWhenUsed="1"/>
    <w:lsdException w:name="table of authorities" w:locked="1" w:semiHidden="1" w:unhideWhenUsed="1"/>
    <w:lsdException w:name="macro" w:locked="1" w:semiHidden="1" w:unhideWhenUsed="1"/>
    <w:lsdException w:name="toa heading" w:locked="1" w:semiHidden="1" w:unhideWhenUsed="1"/>
    <w:lsdException w:name="List" w:locked="1" w:semiHidden="1" w:unhideWhenUsed="1"/>
    <w:lsdException w:name="List Bullet" w:locked="1" w:semiHidden="1" w:unhideWhenUsed="1"/>
    <w:lsdException w:name="List Number" w:locked="1" w:semiHidden="1" w:unhideWhenUsed="1"/>
    <w:lsdException w:name="List 2" w:locked="1" w:semiHidden="1" w:unhideWhenUsed="1"/>
    <w:lsdException w:name="List 3" w:locked="1" w:semiHidden="1" w:unhideWhenUsed="1"/>
    <w:lsdException w:name="List 4" w:locked="1" w:semiHidden="1" w:unhideWhenUsed="1"/>
    <w:lsdException w:name="List 5" w:locked="1" w:semiHidden="1" w:unhideWhenUsed="1"/>
    <w:lsdException w:name="List Bullet 2" w:locked="1" w:semiHidden="1" w:unhideWhenUsed="1"/>
    <w:lsdException w:name="List Bullet 3" w:locked="1" w:semiHidden="1" w:unhideWhenUsed="1"/>
    <w:lsdException w:name="List Bullet 4" w:locked="1" w:semiHidden="1" w:unhideWhenUsed="1"/>
    <w:lsdException w:name="List Bullet 5" w:locked="1" w:semiHidden="1" w:unhideWhenUsed="1"/>
    <w:lsdException w:name="List Number 2" w:locked="1" w:semiHidden="1" w:unhideWhenUsed="1"/>
    <w:lsdException w:name="List Number 3" w:locked="1" w:semiHidden="1" w:unhideWhenUsed="1"/>
    <w:lsdException w:name="List Number 4" w:locked="1" w:semiHidden="1" w:unhideWhenUsed="1"/>
    <w:lsdException w:name="List Number 5" w:locked="1" w:semiHidden="1" w:unhideWhenUsed="1"/>
    <w:lsdException w:name="Title" w:locked="1" w:uiPriority="10" w:qFormat="1"/>
    <w:lsdException w:name="Closing" w:locked="1" w:semiHidden="1" w:unhideWhenUsed="1"/>
    <w:lsdException w:name="Signature" w:locked="1" w:semiHidden="1" w:unhideWhenUsed="1"/>
    <w:lsdException w:name="Default Paragraph Font" w:locked="1" w:semiHidden="1" w:uiPriority="1" w:unhideWhenUsed="1"/>
    <w:lsdException w:name="Body Text" w:locked="1" w:semiHidden="1" w:uiPriority="0" w:unhideWhenUsed="1"/>
    <w:lsdException w:name="Body Text Indent" w:locked="1" w:semiHidden="1" w:unhideWhenUsed="1"/>
    <w:lsdException w:name="List Continue" w:locked="1" w:semiHidden="1" w:unhideWhenUsed="1"/>
    <w:lsdException w:name="List Continue 2" w:locked="1" w:semiHidden="1" w:unhideWhenUsed="1"/>
    <w:lsdException w:name="List Continue 3" w:locked="1" w:semiHidden="1" w:unhideWhenUsed="1"/>
    <w:lsdException w:name="List Continue 4" w:locked="1" w:semiHidden="1" w:unhideWhenUsed="1"/>
    <w:lsdException w:name="List Continue 5" w:locked="1" w:semiHidden="1" w:unhideWhenUsed="1"/>
    <w:lsdException w:name="Message Header" w:locked="1" w:semiHidden="1" w:unhideWhenUsed="1"/>
    <w:lsdException w:name="Subtitle" w:locked="1" w:uiPriority="11" w:qFormat="1"/>
    <w:lsdException w:name="Salutation" w:locked="1" w:semiHidden="1" w:unhideWhenUsed="1"/>
    <w:lsdException w:name="Date" w:locked="1" w:semiHidden="1" w:unhideWhenUsed="1"/>
    <w:lsdException w:name="Body Text First Indent" w:locked="1" w:semiHidden="1" w:unhideWhenUsed="1"/>
    <w:lsdException w:name="Body Text First Indent 2" w:locked="1" w:semiHidden="1" w:unhideWhenUsed="1"/>
    <w:lsdException w:name="Note Heading" w:locked="1" w:semiHidden="1" w:unhideWhenUsed="1"/>
    <w:lsdException w:name="Body Text 2" w:locked="1" w:semiHidden="1" w:unhideWhenUsed="1"/>
    <w:lsdException w:name="Body Text 3" w:locked="1" w:semiHidden="1" w:unhideWhenUsed="1"/>
    <w:lsdException w:name="Body Text Indent 2" w:locked="1" w:semiHidden="1" w:unhideWhenUsed="1"/>
    <w:lsdException w:name="Body Text Indent 3" w:locked="1" w:semiHidden="1" w:unhideWhenUsed="1"/>
    <w:lsdException w:name="Block Text" w:locked="1" w:semiHidden="1" w:unhideWhenUsed="1"/>
    <w:lsdException w:name="Hyperlink" w:locked="1" w:semiHidden="1" w:unhideWhenUsed="1"/>
    <w:lsdException w:name="FollowedHyperlink" w:locked="1" w:semiHidden="1" w:unhideWhenUsed="1"/>
    <w:lsdException w:name="Strong" w:locked="1" w:uiPriority="22" w:qFormat="1"/>
    <w:lsdException w:name="Emphasis" w:locked="1" w:uiPriority="20" w:qFormat="1"/>
    <w:lsdException w:name="Document Map" w:locked="1" w:semiHidden="1" w:unhideWhenUsed="1"/>
    <w:lsdException w:name="Plain Text" w:locked="1" w:semiHidden="1" w:unhideWhenUsed="1"/>
    <w:lsdException w:name="E-mail Signature" w:locked="1" w:semiHidden="1" w:unhideWhenUsed="1"/>
    <w:lsdException w:name="HTML Top of Form" w:locked="1" w:semiHidden="1" w:unhideWhenUsed="1"/>
    <w:lsdException w:name="HTML Bottom of Form" w:locked="1" w:semiHidden="1" w:unhideWhenUsed="1"/>
    <w:lsdException w:name="Normal (Web)" w:locked="1" w:semiHidden="1" w:unhideWhenUsed="1"/>
    <w:lsdException w:name="HTML Acronym" w:locked="1" w:semiHidden="1" w:unhideWhenUsed="1"/>
    <w:lsdException w:name="HTML Address" w:locked="1" w:semiHidden="1" w:unhideWhenUsed="1"/>
    <w:lsdException w:name="HTML Cite" w:locked="1" w:semiHidden="1" w:unhideWhenUsed="1"/>
    <w:lsdException w:name="HTML Code" w:locked="1" w:semiHidden="1" w:unhideWhenUsed="1"/>
    <w:lsdException w:name="HTML Definition" w:locked="1" w:semiHidden="1" w:unhideWhenUsed="1"/>
    <w:lsdException w:name="HTML Keyboard" w:locked="1" w:semiHidden="1" w:unhideWhenUsed="1"/>
    <w:lsdException w:name="HTML Preformatted" w:locked="1" w:semiHidden="1" w:unhideWhenUsed="1"/>
    <w:lsdException w:name="HTML Sample" w:locked="1" w:semiHidden="1" w:unhideWhenUsed="1"/>
    <w:lsdException w:name="HTML Typewriter" w:locked="1" w:semiHidden="1" w:unhideWhenUsed="1"/>
    <w:lsdException w:name="HTML Variable" w:locked="1" w:semiHidden="1" w:unhideWhenUsed="1"/>
    <w:lsdException w:name="Normal Table" w:locked="1" w:semiHidden="1" w:unhideWhenUsed="1"/>
    <w:lsdException w:name="annotation subject" w:locked="1" w:semiHidden="1" w:unhideWhenUsed="1"/>
    <w:lsdException w:name="No List" w:locked="1" w:semiHidden="1" w:unhideWhenUsed="1"/>
    <w:lsdException w:name="Outline List 1" w:locked="1" w:semiHidden="1" w:unhideWhenUsed="1"/>
    <w:lsdException w:name="Outline List 2" w:locked="1" w:semiHidden="1" w:unhideWhenUsed="1"/>
    <w:lsdException w:name="Outline List 3" w:locked="1" w:semiHidden="1" w:unhideWhenUsed="1"/>
    <w:lsdException w:name="Table Simple 1" w:locked="1" w:semiHidden="1" w:unhideWhenUsed="1"/>
    <w:lsdException w:name="Table Simple 2" w:locked="1" w:semiHidden="1" w:unhideWhenUsed="1"/>
    <w:lsdException w:name="Table Simple 3" w:locked="1" w:semiHidden="1" w:unhideWhenUsed="1"/>
    <w:lsdException w:name="Table Classic 1" w:locked="1" w:semiHidden="1" w:unhideWhenUsed="1"/>
    <w:lsdException w:name="Table Classic 2" w:locked="1" w:semiHidden="1" w:unhideWhenUsed="1"/>
    <w:lsdException w:name="Table Classic 3" w:locked="1" w:semiHidden="1" w:unhideWhenUsed="1"/>
    <w:lsdException w:name="Table Classic 4" w:locked="1" w:semiHidden="1" w:unhideWhenUsed="1"/>
    <w:lsdException w:name="Table Colorful 1" w:locked="1" w:semiHidden="1" w:unhideWhenUsed="1"/>
    <w:lsdException w:name="Table Colorful 2" w:locked="1" w:semiHidden="1" w:unhideWhenUsed="1"/>
    <w:lsdException w:name="Table Colorful 3" w:locked="1" w:semiHidden="1" w:unhideWhenUsed="1"/>
    <w:lsdException w:name="Table Columns 1" w:locked="1" w:semiHidden="1" w:unhideWhenUsed="1"/>
    <w:lsdException w:name="Table Columns 2" w:locked="1" w:semiHidden="1" w:unhideWhenUsed="1"/>
    <w:lsdException w:name="Table Columns 3" w:locked="1" w:semiHidden="1" w:unhideWhenUsed="1"/>
    <w:lsdException w:name="Table Columns 4" w:locked="1" w:semiHidden="1" w:unhideWhenUsed="1"/>
    <w:lsdException w:name="Table Columns 5" w:locked="1" w:semiHidden="1" w:unhideWhenUsed="1"/>
    <w:lsdException w:name="Table Grid 1" w:locked="1" w:semiHidden="1" w:unhideWhenUsed="1"/>
    <w:lsdException w:name="Table Grid 2" w:locked="1" w:semiHidden="1" w:unhideWhenUsed="1"/>
    <w:lsdException w:name="Table Grid 3" w:locked="1" w:semiHidden="1" w:unhideWhenUsed="1"/>
    <w:lsdException w:name="Table Grid 4" w:locked="1" w:semiHidden="1" w:unhideWhenUsed="1"/>
    <w:lsdException w:name="Table Grid 5" w:locked="1" w:semiHidden="1" w:unhideWhenUsed="1"/>
    <w:lsdException w:name="Table Grid 6" w:locked="1" w:semiHidden="1" w:unhideWhenUsed="1"/>
    <w:lsdException w:name="Table Grid 7" w:locked="1" w:semiHidden="1" w:unhideWhenUsed="1"/>
    <w:lsdException w:name="Table Grid 8" w:locked="1" w:semiHidden="1" w:unhideWhenUsed="1"/>
    <w:lsdException w:name="Table List 1" w:locked="1" w:semiHidden="1" w:unhideWhenUsed="1"/>
    <w:lsdException w:name="Table List 2" w:locked="1" w:semiHidden="1" w:unhideWhenUsed="1"/>
    <w:lsdException w:name="Table List 3" w:locked="1" w:semiHidden="1" w:unhideWhenUsed="1"/>
    <w:lsdException w:name="Table List 4" w:locked="1" w:semiHidden="1" w:unhideWhenUsed="1"/>
    <w:lsdException w:name="Table List 5" w:locked="1" w:semiHidden="1" w:unhideWhenUsed="1"/>
    <w:lsdException w:name="Table List 6" w:locked="1" w:semiHidden="1" w:unhideWhenUsed="1"/>
    <w:lsdException w:name="Table List 7" w:locked="1" w:semiHidden="1" w:unhideWhenUsed="1"/>
    <w:lsdException w:name="Table List 8" w:locked="1" w:semiHidden="1" w:unhideWhenUsed="1"/>
    <w:lsdException w:name="Table 3D effects 1" w:locked="1" w:semiHidden="1" w:unhideWhenUsed="1"/>
    <w:lsdException w:name="Table 3D effects 2" w:locked="1" w:semiHidden="1" w:unhideWhenUsed="1"/>
    <w:lsdException w:name="Table 3D effects 3" w:locked="1" w:semiHidden="1" w:unhideWhenUsed="1"/>
    <w:lsdException w:name="Table Contemporary" w:locked="1" w:semiHidden="1" w:unhideWhenUsed="1"/>
    <w:lsdException w:name="Table Elegant" w:locked="1" w:semiHidden="1" w:unhideWhenUsed="1"/>
    <w:lsdException w:name="Table Professional" w:locked="1" w:semiHidden="1" w:unhideWhenUsed="1"/>
    <w:lsdException w:name="Table Subtle 1" w:locked="1" w:semiHidden="1" w:unhideWhenUsed="1"/>
    <w:lsdException w:name="Table Subtle 2" w:locked="1" w:semiHidden="1" w:unhideWhenUsed="1"/>
    <w:lsdException w:name="Table Web 1" w:locked="1" w:semiHidden="1" w:unhideWhenUsed="1"/>
    <w:lsdException w:name="Table Web 2" w:locked="1" w:semiHidden="1" w:unhideWhenUsed="1"/>
    <w:lsdException w:name="Table Web 3" w:locked="1" w:semiHidden="1" w:unhideWhenUsed="1"/>
    <w:lsdException w:name="Balloon Text" w:locked="1" w:semiHidden="1" w:unhideWhenUsed="1"/>
    <w:lsdException w:name="Table Grid" w:locked="1"/>
    <w:lsdException w:name="Table Theme" w:locked="1"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a">
    <w:name w:val="Normal"/>
    <w:qFormat/>
    <w:rsid w:val="00C079E7"/>
    <w:rPr>
      <w:sz w:val="20"/>
      <w:szCs w:val="20"/>
    </w:rPr>
  </w:style>
  <w:style w:type="paragraph" w:styleId="1izenburua">
    <w:name w:val="heading 1"/>
    <w:basedOn w:val="Normala"/>
    <w:next w:val="Normala"/>
    <w:link w:val="1izenburuaKar"/>
    <w:uiPriority w:val="99"/>
    <w:qFormat/>
    <w:rsid w:val="007A1991"/>
    <w:pPr>
      <w:keepNext/>
      <w:spacing w:before="240" w:after="60"/>
      <w:outlineLvl w:val="0"/>
    </w:pPr>
    <w:rPr>
      <w:rFonts w:ascii="Arial" w:hAnsi="Arial" w:cs="Arial"/>
      <w:b/>
      <w:bCs/>
      <w:kern w:val="32"/>
      <w:sz w:val="32"/>
      <w:szCs w:val="32"/>
    </w:rPr>
  </w:style>
  <w:style w:type="paragraph" w:styleId="2izenburua">
    <w:name w:val="heading 2"/>
    <w:basedOn w:val="Normala"/>
    <w:next w:val="Normala"/>
    <w:link w:val="2izenburuaKar"/>
    <w:uiPriority w:val="99"/>
    <w:qFormat/>
    <w:rsid w:val="007A1991"/>
    <w:pPr>
      <w:keepNext/>
      <w:spacing w:before="240" w:after="60"/>
      <w:outlineLvl w:val="1"/>
    </w:pPr>
    <w:rPr>
      <w:rFonts w:ascii="Arial" w:hAnsi="Arial" w:cs="Arial"/>
      <w:b/>
      <w:bCs/>
      <w:i/>
      <w:iCs/>
      <w:sz w:val="28"/>
      <w:szCs w:val="28"/>
    </w:rPr>
  </w:style>
  <w:style w:type="paragraph" w:styleId="3izenburua">
    <w:name w:val="heading 3"/>
    <w:basedOn w:val="Normala"/>
    <w:next w:val="Normala"/>
    <w:link w:val="3izenburuaKar"/>
    <w:uiPriority w:val="99"/>
    <w:qFormat/>
    <w:rsid w:val="00396C0B"/>
    <w:pPr>
      <w:keepNext/>
      <w:spacing w:before="240" w:after="60"/>
      <w:outlineLvl w:val="2"/>
    </w:pPr>
    <w:rPr>
      <w:rFonts w:ascii="Arial" w:hAnsi="Arial" w:cs="Arial"/>
      <w:b/>
      <w:bCs/>
      <w:sz w:val="26"/>
      <w:szCs w:val="26"/>
    </w:rPr>
  </w:style>
  <w:style w:type="paragraph" w:styleId="4izenburua">
    <w:name w:val="heading 4"/>
    <w:basedOn w:val="Normala"/>
    <w:next w:val="Normala"/>
    <w:link w:val="4izenburuaKar"/>
    <w:uiPriority w:val="99"/>
    <w:qFormat/>
    <w:rsid w:val="00FF66D0"/>
    <w:pPr>
      <w:keepNext/>
      <w:pBdr>
        <w:bottom w:val="single" w:sz="4" w:space="1" w:color="auto"/>
      </w:pBdr>
      <w:spacing w:before="35"/>
      <w:jc w:val="center"/>
      <w:outlineLvl w:val="3"/>
    </w:pPr>
    <w:rPr>
      <w:rFonts w:ascii="Arial" w:hAnsi="Arial"/>
      <w:b/>
      <w:sz w:val="22"/>
      <w:lang w:val="es-ES_tradnl" w:eastAsia="es-ES_tradnl"/>
    </w:rPr>
  </w:style>
  <w:style w:type="paragraph" w:styleId="5izenburua">
    <w:name w:val="heading 5"/>
    <w:basedOn w:val="Normala"/>
    <w:next w:val="Normala"/>
    <w:link w:val="5izenburuaKar"/>
    <w:uiPriority w:val="99"/>
    <w:qFormat/>
    <w:rsid w:val="00CF2EC4"/>
    <w:pPr>
      <w:keepNext/>
      <w:outlineLvl w:val="4"/>
    </w:pPr>
    <w:rPr>
      <w:rFonts w:ascii="Arial" w:hAnsi="Arial"/>
      <w:i/>
      <w:color w:val="339966"/>
      <w:sz w:val="18"/>
      <w:lang w:val="es-ES_tradnl"/>
    </w:rPr>
  </w:style>
  <w:style w:type="paragraph" w:styleId="6izenburua">
    <w:name w:val="heading 6"/>
    <w:basedOn w:val="Normala"/>
    <w:next w:val="Koskanormala"/>
    <w:link w:val="6izenburuaKar"/>
    <w:uiPriority w:val="99"/>
    <w:qFormat/>
    <w:rsid w:val="00CF2EC4"/>
    <w:pPr>
      <w:ind w:left="708"/>
      <w:jc w:val="both"/>
      <w:outlineLvl w:val="5"/>
    </w:pPr>
    <w:rPr>
      <w:u w:val="single"/>
      <w:lang w:val="es-ES_tradnl"/>
    </w:rPr>
  </w:style>
  <w:style w:type="paragraph" w:styleId="7izenburua">
    <w:name w:val="heading 7"/>
    <w:basedOn w:val="Normala"/>
    <w:next w:val="Koskanormala"/>
    <w:link w:val="7izenburuaKar"/>
    <w:uiPriority w:val="99"/>
    <w:qFormat/>
    <w:rsid w:val="00CF2EC4"/>
    <w:pPr>
      <w:ind w:left="708"/>
      <w:jc w:val="both"/>
      <w:outlineLvl w:val="6"/>
    </w:pPr>
    <w:rPr>
      <w:i/>
      <w:lang w:val="es-ES_tradnl"/>
    </w:rPr>
  </w:style>
  <w:style w:type="paragraph" w:styleId="8izenburua">
    <w:name w:val="heading 8"/>
    <w:basedOn w:val="Normala"/>
    <w:next w:val="Normala"/>
    <w:link w:val="8izenburuaKar"/>
    <w:uiPriority w:val="99"/>
    <w:qFormat/>
    <w:rsid w:val="00CF2EC4"/>
    <w:pPr>
      <w:spacing w:before="240" w:after="60"/>
      <w:outlineLvl w:val="7"/>
    </w:pPr>
    <w:rPr>
      <w:i/>
      <w:iCs/>
      <w:szCs w:val="24"/>
      <w:lang w:val="es-ES_tradnl"/>
    </w:rPr>
  </w:style>
  <w:style w:type="paragraph" w:styleId="9izenburua">
    <w:name w:val="heading 9"/>
    <w:basedOn w:val="Normala"/>
    <w:next w:val="Koskanormala"/>
    <w:link w:val="9izenburuaKar"/>
    <w:uiPriority w:val="99"/>
    <w:qFormat/>
    <w:rsid w:val="00CF2EC4"/>
    <w:pPr>
      <w:ind w:left="708"/>
      <w:jc w:val="both"/>
      <w:outlineLvl w:val="8"/>
    </w:pPr>
    <w:rPr>
      <w:i/>
      <w:lang w:val="es-ES_tradnl"/>
    </w:rPr>
  </w:style>
  <w:style w:type="character" w:default="1" w:styleId="Paragrafoarenletra-tipolehenetsia">
    <w:name w:val="Default Paragraph Font"/>
    <w:uiPriority w:val="1"/>
    <w:semiHidden/>
    <w:unhideWhenUsed/>
  </w:style>
  <w:style w:type="table" w:default="1" w:styleId="Taulanormala">
    <w:name w:val="Normal Table"/>
    <w:uiPriority w:val="99"/>
    <w:semiHidden/>
    <w:unhideWhenUsed/>
    <w:tblPr>
      <w:tblInd w:w="0" w:type="dxa"/>
      <w:tblCellMar>
        <w:top w:w="0" w:type="dxa"/>
        <w:left w:w="108" w:type="dxa"/>
        <w:bottom w:w="0" w:type="dxa"/>
        <w:right w:w="108" w:type="dxa"/>
      </w:tblCellMar>
    </w:tblPr>
  </w:style>
  <w:style w:type="numbering" w:default="1" w:styleId="Zerrendarikez">
    <w:name w:val="No List"/>
    <w:uiPriority w:val="99"/>
    <w:semiHidden/>
    <w:unhideWhenUsed/>
  </w:style>
  <w:style w:type="character" w:customStyle="1" w:styleId="1izenburuaKar">
    <w:name w:val="1. izenburua Kar"/>
    <w:basedOn w:val="Paragrafoarenletra-tipolehenetsia"/>
    <w:link w:val="1izenburua"/>
    <w:uiPriority w:val="99"/>
    <w:locked/>
    <w:rsid w:val="00CF2EC4"/>
    <w:rPr>
      <w:rFonts w:ascii="Arial" w:hAnsi="Arial"/>
      <w:b/>
      <w:kern w:val="32"/>
      <w:sz w:val="32"/>
      <w:lang w:val="es-ES" w:eastAsia="es-ES"/>
    </w:rPr>
  </w:style>
  <w:style w:type="character" w:customStyle="1" w:styleId="Heading2Char">
    <w:name w:val="Heading 2 Char"/>
    <w:basedOn w:val="Paragrafoarenletra-tipolehenetsia"/>
    <w:uiPriority w:val="99"/>
    <w:rPr>
      <w:rFonts w:ascii="Cambria" w:hAnsi="Cambria"/>
      <w:b/>
      <w:i/>
      <w:sz w:val="28"/>
    </w:rPr>
  </w:style>
  <w:style w:type="character" w:customStyle="1" w:styleId="3izenburuaKar">
    <w:name w:val="3. izenburua Kar"/>
    <w:basedOn w:val="Paragrafoarenletra-tipolehenetsia"/>
    <w:link w:val="3izenburua"/>
    <w:uiPriority w:val="99"/>
    <w:locked/>
    <w:rsid w:val="00CF2EC4"/>
    <w:rPr>
      <w:rFonts w:ascii="Arial" w:hAnsi="Arial"/>
      <w:b/>
      <w:sz w:val="26"/>
      <w:lang w:val="es-ES" w:eastAsia="es-ES"/>
    </w:rPr>
  </w:style>
  <w:style w:type="character" w:customStyle="1" w:styleId="4izenburuaKar">
    <w:name w:val="4. izenburua Kar"/>
    <w:basedOn w:val="Paragrafoarenletra-tipolehenetsia"/>
    <w:link w:val="4izenburua"/>
    <w:uiPriority w:val="99"/>
    <w:locked/>
    <w:rPr>
      <w:rFonts w:ascii="Calibri" w:hAnsi="Calibri"/>
      <w:b/>
      <w:sz w:val="28"/>
    </w:rPr>
  </w:style>
  <w:style w:type="character" w:customStyle="1" w:styleId="5izenburuaKar">
    <w:name w:val="5. izenburua Kar"/>
    <w:basedOn w:val="Paragrafoarenletra-tipolehenetsia"/>
    <w:link w:val="5izenburua"/>
    <w:uiPriority w:val="99"/>
    <w:semiHidden/>
    <w:locked/>
    <w:rPr>
      <w:rFonts w:ascii="Calibri" w:hAnsi="Calibri"/>
      <w:b/>
      <w:i/>
      <w:sz w:val="26"/>
    </w:rPr>
  </w:style>
  <w:style w:type="character" w:customStyle="1" w:styleId="6izenburuaKar">
    <w:name w:val="6. izenburua Kar"/>
    <w:basedOn w:val="Paragrafoarenletra-tipolehenetsia"/>
    <w:link w:val="6izenburua"/>
    <w:uiPriority w:val="99"/>
    <w:semiHidden/>
    <w:locked/>
    <w:rPr>
      <w:rFonts w:ascii="Calibri" w:hAnsi="Calibri"/>
      <w:b/>
    </w:rPr>
  </w:style>
  <w:style w:type="character" w:customStyle="1" w:styleId="7izenburuaKar">
    <w:name w:val="7. izenburua Kar"/>
    <w:basedOn w:val="Paragrafoarenletra-tipolehenetsia"/>
    <w:link w:val="7izenburua"/>
    <w:uiPriority w:val="99"/>
    <w:semiHidden/>
    <w:locked/>
    <w:rPr>
      <w:rFonts w:ascii="Calibri" w:hAnsi="Calibri"/>
      <w:sz w:val="24"/>
    </w:rPr>
  </w:style>
  <w:style w:type="character" w:customStyle="1" w:styleId="8izenburuaKar">
    <w:name w:val="8. izenburua Kar"/>
    <w:basedOn w:val="Paragrafoarenletra-tipolehenetsia"/>
    <w:link w:val="8izenburua"/>
    <w:uiPriority w:val="99"/>
    <w:semiHidden/>
    <w:locked/>
    <w:rPr>
      <w:rFonts w:ascii="Calibri" w:hAnsi="Calibri"/>
      <w:i/>
      <w:sz w:val="24"/>
    </w:rPr>
  </w:style>
  <w:style w:type="character" w:customStyle="1" w:styleId="9izenburuaKar">
    <w:name w:val="9. izenburua Kar"/>
    <w:basedOn w:val="Paragrafoarenletra-tipolehenetsia"/>
    <w:link w:val="9izenburua"/>
    <w:uiPriority w:val="99"/>
    <w:semiHidden/>
    <w:locked/>
    <w:rPr>
      <w:rFonts w:ascii="Cambria" w:hAnsi="Cambria"/>
    </w:rPr>
  </w:style>
  <w:style w:type="character" w:customStyle="1" w:styleId="2izenburuaKar">
    <w:name w:val="2. izenburua Kar"/>
    <w:link w:val="2izenburua"/>
    <w:uiPriority w:val="99"/>
    <w:locked/>
    <w:rsid w:val="007A1991"/>
    <w:rPr>
      <w:rFonts w:ascii="Arial" w:hAnsi="Arial"/>
      <w:b/>
      <w:i/>
      <w:sz w:val="28"/>
      <w:lang w:val="es-ES" w:eastAsia="es-ES"/>
    </w:rPr>
  </w:style>
  <w:style w:type="paragraph" w:styleId="Koskanormala">
    <w:name w:val="Normal Indent"/>
    <w:basedOn w:val="Normala"/>
    <w:uiPriority w:val="99"/>
    <w:rsid w:val="00CF2EC4"/>
    <w:pPr>
      <w:ind w:left="708"/>
      <w:jc w:val="both"/>
    </w:pPr>
    <w:rPr>
      <w:rFonts w:ascii="Arial" w:hAnsi="Arial"/>
      <w:sz w:val="22"/>
      <w:lang w:val="es-ES_tradnl"/>
    </w:rPr>
  </w:style>
  <w:style w:type="paragraph" w:customStyle="1" w:styleId="tit1">
    <w:name w:val="tit 1"/>
    <w:basedOn w:val="Normala"/>
    <w:autoRedefine/>
    <w:uiPriority w:val="99"/>
    <w:rsid w:val="001C4634"/>
    <w:pPr>
      <w:spacing w:line="240" w:lineRule="atLeast"/>
      <w:jc w:val="both"/>
    </w:pPr>
    <w:rPr>
      <w:rFonts w:ascii="Arial" w:hAnsi="Arial" w:cs="Arial"/>
      <w:b/>
      <w:bCs/>
    </w:rPr>
  </w:style>
  <w:style w:type="paragraph" w:styleId="Goiburua">
    <w:name w:val="header"/>
    <w:basedOn w:val="Normala"/>
    <w:link w:val="GoiburuaKar"/>
    <w:uiPriority w:val="99"/>
    <w:rsid w:val="007214E0"/>
    <w:pPr>
      <w:tabs>
        <w:tab w:val="center" w:pos="4252"/>
        <w:tab w:val="right" w:pos="8504"/>
      </w:tabs>
    </w:pPr>
  </w:style>
  <w:style w:type="character" w:customStyle="1" w:styleId="GoiburuaKar">
    <w:name w:val="Goiburua Kar"/>
    <w:basedOn w:val="Paragrafoarenletra-tipolehenetsia"/>
    <w:link w:val="Goiburua"/>
    <w:uiPriority w:val="99"/>
    <w:locked/>
    <w:rsid w:val="00CF2EC4"/>
    <w:rPr>
      <w:lang w:val="es-ES" w:eastAsia="es-ES"/>
    </w:rPr>
  </w:style>
  <w:style w:type="paragraph" w:styleId="Orri-oina">
    <w:name w:val="footer"/>
    <w:basedOn w:val="Normala"/>
    <w:link w:val="Orri-oinaKar"/>
    <w:uiPriority w:val="99"/>
    <w:rsid w:val="007214E0"/>
    <w:pPr>
      <w:tabs>
        <w:tab w:val="center" w:pos="4252"/>
        <w:tab w:val="right" w:pos="8504"/>
      </w:tabs>
    </w:pPr>
  </w:style>
  <w:style w:type="character" w:customStyle="1" w:styleId="Orri-oinaKar">
    <w:name w:val="Orri-oina Kar"/>
    <w:basedOn w:val="Paragrafoarenletra-tipolehenetsia"/>
    <w:link w:val="Orri-oina"/>
    <w:uiPriority w:val="99"/>
    <w:locked/>
    <w:rsid w:val="00CF2EC4"/>
    <w:rPr>
      <w:lang w:val="es-ES" w:eastAsia="es-ES"/>
    </w:rPr>
  </w:style>
  <w:style w:type="paragraph" w:styleId="Oin-oharrarentestua">
    <w:name w:val="footnote text"/>
    <w:basedOn w:val="Normala"/>
    <w:link w:val="Oin-oharrarentestuaKar"/>
    <w:uiPriority w:val="99"/>
    <w:rsid w:val="00BF650F"/>
  </w:style>
  <w:style w:type="character" w:customStyle="1" w:styleId="Oin-oharrarentestuaKar">
    <w:name w:val="Oin-oharraren testua Kar"/>
    <w:basedOn w:val="Paragrafoarenletra-tipolehenetsia"/>
    <w:link w:val="Oin-oharrarentestua"/>
    <w:uiPriority w:val="99"/>
    <w:locked/>
    <w:rsid w:val="00CF2EC4"/>
    <w:rPr>
      <w:lang w:val="es-ES" w:eastAsia="es-ES"/>
    </w:rPr>
  </w:style>
  <w:style w:type="character" w:styleId="Oin-oharrarenerreferentzia">
    <w:name w:val="footnote reference"/>
    <w:basedOn w:val="Paragrafoarenletra-tipolehenetsia"/>
    <w:uiPriority w:val="99"/>
    <w:rsid w:val="00BF650F"/>
    <w:rPr>
      <w:rFonts w:cs="Times New Roman"/>
      <w:vertAlign w:val="superscript"/>
    </w:rPr>
  </w:style>
  <w:style w:type="paragraph" w:customStyle="1" w:styleId="tit2">
    <w:name w:val="tit 2"/>
    <w:basedOn w:val="Normala"/>
    <w:next w:val="Normala"/>
    <w:autoRedefine/>
    <w:uiPriority w:val="99"/>
    <w:rsid w:val="006058EB"/>
    <w:pPr>
      <w:tabs>
        <w:tab w:val="left" w:pos="400"/>
        <w:tab w:val="num" w:pos="560"/>
      </w:tabs>
      <w:spacing w:before="480" w:after="360"/>
      <w:jc w:val="both"/>
    </w:pPr>
    <w:rPr>
      <w:rFonts w:ascii="Arial" w:hAnsi="Arial" w:cs="Arial"/>
      <w:b/>
      <w:bCs/>
      <w:iCs/>
      <w:sz w:val="22"/>
      <w:szCs w:val="22"/>
    </w:rPr>
  </w:style>
  <w:style w:type="paragraph" w:customStyle="1" w:styleId="Pa14">
    <w:name w:val="Pa14"/>
    <w:basedOn w:val="Normala"/>
    <w:next w:val="Normala"/>
    <w:uiPriority w:val="99"/>
    <w:rsid w:val="00687F45"/>
    <w:pPr>
      <w:autoSpaceDE w:val="0"/>
      <w:autoSpaceDN w:val="0"/>
      <w:adjustRightInd w:val="0"/>
      <w:spacing w:line="201" w:lineRule="atLeast"/>
    </w:pPr>
    <w:rPr>
      <w:rFonts w:ascii="Arial" w:hAnsi="Arial" w:cs="Arial"/>
      <w:sz w:val="24"/>
      <w:szCs w:val="24"/>
    </w:rPr>
  </w:style>
  <w:style w:type="paragraph" w:customStyle="1" w:styleId="Pa15">
    <w:name w:val="Pa15"/>
    <w:basedOn w:val="Normala"/>
    <w:next w:val="Normala"/>
    <w:uiPriority w:val="99"/>
    <w:rsid w:val="00687F45"/>
    <w:pPr>
      <w:autoSpaceDE w:val="0"/>
      <w:autoSpaceDN w:val="0"/>
      <w:adjustRightInd w:val="0"/>
      <w:spacing w:line="201" w:lineRule="atLeast"/>
    </w:pPr>
    <w:rPr>
      <w:rFonts w:ascii="Arial" w:hAnsi="Arial" w:cs="Arial"/>
      <w:sz w:val="24"/>
      <w:szCs w:val="24"/>
    </w:rPr>
  </w:style>
  <w:style w:type="paragraph" w:styleId="Indizea1">
    <w:name w:val="index 1"/>
    <w:basedOn w:val="Normala"/>
    <w:next w:val="Normala"/>
    <w:autoRedefine/>
    <w:uiPriority w:val="99"/>
    <w:semiHidden/>
    <w:rsid w:val="007A1991"/>
    <w:pPr>
      <w:ind w:left="200" w:hanging="200"/>
    </w:pPr>
  </w:style>
  <w:style w:type="paragraph" w:styleId="Indize-izenburua">
    <w:name w:val="index heading"/>
    <w:basedOn w:val="Normala"/>
    <w:next w:val="Normala"/>
    <w:uiPriority w:val="99"/>
    <w:semiHidden/>
    <w:rsid w:val="007A1991"/>
    <w:pPr>
      <w:jc w:val="both"/>
    </w:pPr>
    <w:rPr>
      <w:sz w:val="22"/>
      <w:szCs w:val="22"/>
    </w:rPr>
  </w:style>
  <w:style w:type="paragraph" w:styleId="Dokumentu-mapa">
    <w:name w:val="Document Map"/>
    <w:basedOn w:val="Normala"/>
    <w:link w:val="Dokumentu-mapaKar"/>
    <w:autoRedefine/>
    <w:uiPriority w:val="99"/>
    <w:semiHidden/>
    <w:rsid w:val="00F10C5A"/>
    <w:rPr>
      <w:rFonts w:ascii="Tahoma" w:hAnsi="Tahoma" w:cs="Tahoma"/>
    </w:rPr>
  </w:style>
  <w:style w:type="character" w:customStyle="1" w:styleId="Dokumentu-mapaKar">
    <w:name w:val="Dokumentu-mapa Kar"/>
    <w:basedOn w:val="Paragrafoarenletra-tipolehenetsia"/>
    <w:link w:val="Dokumentu-mapa"/>
    <w:uiPriority w:val="99"/>
    <w:semiHidden/>
    <w:locked/>
    <w:rPr>
      <w:sz w:val="2"/>
    </w:rPr>
  </w:style>
  <w:style w:type="paragraph" w:styleId="Gorputz-testua3">
    <w:name w:val="Body Text 3"/>
    <w:basedOn w:val="Normala"/>
    <w:link w:val="Gorputz-testua3Kar"/>
    <w:uiPriority w:val="99"/>
    <w:rsid w:val="00CE110C"/>
    <w:pPr>
      <w:tabs>
        <w:tab w:val="left" w:pos="0"/>
        <w:tab w:val="left" w:pos="214"/>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suppressAutoHyphens/>
      <w:spacing w:before="200"/>
      <w:jc w:val="both"/>
    </w:pPr>
    <w:rPr>
      <w:rFonts w:ascii="Arial" w:hAnsi="Arial"/>
      <w:b/>
      <w:spacing w:val="-2"/>
      <w:sz w:val="22"/>
    </w:rPr>
  </w:style>
  <w:style w:type="character" w:customStyle="1" w:styleId="Gorputz-testua3Kar">
    <w:name w:val="Gorputz-testua 3 Kar"/>
    <w:basedOn w:val="Paragrafoarenletra-tipolehenetsia"/>
    <w:link w:val="Gorputz-testua3"/>
    <w:uiPriority w:val="99"/>
    <w:semiHidden/>
    <w:locked/>
    <w:rPr>
      <w:sz w:val="16"/>
    </w:rPr>
  </w:style>
  <w:style w:type="character" w:styleId="Hiperesteka">
    <w:name w:val="Hyperlink"/>
    <w:basedOn w:val="Paragrafoarenletra-tipolehenetsia"/>
    <w:uiPriority w:val="99"/>
    <w:rsid w:val="007E1835"/>
    <w:rPr>
      <w:rFonts w:cs="Times New Roman"/>
      <w:color w:val="0000FF"/>
      <w:u w:val="single"/>
    </w:rPr>
  </w:style>
  <w:style w:type="character" w:styleId="Orri-zenbakia">
    <w:name w:val="page number"/>
    <w:basedOn w:val="Paragrafoarenletra-tipolehenetsia"/>
    <w:uiPriority w:val="99"/>
    <w:rsid w:val="00141AAF"/>
    <w:rPr>
      <w:rFonts w:cs="Times New Roman"/>
    </w:rPr>
  </w:style>
  <w:style w:type="paragraph" w:customStyle="1" w:styleId="texto">
    <w:name w:val="texto"/>
    <w:basedOn w:val="Normala"/>
    <w:uiPriority w:val="99"/>
    <w:rsid w:val="00176249"/>
    <w:pPr>
      <w:spacing w:before="40" w:after="100"/>
      <w:ind w:left="40" w:right="40" w:firstLine="300"/>
      <w:jc w:val="both"/>
    </w:pPr>
    <w:rPr>
      <w:rFonts w:ascii="Georgia" w:hAnsi="Georgia"/>
      <w:color w:val="000000"/>
      <w:sz w:val="22"/>
      <w:szCs w:val="22"/>
    </w:rPr>
  </w:style>
  <w:style w:type="paragraph" w:customStyle="1" w:styleId="Textoindependiente21">
    <w:name w:val="Texto independiente 21"/>
    <w:basedOn w:val="Normala"/>
    <w:uiPriority w:val="99"/>
    <w:rsid w:val="008342B8"/>
    <w:pPr>
      <w:suppressAutoHyphens/>
      <w:jc w:val="both"/>
    </w:pPr>
    <w:rPr>
      <w:rFonts w:ascii="Arial" w:hAnsi="Arial"/>
      <w:b/>
      <w:sz w:val="22"/>
      <w:lang w:val="es-ES_tradnl" w:eastAsia="ar-SA"/>
    </w:rPr>
  </w:style>
  <w:style w:type="table" w:styleId="Saretaduntaula">
    <w:name w:val="Table Grid"/>
    <w:basedOn w:val="Taulanormala"/>
    <w:uiPriority w:val="99"/>
    <w:rsid w:val="009813EC"/>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apple-converted-space">
    <w:name w:val="apple-converted-space"/>
    <w:uiPriority w:val="99"/>
    <w:rsid w:val="00990F78"/>
  </w:style>
  <w:style w:type="paragraph" w:customStyle="1" w:styleId="parrafo">
    <w:name w:val="parrafo"/>
    <w:basedOn w:val="Normala"/>
    <w:uiPriority w:val="99"/>
    <w:rsid w:val="00063E5F"/>
    <w:pPr>
      <w:spacing w:before="100" w:beforeAutospacing="1" w:after="100" w:afterAutospacing="1"/>
    </w:pPr>
    <w:rPr>
      <w:sz w:val="24"/>
      <w:szCs w:val="24"/>
    </w:rPr>
  </w:style>
  <w:style w:type="paragraph" w:styleId="EA1">
    <w:name w:val="toc 1"/>
    <w:basedOn w:val="Normala"/>
    <w:next w:val="Normala"/>
    <w:autoRedefine/>
    <w:uiPriority w:val="39"/>
    <w:rsid w:val="005F1DFD"/>
    <w:pPr>
      <w:tabs>
        <w:tab w:val="right" w:leader="dot" w:pos="8494"/>
      </w:tabs>
      <w:spacing w:before="100"/>
    </w:pPr>
    <w:rPr>
      <w:rFonts w:ascii="Arial" w:hAnsi="Arial"/>
      <w:b/>
      <w:lang w:val="pt-BR"/>
    </w:rPr>
  </w:style>
  <w:style w:type="paragraph" w:styleId="EA2">
    <w:name w:val="toc 2"/>
    <w:basedOn w:val="Normala"/>
    <w:next w:val="Normala"/>
    <w:autoRedefine/>
    <w:uiPriority w:val="39"/>
    <w:rsid w:val="005F1DFD"/>
    <w:pPr>
      <w:tabs>
        <w:tab w:val="right" w:leader="dot" w:pos="8494"/>
      </w:tabs>
      <w:spacing w:before="60"/>
    </w:pPr>
    <w:rPr>
      <w:rFonts w:ascii="Arial" w:hAnsi="Arial"/>
    </w:rPr>
  </w:style>
  <w:style w:type="paragraph" w:styleId="EA3">
    <w:name w:val="toc 3"/>
    <w:basedOn w:val="Normala"/>
    <w:next w:val="Normala"/>
    <w:autoRedefine/>
    <w:uiPriority w:val="39"/>
    <w:rsid w:val="0049542C"/>
    <w:pPr>
      <w:spacing w:before="60"/>
      <w:ind w:left="403"/>
    </w:pPr>
    <w:rPr>
      <w:rFonts w:ascii="Arial" w:hAnsi="Arial"/>
    </w:rPr>
  </w:style>
  <w:style w:type="paragraph" w:customStyle="1" w:styleId="Default">
    <w:name w:val="Default"/>
    <w:link w:val="DefaultCar"/>
    <w:rsid w:val="007145F6"/>
    <w:pPr>
      <w:autoSpaceDE w:val="0"/>
      <w:autoSpaceDN w:val="0"/>
      <w:adjustRightInd w:val="0"/>
    </w:pPr>
    <w:rPr>
      <w:rFonts w:ascii="Arial" w:hAnsi="Arial" w:cs="Arial"/>
      <w:color w:val="000000"/>
      <w:sz w:val="24"/>
      <w:szCs w:val="24"/>
    </w:rPr>
  </w:style>
  <w:style w:type="character" w:customStyle="1" w:styleId="DefaultCar">
    <w:name w:val="Default Car"/>
    <w:link w:val="Default"/>
    <w:uiPriority w:val="99"/>
    <w:locked/>
    <w:rsid w:val="00CF2EC4"/>
    <w:rPr>
      <w:rFonts w:ascii="Arial" w:hAnsi="Arial"/>
      <w:color w:val="000000"/>
      <w:sz w:val="24"/>
      <w:lang w:val="es-ES" w:eastAsia="es-ES"/>
    </w:rPr>
  </w:style>
  <w:style w:type="paragraph" w:customStyle="1" w:styleId="parrafo2">
    <w:name w:val="parrafo_2"/>
    <w:basedOn w:val="Normala"/>
    <w:uiPriority w:val="99"/>
    <w:rsid w:val="009A07D3"/>
    <w:pPr>
      <w:spacing w:before="100" w:beforeAutospacing="1" w:after="100" w:afterAutospacing="1"/>
    </w:pPr>
    <w:rPr>
      <w:sz w:val="24"/>
      <w:szCs w:val="24"/>
    </w:rPr>
  </w:style>
  <w:style w:type="paragraph" w:styleId="Gorputz-testua">
    <w:name w:val="Body Text"/>
    <w:basedOn w:val="Normala"/>
    <w:link w:val="Gorputz-testuaKar"/>
    <w:rsid w:val="00251123"/>
    <w:pPr>
      <w:spacing w:after="120"/>
    </w:pPr>
  </w:style>
  <w:style w:type="character" w:customStyle="1" w:styleId="Gorputz-testuaKar">
    <w:name w:val="Gorputz-testua Kar"/>
    <w:basedOn w:val="Paragrafoarenletra-tipolehenetsia"/>
    <w:link w:val="Gorputz-testua"/>
    <w:locked/>
    <w:rPr>
      <w:sz w:val="20"/>
    </w:rPr>
  </w:style>
  <w:style w:type="paragraph" w:customStyle="1" w:styleId="Tit1Anexo">
    <w:name w:val="Tit 1 Anexo"/>
    <w:basedOn w:val="tit1"/>
    <w:uiPriority w:val="99"/>
    <w:rsid w:val="00251123"/>
    <w:pPr>
      <w:numPr>
        <w:numId w:val="1"/>
      </w:numPr>
      <w:tabs>
        <w:tab w:val="num" w:pos="2940"/>
      </w:tabs>
      <w:ind w:left="1500"/>
    </w:pPr>
    <w:rPr>
      <w:bCs w:val="0"/>
    </w:rPr>
  </w:style>
  <w:style w:type="character" w:styleId="BisitatutakoHiperesteka">
    <w:name w:val="FollowedHyperlink"/>
    <w:basedOn w:val="Paragrafoarenletra-tipolehenetsia"/>
    <w:uiPriority w:val="99"/>
    <w:rsid w:val="007264BB"/>
    <w:rPr>
      <w:rFonts w:cs="Times New Roman"/>
      <w:color w:val="800080"/>
      <w:u w:val="single"/>
    </w:rPr>
  </w:style>
  <w:style w:type="paragraph" w:customStyle="1" w:styleId="Destinatario">
    <w:name w:val="Destinatario"/>
    <w:basedOn w:val="Normala"/>
    <w:uiPriority w:val="99"/>
    <w:rsid w:val="00CF2EC4"/>
    <w:pPr>
      <w:ind w:left="4253"/>
    </w:pPr>
    <w:rPr>
      <w:lang w:val="es-ES_tradnl" w:eastAsia="es-ES_tradnl"/>
    </w:rPr>
  </w:style>
  <w:style w:type="paragraph" w:customStyle="1" w:styleId="Subparrafo1">
    <w:name w:val="Subparrafo1"/>
    <w:basedOn w:val="Normala"/>
    <w:uiPriority w:val="99"/>
    <w:rsid w:val="00CF2EC4"/>
    <w:pPr>
      <w:ind w:left="284" w:hanging="142"/>
    </w:pPr>
    <w:rPr>
      <w:lang w:val="es-ES_tradnl" w:eastAsia="es-ES_tradnl"/>
    </w:rPr>
  </w:style>
  <w:style w:type="paragraph" w:customStyle="1" w:styleId="Titulo">
    <w:name w:val="Titulo"/>
    <w:basedOn w:val="Normala"/>
    <w:uiPriority w:val="99"/>
    <w:rsid w:val="00CF2EC4"/>
    <w:pPr>
      <w:jc w:val="center"/>
    </w:pPr>
    <w:rPr>
      <w:b/>
      <w:sz w:val="30"/>
      <w:lang w:val="es-ES_tradnl" w:eastAsia="es-ES_tradnl"/>
    </w:rPr>
  </w:style>
  <w:style w:type="paragraph" w:styleId="Gorputz-testua2">
    <w:name w:val="Body Text 2"/>
    <w:basedOn w:val="Normala"/>
    <w:link w:val="Gorputz-testua2Kar"/>
    <w:uiPriority w:val="99"/>
    <w:rsid w:val="00CF2EC4"/>
    <w:rPr>
      <w:rFonts w:ascii="Arial" w:hAnsi="Arial"/>
      <w:sz w:val="24"/>
      <w:lang w:val="es-ES_tradnl" w:eastAsia="es-ES_tradnl"/>
    </w:rPr>
  </w:style>
  <w:style w:type="character" w:customStyle="1" w:styleId="Gorputz-testua2Kar">
    <w:name w:val="Gorputz-testua 2 Kar"/>
    <w:basedOn w:val="Paragrafoarenletra-tipolehenetsia"/>
    <w:link w:val="Gorputz-testua2"/>
    <w:uiPriority w:val="99"/>
    <w:semiHidden/>
    <w:locked/>
    <w:rPr>
      <w:sz w:val="20"/>
    </w:rPr>
  </w:style>
  <w:style w:type="paragraph" w:styleId="Gorputz-testuarenkoska2">
    <w:name w:val="Body Text Indent 2"/>
    <w:basedOn w:val="Normala"/>
    <w:link w:val="Gorputz-testuarenkoska2Kar"/>
    <w:uiPriority w:val="99"/>
    <w:rsid w:val="00CF2EC4"/>
    <w:pPr>
      <w:ind w:left="426" w:hanging="425"/>
      <w:jc w:val="both"/>
    </w:pPr>
    <w:rPr>
      <w:rFonts w:ascii="Arial" w:hAnsi="Arial"/>
      <w:b/>
      <w:sz w:val="18"/>
      <w:lang w:val="es-ES_tradnl"/>
    </w:rPr>
  </w:style>
  <w:style w:type="character" w:customStyle="1" w:styleId="Gorputz-testuarenkoska2Kar">
    <w:name w:val="Gorputz-testuaren koska 2 Kar"/>
    <w:basedOn w:val="Paragrafoarenletra-tipolehenetsia"/>
    <w:link w:val="Gorputz-testuarenkoska2"/>
    <w:uiPriority w:val="99"/>
    <w:locked/>
    <w:rsid w:val="00CF2EC4"/>
    <w:rPr>
      <w:rFonts w:ascii="Arial" w:hAnsi="Arial"/>
      <w:b/>
      <w:sz w:val="18"/>
      <w:lang w:val="es-ES_tradnl" w:eastAsia="es-ES"/>
    </w:rPr>
  </w:style>
  <w:style w:type="paragraph" w:styleId="Gorputz-testuarenkoska">
    <w:name w:val="Body Text Indent"/>
    <w:basedOn w:val="Normala"/>
    <w:link w:val="Gorputz-testuarenkoskaKar"/>
    <w:uiPriority w:val="99"/>
    <w:rsid w:val="00CF2EC4"/>
    <w:pPr>
      <w:ind w:left="567" w:hanging="567"/>
      <w:jc w:val="both"/>
    </w:pPr>
    <w:rPr>
      <w:rFonts w:ascii="Arial" w:hAnsi="Arial"/>
      <w:sz w:val="18"/>
      <w:lang w:val="es-ES_tradnl"/>
    </w:rPr>
  </w:style>
  <w:style w:type="character" w:customStyle="1" w:styleId="Gorputz-testuarenkoskaKar">
    <w:name w:val="Gorputz-testuaren koska Kar"/>
    <w:basedOn w:val="Paragrafoarenletra-tipolehenetsia"/>
    <w:link w:val="Gorputz-testuarenkoska"/>
    <w:uiPriority w:val="99"/>
    <w:semiHidden/>
    <w:locked/>
    <w:rPr>
      <w:sz w:val="20"/>
    </w:rPr>
  </w:style>
  <w:style w:type="paragraph" w:styleId="Gorputz-testuarenkoska3">
    <w:name w:val="Body Text Indent 3"/>
    <w:basedOn w:val="Normala"/>
    <w:link w:val="Gorputz-testuarenkoska3Kar"/>
    <w:uiPriority w:val="99"/>
    <w:rsid w:val="00CF2EC4"/>
    <w:pPr>
      <w:ind w:left="1004"/>
      <w:jc w:val="both"/>
    </w:pPr>
    <w:rPr>
      <w:rFonts w:ascii="Arial" w:hAnsi="Arial"/>
      <w:sz w:val="18"/>
      <w:u w:val="single"/>
      <w:lang w:val="es-ES_tradnl"/>
    </w:rPr>
  </w:style>
  <w:style w:type="character" w:customStyle="1" w:styleId="Gorputz-testuarenkoska3Kar">
    <w:name w:val="Gorputz-testuaren koska 3 Kar"/>
    <w:basedOn w:val="Paragrafoarenletra-tipolehenetsia"/>
    <w:link w:val="Gorputz-testuarenkoska3"/>
    <w:uiPriority w:val="99"/>
    <w:semiHidden/>
    <w:locked/>
    <w:rPr>
      <w:sz w:val="16"/>
    </w:rPr>
  </w:style>
  <w:style w:type="paragraph" w:customStyle="1" w:styleId="bpor">
    <w:name w:val="b por"/>
    <w:basedOn w:val="Normala"/>
    <w:uiPriority w:val="99"/>
    <w:rsid w:val="00CF2EC4"/>
    <w:pPr>
      <w:tabs>
        <w:tab w:val="decimal" w:pos="2127"/>
        <w:tab w:val="decimal" w:pos="2160"/>
        <w:tab w:val="decimal" w:pos="2280"/>
        <w:tab w:val="decimal" w:pos="2400"/>
      </w:tabs>
      <w:spacing w:line="240" w:lineRule="exact"/>
      <w:ind w:left="1276" w:right="-1" w:hanging="709"/>
      <w:jc w:val="both"/>
    </w:pPr>
    <w:rPr>
      <w:rFonts w:ascii="Arial" w:hAnsi="Arial"/>
      <w:sz w:val="18"/>
      <w:lang w:val="es-ES_tradnl" w:eastAsia="es-ES_tradnl"/>
    </w:rPr>
  </w:style>
  <w:style w:type="paragraph" w:styleId="Blokekotestua">
    <w:name w:val="Block Text"/>
    <w:basedOn w:val="Normala"/>
    <w:uiPriority w:val="99"/>
    <w:rsid w:val="00CF2EC4"/>
    <w:pPr>
      <w:spacing w:line="240" w:lineRule="exact"/>
      <w:ind w:left="567" w:right="-1" w:hanging="567"/>
      <w:jc w:val="both"/>
    </w:pPr>
    <w:rPr>
      <w:rFonts w:ascii="Arial" w:hAnsi="Arial"/>
      <w:sz w:val="18"/>
      <w:lang w:val="es-ES_tradnl" w:eastAsia="es-ES_tradnl"/>
    </w:rPr>
  </w:style>
  <w:style w:type="paragraph" w:customStyle="1" w:styleId="titulo2">
    <w:name w:val="titulo 2"/>
    <w:basedOn w:val="1izenburua"/>
    <w:uiPriority w:val="99"/>
    <w:rsid w:val="00CF2EC4"/>
    <w:pPr>
      <w:spacing w:before="0" w:after="0"/>
      <w:jc w:val="both"/>
    </w:pPr>
    <w:rPr>
      <w:rFonts w:ascii="Times New Roman" w:hAnsi="Times New Roman" w:cs="Times New Roman"/>
      <w:bCs w:val="0"/>
      <w:smallCaps/>
      <w:kern w:val="0"/>
      <w:sz w:val="20"/>
      <w:szCs w:val="20"/>
      <w:lang w:val="es-ES_tradnl"/>
    </w:rPr>
  </w:style>
  <w:style w:type="paragraph" w:styleId="Titulua">
    <w:name w:val="Title"/>
    <w:basedOn w:val="Normala"/>
    <w:link w:val="TituluaKar"/>
    <w:uiPriority w:val="99"/>
    <w:qFormat/>
    <w:rsid w:val="00CF2EC4"/>
    <w:pPr>
      <w:jc w:val="center"/>
    </w:pPr>
    <w:rPr>
      <w:b/>
      <w:u w:val="single"/>
    </w:rPr>
  </w:style>
  <w:style w:type="character" w:customStyle="1" w:styleId="TituluaKar">
    <w:name w:val="Titulua Kar"/>
    <w:basedOn w:val="Paragrafoarenletra-tipolehenetsia"/>
    <w:link w:val="Titulua"/>
    <w:uiPriority w:val="99"/>
    <w:locked/>
    <w:rPr>
      <w:rFonts w:ascii="Cambria" w:hAnsi="Cambria"/>
      <w:b/>
      <w:kern w:val="28"/>
      <w:sz w:val="32"/>
    </w:rPr>
  </w:style>
  <w:style w:type="paragraph" w:customStyle="1" w:styleId="Estndar">
    <w:name w:val="Estándar"/>
    <w:uiPriority w:val="99"/>
    <w:rsid w:val="00CF2EC4"/>
    <w:rPr>
      <w:color w:val="000000"/>
      <w:sz w:val="24"/>
      <w:szCs w:val="20"/>
    </w:rPr>
  </w:style>
  <w:style w:type="paragraph" w:styleId="Azpititulua">
    <w:name w:val="Subtitle"/>
    <w:basedOn w:val="Normala"/>
    <w:link w:val="AzpitituluaKar"/>
    <w:uiPriority w:val="99"/>
    <w:qFormat/>
    <w:rsid w:val="00CF2EC4"/>
    <w:rPr>
      <w:b/>
      <w:sz w:val="28"/>
      <w:u w:val="single"/>
    </w:rPr>
  </w:style>
  <w:style w:type="character" w:customStyle="1" w:styleId="AzpitituluaKar">
    <w:name w:val="Azpititulua Kar"/>
    <w:basedOn w:val="Paragrafoarenletra-tipolehenetsia"/>
    <w:link w:val="Azpititulua"/>
    <w:uiPriority w:val="99"/>
    <w:locked/>
    <w:rPr>
      <w:rFonts w:ascii="Cambria" w:hAnsi="Cambria"/>
      <w:sz w:val="24"/>
    </w:rPr>
  </w:style>
  <w:style w:type="paragraph" w:customStyle="1" w:styleId="bpor1">
    <w:name w:val="b por1"/>
    <w:basedOn w:val="Normala"/>
    <w:uiPriority w:val="99"/>
    <w:rsid w:val="00CF2EC4"/>
    <w:pPr>
      <w:tabs>
        <w:tab w:val="decimal" w:pos="2127"/>
        <w:tab w:val="decimal" w:pos="2160"/>
        <w:tab w:val="decimal" w:pos="2280"/>
        <w:tab w:val="decimal" w:pos="2400"/>
      </w:tabs>
      <w:spacing w:line="240" w:lineRule="exact"/>
      <w:ind w:left="1276" w:right="-1" w:hanging="709"/>
      <w:jc w:val="both"/>
    </w:pPr>
    <w:rPr>
      <w:rFonts w:ascii="Arial" w:hAnsi="Arial"/>
      <w:sz w:val="18"/>
      <w:lang w:val="es-ES_tradnl" w:eastAsia="es-ES_tradnl"/>
    </w:rPr>
  </w:style>
  <w:style w:type="paragraph" w:customStyle="1" w:styleId="Textodecarta">
    <w:name w:val="Texto de carta"/>
    <w:basedOn w:val="Normala"/>
    <w:uiPriority w:val="99"/>
    <w:rsid w:val="00CF2EC4"/>
    <w:pPr>
      <w:ind w:firstLine="709"/>
    </w:pPr>
    <w:rPr>
      <w:rFonts w:ascii="Bookman Old Style" w:hAnsi="Bookman Old Style"/>
      <w:i/>
      <w:kern w:val="28"/>
      <w:sz w:val="24"/>
      <w:lang w:eastAsia="es-ES_tradnl"/>
    </w:rPr>
  </w:style>
  <w:style w:type="paragraph" w:customStyle="1" w:styleId="BOPV">
    <w:name w:val="BOPV"/>
    <w:basedOn w:val="Normala"/>
    <w:uiPriority w:val="99"/>
    <w:rsid w:val="00CF2EC4"/>
    <w:pPr>
      <w:tabs>
        <w:tab w:val="left" w:pos="425"/>
      </w:tabs>
    </w:pPr>
    <w:rPr>
      <w:rFonts w:ascii="Courier New" w:hAnsi="Courier New"/>
      <w:sz w:val="22"/>
      <w:lang w:val="es-ES_tradnl" w:eastAsia="es-ES_tradnl"/>
    </w:rPr>
  </w:style>
  <w:style w:type="paragraph" w:customStyle="1" w:styleId="TituloBOPV">
    <w:name w:val="TituloBOPV"/>
    <w:basedOn w:val="BOPV"/>
    <w:uiPriority w:val="99"/>
    <w:rsid w:val="00CF2EC4"/>
  </w:style>
  <w:style w:type="paragraph" w:customStyle="1" w:styleId="BOPVVieta">
    <w:name w:val="BOPVViñeta"/>
    <w:basedOn w:val="BOPV"/>
    <w:next w:val="BOPV"/>
    <w:uiPriority w:val="99"/>
    <w:rsid w:val="00CF2EC4"/>
    <w:pPr>
      <w:tabs>
        <w:tab w:val="num" w:pos="360"/>
      </w:tabs>
      <w:ind w:left="360" w:hanging="360"/>
    </w:pPr>
  </w:style>
  <w:style w:type="character" w:styleId="Lodia">
    <w:name w:val="Strong"/>
    <w:basedOn w:val="Paragrafoarenletra-tipolehenetsia"/>
    <w:uiPriority w:val="99"/>
    <w:qFormat/>
    <w:rsid w:val="00CF2EC4"/>
    <w:rPr>
      <w:rFonts w:cs="Times New Roman"/>
      <w:b/>
    </w:rPr>
  </w:style>
  <w:style w:type="paragraph" w:customStyle="1" w:styleId="Prrafodelista1">
    <w:name w:val="Párrafo de lista1"/>
    <w:basedOn w:val="Normala"/>
    <w:link w:val="ListParagraphChar"/>
    <w:uiPriority w:val="99"/>
    <w:rsid w:val="00CF2EC4"/>
    <w:pPr>
      <w:ind w:left="708"/>
    </w:pPr>
    <w:rPr>
      <w:lang w:val="es-ES_tradnl" w:eastAsia="en-US"/>
    </w:rPr>
  </w:style>
  <w:style w:type="character" w:customStyle="1" w:styleId="ListParagraphChar">
    <w:name w:val="List Paragraph Char"/>
    <w:link w:val="Prrafodelista1"/>
    <w:uiPriority w:val="99"/>
    <w:locked/>
    <w:rsid w:val="00CF2EC4"/>
    <w:rPr>
      <w:lang w:val="es-ES_tradnl" w:eastAsia="en-US"/>
    </w:rPr>
  </w:style>
  <w:style w:type="paragraph" w:styleId="Gutun-azalekohelbidea">
    <w:name w:val="envelope address"/>
    <w:basedOn w:val="Normala"/>
    <w:uiPriority w:val="99"/>
    <w:rsid w:val="00CF2EC4"/>
    <w:pPr>
      <w:framePr w:w="7920" w:h="1980" w:hRule="exact" w:hSpace="141" w:wrap="auto" w:hAnchor="page" w:xAlign="center" w:yAlign="bottom"/>
      <w:ind w:left="2880"/>
    </w:pPr>
    <w:rPr>
      <w:rFonts w:ascii="Cambria" w:hAnsi="Cambria"/>
      <w:sz w:val="24"/>
      <w:szCs w:val="24"/>
      <w:lang w:val="es-ES_tradnl" w:eastAsia="en-US"/>
    </w:rPr>
  </w:style>
  <w:style w:type="paragraph" w:customStyle="1" w:styleId="Estilo1">
    <w:name w:val="Estilo1"/>
    <w:basedOn w:val="Normala"/>
    <w:uiPriority w:val="99"/>
    <w:rsid w:val="00CF2EC4"/>
    <w:pPr>
      <w:jc w:val="both"/>
    </w:pPr>
    <w:rPr>
      <w:lang w:val="es-ES_tradnl" w:eastAsia="en-US"/>
    </w:rPr>
  </w:style>
  <w:style w:type="paragraph" w:styleId="Bunbuiloarentestua">
    <w:name w:val="Balloon Text"/>
    <w:basedOn w:val="Normala"/>
    <w:link w:val="BunbuiloarentestuaKar"/>
    <w:uiPriority w:val="99"/>
    <w:rsid w:val="00CF2EC4"/>
    <w:rPr>
      <w:rFonts w:ascii="Tahoma" w:hAnsi="Tahoma" w:cs="Tahoma"/>
      <w:sz w:val="16"/>
      <w:szCs w:val="16"/>
      <w:lang w:val="es-ES_tradnl" w:eastAsia="en-US"/>
    </w:rPr>
  </w:style>
  <w:style w:type="character" w:customStyle="1" w:styleId="BunbuiloarentestuaKar">
    <w:name w:val="Bunbuiloaren testua Kar"/>
    <w:basedOn w:val="Paragrafoarenletra-tipolehenetsia"/>
    <w:link w:val="Bunbuiloarentestua"/>
    <w:uiPriority w:val="99"/>
    <w:locked/>
    <w:rsid w:val="00CF2EC4"/>
    <w:rPr>
      <w:rFonts w:ascii="Tahoma" w:hAnsi="Tahoma"/>
      <w:sz w:val="16"/>
      <w:lang w:val="es-ES_tradnl" w:eastAsia="en-US"/>
    </w:rPr>
  </w:style>
  <w:style w:type="paragraph" w:styleId="Iruzkinarentestua">
    <w:name w:val="annotation text"/>
    <w:basedOn w:val="Normala"/>
    <w:link w:val="IruzkinarentestuaKar"/>
    <w:uiPriority w:val="99"/>
    <w:rsid w:val="00CF2EC4"/>
    <w:rPr>
      <w:lang w:val="eu-ES" w:eastAsia="es-ES_tradnl"/>
    </w:rPr>
  </w:style>
  <w:style w:type="character" w:customStyle="1" w:styleId="IruzkinarentestuaKar">
    <w:name w:val="Iruzkinaren testua Kar"/>
    <w:basedOn w:val="Paragrafoarenletra-tipolehenetsia"/>
    <w:link w:val="Iruzkinarentestua"/>
    <w:uiPriority w:val="99"/>
    <w:locked/>
    <w:rsid w:val="00CF2EC4"/>
    <w:rPr>
      <w:lang w:val="eu-ES" w:eastAsia="es-ES_tradnl"/>
    </w:rPr>
  </w:style>
  <w:style w:type="paragraph" w:customStyle="1" w:styleId="estilo10">
    <w:name w:val="estilo1"/>
    <w:basedOn w:val="Normala"/>
    <w:uiPriority w:val="99"/>
    <w:rsid w:val="00CF2EC4"/>
    <w:pPr>
      <w:tabs>
        <w:tab w:val="num" w:pos="858"/>
      </w:tabs>
      <w:ind w:left="858" w:hanging="432"/>
      <w:jc w:val="both"/>
    </w:pPr>
    <w:rPr>
      <w:lang w:val="es-ES_tradnl" w:eastAsia="es-ES_tradnl"/>
    </w:rPr>
  </w:style>
  <w:style w:type="paragraph" w:customStyle="1" w:styleId="CharChar3CarCharChar">
    <w:name w:val="Char Char3 Car Char Char"/>
    <w:basedOn w:val="Normala"/>
    <w:uiPriority w:val="99"/>
    <w:rsid w:val="00CF2EC4"/>
    <w:pPr>
      <w:spacing w:after="160" w:line="240" w:lineRule="exact"/>
    </w:pPr>
    <w:rPr>
      <w:rFonts w:ascii="Tahoma" w:hAnsi="Tahoma"/>
      <w:lang w:val="en-US" w:eastAsia="en-US"/>
    </w:rPr>
  </w:style>
  <w:style w:type="paragraph" w:customStyle="1" w:styleId="KarKar4">
    <w:name w:val="Kar Kar4"/>
    <w:basedOn w:val="Normala"/>
    <w:uiPriority w:val="99"/>
    <w:rsid w:val="00CF2EC4"/>
    <w:pPr>
      <w:spacing w:after="160" w:line="240" w:lineRule="exact"/>
    </w:pPr>
    <w:rPr>
      <w:rFonts w:ascii="Verdana" w:hAnsi="Verdana"/>
      <w:lang w:val="en-US" w:eastAsia="en-US"/>
    </w:rPr>
  </w:style>
  <w:style w:type="paragraph" w:customStyle="1" w:styleId="Normalgeorgia">
    <w:name w:val="Normal + georgia"/>
    <w:basedOn w:val="Normala"/>
    <w:uiPriority w:val="99"/>
    <w:rsid w:val="00CF2EC4"/>
    <w:pPr>
      <w:numPr>
        <w:numId w:val="2"/>
      </w:numPr>
      <w:tabs>
        <w:tab w:val="clear" w:pos="947"/>
        <w:tab w:val="num" w:pos="700"/>
        <w:tab w:val="left" w:pos="7300"/>
        <w:tab w:val="left" w:pos="9000"/>
      </w:tabs>
      <w:spacing w:line="300" w:lineRule="exact"/>
      <w:ind w:left="700" w:hanging="200"/>
    </w:pPr>
    <w:rPr>
      <w:rFonts w:ascii="Georgia" w:hAnsi="Georgia"/>
      <w:color w:val="0000FF"/>
      <w:sz w:val="22"/>
      <w:szCs w:val="22"/>
      <w:lang w:val="es-ES_tradnl" w:eastAsia="en-US"/>
    </w:rPr>
  </w:style>
  <w:style w:type="paragraph" w:customStyle="1" w:styleId="MiNormal">
    <w:name w:val="Mi Normal"/>
    <w:basedOn w:val="Normala"/>
    <w:link w:val="MiNormalChar"/>
    <w:uiPriority w:val="99"/>
    <w:rsid w:val="00CF2EC4"/>
    <w:pPr>
      <w:keepLines/>
      <w:spacing w:before="100" w:beforeAutospacing="1" w:after="100" w:afterAutospacing="1"/>
      <w:jc w:val="both"/>
    </w:pPr>
    <w:rPr>
      <w:rFonts w:ascii="Verdana" w:hAnsi="Verdana"/>
      <w:szCs w:val="24"/>
      <w:lang w:val="es-ES_tradnl" w:eastAsia="en-US"/>
    </w:rPr>
  </w:style>
  <w:style w:type="character" w:customStyle="1" w:styleId="MiNormalChar">
    <w:name w:val="Mi Normal Char"/>
    <w:link w:val="MiNormal"/>
    <w:uiPriority w:val="99"/>
    <w:locked/>
    <w:rsid w:val="00CF2EC4"/>
    <w:rPr>
      <w:rFonts w:ascii="Verdana" w:hAnsi="Verdana"/>
      <w:sz w:val="24"/>
      <w:lang w:val="es-ES_tradnl" w:eastAsia="en-US"/>
    </w:rPr>
  </w:style>
  <w:style w:type="paragraph" w:customStyle="1" w:styleId="1Car">
    <w:name w:val="1 Car"/>
    <w:basedOn w:val="Normala"/>
    <w:uiPriority w:val="99"/>
    <w:rsid w:val="00CF2EC4"/>
    <w:pPr>
      <w:spacing w:after="160" w:line="240" w:lineRule="exact"/>
    </w:pPr>
    <w:rPr>
      <w:rFonts w:ascii="Verdana" w:hAnsi="Verdana"/>
      <w:lang w:val="en-US" w:eastAsia="en-US"/>
    </w:rPr>
  </w:style>
  <w:style w:type="paragraph" w:customStyle="1" w:styleId="CarCarCar1CarCarCarCar">
    <w:name w:val="Car Car Car1 Car Car Car Car"/>
    <w:basedOn w:val="Normala"/>
    <w:uiPriority w:val="99"/>
    <w:rsid w:val="00CF2EC4"/>
    <w:pPr>
      <w:spacing w:after="160" w:line="240" w:lineRule="exact"/>
    </w:pPr>
    <w:rPr>
      <w:rFonts w:ascii="Tahoma" w:hAnsi="Tahoma"/>
      <w:sz w:val="18"/>
      <w:szCs w:val="6"/>
      <w:lang w:val="en-US" w:eastAsia="en-US"/>
    </w:rPr>
  </w:style>
  <w:style w:type="paragraph" w:customStyle="1" w:styleId="KarKar5">
    <w:name w:val="Kar Kar5"/>
    <w:basedOn w:val="Normala"/>
    <w:uiPriority w:val="99"/>
    <w:rsid w:val="00CF2EC4"/>
    <w:pPr>
      <w:spacing w:after="160" w:line="240" w:lineRule="exact"/>
    </w:pPr>
    <w:rPr>
      <w:rFonts w:ascii="Tahoma" w:hAnsi="Tahoma"/>
      <w:sz w:val="18"/>
      <w:szCs w:val="6"/>
      <w:lang w:val="en-US" w:eastAsia="en-US"/>
    </w:rPr>
  </w:style>
  <w:style w:type="paragraph" w:customStyle="1" w:styleId="CarCar1CarCarCarCarCarCarCar">
    <w:name w:val="Car Car1 Car Car Car Car Car Car Car"/>
    <w:basedOn w:val="Normala"/>
    <w:uiPriority w:val="99"/>
    <w:rsid w:val="00CF2EC4"/>
    <w:pPr>
      <w:spacing w:after="160" w:line="240" w:lineRule="exact"/>
    </w:pPr>
    <w:rPr>
      <w:rFonts w:ascii="Arial" w:hAnsi="Arial"/>
      <w:lang w:val="en-US" w:eastAsia="en-US"/>
    </w:rPr>
  </w:style>
  <w:style w:type="character" w:customStyle="1" w:styleId="b1">
    <w:name w:val="b1"/>
    <w:uiPriority w:val="99"/>
    <w:rsid w:val="00CF2EC4"/>
    <w:rPr>
      <w:color w:val="000000"/>
    </w:rPr>
  </w:style>
  <w:style w:type="paragraph" w:customStyle="1" w:styleId="Prrafodelista11">
    <w:name w:val="Párrafo de lista11"/>
    <w:basedOn w:val="Normala"/>
    <w:uiPriority w:val="99"/>
    <w:rsid w:val="00CF2EC4"/>
    <w:pPr>
      <w:ind w:left="708"/>
    </w:pPr>
    <w:rPr>
      <w:lang w:val="es-ES_tradnl" w:eastAsia="en-US"/>
    </w:rPr>
  </w:style>
  <w:style w:type="paragraph" w:styleId="Amaiera-oharrarentestua">
    <w:name w:val="endnote text"/>
    <w:basedOn w:val="Normala"/>
    <w:link w:val="Amaiera-oharrarentestuaKar"/>
    <w:uiPriority w:val="99"/>
    <w:rsid w:val="00CF2EC4"/>
    <w:rPr>
      <w:lang w:val="es-ES_tradnl" w:eastAsia="en-US"/>
    </w:rPr>
  </w:style>
  <w:style w:type="character" w:customStyle="1" w:styleId="Amaiera-oharrarentestuaKar">
    <w:name w:val="Amaiera-oharraren testua Kar"/>
    <w:basedOn w:val="Paragrafoarenletra-tipolehenetsia"/>
    <w:link w:val="Amaiera-oharrarentestua"/>
    <w:uiPriority w:val="99"/>
    <w:locked/>
    <w:rsid w:val="00CF2EC4"/>
    <w:rPr>
      <w:lang w:val="es-ES_tradnl" w:eastAsia="en-US"/>
    </w:rPr>
  </w:style>
  <w:style w:type="character" w:styleId="Amaiera-oharrarenerreferentzia">
    <w:name w:val="endnote reference"/>
    <w:basedOn w:val="Paragrafoarenletra-tipolehenetsia"/>
    <w:uiPriority w:val="99"/>
    <w:rsid w:val="00CF2EC4"/>
    <w:rPr>
      <w:rFonts w:cs="Times New Roman"/>
      <w:vertAlign w:val="superscript"/>
    </w:rPr>
  </w:style>
  <w:style w:type="character" w:customStyle="1" w:styleId="FiladetablaCar1">
    <w:name w:val="Fila de tabla Car1"/>
    <w:link w:val="Filadetabla"/>
    <w:uiPriority w:val="99"/>
    <w:locked/>
    <w:rsid w:val="00CF2EC4"/>
    <w:rPr>
      <w:rFonts w:ascii="Verdana" w:eastAsia="MS Mincho" w:hAnsi="Verdana"/>
      <w:spacing w:val="-3"/>
      <w:lang w:val="x-none" w:eastAsia="es-ES_tradnl"/>
    </w:rPr>
  </w:style>
  <w:style w:type="paragraph" w:customStyle="1" w:styleId="Filadetabla">
    <w:name w:val="Fila de tabla"/>
    <w:basedOn w:val="Normala"/>
    <w:link w:val="FiladetablaCar1"/>
    <w:autoRedefine/>
    <w:uiPriority w:val="99"/>
    <w:rsid w:val="00CF2EC4"/>
    <w:pPr>
      <w:framePr w:hSpace="142" w:wrap="around" w:vAnchor="text" w:hAnchor="margin" w:y="1"/>
      <w:spacing w:line="276" w:lineRule="auto"/>
    </w:pPr>
    <w:rPr>
      <w:rFonts w:ascii="Verdana" w:eastAsia="MS Mincho" w:hAnsi="Verdana"/>
      <w:spacing w:val="-3"/>
      <w:lang w:eastAsia="es-ES_tradnl"/>
    </w:rPr>
  </w:style>
  <w:style w:type="paragraph" w:customStyle="1" w:styleId="ERRO">
    <w:name w:val="ERRO"/>
    <w:basedOn w:val="Normala"/>
    <w:uiPriority w:val="99"/>
    <w:rsid w:val="00CF2EC4"/>
    <w:rPr>
      <w:rFonts w:ascii="Arial" w:hAnsi="Arial"/>
      <w:sz w:val="22"/>
      <w:lang w:val="es-ES_tradnl" w:eastAsia="es-ES_tradnl"/>
    </w:rPr>
  </w:style>
  <w:style w:type="paragraph" w:customStyle="1" w:styleId="a">
    <w:name w:val="a"/>
    <w:basedOn w:val="Normala"/>
    <w:uiPriority w:val="99"/>
    <w:rsid w:val="00CF2EC4"/>
    <w:pPr>
      <w:spacing w:before="100" w:beforeAutospacing="1" w:after="100" w:afterAutospacing="1"/>
    </w:pPr>
    <w:rPr>
      <w:sz w:val="24"/>
      <w:szCs w:val="24"/>
    </w:rPr>
  </w:style>
  <w:style w:type="character" w:styleId="Enfasia">
    <w:name w:val="Emphasis"/>
    <w:basedOn w:val="Paragrafoarenletra-tipolehenetsia"/>
    <w:uiPriority w:val="99"/>
    <w:qFormat/>
    <w:rsid w:val="00CF2EC4"/>
    <w:rPr>
      <w:rFonts w:cs="Times New Roman"/>
      <w:i/>
    </w:rPr>
  </w:style>
  <w:style w:type="paragraph" w:styleId="Normalaweb">
    <w:name w:val="Normal (Web)"/>
    <w:basedOn w:val="Normala"/>
    <w:uiPriority w:val="99"/>
    <w:rsid w:val="00CF2EC4"/>
    <w:pPr>
      <w:spacing w:before="100" w:beforeAutospacing="1" w:after="100" w:afterAutospacing="1"/>
    </w:pPr>
    <w:rPr>
      <w:sz w:val="24"/>
      <w:szCs w:val="24"/>
    </w:rPr>
  </w:style>
  <w:style w:type="character" w:styleId="HTMLaipua">
    <w:name w:val="HTML Cite"/>
    <w:basedOn w:val="Paragrafoarenletra-tipolehenetsia"/>
    <w:uiPriority w:val="99"/>
    <w:rsid w:val="00CF2EC4"/>
    <w:rPr>
      <w:rFonts w:cs="Times New Roman"/>
      <w:i/>
    </w:rPr>
  </w:style>
  <w:style w:type="paragraph" w:styleId="z-Inprimakiarengoikoaldea">
    <w:name w:val="HTML Top of Form"/>
    <w:basedOn w:val="Normala"/>
    <w:next w:val="Normala"/>
    <w:link w:val="z-InprimakiarengoikoaldeaKar"/>
    <w:hidden/>
    <w:uiPriority w:val="99"/>
    <w:rsid w:val="00CF2EC4"/>
    <w:pPr>
      <w:pBdr>
        <w:bottom w:val="single" w:sz="6" w:space="1" w:color="auto"/>
      </w:pBdr>
      <w:jc w:val="center"/>
    </w:pPr>
    <w:rPr>
      <w:rFonts w:ascii="Arial" w:hAnsi="Arial" w:cs="Arial"/>
      <w:vanish/>
      <w:sz w:val="16"/>
      <w:szCs w:val="16"/>
    </w:rPr>
  </w:style>
  <w:style w:type="character" w:customStyle="1" w:styleId="z-InprimakiarengoikoaldeaKar">
    <w:name w:val="z-Inprimakiaren goiko aldea Kar"/>
    <w:basedOn w:val="Paragrafoarenletra-tipolehenetsia"/>
    <w:link w:val="z-Inprimakiarengoikoaldea"/>
    <w:uiPriority w:val="99"/>
    <w:locked/>
    <w:rsid w:val="00CF2EC4"/>
    <w:rPr>
      <w:rFonts w:ascii="Arial" w:hAnsi="Arial"/>
      <w:vanish/>
      <w:sz w:val="16"/>
      <w:lang w:val="es-ES" w:eastAsia="es-ES"/>
    </w:rPr>
  </w:style>
  <w:style w:type="paragraph" w:styleId="z-Inprimakiarenbehealdea">
    <w:name w:val="HTML Bottom of Form"/>
    <w:basedOn w:val="Normala"/>
    <w:next w:val="Normala"/>
    <w:link w:val="z-InprimakiarenbehealdeaKar"/>
    <w:hidden/>
    <w:uiPriority w:val="99"/>
    <w:rsid w:val="00CF2EC4"/>
    <w:pPr>
      <w:pBdr>
        <w:top w:val="single" w:sz="6" w:space="1" w:color="auto"/>
      </w:pBdr>
      <w:jc w:val="center"/>
    </w:pPr>
    <w:rPr>
      <w:rFonts w:ascii="Arial" w:hAnsi="Arial" w:cs="Arial"/>
      <w:vanish/>
      <w:sz w:val="16"/>
      <w:szCs w:val="16"/>
    </w:rPr>
  </w:style>
  <w:style w:type="character" w:customStyle="1" w:styleId="z-InprimakiarenbehealdeaKar">
    <w:name w:val="z-Inprimakiaren behealdea Kar"/>
    <w:basedOn w:val="Paragrafoarenletra-tipolehenetsia"/>
    <w:link w:val="z-Inprimakiarenbehealdea"/>
    <w:uiPriority w:val="99"/>
    <w:locked/>
    <w:rsid w:val="00CF2EC4"/>
    <w:rPr>
      <w:rFonts w:ascii="Arial" w:hAnsi="Arial"/>
      <w:vanish/>
      <w:sz w:val="16"/>
      <w:lang w:val="es-ES" w:eastAsia="es-ES"/>
    </w:rPr>
  </w:style>
  <w:style w:type="character" w:customStyle="1" w:styleId="CarCar12">
    <w:name w:val="Car Car12"/>
    <w:uiPriority w:val="99"/>
    <w:rsid w:val="00CF2EC4"/>
    <w:rPr>
      <w:rFonts w:ascii="Arial" w:hAnsi="Arial"/>
      <w:sz w:val="20"/>
      <w:lang w:val="eu-ES" w:eastAsia="es-ES"/>
    </w:rPr>
  </w:style>
  <w:style w:type="paragraph" w:customStyle="1" w:styleId="TextoPliego">
    <w:name w:val="Texto Pliego"/>
    <w:basedOn w:val="Normala"/>
    <w:link w:val="TextoPliegoCar"/>
    <w:uiPriority w:val="99"/>
    <w:rsid w:val="00CF2EC4"/>
    <w:pPr>
      <w:spacing w:before="240"/>
      <w:jc w:val="both"/>
    </w:pPr>
    <w:rPr>
      <w:rFonts w:ascii="Arial" w:hAnsi="Arial"/>
    </w:rPr>
  </w:style>
  <w:style w:type="character" w:customStyle="1" w:styleId="TextoPliegoCar">
    <w:name w:val="Texto Pliego Car"/>
    <w:link w:val="TextoPliego"/>
    <w:uiPriority w:val="99"/>
    <w:locked/>
    <w:rsid w:val="00CF2EC4"/>
    <w:rPr>
      <w:rFonts w:ascii="Arial" w:hAnsi="Arial"/>
      <w:lang w:val="es-ES" w:eastAsia="es-ES"/>
    </w:rPr>
  </w:style>
  <w:style w:type="paragraph" w:customStyle="1" w:styleId="western">
    <w:name w:val="western"/>
    <w:basedOn w:val="Normala"/>
    <w:uiPriority w:val="99"/>
    <w:rsid w:val="00CF2EC4"/>
    <w:pPr>
      <w:spacing w:before="100" w:beforeAutospacing="1" w:after="142" w:line="360" w:lineRule="auto"/>
      <w:jc w:val="both"/>
    </w:pPr>
    <w:rPr>
      <w:rFonts w:ascii="DejaVu Sans" w:hAnsi="DejaVu Sans" w:cs="DejaVu Sans"/>
    </w:rPr>
  </w:style>
  <w:style w:type="character" w:customStyle="1" w:styleId="Heading2Char2">
    <w:name w:val="Heading 2 Char2"/>
    <w:uiPriority w:val="99"/>
    <w:locked/>
    <w:rsid w:val="00CF2EC4"/>
    <w:rPr>
      <w:rFonts w:ascii="Arial" w:hAnsi="Arial"/>
      <w:b/>
      <w:sz w:val="14"/>
      <w:lang w:val="es-ES_tradnl" w:eastAsia="es-ES_tradnl"/>
    </w:rPr>
  </w:style>
  <w:style w:type="paragraph" w:customStyle="1" w:styleId="CharChar3CarCharChar1">
    <w:name w:val="Char Char3 Car Char Char1"/>
    <w:basedOn w:val="Normala"/>
    <w:uiPriority w:val="99"/>
    <w:rsid w:val="00CF2EC4"/>
    <w:pPr>
      <w:spacing w:after="160" w:line="240" w:lineRule="exact"/>
    </w:pPr>
    <w:rPr>
      <w:rFonts w:ascii="Tahoma" w:hAnsi="Tahoma"/>
      <w:lang w:val="en-US" w:eastAsia="en-US"/>
    </w:rPr>
  </w:style>
  <w:style w:type="paragraph" w:customStyle="1" w:styleId="KarKar41">
    <w:name w:val="Kar Kar41"/>
    <w:basedOn w:val="Normala"/>
    <w:uiPriority w:val="99"/>
    <w:rsid w:val="00CF2EC4"/>
    <w:pPr>
      <w:spacing w:after="160" w:line="240" w:lineRule="exact"/>
    </w:pPr>
    <w:rPr>
      <w:rFonts w:ascii="Verdana" w:hAnsi="Verdana"/>
      <w:lang w:val="en-US" w:eastAsia="en-US"/>
    </w:rPr>
  </w:style>
  <w:style w:type="paragraph" w:customStyle="1" w:styleId="CarCarCar1CarCarCarCar1">
    <w:name w:val="Car Car Car1 Car Car Car Car1"/>
    <w:basedOn w:val="Normala"/>
    <w:uiPriority w:val="99"/>
    <w:rsid w:val="00CF2EC4"/>
    <w:pPr>
      <w:spacing w:after="160" w:line="240" w:lineRule="exact"/>
    </w:pPr>
    <w:rPr>
      <w:rFonts w:ascii="Tahoma" w:hAnsi="Tahoma"/>
      <w:sz w:val="18"/>
      <w:szCs w:val="6"/>
      <w:lang w:val="en-US" w:eastAsia="en-US"/>
    </w:rPr>
  </w:style>
  <w:style w:type="paragraph" w:customStyle="1" w:styleId="KarKar51">
    <w:name w:val="Kar Kar51"/>
    <w:basedOn w:val="Normala"/>
    <w:uiPriority w:val="99"/>
    <w:rsid w:val="00CF2EC4"/>
    <w:pPr>
      <w:spacing w:after="160" w:line="240" w:lineRule="exact"/>
    </w:pPr>
    <w:rPr>
      <w:rFonts w:ascii="Tahoma" w:hAnsi="Tahoma"/>
      <w:sz w:val="18"/>
      <w:szCs w:val="6"/>
      <w:lang w:val="en-US" w:eastAsia="en-US"/>
    </w:rPr>
  </w:style>
  <w:style w:type="paragraph" w:customStyle="1" w:styleId="CarCar1CarCarCarCarCarCarCar1">
    <w:name w:val="Car Car1 Car Car Car Car Car Car Car1"/>
    <w:basedOn w:val="Normala"/>
    <w:uiPriority w:val="99"/>
    <w:rsid w:val="00CF2EC4"/>
    <w:pPr>
      <w:spacing w:after="160" w:line="240" w:lineRule="exact"/>
    </w:pPr>
    <w:rPr>
      <w:rFonts w:ascii="Arial" w:hAnsi="Arial"/>
      <w:lang w:val="en-US" w:eastAsia="en-US"/>
    </w:rPr>
  </w:style>
  <w:style w:type="character" w:customStyle="1" w:styleId="CarCar121">
    <w:name w:val="Car Car121"/>
    <w:uiPriority w:val="99"/>
    <w:rsid w:val="00CF2EC4"/>
    <w:rPr>
      <w:rFonts w:ascii="Arial" w:hAnsi="Arial"/>
      <w:sz w:val="20"/>
      <w:lang w:val="eu-ES" w:eastAsia="es-ES"/>
    </w:rPr>
  </w:style>
  <w:style w:type="paragraph" w:customStyle="1" w:styleId="CarCar13">
    <w:name w:val="Car Car13"/>
    <w:basedOn w:val="Normala"/>
    <w:uiPriority w:val="99"/>
    <w:rsid w:val="00CF2EC4"/>
    <w:pPr>
      <w:spacing w:after="160" w:line="240" w:lineRule="exact"/>
    </w:pPr>
    <w:rPr>
      <w:rFonts w:ascii="Arial" w:hAnsi="Arial"/>
      <w:lang w:val="en-US" w:eastAsia="en-US"/>
    </w:rPr>
  </w:style>
  <w:style w:type="paragraph" w:customStyle="1" w:styleId="EstiloArial9ptNegritaCentrado">
    <w:name w:val="Estilo Arial 9 pt Negrita Centrado"/>
    <w:basedOn w:val="Normala"/>
    <w:link w:val="EstiloArial9ptNegritaCentradoCar"/>
    <w:autoRedefine/>
    <w:uiPriority w:val="99"/>
    <w:rsid w:val="00F10C5A"/>
    <w:pPr>
      <w:jc w:val="center"/>
    </w:pPr>
    <w:rPr>
      <w:rFonts w:ascii="Arial" w:hAnsi="Arial"/>
      <w:b/>
      <w:bCs/>
      <w:sz w:val="18"/>
    </w:rPr>
  </w:style>
  <w:style w:type="character" w:customStyle="1" w:styleId="EstiloArial9ptNegritaCentradoCar">
    <w:name w:val="Estilo Arial 9 pt Negrita Centrado Car"/>
    <w:link w:val="EstiloArial9ptNegritaCentrado"/>
    <w:uiPriority w:val="99"/>
    <w:locked/>
    <w:rsid w:val="00F10C5A"/>
    <w:rPr>
      <w:rFonts w:ascii="Arial" w:hAnsi="Arial"/>
      <w:b/>
      <w:sz w:val="18"/>
      <w:lang w:val="es-ES" w:eastAsia="es-ES"/>
    </w:rPr>
  </w:style>
  <w:style w:type="paragraph" w:customStyle="1" w:styleId="EstiloArial9ptNegritaCentrado1">
    <w:name w:val="Estilo Arial 9 pt Negrita Centrado1"/>
    <w:basedOn w:val="Normala"/>
    <w:link w:val="EstiloArial9ptNegritaCentrado1Car"/>
    <w:autoRedefine/>
    <w:uiPriority w:val="99"/>
    <w:rsid w:val="00097F1C"/>
    <w:pPr>
      <w:jc w:val="center"/>
    </w:pPr>
    <w:rPr>
      <w:rFonts w:ascii="Arial" w:hAnsi="Arial"/>
      <w:b/>
      <w:bCs/>
    </w:rPr>
  </w:style>
  <w:style w:type="character" w:customStyle="1" w:styleId="EstiloArial9ptNegritaCentrado1Car">
    <w:name w:val="Estilo Arial 9 pt Negrita Centrado1 Car"/>
    <w:link w:val="EstiloArial9ptNegritaCentrado1"/>
    <w:uiPriority w:val="99"/>
    <w:locked/>
    <w:rsid w:val="00097F1C"/>
    <w:rPr>
      <w:rFonts w:ascii="Arial" w:hAnsi="Arial"/>
      <w:b/>
    </w:rPr>
  </w:style>
  <w:style w:type="paragraph" w:customStyle="1" w:styleId="articulo1">
    <w:name w:val="articulo1"/>
    <w:basedOn w:val="Normala"/>
    <w:uiPriority w:val="99"/>
    <w:rsid w:val="00E4246E"/>
    <w:pPr>
      <w:spacing w:before="360" w:after="180"/>
    </w:pPr>
    <w:rPr>
      <w:b/>
      <w:bCs/>
      <w:sz w:val="24"/>
      <w:szCs w:val="24"/>
    </w:rPr>
  </w:style>
  <w:style w:type="paragraph" w:customStyle="1" w:styleId="parrafo1">
    <w:name w:val="parrafo1"/>
    <w:basedOn w:val="Normala"/>
    <w:uiPriority w:val="99"/>
    <w:rsid w:val="00E4246E"/>
    <w:pPr>
      <w:spacing w:before="180" w:after="180"/>
      <w:ind w:firstLine="360"/>
      <w:jc w:val="both"/>
    </w:pPr>
    <w:rPr>
      <w:sz w:val="24"/>
      <w:szCs w:val="24"/>
    </w:rPr>
  </w:style>
  <w:style w:type="paragraph" w:customStyle="1" w:styleId="CARATULA">
    <w:name w:val="CARATULA"/>
    <w:basedOn w:val="Normala"/>
    <w:uiPriority w:val="99"/>
    <w:rsid w:val="001C0FCE"/>
    <w:pPr>
      <w:tabs>
        <w:tab w:val="left" w:pos="1440"/>
        <w:tab w:val="left" w:pos="7655"/>
      </w:tabs>
      <w:jc w:val="both"/>
    </w:pPr>
    <w:rPr>
      <w:b/>
    </w:rPr>
  </w:style>
  <w:style w:type="paragraph" w:customStyle="1" w:styleId="KarKar4CarCar">
    <w:name w:val="Kar Kar4 Car Car"/>
    <w:basedOn w:val="Normala"/>
    <w:uiPriority w:val="99"/>
    <w:rsid w:val="009A5901"/>
    <w:pPr>
      <w:spacing w:after="160" w:line="240" w:lineRule="exact"/>
    </w:pPr>
    <w:rPr>
      <w:rFonts w:ascii="Tahoma" w:hAnsi="Tahoma"/>
      <w:lang w:val="en-US" w:eastAsia="en-US"/>
    </w:rPr>
  </w:style>
  <w:style w:type="paragraph" w:styleId="Zerrenda-paragrafoa">
    <w:name w:val="List Paragraph"/>
    <w:basedOn w:val="Normala"/>
    <w:link w:val="Zerrenda-paragrafoaKar"/>
    <w:uiPriority w:val="34"/>
    <w:qFormat/>
    <w:rsid w:val="007B1B35"/>
    <w:pPr>
      <w:spacing w:after="200" w:line="276" w:lineRule="auto"/>
      <w:ind w:left="720"/>
      <w:contextualSpacing/>
    </w:pPr>
    <w:rPr>
      <w:rFonts w:ascii="Calibri" w:hAnsi="Calibri"/>
      <w:sz w:val="22"/>
      <w:szCs w:val="22"/>
    </w:rPr>
  </w:style>
  <w:style w:type="paragraph" w:customStyle="1" w:styleId="anexonum">
    <w:name w:val="anexo_num"/>
    <w:basedOn w:val="Normala"/>
    <w:uiPriority w:val="99"/>
    <w:rsid w:val="000F357C"/>
    <w:pPr>
      <w:spacing w:before="100" w:beforeAutospacing="1" w:after="100" w:afterAutospacing="1"/>
    </w:pPr>
    <w:rPr>
      <w:sz w:val="24"/>
      <w:szCs w:val="24"/>
    </w:rPr>
  </w:style>
  <w:style w:type="paragraph" w:customStyle="1" w:styleId="anexotit">
    <w:name w:val="anexo_tit"/>
    <w:basedOn w:val="Normala"/>
    <w:uiPriority w:val="99"/>
    <w:rsid w:val="000F357C"/>
    <w:pPr>
      <w:spacing w:before="100" w:beforeAutospacing="1" w:after="100" w:afterAutospacing="1"/>
    </w:pPr>
    <w:rPr>
      <w:sz w:val="24"/>
      <w:szCs w:val="24"/>
    </w:rPr>
  </w:style>
  <w:style w:type="paragraph" w:customStyle="1" w:styleId="cabezatabla">
    <w:name w:val="cabeza_tabla"/>
    <w:basedOn w:val="Normala"/>
    <w:uiPriority w:val="99"/>
    <w:rsid w:val="000F357C"/>
    <w:pPr>
      <w:spacing w:before="100" w:beforeAutospacing="1" w:after="100" w:afterAutospacing="1"/>
    </w:pPr>
    <w:rPr>
      <w:sz w:val="24"/>
      <w:szCs w:val="24"/>
    </w:rPr>
  </w:style>
  <w:style w:type="paragraph" w:customStyle="1" w:styleId="cuerpotablacentro">
    <w:name w:val="cuerpo_tabla_centro"/>
    <w:basedOn w:val="Normala"/>
    <w:uiPriority w:val="99"/>
    <w:rsid w:val="000F357C"/>
    <w:pPr>
      <w:spacing w:before="100" w:beforeAutospacing="1" w:after="100" w:afterAutospacing="1"/>
    </w:pPr>
    <w:rPr>
      <w:sz w:val="24"/>
      <w:szCs w:val="24"/>
    </w:rPr>
  </w:style>
  <w:style w:type="paragraph" w:customStyle="1" w:styleId="bopvdetalle">
    <w:name w:val="bopvdetalle"/>
    <w:basedOn w:val="Normala"/>
    <w:uiPriority w:val="99"/>
    <w:rsid w:val="004E29FE"/>
    <w:pPr>
      <w:spacing w:before="100" w:beforeAutospacing="1" w:after="100" w:afterAutospacing="1"/>
    </w:pPr>
    <w:rPr>
      <w:sz w:val="24"/>
      <w:szCs w:val="24"/>
    </w:rPr>
  </w:style>
  <w:style w:type="paragraph" w:styleId="Irudienaurkibidea">
    <w:name w:val="table of figures"/>
    <w:aliases w:val="ANEXO"/>
    <w:basedOn w:val="Normala"/>
    <w:next w:val="Normala"/>
    <w:uiPriority w:val="99"/>
    <w:semiHidden/>
    <w:rsid w:val="007E3B9F"/>
    <w:pPr>
      <w:spacing w:before="120" w:after="120"/>
      <w:jc w:val="both"/>
    </w:pPr>
    <w:rPr>
      <w:rFonts w:ascii="Arial" w:hAnsi="Arial"/>
    </w:rPr>
  </w:style>
  <w:style w:type="paragraph" w:customStyle="1" w:styleId="Pa17">
    <w:name w:val="Pa17"/>
    <w:basedOn w:val="Default"/>
    <w:next w:val="Default"/>
    <w:uiPriority w:val="99"/>
    <w:rsid w:val="0045633B"/>
    <w:pPr>
      <w:spacing w:line="201" w:lineRule="atLeast"/>
    </w:pPr>
    <w:rPr>
      <w:color w:val="auto"/>
    </w:rPr>
  </w:style>
  <w:style w:type="paragraph" w:customStyle="1" w:styleId="Pa6">
    <w:name w:val="Pa6"/>
    <w:basedOn w:val="Default"/>
    <w:next w:val="Default"/>
    <w:uiPriority w:val="99"/>
    <w:rsid w:val="001A2F2E"/>
    <w:pPr>
      <w:spacing w:line="201" w:lineRule="atLeast"/>
    </w:pPr>
    <w:rPr>
      <w:rFonts w:cs="Times New Roman"/>
      <w:color w:val="auto"/>
    </w:rPr>
  </w:style>
  <w:style w:type="paragraph" w:styleId="Berrikuspena">
    <w:name w:val="Revision"/>
    <w:hidden/>
    <w:uiPriority w:val="99"/>
    <w:semiHidden/>
    <w:rsid w:val="00F10D02"/>
    <w:rPr>
      <w:sz w:val="20"/>
      <w:szCs w:val="20"/>
    </w:rPr>
  </w:style>
  <w:style w:type="character" w:styleId="Iruzkinarenerreferentzia">
    <w:name w:val="annotation reference"/>
    <w:basedOn w:val="Paragrafoarenletra-tipolehenetsia"/>
    <w:uiPriority w:val="99"/>
    <w:rsid w:val="00C04F2F"/>
    <w:rPr>
      <w:rFonts w:cs="Times New Roman"/>
      <w:sz w:val="16"/>
    </w:rPr>
  </w:style>
  <w:style w:type="paragraph" w:styleId="Iruzkinarengaia">
    <w:name w:val="annotation subject"/>
    <w:basedOn w:val="Iruzkinarentestua"/>
    <w:next w:val="Iruzkinarentestua"/>
    <w:link w:val="IruzkinarengaiaKar"/>
    <w:uiPriority w:val="99"/>
    <w:rsid w:val="00C04F2F"/>
    <w:rPr>
      <w:b/>
      <w:bCs/>
    </w:rPr>
  </w:style>
  <w:style w:type="character" w:customStyle="1" w:styleId="IruzkinarengaiaKar">
    <w:name w:val="Iruzkinaren gaia Kar"/>
    <w:basedOn w:val="IruzkinarentestuaKar"/>
    <w:link w:val="Iruzkinarengaia"/>
    <w:uiPriority w:val="99"/>
    <w:locked/>
    <w:rsid w:val="00C04F2F"/>
    <w:rPr>
      <w:b/>
      <w:lang w:val="eu-ES" w:eastAsia="es-ES_tradnl"/>
    </w:rPr>
  </w:style>
  <w:style w:type="character" w:customStyle="1" w:styleId="Zerrenda-paragrafoaKar">
    <w:name w:val="Zerrenda-paragrafoa Kar"/>
    <w:link w:val="Zerrenda-paragrafoa"/>
    <w:uiPriority w:val="99"/>
    <w:locked/>
    <w:rsid w:val="004612F2"/>
    <w:rPr>
      <w:rFonts w:ascii="Calibri" w:hAnsi="Calibri"/>
      <w:sz w:val="22"/>
    </w:rPr>
  </w:style>
  <w:style w:type="character" w:styleId="Leku-markarentestua">
    <w:name w:val="Placeholder Text"/>
    <w:basedOn w:val="Paragrafoarenletra-tipolehenetsia"/>
    <w:uiPriority w:val="99"/>
    <w:semiHidden/>
    <w:rsid w:val="00AC2180"/>
    <w:rPr>
      <w:color w:val="808080"/>
    </w:rPr>
  </w:style>
  <w:style w:type="paragraph" w:styleId="EA4">
    <w:name w:val="toc 4"/>
    <w:basedOn w:val="Normala"/>
    <w:next w:val="Normala"/>
    <w:autoRedefine/>
    <w:uiPriority w:val="39"/>
    <w:rsid w:val="007C5378"/>
    <w:pPr>
      <w:ind w:left="601"/>
    </w:pPr>
    <w:rPr>
      <w:rFonts w:ascii="Arial" w:hAnsi="Arial"/>
    </w:rPr>
  </w:style>
  <w:style w:type="paragraph" w:customStyle="1" w:styleId="KarKar1">
    <w:name w:val="Kar Kar1"/>
    <w:basedOn w:val="Normala"/>
    <w:uiPriority w:val="99"/>
    <w:rsid w:val="00817C7F"/>
    <w:pPr>
      <w:spacing w:after="160" w:line="240" w:lineRule="exact"/>
    </w:pPr>
    <w:rPr>
      <w:rFonts w:ascii="Verdana" w:hAnsi="Verdana" w:cs="Verdana"/>
      <w:color w:val="003366"/>
      <w:lang w:val="en-US" w:eastAsia="en-US"/>
    </w:rPr>
  </w:style>
  <w:style w:type="paragraph" w:customStyle="1" w:styleId="Pa16">
    <w:name w:val="Pa16"/>
    <w:basedOn w:val="Default"/>
    <w:next w:val="Default"/>
    <w:uiPriority w:val="99"/>
    <w:rsid w:val="00817C7F"/>
    <w:pPr>
      <w:spacing w:line="201" w:lineRule="atLeast"/>
    </w:pPr>
    <w:rPr>
      <w:rFonts w:cs="Times New Roman"/>
      <w:color w:val="auto"/>
    </w:rPr>
  </w:style>
  <w:style w:type="paragraph" w:customStyle="1" w:styleId="Pa9">
    <w:name w:val="Pa9"/>
    <w:basedOn w:val="Default"/>
    <w:next w:val="Default"/>
    <w:uiPriority w:val="99"/>
    <w:rsid w:val="00817C7F"/>
    <w:pPr>
      <w:spacing w:line="201" w:lineRule="atLeast"/>
    </w:pPr>
    <w:rPr>
      <w:rFonts w:cs="Times New Roman"/>
      <w:color w:val="auto"/>
    </w:rPr>
  </w:style>
  <w:style w:type="paragraph" w:customStyle="1" w:styleId="Pa8">
    <w:name w:val="Pa8"/>
    <w:basedOn w:val="Default"/>
    <w:next w:val="Default"/>
    <w:uiPriority w:val="99"/>
    <w:rsid w:val="00817C7F"/>
    <w:pPr>
      <w:spacing w:line="201" w:lineRule="atLeast"/>
    </w:pPr>
    <w:rPr>
      <w:rFonts w:cs="Times New Roman"/>
      <w:color w:val="auto"/>
    </w:rPr>
  </w:style>
  <w:style w:type="paragraph" w:customStyle="1" w:styleId="Taularenedukia">
    <w:name w:val="Taularen edukia"/>
    <w:basedOn w:val="Normala"/>
    <w:uiPriority w:val="99"/>
    <w:rsid w:val="00817C7F"/>
    <w:pPr>
      <w:suppressAutoHyphens/>
    </w:pPr>
    <w:rPr>
      <w:color w:val="00000A"/>
      <w:kern w:val="1"/>
    </w:rPr>
  </w:style>
  <w:style w:type="paragraph" w:customStyle="1" w:styleId="TableParagraph">
    <w:name w:val="Table Paragraph"/>
    <w:basedOn w:val="Normala"/>
    <w:uiPriority w:val="1"/>
    <w:qFormat/>
    <w:rsid w:val="003E5A15"/>
    <w:pPr>
      <w:widowControl w:val="0"/>
      <w:spacing w:before="186" w:line="360" w:lineRule="auto"/>
      <w:ind w:right="153"/>
      <w:jc w:val="both"/>
    </w:pPr>
    <w:rPr>
      <w:rFonts w:ascii="Calibri" w:hAnsi="Calibri" w:cs="Calibri"/>
      <w:spacing w:val="-1"/>
      <w:sz w:val="22"/>
      <w:szCs w:val="22"/>
      <w:lang w:eastAsia="en-US"/>
    </w:rPr>
  </w:style>
  <w:style w:type="character" w:customStyle="1" w:styleId="Cuerpodeltexto5">
    <w:name w:val="Cuerpo del texto (5)"/>
    <w:rsid w:val="0085134A"/>
    <w:rPr>
      <w:rFonts w:ascii="Arial Unicode MS" w:eastAsia="Arial Unicode MS" w:hAnsi="Arial Unicode MS" w:cs="Arial Unicode MS"/>
      <w:b w:val="0"/>
      <w:bCs w:val="0"/>
      <w:i w:val="0"/>
      <w:iCs w:val="0"/>
      <w:smallCaps w:val="0"/>
      <w:strike w:val="0"/>
      <w:color w:val="231F20"/>
      <w:spacing w:val="0"/>
      <w:w w:val="100"/>
      <w:position w:val="0"/>
      <w:sz w:val="15"/>
      <w:szCs w:val="15"/>
      <w:u w:val="none"/>
      <w:lang w:val="es-ES" w:eastAsia="es-ES" w:bidi="es-ES"/>
    </w:rPr>
  </w:style>
  <w:style w:type="character" w:customStyle="1" w:styleId="Cuerpodeltexto275pto">
    <w:name w:val="Cuerpo del texto (2) + 7;5 pto"/>
    <w:rsid w:val="0085134A"/>
    <w:rPr>
      <w:rFonts w:ascii="Arial Unicode MS" w:eastAsia="Arial Unicode MS" w:hAnsi="Arial Unicode MS" w:cs="Arial Unicode MS"/>
      <w:b w:val="0"/>
      <w:bCs w:val="0"/>
      <w:i w:val="0"/>
      <w:iCs w:val="0"/>
      <w:smallCaps w:val="0"/>
      <w:strike w:val="0"/>
      <w:color w:val="231F20"/>
      <w:spacing w:val="0"/>
      <w:w w:val="100"/>
      <w:position w:val="0"/>
      <w:sz w:val="15"/>
      <w:szCs w:val="15"/>
      <w:u w:val="none"/>
      <w:lang w:val="es-ES" w:eastAsia="es-ES" w:bidi="es-ES"/>
    </w:rPr>
  </w:style>
  <w:style w:type="paragraph" w:customStyle="1" w:styleId="P1">
    <w:name w:val="P1"/>
    <w:basedOn w:val="Zerrenda-paragrafoa"/>
    <w:qFormat/>
    <w:rsid w:val="009E522F"/>
    <w:pPr>
      <w:widowControl w:val="0"/>
      <w:spacing w:before="60" w:after="0" w:line="195" w:lineRule="exact"/>
      <w:ind w:left="426" w:right="-20"/>
      <w:contextualSpacing w:val="0"/>
      <w:jc w:val="both"/>
    </w:pPr>
    <w:rPr>
      <w:rFonts w:ascii="Times New Roman" w:hAnsi="Times New Roman"/>
      <w:i/>
      <w:color w:val="070707"/>
      <w:w w:val="110"/>
      <w:sz w:val="20"/>
      <w:szCs w:val="17"/>
      <w:lang w:eastAsia="en-US"/>
    </w:rPr>
  </w:style>
  <w:style w:type="character" w:customStyle="1" w:styleId="Cuerpodeltexto2">
    <w:name w:val="Cuerpo del texto (2)_"/>
    <w:link w:val="Cuerpodeltexto21"/>
    <w:locked/>
    <w:rsid w:val="00087268"/>
    <w:rPr>
      <w:rFonts w:ascii="Arial" w:hAnsi="Arial" w:cs="Arial"/>
      <w:shd w:val="clear" w:color="auto" w:fill="FFFFFF"/>
    </w:rPr>
  </w:style>
  <w:style w:type="paragraph" w:customStyle="1" w:styleId="Cuerpodeltexto21">
    <w:name w:val="Cuerpo del texto (2)1"/>
    <w:basedOn w:val="Normala"/>
    <w:link w:val="Cuerpodeltexto2"/>
    <w:rsid w:val="00087268"/>
    <w:pPr>
      <w:widowControl w:val="0"/>
      <w:shd w:val="clear" w:color="auto" w:fill="FFFFFF"/>
      <w:spacing w:before="260" w:after="260" w:line="230" w:lineRule="exact"/>
    </w:pPr>
    <w:rPr>
      <w:rFonts w:ascii="Arial" w:hAnsi="Arial" w:cs="Arial"/>
      <w:sz w:val="22"/>
      <w:szCs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461649457">
      <w:bodyDiv w:val="1"/>
      <w:marLeft w:val="0"/>
      <w:marRight w:val="0"/>
      <w:marTop w:val="0"/>
      <w:marBottom w:val="0"/>
      <w:divBdr>
        <w:top w:val="none" w:sz="0" w:space="0" w:color="auto"/>
        <w:left w:val="none" w:sz="0" w:space="0" w:color="auto"/>
        <w:bottom w:val="none" w:sz="0" w:space="0" w:color="auto"/>
        <w:right w:val="none" w:sz="0" w:space="0" w:color="auto"/>
      </w:divBdr>
    </w:div>
    <w:div w:id="1504734242">
      <w:bodyDiv w:val="1"/>
      <w:marLeft w:val="0"/>
      <w:marRight w:val="0"/>
      <w:marTop w:val="0"/>
      <w:marBottom w:val="0"/>
      <w:divBdr>
        <w:top w:val="none" w:sz="0" w:space="0" w:color="auto"/>
        <w:left w:val="none" w:sz="0" w:space="0" w:color="auto"/>
        <w:bottom w:val="none" w:sz="0" w:space="0" w:color="auto"/>
        <w:right w:val="none" w:sz="0" w:space="0" w:color="auto"/>
      </w:divBdr>
    </w:div>
    <w:div w:id="2035034538">
      <w:marLeft w:val="0"/>
      <w:marRight w:val="0"/>
      <w:marTop w:val="0"/>
      <w:marBottom w:val="0"/>
      <w:divBdr>
        <w:top w:val="none" w:sz="0" w:space="0" w:color="auto"/>
        <w:left w:val="none" w:sz="0" w:space="0" w:color="auto"/>
        <w:bottom w:val="none" w:sz="0" w:space="0" w:color="auto"/>
        <w:right w:val="none" w:sz="0" w:space="0" w:color="auto"/>
      </w:divBdr>
    </w:div>
    <w:div w:id="2035034539">
      <w:marLeft w:val="0"/>
      <w:marRight w:val="0"/>
      <w:marTop w:val="0"/>
      <w:marBottom w:val="0"/>
      <w:divBdr>
        <w:top w:val="none" w:sz="0" w:space="0" w:color="auto"/>
        <w:left w:val="none" w:sz="0" w:space="0" w:color="auto"/>
        <w:bottom w:val="none" w:sz="0" w:space="0" w:color="auto"/>
        <w:right w:val="none" w:sz="0" w:space="0" w:color="auto"/>
      </w:divBdr>
    </w:div>
    <w:div w:id="2035034540">
      <w:marLeft w:val="0"/>
      <w:marRight w:val="0"/>
      <w:marTop w:val="0"/>
      <w:marBottom w:val="0"/>
      <w:divBdr>
        <w:top w:val="none" w:sz="0" w:space="0" w:color="auto"/>
        <w:left w:val="none" w:sz="0" w:space="0" w:color="auto"/>
        <w:bottom w:val="none" w:sz="0" w:space="0" w:color="auto"/>
        <w:right w:val="none" w:sz="0" w:space="0" w:color="auto"/>
      </w:divBdr>
    </w:div>
    <w:div w:id="2035034542">
      <w:marLeft w:val="0"/>
      <w:marRight w:val="0"/>
      <w:marTop w:val="0"/>
      <w:marBottom w:val="0"/>
      <w:divBdr>
        <w:top w:val="none" w:sz="0" w:space="0" w:color="auto"/>
        <w:left w:val="none" w:sz="0" w:space="0" w:color="auto"/>
        <w:bottom w:val="none" w:sz="0" w:space="0" w:color="auto"/>
        <w:right w:val="none" w:sz="0" w:space="0" w:color="auto"/>
      </w:divBdr>
    </w:div>
    <w:div w:id="2035034549">
      <w:marLeft w:val="0"/>
      <w:marRight w:val="0"/>
      <w:marTop w:val="0"/>
      <w:marBottom w:val="0"/>
      <w:divBdr>
        <w:top w:val="none" w:sz="0" w:space="0" w:color="auto"/>
        <w:left w:val="none" w:sz="0" w:space="0" w:color="auto"/>
        <w:bottom w:val="none" w:sz="0" w:space="0" w:color="auto"/>
        <w:right w:val="none" w:sz="0" w:space="0" w:color="auto"/>
      </w:divBdr>
    </w:div>
    <w:div w:id="2035034551">
      <w:marLeft w:val="0"/>
      <w:marRight w:val="0"/>
      <w:marTop w:val="0"/>
      <w:marBottom w:val="0"/>
      <w:divBdr>
        <w:top w:val="none" w:sz="0" w:space="0" w:color="auto"/>
        <w:left w:val="none" w:sz="0" w:space="0" w:color="auto"/>
        <w:bottom w:val="none" w:sz="0" w:space="0" w:color="auto"/>
        <w:right w:val="none" w:sz="0" w:space="0" w:color="auto"/>
      </w:divBdr>
    </w:div>
    <w:div w:id="2035034553">
      <w:marLeft w:val="0"/>
      <w:marRight w:val="0"/>
      <w:marTop w:val="0"/>
      <w:marBottom w:val="0"/>
      <w:divBdr>
        <w:top w:val="none" w:sz="0" w:space="0" w:color="auto"/>
        <w:left w:val="none" w:sz="0" w:space="0" w:color="auto"/>
        <w:bottom w:val="none" w:sz="0" w:space="0" w:color="auto"/>
        <w:right w:val="none" w:sz="0" w:space="0" w:color="auto"/>
      </w:divBdr>
    </w:div>
    <w:div w:id="2035034554">
      <w:marLeft w:val="0"/>
      <w:marRight w:val="0"/>
      <w:marTop w:val="0"/>
      <w:marBottom w:val="0"/>
      <w:divBdr>
        <w:top w:val="none" w:sz="0" w:space="0" w:color="auto"/>
        <w:left w:val="none" w:sz="0" w:space="0" w:color="auto"/>
        <w:bottom w:val="none" w:sz="0" w:space="0" w:color="auto"/>
        <w:right w:val="none" w:sz="0" w:space="0" w:color="auto"/>
      </w:divBdr>
    </w:div>
    <w:div w:id="2035034556">
      <w:marLeft w:val="0"/>
      <w:marRight w:val="0"/>
      <w:marTop w:val="0"/>
      <w:marBottom w:val="0"/>
      <w:divBdr>
        <w:top w:val="none" w:sz="0" w:space="0" w:color="auto"/>
        <w:left w:val="none" w:sz="0" w:space="0" w:color="auto"/>
        <w:bottom w:val="none" w:sz="0" w:space="0" w:color="auto"/>
        <w:right w:val="none" w:sz="0" w:space="0" w:color="auto"/>
      </w:divBdr>
    </w:div>
    <w:div w:id="2035034559">
      <w:marLeft w:val="0"/>
      <w:marRight w:val="0"/>
      <w:marTop w:val="0"/>
      <w:marBottom w:val="0"/>
      <w:divBdr>
        <w:top w:val="none" w:sz="0" w:space="0" w:color="auto"/>
        <w:left w:val="none" w:sz="0" w:space="0" w:color="auto"/>
        <w:bottom w:val="none" w:sz="0" w:space="0" w:color="auto"/>
        <w:right w:val="none" w:sz="0" w:space="0" w:color="auto"/>
      </w:divBdr>
    </w:div>
    <w:div w:id="2035034560">
      <w:marLeft w:val="0"/>
      <w:marRight w:val="0"/>
      <w:marTop w:val="0"/>
      <w:marBottom w:val="0"/>
      <w:divBdr>
        <w:top w:val="none" w:sz="0" w:space="0" w:color="auto"/>
        <w:left w:val="none" w:sz="0" w:space="0" w:color="auto"/>
        <w:bottom w:val="none" w:sz="0" w:space="0" w:color="auto"/>
        <w:right w:val="none" w:sz="0" w:space="0" w:color="auto"/>
      </w:divBdr>
      <w:divsChild>
        <w:div w:id="2035034566">
          <w:marLeft w:val="0"/>
          <w:marRight w:val="0"/>
          <w:marTop w:val="0"/>
          <w:marBottom w:val="0"/>
          <w:divBdr>
            <w:top w:val="none" w:sz="0" w:space="0" w:color="auto"/>
            <w:left w:val="none" w:sz="0" w:space="0" w:color="auto"/>
            <w:bottom w:val="none" w:sz="0" w:space="0" w:color="auto"/>
            <w:right w:val="none" w:sz="0" w:space="0" w:color="auto"/>
          </w:divBdr>
        </w:div>
        <w:div w:id="2035034576">
          <w:marLeft w:val="0"/>
          <w:marRight w:val="0"/>
          <w:marTop w:val="0"/>
          <w:marBottom w:val="0"/>
          <w:divBdr>
            <w:top w:val="none" w:sz="0" w:space="0" w:color="auto"/>
            <w:left w:val="none" w:sz="0" w:space="0" w:color="auto"/>
            <w:bottom w:val="none" w:sz="0" w:space="0" w:color="auto"/>
            <w:right w:val="none" w:sz="0" w:space="0" w:color="auto"/>
          </w:divBdr>
        </w:div>
        <w:div w:id="2035034599">
          <w:marLeft w:val="0"/>
          <w:marRight w:val="0"/>
          <w:marTop w:val="0"/>
          <w:marBottom w:val="0"/>
          <w:divBdr>
            <w:top w:val="none" w:sz="0" w:space="0" w:color="auto"/>
            <w:left w:val="none" w:sz="0" w:space="0" w:color="auto"/>
            <w:bottom w:val="none" w:sz="0" w:space="0" w:color="auto"/>
            <w:right w:val="none" w:sz="0" w:space="0" w:color="auto"/>
          </w:divBdr>
        </w:div>
        <w:div w:id="2035034600">
          <w:marLeft w:val="0"/>
          <w:marRight w:val="0"/>
          <w:marTop w:val="0"/>
          <w:marBottom w:val="0"/>
          <w:divBdr>
            <w:top w:val="none" w:sz="0" w:space="0" w:color="auto"/>
            <w:left w:val="none" w:sz="0" w:space="0" w:color="auto"/>
            <w:bottom w:val="none" w:sz="0" w:space="0" w:color="auto"/>
            <w:right w:val="none" w:sz="0" w:space="0" w:color="auto"/>
          </w:divBdr>
        </w:div>
      </w:divsChild>
    </w:div>
    <w:div w:id="2035034561">
      <w:marLeft w:val="0"/>
      <w:marRight w:val="0"/>
      <w:marTop w:val="0"/>
      <w:marBottom w:val="0"/>
      <w:divBdr>
        <w:top w:val="none" w:sz="0" w:space="0" w:color="auto"/>
        <w:left w:val="none" w:sz="0" w:space="0" w:color="auto"/>
        <w:bottom w:val="none" w:sz="0" w:space="0" w:color="auto"/>
        <w:right w:val="none" w:sz="0" w:space="0" w:color="auto"/>
      </w:divBdr>
    </w:div>
    <w:div w:id="2035034562">
      <w:marLeft w:val="0"/>
      <w:marRight w:val="0"/>
      <w:marTop w:val="0"/>
      <w:marBottom w:val="0"/>
      <w:divBdr>
        <w:top w:val="none" w:sz="0" w:space="0" w:color="auto"/>
        <w:left w:val="none" w:sz="0" w:space="0" w:color="auto"/>
        <w:bottom w:val="none" w:sz="0" w:space="0" w:color="auto"/>
        <w:right w:val="none" w:sz="0" w:space="0" w:color="auto"/>
      </w:divBdr>
      <w:divsChild>
        <w:div w:id="2035034570">
          <w:marLeft w:val="0"/>
          <w:marRight w:val="0"/>
          <w:marTop w:val="0"/>
          <w:marBottom w:val="0"/>
          <w:divBdr>
            <w:top w:val="none" w:sz="0" w:space="0" w:color="auto"/>
            <w:left w:val="none" w:sz="0" w:space="0" w:color="auto"/>
            <w:bottom w:val="none" w:sz="0" w:space="0" w:color="auto"/>
            <w:right w:val="none" w:sz="0" w:space="0" w:color="auto"/>
          </w:divBdr>
        </w:div>
        <w:div w:id="2035034589">
          <w:marLeft w:val="0"/>
          <w:marRight w:val="0"/>
          <w:marTop w:val="0"/>
          <w:marBottom w:val="0"/>
          <w:divBdr>
            <w:top w:val="none" w:sz="0" w:space="0" w:color="auto"/>
            <w:left w:val="none" w:sz="0" w:space="0" w:color="auto"/>
            <w:bottom w:val="none" w:sz="0" w:space="0" w:color="auto"/>
            <w:right w:val="none" w:sz="0" w:space="0" w:color="auto"/>
          </w:divBdr>
        </w:div>
      </w:divsChild>
    </w:div>
    <w:div w:id="2035034564">
      <w:marLeft w:val="0"/>
      <w:marRight w:val="0"/>
      <w:marTop w:val="0"/>
      <w:marBottom w:val="0"/>
      <w:divBdr>
        <w:top w:val="none" w:sz="0" w:space="0" w:color="auto"/>
        <w:left w:val="none" w:sz="0" w:space="0" w:color="auto"/>
        <w:bottom w:val="none" w:sz="0" w:space="0" w:color="auto"/>
        <w:right w:val="none" w:sz="0" w:space="0" w:color="auto"/>
      </w:divBdr>
    </w:div>
    <w:div w:id="2035034568">
      <w:marLeft w:val="0"/>
      <w:marRight w:val="0"/>
      <w:marTop w:val="0"/>
      <w:marBottom w:val="0"/>
      <w:divBdr>
        <w:top w:val="none" w:sz="0" w:space="0" w:color="auto"/>
        <w:left w:val="none" w:sz="0" w:space="0" w:color="auto"/>
        <w:bottom w:val="none" w:sz="0" w:space="0" w:color="auto"/>
        <w:right w:val="none" w:sz="0" w:space="0" w:color="auto"/>
      </w:divBdr>
    </w:div>
    <w:div w:id="2035034569">
      <w:marLeft w:val="0"/>
      <w:marRight w:val="0"/>
      <w:marTop w:val="0"/>
      <w:marBottom w:val="0"/>
      <w:divBdr>
        <w:top w:val="none" w:sz="0" w:space="0" w:color="auto"/>
        <w:left w:val="none" w:sz="0" w:space="0" w:color="auto"/>
        <w:bottom w:val="none" w:sz="0" w:space="0" w:color="auto"/>
        <w:right w:val="none" w:sz="0" w:space="0" w:color="auto"/>
      </w:divBdr>
    </w:div>
    <w:div w:id="2035034571">
      <w:marLeft w:val="0"/>
      <w:marRight w:val="0"/>
      <w:marTop w:val="0"/>
      <w:marBottom w:val="0"/>
      <w:divBdr>
        <w:top w:val="none" w:sz="0" w:space="0" w:color="auto"/>
        <w:left w:val="none" w:sz="0" w:space="0" w:color="auto"/>
        <w:bottom w:val="none" w:sz="0" w:space="0" w:color="auto"/>
        <w:right w:val="none" w:sz="0" w:space="0" w:color="auto"/>
      </w:divBdr>
      <w:divsChild>
        <w:div w:id="2035034555">
          <w:marLeft w:val="0"/>
          <w:marRight w:val="0"/>
          <w:marTop w:val="0"/>
          <w:marBottom w:val="0"/>
          <w:divBdr>
            <w:top w:val="none" w:sz="0" w:space="0" w:color="auto"/>
            <w:left w:val="none" w:sz="0" w:space="0" w:color="auto"/>
            <w:bottom w:val="none" w:sz="0" w:space="0" w:color="auto"/>
            <w:right w:val="none" w:sz="0" w:space="0" w:color="auto"/>
          </w:divBdr>
        </w:div>
        <w:div w:id="2035034563">
          <w:marLeft w:val="0"/>
          <w:marRight w:val="0"/>
          <w:marTop w:val="0"/>
          <w:marBottom w:val="0"/>
          <w:divBdr>
            <w:top w:val="none" w:sz="0" w:space="0" w:color="auto"/>
            <w:left w:val="none" w:sz="0" w:space="0" w:color="auto"/>
            <w:bottom w:val="none" w:sz="0" w:space="0" w:color="auto"/>
            <w:right w:val="none" w:sz="0" w:space="0" w:color="auto"/>
          </w:divBdr>
        </w:div>
        <w:div w:id="2035034565">
          <w:marLeft w:val="0"/>
          <w:marRight w:val="0"/>
          <w:marTop w:val="0"/>
          <w:marBottom w:val="0"/>
          <w:divBdr>
            <w:top w:val="none" w:sz="0" w:space="0" w:color="auto"/>
            <w:left w:val="none" w:sz="0" w:space="0" w:color="auto"/>
            <w:bottom w:val="none" w:sz="0" w:space="0" w:color="auto"/>
            <w:right w:val="none" w:sz="0" w:space="0" w:color="auto"/>
          </w:divBdr>
        </w:div>
        <w:div w:id="2035034574">
          <w:marLeft w:val="0"/>
          <w:marRight w:val="0"/>
          <w:marTop w:val="0"/>
          <w:marBottom w:val="0"/>
          <w:divBdr>
            <w:top w:val="none" w:sz="0" w:space="0" w:color="auto"/>
            <w:left w:val="none" w:sz="0" w:space="0" w:color="auto"/>
            <w:bottom w:val="none" w:sz="0" w:space="0" w:color="auto"/>
            <w:right w:val="none" w:sz="0" w:space="0" w:color="auto"/>
          </w:divBdr>
        </w:div>
        <w:div w:id="2035034575">
          <w:marLeft w:val="0"/>
          <w:marRight w:val="0"/>
          <w:marTop w:val="0"/>
          <w:marBottom w:val="0"/>
          <w:divBdr>
            <w:top w:val="none" w:sz="0" w:space="0" w:color="auto"/>
            <w:left w:val="none" w:sz="0" w:space="0" w:color="auto"/>
            <w:bottom w:val="none" w:sz="0" w:space="0" w:color="auto"/>
            <w:right w:val="none" w:sz="0" w:space="0" w:color="auto"/>
          </w:divBdr>
        </w:div>
        <w:div w:id="2035034577">
          <w:marLeft w:val="0"/>
          <w:marRight w:val="0"/>
          <w:marTop w:val="0"/>
          <w:marBottom w:val="0"/>
          <w:divBdr>
            <w:top w:val="none" w:sz="0" w:space="0" w:color="auto"/>
            <w:left w:val="none" w:sz="0" w:space="0" w:color="auto"/>
            <w:bottom w:val="none" w:sz="0" w:space="0" w:color="auto"/>
            <w:right w:val="none" w:sz="0" w:space="0" w:color="auto"/>
          </w:divBdr>
        </w:div>
        <w:div w:id="2035034580">
          <w:marLeft w:val="0"/>
          <w:marRight w:val="0"/>
          <w:marTop w:val="0"/>
          <w:marBottom w:val="0"/>
          <w:divBdr>
            <w:top w:val="none" w:sz="0" w:space="0" w:color="auto"/>
            <w:left w:val="none" w:sz="0" w:space="0" w:color="auto"/>
            <w:bottom w:val="none" w:sz="0" w:space="0" w:color="auto"/>
            <w:right w:val="none" w:sz="0" w:space="0" w:color="auto"/>
          </w:divBdr>
        </w:div>
        <w:div w:id="2035034581">
          <w:marLeft w:val="0"/>
          <w:marRight w:val="0"/>
          <w:marTop w:val="0"/>
          <w:marBottom w:val="0"/>
          <w:divBdr>
            <w:top w:val="none" w:sz="0" w:space="0" w:color="auto"/>
            <w:left w:val="none" w:sz="0" w:space="0" w:color="auto"/>
            <w:bottom w:val="none" w:sz="0" w:space="0" w:color="auto"/>
            <w:right w:val="none" w:sz="0" w:space="0" w:color="auto"/>
          </w:divBdr>
        </w:div>
        <w:div w:id="2035034583">
          <w:marLeft w:val="0"/>
          <w:marRight w:val="0"/>
          <w:marTop w:val="0"/>
          <w:marBottom w:val="0"/>
          <w:divBdr>
            <w:top w:val="none" w:sz="0" w:space="0" w:color="auto"/>
            <w:left w:val="none" w:sz="0" w:space="0" w:color="auto"/>
            <w:bottom w:val="none" w:sz="0" w:space="0" w:color="auto"/>
            <w:right w:val="none" w:sz="0" w:space="0" w:color="auto"/>
          </w:divBdr>
        </w:div>
        <w:div w:id="2035034584">
          <w:marLeft w:val="0"/>
          <w:marRight w:val="0"/>
          <w:marTop w:val="0"/>
          <w:marBottom w:val="0"/>
          <w:divBdr>
            <w:top w:val="none" w:sz="0" w:space="0" w:color="auto"/>
            <w:left w:val="none" w:sz="0" w:space="0" w:color="auto"/>
            <w:bottom w:val="none" w:sz="0" w:space="0" w:color="auto"/>
            <w:right w:val="none" w:sz="0" w:space="0" w:color="auto"/>
          </w:divBdr>
        </w:div>
        <w:div w:id="2035034587">
          <w:marLeft w:val="0"/>
          <w:marRight w:val="0"/>
          <w:marTop w:val="0"/>
          <w:marBottom w:val="0"/>
          <w:divBdr>
            <w:top w:val="none" w:sz="0" w:space="0" w:color="auto"/>
            <w:left w:val="none" w:sz="0" w:space="0" w:color="auto"/>
            <w:bottom w:val="none" w:sz="0" w:space="0" w:color="auto"/>
            <w:right w:val="none" w:sz="0" w:space="0" w:color="auto"/>
          </w:divBdr>
        </w:div>
        <w:div w:id="2035034590">
          <w:marLeft w:val="0"/>
          <w:marRight w:val="0"/>
          <w:marTop w:val="0"/>
          <w:marBottom w:val="0"/>
          <w:divBdr>
            <w:top w:val="none" w:sz="0" w:space="0" w:color="auto"/>
            <w:left w:val="none" w:sz="0" w:space="0" w:color="auto"/>
            <w:bottom w:val="none" w:sz="0" w:space="0" w:color="auto"/>
            <w:right w:val="none" w:sz="0" w:space="0" w:color="auto"/>
          </w:divBdr>
        </w:div>
        <w:div w:id="2035034592">
          <w:marLeft w:val="0"/>
          <w:marRight w:val="0"/>
          <w:marTop w:val="0"/>
          <w:marBottom w:val="0"/>
          <w:divBdr>
            <w:top w:val="none" w:sz="0" w:space="0" w:color="auto"/>
            <w:left w:val="none" w:sz="0" w:space="0" w:color="auto"/>
            <w:bottom w:val="none" w:sz="0" w:space="0" w:color="auto"/>
            <w:right w:val="none" w:sz="0" w:space="0" w:color="auto"/>
          </w:divBdr>
        </w:div>
        <w:div w:id="2035034594">
          <w:marLeft w:val="0"/>
          <w:marRight w:val="0"/>
          <w:marTop w:val="0"/>
          <w:marBottom w:val="0"/>
          <w:divBdr>
            <w:top w:val="none" w:sz="0" w:space="0" w:color="auto"/>
            <w:left w:val="none" w:sz="0" w:space="0" w:color="auto"/>
            <w:bottom w:val="none" w:sz="0" w:space="0" w:color="auto"/>
            <w:right w:val="none" w:sz="0" w:space="0" w:color="auto"/>
          </w:divBdr>
        </w:div>
        <w:div w:id="2035034604">
          <w:marLeft w:val="0"/>
          <w:marRight w:val="0"/>
          <w:marTop w:val="0"/>
          <w:marBottom w:val="0"/>
          <w:divBdr>
            <w:top w:val="none" w:sz="0" w:space="0" w:color="auto"/>
            <w:left w:val="none" w:sz="0" w:space="0" w:color="auto"/>
            <w:bottom w:val="none" w:sz="0" w:space="0" w:color="auto"/>
            <w:right w:val="none" w:sz="0" w:space="0" w:color="auto"/>
          </w:divBdr>
        </w:div>
        <w:div w:id="2035034606">
          <w:marLeft w:val="0"/>
          <w:marRight w:val="0"/>
          <w:marTop w:val="0"/>
          <w:marBottom w:val="0"/>
          <w:divBdr>
            <w:top w:val="none" w:sz="0" w:space="0" w:color="auto"/>
            <w:left w:val="none" w:sz="0" w:space="0" w:color="auto"/>
            <w:bottom w:val="none" w:sz="0" w:space="0" w:color="auto"/>
            <w:right w:val="none" w:sz="0" w:space="0" w:color="auto"/>
          </w:divBdr>
        </w:div>
      </w:divsChild>
    </w:div>
    <w:div w:id="2035034572">
      <w:marLeft w:val="0"/>
      <w:marRight w:val="0"/>
      <w:marTop w:val="0"/>
      <w:marBottom w:val="0"/>
      <w:divBdr>
        <w:top w:val="none" w:sz="0" w:space="0" w:color="auto"/>
        <w:left w:val="none" w:sz="0" w:space="0" w:color="auto"/>
        <w:bottom w:val="none" w:sz="0" w:space="0" w:color="auto"/>
        <w:right w:val="none" w:sz="0" w:space="0" w:color="auto"/>
      </w:divBdr>
    </w:div>
    <w:div w:id="2035034579">
      <w:marLeft w:val="0"/>
      <w:marRight w:val="0"/>
      <w:marTop w:val="0"/>
      <w:marBottom w:val="0"/>
      <w:divBdr>
        <w:top w:val="none" w:sz="0" w:space="0" w:color="auto"/>
        <w:left w:val="none" w:sz="0" w:space="0" w:color="auto"/>
        <w:bottom w:val="none" w:sz="0" w:space="0" w:color="auto"/>
        <w:right w:val="none" w:sz="0" w:space="0" w:color="auto"/>
      </w:divBdr>
      <w:divsChild>
        <w:div w:id="2035034557">
          <w:marLeft w:val="0"/>
          <w:marRight w:val="0"/>
          <w:marTop w:val="0"/>
          <w:marBottom w:val="0"/>
          <w:divBdr>
            <w:top w:val="none" w:sz="0" w:space="0" w:color="auto"/>
            <w:left w:val="none" w:sz="0" w:space="0" w:color="auto"/>
            <w:bottom w:val="none" w:sz="0" w:space="0" w:color="auto"/>
            <w:right w:val="none" w:sz="0" w:space="0" w:color="auto"/>
          </w:divBdr>
        </w:div>
        <w:div w:id="2035034595">
          <w:marLeft w:val="0"/>
          <w:marRight w:val="0"/>
          <w:marTop w:val="0"/>
          <w:marBottom w:val="0"/>
          <w:divBdr>
            <w:top w:val="none" w:sz="0" w:space="0" w:color="auto"/>
            <w:left w:val="none" w:sz="0" w:space="0" w:color="auto"/>
            <w:bottom w:val="none" w:sz="0" w:space="0" w:color="auto"/>
            <w:right w:val="none" w:sz="0" w:space="0" w:color="auto"/>
          </w:divBdr>
        </w:div>
      </w:divsChild>
    </w:div>
    <w:div w:id="2035034582">
      <w:marLeft w:val="0"/>
      <w:marRight w:val="0"/>
      <w:marTop w:val="0"/>
      <w:marBottom w:val="0"/>
      <w:divBdr>
        <w:top w:val="none" w:sz="0" w:space="0" w:color="auto"/>
        <w:left w:val="none" w:sz="0" w:space="0" w:color="auto"/>
        <w:bottom w:val="none" w:sz="0" w:space="0" w:color="auto"/>
        <w:right w:val="none" w:sz="0" w:space="0" w:color="auto"/>
      </w:divBdr>
    </w:div>
    <w:div w:id="2035034585">
      <w:marLeft w:val="0"/>
      <w:marRight w:val="0"/>
      <w:marTop w:val="0"/>
      <w:marBottom w:val="0"/>
      <w:divBdr>
        <w:top w:val="none" w:sz="0" w:space="0" w:color="auto"/>
        <w:left w:val="none" w:sz="0" w:space="0" w:color="auto"/>
        <w:bottom w:val="none" w:sz="0" w:space="0" w:color="auto"/>
        <w:right w:val="none" w:sz="0" w:space="0" w:color="auto"/>
      </w:divBdr>
    </w:div>
    <w:div w:id="2035034586">
      <w:marLeft w:val="0"/>
      <w:marRight w:val="0"/>
      <w:marTop w:val="0"/>
      <w:marBottom w:val="0"/>
      <w:divBdr>
        <w:top w:val="none" w:sz="0" w:space="0" w:color="auto"/>
        <w:left w:val="none" w:sz="0" w:space="0" w:color="auto"/>
        <w:bottom w:val="none" w:sz="0" w:space="0" w:color="auto"/>
        <w:right w:val="none" w:sz="0" w:space="0" w:color="auto"/>
      </w:divBdr>
    </w:div>
    <w:div w:id="2035034588">
      <w:marLeft w:val="0"/>
      <w:marRight w:val="0"/>
      <w:marTop w:val="0"/>
      <w:marBottom w:val="0"/>
      <w:divBdr>
        <w:top w:val="none" w:sz="0" w:space="0" w:color="auto"/>
        <w:left w:val="none" w:sz="0" w:space="0" w:color="auto"/>
        <w:bottom w:val="none" w:sz="0" w:space="0" w:color="auto"/>
        <w:right w:val="none" w:sz="0" w:space="0" w:color="auto"/>
      </w:divBdr>
    </w:div>
    <w:div w:id="2035034591">
      <w:marLeft w:val="0"/>
      <w:marRight w:val="0"/>
      <w:marTop w:val="0"/>
      <w:marBottom w:val="0"/>
      <w:divBdr>
        <w:top w:val="none" w:sz="0" w:space="0" w:color="auto"/>
        <w:left w:val="none" w:sz="0" w:space="0" w:color="auto"/>
        <w:bottom w:val="none" w:sz="0" w:space="0" w:color="auto"/>
        <w:right w:val="none" w:sz="0" w:space="0" w:color="auto"/>
      </w:divBdr>
    </w:div>
    <w:div w:id="2035034593">
      <w:marLeft w:val="0"/>
      <w:marRight w:val="0"/>
      <w:marTop w:val="0"/>
      <w:marBottom w:val="0"/>
      <w:divBdr>
        <w:top w:val="none" w:sz="0" w:space="0" w:color="auto"/>
        <w:left w:val="none" w:sz="0" w:space="0" w:color="auto"/>
        <w:bottom w:val="none" w:sz="0" w:space="0" w:color="auto"/>
        <w:right w:val="none" w:sz="0" w:space="0" w:color="auto"/>
      </w:divBdr>
    </w:div>
    <w:div w:id="2035034597">
      <w:marLeft w:val="0"/>
      <w:marRight w:val="0"/>
      <w:marTop w:val="0"/>
      <w:marBottom w:val="0"/>
      <w:divBdr>
        <w:top w:val="none" w:sz="0" w:space="0" w:color="auto"/>
        <w:left w:val="none" w:sz="0" w:space="0" w:color="auto"/>
        <w:bottom w:val="none" w:sz="0" w:space="0" w:color="auto"/>
        <w:right w:val="none" w:sz="0" w:space="0" w:color="auto"/>
      </w:divBdr>
    </w:div>
    <w:div w:id="2035034598">
      <w:marLeft w:val="0"/>
      <w:marRight w:val="0"/>
      <w:marTop w:val="0"/>
      <w:marBottom w:val="0"/>
      <w:divBdr>
        <w:top w:val="none" w:sz="0" w:space="0" w:color="auto"/>
        <w:left w:val="none" w:sz="0" w:space="0" w:color="auto"/>
        <w:bottom w:val="none" w:sz="0" w:space="0" w:color="auto"/>
        <w:right w:val="none" w:sz="0" w:space="0" w:color="auto"/>
      </w:divBdr>
      <w:divsChild>
        <w:div w:id="2035034567">
          <w:marLeft w:val="0"/>
          <w:marRight w:val="0"/>
          <w:marTop w:val="720"/>
          <w:marBottom w:val="720"/>
          <w:divBdr>
            <w:top w:val="none" w:sz="0" w:space="0" w:color="auto"/>
            <w:left w:val="none" w:sz="0" w:space="0" w:color="auto"/>
            <w:bottom w:val="none" w:sz="0" w:space="0" w:color="auto"/>
            <w:right w:val="none" w:sz="0" w:space="0" w:color="auto"/>
          </w:divBdr>
          <w:divsChild>
            <w:div w:id="2035034578">
              <w:marLeft w:val="0"/>
              <w:marRight w:val="0"/>
              <w:marTop w:val="0"/>
              <w:marBottom w:val="0"/>
              <w:divBdr>
                <w:top w:val="none" w:sz="0" w:space="0" w:color="auto"/>
                <w:left w:val="none" w:sz="0" w:space="0" w:color="auto"/>
                <w:bottom w:val="none" w:sz="0" w:space="0" w:color="auto"/>
                <w:right w:val="none" w:sz="0" w:space="0" w:color="auto"/>
              </w:divBdr>
              <w:divsChild>
                <w:div w:id="2035034596">
                  <w:marLeft w:val="0"/>
                  <w:marRight w:val="0"/>
                  <w:marTop w:val="0"/>
                  <w:marBottom w:val="0"/>
                  <w:divBdr>
                    <w:top w:val="single" w:sz="6" w:space="12" w:color="CCCCCC"/>
                    <w:left w:val="none" w:sz="0" w:space="0" w:color="auto"/>
                    <w:bottom w:val="none" w:sz="0" w:space="0" w:color="auto"/>
                    <w:right w:val="none" w:sz="0" w:space="0" w:color="auto"/>
                  </w:divBdr>
                </w:div>
              </w:divsChild>
            </w:div>
          </w:divsChild>
        </w:div>
      </w:divsChild>
    </w:div>
    <w:div w:id="2035034601">
      <w:marLeft w:val="0"/>
      <w:marRight w:val="0"/>
      <w:marTop w:val="0"/>
      <w:marBottom w:val="0"/>
      <w:divBdr>
        <w:top w:val="none" w:sz="0" w:space="0" w:color="auto"/>
        <w:left w:val="none" w:sz="0" w:space="0" w:color="auto"/>
        <w:bottom w:val="none" w:sz="0" w:space="0" w:color="auto"/>
        <w:right w:val="none" w:sz="0" w:space="0" w:color="auto"/>
      </w:divBdr>
    </w:div>
    <w:div w:id="2035034603">
      <w:marLeft w:val="0"/>
      <w:marRight w:val="0"/>
      <w:marTop w:val="0"/>
      <w:marBottom w:val="0"/>
      <w:divBdr>
        <w:top w:val="none" w:sz="0" w:space="0" w:color="auto"/>
        <w:left w:val="none" w:sz="0" w:space="0" w:color="auto"/>
        <w:bottom w:val="none" w:sz="0" w:space="0" w:color="auto"/>
        <w:right w:val="none" w:sz="0" w:space="0" w:color="auto"/>
      </w:divBdr>
    </w:div>
    <w:div w:id="2035034605">
      <w:marLeft w:val="0"/>
      <w:marRight w:val="0"/>
      <w:marTop w:val="0"/>
      <w:marBottom w:val="0"/>
      <w:divBdr>
        <w:top w:val="none" w:sz="0" w:space="0" w:color="auto"/>
        <w:left w:val="none" w:sz="0" w:space="0" w:color="auto"/>
        <w:bottom w:val="none" w:sz="0" w:space="0" w:color="auto"/>
        <w:right w:val="none" w:sz="0" w:space="0" w:color="auto"/>
      </w:divBdr>
      <w:divsChild>
        <w:div w:id="2035034602">
          <w:marLeft w:val="0"/>
          <w:marRight w:val="0"/>
          <w:marTop w:val="720"/>
          <w:marBottom w:val="720"/>
          <w:divBdr>
            <w:top w:val="none" w:sz="0" w:space="0" w:color="auto"/>
            <w:left w:val="none" w:sz="0" w:space="0" w:color="auto"/>
            <w:bottom w:val="none" w:sz="0" w:space="0" w:color="auto"/>
            <w:right w:val="none" w:sz="0" w:space="0" w:color="auto"/>
          </w:divBdr>
          <w:divsChild>
            <w:div w:id="2035034573">
              <w:marLeft w:val="0"/>
              <w:marRight w:val="0"/>
              <w:marTop w:val="0"/>
              <w:marBottom w:val="0"/>
              <w:divBdr>
                <w:top w:val="none" w:sz="0" w:space="0" w:color="auto"/>
                <w:left w:val="none" w:sz="0" w:space="0" w:color="auto"/>
                <w:bottom w:val="none" w:sz="0" w:space="0" w:color="auto"/>
                <w:right w:val="none" w:sz="0" w:space="0" w:color="auto"/>
              </w:divBdr>
              <w:divsChild>
                <w:div w:id="2035034558">
                  <w:marLeft w:val="0"/>
                  <w:marRight w:val="0"/>
                  <w:marTop w:val="0"/>
                  <w:marBottom w:val="0"/>
                  <w:divBdr>
                    <w:top w:val="single" w:sz="6" w:space="12" w:color="CCCCCC"/>
                    <w:left w:val="none" w:sz="0" w:space="0" w:color="auto"/>
                    <w:bottom w:val="none" w:sz="0" w:space="0" w:color="auto"/>
                    <w:right w:val="none" w:sz="0" w:space="0" w:color="auto"/>
                  </w:divBdr>
                </w:div>
              </w:divsChild>
            </w:div>
          </w:divsChild>
        </w:div>
      </w:divsChild>
    </w:div>
    <w:div w:id="2035034607">
      <w:marLeft w:val="0"/>
      <w:marRight w:val="0"/>
      <w:marTop w:val="0"/>
      <w:marBottom w:val="0"/>
      <w:divBdr>
        <w:top w:val="none" w:sz="0" w:space="0" w:color="auto"/>
        <w:left w:val="none" w:sz="0" w:space="0" w:color="auto"/>
        <w:bottom w:val="none" w:sz="0" w:space="0" w:color="auto"/>
        <w:right w:val="none" w:sz="0" w:space="0" w:color="auto"/>
      </w:divBdr>
      <w:divsChild>
        <w:div w:id="2035034620">
          <w:marLeft w:val="0"/>
          <w:marRight w:val="0"/>
          <w:marTop w:val="0"/>
          <w:marBottom w:val="0"/>
          <w:divBdr>
            <w:top w:val="none" w:sz="0" w:space="0" w:color="auto"/>
            <w:left w:val="none" w:sz="0" w:space="0" w:color="auto"/>
            <w:bottom w:val="none" w:sz="0" w:space="0" w:color="auto"/>
            <w:right w:val="none" w:sz="0" w:space="0" w:color="auto"/>
          </w:divBdr>
        </w:div>
        <w:div w:id="2035034647">
          <w:marLeft w:val="0"/>
          <w:marRight w:val="0"/>
          <w:marTop w:val="0"/>
          <w:marBottom w:val="0"/>
          <w:divBdr>
            <w:top w:val="none" w:sz="0" w:space="0" w:color="auto"/>
            <w:left w:val="none" w:sz="0" w:space="0" w:color="auto"/>
            <w:bottom w:val="none" w:sz="0" w:space="0" w:color="auto"/>
            <w:right w:val="none" w:sz="0" w:space="0" w:color="auto"/>
          </w:divBdr>
        </w:div>
        <w:div w:id="2035034713">
          <w:marLeft w:val="0"/>
          <w:marRight w:val="0"/>
          <w:marTop w:val="0"/>
          <w:marBottom w:val="0"/>
          <w:divBdr>
            <w:top w:val="none" w:sz="0" w:space="0" w:color="auto"/>
            <w:left w:val="none" w:sz="0" w:space="0" w:color="auto"/>
            <w:bottom w:val="none" w:sz="0" w:space="0" w:color="auto"/>
            <w:right w:val="none" w:sz="0" w:space="0" w:color="auto"/>
          </w:divBdr>
        </w:div>
        <w:div w:id="2035034715">
          <w:marLeft w:val="0"/>
          <w:marRight w:val="0"/>
          <w:marTop w:val="0"/>
          <w:marBottom w:val="0"/>
          <w:divBdr>
            <w:top w:val="none" w:sz="0" w:space="0" w:color="auto"/>
            <w:left w:val="none" w:sz="0" w:space="0" w:color="auto"/>
            <w:bottom w:val="none" w:sz="0" w:space="0" w:color="auto"/>
            <w:right w:val="none" w:sz="0" w:space="0" w:color="auto"/>
          </w:divBdr>
        </w:div>
      </w:divsChild>
    </w:div>
    <w:div w:id="2035034608">
      <w:marLeft w:val="0"/>
      <w:marRight w:val="0"/>
      <w:marTop w:val="0"/>
      <w:marBottom w:val="0"/>
      <w:divBdr>
        <w:top w:val="none" w:sz="0" w:space="0" w:color="auto"/>
        <w:left w:val="none" w:sz="0" w:space="0" w:color="auto"/>
        <w:bottom w:val="none" w:sz="0" w:space="0" w:color="auto"/>
        <w:right w:val="none" w:sz="0" w:space="0" w:color="auto"/>
      </w:divBdr>
    </w:div>
    <w:div w:id="2035034613">
      <w:marLeft w:val="0"/>
      <w:marRight w:val="0"/>
      <w:marTop w:val="0"/>
      <w:marBottom w:val="0"/>
      <w:divBdr>
        <w:top w:val="none" w:sz="0" w:space="0" w:color="auto"/>
        <w:left w:val="none" w:sz="0" w:space="0" w:color="auto"/>
        <w:bottom w:val="none" w:sz="0" w:space="0" w:color="auto"/>
        <w:right w:val="none" w:sz="0" w:space="0" w:color="auto"/>
      </w:divBdr>
      <w:divsChild>
        <w:div w:id="2035034626">
          <w:marLeft w:val="0"/>
          <w:marRight w:val="0"/>
          <w:marTop w:val="0"/>
          <w:marBottom w:val="0"/>
          <w:divBdr>
            <w:top w:val="none" w:sz="0" w:space="0" w:color="auto"/>
            <w:left w:val="none" w:sz="0" w:space="0" w:color="auto"/>
            <w:bottom w:val="none" w:sz="0" w:space="0" w:color="auto"/>
            <w:right w:val="none" w:sz="0" w:space="0" w:color="auto"/>
          </w:divBdr>
        </w:div>
        <w:div w:id="2035034685">
          <w:marLeft w:val="0"/>
          <w:marRight w:val="0"/>
          <w:marTop w:val="0"/>
          <w:marBottom w:val="0"/>
          <w:divBdr>
            <w:top w:val="none" w:sz="0" w:space="0" w:color="auto"/>
            <w:left w:val="none" w:sz="0" w:space="0" w:color="auto"/>
            <w:bottom w:val="none" w:sz="0" w:space="0" w:color="auto"/>
            <w:right w:val="none" w:sz="0" w:space="0" w:color="auto"/>
          </w:divBdr>
        </w:div>
      </w:divsChild>
    </w:div>
    <w:div w:id="2035034616">
      <w:marLeft w:val="0"/>
      <w:marRight w:val="0"/>
      <w:marTop w:val="0"/>
      <w:marBottom w:val="0"/>
      <w:divBdr>
        <w:top w:val="none" w:sz="0" w:space="0" w:color="auto"/>
        <w:left w:val="none" w:sz="0" w:space="0" w:color="auto"/>
        <w:bottom w:val="none" w:sz="0" w:space="0" w:color="auto"/>
        <w:right w:val="none" w:sz="0" w:space="0" w:color="auto"/>
      </w:divBdr>
    </w:div>
    <w:div w:id="2035034617">
      <w:marLeft w:val="0"/>
      <w:marRight w:val="0"/>
      <w:marTop w:val="0"/>
      <w:marBottom w:val="0"/>
      <w:divBdr>
        <w:top w:val="none" w:sz="0" w:space="0" w:color="auto"/>
        <w:left w:val="none" w:sz="0" w:space="0" w:color="auto"/>
        <w:bottom w:val="none" w:sz="0" w:space="0" w:color="auto"/>
        <w:right w:val="none" w:sz="0" w:space="0" w:color="auto"/>
      </w:divBdr>
      <w:divsChild>
        <w:div w:id="2035034682">
          <w:marLeft w:val="0"/>
          <w:marRight w:val="0"/>
          <w:marTop w:val="0"/>
          <w:marBottom w:val="0"/>
          <w:divBdr>
            <w:top w:val="none" w:sz="0" w:space="0" w:color="auto"/>
            <w:left w:val="none" w:sz="0" w:space="0" w:color="auto"/>
            <w:bottom w:val="none" w:sz="0" w:space="0" w:color="auto"/>
            <w:right w:val="none" w:sz="0" w:space="0" w:color="auto"/>
          </w:divBdr>
        </w:div>
        <w:div w:id="2035034687">
          <w:marLeft w:val="0"/>
          <w:marRight w:val="0"/>
          <w:marTop w:val="0"/>
          <w:marBottom w:val="0"/>
          <w:divBdr>
            <w:top w:val="none" w:sz="0" w:space="0" w:color="auto"/>
            <w:left w:val="none" w:sz="0" w:space="0" w:color="auto"/>
            <w:bottom w:val="none" w:sz="0" w:space="0" w:color="auto"/>
            <w:right w:val="none" w:sz="0" w:space="0" w:color="auto"/>
          </w:divBdr>
        </w:div>
        <w:div w:id="2035034688">
          <w:marLeft w:val="0"/>
          <w:marRight w:val="0"/>
          <w:marTop w:val="0"/>
          <w:marBottom w:val="0"/>
          <w:divBdr>
            <w:top w:val="none" w:sz="0" w:space="0" w:color="auto"/>
            <w:left w:val="none" w:sz="0" w:space="0" w:color="auto"/>
            <w:bottom w:val="none" w:sz="0" w:space="0" w:color="auto"/>
            <w:right w:val="none" w:sz="0" w:space="0" w:color="auto"/>
          </w:divBdr>
        </w:div>
      </w:divsChild>
    </w:div>
    <w:div w:id="2035034618">
      <w:marLeft w:val="0"/>
      <w:marRight w:val="0"/>
      <w:marTop w:val="0"/>
      <w:marBottom w:val="0"/>
      <w:divBdr>
        <w:top w:val="none" w:sz="0" w:space="0" w:color="auto"/>
        <w:left w:val="none" w:sz="0" w:space="0" w:color="auto"/>
        <w:bottom w:val="none" w:sz="0" w:space="0" w:color="auto"/>
        <w:right w:val="none" w:sz="0" w:space="0" w:color="auto"/>
      </w:divBdr>
    </w:div>
    <w:div w:id="2035034622">
      <w:marLeft w:val="0"/>
      <w:marRight w:val="0"/>
      <w:marTop w:val="0"/>
      <w:marBottom w:val="0"/>
      <w:divBdr>
        <w:top w:val="none" w:sz="0" w:space="0" w:color="auto"/>
        <w:left w:val="none" w:sz="0" w:space="0" w:color="auto"/>
        <w:bottom w:val="none" w:sz="0" w:space="0" w:color="auto"/>
        <w:right w:val="none" w:sz="0" w:space="0" w:color="auto"/>
      </w:divBdr>
    </w:div>
    <w:div w:id="2035034624">
      <w:marLeft w:val="0"/>
      <w:marRight w:val="0"/>
      <w:marTop w:val="0"/>
      <w:marBottom w:val="0"/>
      <w:divBdr>
        <w:top w:val="none" w:sz="0" w:space="0" w:color="auto"/>
        <w:left w:val="none" w:sz="0" w:space="0" w:color="auto"/>
        <w:bottom w:val="none" w:sz="0" w:space="0" w:color="auto"/>
        <w:right w:val="none" w:sz="0" w:space="0" w:color="auto"/>
      </w:divBdr>
      <w:divsChild>
        <w:div w:id="2035034547">
          <w:marLeft w:val="0"/>
          <w:marRight w:val="0"/>
          <w:marTop w:val="0"/>
          <w:marBottom w:val="0"/>
          <w:divBdr>
            <w:top w:val="none" w:sz="0" w:space="0" w:color="auto"/>
            <w:left w:val="none" w:sz="0" w:space="0" w:color="auto"/>
            <w:bottom w:val="none" w:sz="0" w:space="0" w:color="auto"/>
            <w:right w:val="none" w:sz="0" w:space="0" w:color="auto"/>
          </w:divBdr>
        </w:div>
        <w:div w:id="2035034611">
          <w:marLeft w:val="0"/>
          <w:marRight w:val="0"/>
          <w:marTop w:val="0"/>
          <w:marBottom w:val="0"/>
          <w:divBdr>
            <w:top w:val="none" w:sz="0" w:space="0" w:color="auto"/>
            <w:left w:val="none" w:sz="0" w:space="0" w:color="auto"/>
            <w:bottom w:val="none" w:sz="0" w:space="0" w:color="auto"/>
            <w:right w:val="none" w:sz="0" w:space="0" w:color="auto"/>
          </w:divBdr>
        </w:div>
        <w:div w:id="2035034623">
          <w:marLeft w:val="0"/>
          <w:marRight w:val="0"/>
          <w:marTop w:val="0"/>
          <w:marBottom w:val="0"/>
          <w:divBdr>
            <w:top w:val="none" w:sz="0" w:space="0" w:color="auto"/>
            <w:left w:val="none" w:sz="0" w:space="0" w:color="auto"/>
            <w:bottom w:val="none" w:sz="0" w:space="0" w:color="auto"/>
            <w:right w:val="none" w:sz="0" w:space="0" w:color="auto"/>
          </w:divBdr>
        </w:div>
        <w:div w:id="2035034646">
          <w:marLeft w:val="0"/>
          <w:marRight w:val="0"/>
          <w:marTop w:val="0"/>
          <w:marBottom w:val="0"/>
          <w:divBdr>
            <w:top w:val="none" w:sz="0" w:space="0" w:color="auto"/>
            <w:left w:val="none" w:sz="0" w:space="0" w:color="auto"/>
            <w:bottom w:val="none" w:sz="0" w:space="0" w:color="auto"/>
            <w:right w:val="none" w:sz="0" w:space="0" w:color="auto"/>
          </w:divBdr>
        </w:div>
        <w:div w:id="2035034650">
          <w:marLeft w:val="0"/>
          <w:marRight w:val="0"/>
          <w:marTop w:val="0"/>
          <w:marBottom w:val="0"/>
          <w:divBdr>
            <w:top w:val="none" w:sz="0" w:space="0" w:color="auto"/>
            <w:left w:val="none" w:sz="0" w:space="0" w:color="auto"/>
            <w:bottom w:val="none" w:sz="0" w:space="0" w:color="auto"/>
            <w:right w:val="none" w:sz="0" w:space="0" w:color="auto"/>
          </w:divBdr>
        </w:div>
        <w:div w:id="2035034674">
          <w:marLeft w:val="0"/>
          <w:marRight w:val="0"/>
          <w:marTop w:val="0"/>
          <w:marBottom w:val="0"/>
          <w:divBdr>
            <w:top w:val="none" w:sz="0" w:space="0" w:color="auto"/>
            <w:left w:val="none" w:sz="0" w:space="0" w:color="auto"/>
            <w:bottom w:val="none" w:sz="0" w:space="0" w:color="auto"/>
            <w:right w:val="none" w:sz="0" w:space="0" w:color="auto"/>
          </w:divBdr>
        </w:div>
        <w:div w:id="2035034675">
          <w:marLeft w:val="0"/>
          <w:marRight w:val="0"/>
          <w:marTop w:val="0"/>
          <w:marBottom w:val="0"/>
          <w:divBdr>
            <w:top w:val="none" w:sz="0" w:space="0" w:color="auto"/>
            <w:left w:val="none" w:sz="0" w:space="0" w:color="auto"/>
            <w:bottom w:val="none" w:sz="0" w:space="0" w:color="auto"/>
            <w:right w:val="none" w:sz="0" w:space="0" w:color="auto"/>
          </w:divBdr>
        </w:div>
        <w:div w:id="2035034691">
          <w:marLeft w:val="0"/>
          <w:marRight w:val="0"/>
          <w:marTop w:val="0"/>
          <w:marBottom w:val="0"/>
          <w:divBdr>
            <w:top w:val="none" w:sz="0" w:space="0" w:color="auto"/>
            <w:left w:val="none" w:sz="0" w:space="0" w:color="auto"/>
            <w:bottom w:val="none" w:sz="0" w:space="0" w:color="auto"/>
            <w:right w:val="none" w:sz="0" w:space="0" w:color="auto"/>
          </w:divBdr>
        </w:div>
        <w:div w:id="2035034696">
          <w:marLeft w:val="0"/>
          <w:marRight w:val="0"/>
          <w:marTop w:val="0"/>
          <w:marBottom w:val="0"/>
          <w:divBdr>
            <w:top w:val="none" w:sz="0" w:space="0" w:color="auto"/>
            <w:left w:val="none" w:sz="0" w:space="0" w:color="auto"/>
            <w:bottom w:val="none" w:sz="0" w:space="0" w:color="auto"/>
            <w:right w:val="none" w:sz="0" w:space="0" w:color="auto"/>
          </w:divBdr>
        </w:div>
        <w:div w:id="2035034708">
          <w:marLeft w:val="0"/>
          <w:marRight w:val="0"/>
          <w:marTop w:val="0"/>
          <w:marBottom w:val="0"/>
          <w:divBdr>
            <w:top w:val="none" w:sz="0" w:space="0" w:color="auto"/>
            <w:left w:val="none" w:sz="0" w:space="0" w:color="auto"/>
            <w:bottom w:val="none" w:sz="0" w:space="0" w:color="auto"/>
            <w:right w:val="none" w:sz="0" w:space="0" w:color="auto"/>
          </w:divBdr>
        </w:div>
        <w:div w:id="2035034714">
          <w:marLeft w:val="0"/>
          <w:marRight w:val="0"/>
          <w:marTop w:val="0"/>
          <w:marBottom w:val="0"/>
          <w:divBdr>
            <w:top w:val="none" w:sz="0" w:space="0" w:color="auto"/>
            <w:left w:val="none" w:sz="0" w:space="0" w:color="auto"/>
            <w:bottom w:val="none" w:sz="0" w:space="0" w:color="auto"/>
            <w:right w:val="none" w:sz="0" w:space="0" w:color="auto"/>
          </w:divBdr>
        </w:div>
        <w:div w:id="2035034726">
          <w:marLeft w:val="0"/>
          <w:marRight w:val="0"/>
          <w:marTop w:val="0"/>
          <w:marBottom w:val="0"/>
          <w:divBdr>
            <w:top w:val="none" w:sz="0" w:space="0" w:color="auto"/>
            <w:left w:val="none" w:sz="0" w:space="0" w:color="auto"/>
            <w:bottom w:val="none" w:sz="0" w:space="0" w:color="auto"/>
            <w:right w:val="none" w:sz="0" w:space="0" w:color="auto"/>
          </w:divBdr>
        </w:div>
        <w:div w:id="2035034727">
          <w:marLeft w:val="0"/>
          <w:marRight w:val="0"/>
          <w:marTop w:val="0"/>
          <w:marBottom w:val="0"/>
          <w:divBdr>
            <w:top w:val="none" w:sz="0" w:space="0" w:color="auto"/>
            <w:left w:val="none" w:sz="0" w:space="0" w:color="auto"/>
            <w:bottom w:val="none" w:sz="0" w:space="0" w:color="auto"/>
            <w:right w:val="none" w:sz="0" w:space="0" w:color="auto"/>
          </w:divBdr>
        </w:div>
      </w:divsChild>
    </w:div>
    <w:div w:id="2035034625">
      <w:marLeft w:val="0"/>
      <w:marRight w:val="0"/>
      <w:marTop w:val="0"/>
      <w:marBottom w:val="0"/>
      <w:divBdr>
        <w:top w:val="none" w:sz="0" w:space="0" w:color="auto"/>
        <w:left w:val="none" w:sz="0" w:space="0" w:color="auto"/>
        <w:bottom w:val="none" w:sz="0" w:space="0" w:color="auto"/>
        <w:right w:val="none" w:sz="0" w:space="0" w:color="auto"/>
      </w:divBdr>
    </w:div>
    <w:div w:id="2035034630">
      <w:marLeft w:val="0"/>
      <w:marRight w:val="0"/>
      <w:marTop w:val="0"/>
      <w:marBottom w:val="0"/>
      <w:divBdr>
        <w:top w:val="none" w:sz="0" w:space="0" w:color="auto"/>
        <w:left w:val="none" w:sz="0" w:space="0" w:color="auto"/>
        <w:bottom w:val="none" w:sz="0" w:space="0" w:color="auto"/>
        <w:right w:val="none" w:sz="0" w:space="0" w:color="auto"/>
      </w:divBdr>
      <w:divsChild>
        <w:div w:id="2035034541">
          <w:marLeft w:val="0"/>
          <w:marRight w:val="0"/>
          <w:marTop w:val="0"/>
          <w:marBottom w:val="0"/>
          <w:divBdr>
            <w:top w:val="none" w:sz="0" w:space="0" w:color="auto"/>
            <w:left w:val="none" w:sz="0" w:space="0" w:color="auto"/>
            <w:bottom w:val="none" w:sz="0" w:space="0" w:color="auto"/>
            <w:right w:val="none" w:sz="0" w:space="0" w:color="auto"/>
          </w:divBdr>
        </w:div>
        <w:div w:id="2035034615">
          <w:marLeft w:val="0"/>
          <w:marRight w:val="0"/>
          <w:marTop w:val="0"/>
          <w:marBottom w:val="0"/>
          <w:divBdr>
            <w:top w:val="none" w:sz="0" w:space="0" w:color="auto"/>
            <w:left w:val="none" w:sz="0" w:space="0" w:color="auto"/>
            <w:bottom w:val="none" w:sz="0" w:space="0" w:color="auto"/>
            <w:right w:val="none" w:sz="0" w:space="0" w:color="auto"/>
          </w:divBdr>
        </w:div>
        <w:div w:id="2035034619">
          <w:marLeft w:val="0"/>
          <w:marRight w:val="0"/>
          <w:marTop w:val="0"/>
          <w:marBottom w:val="0"/>
          <w:divBdr>
            <w:top w:val="none" w:sz="0" w:space="0" w:color="auto"/>
            <w:left w:val="none" w:sz="0" w:space="0" w:color="auto"/>
            <w:bottom w:val="none" w:sz="0" w:space="0" w:color="auto"/>
            <w:right w:val="none" w:sz="0" w:space="0" w:color="auto"/>
          </w:divBdr>
        </w:div>
        <w:div w:id="2035034641">
          <w:marLeft w:val="0"/>
          <w:marRight w:val="0"/>
          <w:marTop w:val="0"/>
          <w:marBottom w:val="0"/>
          <w:divBdr>
            <w:top w:val="none" w:sz="0" w:space="0" w:color="auto"/>
            <w:left w:val="none" w:sz="0" w:space="0" w:color="auto"/>
            <w:bottom w:val="none" w:sz="0" w:space="0" w:color="auto"/>
            <w:right w:val="none" w:sz="0" w:space="0" w:color="auto"/>
          </w:divBdr>
        </w:div>
        <w:div w:id="2035034642">
          <w:marLeft w:val="0"/>
          <w:marRight w:val="0"/>
          <w:marTop w:val="0"/>
          <w:marBottom w:val="0"/>
          <w:divBdr>
            <w:top w:val="none" w:sz="0" w:space="0" w:color="auto"/>
            <w:left w:val="none" w:sz="0" w:space="0" w:color="auto"/>
            <w:bottom w:val="none" w:sz="0" w:space="0" w:color="auto"/>
            <w:right w:val="none" w:sz="0" w:space="0" w:color="auto"/>
          </w:divBdr>
        </w:div>
        <w:div w:id="2035034648">
          <w:marLeft w:val="0"/>
          <w:marRight w:val="0"/>
          <w:marTop w:val="0"/>
          <w:marBottom w:val="0"/>
          <w:divBdr>
            <w:top w:val="none" w:sz="0" w:space="0" w:color="auto"/>
            <w:left w:val="none" w:sz="0" w:space="0" w:color="auto"/>
            <w:bottom w:val="none" w:sz="0" w:space="0" w:color="auto"/>
            <w:right w:val="none" w:sz="0" w:space="0" w:color="auto"/>
          </w:divBdr>
        </w:div>
        <w:div w:id="2035034658">
          <w:marLeft w:val="0"/>
          <w:marRight w:val="0"/>
          <w:marTop w:val="0"/>
          <w:marBottom w:val="0"/>
          <w:divBdr>
            <w:top w:val="none" w:sz="0" w:space="0" w:color="auto"/>
            <w:left w:val="none" w:sz="0" w:space="0" w:color="auto"/>
            <w:bottom w:val="none" w:sz="0" w:space="0" w:color="auto"/>
            <w:right w:val="none" w:sz="0" w:space="0" w:color="auto"/>
          </w:divBdr>
        </w:div>
        <w:div w:id="2035034665">
          <w:marLeft w:val="0"/>
          <w:marRight w:val="0"/>
          <w:marTop w:val="0"/>
          <w:marBottom w:val="0"/>
          <w:divBdr>
            <w:top w:val="none" w:sz="0" w:space="0" w:color="auto"/>
            <w:left w:val="none" w:sz="0" w:space="0" w:color="auto"/>
            <w:bottom w:val="none" w:sz="0" w:space="0" w:color="auto"/>
            <w:right w:val="none" w:sz="0" w:space="0" w:color="auto"/>
          </w:divBdr>
        </w:div>
        <w:div w:id="2035034672">
          <w:marLeft w:val="0"/>
          <w:marRight w:val="0"/>
          <w:marTop w:val="0"/>
          <w:marBottom w:val="0"/>
          <w:divBdr>
            <w:top w:val="none" w:sz="0" w:space="0" w:color="auto"/>
            <w:left w:val="none" w:sz="0" w:space="0" w:color="auto"/>
            <w:bottom w:val="none" w:sz="0" w:space="0" w:color="auto"/>
            <w:right w:val="none" w:sz="0" w:space="0" w:color="auto"/>
          </w:divBdr>
        </w:div>
        <w:div w:id="2035034677">
          <w:marLeft w:val="0"/>
          <w:marRight w:val="0"/>
          <w:marTop w:val="0"/>
          <w:marBottom w:val="0"/>
          <w:divBdr>
            <w:top w:val="none" w:sz="0" w:space="0" w:color="auto"/>
            <w:left w:val="none" w:sz="0" w:space="0" w:color="auto"/>
            <w:bottom w:val="none" w:sz="0" w:space="0" w:color="auto"/>
            <w:right w:val="none" w:sz="0" w:space="0" w:color="auto"/>
          </w:divBdr>
        </w:div>
        <w:div w:id="2035034681">
          <w:marLeft w:val="0"/>
          <w:marRight w:val="0"/>
          <w:marTop w:val="0"/>
          <w:marBottom w:val="0"/>
          <w:divBdr>
            <w:top w:val="none" w:sz="0" w:space="0" w:color="auto"/>
            <w:left w:val="none" w:sz="0" w:space="0" w:color="auto"/>
            <w:bottom w:val="none" w:sz="0" w:space="0" w:color="auto"/>
            <w:right w:val="none" w:sz="0" w:space="0" w:color="auto"/>
          </w:divBdr>
        </w:div>
        <w:div w:id="2035034690">
          <w:marLeft w:val="0"/>
          <w:marRight w:val="0"/>
          <w:marTop w:val="0"/>
          <w:marBottom w:val="0"/>
          <w:divBdr>
            <w:top w:val="none" w:sz="0" w:space="0" w:color="auto"/>
            <w:left w:val="none" w:sz="0" w:space="0" w:color="auto"/>
            <w:bottom w:val="none" w:sz="0" w:space="0" w:color="auto"/>
            <w:right w:val="none" w:sz="0" w:space="0" w:color="auto"/>
          </w:divBdr>
        </w:div>
        <w:div w:id="2035034701">
          <w:marLeft w:val="0"/>
          <w:marRight w:val="0"/>
          <w:marTop w:val="0"/>
          <w:marBottom w:val="0"/>
          <w:divBdr>
            <w:top w:val="none" w:sz="0" w:space="0" w:color="auto"/>
            <w:left w:val="none" w:sz="0" w:space="0" w:color="auto"/>
            <w:bottom w:val="none" w:sz="0" w:space="0" w:color="auto"/>
            <w:right w:val="none" w:sz="0" w:space="0" w:color="auto"/>
          </w:divBdr>
        </w:div>
        <w:div w:id="2035034704">
          <w:marLeft w:val="0"/>
          <w:marRight w:val="0"/>
          <w:marTop w:val="0"/>
          <w:marBottom w:val="0"/>
          <w:divBdr>
            <w:top w:val="none" w:sz="0" w:space="0" w:color="auto"/>
            <w:left w:val="none" w:sz="0" w:space="0" w:color="auto"/>
            <w:bottom w:val="none" w:sz="0" w:space="0" w:color="auto"/>
            <w:right w:val="none" w:sz="0" w:space="0" w:color="auto"/>
          </w:divBdr>
        </w:div>
        <w:div w:id="2035034722">
          <w:marLeft w:val="0"/>
          <w:marRight w:val="0"/>
          <w:marTop w:val="0"/>
          <w:marBottom w:val="0"/>
          <w:divBdr>
            <w:top w:val="none" w:sz="0" w:space="0" w:color="auto"/>
            <w:left w:val="none" w:sz="0" w:space="0" w:color="auto"/>
            <w:bottom w:val="none" w:sz="0" w:space="0" w:color="auto"/>
            <w:right w:val="none" w:sz="0" w:space="0" w:color="auto"/>
          </w:divBdr>
        </w:div>
        <w:div w:id="2035034728">
          <w:marLeft w:val="0"/>
          <w:marRight w:val="0"/>
          <w:marTop w:val="0"/>
          <w:marBottom w:val="0"/>
          <w:divBdr>
            <w:top w:val="none" w:sz="0" w:space="0" w:color="auto"/>
            <w:left w:val="none" w:sz="0" w:space="0" w:color="auto"/>
            <w:bottom w:val="none" w:sz="0" w:space="0" w:color="auto"/>
            <w:right w:val="none" w:sz="0" w:space="0" w:color="auto"/>
          </w:divBdr>
        </w:div>
      </w:divsChild>
    </w:div>
    <w:div w:id="2035034635">
      <w:marLeft w:val="0"/>
      <w:marRight w:val="0"/>
      <w:marTop w:val="0"/>
      <w:marBottom w:val="0"/>
      <w:divBdr>
        <w:top w:val="none" w:sz="0" w:space="0" w:color="auto"/>
        <w:left w:val="none" w:sz="0" w:space="0" w:color="auto"/>
        <w:bottom w:val="none" w:sz="0" w:space="0" w:color="auto"/>
        <w:right w:val="none" w:sz="0" w:space="0" w:color="auto"/>
      </w:divBdr>
    </w:div>
    <w:div w:id="2035034649">
      <w:marLeft w:val="0"/>
      <w:marRight w:val="0"/>
      <w:marTop w:val="0"/>
      <w:marBottom w:val="0"/>
      <w:divBdr>
        <w:top w:val="none" w:sz="0" w:space="0" w:color="auto"/>
        <w:left w:val="none" w:sz="0" w:space="0" w:color="auto"/>
        <w:bottom w:val="none" w:sz="0" w:space="0" w:color="auto"/>
        <w:right w:val="none" w:sz="0" w:space="0" w:color="auto"/>
      </w:divBdr>
      <w:divsChild>
        <w:div w:id="2035034609">
          <w:marLeft w:val="0"/>
          <w:marRight w:val="0"/>
          <w:marTop w:val="0"/>
          <w:marBottom w:val="0"/>
          <w:divBdr>
            <w:top w:val="none" w:sz="0" w:space="0" w:color="auto"/>
            <w:left w:val="none" w:sz="0" w:space="0" w:color="auto"/>
            <w:bottom w:val="none" w:sz="0" w:space="0" w:color="auto"/>
            <w:right w:val="none" w:sz="0" w:space="0" w:color="auto"/>
          </w:divBdr>
        </w:div>
        <w:div w:id="2035034651">
          <w:marLeft w:val="0"/>
          <w:marRight w:val="0"/>
          <w:marTop w:val="0"/>
          <w:marBottom w:val="0"/>
          <w:divBdr>
            <w:top w:val="none" w:sz="0" w:space="0" w:color="auto"/>
            <w:left w:val="none" w:sz="0" w:space="0" w:color="auto"/>
            <w:bottom w:val="none" w:sz="0" w:space="0" w:color="auto"/>
            <w:right w:val="none" w:sz="0" w:space="0" w:color="auto"/>
          </w:divBdr>
        </w:div>
        <w:div w:id="2035034652">
          <w:marLeft w:val="0"/>
          <w:marRight w:val="0"/>
          <w:marTop w:val="0"/>
          <w:marBottom w:val="0"/>
          <w:divBdr>
            <w:top w:val="none" w:sz="0" w:space="0" w:color="auto"/>
            <w:left w:val="none" w:sz="0" w:space="0" w:color="auto"/>
            <w:bottom w:val="none" w:sz="0" w:space="0" w:color="auto"/>
            <w:right w:val="none" w:sz="0" w:space="0" w:color="auto"/>
          </w:divBdr>
        </w:div>
        <w:div w:id="2035034694">
          <w:marLeft w:val="0"/>
          <w:marRight w:val="0"/>
          <w:marTop w:val="0"/>
          <w:marBottom w:val="0"/>
          <w:divBdr>
            <w:top w:val="none" w:sz="0" w:space="0" w:color="auto"/>
            <w:left w:val="none" w:sz="0" w:space="0" w:color="auto"/>
            <w:bottom w:val="none" w:sz="0" w:space="0" w:color="auto"/>
            <w:right w:val="none" w:sz="0" w:space="0" w:color="auto"/>
          </w:divBdr>
        </w:div>
        <w:div w:id="2035034721">
          <w:marLeft w:val="0"/>
          <w:marRight w:val="0"/>
          <w:marTop w:val="0"/>
          <w:marBottom w:val="0"/>
          <w:divBdr>
            <w:top w:val="none" w:sz="0" w:space="0" w:color="auto"/>
            <w:left w:val="none" w:sz="0" w:space="0" w:color="auto"/>
            <w:bottom w:val="none" w:sz="0" w:space="0" w:color="auto"/>
            <w:right w:val="none" w:sz="0" w:space="0" w:color="auto"/>
          </w:divBdr>
        </w:div>
        <w:div w:id="2035034729">
          <w:marLeft w:val="0"/>
          <w:marRight w:val="0"/>
          <w:marTop w:val="0"/>
          <w:marBottom w:val="0"/>
          <w:divBdr>
            <w:top w:val="none" w:sz="0" w:space="0" w:color="auto"/>
            <w:left w:val="none" w:sz="0" w:space="0" w:color="auto"/>
            <w:bottom w:val="none" w:sz="0" w:space="0" w:color="auto"/>
            <w:right w:val="none" w:sz="0" w:space="0" w:color="auto"/>
          </w:divBdr>
        </w:div>
      </w:divsChild>
    </w:div>
    <w:div w:id="2035034655">
      <w:marLeft w:val="0"/>
      <w:marRight w:val="0"/>
      <w:marTop w:val="0"/>
      <w:marBottom w:val="0"/>
      <w:divBdr>
        <w:top w:val="none" w:sz="0" w:space="0" w:color="auto"/>
        <w:left w:val="none" w:sz="0" w:space="0" w:color="auto"/>
        <w:bottom w:val="none" w:sz="0" w:space="0" w:color="auto"/>
        <w:right w:val="none" w:sz="0" w:space="0" w:color="auto"/>
      </w:divBdr>
      <w:divsChild>
        <w:div w:id="2035034543">
          <w:marLeft w:val="0"/>
          <w:marRight w:val="0"/>
          <w:marTop w:val="0"/>
          <w:marBottom w:val="0"/>
          <w:divBdr>
            <w:top w:val="none" w:sz="0" w:space="0" w:color="auto"/>
            <w:left w:val="none" w:sz="0" w:space="0" w:color="auto"/>
            <w:bottom w:val="none" w:sz="0" w:space="0" w:color="auto"/>
            <w:right w:val="none" w:sz="0" w:space="0" w:color="auto"/>
          </w:divBdr>
        </w:div>
        <w:div w:id="2035034706">
          <w:marLeft w:val="0"/>
          <w:marRight w:val="0"/>
          <w:marTop w:val="0"/>
          <w:marBottom w:val="0"/>
          <w:divBdr>
            <w:top w:val="none" w:sz="0" w:space="0" w:color="auto"/>
            <w:left w:val="none" w:sz="0" w:space="0" w:color="auto"/>
            <w:bottom w:val="none" w:sz="0" w:space="0" w:color="auto"/>
            <w:right w:val="none" w:sz="0" w:space="0" w:color="auto"/>
          </w:divBdr>
        </w:div>
      </w:divsChild>
    </w:div>
    <w:div w:id="2035034666">
      <w:marLeft w:val="0"/>
      <w:marRight w:val="0"/>
      <w:marTop w:val="0"/>
      <w:marBottom w:val="0"/>
      <w:divBdr>
        <w:top w:val="none" w:sz="0" w:space="0" w:color="auto"/>
        <w:left w:val="none" w:sz="0" w:space="0" w:color="auto"/>
        <w:bottom w:val="none" w:sz="0" w:space="0" w:color="auto"/>
        <w:right w:val="none" w:sz="0" w:space="0" w:color="auto"/>
      </w:divBdr>
    </w:div>
    <w:div w:id="2035034667">
      <w:marLeft w:val="0"/>
      <w:marRight w:val="0"/>
      <w:marTop w:val="0"/>
      <w:marBottom w:val="0"/>
      <w:divBdr>
        <w:top w:val="none" w:sz="0" w:space="0" w:color="auto"/>
        <w:left w:val="none" w:sz="0" w:space="0" w:color="auto"/>
        <w:bottom w:val="none" w:sz="0" w:space="0" w:color="auto"/>
        <w:right w:val="none" w:sz="0" w:space="0" w:color="auto"/>
      </w:divBdr>
    </w:div>
    <w:div w:id="2035034669">
      <w:marLeft w:val="0"/>
      <w:marRight w:val="0"/>
      <w:marTop w:val="0"/>
      <w:marBottom w:val="0"/>
      <w:divBdr>
        <w:top w:val="none" w:sz="0" w:space="0" w:color="auto"/>
        <w:left w:val="none" w:sz="0" w:space="0" w:color="auto"/>
        <w:bottom w:val="none" w:sz="0" w:space="0" w:color="auto"/>
        <w:right w:val="none" w:sz="0" w:space="0" w:color="auto"/>
      </w:divBdr>
    </w:div>
    <w:div w:id="2035034678">
      <w:marLeft w:val="0"/>
      <w:marRight w:val="0"/>
      <w:marTop w:val="0"/>
      <w:marBottom w:val="0"/>
      <w:divBdr>
        <w:top w:val="none" w:sz="0" w:space="0" w:color="auto"/>
        <w:left w:val="none" w:sz="0" w:space="0" w:color="auto"/>
        <w:bottom w:val="none" w:sz="0" w:space="0" w:color="auto"/>
        <w:right w:val="none" w:sz="0" w:space="0" w:color="auto"/>
      </w:divBdr>
    </w:div>
    <w:div w:id="2035034679">
      <w:marLeft w:val="0"/>
      <w:marRight w:val="0"/>
      <w:marTop w:val="0"/>
      <w:marBottom w:val="0"/>
      <w:divBdr>
        <w:top w:val="none" w:sz="0" w:space="0" w:color="auto"/>
        <w:left w:val="none" w:sz="0" w:space="0" w:color="auto"/>
        <w:bottom w:val="none" w:sz="0" w:space="0" w:color="auto"/>
        <w:right w:val="none" w:sz="0" w:space="0" w:color="auto"/>
      </w:divBdr>
    </w:div>
    <w:div w:id="2035034680">
      <w:marLeft w:val="0"/>
      <w:marRight w:val="0"/>
      <w:marTop w:val="0"/>
      <w:marBottom w:val="0"/>
      <w:divBdr>
        <w:top w:val="none" w:sz="0" w:space="0" w:color="auto"/>
        <w:left w:val="none" w:sz="0" w:space="0" w:color="auto"/>
        <w:bottom w:val="none" w:sz="0" w:space="0" w:color="auto"/>
        <w:right w:val="none" w:sz="0" w:space="0" w:color="auto"/>
      </w:divBdr>
    </w:div>
    <w:div w:id="2035034684">
      <w:marLeft w:val="0"/>
      <w:marRight w:val="0"/>
      <w:marTop w:val="0"/>
      <w:marBottom w:val="0"/>
      <w:divBdr>
        <w:top w:val="none" w:sz="0" w:space="0" w:color="auto"/>
        <w:left w:val="none" w:sz="0" w:space="0" w:color="auto"/>
        <w:bottom w:val="none" w:sz="0" w:space="0" w:color="auto"/>
        <w:right w:val="none" w:sz="0" w:space="0" w:color="auto"/>
      </w:divBdr>
    </w:div>
    <w:div w:id="2035034693">
      <w:marLeft w:val="0"/>
      <w:marRight w:val="0"/>
      <w:marTop w:val="0"/>
      <w:marBottom w:val="0"/>
      <w:divBdr>
        <w:top w:val="none" w:sz="0" w:space="0" w:color="auto"/>
        <w:left w:val="none" w:sz="0" w:space="0" w:color="auto"/>
        <w:bottom w:val="none" w:sz="0" w:space="0" w:color="auto"/>
        <w:right w:val="none" w:sz="0" w:space="0" w:color="auto"/>
      </w:divBdr>
    </w:div>
    <w:div w:id="2035034695">
      <w:marLeft w:val="0"/>
      <w:marRight w:val="0"/>
      <w:marTop w:val="0"/>
      <w:marBottom w:val="0"/>
      <w:divBdr>
        <w:top w:val="none" w:sz="0" w:space="0" w:color="auto"/>
        <w:left w:val="none" w:sz="0" w:space="0" w:color="auto"/>
        <w:bottom w:val="none" w:sz="0" w:space="0" w:color="auto"/>
        <w:right w:val="none" w:sz="0" w:space="0" w:color="auto"/>
      </w:divBdr>
    </w:div>
    <w:div w:id="2035034697">
      <w:marLeft w:val="0"/>
      <w:marRight w:val="0"/>
      <w:marTop w:val="0"/>
      <w:marBottom w:val="0"/>
      <w:divBdr>
        <w:top w:val="none" w:sz="0" w:space="0" w:color="auto"/>
        <w:left w:val="none" w:sz="0" w:space="0" w:color="auto"/>
        <w:bottom w:val="none" w:sz="0" w:space="0" w:color="auto"/>
        <w:right w:val="none" w:sz="0" w:space="0" w:color="auto"/>
      </w:divBdr>
    </w:div>
    <w:div w:id="2035034699">
      <w:marLeft w:val="0"/>
      <w:marRight w:val="0"/>
      <w:marTop w:val="0"/>
      <w:marBottom w:val="0"/>
      <w:divBdr>
        <w:top w:val="none" w:sz="0" w:space="0" w:color="auto"/>
        <w:left w:val="none" w:sz="0" w:space="0" w:color="auto"/>
        <w:bottom w:val="none" w:sz="0" w:space="0" w:color="auto"/>
        <w:right w:val="none" w:sz="0" w:space="0" w:color="auto"/>
      </w:divBdr>
    </w:div>
    <w:div w:id="2035034700">
      <w:marLeft w:val="0"/>
      <w:marRight w:val="0"/>
      <w:marTop w:val="0"/>
      <w:marBottom w:val="0"/>
      <w:divBdr>
        <w:top w:val="none" w:sz="0" w:space="0" w:color="auto"/>
        <w:left w:val="none" w:sz="0" w:space="0" w:color="auto"/>
        <w:bottom w:val="none" w:sz="0" w:space="0" w:color="auto"/>
        <w:right w:val="none" w:sz="0" w:space="0" w:color="auto"/>
      </w:divBdr>
    </w:div>
    <w:div w:id="2035034702">
      <w:marLeft w:val="0"/>
      <w:marRight w:val="0"/>
      <w:marTop w:val="0"/>
      <w:marBottom w:val="0"/>
      <w:divBdr>
        <w:top w:val="none" w:sz="0" w:space="0" w:color="auto"/>
        <w:left w:val="none" w:sz="0" w:space="0" w:color="auto"/>
        <w:bottom w:val="none" w:sz="0" w:space="0" w:color="auto"/>
        <w:right w:val="none" w:sz="0" w:space="0" w:color="auto"/>
      </w:divBdr>
    </w:div>
    <w:div w:id="2035034705">
      <w:marLeft w:val="0"/>
      <w:marRight w:val="0"/>
      <w:marTop w:val="0"/>
      <w:marBottom w:val="0"/>
      <w:divBdr>
        <w:top w:val="none" w:sz="0" w:space="0" w:color="auto"/>
        <w:left w:val="none" w:sz="0" w:space="0" w:color="auto"/>
        <w:bottom w:val="none" w:sz="0" w:space="0" w:color="auto"/>
        <w:right w:val="none" w:sz="0" w:space="0" w:color="auto"/>
      </w:divBdr>
      <w:divsChild>
        <w:div w:id="2035034545">
          <w:marLeft w:val="0"/>
          <w:marRight w:val="0"/>
          <w:marTop w:val="0"/>
          <w:marBottom w:val="0"/>
          <w:divBdr>
            <w:top w:val="none" w:sz="0" w:space="0" w:color="auto"/>
            <w:left w:val="none" w:sz="0" w:space="0" w:color="auto"/>
            <w:bottom w:val="none" w:sz="0" w:space="0" w:color="auto"/>
            <w:right w:val="none" w:sz="0" w:space="0" w:color="auto"/>
          </w:divBdr>
        </w:div>
        <w:div w:id="2035034546">
          <w:marLeft w:val="0"/>
          <w:marRight w:val="0"/>
          <w:marTop w:val="0"/>
          <w:marBottom w:val="0"/>
          <w:divBdr>
            <w:top w:val="none" w:sz="0" w:space="0" w:color="auto"/>
            <w:left w:val="none" w:sz="0" w:space="0" w:color="auto"/>
            <w:bottom w:val="none" w:sz="0" w:space="0" w:color="auto"/>
            <w:right w:val="none" w:sz="0" w:space="0" w:color="auto"/>
          </w:divBdr>
        </w:div>
        <w:div w:id="2035034550">
          <w:marLeft w:val="0"/>
          <w:marRight w:val="0"/>
          <w:marTop w:val="0"/>
          <w:marBottom w:val="0"/>
          <w:divBdr>
            <w:top w:val="none" w:sz="0" w:space="0" w:color="auto"/>
            <w:left w:val="none" w:sz="0" w:space="0" w:color="auto"/>
            <w:bottom w:val="none" w:sz="0" w:space="0" w:color="auto"/>
            <w:right w:val="none" w:sz="0" w:space="0" w:color="auto"/>
          </w:divBdr>
        </w:div>
        <w:div w:id="2035034552">
          <w:marLeft w:val="0"/>
          <w:marRight w:val="0"/>
          <w:marTop w:val="0"/>
          <w:marBottom w:val="0"/>
          <w:divBdr>
            <w:top w:val="none" w:sz="0" w:space="0" w:color="auto"/>
            <w:left w:val="none" w:sz="0" w:space="0" w:color="auto"/>
            <w:bottom w:val="none" w:sz="0" w:space="0" w:color="auto"/>
            <w:right w:val="none" w:sz="0" w:space="0" w:color="auto"/>
          </w:divBdr>
        </w:div>
        <w:div w:id="2035034610">
          <w:marLeft w:val="0"/>
          <w:marRight w:val="0"/>
          <w:marTop w:val="0"/>
          <w:marBottom w:val="0"/>
          <w:divBdr>
            <w:top w:val="none" w:sz="0" w:space="0" w:color="auto"/>
            <w:left w:val="none" w:sz="0" w:space="0" w:color="auto"/>
            <w:bottom w:val="none" w:sz="0" w:space="0" w:color="auto"/>
            <w:right w:val="none" w:sz="0" w:space="0" w:color="auto"/>
          </w:divBdr>
        </w:div>
        <w:div w:id="2035034612">
          <w:marLeft w:val="0"/>
          <w:marRight w:val="0"/>
          <w:marTop w:val="0"/>
          <w:marBottom w:val="0"/>
          <w:divBdr>
            <w:top w:val="none" w:sz="0" w:space="0" w:color="auto"/>
            <w:left w:val="none" w:sz="0" w:space="0" w:color="auto"/>
            <w:bottom w:val="none" w:sz="0" w:space="0" w:color="auto"/>
            <w:right w:val="none" w:sz="0" w:space="0" w:color="auto"/>
          </w:divBdr>
        </w:div>
        <w:div w:id="2035034627">
          <w:marLeft w:val="0"/>
          <w:marRight w:val="0"/>
          <w:marTop w:val="0"/>
          <w:marBottom w:val="0"/>
          <w:divBdr>
            <w:top w:val="none" w:sz="0" w:space="0" w:color="auto"/>
            <w:left w:val="none" w:sz="0" w:space="0" w:color="auto"/>
            <w:bottom w:val="none" w:sz="0" w:space="0" w:color="auto"/>
            <w:right w:val="none" w:sz="0" w:space="0" w:color="auto"/>
          </w:divBdr>
        </w:div>
        <w:div w:id="2035034628">
          <w:marLeft w:val="0"/>
          <w:marRight w:val="0"/>
          <w:marTop w:val="0"/>
          <w:marBottom w:val="0"/>
          <w:divBdr>
            <w:top w:val="none" w:sz="0" w:space="0" w:color="auto"/>
            <w:left w:val="none" w:sz="0" w:space="0" w:color="auto"/>
            <w:bottom w:val="none" w:sz="0" w:space="0" w:color="auto"/>
            <w:right w:val="none" w:sz="0" w:space="0" w:color="auto"/>
          </w:divBdr>
        </w:div>
        <w:div w:id="2035034629">
          <w:marLeft w:val="0"/>
          <w:marRight w:val="0"/>
          <w:marTop w:val="0"/>
          <w:marBottom w:val="0"/>
          <w:divBdr>
            <w:top w:val="none" w:sz="0" w:space="0" w:color="auto"/>
            <w:left w:val="none" w:sz="0" w:space="0" w:color="auto"/>
            <w:bottom w:val="none" w:sz="0" w:space="0" w:color="auto"/>
            <w:right w:val="none" w:sz="0" w:space="0" w:color="auto"/>
          </w:divBdr>
        </w:div>
        <w:div w:id="2035034632">
          <w:marLeft w:val="0"/>
          <w:marRight w:val="0"/>
          <w:marTop w:val="0"/>
          <w:marBottom w:val="0"/>
          <w:divBdr>
            <w:top w:val="none" w:sz="0" w:space="0" w:color="auto"/>
            <w:left w:val="none" w:sz="0" w:space="0" w:color="auto"/>
            <w:bottom w:val="none" w:sz="0" w:space="0" w:color="auto"/>
            <w:right w:val="none" w:sz="0" w:space="0" w:color="auto"/>
          </w:divBdr>
        </w:div>
        <w:div w:id="2035034636">
          <w:marLeft w:val="0"/>
          <w:marRight w:val="0"/>
          <w:marTop w:val="0"/>
          <w:marBottom w:val="0"/>
          <w:divBdr>
            <w:top w:val="none" w:sz="0" w:space="0" w:color="auto"/>
            <w:left w:val="none" w:sz="0" w:space="0" w:color="auto"/>
            <w:bottom w:val="none" w:sz="0" w:space="0" w:color="auto"/>
            <w:right w:val="none" w:sz="0" w:space="0" w:color="auto"/>
          </w:divBdr>
        </w:div>
        <w:div w:id="2035034638">
          <w:marLeft w:val="0"/>
          <w:marRight w:val="0"/>
          <w:marTop w:val="0"/>
          <w:marBottom w:val="0"/>
          <w:divBdr>
            <w:top w:val="none" w:sz="0" w:space="0" w:color="auto"/>
            <w:left w:val="none" w:sz="0" w:space="0" w:color="auto"/>
            <w:bottom w:val="none" w:sz="0" w:space="0" w:color="auto"/>
            <w:right w:val="none" w:sz="0" w:space="0" w:color="auto"/>
          </w:divBdr>
        </w:div>
        <w:div w:id="2035034660">
          <w:marLeft w:val="0"/>
          <w:marRight w:val="0"/>
          <w:marTop w:val="0"/>
          <w:marBottom w:val="0"/>
          <w:divBdr>
            <w:top w:val="none" w:sz="0" w:space="0" w:color="auto"/>
            <w:left w:val="none" w:sz="0" w:space="0" w:color="auto"/>
            <w:bottom w:val="none" w:sz="0" w:space="0" w:color="auto"/>
            <w:right w:val="none" w:sz="0" w:space="0" w:color="auto"/>
          </w:divBdr>
        </w:div>
        <w:div w:id="2035034661">
          <w:marLeft w:val="0"/>
          <w:marRight w:val="0"/>
          <w:marTop w:val="0"/>
          <w:marBottom w:val="0"/>
          <w:divBdr>
            <w:top w:val="none" w:sz="0" w:space="0" w:color="auto"/>
            <w:left w:val="none" w:sz="0" w:space="0" w:color="auto"/>
            <w:bottom w:val="none" w:sz="0" w:space="0" w:color="auto"/>
            <w:right w:val="none" w:sz="0" w:space="0" w:color="auto"/>
          </w:divBdr>
        </w:div>
        <w:div w:id="2035034662">
          <w:marLeft w:val="0"/>
          <w:marRight w:val="0"/>
          <w:marTop w:val="0"/>
          <w:marBottom w:val="0"/>
          <w:divBdr>
            <w:top w:val="none" w:sz="0" w:space="0" w:color="auto"/>
            <w:left w:val="none" w:sz="0" w:space="0" w:color="auto"/>
            <w:bottom w:val="none" w:sz="0" w:space="0" w:color="auto"/>
            <w:right w:val="none" w:sz="0" w:space="0" w:color="auto"/>
          </w:divBdr>
        </w:div>
        <w:div w:id="2035034664">
          <w:marLeft w:val="0"/>
          <w:marRight w:val="0"/>
          <w:marTop w:val="0"/>
          <w:marBottom w:val="0"/>
          <w:divBdr>
            <w:top w:val="none" w:sz="0" w:space="0" w:color="auto"/>
            <w:left w:val="none" w:sz="0" w:space="0" w:color="auto"/>
            <w:bottom w:val="none" w:sz="0" w:space="0" w:color="auto"/>
            <w:right w:val="none" w:sz="0" w:space="0" w:color="auto"/>
          </w:divBdr>
        </w:div>
        <w:div w:id="2035034670">
          <w:marLeft w:val="0"/>
          <w:marRight w:val="0"/>
          <w:marTop w:val="0"/>
          <w:marBottom w:val="0"/>
          <w:divBdr>
            <w:top w:val="none" w:sz="0" w:space="0" w:color="auto"/>
            <w:left w:val="none" w:sz="0" w:space="0" w:color="auto"/>
            <w:bottom w:val="none" w:sz="0" w:space="0" w:color="auto"/>
            <w:right w:val="none" w:sz="0" w:space="0" w:color="auto"/>
          </w:divBdr>
        </w:div>
        <w:div w:id="2035034673">
          <w:marLeft w:val="0"/>
          <w:marRight w:val="0"/>
          <w:marTop w:val="0"/>
          <w:marBottom w:val="0"/>
          <w:divBdr>
            <w:top w:val="none" w:sz="0" w:space="0" w:color="auto"/>
            <w:left w:val="none" w:sz="0" w:space="0" w:color="auto"/>
            <w:bottom w:val="none" w:sz="0" w:space="0" w:color="auto"/>
            <w:right w:val="none" w:sz="0" w:space="0" w:color="auto"/>
          </w:divBdr>
        </w:div>
        <w:div w:id="2035034676">
          <w:marLeft w:val="0"/>
          <w:marRight w:val="0"/>
          <w:marTop w:val="0"/>
          <w:marBottom w:val="0"/>
          <w:divBdr>
            <w:top w:val="none" w:sz="0" w:space="0" w:color="auto"/>
            <w:left w:val="none" w:sz="0" w:space="0" w:color="auto"/>
            <w:bottom w:val="none" w:sz="0" w:space="0" w:color="auto"/>
            <w:right w:val="none" w:sz="0" w:space="0" w:color="auto"/>
          </w:divBdr>
        </w:div>
        <w:div w:id="2035034683">
          <w:marLeft w:val="0"/>
          <w:marRight w:val="0"/>
          <w:marTop w:val="0"/>
          <w:marBottom w:val="0"/>
          <w:divBdr>
            <w:top w:val="none" w:sz="0" w:space="0" w:color="auto"/>
            <w:left w:val="none" w:sz="0" w:space="0" w:color="auto"/>
            <w:bottom w:val="none" w:sz="0" w:space="0" w:color="auto"/>
            <w:right w:val="none" w:sz="0" w:space="0" w:color="auto"/>
          </w:divBdr>
        </w:div>
        <w:div w:id="2035034686">
          <w:marLeft w:val="0"/>
          <w:marRight w:val="0"/>
          <w:marTop w:val="0"/>
          <w:marBottom w:val="0"/>
          <w:divBdr>
            <w:top w:val="none" w:sz="0" w:space="0" w:color="auto"/>
            <w:left w:val="none" w:sz="0" w:space="0" w:color="auto"/>
            <w:bottom w:val="none" w:sz="0" w:space="0" w:color="auto"/>
            <w:right w:val="none" w:sz="0" w:space="0" w:color="auto"/>
          </w:divBdr>
        </w:div>
        <w:div w:id="2035034703">
          <w:marLeft w:val="0"/>
          <w:marRight w:val="0"/>
          <w:marTop w:val="0"/>
          <w:marBottom w:val="0"/>
          <w:divBdr>
            <w:top w:val="none" w:sz="0" w:space="0" w:color="auto"/>
            <w:left w:val="none" w:sz="0" w:space="0" w:color="auto"/>
            <w:bottom w:val="none" w:sz="0" w:space="0" w:color="auto"/>
            <w:right w:val="none" w:sz="0" w:space="0" w:color="auto"/>
          </w:divBdr>
        </w:div>
        <w:div w:id="2035034723">
          <w:marLeft w:val="0"/>
          <w:marRight w:val="0"/>
          <w:marTop w:val="0"/>
          <w:marBottom w:val="0"/>
          <w:divBdr>
            <w:top w:val="none" w:sz="0" w:space="0" w:color="auto"/>
            <w:left w:val="none" w:sz="0" w:space="0" w:color="auto"/>
            <w:bottom w:val="none" w:sz="0" w:space="0" w:color="auto"/>
            <w:right w:val="none" w:sz="0" w:space="0" w:color="auto"/>
          </w:divBdr>
        </w:div>
      </w:divsChild>
    </w:div>
    <w:div w:id="2035034711">
      <w:marLeft w:val="0"/>
      <w:marRight w:val="0"/>
      <w:marTop w:val="0"/>
      <w:marBottom w:val="0"/>
      <w:divBdr>
        <w:top w:val="none" w:sz="0" w:space="0" w:color="auto"/>
        <w:left w:val="none" w:sz="0" w:space="0" w:color="auto"/>
        <w:bottom w:val="none" w:sz="0" w:space="0" w:color="auto"/>
        <w:right w:val="none" w:sz="0" w:space="0" w:color="auto"/>
      </w:divBdr>
    </w:div>
    <w:div w:id="2035034712">
      <w:marLeft w:val="0"/>
      <w:marRight w:val="0"/>
      <w:marTop w:val="0"/>
      <w:marBottom w:val="0"/>
      <w:divBdr>
        <w:top w:val="none" w:sz="0" w:space="0" w:color="auto"/>
        <w:left w:val="none" w:sz="0" w:space="0" w:color="auto"/>
        <w:bottom w:val="none" w:sz="0" w:space="0" w:color="auto"/>
        <w:right w:val="none" w:sz="0" w:space="0" w:color="auto"/>
      </w:divBdr>
      <w:divsChild>
        <w:div w:id="2035034621">
          <w:marLeft w:val="0"/>
          <w:marRight w:val="0"/>
          <w:marTop w:val="720"/>
          <w:marBottom w:val="720"/>
          <w:divBdr>
            <w:top w:val="none" w:sz="0" w:space="0" w:color="auto"/>
            <w:left w:val="none" w:sz="0" w:space="0" w:color="auto"/>
            <w:bottom w:val="none" w:sz="0" w:space="0" w:color="auto"/>
            <w:right w:val="none" w:sz="0" w:space="0" w:color="auto"/>
          </w:divBdr>
          <w:divsChild>
            <w:div w:id="2035034653">
              <w:marLeft w:val="0"/>
              <w:marRight w:val="0"/>
              <w:marTop w:val="0"/>
              <w:marBottom w:val="0"/>
              <w:divBdr>
                <w:top w:val="none" w:sz="0" w:space="0" w:color="auto"/>
                <w:left w:val="none" w:sz="0" w:space="0" w:color="auto"/>
                <w:bottom w:val="none" w:sz="0" w:space="0" w:color="auto"/>
                <w:right w:val="none" w:sz="0" w:space="0" w:color="auto"/>
              </w:divBdr>
              <w:divsChild>
                <w:div w:id="2035034709">
                  <w:marLeft w:val="0"/>
                  <w:marRight w:val="0"/>
                  <w:marTop w:val="0"/>
                  <w:marBottom w:val="0"/>
                  <w:divBdr>
                    <w:top w:val="single" w:sz="6" w:space="12" w:color="CCCCCC"/>
                    <w:left w:val="none" w:sz="0" w:space="0" w:color="auto"/>
                    <w:bottom w:val="none" w:sz="0" w:space="0" w:color="auto"/>
                    <w:right w:val="none" w:sz="0" w:space="0" w:color="auto"/>
                  </w:divBdr>
                </w:div>
              </w:divsChild>
            </w:div>
          </w:divsChild>
        </w:div>
      </w:divsChild>
    </w:div>
    <w:div w:id="2035034716">
      <w:marLeft w:val="0"/>
      <w:marRight w:val="0"/>
      <w:marTop w:val="0"/>
      <w:marBottom w:val="0"/>
      <w:divBdr>
        <w:top w:val="none" w:sz="0" w:space="0" w:color="auto"/>
        <w:left w:val="none" w:sz="0" w:space="0" w:color="auto"/>
        <w:bottom w:val="none" w:sz="0" w:space="0" w:color="auto"/>
        <w:right w:val="none" w:sz="0" w:space="0" w:color="auto"/>
      </w:divBdr>
    </w:div>
    <w:div w:id="2035034717">
      <w:marLeft w:val="0"/>
      <w:marRight w:val="0"/>
      <w:marTop w:val="0"/>
      <w:marBottom w:val="0"/>
      <w:divBdr>
        <w:top w:val="none" w:sz="0" w:space="0" w:color="auto"/>
        <w:left w:val="none" w:sz="0" w:space="0" w:color="auto"/>
        <w:bottom w:val="none" w:sz="0" w:space="0" w:color="auto"/>
        <w:right w:val="none" w:sz="0" w:space="0" w:color="auto"/>
      </w:divBdr>
    </w:div>
    <w:div w:id="2035034718">
      <w:marLeft w:val="0"/>
      <w:marRight w:val="0"/>
      <w:marTop w:val="0"/>
      <w:marBottom w:val="0"/>
      <w:divBdr>
        <w:top w:val="none" w:sz="0" w:space="0" w:color="auto"/>
        <w:left w:val="none" w:sz="0" w:space="0" w:color="auto"/>
        <w:bottom w:val="none" w:sz="0" w:space="0" w:color="auto"/>
        <w:right w:val="none" w:sz="0" w:space="0" w:color="auto"/>
      </w:divBdr>
    </w:div>
    <w:div w:id="2035034720">
      <w:marLeft w:val="0"/>
      <w:marRight w:val="0"/>
      <w:marTop w:val="0"/>
      <w:marBottom w:val="0"/>
      <w:divBdr>
        <w:top w:val="none" w:sz="0" w:space="0" w:color="auto"/>
        <w:left w:val="none" w:sz="0" w:space="0" w:color="auto"/>
        <w:bottom w:val="none" w:sz="0" w:space="0" w:color="auto"/>
        <w:right w:val="none" w:sz="0" w:space="0" w:color="auto"/>
      </w:divBdr>
    </w:div>
    <w:div w:id="2035034724">
      <w:marLeft w:val="0"/>
      <w:marRight w:val="0"/>
      <w:marTop w:val="0"/>
      <w:marBottom w:val="0"/>
      <w:divBdr>
        <w:top w:val="none" w:sz="0" w:space="0" w:color="auto"/>
        <w:left w:val="none" w:sz="0" w:space="0" w:color="auto"/>
        <w:bottom w:val="none" w:sz="0" w:space="0" w:color="auto"/>
        <w:right w:val="none" w:sz="0" w:space="0" w:color="auto"/>
      </w:divBdr>
      <w:divsChild>
        <w:div w:id="2035034689">
          <w:marLeft w:val="0"/>
          <w:marRight w:val="0"/>
          <w:marTop w:val="0"/>
          <w:marBottom w:val="0"/>
          <w:divBdr>
            <w:top w:val="none" w:sz="0" w:space="0" w:color="auto"/>
            <w:left w:val="none" w:sz="0" w:space="0" w:color="auto"/>
            <w:bottom w:val="none" w:sz="0" w:space="0" w:color="auto"/>
            <w:right w:val="none" w:sz="0" w:space="0" w:color="auto"/>
          </w:divBdr>
          <w:divsChild>
            <w:div w:id="2035034548">
              <w:marLeft w:val="0"/>
              <w:marRight w:val="0"/>
              <w:marTop w:val="0"/>
              <w:marBottom w:val="0"/>
              <w:divBdr>
                <w:top w:val="none" w:sz="0" w:space="0" w:color="auto"/>
                <w:left w:val="none" w:sz="0" w:space="0" w:color="auto"/>
                <w:bottom w:val="none" w:sz="0" w:space="0" w:color="auto"/>
                <w:right w:val="none" w:sz="0" w:space="0" w:color="auto"/>
              </w:divBdr>
            </w:div>
            <w:div w:id="2035034614">
              <w:marLeft w:val="0"/>
              <w:marRight w:val="0"/>
              <w:marTop w:val="0"/>
              <w:marBottom w:val="0"/>
              <w:divBdr>
                <w:top w:val="none" w:sz="0" w:space="0" w:color="auto"/>
                <w:left w:val="none" w:sz="0" w:space="0" w:color="auto"/>
                <w:bottom w:val="none" w:sz="0" w:space="0" w:color="auto"/>
                <w:right w:val="none" w:sz="0" w:space="0" w:color="auto"/>
              </w:divBdr>
            </w:div>
            <w:div w:id="2035034631">
              <w:marLeft w:val="0"/>
              <w:marRight w:val="0"/>
              <w:marTop w:val="0"/>
              <w:marBottom w:val="0"/>
              <w:divBdr>
                <w:top w:val="none" w:sz="0" w:space="0" w:color="auto"/>
                <w:left w:val="none" w:sz="0" w:space="0" w:color="auto"/>
                <w:bottom w:val="none" w:sz="0" w:space="0" w:color="auto"/>
                <w:right w:val="none" w:sz="0" w:space="0" w:color="auto"/>
              </w:divBdr>
            </w:div>
            <w:div w:id="2035034633">
              <w:marLeft w:val="0"/>
              <w:marRight w:val="0"/>
              <w:marTop w:val="0"/>
              <w:marBottom w:val="0"/>
              <w:divBdr>
                <w:top w:val="none" w:sz="0" w:space="0" w:color="auto"/>
                <w:left w:val="none" w:sz="0" w:space="0" w:color="auto"/>
                <w:bottom w:val="none" w:sz="0" w:space="0" w:color="auto"/>
                <w:right w:val="none" w:sz="0" w:space="0" w:color="auto"/>
              </w:divBdr>
            </w:div>
            <w:div w:id="2035034634">
              <w:marLeft w:val="0"/>
              <w:marRight w:val="0"/>
              <w:marTop w:val="0"/>
              <w:marBottom w:val="0"/>
              <w:divBdr>
                <w:top w:val="none" w:sz="0" w:space="0" w:color="auto"/>
                <w:left w:val="none" w:sz="0" w:space="0" w:color="auto"/>
                <w:bottom w:val="none" w:sz="0" w:space="0" w:color="auto"/>
                <w:right w:val="none" w:sz="0" w:space="0" w:color="auto"/>
              </w:divBdr>
            </w:div>
            <w:div w:id="2035034637">
              <w:marLeft w:val="0"/>
              <w:marRight w:val="0"/>
              <w:marTop w:val="0"/>
              <w:marBottom w:val="0"/>
              <w:divBdr>
                <w:top w:val="none" w:sz="0" w:space="0" w:color="auto"/>
                <w:left w:val="none" w:sz="0" w:space="0" w:color="auto"/>
                <w:bottom w:val="none" w:sz="0" w:space="0" w:color="auto"/>
                <w:right w:val="none" w:sz="0" w:space="0" w:color="auto"/>
              </w:divBdr>
            </w:div>
            <w:div w:id="2035034640">
              <w:marLeft w:val="0"/>
              <w:marRight w:val="0"/>
              <w:marTop w:val="0"/>
              <w:marBottom w:val="0"/>
              <w:divBdr>
                <w:top w:val="none" w:sz="0" w:space="0" w:color="auto"/>
                <w:left w:val="none" w:sz="0" w:space="0" w:color="auto"/>
                <w:bottom w:val="none" w:sz="0" w:space="0" w:color="auto"/>
                <w:right w:val="none" w:sz="0" w:space="0" w:color="auto"/>
              </w:divBdr>
            </w:div>
            <w:div w:id="2035034643">
              <w:marLeft w:val="0"/>
              <w:marRight w:val="0"/>
              <w:marTop w:val="0"/>
              <w:marBottom w:val="0"/>
              <w:divBdr>
                <w:top w:val="none" w:sz="0" w:space="0" w:color="auto"/>
                <w:left w:val="none" w:sz="0" w:space="0" w:color="auto"/>
                <w:bottom w:val="none" w:sz="0" w:space="0" w:color="auto"/>
                <w:right w:val="none" w:sz="0" w:space="0" w:color="auto"/>
              </w:divBdr>
            </w:div>
            <w:div w:id="2035034644">
              <w:marLeft w:val="0"/>
              <w:marRight w:val="0"/>
              <w:marTop w:val="0"/>
              <w:marBottom w:val="0"/>
              <w:divBdr>
                <w:top w:val="none" w:sz="0" w:space="0" w:color="auto"/>
                <w:left w:val="none" w:sz="0" w:space="0" w:color="auto"/>
                <w:bottom w:val="none" w:sz="0" w:space="0" w:color="auto"/>
                <w:right w:val="none" w:sz="0" w:space="0" w:color="auto"/>
              </w:divBdr>
            </w:div>
            <w:div w:id="2035034645">
              <w:marLeft w:val="0"/>
              <w:marRight w:val="0"/>
              <w:marTop w:val="0"/>
              <w:marBottom w:val="0"/>
              <w:divBdr>
                <w:top w:val="none" w:sz="0" w:space="0" w:color="auto"/>
                <w:left w:val="none" w:sz="0" w:space="0" w:color="auto"/>
                <w:bottom w:val="none" w:sz="0" w:space="0" w:color="auto"/>
                <w:right w:val="none" w:sz="0" w:space="0" w:color="auto"/>
              </w:divBdr>
            </w:div>
            <w:div w:id="2035034654">
              <w:marLeft w:val="0"/>
              <w:marRight w:val="0"/>
              <w:marTop w:val="0"/>
              <w:marBottom w:val="0"/>
              <w:divBdr>
                <w:top w:val="none" w:sz="0" w:space="0" w:color="auto"/>
                <w:left w:val="none" w:sz="0" w:space="0" w:color="auto"/>
                <w:bottom w:val="none" w:sz="0" w:space="0" w:color="auto"/>
                <w:right w:val="none" w:sz="0" w:space="0" w:color="auto"/>
              </w:divBdr>
            </w:div>
            <w:div w:id="2035034656">
              <w:marLeft w:val="0"/>
              <w:marRight w:val="0"/>
              <w:marTop w:val="0"/>
              <w:marBottom w:val="0"/>
              <w:divBdr>
                <w:top w:val="none" w:sz="0" w:space="0" w:color="auto"/>
                <w:left w:val="none" w:sz="0" w:space="0" w:color="auto"/>
                <w:bottom w:val="none" w:sz="0" w:space="0" w:color="auto"/>
                <w:right w:val="none" w:sz="0" w:space="0" w:color="auto"/>
              </w:divBdr>
            </w:div>
            <w:div w:id="2035034657">
              <w:marLeft w:val="0"/>
              <w:marRight w:val="0"/>
              <w:marTop w:val="0"/>
              <w:marBottom w:val="0"/>
              <w:divBdr>
                <w:top w:val="none" w:sz="0" w:space="0" w:color="auto"/>
                <w:left w:val="none" w:sz="0" w:space="0" w:color="auto"/>
                <w:bottom w:val="none" w:sz="0" w:space="0" w:color="auto"/>
                <w:right w:val="none" w:sz="0" w:space="0" w:color="auto"/>
              </w:divBdr>
            </w:div>
            <w:div w:id="2035034659">
              <w:marLeft w:val="0"/>
              <w:marRight w:val="0"/>
              <w:marTop w:val="0"/>
              <w:marBottom w:val="0"/>
              <w:divBdr>
                <w:top w:val="none" w:sz="0" w:space="0" w:color="auto"/>
                <w:left w:val="none" w:sz="0" w:space="0" w:color="auto"/>
                <w:bottom w:val="none" w:sz="0" w:space="0" w:color="auto"/>
                <w:right w:val="none" w:sz="0" w:space="0" w:color="auto"/>
              </w:divBdr>
            </w:div>
            <w:div w:id="2035034663">
              <w:marLeft w:val="0"/>
              <w:marRight w:val="0"/>
              <w:marTop w:val="0"/>
              <w:marBottom w:val="0"/>
              <w:divBdr>
                <w:top w:val="none" w:sz="0" w:space="0" w:color="auto"/>
                <w:left w:val="none" w:sz="0" w:space="0" w:color="auto"/>
                <w:bottom w:val="none" w:sz="0" w:space="0" w:color="auto"/>
                <w:right w:val="none" w:sz="0" w:space="0" w:color="auto"/>
              </w:divBdr>
            </w:div>
            <w:div w:id="2035034668">
              <w:marLeft w:val="0"/>
              <w:marRight w:val="0"/>
              <w:marTop w:val="0"/>
              <w:marBottom w:val="0"/>
              <w:divBdr>
                <w:top w:val="none" w:sz="0" w:space="0" w:color="auto"/>
                <w:left w:val="none" w:sz="0" w:space="0" w:color="auto"/>
                <w:bottom w:val="none" w:sz="0" w:space="0" w:color="auto"/>
                <w:right w:val="none" w:sz="0" w:space="0" w:color="auto"/>
              </w:divBdr>
            </w:div>
            <w:div w:id="2035034671">
              <w:marLeft w:val="0"/>
              <w:marRight w:val="0"/>
              <w:marTop w:val="0"/>
              <w:marBottom w:val="0"/>
              <w:divBdr>
                <w:top w:val="none" w:sz="0" w:space="0" w:color="auto"/>
                <w:left w:val="none" w:sz="0" w:space="0" w:color="auto"/>
                <w:bottom w:val="none" w:sz="0" w:space="0" w:color="auto"/>
                <w:right w:val="none" w:sz="0" w:space="0" w:color="auto"/>
              </w:divBdr>
            </w:div>
            <w:div w:id="2035034692">
              <w:marLeft w:val="0"/>
              <w:marRight w:val="0"/>
              <w:marTop w:val="0"/>
              <w:marBottom w:val="0"/>
              <w:divBdr>
                <w:top w:val="none" w:sz="0" w:space="0" w:color="auto"/>
                <w:left w:val="none" w:sz="0" w:space="0" w:color="auto"/>
                <w:bottom w:val="none" w:sz="0" w:space="0" w:color="auto"/>
                <w:right w:val="none" w:sz="0" w:space="0" w:color="auto"/>
              </w:divBdr>
            </w:div>
            <w:div w:id="2035034698">
              <w:marLeft w:val="0"/>
              <w:marRight w:val="0"/>
              <w:marTop w:val="0"/>
              <w:marBottom w:val="0"/>
              <w:divBdr>
                <w:top w:val="none" w:sz="0" w:space="0" w:color="auto"/>
                <w:left w:val="none" w:sz="0" w:space="0" w:color="auto"/>
                <w:bottom w:val="none" w:sz="0" w:space="0" w:color="auto"/>
                <w:right w:val="none" w:sz="0" w:space="0" w:color="auto"/>
              </w:divBdr>
            </w:div>
            <w:div w:id="2035034707">
              <w:marLeft w:val="0"/>
              <w:marRight w:val="0"/>
              <w:marTop w:val="0"/>
              <w:marBottom w:val="0"/>
              <w:divBdr>
                <w:top w:val="none" w:sz="0" w:space="0" w:color="auto"/>
                <w:left w:val="none" w:sz="0" w:space="0" w:color="auto"/>
                <w:bottom w:val="none" w:sz="0" w:space="0" w:color="auto"/>
                <w:right w:val="none" w:sz="0" w:space="0" w:color="auto"/>
              </w:divBdr>
            </w:div>
            <w:div w:id="203503471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35034725">
      <w:marLeft w:val="0"/>
      <w:marRight w:val="0"/>
      <w:marTop w:val="0"/>
      <w:marBottom w:val="0"/>
      <w:divBdr>
        <w:top w:val="none" w:sz="0" w:space="0" w:color="auto"/>
        <w:left w:val="none" w:sz="0" w:space="0" w:color="auto"/>
        <w:bottom w:val="none" w:sz="0" w:space="0" w:color="auto"/>
        <w:right w:val="none" w:sz="0" w:space="0" w:color="auto"/>
      </w:divBdr>
      <w:divsChild>
        <w:div w:id="2035034719">
          <w:marLeft w:val="0"/>
          <w:marRight w:val="0"/>
          <w:marTop w:val="720"/>
          <w:marBottom w:val="720"/>
          <w:divBdr>
            <w:top w:val="none" w:sz="0" w:space="0" w:color="auto"/>
            <w:left w:val="none" w:sz="0" w:space="0" w:color="auto"/>
            <w:bottom w:val="none" w:sz="0" w:space="0" w:color="auto"/>
            <w:right w:val="none" w:sz="0" w:space="0" w:color="auto"/>
          </w:divBdr>
          <w:divsChild>
            <w:div w:id="2035034639">
              <w:marLeft w:val="0"/>
              <w:marRight w:val="0"/>
              <w:marTop w:val="0"/>
              <w:marBottom w:val="0"/>
              <w:divBdr>
                <w:top w:val="none" w:sz="0" w:space="0" w:color="auto"/>
                <w:left w:val="none" w:sz="0" w:space="0" w:color="auto"/>
                <w:bottom w:val="none" w:sz="0" w:space="0" w:color="auto"/>
                <w:right w:val="none" w:sz="0" w:space="0" w:color="auto"/>
              </w:divBdr>
              <w:divsChild>
                <w:div w:id="2035034544">
                  <w:marLeft w:val="0"/>
                  <w:marRight w:val="0"/>
                  <w:marTop w:val="0"/>
                  <w:marBottom w:val="0"/>
                  <w:divBdr>
                    <w:top w:val="single" w:sz="6" w:space="12" w:color="CCCCCC"/>
                    <w:left w:val="none" w:sz="0" w:space="0" w:color="auto"/>
                    <w:bottom w:val="none" w:sz="0" w:space="0" w:color="auto"/>
                    <w:right w:val="none" w:sz="0" w:space="0" w:color="auto"/>
                  </w:divBdr>
                </w:div>
              </w:divsChild>
            </w:div>
          </w:divsChild>
        </w:div>
      </w:divsChild>
    </w:div>
    <w:div w:id="2035034730">
      <w:marLeft w:val="0"/>
      <w:marRight w:val="0"/>
      <w:marTop w:val="0"/>
      <w:marBottom w:val="0"/>
      <w:divBdr>
        <w:top w:val="none" w:sz="0" w:space="0" w:color="auto"/>
        <w:left w:val="none" w:sz="0" w:space="0" w:color="auto"/>
        <w:bottom w:val="none" w:sz="0" w:space="0" w:color="auto"/>
        <w:right w:val="none" w:sz="0" w:space="0" w:color="auto"/>
      </w:divBdr>
    </w:div>
    <w:div w:id="207566138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egoitza.gipuzkoa.eus/es/perfil-contratante-nuevo" TargetMode="External"/><Relationship Id="rId13" Type="http://schemas.openxmlformats.org/officeDocument/2006/relationships/footer" Target="footer3.xml"/><Relationship Id="rId18" Type="http://schemas.openxmlformats.org/officeDocument/2006/relationships/hyperlink" Target="https://visor.registrodelicitadores.gob.es/espd-web/filter?lang=es" TargetMode="External"/><Relationship Id="rId3" Type="http://schemas.openxmlformats.org/officeDocument/2006/relationships/styles" Target="styles.xml"/><Relationship Id="rId21" Type="http://schemas.openxmlformats.org/officeDocument/2006/relationships/hyperlink" Target="https://www.gipuzkoa.eus/documents/20933/923643/Kontratazio_kodea-es.pdf/e014801b-3e70-fd79-8ac2-d63ea19aa374" TargetMode="External"/><Relationship Id="rId7" Type="http://schemas.openxmlformats.org/officeDocument/2006/relationships/endnotes" Target="endnotes.xml"/><Relationship Id="rId12" Type="http://schemas.openxmlformats.org/officeDocument/2006/relationships/header" Target="header2.xml"/><Relationship Id="rId17" Type="http://schemas.openxmlformats.org/officeDocument/2006/relationships/hyperlink" Target="https://egoitza.gipuzkoa.eus/es/" TargetMode="External"/><Relationship Id="rId2" Type="http://schemas.openxmlformats.org/officeDocument/2006/relationships/numbering" Target="numbering.xml"/><Relationship Id="rId16" Type="http://schemas.openxmlformats.org/officeDocument/2006/relationships/hyperlink" Target="https://www.contratacion.euskadi.eus/kpecpe-licitacion_electronica-kontratazioa_es/w32-kpelicel/es/" TargetMode="External"/><Relationship Id="rId20" Type="http://schemas.openxmlformats.org/officeDocument/2006/relationships/hyperlink" Target="https://www.boe.es/buscar/doc.php?id=BOE-A-2016-3392"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24" Type="http://schemas.openxmlformats.org/officeDocument/2006/relationships/theme" Target="theme/theme1.xml"/><Relationship Id="rId5" Type="http://schemas.openxmlformats.org/officeDocument/2006/relationships/webSettings" Target="webSettings.xml"/><Relationship Id="rId15" Type="http://schemas.openxmlformats.org/officeDocument/2006/relationships/hyperlink" Target="https://www.contratacion.euskadi.eus/informacion-general-licitacion-electronica/w32-kpelicel/es/" TargetMode="External"/><Relationship Id="rId23" Type="http://schemas.openxmlformats.org/officeDocument/2006/relationships/fontTable" Target="fontTable.xml"/><Relationship Id="rId10" Type="http://schemas.openxmlformats.org/officeDocument/2006/relationships/footer" Target="footer1.xml"/><Relationship Id="rId19" Type="http://schemas.openxmlformats.org/officeDocument/2006/relationships/hyperlink" Target="https://www.boe.es/doue/2016/003/L00016-00034.pdf" TargetMode="Externa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hyperlink" Target="http://www.contratacion.euskadi.eus" TargetMode="External"/><Relationship Id="rId22" Type="http://schemas.openxmlformats.org/officeDocument/2006/relationships/footer" Target="footer4.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 StyleName=""/>
</file>

<file path=customXml/itemProps1.xml><?xml version="1.0" encoding="utf-8"?>
<ds:datastoreItem xmlns:ds="http://schemas.openxmlformats.org/officeDocument/2006/customXml" ds:itemID="{45EBE9C7-20DC-4145-87D3-9B87D167661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706</TotalTime>
  <Pages>66</Pages>
  <Words>28260</Words>
  <Characters>163986</Characters>
  <Application>Microsoft Office Word</Application>
  <DocSecurity>0</DocSecurity>
  <Lines>1366</Lines>
  <Paragraphs>383</Paragraphs>
  <ScaleCrop>false</ScaleCrop>
  <HeadingPairs>
    <vt:vector size="4" baseType="variant">
      <vt:variant>
        <vt:lpstr>Titulua</vt:lpstr>
      </vt:variant>
      <vt:variant>
        <vt:i4>1</vt:i4>
      </vt:variant>
      <vt:variant>
        <vt:lpstr>Título</vt:lpstr>
      </vt:variant>
      <vt:variant>
        <vt:i4>1</vt:i4>
      </vt:variant>
    </vt:vector>
  </HeadingPairs>
  <TitlesOfParts>
    <vt:vector size="2" baseType="lpstr">
      <vt:lpstr>CAPÍTULO I</vt:lpstr>
      <vt:lpstr>CAPÍTULO I</vt:lpstr>
    </vt:vector>
  </TitlesOfParts>
  <Company>Hewlett-Packard</Company>
  <LinksUpToDate>false</LinksUpToDate>
  <CharactersWithSpaces>191863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CAPÍTULO I</dc:title>
  <dc:creator>IZFE</dc:creator>
  <cp:lastModifiedBy>CENGOTITA BLANCO, YOLANDA</cp:lastModifiedBy>
  <cp:revision>151</cp:revision>
  <cp:lastPrinted>2023-01-23T09:05:00Z</cp:lastPrinted>
  <dcterms:created xsi:type="dcterms:W3CDTF">2022-03-23T08:29:00Z</dcterms:created>
  <dcterms:modified xsi:type="dcterms:W3CDTF">2023-01-30T08:02:00Z</dcterms:modified>
</cp:coreProperties>
</file>