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243B09" w:rsidRPr="007A7A13" w:rsidRDefault="00243B09" w:rsidP="00243B09">
      <w:pPr>
        <w:rPr>
          <w:rFonts w:ascii="NewsGoth BT" w:hAnsi="NewsGoth BT"/>
          <w:b/>
          <w:sz w:val="24"/>
          <w:szCs w:val="24"/>
          <w:u w:val="single"/>
        </w:rPr>
      </w:pPr>
      <w:r w:rsidRPr="007A7A13">
        <w:rPr>
          <w:rFonts w:ascii="NewsGoth BT" w:hAnsi="NewsGoth BT"/>
          <w:b/>
          <w:sz w:val="24"/>
          <w:szCs w:val="24"/>
          <w:u w:val="single"/>
        </w:rPr>
        <w:t>NOTA</w:t>
      </w:r>
    </w:p>
    <w:p w:rsidR="00243B09" w:rsidRDefault="00243B09" w:rsidP="00B30D2D">
      <w:pPr>
        <w:autoSpaceDE w:val="0"/>
        <w:autoSpaceDN w:val="0"/>
        <w:adjustRightInd w:val="0"/>
        <w:spacing w:after="0" w:line="240" w:lineRule="auto"/>
      </w:pPr>
      <w:r w:rsidRPr="001F4B77">
        <w:t>Adj</w:t>
      </w:r>
      <w:r w:rsidR="001F1D5E" w:rsidRPr="001F4B77">
        <w:t xml:space="preserve">unto les remitimos enlace del </w:t>
      </w:r>
      <w:r w:rsidR="00B30D2D">
        <w:t>Proyecto Constructivo</w:t>
      </w:r>
      <w:r w:rsidR="005814EB">
        <w:t xml:space="preserve"> </w:t>
      </w:r>
      <w:r w:rsidR="00FF1090" w:rsidRPr="001F4B77">
        <w:t xml:space="preserve"> </w:t>
      </w:r>
      <w:r w:rsidR="001F1D5E" w:rsidRPr="001F4B77">
        <w:t>“</w:t>
      </w:r>
      <w:r w:rsidR="00B30D2D">
        <w:rPr>
          <w:rFonts w:ascii="NewsGoth BT" w:hAnsi="NewsGoth BT" w:cs="NewsGoth BT"/>
          <w:sz w:val="20"/>
          <w:szCs w:val="20"/>
        </w:rPr>
        <w:t xml:space="preserve">Renovación de la superestructura de plataforma y vía en los viaductos del tramo </w:t>
      </w:r>
      <w:proofErr w:type="spellStart"/>
      <w:r w:rsidR="00B30D2D">
        <w:rPr>
          <w:rFonts w:ascii="NewsGoth BT" w:hAnsi="NewsGoth BT" w:cs="NewsGoth BT"/>
          <w:sz w:val="20"/>
          <w:szCs w:val="20"/>
        </w:rPr>
        <w:t>Etxebarri-Bolueta</w:t>
      </w:r>
      <w:proofErr w:type="spellEnd"/>
      <w:r w:rsidR="00B30D2D">
        <w:rPr>
          <w:rFonts w:ascii="NewsGoth BT" w:hAnsi="NewsGoth BT" w:cs="NewsGoth BT"/>
          <w:sz w:val="20"/>
          <w:szCs w:val="20"/>
        </w:rPr>
        <w:t xml:space="preserve"> del FMB</w:t>
      </w:r>
      <w:r w:rsidR="00B30D2D">
        <w:rPr>
          <w:rFonts w:ascii="NewsGoth Dm BT" w:hAnsi="NewsGoth Dm BT" w:cs="NewsGoth Dm BT"/>
          <w:sz w:val="20"/>
          <w:szCs w:val="20"/>
        </w:rPr>
        <w:t>.</w:t>
      </w:r>
      <w:r w:rsidRPr="001F4B77">
        <w:t xml:space="preserve">”, para que </w:t>
      </w:r>
      <w:r w:rsidR="007A7A13" w:rsidRPr="001F4B77">
        <w:t>Uds.</w:t>
      </w:r>
      <w:r w:rsidRPr="001F4B77">
        <w:t xml:space="preserve"> puedan descargarse el mismo.</w:t>
      </w:r>
    </w:p>
    <w:p w:rsidR="00B302C0" w:rsidRPr="001F4B77" w:rsidRDefault="00B302C0" w:rsidP="00B30D2D">
      <w:pPr>
        <w:autoSpaceDE w:val="0"/>
        <w:autoSpaceDN w:val="0"/>
        <w:adjustRightInd w:val="0"/>
        <w:spacing w:after="0" w:line="240" w:lineRule="auto"/>
      </w:pPr>
      <w:proofErr w:type="spellStart"/>
      <w:r w:rsidRPr="00B302C0">
        <w:t>Exp</w:t>
      </w:r>
      <w:proofErr w:type="spellEnd"/>
      <w:r w:rsidRPr="00B302C0">
        <w:t xml:space="preserve"> 2023_021</w:t>
      </w:r>
    </w:p>
    <w:p w:rsidR="001F4B77" w:rsidRDefault="001F4B77" w:rsidP="001F4B77">
      <w:pPr>
        <w:pStyle w:val="Textoindependiente"/>
        <w:spacing w:before="0" w:line="240" w:lineRule="auto"/>
        <w:rPr>
          <w:highlight w:val="yellow"/>
        </w:rPr>
      </w:pPr>
    </w:p>
    <w:p w:rsidR="001F4B77" w:rsidRPr="001F4B77" w:rsidRDefault="001F4B77" w:rsidP="001F4B77">
      <w:pPr>
        <w:pStyle w:val="Textoindependiente"/>
        <w:spacing w:before="0" w:line="240" w:lineRule="auto"/>
        <w:rPr>
          <w:highlight w:val="yellow"/>
        </w:rPr>
      </w:pPr>
    </w:p>
    <w:p w:rsidR="005814EB" w:rsidRDefault="006223D4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sz w:val="20"/>
          <w:szCs w:val="20"/>
          <w:lang w:val="eu-ES"/>
        </w:rPr>
      </w:pPr>
      <w:hyperlink r:id="rId6" w:history="1">
        <w:r w:rsidR="00A9712F" w:rsidRPr="006263FB">
          <w:rPr>
            <w:rStyle w:val="Hipervnculo"/>
            <w:rFonts w:ascii="Helv" w:hAnsi="Helv" w:cs="Helv"/>
            <w:sz w:val="20"/>
            <w:szCs w:val="20"/>
            <w:lang w:val="eu-ES"/>
          </w:rPr>
          <w:t>https://www.ctb.eus/sites/default/files/doc/2023-03-16-PC-BOL-ETX-DOC-0.zip</w:t>
        </w:r>
      </w:hyperlink>
    </w:p>
    <w:p w:rsidR="00A9712F" w:rsidRDefault="00A9712F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sz w:val="20"/>
          <w:szCs w:val="20"/>
          <w:lang w:val="eu-ES"/>
        </w:rPr>
      </w:pPr>
    </w:p>
    <w:p w:rsidR="005814EB" w:rsidRPr="00F06B67" w:rsidRDefault="005814EB" w:rsidP="00C00627">
      <w:pPr>
        <w:autoSpaceDE w:val="0"/>
        <w:autoSpaceDN w:val="0"/>
        <w:adjustRightInd w:val="0"/>
        <w:spacing w:after="0" w:line="240" w:lineRule="auto"/>
        <w:rPr>
          <w:lang w:val="eu-ES"/>
        </w:rPr>
      </w:pPr>
    </w:p>
    <w:p w:rsidR="00F06B67" w:rsidRPr="00F06B67" w:rsidRDefault="00F06B67" w:rsidP="00C00627">
      <w:pPr>
        <w:autoSpaceDE w:val="0"/>
        <w:autoSpaceDN w:val="0"/>
        <w:adjustRightInd w:val="0"/>
        <w:spacing w:after="0" w:line="240" w:lineRule="auto"/>
        <w:rPr>
          <w:rStyle w:val="Hipervnculo"/>
          <w:rFonts w:ascii="Helv" w:hAnsi="Helv" w:cs="Helv"/>
          <w:sz w:val="20"/>
          <w:szCs w:val="20"/>
          <w:u w:val="none"/>
          <w:lang w:val="eu-ES"/>
        </w:rPr>
      </w:pPr>
    </w:p>
    <w:p w:rsidR="00144F7D" w:rsidRPr="00A85B93" w:rsidRDefault="00144F7D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7F3089" w:rsidRPr="00A85B93" w:rsidRDefault="007F3089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7F3089" w:rsidRPr="00A85B93" w:rsidRDefault="007F3089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  <w:lang w:val="eu-ES"/>
        </w:rPr>
      </w:pPr>
    </w:p>
    <w:p w:rsidR="00243B09" w:rsidRPr="00A85B93" w:rsidRDefault="00243B09" w:rsidP="00243B09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sectPr w:rsidR="00243B09" w:rsidRPr="00A85B93" w:rsidSect="00252596">
      <w:headerReference w:type="default" r:id="rId7"/>
      <w:pgSz w:w="11906" w:h="16838"/>
      <w:pgMar w:top="453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B93" w:rsidRDefault="00A85B93" w:rsidP="00790C37">
      <w:pPr>
        <w:spacing w:after="0" w:line="240" w:lineRule="auto"/>
      </w:pPr>
      <w:r>
        <w:separator/>
      </w:r>
    </w:p>
  </w:endnote>
  <w:endnote w:type="continuationSeparator" w:id="0">
    <w:p w:rsidR="00A85B93" w:rsidRDefault="00A85B93" w:rsidP="00790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Goth BT">
    <w:panose1 w:val="020B0503020203020204"/>
    <w:charset w:val="00"/>
    <w:family w:val="swiss"/>
    <w:pitch w:val="variable"/>
    <w:sig w:usb0="800000AF" w:usb1="1000204A" w:usb2="00000000" w:usb3="00000000" w:csb0="00000011" w:csb1="00000000"/>
  </w:font>
  <w:font w:name="NewsGoth Dm BT">
    <w:panose1 w:val="020B0603020203020204"/>
    <w:charset w:val="00"/>
    <w:family w:val="swiss"/>
    <w:pitch w:val="variable"/>
    <w:sig w:usb0="800000AF" w:usb1="1000204A" w:usb2="00000000" w:usb3="00000000" w:csb0="0000001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B93" w:rsidRDefault="00A85B93" w:rsidP="00790C37">
      <w:pPr>
        <w:spacing w:after="0" w:line="240" w:lineRule="auto"/>
      </w:pPr>
      <w:r>
        <w:separator/>
      </w:r>
    </w:p>
  </w:footnote>
  <w:footnote w:type="continuationSeparator" w:id="0">
    <w:p w:rsidR="00A85B93" w:rsidRDefault="00A85B93" w:rsidP="00790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B93" w:rsidRDefault="00A85B9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-392430</wp:posOffset>
          </wp:positionH>
          <wp:positionV relativeFrom="paragraph">
            <wp:posOffset>1037590</wp:posOffset>
          </wp:positionV>
          <wp:extent cx="2123440" cy="750570"/>
          <wp:effectExtent l="19050" t="0" r="0" b="0"/>
          <wp:wrapThrough wrapText="bothSides">
            <wp:wrapPolygon edited="0">
              <wp:start x="-194" y="0"/>
              <wp:lineTo x="-194" y="20832"/>
              <wp:lineTo x="21510" y="20832"/>
              <wp:lineTo x="21510" y="0"/>
              <wp:lineTo x="-194" y="0"/>
            </wp:wrapPolygon>
          </wp:wrapThrough>
          <wp:docPr id="1" name="3 Imagen" descr="logoconsor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consorci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3440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243B09"/>
    <w:rsid w:val="000234FB"/>
    <w:rsid w:val="00052C54"/>
    <w:rsid w:val="00073FC7"/>
    <w:rsid w:val="000D0AAA"/>
    <w:rsid w:val="000E5B6A"/>
    <w:rsid w:val="00144F7D"/>
    <w:rsid w:val="001E5D7E"/>
    <w:rsid w:val="001F1D5E"/>
    <w:rsid w:val="001F4B77"/>
    <w:rsid w:val="00243B09"/>
    <w:rsid w:val="00247ECD"/>
    <w:rsid w:val="00252596"/>
    <w:rsid w:val="002B48DF"/>
    <w:rsid w:val="0037393B"/>
    <w:rsid w:val="00384CF1"/>
    <w:rsid w:val="00437350"/>
    <w:rsid w:val="00483FCF"/>
    <w:rsid w:val="004940B8"/>
    <w:rsid w:val="005400B1"/>
    <w:rsid w:val="005538B7"/>
    <w:rsid w:val="0056447C"/>
    <w:rsid w:val="005814EB"/>
    <w:rsid w:val="00586FBA"/>
    <w:rsid w:val="005C13F8"/>
    <w:rsid w:val="005F0FC3"/>
    <w:rsid w:val="005F7DCE"/>
    <w:rsid w:val="006223D4"/>
    <w:rsid w:val="00641C9E"/>
    <w:rsid w:val="00787C88"/>
    <w:rsid w:val="00790C37"/>
    <w:rsid w:val="007A7A13"/>
    <w:rsid w:val="007F3089"/>
    <w:rsid w:val="00816580"/>
    <w:rsid w:val="009C131A"/>
    <w:rsid w:val="00A13650"/>
    <w:rsid w:val="00A80AFE"/>
    <w:rsid w:val="00A85B93"/>
    <w:rsid w:val="00A9712F"/>
    <w:rsid w:val="00AB613C"/>
    <w:rsid w:val="00AC1EBA"/>
    <w:rsid w:val="00B302C0"/>
    <w:rsid w:val="00B30D2D"/>
    <w:rsid w:val="00C00627"/>
    <w:rsid w:val="00C4518C"/>
    <w:rsid w:val="00CD60B9"/>
    <w:rsid w:val="00CE466A"/>
    <w:rsid w:val="00D45832"/>
    <w:rsid w:val="00D6504D"/>
    <w:rsid w:val="00D77F6F"/>
    <w:rsid w:val="00D93D4E"/>
    <w:rsid w:val="00F06B67"/>
    <w:rsid w:val="00F27929"/>
    <w:rsid w:val="00F44EA1"/>
    <w:rsid w:val="00FF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B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B0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0C37"/>
  </w:style>
  <w:style w:type="paragraph" w:styleId="Piedepgina">
    <w:name w:val="footer"/>
    <w:basedOn w:val="Normal"/>
    <w:link w:val="Piedepgina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0C37"/>
  </w:style>
  <w:style w:type="character" w:styleId="Hipervnculovisitado">
    <w:name w:val="FollowedHyperlink"/>
    <w:basedOn w:val="Fuentedeprrafopredeter"/>
    <w:uiPriority w:val="99"/>
    <w:semiHidden/>
    <w:unhideWhenUsed/>
    <w:rsid w:val="000E5B6A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1F4B77"/>
    <w:pPr>
      <w:spacing w:before="240" w:after="0" w:line="240" w:lineRule="exact"/>
      <w:jc w:val="both"/>
    </w:pPr>
    <w:rPr>
      <w:rFonts w:ascii="NewsGoth BT" w:eastAsia="Times New Roman" w:hAnsi="NewsGoth BT" w:cs="NewsGoth BT"/>
      <w:sz w:val="20"/>
      <w:szCs w:val="20"/>
      <w:lang w:val="eu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F4B77"/>
    <w:rPr>
      <w:rFonts w:ascii="NewsGoth BT" w:eastAsia="Times New Roman" w:hAnsi="NewsGoth BT" w:cs="NewsGoth BT"/>
      <w:sz w:val="20"/>
      <w:szCs w:val="20"/>
      <w:lang w:val="eu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tb.eus/sites/default/files/doc/2023-03-16-PC-BOL-ETX-DOC-0.zi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Serv. Est. y Planif.</dc:creator>
  <cp:lastModifiedBy>Mgarcia</cp:lastModifiedBy>
  <cp:revision>4</cp:revision>
  <cp:lastPrinted>2022-02-17T07:12:00Z</cp:lastPrinted>
  <dcterms:created xsi:type="dcterms:W3CDTF">2023-03-21T15:47:00Z</dcterms:created>
  <dcterms:modified xsi:type="dcterms:W3CDTF">2023-03-23T11:52:00Z</dcterms:modified>
</cp:coreProperties>
</file>