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C9857B5" w14:textId="77777777" w:rsidR="00CF4AF6" w:rsidRPr="009E27D3" w:rsidRDefault="00CF4AF6" w:rsidP="00CF4AF6">
      <w:pPr>
        <w:pStyle w:val="EJIE-Titulo2"/>
        <w:tabs>
          <w:tab w:val="clear" w:pos="360"/>
        </w:tabs>
        <w:ind w:left="142"/>
      </w:pPr>
      <w:bookmarkStart w:id="0" w:name="_Toc6401261"/>
      <w:bookmarkStart w:id="1" w:name="_Toc138979820"/>
      <w:r w:rsidRPr="009E27D3">
        <w:t>ANEXO I-</w:t>
      </w:r>
      <w:bookmarkStart w:id="2" w:name="_Toc383676497"/>
      <w:r w:rsidRPr="009E27D3">
        <w:t xml:space="preserve"> MODELO DE PROPOSICIÓN </w:t>
      </w:r>
      <w:bookmarkEnd w:id="2"/>
      <w:r w:rsidRPr="009E27D3">
        <w:t>CRITERIOS DE FÓRMULAS</w:t>
      </w:r>
      <w:bookmarkEnd w:id="0"/>
      <w:bookmarkEnd w:id="1"/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82"/>
        <w:gridCol w:w="975"/>
        <w:gridCol w:w="1391"/>
        <w:gridCol w:w="420"/>
        <w:gridCol w:w="379"/>
        <w:gridCol w:w="873"/>
        <w:gridCol w:w="557"/>
        <w:gridCol w:w="294"/>
        <w:gridCol w:w="2523"/>
      </w:tblGrid>
      <w:tr w:rsidR="00CF4AF6" w:rsidRPr="00FF07BA" w14:paraId="4CACFA6F" w14:textId="77777777" w:rsidTr="005D2C42">
        <w:tc>
          <w:tcPr>
            <w:tcW w:w="5000" w:type="pct"/>
            <w:gridSpan w:val="9"/>
            <w:shd w:val="clear" w:color="auto" w:fill="31849B"/>
          </w:tcPr>
          <w:p w14:paraId="6B699604" w14:textId="77777777" w:rsidR="00CF4AF6" w:rsidRPr="00FF07BA" w:rsidRDefault="00CF4AF6" w:rsidP="005D2C42">
            <w:pPr>
              <w:spacing w:line="240" w:lineRule="auto"/>
              <w:jc w:val="both"/>
              <w:rPr>
                <w:rFonts w:cstheme="minorHAnsi"/>
                <w:b/>
              </w:rPr>
            </w:pPr>
            <w:bookmarkStart w:id="3" w:name="_Toc383676498"/>
          </w:p>
        </w:tc>
      </w:tr>
      <w:tr w:rsidR="00CF4AF6" w:rsidRPr="00FF07BA" w14:paraId="516D6D26" w14:textId="77777777" w:rsidTr="005D2C42">
        <w:tc>
          <w:tcPr>
            <w:tcW w:w="637" w:type="pct"/>
          </w:tcPr>
          <w:p w14:paraId="23104C38" w14:textId="77777777" w:rsidR="00CF4AF6" w:rsidRPr="00FF07BA" w:rsidRDefault="00CF4AF6" w:rsidP="005D2C42">
            <w:pPr>
              <w:spacing w:line="240" w:lineRule="auto"/>
              <w:jc w:val="both"/>
              <w:rPr>
                <w:rFonts w:cstheme="minorHAnsi"/>
                <w:color w:val="000000"/>
              </w:rPr>
            </w:pPr>
            <w:r w:rsidRPr="00FF07BA">
              <w:rPr>
                <w:rFonts w:cstheme="minorHAnsi"/>
                <w:color w:val="000000"/>
              </w:rPr>
              <w:t>D./Dña.</w:t>
            </w:r>
          </w:p>
        </w:tc>
        <w:tc>
          <w:tcPr>
            <w:tcW w:w="2705" w:type="pct"/>
            <w:gridSpan w:val="6"/>
          </w:tcPr>
          <w:p w14:paraId="4348B64B" w14:textId="77777777" w:rsidR="00CF4AF6" w:rsidRPr="00FF07BA" w:rsidRDefault="00CF4AF6" w:rsidP="005D2C42">
            <w:pPr>
              <w:spacing w:line="240" w:lineRule="auto"/>
              <w:jc w:val="both"/>
              <w:rPr>
                <w:rFonts w:cstheme="minorHAnsi"/>
                <w:color w:val="000000"/>
              </w:rPr>
            </w:pPr>
          </w:p>
        </w:tc>
        <w:tc>
          <w:tcPr>
            <w:tcW w:w="1658" w:type="pct"/>
            <w:gridSpan w:val="2"/>
          </w:tcPr>
          <w:p w14:paraId="57862CB1" w14:textId="77777777" w:rsidR="00CF4AF6" w:rsidRPr="00FF07BA" w:rsidRDefault="00CF4AF6" w:rsidP="005D2C42">
            <w:pPr>
              <w:spacing w:line="240" w:lineRule="auto"/>
              <w:jc w:val="both"/>
              <w:rPr>
                <w:rFonts w:cstheme="minorHAnsi"/>
                <w:color w:val="000000"/>
              </w:rPr>
            </w:pPr>
            <w:r w:rsidRPr="00FF07BA">
              <w:rPr>
                <w:rFonts w:cstheme="minorHAnsi"/>
                <w:color w:val="000000"/>
              </w:rPr>
              <w:t>DNI</w:t>
            </w:r>
          </w:p>
        </w:tc>
      </w:tr>
      <w:tr w:rsidR="00CF4AF6" w:rsidRPr="00FF07BA" w14:paraId="066A0640" w14:textId="77777777" w:rsidTr="005D2C42">
        <w:tc>
          <w:tcPr>
            <w:tcW w:w="637" w:type="pct"/>
          </w:tcPr>
          <w:p w14:paraId="6E012564" w14:textId="77777777" w:rsidR="00CF4AF6" w:rsidRPr="00FF07BA" w:rsidRDefault="00CF4AF6" w:rsidP="005D2C42">
            <w:pPr>
              <w:spacing w:line="240" w:lineRule="auto"/>
              <w:jc w:val="both"/>
              <w:rPr>
                <w:rFonts w:cstheme="minorHAnsi"/>
                <w:color w:val="000000"/>
              </w:rPr>
            </w:pPr>
            <w:r w:rsidRPr="00FF07BA">
              <w:rPr>
                <w:rFonts w:cstheme="minorHAnsi"/>
                <w:color w:val="000000"/>
              </w:rPr>
              <w:t>domicilio</w:t>
            </w:r>
          </w:p>
        </w:tc>
        <w:tc>
          <w:tcPr>
            <w:tcW w:w="1393" w:type="pct"/>
            <w:gridSpan w:val="2"/>
          </w:tcPr>
          <w:p w14:paraId="3D045E52" w14:textId="77777777" w:rsidR="00CF4AF6" w:rsidRPr="00FF07BA" w:rsidRDefault="00CF4AF6" w:rsidP="005D2C42">
            <w:pPr>
              <w:spacing w:line="240" w:lineRule="auto"/>
              <w:jc w:val="both"/>
              <w:rPr>
                <w:rFonts w:cstheme="minorHAnsi"/>
                <w:color w:val="000000"/>
              </w:rPr>
            </w:pPr>
          </w:p>
        </w:tc>
        <w:tc>
          <w:tcPr>
            <w:tcW w:w="1485" w:type="pct"/>
            <w:gridSpan w:val="5"/>
          </w:tcPr>
          <w:p w14:paraId="6BA34654" w14:textId="77777777" w:rsidR="00CF4AF6" w:rsidRPr="00FF07BA" w:rsidRDefault="00CF4AF6" w:rsidP="005D2C42">
            <w:pPr>
              <w:spacing w:line="240" w:lineRule="auto"/>
              <w:jc w:val="both"/>
              <w:rPr>
                <w:rFonts w:cstheme="minorHAnsi"/>
                <w:color w:val="000000"/>
              </w:rPr>
            </w:pPr>
            <w:r w:rsidRPr="00FF07BA">
              <w:rPr>
                <w:rFonts w:cstheme="minorHAnsi"/>
                <w:color w:val="000000"/>
              </w:rPr>
              <w:t>CP</w:t>
            </w:r>
          </w:p>
        </w:tc>
        <w:tc>
          <w:tcPr>
            <w:tcW w:w="1485" w:type="pct"/>
          </w:tcPr>
          <w:p w14:paraId="71CDFCD9" w14:textId="77777777" w:rsidR="00CF4AF6" w:rsidRPr="00FF07BA" w:rsidRDefault="00CF4AF6" w:rsidP="005D2C42">
            <w:pPr>
              <w:spacing w:line="240" w:lineRule="auto"/>
              <w:jc w:val="both"/>
              <w:rPr>
                <w:rFonts w:cstheme="minorHAnsi"/>
                <w:color w:val="000000"/>
              </w:rPr>
            </w:pPr>
            <w:r w:rsidRPr="00FF07BA">
              <w:rPr>
                <w:rFonts w:cstheme="minorHAnsi"/>
                <w:color w:val="000000"/>
              </w:rPr>
              <w:t>calle</w:t>
            </w:r>
          </w:p>
        </w:tc>
      </w:tr>
      <w:tr w:rsidR="00CF4AF6" w:rsidRPr="00FF07BA" w14:paraId="08CDE18F" w14:textId="77777777" w:rsidTr="005D2C42">
        <w:tc>
          <w:tcPr>
            <w:tcW w:w="5000" w:type="pct"/>
            <w:gridSpan w:val="9"/>
          </w:tcPr>
          <w:p w14:paraId="2C7E6AA4" w14:textId="77777777" w:rsidR="00CF4AF6" w:rsidRPr="00FF07BA" w:rsidRDefault="00CF4AF6" w:rsidP="005D2C42">
            <w:pPr>
              <w:spacing w:line="240" w:lineRule="auto"/>
              <w:jc w:val="both"/>
              <w:rPr>
                <w:rFonts w:cstheme="minorHAnsi"/>
                <w:color w:val="000000"/>
              </w:rPr>
            </w:pPr>
          </w:p>
        </w:tc>
      </w:tr>
      <w:tr w:rsidR="00CF4AF6" w:rsidRPr="00FF07BA" w14:paraId="5C498B2D" w14:textId="77777777" w:rsidTr="005D2C42">
        <w:tc>
          <w:tcPr>
            <w:tcW w:w="2500" w:type="pct"/>
            <w:gridSpan w:val="5"/>
          </w:tcPr>
          <w:p w14:paraId="5D52E577" w14:textId="77777777" w:rsidR="00CF4AF6" w:rsidRPr="00FF07BA" w:rsidRDefault="00CF4AF6" w:rsidP="005D2C42">
            <w:pPr>
              <w:spacing w:line="240" w:lineRule="auto"/>
              <w:jc w:val="both"/>
              <w:rPr>
                <w:rFonts w:cstheme="minorHAnsi"/>
                <w:color w:val="000000"/>
              </w:rPr>
            </w:pPr>
            <w:r w:rsidRPr="00FF07BA">
              <w:rPr>
                <w:rFonts w:cstheme="minorHAnsi"/>
                <w:color w:val="000000"/>
              </w:rPr>
              <w:t>En nombre propio o representación de</w:t>
            </w:r>
          </w:p>
        </w:tc>
        <w:tc>
          <w:tcPr>
            <w:tcW w:w="2500" w:type="pct"/>
            <w:gridSpan w:val="4"/>
          </w:tcPr>
          <w:p w14:paraId="503A011D" w14:textId="77777777" w:rsidR="00CF4AF6" w:rsidRPr="00FF07BA" w:rsidRDefault="00CF4AF6" w:rsidP="005D2C42">
            <w:pPr>
              <w:spacing w:line="240" w:lineRule="auto"/>
              <w:jc w:val="both"/>
              <w:rPr>
                <w:rFonts w:cstheme="minorHAnsi"/>
                <w:color w:val="000000"/>
              </w:rPr>
            </w:pPr>
          </w:p>
        </w:tc>
      </w:tr>
      <w:tr w:rsidR="00CF4AF6" w:rsidRPr="00FF07BA" w14:paraId="39E2DF69" w14:textId="77777777" w:rsidTr="005D2C42">
        <w:tc>
          <w:tcPr>
            <w:tcW w:w="3014" w:type="pct"/>
            <w:gridSpan w:val="6"/>
          </w:tcPr>
          <w:p w14:paraId="0C6D2ECB" w14:textId="77777777" w:rsidR="00CF4AF6" w:rsidRPr="00FF07BA" w:rsidRDefault="00CF4AF6" w:rsidP="005D2C42">
            <w:pPr>
              <w:spacing w:line="240" w:lineRule="auto"/>
              <w:jc w:val="both"/>
              <w:rPr>
                <w:rFonts w:cstheme="minorHAnsi"/>
                <w:color w:val="000000"/>
              </w:rPr>
            </w:pPr>
          </w:p>
        </w:tc>
        <w:tc>
          <w:tcPr>
            <w:tcW w:w="501" w:type="pct"/>
            <w:gridSpan w:val="2"/>
          </w:tcPr>
          <w:p w14:paraId="53A8D55F" w14:textId="77777777" w:rsidR="00CF4AF6" w:rsidRPr="00FF07BA" w:rsidRDefault="00CF4AF6" w:rsidP="005D2C42">
            <w:pPr>
              <w:spacing w:line="240" w:lineRule="auto"/>
              <w:jc w:val="both"/>
              <w:rPr>
                <w:rFonts w:cstheme="minorHAnsi"/>
                <w:color w:val="000000"/>
              </w:rPr>
            </w:pPr>
            <w:r w:rsidRPr="00FF07BA">
              <w:rPr>
                <w:rFonts w:cstheme="minorHAnsi"/>
                <w:color w:val="000000"/>
              </w:rPr>
              <w:t>C.I.F.</w:t>
            </w:r>
          </w:p>
        </w:tc>
        <w:tc>
          <w:tcPr>
            <w:tcW w:w="1485" w:type="pct"/>
          </w:tcPr>
          <w:p w14:paraId="0F0E7D20" w14:textId="77777777" w:rsidR="00CF4AF6" w:rsidRPr="00FF07BA" w:rsidRDefault="00CF4AF6" w:rsidP="005D2C42">
            <w:pPr>
              <w:spacing w:line="240" w:lineRule="auto"/>
              <w:jc w:val="both"/>
              <w:rPr>
                <w:rFonts w:cstheme="minorHAnsi"/>
                <w:color w:val="000000"/>
              </w:rPr>
            </w:pPr>
          </w:p>
        </w:tc>
      </w:tr>
      <w:tr w:rsidR="00CF4AF6" w:rsidRPr="00FF07BA" w14:paraId="43C9BC96" w14:textId="77777777" w:rsidTr="005D2C42">
        <w:tc>
          <w:tcPr>
            <w:tcW w:w="2500" w:type="pct"/>
            <w:gridSpan w:val="5"/>
          </w:tcPr>
          <w:p w14:paraId="4FA18E1E" w14:textId="77777777" w:rsidR="00CF4AF6" w:rsidRPr="00FF07BA" w:rsidRDefault="00CF4AF6" w:rsidP="005D2C42">
            <w:pPr>
              <w:spacing w:line="240" w:lineRule="auto"/>
              <w:jc w:val="both"/>
              <w:rPr>
                <w:rFonts w:cstheme="minorHAnsi"/>
                <w:color w:val="000000"/>
              </w:rPr>
            </w:pPr>
            <w:r w:rsidRPr="00FF07BA">
              <w:rPr>
                <w:rFonts w:cstheme="minorHAnsi"/>
                <w:color w:val="000000"/>
              </w:rPr>
              <w:t>Domicilio a efectos de notificaciones</w:t>
            </w:r>
          </w:p>
        </w:tc>
        <w:tc>
          <w:tcPr>
            <w:tcW w:w="2500" w:type="pct"/>
            <w:gridSpan w:val="4"/>
          </w:tcPr>
          <w:p w14:paraId="03D5FFFA" w14:textId="77777777" w:rsidR="00CF4AF6" w:rsidRPr="00FF07BA" w:rsidRDefault="00CF4AF6" w:rsidP="005D2C42">
            <w:pPr>
              <w:spacing w:line="240" w:lineRule="auto"/>
              <w:jc w:val="both"/>
              <w:rPr>
                <w:rFonts w:cstheme="minorHAnsi"/>
                <w:color w:val="000000"/>
              </w:rPr>
            </w:pPr>
          </w:p>
        </w:tc>
      </w:tr>
      <w:tr w:rsidR="00CF4AF6" w:rsidRPr="00FF07BA" w14:paraId="37ABC0DE" w14:textId="77777777" w:rsidTr="005D2C42">
        <w:tc>
          <w:tcPr>
            <w:tcW w:w="2277" w:type="pct"/>
            <w:gridSpan w:val="4"/>
          </w:tcPr>
          <w:p w14:paraId="2D54AB1F" w14:textId="77777777" w:rsidR="00CF4AF6" w:rsidRPr="00FF07BA" w:rsidRDefault="00CF4AF6" w:rsidP="005D2C42">
            <w:pPr>
              <w:spacing w:line="240" w:lineRule="auto"/>
              <w:jc w:val="both"/>
              <w:rPr>
                <w:rFonts w:cstheme="minorHAnsi"/>
                <w:color w:val="000000"/>
              </w:rPr>
            </w:pPr>
            <w:r w:rsidRPr="00FF07BA">
              <w:rPr>
                <w:rFonts w:cstheme="minorHAnsi"/>
                <w:color w:val="000000"/>
              </w:rPr>
              <w:t>Teléfono contacto para este expediente</w:t>
            </w:r>
          </w:p>
        </w:tc>
        <w:tc>
          <w:tcPr>
            <w:tcW w:w="2723" w:type="pct"/>
            <w:gridSpan w:val="5"/>
          </w:tcPr>
          <w:p w14:paraId="24359BEE" w14:textId="77777777" w:rsidR="00CF4AF6" w:rsidRPr="00FF07BA" w:rsidRDefault="00CF4AF6" w:rsidP="005D2C42">
            <w:pPr>
              <w:spacing w:line="240" w:lineRule="auto"/>
              <w:jc w:val="both"/>
              <w:rPr>
                <w:rFonts w:cstheme="minorHAnsi"/>
                <w:color w:val="000000"/>
              </w:rPr>
            </w:pPr>
          </w:p>
        </w:tc>
      </w:tr>
      <w:tr w:rsidR="00CF4AF6" w:rsidRPr="00FF07BA" w14:paraId="42BE7239" w14:textId="77777777" w:rsidTr="005D2C42">
        <w:tc>
          <w:tcPr>
            <w:tcW w:w="1211" w:type="pct"/>
            <w:gridSpan w:val="2"/>
            <w:tcBorders>
              <w:bottom w:val="single" w:sz="4" w:space="0" w:color="auto"/>
            </w:tcBorders>
          </w:tcPr>
          <w:p w14:paraId="5312E275" w14:textId="77777777" w:rsidR="00CF4AF6" w:rsidRPr="00FF07BA" w:rsidRDefault="00CF4AF6" w:rsidP="005D2C42">
            <w:pPr>
              <w:spacing w:line="240" w:lineRule="auto"/>
              <w:jc w:val="both"/>
              <w:rPr>
                <w:rFonts w:cstheme="minorHAnsi"/>
                <w:color w:val="000000"/>
              </w:rPr>
            </w:pPr>
            <w:r w:rsidRPr="00FF07BA">
              <w:rPr>
                <w:rFonts w:cstheme="minorHAnsi"/>
                <w:color w:val="000000"/>
              </w:rPr>
              <w:t>Correo electrónico</w:t>
            </w:r>
          </w:p>
        </w:tc>
        <w:tc>
          <w:tcPr>
            <w:tcW w:w="3789" w:type="pct"/>
            <w:gridSpan w:val="7"/>
            <w:tcBorders>
              <w:bottom w:val="single" w:sz="4" w:space="0" w:color="auto"/>
            </w:tcBorders>
          </w:tcPr>
          <w:p w14:paraId="16868C3B" w14:textId="77777777" w:rsidR="00CF4AF6" w:rsidRPr="00FF07BA" w:rsidRDefault="00CF4AF6" w:rsidP="005D2C42">
            <w:pPr>
              <w:spacing w:line="240" w:lineRule="auto"/>
              <w:jc w:val="both"/>
              <w:rPr>
                <w:rFonts w:cstheme="minorHAnsi"/>
                <w:color w:val="000000"/>
              </w:rPr>
            </w:pPr>
          </w:p>
        </w:tc>
      </w:tr>
    </w:tbl>
    <w:p w14:paraId="1F30D6CA" w14:textId="77777777" w:rsidR="00CF4AF6" w:rsidRPr="00FF07BA" w:rsidRDefault="00CF4AF6" w:rsidP="00CF4AF6">
      <w:pPr>
        <w:pStyle w:val="EJIE-Normal"/>
      </w:pPr>
    </w:p>
    <w:p w14:paraId="2FACD44F" w14:textId="77777777" w:rsidR="00CF4AF6" w:rsidRPr="00FF07BA" w:rsidRDefault="00CF4AF6" w:rsidP="00CF4AF6">
      <w:pPr>
        <w:spacing w:line="240" w:lineRule="auto"/>
        <w:jc w:val="center"/>
        <w:rPr>
          <w:rFonts w:cstheme="minorHAnsi"/>
          <w:b/>
          <w:u w:val="single"/>
        </w:rPr>
      </w:pPr>
      <w:r w:rsidRPr="00FF07BA">
        <w:rPr>
          <w:rFonts w:cstheme="minorHAnsi"/>
          <w:b/>
          <w:u w:val="single"/>
        </w:rPr>
        <w:t>DECLARO</w:t>
      </w:r>
      <w:bookmarkEnd w:id="3"/>
    </w:p>
    <w:p w14:paraId="145994C6" w14:textId="77777777" w:rsidR="00CF4AF6" w:rsidRPr="00FF07BA" w:rsidRDefault="00CF4AF6" w:rsidP="00CF4AF6">
      <w:pPr>
        <w:pStyle w:val="EJIE-Normal"/>
      </w:pPr>
    </w:p>
    <w:p w14:paraId="4BAD1AA3" w14:textId="77777777" w:rsidR="00CF4AF6" w:rsidRPr="00FF07BA" w:rsidRDefault="00CF4AF6" w:rsidP="00CF4AF6">
      <w:pPr>
        <w:pStyle w:val="Prrafodelista"/>
        <w:numPr>
          <w:ilvl w:val="0"/>
          <w:numId w:val="2"/>
        </w:numPr>
        <w:spacing w:after="60" w:line="240" w:lineRule="auto"/>
        <w:contextualSpacing w:val="0"/>
        <w:jc w:val="both"/>
        <w:rPr>
          <w:rFonts w:cstheme="minorHAnsi"/>
        </w:rPr>
      </w:pPr>
      <w:r w:rsidRPr="00FF07BA">
        <w:rPr>
          <w:rFonts w:cstheme="minorHAnsi"/>
        </w:rPr>
        <w:t>Que he quedado enterado / enterada del anuncio de licitación para la adjudicación del contrato que tiene por objeto.............................................................................</w:t>
      </w:r>
    </w:p>
    <w:p w14:paraId="4AE3CD95" w14:textId="77777777" w:rsidR="00CF4AF6" w:rsidRPr="00FF07BA" w:rsidRDefault="00CF4AF6" w:rsidP="00CF4AF6">
      <w:pPr>
        <w:pStyle w:val="Prrafodelista"/>
        <w:numPr>
          <w:ilvl w:val="0"/>
          <w:numId w:val="2"/>
        </w:numPr>
        <w:spacing w:after="60" w:line="240" w:lineRule="auto"/>
        <w:contextualSpacing w:val="0"/>
        <w:jc w:val="both"/>
        <w:rPr>
          <w:rFonts w:cstheme="minorHAnsi"/>
        </w:rPr>
      </w:pPr>
      <w:r w:rsidRPr="00FF07BA">
        <w:rPr>
          <w:rFonts w:cstheme="minorHAnsi"/>
        </w:rPr>
        <w:t>Que igualmente conozco el Pliego de Condiciones Técnicas, Pliego de Condiciones Particulares y resto de documentación que rige el presente expediente, que expresamente asumo y acato en su totalidad, sin salvedad alguna.</w:t>
      </w:r>
    </w:p>
    <w:p w14:paraId="2052BC53" w14:textId="77777777" w:rsidR="00CF4AF6" w:rsidRPr="00A208DB" w:rsidRDefault="00CF4AF6" w:rsidP="00CF4AF6">
      <w:pPr>
        <w:pStyle w:val="Prrafodelista"/>
        <w:numPr>
          <w:ilvl w:val="0"/>
          <w:numId w:val="2"/>
        </w:numPr>
        <w:spacing w:after="60" w:line="240" w:lineRule="auto"/>
        <w:contextualSpacing w:val="0"/>
        <w:jc w:val="both"/>
        <w:rPr>
          <w:rFonts w:cstheme="minorHAnsi"/>
        </w:rPr>
      </w:pPr>
      <w:r w:rsidRPr="00FF07BA">
        <w:rPr>
          <w:rFonts w:cstheme="minorHAnsi"/>
        </w:rPr>
        <w:t xml:space="preserve">Que la sociedad </w:t>
      </w:r>
      <w:r w:rsidRPr="00A208DB">
        <w:rPr>
          <w:rFonts w:cstheme="minorHAnsi"/>
        </w:rPr>
        <w:t>está válidamente constituida y conforme al objeto social puede presentarse a la licitación, como firmante de la declaración ostento la debida representación para la presentación de la proposición y de aquella.</w:t>
      </w:r>
    </w:p>
    <w:p w14:paraId="210F84E9" w14:textId="77777777" w:rsidR="00CF4AF6" w:rsidRPr="00A208DB" w:rsidRDefault="00CF4AF6" w:rsidP="00CF4AF6">
      <w:pPr>
        <w:pStyle w:val="Prrafodelista"/>
        <w:numPr>
          <w:ilvl w:val="0"/>
          <w:numId w:val="2"/>
        </w:numPr>
        <w:spacing w:after="60" w:line="240" w:lineRule="auto"/>
        <w:contextualSpacing w:val="0"/>
        <w:jc w:val="both"/>
        <w:rPr>
          <w:rFonts w:cstheme="minorHAnsi"/>
        </w:rPr>
      </w:pPr>
      <w:r w:rsidRPr="00A208DB">
        <w:rPr>
          <w:rFonts w:cstheme="minorHAnsi"/>
        </w:rPr>
        <w:t>Que ni yo, ni la sociedad a la que represento, ni ninguno de sus administradores o representantes legales de la misma, se encuentran incursos en alguna de las prohibiciones para contratar con las Administraciones Públicas, señaladas en el artículo 71.3 de la LCSP.</w:t>
      </w:r>
    </w:p>
    <w:p w14:paraId="6B6AA06E" w14:textId="77777777" w:rsidR="00CF4AF6" w:rsidRPr="00A208DB" w:rsidRDefault="00CF4AF6" w:rsidP="00CF4AF6">
      <w:pPr>
        <w:pStyle w:val="Prrafodelista"/>
        <w:numPr>
          <w:ilvl w:val="0"/>
          <w:numId w:val="2"/>
        </w:numPr>
        <w:spacing w:after="60" w:line="240" w:lineRule="auto"/>
        <w:contextualSpacing w:val="0"/>
        <w:jc w:val="both"/>
        <w:rPr>
          <w:rFonts w:cstheme="minorHAnsi"/>
        </w:rPr>
      </w:pPr>
      <w:r w:rsidRPr="00A208DB">
        <w:rPr>
          <w:rFonts w:cstheme="minorHAnsi"/>
        </w:rPr>
        <w:t>Que cumplo con la solvencia requerida, tanto económica financiera como técnica y profesional, en las condiciones establecidas en los pliegos, de conformidad con el formulario normalizado del documento europeo único de contratación.</w:t>
      </w:r>
    </w:p>
    <w:p w14:paraId="7499883B" w14:textId="77777777" w:rsidR="00CF4AF6" w:rsidRPr="00A208DB" w:rsidRDefault="00CF4AF6" w:rsidP="00CF4AF6">
      <w:pPr>
        <w:pStyle w:val="Prrafodelista"/>
        <w:numPr>
          <w:ilvl w:val="0"/>
          <w:numId w:val="2"/>
        </w:numPr>
        <w:spacing w:after="60" w:line="240" w:lineRule="auto"/>
        <w:contextualSpacing w:val="0"/>
        <w:jc w:val="both"/>
        <w:rPr>
          <w:rFonts w:cstheme="minorHAnsi"/>
        </w:rPr>
      </w:pPr>
      <w:r w:rsidRPr="00A208DB">
        <w:rPr>
          <w:rFonts w:cstheme="minorHAnsi"/>
        </w:rPr>
        <w:t>Que la empresa se encuentra al corriente del cumplimiento de las obligaciones tributarias y con la Seguridad Social impuestas por las disposiciones vigentes, comprometiéndose, caso de resultar adjudicataria, a presentar</w:t>
      </w:r>
      <w:r w:rsidRPr="00FF07BA">
        <w:rPr>
          <w:rFonts w:cstheme="minorHAnsi"/>
        </w:rPr>
        <w:t xml:space="preserve"> </w:t>
      </w:r>
      <w:r w:rsidRPr="00A208DB">
        <w:rPr>
          <w:rFonts w:cstheme="minorHAnsi"/>
        </w:rPr>
        <w:t>en el plazo legal establecido, la acreditación de tal requisito.</w:t>
      </w:r>
    </w:p>
    <w:p w14:paraId="410C2B68" w14:textId="77777777" w:rsidR="00CF4AF6" w:rsidRPr="00FF07BA" w:rsidRDefault="00CF4AF6" w:rsidP="00CF4AF6">
      <w:pPr>
        <w:pStyle w:val="Prrafodelista"/>
        <w:numPr>
          <w:ilvl w:val="0"/>
          <w:numId w:val="2"/>
        </w:numPr>
        <w:spacing w:after="60" w:line="240" w:lineRule="auto"/>
        <w:contextualSpacing w:val="0"/>
        <w:jc w:val="both"/>
        <w:rPr>
          <w:rFonts w:cstheme="minorHAnsi"/>
        </w:rPr>
      </w:pPr>
      <w:r w:rsidRPr="00A208DB">
        <w:rPr>
          <w:rFonts w:cstheme="minorHAnsi"/>
        </w:rPr>
        <w:t>Que la empresa a la que represento</w:t>
      </w:r>
      <w:r w:rsidRPr="00FF07BA">
        <w:rPr>
          <w:rFonts w:cstheme="minorHAnsi"/>
        </w:rPr>
        <w:t xml:space="preserve">, cumple con todos los requisitos y obligaciones </w:t>
      </w:r>
      <w:r>
        <w:rPr>
          <w:rFonts w:cstheme="minorHAnsi"/>
        </w:rPr>
        <w:t>y habilitaciones exigida</w:t>
      </w:r>
      <w:r w:rsidRPr="00FF07BA">
        <w:rPr>
          <w:rFonts w:cstheme="minorHAnsi"/>
        </w:rPr>
        <w:t>s por la normativa vigente para su apertura, instalación, funcionamiento y ejercicio de la actividad.</w:t>
      </w:r>
    </w:p>
    <w:p w14:paraId="0AEA04E2" w14:textId="77777777" w:rsidR="00CF4AF6" w:rsidRPr="00FF07BA" w:rsidRDefault="00CF4AF6" w:rsidP="00CF4AF6">
      <w:pPr>
        <w:pStyle w:val="Prrafodelista"/>
        <w:numPr>
          <w:ilvl w:val="0"/>
          <w:numId w:val="2"/>
        </w:numPr>
        <w:spacing w:after="60" w:line="240" w:lineRule="auto"/>
        <w:contextualSpacing w:val="0"/>
        <w:jc w:val="both"/>
        <w:rPr>
          <w:rFonts w:cstheme="minorHAnsi"/>
        </w:rPr>
      </w:pPr>
      <w:r w:rsidRPr="00FF07BA">
        <w:rPr>
          <w:rFonts w:cstheme="minorHAnsi"/>
        </w:rPr>
        <w:t>La designación del correo electrónico realizada será la habilitada, de acuerdo con la disposición adicional decimoquinta de la LCSP para realizar las notificaciones de forma electrónica.</w:t>
      </w:r>
    </w:p>
    <w:p w14:paraId="4ECA0C3F" w14:textId="77777777" w:rsidR="00CF4AF6" w:rsidRDefault="00CF4AF6" w:rsidP="00CF4AF6">
      <w:pPr>
        <w:pStyle w:val="Prrafodelista"/>
        <w:numPr>
          <w:ilvl w:val="0"/>
          <w:numId w:val="2"/>
        </w:numPr>
        <w:spacing w:after="60" w:line="240" w:lineRule="auto"/>
        <w:contextualSpacing w:val="0"/>
        <w:jc w:val="both"/>
        <w:rPr>
          <w:rFonts w:cstheme="minorHAnsi"/>
        </w:rPr>
      </w:pPr>
      <w:r w:rsidRPr="00FF07BA">
        <w:rPr>
          <w:rFonts w:cstheme="minorHAnsi"/>
        </w:rPr>
        <w:t>Que, en relación con el servicio de la presente ofer</w:t>
      </w:r>
      <w:r>
        <w:rPr>
          <w:rFonts w:cstheme="minorHAnsi"/>
        </w:rPr>
        <w:t>ta, propongo su realización por:</w:t>
      </w:r>
    </w:p>
    <w:p w14:paraId="3844A4EE" w14:textId="77777777" w:rsidR="00CF4AF6" w:rsidRPr="00FF07BA" w:rsidRDefault="00CF4AF6" w:rsidP="00CF4AF6">
      <w:pPr>
        <w:pStyle w:val="Prrafodelista"/>
        <w:spacing w:after="60" w:line="240" w:lineRule="auto"/>
        <w:ind w:left="360"/>
        <w:contextualSpacing w:val="0"/>
        <w:jc w:val="both"/>
        <w:rPr>
          <w:rFonts w:cstheme="minorHAnsi"/>
        </w:rPr>
      </w:pPr>
    </w:p>
    <w:p w14:paraId="3C780259" w14:textId="77777777" w:rsidR="00CF4AF6" w:rsidRPr="00826C4C" w:rsidRDefault="00CF4AF6" w:rsidP="00CF4AF6">
      <w:pPr>
        <w:spacing w:line="240" w:lineRule="auto"/>
        <w:jc w:val="both"/>
        <w:rPr>
          <w:rFonts w:cstheme="minorHAnsi"/>
          <w:b/>
        </w:rPr>
      </w:pPr>
      <w:proofErr w:type="gramStart"/>
      <w:r>
        <w:rPr>
          <w:rFonts w:cstheme="minorHAnsi"/>
          <w:b/>
        </w:rPr>
        <w:t>Total</w:t>
      </w:r>
      <w:proofErr w:type="gramEnd"/>
      <w:r w:rsidRPr="00826C4C">
        <w:rPr>
          <w:rFonts w:cstheme="minorHAnsi"/>
          <w:b/>
        </w:rPr>
        <w:t xml:space="preserve"> de la compra Inici</w:t>
      </w:r>
      <w:r>
        <w:rPr>
          <w:rFonts w:cstheme="minorHAnsi"/>
          <w:b/>
        </w:rPr>
        <w:t xml:space="preserve">al </w:t>
      </w:r>
      <w:r w:rsidRPr="00C149A7">
        <w:rPr>
          <w:rFonts w:cstheme="minorHAnsi"/>
        </w:rPr>
        <w:t>(según las cantidades solicitadas en el apartado 3.2.1.1 del PCT):</w:t>
      </w:r>
    </w:p>
    <w:tbl>
      <w:tblPr>
        <w:tblStyle w:val="Tablaconcuadrcula3"/>
        <w:tblW w:w="0" w:type="auto"/>
        <w:jc w:val="center"/>
        <w:tblLook w:val="04A0" w:firstRow="1" w:lastRow="0" w:firstColumn="1" w:lastColumn="0" w:noHBand="0" w:noVBand="1"/>
      </w:tblPr>
      <w:tblGrid>
        <w:gridCol w:w="1612"/>
        <w:gridCol w:w="2417"/>
        <w:gridCol w:w="949"/>
        <w:gridCol w:w="1154"/>
        <w:gridCol w:w="2362"/>
      </w:tblGrid>
      <w:tr w:rsidR="00CF4AF6" w:rsidRPr="00826C4C" w14:paraId="448D0A82" w14:textId="77777777" w:rsidTr="005D2C42">
        <w:trPr>
          <w:jc w:val="center"/>
        </w:trPr>
        <w:tc>
          <w:tcPr>
            <w:tcW w:w="1656" w:type="dxa"/>
            <w:shd w:val="clear" w:color="auto" w:fill="99CCFF"/>
          </w:tcPr>
          <w:p w14:paraId="62FED989" w14:textId="77777777" w:rsidR="00CF4AF6" w:rsidRPr="00826C4C" w:rsidRDefault="00CF4AF6" w:rsidP="005D2C42">
            <w:pPr>
              <w:spacing w:after="60"/>
              <w:ind w:left="22"/>
              <w:jc w:val="both"/>
              <w:rPr>
                <w:rFonts w:cstheme="minorHAnsi"/>
                <w:b/>
              </w:rPr>
            </w:pPr>
            <w:r w:rsidRPr="00826C4C">
              <w:rPr>
                <w:rFonts w:cstheme="minorHAnsi"/>
                <w:b/>
              </w:rPr>
              <w:t>Importe sin IVA</w:t>
            </w:r>
          </w:p>
        </w:tc>
        <w:tc>
          <w:tcPr>
            <w:tcW w:w="2482" w:type="dxa"/>
            <w:shd w:val="clear" w:color="auto" w:fill="99CCFF"/>
          </w:tcPr>
          <w:p w14:paraId="65EC485D" w14:textId="77777777" w:rsidR="00CF4AF6" w:rsidRPr="00826C4C" w:rsidRDefault="00CF4AF6" w:rsidP="005D2C42">
            <w:pPr>
              <w:spacing w:after="60"/>
              <w:jc w:val="both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Importe máximo sin IVA</w:t>
            </w:r>
          </w:p>
        </w:tc>
        <w:tc>
          <w:tcPr>
            <w:tcW w:w="978" w:type="dxa"/>
            <w:shd w:val="clear" w:color="auto" w:fill="99CCFF"/>
          </w:tcPr>
          <w:p w14:paraId="34A111B2" w14:textId="77777777" w:rsidR="00CF4AF6" w:rsidRPr="00826C4C" w:rsidRDefault="00CF4AF6" w:rsidP="005D2C42">
            <w:pPr>
              <w:spacing w:after="60"/>
              <w:jc w:val="both"/>
              <w:rPr>
                <w:rFonts w:cstheme="minorHAnsi"/>
                <w:b/>
              </w:rPr>
            </w:pPr>
            <w:r w:rsidRPr="00826C4C">
              <w:rPr>
                <w:rFonts w:cstheme="minorHAnsi"/>
                <w:b/>
              </w:rPr>
              <w:t>% IVA</w:t>
            </w:r>
          </w:p>
        </w:tc>
        <w:tc>
          <w:tcPr>
            <w:tcW w:w="1197" w:type="dxa"/>
            <w:shd w:val="clear" w:color="auto" w:fill="99CCFF"/>
          </w:tcPr>
          <w:p w14:paraId="2230A173" w14:textId="77777777" w:rsidR="00CF4AF6" w:rsidRPr="00826C4C" w:rsidRDefault="00CF4AF6" w:rsidP="005D2C42">
            <w:pPr>
              <w:spacing w:after="60"/>
              <w:jc w:val="both"/>
              <w:rPr>
                <w:rFonts w:cstheme="minorHAnsi"/>
                <w:b/>
              </w:rPr>
            </w:pPr>
            <w:r w:rsidRPr="00826C4C">
              <w:rPr>
                <w:rFonts w:cstheme="minorHAnsi"/>
                <w:b/>
              </w:rPr>
              <w:t>IVA €</w:t>
            </w:r>
          </w:p>
        </w:tc>
        <w:tc>
          <w:tcPr>
            <w:tcW w:w="2462" w:type="dxa"/>
            <w:shd w:val="clear" w:color="auto" w:fill="99CCFF"/>
          </w:tcPr>
          <w:p w14:paraId="3EAE6CB4" w14:textId="77777777" w:rsidR="00CF4AF6" w:rsidRPr="00826C4C" w:rsidRDefault="00CF4AF6" w:rsidP="005D2C42">
            <w:pPr>
              <w:spacing w:after="60"/>
              <w:jc w:val="both"/>
              <w:rPr>
                <w:rFonts w:cstheme="minorHAnsi"/>
                <w:b/>
              </w:rPr>
            </w:pPr>
            <w:r w:rsidRPr="00826C4C">
              <w:rPr>
                <w:rFonts w:cstheme="minorHAnsi"/>
                <w:b/>
              </w:rPr>
              <w:t>TOTAL IVA incluido</w:t>
            </w:r>
          </w:p>
        </w:tc>
      </w:tr>
      <w:tr w:rsidR="00CF4AF6" w:rsidRPr="00826C4C" w14:paraId="241DCBAF" w14:textId="77777777" w:rsidTr="005D2C42">
        <w:trPr>
          <w:jc w:val="center"/>
        </w:trPr>
        <w:tc>
          <w:tcPr>
            <w:tcW w:w="1656" w:type="dxa"/>
          </w:tcPr>
          <w:p w14:paraId="71D90440" w14:textId="77777777" w:rsidR="00CF4AF6" w:rsidRPr="00826C4C" w:rsidRDefault="00CF4AF6" w:rsidP="005D2C42">
            <w:pPr>
              <w:spacing w:after="60"/>
              <w:jc w:val="both"/>
              <w:rPr>
                <w:rFonts w:cstheme="minorHAnsi"/>
              </w:rPr>
            </w:pPr>
          </w:p>
        </w:tc>
        <w:tc>
          <w:tcPr>
            <w:tcW w:w="2482" w:type="dxa"/>
          </w:tcPr>
          <w:p w14:paraId="2D850216" w14:textId="77777777" w:rsidR="00CF4AF6" w:rsidRPr="004D0AF1" w:rsidRDefault="00CF4AF6" w:rsidP="005D2C42">
            <w:pPr>
              <w:spacing w:after="60"/>
              <w:jc w:val="center"/>
              <w:rPr>
                <w:rFonts w:cstheme="minorHAnsi"/>
              </w:rPr>
            </w:pPr>
            <w:r w:rsidRPr="004D0AF1">
              <w:rPr>
                <w:iCs/>
              </w:rPr>
              <w:t>14.120.000</w:t>
            </w:r>
            <w:r>
              <w:rPr>
                <w:iCs/>
              </w:rPr>
              <w:t>,00</w:t>
            </w:r>
            <w:r w:rsidRPr="004D0AF1">
              <w:rPr>
                <w:iCs/>
              </w:rPr>
              <w:t xml:space="preserve"> €</w:t>
            </w:r>
          </w:p>
        </w:tc>
        <w:tc>
          <w:tcPr>
            <w:tcW w:w="978" w:type="dxa"/>
          </w:tcPr>
          <w:p w14:paraId="62ADE320" w14:textId="77777777" w:rsidR="00CF4AF6" w:rsidRPr="00826C4C" w:rsidRDefault="00CF4AF6" w:rsidP="005D2C42">
            <w:pPr>
              <w:spacing w:after="60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21</w:t>
            </w:r>
          </w:p>
        </w:tc>
        <w:tc>
          <w:tcPr>
            <w:tcW w:w="1197" w:type="dxa"/>
          </w:tcPr>
          <w:p w14:paraId="43EF3A5C" w14:textId="77777777" w:rsidR="00CF4AF6" w:rsidRPr="00826C4C" w:rsidRDefault="00CF4AF6" w:rsidP="005D2C42">
            <w:pPr>
              <w:spacing w:after="60"/>
              <w:jc w:val="both"/>
              <w:rPr>
                <w:rFonts w:cstheme="minorHAnsi"/>
              </w:rPr>
            </w:pPr>
          </w:p>
        </w:tc>
        <w:tc>
          <w:tcPr>
            <w:tcW w:w="2462" w:type="dxa"/>
          </w:tcPr>
          <w:p w14:paraId="4B9EBF4D" w14:textId="77777777" w:rsidR="00CF4AF6" w:rsidRPr="00826C4C" w:rsidRDefault="00CF4AF6" w:rsidP="005D2C42">
            <w:pPr>
              <w:spacing w:after="60"/>
              <w:jc w:val="both"/>
              <w:rPr>
                <w:rFonts w:cstheme="minorHAnsi"/>
              </w:rPr>
            </w:pPr>
          </w:p>
        </w:tc>
      </w:tr>
    </w:tbl>
    <w:p w14:paraId="261BC2D4" w14:textId="77777777" w:rsidR="00CF4AF6" w:rsidRPr="00826C4C" w:rsidRDefault="00CF4AF6" w:rsidP="00CF4AF6">
      <w:pPr>
        <w:spacing w:after="60" w:line="240" w:lineRule="auto"/>
        <w:jc w:val="both"/>
        <w:rPr>
          <w:rFonts w:cstheme="minorHAnsi"/>
        </w:rPr>
      </w:pPr>
    </w:p>
    <w:p w14:paraId="120E1915" w14:textId="77777777" w:rsidR="00CF4AF6" w:rsidRDefault="00CF4AF6" w:rsidP="00CF4AF6">
      <w:pPr>
        <w:spacing w:line="240" w:lineRule="auto"/>
        <w:jc w:val="both"/>
      </w:pPr>
      <w:r w:rsidRPr="00C149A7">
        <w:t>En caso de error se excluirá la oferta. Todos los precios con dos decimales. No podrán dejarse casillas vacías</w:t>
      </w:r>
      <w:r w:rsidRPr="00826C4C">
        <w:t>.</w:t>
      </w:r>
    </w:p>
    <w:p w14:paraId="41E4FAD8" w14:textId="77777777" w:rsidR="00CF4AF6" w:rsidRPr="00826C4C" w:rsidRDefault="00CF4AF6" w:rsidP="00CF4AF6">
      <w:pPr>
        <w:spacing w:line="240" w:lineRule="auto"/>
        <w:jc w:val="both"/>
      </w:pPr>
    </w:p>
    <w:p w14:paraId="0877FD80" w14:textId="77777777" w:rsidR="00CF4AF6" w:rsidRPr="00C149A7" w:rsidRDefault="00CF4AF6" w:rsidP="00CF4AF6">
      <w:pPr>
        <w:spacing w:line="240" w:lineRule="auto"/>
        <w:jc w:val="both"/>
        <w:rPr>
          <w:rFonts w:cstheme="minorHAnsi"/>
        </w:rPr>
      </w:pPr>
      <w:r>
        <w:rPr>
          <w:rFonts w:cstheme="minorHAnsi"/>
          <w:b/>
        </w:rPr>
        <w:t xml:space="preserve">Factor de comercialización </w:t>
      </w:r>
      <w:r w:rsidRPr="00C149A7">
        <w:rPr>
          <w:rFonts w:cstheme="minorHAnsi"/>
        </w:rPr>
        <w:t>(para el cálculo del importe de los pedidos adicionales según el apartado 10 del PCP):</w:t>
      </w:r>
    </w:p>
    <w:tbl>
      <w:tblPr>
        <w:tblStyle w:val="Tablaconcuadrcula3"/>
        <w:tblW w:w="0" w:type="auto"/>
        <w:jc w:val="center"/>
        <w:tblLook w:val="04A0" w:firstRow="1" w:lastRow="0" w:firstColumn="1" w:lastColumn="0" w:noHBand="0" w:noVBand="1"/>
      </w:tblPr>
      <w:tblGrid>
        <w:gridCol w:w="2835"/>
        <w:gridCol w:w="2540"/>
      </w:tblGrid>
      <w:tr w:rsidR="00CF4AF6" w:rsidRPr="00826C4C" w14:paraId="47B6949F" w14:textId="77777777" w:rsidTr="005D2C42">
        <w:trPr>
          <w:jc w:val="center"/>
        </w:trPr>
        <w:tc>
          <w:tcPr>
            <w:tcW w:w="2835" w:type="dxa"/>
            <w:shd w:val="clear" w:color="auto" w:fill="99CCFF"/>
          </w:tcPr>
          <w:p w14:paraId="7E44C07B" w14:textId="77777777" w:rsidR="00CF4AF6" w:rsidRPr="00826C4C" w:rsidRDefault="00CF4AF6" w:rsidP="005D2C42">
            <w:pPr>
              <w:spacing w:after="60"/>
              <w:ind w:left="22"/>
              <w:jc w:val="both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Factor de comercialización</w:t>
            </w:r>
          </w:p>
        </w:tc>
        <w:tc>
          <w:tcPr>
            <w:tcW w:w="2540" w:type="dxa"/>
            <w:shd w:val="clear" w:color="auto" w:fill="99CCFF"/>
          </w:tcPr>
          <w:p w14:paraId="2E993C99" w14:textId="77777777" w:rsidR="00CF4AF6" w:rsidRPr="00826C4C" w:rsidRDefault="00CF4AF6" w:rsidP="005D2C42">
            <w:pPr>
              <w:spacing w:after="60"/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Factor de comercialización máximo</w:t>
            </w:r>
          </w:p>
        </w:tc>
      </w:tr>
      <w:tr w:rsidR="00CF4AF6" w:rsidRPr="00826C4C" w14:paraId="26B37FF5" w14:textId="77777777" w:rsidTr="005D2C42">
        <w:trPr>
          <w:jc w:val="center"/>
        </w:trPr>
        <w:tc>
          <w:tcPr>
            <w:tcW w:w="2835" w:type="dxa"/>
          </w:tcPr>
          <w:p w14:paraId="427065D6" w14:textId="77777777" w:rsidR="00CF4AF6" w:rsidRPr="00826C4C" w:rsidRDefault="00CF4AF6" w:rsidP="005D2C42">
            <w:pPr>
              <w:spacing w:after="60"/>
              <w:jc w:val="both"/>
              <w:rPr>
                <w:rFonts w:cstheme="minorHAnsi"/>
              </w:rPr>
            </w:pPr>
          </w:p>
        </w:tc>
        <w:tc>
          <w:tcPr>
            <w:tcW w:w="2540" w:type="dxa"/>
          </w:tcPr>
          <w:p w14:paraId="6CFFA6EB" w14:textId="77777777" w:rsidR="00CF4AF6" w:rsidRPr="004D0AF1" w:rsidRDefault="00CF4AF6" w:rsidP="005D2C42">
            <w:pPr>
              <w:spacing w:after="60"/>
              <w:jc w:val="center"/>
              <w:rPr>
                <w:rFonts w:cstheme="minorHAnsi"/>
              </w:rPr>
            </w:pPr>
            <w:r>
              <w:rPr>
                <w:iCs/>
              </w:rPr>
              <w:t>9,00%</w:t>
            </w:r>
          </w:p>
        </w:tc>
      </w:tr>
    </w:tbl>
    <w:p w14:paraId="4F4093C6" w14:textId="77777777" w:rsidR="00CF4AF6" w:rsidRDefault="00CF4AF6" w:rsidP="00CF4AF6">
      <w:pPr>
        <w:spacing w:line="240" w:lineRule="auto"/>
        <w:jc w:val="both"/>
      </w:pPr>
    </w:p>
    <w:p w14:paraId="7B71EE7D" w14:textId="77777777" w:rsidR="00CF4AF6" w:rsidRPr="00826C4C" w:rsidRDefault="00CF4AF6" w:rsidP="00CF4AF6">
      <w:pPr>
        <w:spacing w:line="240" w:lineRule="auto"/>
        <w:jc w:val="both"/>
      </w:pPr>
      <w:r w:rsidRPr="00C149A7">
        <w:t xml:space="preserve">En caso de error se excluirá la oferta. Todos los </w:t>
      </w:r>
      <w:r>
        <w:t>factores</w:t>
      </w:r>
      <w:r w:rsidRPr="00C149A7">
        <w:t xml:space="preserve"> </w:t>
      </w:r>
      <w:r>
        <w:t xml:space="preserve">se deben indicar </w:t>
      </w:r>
      <w:r w:rsidRPr="00C149A7">
        <w:t>con dos decimales No podrán dejarse casillas vacías</w:t>
      </w:r>
      <w:r w:rsidRPr="00826C4C">
        <w:t>.</w:t>
      </w:r>
    </w:p>
    <w:p w14:paraId="5CD73043" w14:textId="77777777" w:rsidR="00CF4AF6" w:rsidRDefault="00CF4AF6" w:rsidP="00CF4AF6">
      <w:pPr>
        <w:spacing w:after="60" w:line="240" w:lineRule="auto"/>
        <w:jc w:val="both"/>
        <w:rPr>
          <w:rFonts w:cstheme="minorHAnsi"/>
        </w:rPr>
      </w:pPr>
    </w:p>
    <w:p w14:paraId="4663681C" w14:textId="77777777" w:rsidR="00CF4AF6" w:rsidRDefault="00CF4AF6" w:rsidP="00CF4AF6">
      <w:pPr>
        <w:spacing w:after="60" w:line="240" w:lineRule="auto"/>
        <w:jc w:val="both"/>
        <w:rPr>
          <w:rFonts w:cstheme="minorHAnsi"/>
        </w:rPr>
      </w:pPr>
    </w:p>
    <w:p w14:paraId="6E9DD7FB" w14:textId="77777777" w:rsidR="00CF4AF6" w:rsidRDefault="00CF4AF6" w:rsidP="00CF4AF6">
      <w:pPr>
        <w:spacing w:after="60" w:line="240" w:lineRule="auto"/>
        <w:jc w:val="both"/>
        <w:rPr>
          <w:rFonts w:cstheme="minorHAnsi"/>
        </w:rPr>
      </w:pPr>
    </w:p>
    <w:p w14:paraId="3873A1E9" w14:textId="77777777" w:rsidR="00CF4AF6" w:rsidRPr="00A208DB" w:rsidRDefault="00CF4AF6" w:rsidP="00CF4AF6">
      <w:pPr>
        <w:spacing w:after="60" w:line="240" w:lineRule="auto"/>
        <w:jc w:val="both"/>
        <w:rPr>
          <w:rFonts w:cstheme="minorHAnsi"/>
        </w:rPr>
      </w:pPr>
      <w:r w:rsidRPr="00FF07BA">
        <w:rPr>
          <w:rFonts w:cstheme="minorHAnsi"/>
        </w:rPr>
        <w:t xml:space="preserve">, en cuyo precio deben entenderse incluidos todos los conceptos incluyendo los impuestos, gastos, tasas y arbitrios de cualquier esfera fiscal, derechos, gastos repercutibles, costes de transporte, entrega y, en su caso instalación, seguros, aranceles, licencias y autorizaciones de todo tipo que recaigan sobre la operación hasta la entrega y recepción de los bienes y </w:t>
      </w:r>
      <w:r w:rsidRPr="00A208DB">
        <w:rPr>
          <w:rFonts w:cstheme="minorHAnsi"/>
        </w:rPr>
        <w:t>el beneficio industrial de la contratista y todo tipo de impuestos a excepción del I.V.A., del que se especificará el tipo (%) e importe total.</w:t>
      </w:r>
    </w:p>
    <w:p w14:paraId="47172682" w14:textId="77777777" w:rsidR="00CF4AF6" w:rsidRPr="00A208DB" w:rsidRDefault="00CF4AF6" w:rsidP="00CF4AF6">
      <w:pPr>
        <w:spacing w:after="60" w:line="240" w:lineRule="auto"/>
        <w:jc w:val="both"/>
        <w:rPr>
          <w:rFonts w:cstheme="minorHAnsi"/>
        </w:rPr>
      </w:pPr>
    </w:p>
    <w:p w14:paraId="5E2D3246" w14:textId="77777777" w:rsidR="00CF4AF6" w:rsidRPr="00FF07BA" w:rsidRDefault="00CF4AF6" w:rsidP="00CF4AF6">
      <w:pPr>
        <w:spacing w:after="60" w:line="240" w:lineRule="auto"/>
        <w:jc w:val="both"/>
        <w:rPr>
          <w:rFonts w:cstheme="minorHAnsi"/>
        </w:rPr>
      </w:pPr>
      <w:r w:rsidRPr="00A208DB">
        <w:rPr>
          <w:rFonts w:cstheme="minorHAnsi"/>
        </w:rPr>
        <w:t xml:space="preserve">En                            </w:t>
      </w:r>
      <w:proofErr w:type="gramStart"/>
      <w:r w:rsidRPr="00A208DB">
        <w:rPr>
          <w:rFonts w:cstheme="minorHAnsi"/>
        </w:rPr>
        <w:t xml:space="preserve">  ,</w:t>
      </w:r>
      <w:proofErr w:type="gramEnd"/>
      <w:r w:rsidRPr="00A208DB">
        <w:rPr>
          <w:rFonts w:cstheme="minorHAnsi"/>
        </w:rPr>
        <w:t xml:space="preserve"> a      de               </w:t>
      </w:r>
      <w:proofErr w:type="spellStart"/>
      <w:r w:rsidRPr="00A208DB">
        <w:rPr>
          <w:rFonts w:cstheme="minorHAnsi"/>
        </w:rPr>
        <w:t>de</w:t>
      </w:r>
      <w:proofErr w:type="spellEnd"/>
      <w:r w:rsidRPr="00A208DB">
        <w:rPr>
          <w:rFonts w:cstheme="minorHAnsi"/>
        </w:rPr>
        <w:t xml:space="preserve"> 201X.</w:t>
      </w:r>
      <w:r w:rsidRPr="00FF07BA">
        <w:rPr>
          <w:rFonts w:cstheme="minorHAnsi"/>
        </w:rPr>
        <w:tab/>
      </w:r>
    </w:p>
    <w:p w14:paraId="06EE9A99" w14:textId="77777777" w:rsidR="00CF4AF6" w:rsidRPr="00FF07BA" w:rsidRDefault="00CF4AF6" w:rsidP="00CF4AF6">
      <w:pPr>
        <w:spacing w:after="60" w:line="240" w:lineRule="auto"/>
        <w:jc w:val="both"/>
        <w:rPr>
          <w:rFonts w:cstheme="minorHAnsi"/>
        </w:rPr>
      </w:pPr>
      <w:r w:rsidRPr="00FF07BA">
        <w:rPr>
          <w:rFonts w:cstheme="minorHAnsi"/>
        </w:rPr>
        <w:t xml:space="preserve">     </w:t>
      </w:r>
    </w:p>
    <w:p w14:paraId="0AAD9A08" w14:textId="77777777" w:rsidR="00CF4AF6" w:rsidRPr="00FF07BA" w:rsidRDefault="00CF4AF6" w:rsidP="00CF4AF6">
      <w:pPr>
        <w:spacing w:after="60" w:line="240" w:lineRule="auto"/>
        <w:jc w:val="both"/>
        <w:rPr>
          <w:rFonts w:cstheme="minorHAnsi"/>
        </w:rPr>
      </w:pPr>
      <w:r w:rsidRPr="00FF07BA">
        <w:rPr>
          <w:rFonts w:cstheme="minorHAnsi"/>
        </w:rPr>
        <w:t xml:space="preserve"> Fdo.: D.N.I.:</w:t>
      </w:r>
    </w:p>
    <w:p w14:paraId="40FACC18" w14:textId="77777777" w:rsidR="00CF4AF6" w:rsidRDefault="00CF4AF6" w:rsidP="00CF4AF6">
      <w:pPr>
        <w:shd w:val="clear" w:color="auto" w:fill="FFFFFF"/>
        <w:spacing w:after="150" w:line="240" w:lineRule="auto"/>
        <w:textAlignment w:val="baseline"/>
        <w:rPr>
          <w:rFonts w:eastAsia="Times New Roman" w:cs="Helvetica"/>
          <w:color w:val="333333"/>
          <w:spacing w:val="-4"/>
          <w:lang w:eastAsia="es-ES"/>
        </w:rPr>
      </w:pPr>
    </w:p>
    <w:p w14:paraId="70748E7B" w14:textId="77777777" w:rsidR="00CF4AF6" w:rsidRDefault="00CF4AF6" w:rsidP="00CF4AF6">
      <w:pPr>
        <w:pStyle w:val="Prrafodelista"/>
        <w:spacing w:after="150" w:line="240" w:lineRule="auto"/>
        <w:ind w:left="0"/>
        <w:jc w:val="both"/>
        <w:rPr>
          <w:rFonts w:cstheme="minorHAnsi"/>
        </w:rPr>
      </w:pPr>
      <w:r w:rsidRPr="00683066">
        <w:rPr>
          <w:rFonts w:cstheme="minorHAnsi"/>
        </w:rPr>
        <w:t>Conforme a lo dispuesto en el Reglamento (UE) 2016/679, le informamos que los datos personales que proporciona a EJIE, S.A. en el presente Anexo</w:t>
      </w:r>
      <w:r>
        <w:rPr>
          <w:rFonts w:cstheme="minorHAnsi"/>
        </w:rPr>
        <w:t>,</w:t>
      </w:r>
      <w:bookmarkStart w:id="4" w:name="_GoBack"/>
      <w:bookmarkEnd w:id="4"/>
      <w:r w:rsidRPr="00683066">
        <w:rPr>
          <w:rFonts w:cstheme="minorHAnsi"/>
        </w:rPr>
        <w:t xml:space="preserve"> así como aquellos otros que facilite en un futuro, serán tratados para las actividades que a continuación se indican: 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545"/>
        <w:gridCol w:w="6949"/>
      </w:tblGrid>
      <w:tr w:rsidR="00CF4AF6" w:rsidRPr="00884F74" w14:paraId="48674C10" w14:textId="77777777" w:rsidTr="005D2C42">
        <w:tc>
          <w:tcPr>
            <w:tcW w:w="1545" w:type="dxa"/>
            <w:shd w:val="clear" w:color="auto" w:fill="B4C6E7" w:themeFill="accent5" w:themeFillTint="66"/>
          </w:tcPr>
          <w:p w14:paraId="428AF5C0" w14:textId="77777777" w:rsidR="00CF4AF6" w:rsidRPr="00884F74" w:rsidRDefault="00CF4AF6" w:rsidP="005D2C42">
            <w:pPr>
              <w:rPr>
                <w:rFonts w:eastAsia="Helvetica" w:cstheme="minorHAnsi"/>
                <w:color w:val="333333"/>
              </w:rPr>
            </w:pPr>
            <w:r w:rsidRPr="00884F74">
              <w:rPr>
                <w:rFonts w:eastAsia="Helvetica" w:cstheme="minorHAnsi"/>
                <w:color w:val="333333"/>
              </w:rPr>
              <w:t>Responsable</w:t>
            </w:r>
          </w:p>
        </w:tc>
        <w:tc>
          <w:tcPr>
            <w:tcW w:w="6959" w:type="dxa"/>
          </w:tcPr>
          <w:p w14:paraId="6802A455" w14:textId="77777777" w:rsidR="00CF4AF6" w:rsidRPr="00884F74" w:rsidRDefault="00CF4AF6" w:rsidP="005D2C42">
            <w:pPr>
              <w:rPr>
                <w:rFonts w:eastAsia="Helvetica" w:cstheme="minorHAnsi"/>
                <w:color w:val="333333"/>
              </w:rPr>
            </w:pPr>
            <w:r w:rsidRPr="00884F74">
              <w:rPr>
                <w:rFonts w:eastAsia="Helvetica" w:cstheme="minorHAnsi"/>
                <w:color w:val="333333"/>
              </w:rPr>
              <w:t>EJIE S.A.</w:t>
            </w:r>
          </w:p>
        </w:tc>
      </w:tr>
      <w:tr w:rsidR="00CF4AF6" w:rsidRPr="00884F74" w14:paraId="3754961F" w14:textId="77777777" w:rsidTr="005D2C42">
        <w:tc>
          <w:tcPr>
            <w:tcW w:w="1545" w:type="dxa"/>
            <w:shd w:val="clear" w:color="auto" w:fill="B4C6E7" w:themeFill="accent5" w:themeFillTint="66"/>
          </w:tcPr>
          <w:p w14:paraId="3DDDCCF7" w14:textId="77777777" w:rsidR="00CF4AF6" w:rsidRPr="00884F74" w:rsidRDefault="00CF4AF6" w:rsidP="005D2C42">
            <w:pPr>
              <w:rPr>
                <w:rFonts w:eastAsia="Helvetica" w:cstheme="minorHAnsi"/>
                <w:color w:val="333333"/>
              </w:rPr>
            </w:pPr>
            <w:r w:rsidRPr="00884F74">
              <w:rPr>
                <w:rFonts w:eastAsia="Helvetica" w:cstheme="minorHAnsi"/>
                <w:color w:val="333333"/>
              </w:rPr>
              <w:t>Finalidad</w:t>
            </w:r>
          </w:p>
          <w:p w14:paraId="010D00B1" w14:textId="77777777" w:rsidR="00CF4AF6" w:rsidRPr="00884F74" w:rsidRDefault="00CF4AF6" w:rsidP="005D2C42">
            <w:pPr>
              <w:rPr>
                <w:rFonts w:eastAsia="Helvetica" w:cstheme="minorHAnsi"/>
                <w:color w:val="333333"/>
              </w:rPr>
            </w:pPr>
          </w:p>
        </w:tc>
        <w:tc>
          <w:tcPr>
            <w:tcW w:w="6959" w:type="dxa"/>
          </w:tcPr>
          <w:p w14:paraId="6AE03B6C" w14:textId="77777777" w:rsidR="00CF4AF6" w:rsidRPr="00884F74" w:rsidRDefault="00CF4AF6" w:rsidP="005D2C42">
            <w:pPr>
              <w:rPr>
                <w:rFonts w:eastAsia="Helvetica" w:cstheme="minorHAnsi"/>
                <w:color w:val="333333"/>
              </w:rPr>
            </w:pPr>
            <w:r w:rsidRPr="009317D5">
              <w:rPr>
                <w:rFonts w:eastAsia="Helvetica" w:cstheme="minorHAnsi"/>
                <w:color w:val="333333"/>
              </w:rPr>
              <w:t>Gestión de la información personal relativa al personal empleado de las empresas candidatas a ser proveedoras de acuerdo con la instrucción interna sobre contratación y el proceso de licitación.  </w:t>
            </w:r>
          </w:p>
        </w:tc>
      </w:tr>
      <w:tr w:rsidR="00CF4AF6" w:rsidRPr="00884F74" w14:paraId="4530C071" w14:textId="77777777" w:rsidTr="005D2C42">
        <w:tc>
          <w:tcPr>
            <w:tcW w:w="1545" w:type="dxa"/>
            <w:shd w:val="clear" w:color="auto" w:fill="B4C6E7" w:themeFill="accent5" w:themeFillTint="66"/>
          </w:tcPr>
          <w:p w14:paraId="430FFA41" w14:textId="77777777" w:rsidR="00CF4AF6" w:rsidRPr="00884F74" w:rsidRDefault="00CF4AF6" w:rsidP="005D2C42">
            <w:pPr>
              <w:rPr>
                <w:rFonts w:eastAsia="Helvetica" w:cstheme="minorHAnsi"/>
                <w:color w:val="333333"/>
              </w:rPr>
            </w:pPr>
            <w:r w:rsidRPr="00884F74">
              <w:rPr>
                <w:rFonts w:eastAsia="Helvetica" w:cstheme="minorHAnsi"/>
                <w:color w:val="333333"/>
              </w:rPr>
              <w:lastRenderedPageBreak/>
              <w:t>Legitimación</w:t>
            </w:r>
          </w:p>
        </w:tc>
        <w:tc>
          <w:tcPr>
            <w:tcW w:w="6959" w:type="dxa"/>
          </w:tcPr>
          <w:p w14:paraId="57006508" w14:textId="77777777" w:rsidR="00CF4AF6" w:rsidRPr="00884F74" w:rsidRDefault="00CF4AF6" w:rsidP="005D2C42">
            <w:pPr>
              <w:rPr>
                <w:rFonts w:eastAsia="Helvetica" w:cstheme="minorHAnsi"/>
                <w:color w:val="333333"/>
              </w:rPr>
            </w:pPr>
            <w:r w:rsidRPr="009317D5">
              <w:rPr>
                <w:rFonts w:eastAsia="Helvetica" w:cstheme="minorHAnsi"/>
                <w:color w:val="333333"/>
              </w:rPr>
              <w:t>Cumplimiento de una misión realizada en interés público o en el ejercicio de poderes públicos conferidos al responsable del tratamiento. </w:t>
            </w:r>
          </w:p>
        </w:tc>
      </w:tr>
      <w:tr w:rsidR="00CF4AF6" w:rsidRPr="00884F74" w14:paraId="13866FB5" w14:textId="77777777" w:rsidTr="005D2C42">
        <w:tc>
          <w:tcPr>
            <w:tcW w:w="1545" w:type="dxa"/>
            <w:shd w:val="clear" w:color="auto" w:fill="B4C6E7" w:themeFill="accent5" w:themeFillTint="66"/>
          </w:tcPr>
          <w:p w14:paraId="7A539566" w14:textId="77777777" w:rsidR="00CF4AF6" w:rsidRPr="00884F74" w:rsidRDefault="00CF4AF6" w:rsidP="005D2C42">
            <w:pPr>
              <w:rPr>
                <w:rFonts w:eastAsia="Helvetica" w:cstheme="minorHAnsi"/>
                <w:color w:val="333333"/>
              </w:rPr>
            </w:pPr>
            <w:r w:rsidRPr="00884F74">
              <w:rPr>
                <w:rFonts w:eastAsia="Helvetica" w:cstheme="minorHAnsi"/>
                <w:color w:val="333333"/>
              </w:rPr>
              <w:t>Destinatarios</w:t>
            </w:r>
          </w:p>
        </w:tc>
        <w:tc>
          <w:tcPr>
            <w:tcW w:w="6959" w:type="dxa"/>
          </w:tcPr>
          <w:p w14:paraId="73976EE6" w14:textId="77777777" w:rsidR="00CF4AF6" w:rsidRPr="00884F74" w:rsidRDefault="00CF4AF6" w:rsidP="005D2C42">
            <w:pPr>
              <w:rPr>
                <w:rFonts w:eastAsia="Helvetica" w:cstheme="minorHAnsi"/>
                <w:color w:val="333333"/>
              </w:rPr>
            </w:pPr>
            <w:r w:rsidRPr="00884F74">
              <w:rPr>
                <w:rFonts w:eastAsia="Helvetica" w:cstheme="minorHAnsi"/>
                <w:color w:val="333333"/>
              </w:rPr>
              <w:t>No se cederán datos a terceros, salvo autorización o cumplimiento de obligaciones legales.</w:t>
            </w:r>
          </w:p>
        </w:tc>
      </w:tr>
      <w:tr w:rsidR="00CF4AF6" w:rsidRPr="00884F74" w14:paraId="10797F8E" w14:textId="77777777" w:rsidTr="005D2C42">
        <w:tc>
          <w:tcPr>
            <w:tcW w:w="1545" w:type="dxa"/>
            <w:shd w:val="clear" w:color="auto" w:fill="B4C6E7" w:themeFill="accent5" w:themeFillTint="66"/>
          </w:tcPr>
          <w:p w14:paraId="277839DD" w14:textId="77777777" w:rsidR="00CF4AF6" w:rsidRPr="00884F74" w:rsidRDefault="00CF4AF6" w:rsidP="005D2C42">
            <w:pPr>
              <w:rPr>
                <w:rFonts w:eastAsia="Helvetica" w:cstheme="minorHAnsi"/>
                <w:color w:val="333333"/>
              </w:rPr>
            </w:pPr>
            <w:r w:rsidRPr="00884F74">
              <w:rPr>
                <w:rFonts w:eastAsia="Helvetica" w:cstheme="minorHAnsi"/>
                <w:color w:val="333333"/>
              </w:rPr>
              <w:t>Derechos</w:t>
            </w:r>
          </w:p>
        </w:tc>
        <w:tc>
          <w:tcPr>
            <w:tcW w:w="6959" w:type="dxa"/>
          </w:tcPr>
          <w:p w14:paraId="4A509539" w14:textId="77777777" w:rsidR="00CF4AF6" w:rsidRPr="00884F74" w:rsidRDefault="00CF4AF6" w:rsidP="005D2C42">
            <w:pPr>
              <w:rPr>
                <w:rFonts w:eastAsia="Helvetica" w:cstheme="minorHAnsi"/>
                <w:color w:val="333333"/>
              </w:rPr>
            </w:pPr>
            <w:r w:rsidRPr="00884F74">
              <w:rPr>
                <w:rFonts w:eastAsia="Helvetica" w:cstheme="minorHAnsi"/>
                <w:color w:val="333333"/>
              </w:rPr>
              <w:t>Acceder, rectificar y suprimir los datos, así como otros derechos, como se explica en la información adicional.</w:t>
            </w:r>
          </w:p>
        </w:tc>
      </w:tr>
      <w:tr w:rsidR="00CF4AF6" w:rsidRPr="00884F74" w14:paraId="336D271D" w14:textId="77777777" w:rsidTr="005D2C42">
        <w:tc>
          <w:tcPr>
            <w:tcW w:w="1545" w:type="dxa"/>
            <w:shd w:val="clear" w:color="auto" w:fill="B4C6E7" w:themeFill="accent5" w:themeFillTint="66"/>
          </w:tcPr>
          <w:p w14:paraId="201F27E1" w14:textId="77777777" w:rsidR="00CF4AF6" w:rsidRPr="00884F74" w:rsidRDefault="00CF4AF6" w:rsidP="005D2C42">
            <w:pPr>
              <w:rPr>
                <w:rFonts w:eastAsia="Helvetica" w:cstheme="minorHAnsi"/>
                <w:color w:val="333333"/>
              </w:rPr>
            </w:pPr>
            <w:r w:rsidRPr="00884F74">
              <w:rPr>
                <w:rFonts w:eastAsia="Helvetica" w:cstheme="minorHAnsi"/>
                <w:color w:val="333333"/>
              </w:rPr>
              <w:t>Información adicional</w:t>
            </w:r>
          </w:p>
        </w:tc>
        <w:tc>
          <w:tcPr>
            <w:tcW w:w="6959" w:type="dxa"/>
          </w:tcPr>
          <w:p w14:paraId="6649AC8A" w14:textId="77777777" w:rsidR="00CF4AF6" w:rsidRPr="00884F74" w:rsidRDefault="00CF4AF6" w:rsidP="005D2C42">
            <w:pPr>
              <w:rPr>
                <w:rFonts w:cstheme="minorHAnsi"/>
                <w:color w:val="1F497D"/>
              </w:rPr>
            </w:pPr>
            <w:r w:rsidRPr="00884F74">
              <w:rPr>
                <w:rFonts w:eastAsia="Helvetica" w:cstheme="minorHAnsi"/>
                <w:color w:val="333333"/>
              </w:rPr>
              <w:t xml:space="preserve">Puede accederse a la información adicional sobre el tratamiento de sus datos personales en el siguiente hipervínculo </w:t>
            </w:r>
            <w:r w:rsidRPr="00884F74">
              <w:rPr>
                <w:rFonts w:cstheme="minorHAnsi"/>
                <w:color w:val="1F497D"/>
              </w:rPr>
              <w:t xml:space="preserve">a </w:t>
            </w:r>
            <w:hyperlink r:id="rId8">
              <w:r w:rsidRPr="00525D36">
                <w:rPr>
                  <w:rStyle w:val="Hipervnculo"/>
                  <w:rFonts w:cstheme="minorHAnsi"/>
                </w:rPr>
                <w:t>www.ejie.eus</w:t>
              </w:r>
            </w:hyperlink>
            <w:r w:rsidRPr="00884F74">
              <w:rPr>
                <w:rFonts w:cstheme="minorHAnsi"/>
                <w:color w:val="1F497D"/>
              </w:rPr>
              <w:t xml:space="preserve"> (portal de transparencia</w:t>
            </w:r>
            <w:r w:rsidRPr="00884F74">
              <w:rPr>
                <w:rFonts w:eastAsia="Times New Roman" w:cstheme="minorHAnsi"/>
                <w:color w:val="333333"/>
                <w:lang w:eastAsia="es-ES"/>
              </w:rPr>
              <w:t>).</w:t>
            </w:r>
          </w:p>
        </w:tc>
      </w:tr>
    </w:tbl>
    <w:p w14:paraId="7D825C79" w14:textId="77777777" w:rsidR="00CF4AF6" w:rsidRPr="00683066" w:rsidRDefault="00CF4AF6" w:rsidP="00CF4AF6">
      <w:pPr>
        <w:pStyle w:val="Prrafodelista"/>
        <w:spacing w:after="150" w:line="240" w:lineRule="auto"/>
        <w:ind w:left="0"/>
        <w:jc w:val="both"/>
        <w:rPr>
          <w:rFonts w:cstheme="minorHAnsi"/>
        </w:rPr>
      </w:pPr>
    </w:p>
    <w:p w14:paraId="0D227F1A" w14:textId="77777777" w:rsidR="003E2140" w:rsidRDefault="003E2140"/>
    <w:sectPr w:rsidR="003E214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504020202020204"/>
    <w:charset w:val="00"/>
    <w:family w:val="swiss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7030AD2"/>
    <w:multiLevelType w:val="multilevel"/>
    <w:tmpl w:val="6E8084F2"/>
    <w:lvl w:ilvl="0">
      <w:start w:val="1"/>
      <w:numFmt w:val="bullet"/>
      <w:lvlText w:val=""/>
      <w:lvlJc w:val="left"/>
      <w:pPr>
        <w:ind w:left="0" w:firstLine="0"/>
      </w:pPr>
      <w:rPr>
        <w:rFonts w:ascii="Wingdings" w:hAnsi="Wingdings" w:hint="default"/>
        <w:caps/>
        <w:color w:val="00BFBF"/>
        <w:u w:val="none" w:color="2F5496" w:themeColor="accent5" w:themeShade="BF"/>
      </w:rPr>
    </w:lvl>
    <w:lvl w:ilvl="1">
      <w:start w:val="1"/>
      <w:numFmt w:val="decimal"/>
      <w:lvlRestart w:val="0"/>
      <w:pStyle w:val="EJIE-Titulo2"/>
      <w:suff w:val="nothing"/>
      <w:lvlText w:val="%2."/>
      <w:lvlJc w:val="left"/>
      <w:pPr>
        <w:ind w:left="142" w:firstLine="0"/>
      </w:pPr>
      <w:rPr>
        <w:rFonts w:hint="default"/>
      </w:rPr>
    </w:lvl>
    <w:lvl w:ilvl="2">
      <w:start w:val="1"/>
      <w:numFmt w:val="decimal"/>
      <w:lvlRestart w:val="0"/>
      <w:pStyle w:val="EJIE-Titulo3"/>
      <w:lvlText w:val="%2.%3"/>
      <w:lvlJc w:val="left"/>
      <w:pPr>
        <w:ind w:left="710" w:firstLine="0"/>
      </w:pPr>
      <w:rPr>
        <w:rFonts w:hint="default"/>
        <w:lang w:val="es-ES"/>
      </w:rPr>
    </w:lvl>
    <w:lvl w:ilvl="3">
      <w:start w:val="1"/>
      <w:numFmt w:val="decimal"/>
      <w:lvlText w:val="%4."/>
      <w:lvlJc w:val="left"/>
      <w:pPr>
        <w:ind w:left="3588" w:hanging="357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4665" w:hanging="357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5742" w:hanging="357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6819" w:hanging="357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7896" w:hanging="357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8973" w:hanging="357"/>
      </w:pPr>
      <w:rPr>
        <w:rFonts w:hint="default"/>
      </w:rPr>
    </w:lvl>
  </w:abstractNum>
  <w:abstractNum w:abstractNumId="1" w15:restartNumberingAfterBreak="0">
    <w:nsid w:val="6DA47E68"/>
    <w:multiLevelType w:val="hybridMultilevel"/>
    <w:tmpl w:val="4A1ED1F8"/>
    <w:lvl w:ilvl="0" w:tplc="2EE08EB8">
      <w:start w:val="1"/>
      <w:numFmt w:val="bullet"/>
      <w:lvlText w:val="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aps/>
        <w:color w:val="00BFBF"/>
        <w:u w:val="none" w:color="2F5496" w:themeColor="accent5" w:themeShade="BF"/>
      </w:rPr>
    </w:lvl>
    <w:lvl w:ilvl="1" w:tplc="AEB620DC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es-ES" w:vendorID="64" w:dllVersion="131078" w:nlCheck="1" w:checkStyle="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4AF6"/>
    <w:rsid w:val="003E2140"/>
    <w:rsid w:val="00CF4A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u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08802E"/>
  <w15:chartTrackingRefBased/>
  <w15:docId w15:val="{591DD0F1-9F6D-4FC1-949F-18E1B92EF4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u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CF4AF6"/>
    <w:pPr>
      <w:spacing w:after="200" w:line="276" w:lineRule="auto"/>
    </w:pPr>
    <w:rPr>
      <w:lang w:val="es-ES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CF4AF6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CF4AF6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Llista Nivell1,Lista de nivel 1,List Bulletized,List Paragraph Char Char,Lettre d'introduction,Table of contents numbered,Use Case List Paragraph,lp1,List Paragraph1,List Paragraph11,Num Bullet 1,Bullet List,FooterText,numbered,列出段落"/>
    <w:basedOn w:val="Normal"/>
    <w:link w:val="PrrafodelistaCar"/>
    <w:uiPriority w:val="34"/>
    <w:qFormat/>
    <w:rsid w:val="00CF4AF6"/>
    <w:pPr>
      <w:ind w:left="720"/>
      <w:contextualSpacing/>
    </w:pPr>
  </w:style>
  <w:style w:type="character" w:styleId="Hipervnculo">
    <w:name w:val="Hyperlink"/>
    <w:uiPriority w:val="99"/>
    <w:rsid w:val="00CF4AF6"/>
    <w:rPr>
      <w:rFonts w:ascii="Arial" w:hAnsi="Arial" w:cs="Arial"/>
      <w:color w:val="0000FF"/>
      <w:u w:val="single"/>
      <w:lang w:val="en-US" w:eastAsia="en-US" w:bidi="ar-SA"/>
    </w:rPr>
  </w:style>
  <w:style w:type="table" w:styleId="Tablaconcuadrcula">
    <w:name w:val="Table Grid"/>
    <w:basedOn w:val="Tablanormal"/>
    <w:rsid w:val="00CF4AF6"/>
    <w:pPr>
      <w:spacing w:after="0" w:line="240" w:lineRule="auto"/>
    </w:pPr>
    <w:rPr>
      <w:lang w:val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rafodelistaCar">
    <w:name w:val="Párrafo de lista Car"/>
    <w:aliases w:val="Llista Nivell1 Car,Lista de nivel 1 Car,List Bulletized Car,List Paragraph Char Char Car,Lettre d'introduction Car,Table of contents numbered Car,Use Case List Paragraph Car,lp1 Car,List Paragraph1 Car,List Paragraph11 Car,列出段落 Car"/>
    <w:link w:val="Prrafodelista"/>
    <w:uiPriority w:val="34"/>
    <w:qFormat/>
    <w:rsid w:val="00CF4AF6"/>
    <w:rPr>
      <w:lang w:val="es-ES"/>
    </w:rPr>
  </w:style>
  <w:style w:type="paragraph" w:customStyle="1" w:styleId="EJIE-Titulo2">
    <w:name w:val="EJIE-Titulo2"/>
    <w:basedOn w:val="Ttulo2"/>
    <w:next w:val="Normal"/>
    <w:qFormat/>
    <w:rsid w:val="00CF4AF6"/>
    <w:pPr>
      <w:keepLines w:val="0"/>
      <w:numPr>
        <w:ilvl w:val="1"/>
        <w:numId w:val="1"/>
      </w:numPr>
      <w:pBdr>
        <w:bottom w:val="single" w:sz="4" w:space="1" w:color="2F5496" w:themeColor="accent5" w:themeShade="BF"/>
      </w:pBdr>
      <w:tabs>
        <w:tab w:val="num" w:pos="360"/>
        <w:tab w:val="left" w:pos="709"/>
      </w:tabs>
      <w:spacing w:before="480" w:after="120"/>
      <w:ind w:left="0"/>
      <w:jc w:val="both"/>
    </w:pPr>
    <w:rPr>
      <w:rFonts w:ascii="Calibri" w:eastAsia="Times New Roman" w:hAnsi="Calibri" w:cs="Calibri"/>
      <w:b/>
      <w:caps/>
      <w:color w:val="2F5496" w:themeColor="accent5" w:themeShade="BF"/>
      <w:sz w:val="22"/>
      <w:szCs w:val="22"/>
      <w:lang w:eastAsia="es-ES"/>
    </w:rPr>
  </w:style>
  <w:style w:type="paragraph" w:customStyle="1" w:styleId="EJIE-Normal">
    <w:name w:val="EJIE-Normal"/>
    <w:basedOn w:val="NormalWeb"/>
    <w:uiPriority w:val="99"/>
    <w:qFormat/>
    <w:rsid w:val="00CF4AF6"/>
    <w:pPr>
      <w:spacing w:before="120" w:after="120" w:line="240" w:lineRule="auto"/>
      <w:ind w:left="708"/>
      <w:jc w:val="both"/>
    </w:pPr>
    <w:rPr>
      <w:rFonts w:asciiTheme="minorHAnsi" w:eastAsia="Times New Roman" w:hAnsiTheme="minorHAnsi" w:cstheme="minorHAnsi"/>
      <w:sz w:val="22"/>
      <w:szCs w:val="22"/>
      <w:lang w:eastAsia="es-ES"/>
    </w:rPr>
  </w:style>
  <w:style w:type="paragraph" w:customStyle="1" w:styleId="EJIE-Titulo3">
    <w:name w:val="EJIE-Titulo3"/>
    <w:basedOn w:val="Ttulo3"/>
    <w:qFormat/>
    <w:rsid w:val="00CF4AF6"/>
    <w:pPr>
      <w:keepLines w:val="0"/>
      <w:numPr>
        <w:ilvl w:val="2"/>
        <w:numId w:val="1"/>
      </w:numPr>
      <w:tabs>
        <w:tab w:val="num" w:pos="360"/>
      </w:tabs>
      <w:spacing w:before="240" w:after="120"/>
      <w:ind w:left="0"/>
      <w:jc w:val="both"/>
    </w:pPr>
    <w:rPr>
      <w:rFonts w:asciiTheme="minorHAnsi" w:eastAsia="Times New Roman" w:hAnsiTheme="minorHAnsi" w:cstheme="minorHAnsi"/>
      <w:b/>
      <w:color w:val="1F3864" w:themeColor="accent5" w:themeShade="80"/>
      <w:sz w:val="22"/>
      <w:szCs w:val="22"/>
      <w:lang w:eastAsia="es-ES"/>
    </w:rPr>
  </w:style>
  <w:style w:type="table" w:customStyle="1" w:styleId="Tablaconcuadrcula3">
    <w:name w:val="Tabla con cuadrícula3"/>
    <w:basedOn w:val="Tablanormal"/>
    <w:next w:val="Tablaconcuadrcula"/>
    <w:rsid w:val="00CF4AF6"/>
    <w:pPr>
      <w:spacing w:after="0" w:line="240" w:lineRule="auto"/>
    </w:pPr>
    <w:rPr>
      <w:lang w:val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2Car">
    <w:name w:val="Título 2 Car"/>
    <w:basedOn w:val="Fuentedeprrafopredeter"/>
    <w:link w:val="Ttulo2"/>
    <w:uiPriority w:val="9"/>
    <w:semiHidden/>
    <w:rsid w:val="00CF4AF6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val="es-ES"/>
    </w:rPr>
  </w:style>
  <w:style w:type="paragraph" w:styleId="NormalWeb">
    <w:name w:val="Normal (Web)"/>
    <w:basedOn w:val="Normal"/>
    <w:uiPriority w:val="99"/>
    <w:semiHidden/>
    <w:unhideWhenUsed/>
    <w:rsid w:val="00CF4AF6"/>
    <w:rPr>
      <w:rFonts w:ascii="Times New Roman" w:hAnsi="Times New Roman" w:cs="Times New Roman"/>
      <w:sz w:val="24"/>
      <w:szCs w:val="24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CF4AF6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ejie.eus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EC77463CC08F9B4E9010D3D31E4D6C8B" ma:contentTypeVersion="6" ma:contentTypeDescription="Crear nuevo documento." ma:contentTypeScope="" ma:versionID="931b565a1fdd8213c6a451e82535bf5c">
  <xsd:schema xmlns:xsd="http://www.w3.org/2001/XMLSchema" xmlns:xs="http://www.w3.org/2001/XMLSchema" xmlns:p="http://schemas.microsoft.com/office/2006/metadata/properties" xmlns:ns2="61e686c2-af97-4900-89c2-e1a81b09e6c0" xmlns:ns3="79ac81b2-3f39-4fae-b615-19663b7ee5b4" targetNamespace="http://schemas.microsoft.com/office/2006/metadata/properties" ma:root="true" ma:fieldsID="151606f404f486e4d060f5c5ff221606" ns2:_="" ns3:_="">
    <xsd:import namespace="61e686c2-af97-4900-89c2-e1a81b09e6c0"/>
    <xsd:import namespace="79ac81b2-3f39-4fae-b615-19663b7ee5b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1e686c2-af97-4900-89c2-e1a81b09e6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9ac81b2-3f39-4fae-b615-19663b7ee5b4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FACE8CA0-8EF0-45D3-8441-4B34CB1C698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1e686c2-af97-4900-89c2-e1a81b09e6c0"/>
    <ds:schemaRef ds:uri="79ac81b2-3f39-4fae-b615-19663b7ee5b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9D51D5E-F185-4E99-9D35-05B5B0E432B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2C63C31-D509-47E9-BF8F-AB9917FEE6C0}">
  <ds:schemaRefs>
    <ds:schemaRef ds:uri="79ac81b2-3f39-4fae-b615-19663b7ee5b4"/>
    <ds:schemaRef ds:uri="http://purl.org/dc/terms/"/>
    <ds:schemaRef ds:uri="http://schemas.microsoft.com/office/2006/documentManagement/types"/>
    <ds:schemaRef ds:uri="61e686c2-af97-4900-89c2-e1a81b09e6c0"/>
    <ds:schemaRef ds:uri="http://schemas.openxmlformats.org/package/2006/metadata/core-properties"/>
    <ds:schemaRef ds:uri="http://purl.org/dc/elements/1.1/"/>
    <ds:schemaRef ds:uri="http://www.w3.org/XML/1998/namespace"/>
    <ds:schemaRef ds:uri="http://schemas.microsoft.com/office/infopath/2007/PartnerControls"/>
    <ds:schemaRef ds:uri="http://schemas.microsoft.com/office/2006/metadata/properties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668</Words>
  <Characters>3812</Characters>
  <Application>Microsoft Office Word</Application>
  <DocSecurity>0</DocSecurity>
  <Lines>31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Eusko Jaurlaritza Gobierno Vasco</Company>
  <LinksUpToDate>false</LinksUpToDate>
  <CharactersWithSpaces>4472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Lopez Goitia, Ana Maria</dc:creator>
  <cp:keywords/>
  <dc:description/>
  <cp:lastModifiedBy>Lopez Goitia, Ana Maria</cp:lastModifiedBy>
  <cp:revision>1</cp:revision>
  <dcterms:created xsi:type="dcterms:W3CDTF">2023-07-04T07:10:00Z</dcterms:created>
  <dcterms:modified xsi:type="dcterms:W3CDTF">2023-07-04T07:11:00Z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0x010100EC77463CC08F9B4E9010D3D31E4D6C8B</vt:lpwstr>
  </property>
</Properties>
</file>