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020E98" w14:textId="5EA621DA" w:rsidR="00860C02" w:rsidRDefault="007640F6" w:rsidP="00FA05C9">
      <w:pPr>
        <w:jc w:val="center"/>
      </w:pPr>
      <w:r>
        <w:rPr>
          <w:noProof/>
          <w:lang w:val="es-ES" w:eastAsia="es-ES"/>
        </w:rPr>
        <w:drawing>
          <wp:anchor distT="0" distB="0" distL="114300" distR="114300" simplePos="0" relativeHeight="251658240" behindDoc="1" locked="0" layoutInCell="1" allowOverlap="1" wp14:anchorId="7F21CE6D" wp14:editId="32AD0A8B">
            <wp:simplePos x="0" y="0"/>
            <wp:positionH relativeFrom="column">
              <wp:posOffset>2073160</wp:posOffset>
            </wp:positionH>
            <wp:positionV relativeFrom="paragraph">
              <wp:posOffset>-813385</wp:posOffset>
            </wp:positionV>
            <wp:extent cx="1676400" cy="1698285"/>
            <wp:effectExtent l="0" t="0" r="0" b="0"/>
            <wp:wrapNone/>
            <wp:docPr id="2"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76400" cy="1698285"/>
                    </a:xfrm>
                    <a:prstGeom prst="rect">
                      <a:avLst/>
                    </a:prstGeom>
                    <a:noFill/>
                  </pic:spPr>
                </pic:pic>
              </a:graphicData>
            </a:graphic>
            <wp14:sizeRelV relativeFrom="margin">
              <wp14:pctHeight>0</wp14:pctHeight>
            </wp14:sizeRelV>
          </wp:anchor>
        </w:drawing>
      </w:r>
      <w:r w:rsidR="00FC0CB7">
        <w:t xml:space="preserve"> </w:t>
      </w:r>
    </w:p>
    <w:p w14:paraId="36307FFF" w14:textId="4850CBC5" w:rsidR="008065E7" w:rsidRPr="007640F6" w:rsidRDefault="008065E7" w:rsidP="007640F6">
      <w:pPr>
        <w:jc w:val="center"/>
      </w:pPr>
    </w:p>
    <w:p w14:paraId="57DA9357" w14:textId="77777777" w:rsidR="007640F6" w:rsidRDefault="007640F6" w:rsidP="00243836">
      <w:pPr>
        <w:jc w:val="both"/>
        <w:rPr>
          <w:rFonts w:asciiTheme="majorHAnsi" w:hAnsiTheme="majorHAnsi" w:cstheme="majorHAnsi"/>
          <w:b/>
          <w:sz w:val="22"/>
          <w:szCs w:val="22"/>
        </w:rPr>
      </w:pPr>
    </w:p>
    <w:p w14:paraId="3280C6B3" w14:textId="77777777" w:rsidR="007640F6" w:rsidRDefault="007640F6" w:rsidP="00243836">
      <w:pPr>
        <w:jc w:val="both"/>
        <w:rPr>
          <w:rFonts w:asciiTheme="majorHAnsi" w:hAnsiTheme="majorHAnsi" w:cstheme="majorHAnsi"/>
          <w:b/>
          <w:sz w:val="22"/>
          <w:szCs w:val="22"/>
        </w:rPr>
      </w:pPr>
    </w:p>
    <w:p w14:paraId="2414D2AA" w14:textId="77777777" w:rsidR="007640F6" w:rsidRDefault="007640F6" w:rsidP="00243836">
      <w:pPr>
        <w:jc w:val="both"/>
        <w:rPr>
          <w:rFonts w:asciiTheme="majorHAnsi" w:hAnsiTheme="majorHAnsi" w:cstheme="majorHAnsi"/>
          <w:b/>
          <w:sz w:val="22"/>
          <w:szCs w:val="22"/>
        </w:rPr>
      </w:pPr>
    </w:p>
    <w:p w14:paraId="001FDDAA" w14:textId="77777777" w:rsidR="007640F6" w:rsidRDefault="007640F6" w:rsidP="00243836">
      <w:pPr>
        <w:jc w:val="both"/>
        <w:rPr>
          <w:rFonts w:asciiTheme="majorHAnsi" w:hAnsiTheme="majorHAnsi" w:cstheme="majorHAnsi"/>
          <w:b/>
          <w:sz w:val="22"/>
          <w:szCs w:val="22"/>
        </w:rPr>
      </w:pPr>
    </w:p>
    <w:p w14:paraId="7DAB2995" w14:textId="6E63A78E" w:rsidR="002E3964" w:rsidRDefault="00D13633" w:rsidP="00243836">
      <w:pPr>
        <w:jc w:val="both"/>
        <w:rPr>
          <w:rFonts w:asciiTheme="majorHAnsi" w:hAnsiTheme="majorHAnsi" w:cstheme="majorHAnsi"/>
          <w:b/>
          <w:sz w:val="22"/>
          <w:szCs w:val="22"/>
        </w:rPr>
      </w:pPr>
      <w:r w:rsidRPr="006A573E">
        <w:rPr>
          <w:rFonts w:asciiTheme="majorHAnsi" w:hAnsiTheme="majorHAnsi" w:cstheme="majorHAnsi"/>
          <w:b/>
          <w:sz w:val="22"/>
          <w:szCs w:val="22"/>
        </w:rPr>
        <w:t>PLIEGO DE PRESCRIPCIONES</w:t>
      </w:r>
      <w:r w:rsidR="002E3964" w:rsidRPr="006A573E">
        <w:rPr>
          <w:rFonts w:asciiTheme="majorHAnsi" w:hAnsiTheme="majorHAnsi" w:cstheme="majorHAnsi"/>
          <w:b/>
          <w:sz w:val="22"/>
          <w:szCs w:val="22"/>
        </w:rPr>
        <w:t xml:space="preserve"> TÉCNICAS PARA LA ADJUDICACIÓN DE</w:t>
      </w:r>
      <w:r w:rsidR="00D571E2" w:rsidRPr="006A573E">
        <w:rPr>
          <w:rFonts w:asciiTheme="majorHAnsi" w:hAnsiTheme="majorHAnsi" w:cstheme="majorHAnsi"/>
          <w:b/>
          <w:bCs/>
          <w:sz w:val="22"/>
          <w:szCs w:val="22"/>
        </w:rPr>
        <w:t>L</w:t>
      </w:r>
      <w:r w:rsidR="00A356E4" w:rsidRPr="006A573E">
        <w:rPr>
          <w:rFonts w:asciiTheme="majorHAnsi" w:hAnsiTheme="majorHAnsi" w:cstheme="majorHAnsi"/>
          <w:b/>
          <w:sz w:val="22"/>
          <w:szCs w:val="22"/>
        </w:rPr>
        <w:t xml:space="preserve"> CONTRATO</w:t>
      </w:r>
      <w:r w:rsidR="00243836" w:rsidRPr="00243836">
        <w:rPr>
          <w:rFonts w:asciiTheme="majorHAnsi" w:hAnsiTheme="majorHAnsi" w:cstheme="majorHAnsi"/>
          <w:sz w:val="22"/>
          <w:szCs w:val="22"/>
        </w:rPr>
        <w:t xml:space="preserve"> </w:t>
      </w:r>
      <w:r w:rsidR="00A356E4" w:rsidRPr="006A573E">
        <w:rPr>
          <w:rFonts w:asciiTheme="majorHAnsi" w:hAnsiTheme="majorHAnsi" w:cstheme="majorHAnsi"/>
          <w:b/>
          <w:sz w:val="22"/>
          <w:szCs w:val="22"/>
        </w:rPr>
        <w:t xml:space="preserve">PARA EL DISEÑO, </w:t>
      </w:r>
      <w:r w:rsidR="00243836">
        <w:rPr>
          <w:rFonts w:asciiTheme="majorHAnsi" w:hAnsiTheme="majorHAnsi" w:cstheme="majorHAnsi"/>
          <w:b/>
          <w:sz w:val="22"/>
          <w:szCs w:val="22"/>
        </w:rPr>
        <w:t xml:space="preserve">GESTIÓN Y </w:t>
      </w:r>
      <w:r w:rsidR="00243836" w:rsidRPr="006A573E">
        <w:rPr>
          <w:rFonts w:asciiTheme="majorHAnsi" w:hAnsiTheme="majorHAnsi" w:cstheme="majorHAnsi"/>
          <w:b/>
          <w:sz w:val="22"/>
          <w:szCs w:val="22"/>
        </w:rPr>
        <w:t xml:space="preserve">EJECUCIÓN </w:t>
      </w:r>
      <w:r w:rsidR="00243836">
        <w:rPr>
          <w:rFonts w:asciiTheme="majorHAnsi" w:hAnsiTheme="majorHAnsi" w:cstheme="majorHAnsi"/>
          <w:b/>
          <w:sz w:val="22"/>
          <w:szCs w:val="22"/>
        </w:rPr>
        <w:t xml:space="preserve">DE LA ESTRATEGIA DE IMPLEMENTACIÓN Y </w:t>
      </w:r>
      <w:r w:rsidR="00A356E4" w:rsidRPr="006A573E">
        <w:rPr>
          <w:rFonts w:asciiTheme="majorHAnsi" w:hAnsiTheme="majorHAnsi" w:cstheme="majorHAnsi"/>
          <w:b/>
          <w:sz w:val="22"/>
          <w:szCs w:val="22"/>
        </w:rPr>
        <w:t xml:space="preserve">COMUNICACIÓN </w:t>
      </w:r>
      <w:r w:rsidR="003934B1" w:rsidRPr="006A573E">
        <w:rPr>
          <w:rFonts w:asciiTheme="majorHAnsi" w:hAnsiTheme="majorHAnsi" w:cstheme="majorHAnsi"/>
          <w:b/>
          <w:sz w:val="22"/>
          <w:szCs w:val="22"/>
        </w:rPr>
        <w:t xml:space="preserve">DE LA HOJA DE RUTA 2023-2026 </w:t>
      </w:r>
      <w:r w:rsidR="002E3964" w:rsidRPr="006A573E">
        <w:rPr>
          <w:rFonts w:asciiTheme="majorHAnsi" w:hAnsiTheme="majorHAnsi" w:cstheme="majorHAnsi"/>
          <w:b/>
          <w:sz w:val="22"/>
          <w:szCs w:val="22"/>
        </w:rPr>
        <w:t xml:space="preserve">DEL </w:t>
      </w:r>
      <w:r w:rsidR="0055414F" w:rsidRPr="006A573E">
        <w:rPr>
          <w:rFonts w:asciiTheme="majorHAnsi" w:hAnsiTheme="majorHAnsi" w:cstheme="majorHAnsi"/>
          <w:b/>
          <w:sz w:val="22"/>
          <w:szCs w:val="22"/>
        </w:rPr>
        <w:t xml:space="preserve">PACTO DE PAIS </w:t>
      </w:r>
      <w:r w:rsidR="003934B1" w:rsidRPr="006A573E">
        <w:rPr>
          <w:rFonts w:asciiTheme="majorHAnsi" w:hAnsiTheme="majorHAnsi" w:cstheme="majorHAnsi"/>
          <w:b/>
          <w:sz w:val="22"/>
          <w:szCs w:val="22"/>
        </w:rPr>
        <w:t>POR LA IGUALDAD Y VIDAS LIBRES DE VIOLENCIA</w:t>
      </w:r>
      <w:r w:rsidR="003457C6" w:rsidRPr="006A573E">
        <w:rPr>
          <w:rFonts w:asciiTheme="majorHAnsi" w:hAnsiTheme="majorHAnsi" w:cstheme="majorHAnsi"/>
          <w:b/>
          <w:sz w:val="22"/>
          <w:szCs w:val="22"/>
        </w:rPr>
        <w:t xml:space="preserve"> CONTRA LAS </w:t>
      </w:r>
      <w:r w:rsidR="003457C6" w:rsidRPr="007640F6">
        <w:rPr>
          <w:rFonts w:asciiTheme="majorHAnsi" w:hAnsiTheme="majorHAnsi" w:cstheme="majorHAnsi"/>
          <w:b/>
          <w:sz w:val="22"/>
          <w:szCs w:val="22"/>
        </w:rPr>
        <w:t>MUJERES</w:t>
      </w:r>
      <w:r w:rsidR="00243836" w:rsidRPr="007640F6">
        <w:rPr>
          <w:rFonts w:asciiTheme="majorHAnsi" w:hAnsiTheme="majorHAnsi" w:cstheme="majorHAnsi"/>
          <w:b/>
          <w:sz w:val="22"/>
          <w:szCs w:val="22"/>
        </w:rPr>
        <w:t xml:space="preserve"> CON ESPECIAL INCIDENCIA EN LA POBLACIÓN MÁS JOVEN.</w:t>
      </w:r>
    </w:p>
    <w:p w14:paraId="2A673211" w14:textId="77777777" w:rsidR="00243836" w:rsidRPr="00243836" w:rsidRDefault="00243836" w:rsidP="00243836">
      <w:pPr>
        <w:jc w:val="both"/>
        <w:rPr>
          <w:rFonts w:asciiTheme="majorHAnsi" w:hAnsiTheme="majorHAnsi" w:cstheme="majorHAnsi"/>
          <w:color w:val="FF0000"/>
          <w:sz w:val="22"/>
          <w:szCs w:val="22"/>
        </w:rPr>
      </w:pPr>
    </w:p>
    <w:p w14:paraId="53F8703F" w14:textId="77777777" w:rsidR="00DC72BE" w:rsidRPr="006A573E" w:rsidRDefault="002E3964" w:rsidP="00301F5E">
      <w:pPr>
        <w:pStyle w:val="Gorputz-testua2"/>
        <w:rPr>
          <w:rFonts w:asciiTheme="majorHAnsi" w:hAnsiTheme="majorHAnsi" w:cstheme="majorHAnsi"/>
          <w:color w:val="auto"/>
          <w:szCs w:val="22"/>
        </w:rPr>
      </w:pPr>
      <w:r w:rsidRPr="006A573E">
        <w:rPr>
          <w:rFonts w:asciiTheme="majorHAnsi" w:hAnsiTheme="majorHAnsi" w:cstheme="majorHAnsi"/>
          <w:color w:val="auto"/>
          <w:szCs w:val="22"/>
        </w:rPr>
        <w:t xml:space="preserve">El presente contrato tiene por objeto la adjudicación del diseño y ejecución </w:t>
      </w:r>
      <w:r w:rsidR="003934B1" w:rsidRPr="006A573E">
        <w:rPr>
          <w:rFonts w:asciiTheme="majorHAnsi" w:hAnsiTheme="majorHAnsi" w:cstheme="majorHAnsi"/>
          <w:color w:val="auto"/>
          <w:szCs w:val="22"/>
        </w:rPr>
        <w:t xml:space="preserve">de la hoja de ruta 2023-2026 del </w:t>
      </w:r>
      <w:r w:rsidR="003934B1" w:rsidRPr="006A573E">
        <w:rPr>
          <w:rFonts w:asciiTheme="majorHAnsi" w:hAnsiTheme="majorHAnsi" w:cstheme="majorHAnsi"/>
          <w:b/>
          <w:bCs/>
          <w:color w:val="auto"/>
          <w:szCs w:val="22"/>
        </w:rPr>
        <w:t>Pacto de país por la igualdad y vidas libres de violencia</w:t>
      </w:r>
      <w:r w:rsidR="003457C6" w:rsidRPr="006A573E">
        <w:rPr>
          <w:rFonts w:asciiTheme="majorHAnsi" w:hAnsiTheme="majorHAnsi" w:cstheme="majorHAnsi"/>
          <w:b/>
          <w:bCs/>
          <w:color w:val="auto"/>
          <w:szCs w:val="22"/>
        </w:rPr>
        <w:t xml:space="preserve"> contra las mujeres</w:t>
      </w:r>
      <w:r w:rsidR="003934B1" w:rsidRPr="006A573E">
        <w:rPr>
          <w:rFonts w:asciiTheme="majorHAnsi" w:hAnsiTheme="majorHAnsi" w:cstheme="majorHAnsi"/>
          <w:color w:val="auto"/>
          <w:szCs w:val="22"/>
        </w:rPr>
        <w:t xml:space="preserve"> </w:t>
      </w:r>
      <w:r w:rsidR="001551A3" w:rsidRPr="006A573E">
        <w:rPr>
          <w:rFonts w:asciiTheme="majorHAnsi" w:hAnsiTheme="majorHAnsi" w:cstheme="majorHAnsi"/>
          <w:color w:val="auto"/>
          <w:szCs w:val="22"/>
        </w:rPr>
        <w:t>cuyo impulso corresponde</w:t>
      </w:r>
      <w:r w:rsidR="00D0418E" w:rsidRPr="006A573E">
        <w:rPr>
          <w:rFonts w:asciiTheme="majorHAnsi" w:hAnsiTheme="majorHAnsi" w:cstheme="majorHAnsi"/>
          <w:color w:val="auto"/>
          <w:szCs w:val="22"/>
        </w:rPr>
        <w:t xml:space="preserve"> </w:t>
      </w:r>
      <w:r w:rsidR="00DC72BE" w:rsidRPr="006A573E">
        <w:rPr>
          <w:rFonts w:asciiTheme="majorHAnsi" w:hAnsiTheme="majorHAnsi" w:cstheme="majorHAnsi"/>
          <w:color w:val="auto"/>
          <w:szCs w:val="22"/>
        </w:rPr>
        <w:t xml:space="preserve">a </w:t>
      </w:r>
      <w:r w:rsidR="00D0418E" w:rsidRPr="006A573E">
        <w:rPr>
          <w:rFonts w:asciiTheme="majorHAnsi" w:hAnsiTheme="majorHAnsi" w:cstheme="majorHAnsi"/>
          <w:color w:val="auto"/>
          <w:szCs w:val="22"/>
        </w:rPr>
        <w:t>Emakunde</w:t>
      </w:r>
      <w:r w:rsidR="00C75D69" w:rsidRPr="006A573E">
        <w:rPr>
          <w:rFonts w:asciiTheme="majorHAnsi" w:hAnsiTheme="majorHAnsi" w:cstheme="majorHAnsi"/>
          <w:color w:val="auto"/>
          <w:szCs w:val="22"/>
        </w:rPr>
        <w:t>-Instituto Vasco de la Mujer</w:t>
      </w:r>
      <w:r w:rsidR="00BC080C" w:rsidRPr="006A573E">
        <w:rPr>
          <w:rFonts w:asciiTheme="majorHAnsi" w:hAnsiTheme="majorHAnsi" w:cstheme="majorHAnsi"/>
          <w:color w:val="auto"/>
          <w:szCs w:val="22"/>
        </w:rPr>
        <w:t>,</w:t>
      </w:r>
      <w:r w:rsidR="001551A3" w:rsidRPr="006A573E">
        <w:rPr>
          <w:rFonts w:asciiTheme="majorHAnsi" w:hAnsiTheme="majorHAnsi" w:cstheme="majorHAnsi"/>
          <w:color w:val="auto"/>
          <w:szCs w:val="22"/>
        </w:rPr>
        <w:t xml:space="preserve"> </w:t>
      </w:r>
      <w:r w:rsidR="00DC72BE" w:rsidRPr="006A573E">
        <w:rPr>
          <w:rFonts w:asciiTheme="majorHAnsi" w:hAnsiTheme="majorHAnsi" w:cstheme="majorHAnsi"/>
          <w:color w:val="auto"/>
          <w:szCs w:val="22"/>
        </w:rPr>
        <w:t xml:space="preserve">con el objetivo de </w:t>
      </w:r>
      <w:r w:rsidR="003934B1" w:rsidRPr="006A573E">
        <w:rPr>
          <w:rFonts w:asciiTheme="majorHAnsi" w:hAnsiTheme="majorHAnsi" w:cstheme="majorHAnsi"/>
          <w:color w:val="auto"/>
          <w:szCs w:val="22"/>
        </w:rPr>
        <w:t>acelerar el logro de la igualdad para 2026</w:t>
      </w:r>
      <w:r w:rsidR="00301F5E" w:rsidRPr="006A573E">
        <w:rPr>
          <w:rFonts w:asciiTheme="majorHAnsi" w:hAnsiTheme="majorHAnsi" w:cstheme="majorHAnsi"/>
          <w:color w:val="auto"/>
          <w:szCs w:val="22"/>
        </w:rPr>
        <w:t xml:space="preserve"> y contribuir a la</w:t>
      </w:r>
      <w:r w:rsidR="003934B1" w:rsidRPr="006A573E">
        <w:rPr>
          <w:rFonts w:asciiTheme="majorHAnsi" w:hAnsiTheme="majorHAnsi" w:cstheme="majorHAnsi"/>
          <w:color w:val="auto"/>
          <w:szCs w:val="22"/>
        </w:rPr>
        <w:t xml:space="preserve"> consecución de la </w:t>
      </w:r>
      <w:r w:rsidR="00C75D69" w:rsidRPr="006A573E">
        <w:rPr>
          <w:rFonts w:asciiTheme="majorHAnsi" w:hAnsiTheme="majorHAnsi" w:cstheme="majorHAnsi"/>
          <w:color w:val="auto"/>
          <w:szCs w:val="22"/>
        </w:rPr>
        <w:t>A</w:t>
      </w:r>
      <w:r w:rsidR="003934B1" w:rsidRPr="006A573E">
        <w:rPr>
          <w:rFonts w:asciiTheme="majorHAnsi" w:hAnsiTheme="majorHAnsi" w:cstheme="majorHAnsi"/>
          <w:color w:val="auto"/>
          <w:szCs w:val="22"/>
        </w:rPr>
        <w:t>genda 2030</w:t>
      </w:r>
      <w:r w:rsidR="00301F5E" w:rsidRPr="006A573E">
        <w:rPr>
          <w:rFonts w:asciiTheme="majorHAnsi" w:hAnsiTheme="majorHAnsi" w:cstheme="majorHAnsi"/>
          <w:color w:val="auto"/>
          <w:szCs w:val="22"/>
        </w:rPr>
        <w:t xml:space="preserve"> </w:t>
      </w:r>
      <w:r w:rsidR="00C75D69" w:rsidRPr="006A573E">
        <w:rPr>
          <w:rFonts w:asciiTheme="majorHAnsi" w:hAnsiTheme="majorHAnsi" w:cstheme="majorHAnsi"/>
          <w:color w:val="auto"/>
          <w:szCs w:val="22"/>
        </w:rPr>
        <w:t xml:space="preserve">sobre el Desarrollo Sostenible </w:t>
      </w:r>
      <w:r w:rsidR="00301F5E" w:rsidRPr="006A573E">
        <w:rPr>
          <w:rFonts w:asciiTheme="majorHAnsi" w:hAnsiTheme="majorHAnsi" w:cstheme="majorHAnsi"/>
          <w:color w:val="auto"/>
          <w:szCs w:val="22"/>
        </w:rPr>
        <w:t>sin dejar a nadie atrás</w:t>
      </w:r>
      <w:r w:rsidR="003934B1" w:rsidRPr="006A573E">
        <w:rPr>
          <w:rFonts w:asciiTheme="majorHAnsi" w:hAnsiTheme="majorHAnsi" w:cstheme="majorHAnsi"/>
          <w:color w:val="auto"/>
          <w:szCs w:val="22"/>
        </w:rPr>
        <w:t xml:space="preserve">. </w:t>
      </w:r>
    </w:p>
    <w:p w14:paraId="7CF6F1F5" w14:textId="77777777" w:rsidR="002E3964" w:rsidRPr="006A573E" w:rsidRDefault="002E3964" w:rsidP="002E3964">
      <w:pPr>
        <w:pStyle w:val="Gorputz-testua2"/>
        <w:rPr>
          <w:rFonts w:asciiTheme="majorHAnsi" w:hAnsiTheme="majorHAnsi" w:cstheme="majorHAnsi"/>
          <w:color w:val="auto"/>
          <w:szCs w:val="22"/>
        </w:rPr>
      </w:pPr>
    </w:p>
    <w:p w14:paraId="28AD3260" w14:textId="77777777" w:rsidR="00301F5E" w:rsidRPr="006A573E" w:rsidRDefault="00301F5E" w:rsidP="00301F5E">
      <w:pPr>
        <w:pStyle w:val="Gorputz-testua2"/>
        <w:rPr>
          <w:rFonts w:asciiTheme="majorHAnsi" w:hAnsiTheme="majorHAnsi" w:cstheme="majorHAnsi"/>
          <w:color w:val="auto"/>
          <w:szCs w:val="22"/>
        </w:rPr>
      </w:pPr>
      <w:r w:rsidRPr="006A573E">
        <w:rPr>
          <w:rFonts w:asciiTheme="majorHAnsi" w:hAnsiTheme="majorHAnsi" w:cstheme="majorHAnsi"/>
          <w:color w:val="auto"/>
          <w:szCs w:val="22"/>
        </w:rPr>
        <w:t xml:space="preserve">En 2020 se cumplieron 25 años de la IV Conferencia Mundial sobre la Mujer celebrada en Beijing en la que se aprobó la Declaración y la Plataforma de Acción de Beijing, que estableció dos grandes estrategias globales para promover la igualdad de mujeres y hombres que aún siguen vigentes hoy día: </w:t>
      </w:r>
      <w:r w:rsidR="00C75D69" w:rsidRPr="006A573E">
        <w:rPr>
          <w:rFonts w:asciiTheme="majorHAnsi" w:hAnsiTheme="majorHAnsi" w:cstheme="majorHAnsi"/>
          <w:color w:val="auto"/>
          <w:szCs w:val="22"/>
        </w:rPr>
        <w:t>e</w:t>
      </w:r>
      <w:r w:rsidRPr="006A573E">
        <w:rPr>
          <w:rFonts w:asciiTheme="majorHAnsi" w:hAnsiTheme="majorHAnsi" w:cstheme="majorHAnsi"/>
          <w:color w:val="auto"/>
          <w:szCs w:val="22"/>
        </w:rPr>
        <w:t>l empoderamiento de las mujeres y las niñas, por un lado, y la integración de la perspectiva de género en todos los ámbitos de la vida, por otro.</w:t>
      </w:r>
    </w:p>
    <w:p w14:paraId="177255C8" w14:textId="77777777" w:rsidR="00C75D69" w:rsidRPr="006A573E" w:rsidRDefault="00C75D69" w:rsidP="00301F5E">
      <w:pPr>
        <w:pStyle w:val="Gorputz-testua2"/>
        <w:rPr>
          <w:rFonts w:asciiTheme="majorHAnsi" w:hAnsiTheme="majorHAnsi" w:cstheme="majorHAnsi"/>
          <w:color w:val="auto"/>
          <w:szCs w:val="22"/>
        </w:rPr>
      </w:pPr>
    </w:p>
    <w:p w14:paraId="1851A962" w14:textId="77777777" w:rsidR="00301F5E" w:rsidRPr="006A573E" w:rsidRDefault="00301F5E" w:rsidP="00301F5E">
      <w:pPr>
        <w:pStyle w:val="Gorputz-testua2"/>
        <w:rPr>
          <w:rFonts w:asciiTheme="majorHAnsi" w:hAnsiTheme="majorHAnsi" w:cstheme="majorHAnsi"/>
          <w:color w:val="auto"/>
          <w:szCs w:val="22"/>
        </w:rPr>
      </w:pPr>
      <w:r w:rsidRPr="006A573E">
        <w:rPr>
          <w:rFonts w:asciiTheme="majorHAnsi" w:hAnsiTheme="majorHAnsi" w:cstheme="majorHAnsi"/>
          <w:color w:val="auto"/>
          <w:szCs w:val="22"/>
        </w:rPr>
        <w:t xml:space="preserve">Con motivo de este aniversario, la 64ª sesión de la Comisión de la Condición Jurídica y Social de las Mujeres (CSW) aprobó una declaración política que reafirmó los compromisos adquiridos en Beijing y se comprometió a seguirlos aplicando. En este marco, ONU Mujeres reunió a las próximas generaciones de activistas en favor de los derechos de las mujeres con </w:t>
      </w:r>
      <w:proofErr w:type="gramStart"/>
      <w:r w:rsidRPr="006A573E">
        <w:rPr>
          <w:rFonts w:asciiTheme="majorHAnsi" w:hAnsiTheme="majorHAnsi" w:cstheme="majorHAnsi"/>
          <w:color w:val="auto"/>
          <w:szCs w:val="22"/>
        </w:rPr>
        <w:t>las defensoras y los defensores</w:t>
      </w:r>
      <w:proofErr w:type="gramEnd"/>
      <w:r w:rsidRPr="006A573E">
        <w:rPr>
          <w:rFonts w:asciiTheme="majorHAnsi" w:hAnsiTheme="majorHAnsi" w:cstheme="majorHAnsi"/>
          <w:color w:val="auto"/>
          <w:szCs w:val="22"/>
        </w:rPr>
        <w:t xml:space="preserve"> de la igualdad y personas que fueron indispensables en la creación de la Plataforma de Acción de Beijing. De este modo personas de todas las edades impulsaron colectivamente la campaña y el Foro Generación Igualdad: Por los derechos de las mujeres y un futuro igualitario. </w:t>
      </w:r>
    </w:p>
    <w:p w14:paraId="0FDBD245" w14:textId="77777777" w:rsidR="00C75D69" w:rsidRPr="006A573E" w:rsidRDefault="00C75D69" w:rsidP="00301F5E">
      <w:pPr>
        <w:pStyle w:val="Gorputz-testua2"/>
        <w:rPr>
          <w:rFonts w:asciiTheme="majorHAnsi" w:hAnsiTheme="majorHAnsi" w:cstheme="majorHAnsi"/>
          <w:color w:val="auto"/>
          <w:szCs w:val="22"/>
        </w:rPr>
      </w:pPr>
    </w:p>
    <w:p w14:paraId="7F1E6758" w14:textId="48E8AE27" w:rsidR="0083524B" w:rsidRPr="007640F6" w:rsidRDefault="00301F5E" w:rsidP="007640F6">
      <w:pPr>
        <w:pStyle w:val="Gorputz-testua2"/>
        <w:rPr>
          <w:rFonts w:asciiTheme="majorHAnsi" w:hAnsiTheme="majorHAnsi" w:cstheme="majorHAnsi"/>
          <w:color w:val="auto"/>
          <w:szCs w:val="22"/>
        </w:rPr>
      </w:pPr>
      <w:r w:rsidRPr="006A573E">
        <w:rPr>
          <w:rFonts w:asciiTheme="majorHAnsi" w:hAnsiTheme="majorHAnsi" w:cstheme="majorHAnsi"/>
          <w:color w:val="auto"/>
          <w:szCs w:val="22"/>
        </w:rPr>
        <w:t xml:space="preserve">El Foro Generación Igualdad, convocado por ONU Mujeres y copresidido por los gobiernos de Francia y México en asociación con la sociedad civil y la juventud, se llevó a cabo en marzo y junio de 2021 permitiendo unir </w:t>
      </w:r>
      <w:r w:rsidRPr="007640F6">
        <w:rPr>
          <w:rFonts w:asciiTheme="majorHAnsi" w:hAnsiTheme="majorHAnsi" w:cstheme="majorHAnsi"/>
          <w:color w:val="auto"/>
          <w:szCs w:val="22"/>
        </w:rPr>
        <w:t>a activistas, feministas, jóvenes y personas aliadas para asegurar que la igualdad est</w:t>
      </w:r>
      <w:r w:rsidR="00237D29" w:rsidRPr="007640F6">
        <w:rPr>
          <w:rFonts w:asciiTheme="majorHAnsi" w:hAnsiTheme="majorHAnsi" w:cstheme="majorHAnsi"/>
          <w:color w:val="auto"/>
          <w:szCs w:val="22"/>
        </w:rPr>
        <w:t>uviera</w:t>
      </w:r>
      <w:r w:rsidRPr="007640F6">
        <w:rPr>
          <w:rFonts w:asciiTheme="majorHAnsi" w:hAnsiTheme="majorHAnsi" w:cstheme="majorHAnsi"/>
          <w:color w:val="auto"/>
          <w:szCs w:val="22"/>
        </w:rPr>
        <w:t xml:space="preserve"> en el centro de la agenda post-COVID. Daba así inicio a un camino de cinco años para acelerar la acción e implementación de acciones </w:t>
      </w:r>
      <w:r w:rsidR="007640F6" w:rsidRPr="007640F6">
        <w:rPr>
          <w:rFonts w:asciiTheme="majorHAnsi" w:hAnsiTheme="majorHAnsi" w:cstheme="majorHAnsi"/>
          <w:color w:val="auto"/>
          <w:szCs w:val="22"/>
        </w:rPr>
        <w:t>innovadoras</w:t>
      </w:r>
      <w:r w:rsidRPr="007640F6">
        <w:rPr>
          <w:rFonts w:asciiTheme="majorHAnsi" w:hAnsiTheme="majorHAnsi" w:cstheme="majorHAnsi"/>
          <w:color w:val="auto"/>
          <w:szCs w:val="22"/>
        </w:rPr>
        <w:t xml:space="preserve"> en materia de igualdad de género a nivel global, mediante el impulso de una coalición poderosa y duradera por la igualdad. Una coalición que se ha marcado el reto de lograr un cambio transformador para las generaciones venideras con un progreso tangible hacia la igualdad de </w:t>
      </w:r>
      <w:r w:rsidR="00237D29" w:rsidRPr="007640F6">
        <w:rPr>
          <w:rFonts w:asciiTheme="majorHAnsi" w:hAnsiTheme="majorHAnsi" w:cstheme="majorHAnsi"/>
          <w:color w:val="auto"/>
          <w:szCs w:val="22"/>
        </w:rPr>
        <w:t>mujeres y hombres</w:t>
      </w:r>
      <w:r w:rsidRPr="007640F6">
        <w:rPr>
          <w:rFonts w:asciiTheme="majorHAnsi" w:hAnsiTheme="majorHAnsi" w:cstheme="majorHAnsi"/>
          <w:color w:val="auto"/>
          <w:szCs w:val="22"/>
        </w:rPr>
        <w:t xml:space="preserve"> durante la Década de Acción de las Naciones Unidas para lograr los Objetivos de Desarrollo Sostenible (2020-2030).</w:t>
      </w:r>
    </w:p>
    <w:p w14:paraId="4C6FA9B5" w14:textId="77777777" w:rsidR="0083524B" w:rsidRPr="007640F6" w:rsidRDefault="0083524B" w:rsidP="002E3964">
      <w:pPr>
        <w:pStyle w:val="Gorputz-testua2"/>
        <w:rPr>
          <w:rFonts w:asciiTheme="majorHAnsi" w:hAnsiTheme="majorHAnsi" w:cstheme="majorHAnsi"/>
          <w:color w:val="auto"/>
          <w:szCs w:val="22"/>
        </w:rPr>
      </w:pPr>
    </w:p>
    <w:p w14:paraId="72CE5FA4" w14:textId="77777777" w:rsidR="00301F5E" w:rsidRPr="006A573E" w:rsidRDefault="00301F5E" w:rsidP="00301F5E">
      <w:pPr>
        <w:pStyle w:val="Gorputz-testua2"/>
        <w:rPr>
          <w:rFonts w:asciiTheme="majorHAnsi" w:hAnsiTheme="majorHAnsi" w:cstheme="majorHAnsi"/>
          <w:color w:val="auto"/>
          <w:szCs w:val="22"/>
        </w:rPr>
      </w:pPr>
      <w:r w:rsidRPr="007640F6">
        <w:rPr>
          <w:rFonts w:asciiTheme="majorHAnsi" w:hAnsiTheme="majorHAnsi" w:cstheme="majorHAnsi"/>
          <w:color w:val="auto"/>
          <w:szCs w:val="22"/>
        </w:rPr>
        <w:t>Euskadi, alinead</w:t>
      </w:r>
      <w:r w:rsidR="00237D29" w:rsidRPr="007640F6">
        <w:rPr>
          <w:rFonts w:asciiTheme="majorHAnsi" w:hAnsiTheme="majorHAnsi" w:cstheme="majorHAnsi"/>
          <w:color w:val="auto"/>
          <w:szCs w:val="22"/>
        </w:rPr>
        <w:t>a</w:t>
      </w:r>
      <w:r w:rsidRPr="007640F6">
        <w:rPr>
          <w:rFonts w:asciiTheme="majorHAnsi" w:hAnsiTheme="majorHAnsi" w:cstheme="majorHAnsi"/>
          <w:color w:val="auto"/>
          <w:szCs w:val="22"/>
        </w:rPr>
        <w:t xml:space="preserve"> siempre con el marco internacional en este ámbito, decidió sumarse a la campaña Generación Igualdad, y con ello a la conmemoración del 25 aniversario de la </w:t>
      </w:r>
      <w:r w:rsidR="00237D29" w:rsidRPr="007640F6">
        <w:rPr>
          <w:rFonts w:asciiTheme="majorHAnsi" w:hAnsiTheme="majorHAnsi" w:cstheme="majorHAnsi"/>
          <w:color w:val="auto"/>
          <w:szCs w:val="22"/>
        </w:rPr>
        <w:t>D</w:t>
      </w:r>
      <w:r w:rsidRPr="007640F6">
        <w:rPr>
          <w:rFonts w:asciiTheme="majorHAnsi" w:hAnsiTheme="majorHAnsi" w:cstheme="majorHAnsi"/>
          <w:color w:val="auto"/>
          <w:szCs w:val="22"/>
        </w:rPr>
        <w:t xml:space="preserve">eclaración y </w:t>
      </w:r>
      <w:r w:rsidR="00237D29" w:rsidRPr="007640F6">
        <w:rPr>
          <w:rFonts w:asciiTheme="majorHAnsi" w:hAnsiTheme="majorHAnsi" w:cstheme="majorHAnsi"/>
          <w:color w:val="auto"/>
          <w:szCs w:val="22"/>
        </w:rPr>
        <w:t>P</w:t>
      </w:r>
      <w:r w:rsidRPr="007640F6">
        <w:rPr>
          <w:rFonts w:asciiTheme="majorHAnsi" w:hAnsiTheme="majorHAnsi" w:cstheme="majorHAnsi"/>
          <w:color w:val="auto"/>
          <w:szCs w:val="22"/>
        </w:rPr>
        <w:t>lataforma de acción de Beijing</w:t>
      </w:r>
      <w:r w:rsidR="00237D29" w:rsidRPr="007640F6">
        <w:rPr>
          <w:rFonts w:asciiTheme="majorHAnsi" w:hAnsiTheme="majorHAnsi" w:cstheme="majorHAnsi"/>
          <w:color w:val="auto"/>
          <w:szCs w:val="22"/>
        </w:rPr>
        <w:t>,</w:t>
      </w:r>
      <w:r w:rsidRPr="007640F6">
        <w:rPr>
          <w:rFonts w:asciiTheme="majorHAnsi" w:hAnsiTheme="majorHAnsi" w:cstheme="majorHAnsi"/>
          <w:color w:val="auto"/>
          <w:szCs w:val="22"/>
        </w:rPr>
        <w:t xml:space="preserve"> dando un paso</w:t>
      </w:r>
      <w:r w:rsidRPr="006A573E">
        <w:rPr>
          <w:rFonts w:asciiTheme="majorHAnsi" w:hAnsiTheme="majorHAnsi" w:cstheme="majorHAnsi"/>
          <w:color w:val="auto"/>
          <w:szCs w:val="22"/>
        </w:rPr>
        <w:t xml:space="preserve"> más en el compromiso de Euskadi con la </w:t>
      </w:r>
      <w:r w:rsidRPr="007640F6">
        <w:rPr>
          <w:rFonts w:asciiTheme="majorHAnsi" w:hAnsiTheme="majorHAnsi" w:cstheme="majorHAnsi"/>
          <w:color w:val="auto"/>
          <w:szCs w:val="22"/>
        </w:rPr>
        <w:t xml:space="preserve">igualdad, junto con todos los agentes sociales, políticos y económicos que conforman el país. Para ello, durante 2021, se invitó a todos los agentes sociales, políticos y económicos que conforman el país a sumarse a una iniciativa que tenía como objeto identificar los avances producidos en igualdad en los últimos 25 años, identificar los retos de futuro y establecer unos compromisos concretos con la igualdad de cara a los próximos años en sintonía con la campaña global </w:t>
      </w:r>
      <w:proofErr w:type="spellStart"/>
      <w:r w:rsidRPr="007640F6">
        <w:rPr>
          <w:rFonts w:asciiTheme="majorHAnsi" w:hAnsiTheme="majorHAnsi" w:cstheme="majorHAnsi"/>
          <w:color w:val="auto"/>
          <w:szCs w:val="22"/>
        </w:rPr>
        <w:t>Generation</w:t>
      </w:r>
      <w:proofErr w:type="spellEnd"/>
      <w:r w:rsidRPr="007640F6">
        <w:rPr>
          <w:rFonts w:asciiTheme="majorHAnsi" w:hAnsiTheme="majorHAnsi" w:cstheme="majorHAnsi"/>
          <w:color w:val="auto"/>
          <w:szCs w:val="22"/>
        </w:rPr>
        <w:t xml:space="preserve"> </w:t>
      </w:r>
      <w:proofErr w:type="spellStart"/>
      <w:r w:rsidRPr="007640F6">
        <w:rPr>
          <w:rFonts w:asciiTheme="majorHAnsi" w:hAnsiTheme="majorHAnsi" w:cstheme="majorHAnsi"/>
          <w:color w:val="auto"/>
          <w:szCs w:val="22"/>
        </w:rPr>
        <w:t>Equality</w:t>
      </w:r>
      <w:proofErr w:type="spellEnd"/>
      <w:r w:rsidRPr="007640F6">
        <w:rPr>
          <w:rFonts w:asciiTheme="majorHAnsi" w:hAnsiTheme="majorHAnsi" w:cstheme="majorHAnsi"/>
          <w:color w:val="auto"/>
          <w:szCs w:val="22"/>
        </w:rPr>
        <w:t>.</w:t>
      </w:r>
    </w:p>
    <w:p w14:paraId="7237FD14" w14:textId="77777777" w:rsidR="00C75D69" w:rsidRPr="006A573E" w:rsidRDefault="00C75D69" w:rsidP="00301F5E">
      <w:pPr>
        <w:pStyle w:val="Gorputz-testua2"/>
        <w:rPr>
          <w:rFonts w:asciiTheme="majorHAnsi" w:hAnsiTheme="majorHAnsi" w:cstheme="majorHAnsi"/>
          <w:color w:val="auto"/>
          <w:szCs w:val="22"/>
        </w:rPr>
      </w:pPr>
    </w:p>
    <w:p w14:paraId="68F4D4AF" w14:textId="77777777" w:rsidR="00301F5E" w:rsidRPr="00301F5E" w:rsidRDefault="00301F5E" w:rsidP="00301F5E">
      <w:pPr>
        <w:pStyle w:val="Gorputz-testua2"/>
        <w:rPr>
          <w:rFonts w:asciiTheme="majorHAnsi" w:hAnsiTheme="majorHAnsi" w:cstheme="majorHAnsi"/>
          <w:color w:val="auto"/>
          <w:szCs w:val="22"/>
        </w:rPr>
      </w:pPr>
      <w:r w:rsidRPr="006A573E">
        <w:rPr>
          <w:rFonts w:asciiTheme="majorHAnsi" w:hAnsiTheme="majorHAnsi" w:cstheme="majorHAnsi"/>
          <w:color w:val="auto"/>
          <w:szCs w:val="22"/>
        </w:rPr>
        <w:t>Para la realización de este análisis del recorrido realizado en igualdad desde 1995 y llegar a establecer sus compromisos con la igualdad de aquí a 2026, se puso a dispo</w:t>
      </w:r>
      <w:r w:rsidRPr="00301F5E">
        <w:rPr>
          <w:rFonts w:asciiTheme="majorHAnsi" w:hAnsiTheme="majorHAnsi" w:cstheme="majorHAnsi"/>
          <w:color w:val="auto"/>
          <w:szCs w:val="22"/>
        </w:rPr>
        <w:t>sición de los agentes participantes tanto el itinerario pautado, la metodología de trabajo, como los materiales de referencia con un enfoque interseccional e intergeneracional. El itinerario fue testado previamente con el Consejo Vasco de la Juventud y la Comisión Consultiva de Emakunde, en una experiencia de transmisión intergeneracional e interseccional entre representantes de ambas entidades.</w:t>
      </w:r>
    </w:p>
    <w:p w14:paraId="1390377C" w14:textId="77777777" w:rsidR="00C75D69" w:rsidRDefault="00C75D69" w:rsidP="006E1BB5">
      <w:pPr>
        <w:pStyle w:val="Gorputz-testua2"/>
        <w:rPr>
          <w:rFonts w:asciiTheme="majorHAnsi" w:hAnsiTheme="majorHAnsi" w:cstheme="majorHAnsi"/>
          <w:color w:val="auto"/>
          <w:szCs w:val="22"/>
        </w:rPr>
      </w:pPr>
    </w:p>
    <w:p w14:paraId="1EAD57D5" w14:textId="77777777" w:rsidR="00301F5E" w:rsidRPr="00301F5E" w:rsidRDefault="00301F5E" w:rsidP="006E1BB5">
      <w:pPr>
        <w:pStyle w:val="Gorputz-testua2"/>
        <w:rPr>
          <w:rFonts w:asciiTheme="majorHAnsi" w:hAnsiTheme="majorHAnsi" w:cstheme="majorHAnsi"/>
          <w:color w:val="auto"/>
          <w:szCs w:val="22"/>
        </w:rPr>
      </w:pPr>
      <w:r w:rsidRPr="00301F5E">
        <w:rPr>
          <w:rFonts w:asciiTheme="majorHAnsi" w:hAnsiTheme="majorHAnsi" w:cstheme="majorHAnsi"/>
          <w:color w:val="auto"/>
          <w:szCs w:val="22"/>
        </w:rPr>
        <w:t xml:space="preserve">Esta iniciativa, donde las entidades </w:t>
      </w:r>
      <w:r w:rsidR="006E1BB5">
        <w:rPr>
          <w:rFonts w:asciiTheme="majorHAnsi" w:hAnsiTheme="majorHAnsi" w:cstheme="majorHAnsi"/>
          <w:color w:val="auto"/>
          <w:szCs w:val="22"/>
        </w:rPr>
        <w:t>trabajaron</w:t>
      </w:r>
      <w:r w:rsidRPr="00301F5E">
        <w:rPr>
          <w:rFonts w:asciiTheme="majorHAnsi" w:hAnsiTheme="majorHAnsi" w:cstheme="majorHAnsi"/>
          <w:color w:val="auto"/>
          <w:szCs w:val="22"/>
        </w:rPr>
        <w:t xml:space="preserve"> durante más de un año, en el marco de un proceso participado y pautado, ha permitido reflexionar, compartir información y conocimientos, e incluso imaginar conjuntamente un futuro igualitario. </w:t>
      </w:r>
    </w:p>
    <w:p w14:paraId="7B0F3A4D" w14:textId="77777777" w:rsidR="00C75D69" w:rsidRDefault="00C75D69" w:rsidP="00301F5E">
      <w:pPr>
        <w:pStyle w:val="Gorputz-testua2"/>
        <w:rPr>
          <w:rFonts w:asciiTheme="majorHAnsi" w:hAnsiTheme="majorHAnsi" w:cstheme="majorHAnsi"/>
          <w:color w:val="auto"/>
          <w:szCs w:val="22"/>
        </w:rPr>
      </w:pPr>
    </w:p>
    <w:p w14:paraId="123C9775" w14:textId="77777777" w:rsidR="00301F5E" w:rsidRPr="006A573E" w:rsidRDefault="00301F5E" w:rsidP="00301F5E">
      <w:pPr>
        <w:pStyle w:val="Gorputz-testua2"/>
        <w:rPr>
          <w:rFonts w:asciiTheme="majorHAnsi" w:hAnsiTheme="majorHAnsi" w:cstheme="majorHAnsi"/>
          <w:color w:val="auto"/>
          <w:szCs w:val="22"/>
        </w:rPr>
      </w:pPr>
      <w:r w:rsidRPr="006A573E">
        <w:rPr>
          <w:rFonts w:asciiTheme="majorHAnsi" w:hAnsiTheme="majorHAnsi" w:cstheme="majorHAnsi"/>
          <w:color w:val="auto"/>
          <w:szCs w:val="22"/>
        </w:rPr>
        <w:t xml:space="preserve">Principales resultados del proceso: </w:t>
      </w:r>
    </w:p>
    <w:p w14:paraId="398B242B" w14:textId="77777777" w:rsidR="00301F5E" w:rsidRPr="006A573E" w:rsidRDefault="00301F5E" w:rsidP="00301F5E">
      <w:pPr>
        <w:pStyle w:val="Gorputz-testua2"/>
        <w:numPr>
          <w:ilvl w:val="0"/>
          <w:numId w:val="17"/>
        </w:numPr>
        <w:rPr>
          <w:rFonts w:asciiTheme="majorHAnsi" w:hAnsiTheme="majorHAnsi" w:cstheme="majorHAnsi"/>
          <w:color w:val="auto"/>
          <w:szCs w:val="22"/>
        </w:rPr>
      </w:pPr>
      <w:r w:rsidRPr="006A573E">
        <w:rPr>
          <w:rFonts w:asciiTheme="majorHAnsi" w:hAnsiTheme="majorHAnsi" w:cstheme="majorHAnsi"/>
          <w:color w:val="auto"/>
          <w:szCs w:val="22"/>
        </w:rPr>
        <w:t xml:space="preserve">Un total de 452 personas, 371 mujeres y 81 hombres, distribuidas en 38 grupos de trabajo participan activamente en todas las fases del proyecto y </w:t>
      </w:r>
      <w:r w:rsidR="00237D29" w:rsidRPr="006A573E">
        <w:rPr>
          <w:rFonts w:asciiTheme="majorHAnsi" w:hAnsiTheme="majorHAnsi" w:cstheme="majorHAnsi"/>
          <w:color w:val="auto"/>
          <w:szCs w:val="22"/>
        </w:rPr>
        <w:t>expresan</w:t>
      </w:r>
      <w:r w:rsidRPr="006A573E">
        <w:rPr>
          <w:rFonts w:asciiTheme="majorHAnsi" w:hAnsiTheme="majorHAnsi" w:cstheme="majorHAnsi"/>
          <w:color w:val="auto"/>
          <w:szCs w:val="22"/>
        </w:rPr>
        <w:t xml:space="preserve"> su compromiso con la igualdad y contra la violencia machista. </w:t>
      </w:r>
    </w:p>
    <w:p w14:paraId="29F75619" w14:textId="77777777" w:rsidR="001E0A3B" w:rsidRPr="006A573E" w:rsidRDefault="00301F5E" w:rsidP="00301F5E">
      <w:pPr>
        <w:pStyle w:val="Gorputz-testua2"/>
        <w:numPr>
          <w:ilvl w:val="0"/>
          <w:numId w:val="17"/>
        </w:numPr>
        <w:rPr>
          <w:rFonts w:asciiTheme="majorHAnsi" w:hAnsiTheme="majorHAnsi" w:cstheme="majorHAnsi"/>
          <w:color w:val="auto"/>
          <w:szCs w:val="22"/>
          <w:lang w:val="es-ES_tradnl"/>
        </w:rPr>
      </w:pPr>
      <w:r w:rsidRPr="006A573E">
        <w:rPr>
          <w:rFonts w:asciiTheme="majorHAnsi" w:hAnsiTheme="majorHAnsi" w:cstheme="majorHAnsi"/>
          <w:color w:val="auto"/>
          <w:szCs w:val="22"/>
        </w:rPr>
        <w:t xml:space="preserve">Se recogen 70 compromisos diferentes, impulsados por las entidades que </w:t>
      </w:r>
      <w:r w:rsidR="00237D29" w:rsidRPr="006A573E">
        <w:rPr>
          <w:rFonts w:asciiTheme="majorHAnsi" w:hAnsiTheme="majorHAnsi" w:cstheme="majorHAnsi"/>
          <w:color w:val="auto"/>
          <w:szCs w:val="22"/>
        </w:rPr>
        <w:t>realizan</w:t>
      </w:r>
      <w:r w:rsidRPr="006A573E">
        <w:rPr>
          <w:rFonts w:asciiTheme="majorHAnsi" w:hAnsiTheme="majorHAnsi" w:cstheme="majorHAnsi"/>
          <w:color w:val="auto"/>
          <w:szCs w:val="22"/>
        </w:rPr>
        <w:t xml:space="preserve"> el proceso de reflexión propuesto</w:t>
      </w:r>
      <w:r w:rsidR="00237D29" w:rsidRPr="006A573E">
        <w:rPr>
          <w:rFonts w:asciiTheme="majorHAnsi" w:hAnsiTheme="majorHAnsi" w:cstheme="majorHAnsi"/>
          <w:color w:val="auto"/>
          <w:szCs w:val="22"/>
        </w:rPr>
        <w:t>.</w:t>
      </w:r>
    </w:p>
    <w:p w14:paraId="10AEB3B5" w14:textId="77777777" w:rsidR="00301F5E" w:rsidRPr="006A573E" w:rsidRDefault="00301F5E" w:rsidP="00A00514">
      <w:pPr>
        <w:pStyle w:val="Gorputz-testua2"/>
        <w:rPr>
          <w:rFonts w:asciiTheme="majorHAnsi" w:hAnsiTheme="majorHAnsi" w:cstheme="majorHAnsi"/>
          <w:color w:val="auto"/>
          <w:szCs w:val="22"/>
        </w:rPr>
      </w:pPr>
    </w:p>
    <w:p w14:paraId="1930EA31" w14:textId="77777777" w:rsidR="006E1BB5" w:rsidRPr="006A573E" w:rsidRDefault="006E1BB5" w:rsidP="006E1BB5">
      <w:pPr>
        <w:pStyle w:val="Gorputz-testua2"/>
        <w:rPr>
          <w:rFonts w:asciiTheme="majorHAnsi" w:hAnsiTheme="majorHAnsi" w:cstheme="majorHAnsi"/>
          <w:color w:val="auto"/>
          <w:szCs w:val="22"/>
          <w:lang w:val="es-ES_tradnl"/>
        </w:rPr>
      </w:pPr>
      <w:r w:rsidRPr="006A573E">
        <w:rPr>
          <w:rFonts w:asciiTheme="majorHAnsi" w:hAnsiTheme="majorHAnsi" w:cstheme="majorHAnsi"/>
          <w:color w:val="auto"/>
          <w:szCs w:val="22"/>
          <w:lang w:val="es-ES_tradnl"/>
        </w:rPr>
        <w:t xml:space="preserve">Los compromisos adoptados por las entidades participantes fueron analizados y categorizados tomando como referencia la normativa en igualdad de la Comunidad Autónoma de Euskadi y los retos de Euskadi para 2026 en esta materia. Este análisis permitió identificar 10 áreas o bloques temáticos que volvieron a ser contrastados con las entidades que participaron en el proceso, para conocer e incorporar su visión y transformarlas finalmente en 10 compromisos. Nacía así el </w:t>
      </w:r>
      <w:r w:rsidRPr="006A573E">
        <w:rPr>
          <w:rFonts w:asciiTheme="majorHAnsi" w:hAnsiTheme="majorHAnsi" w:cstheme="majorHAnsi"/>
          <w:b/>
          <w:bCs/>
          <w:color w:val="auto"/>
          <w:szCs w:val="22"/>
          <w:lang w:val="es-ES_tradnl"/>
        </w:rPr>
        <w:t>P</w:t>
      </w:r>
      <w:r w:rsidR="00D94008" w:rsidRPr="006A573E">
        <w:rPr>
          <w:rFonts w:asciiTheme="majorHAnsi" w:hAnsiTheme="majorHAnsi" w:cstheme="majorHAnsi"/>
          <w:b/>
          <w:bCs/>
          <w:color w:val="auto"/>
          <w:szCs w:val="22"/>
          <w:lang w:val="es-ES_tradnl"/>
        </w:rPr>
        <w:t>acto de País por la Igualdad y Vidas Libres de V</w:t>
      </w:r>
      <w:r w:rsidRPr="006A573E">
        <w:rPr>
          <w:rFonts w:asciiTheme="majorHAnsi" w:hAnsiTheme="majorHAnsi" w:cstheme="majorHAnsi"/>
          <w:b/>
          <w:bCs/>
          <w:color w:val="auto"/>
          <w:szCs w:val="22"/>
          <w:lang w:val="es-ES_tradnl"/>
        </w:rPr>
        <w:t>iolencia contra las</w:t>
      </w:r>
      <w:r w:rsidR="00D94008" w:rsidRPr="006A573E">
        <w:rPr>
          <w:rFonts w:asciiTheme="majorHAnsi" w:hAnsiTheme="majorHAnsi" w:cstheme="majorHAnsi"/>
          <w:b/>
          <w:bCs/>
          <w:color w:val="auto"/>
          <w:szCs w:val="22"/>
          <w:lang w:val="es-ES_tradnl"/>
        </w:rPr>
        <w:t xml:space="preserve"> M</w:t>
      </w:r>
      <w:r w:rsidRPr="006A573E">
        <w:rPr>
          <w:rFonts w:asciiTheme="majorHAnsi" w:hAnsiTheme="majorHAnsi" w:cstheme="majorHAnsi"/>
          <w:b/>
          <w:bCs/>
          <w:color w:val="auto"/>
          <w:szCs w:val="22"/>
          <w:lang w:val="es-ES_tradnl"/>
        </w:rPr>
        <w:t>ujeres 2022- 2026.</w:t>
      </w:r>
      <w:r w:rsidRPr="006A573E">
        <w:rPr>
          <w:rFonts w:asciiTheme="majorHAnsi" w:hAnsiTheme="majorHAnsi" w:cstheme="majorHAnsi"/>
          <w:color w:val="auto"/>
          <w:szCs w:val="22"/>
          <w:lang w:val="es-ES_tradnl"/>
        </w:rPr>
        <w:t xml:space="preserve">    </w:t>
      </w:r>
    </w:p>
    <w:p w14:paraId="04951F90" w14:textId="77777777" w:rsidR="00260302" w:rsidRPr="006A573E" w:rsidRDefault="00260302" w:rsidP="00260302">
      <w:pPr>
        <w:pStyle w:val="Gorputz-testua2"/>
        <w:rPr>
          <w:rFonts w:asciiTheme="majorHAnsi" w:hAnsiTheme="majorHAnsi" w:cstheme="majorHAnsi"/>
          <w:color w:val="auto"/>
          <w:szCs w:val="22"/>
          <w:lang w:val="es-ES_tradnl"/>
        </w:rPr>
      </w:pPr>
    </w:p>
    <w:p w14:paraId="67E88EE8" w14:textId="77777777" w:rsidR="00260302" w:rsidRPr="006A573E" w:rsidRDefault="00260302" w:rsidP="00260302">
      <w:pPr>
        <w:pStyle w:val="Gorputz-testua2"/>
        <w:rPr>
          <w:rFonts w:asciiTheme="majorHAnsi" w:hAnsiTheme="majorHAnsi" w:cstheme="majorHAnsi"/>
          <w:color w:val="auto"/>
          <w:szCs w:val="22"/>
          <w:lang w:val="es-ES_tradnl"/>
        </w:rPr>
      </w:pPr>
      <w:r w:rsidRPr="006A573E">
        <w:rPr>
          <w:rFonts w:asciiTheme="majorHAnsi" w:hAnsiTheme="majorHAnsi" w:cstheme="majorHAnsi"/>
          <w:color w:val="auto"/>
          <w:szCs w:val="22"/>
          <w:lang w:val="es-ES_tradnl"/>
        </w:rPr>
        <w:t xml:space="preserve">El </w:t>
      </w:r>
      <w:r w:rsidR="00D94008" w:rsidRPr="006A573E">
        <w:rPr>
          <w:rFonts w:asciiTheme="majorHAnsi" w:hAnsiTheme="majorHAnsi" w:cstheme="majorHAnsi"/>
          <w:color w:val="auto"/>
          <w:szCs w:val="22"/>
          <w:lang w:val="es-ES_tradnl"/>
        </w:rPr>
        <w:t>Pacto</w:t>
      </w:r>
      <w:r w:rsidRPr="006A573E">
        <w:rPr>
          <w:rFonts w:asciiTheme="majorHAnsi" w:hAnsiTheme="majorHAnsi" w:cstheme="majorHAnsi"/>
          <w:color w:val="auto"/>
          <w:szCs w:val="22"/>
          <w:lang w:val="es-ES_tradnl"/>
        </w:rPr>
        <w:t xml:space="preserve"> es</w:t>
      </w:r>
      <w:r w:rsidR="00237D29" w:rsidRPr="006A573E">
        <w:rPr>
          <w:rFonts w:asciiTheme="majorHAnsi" w:hAnsiTheme="majorHAnsi" w:cstheme="majorHAnsi"/>
          <w:color w:val="auto"/>
          <w:szCs w:val="22"/>
          <w:lang w:val="es-ES_tradnl"/>
        </w:rPr>
        <w:t>,</w:t>
      </w:r>
      <w:r w:rsidRPr="006A573E">
        <w:rPr>
          <w:rFonts w:asciiTheme="majorHAnsi" w:hAnsiTheme="majorHAnsi" w:cstheme="majorHAnsi"/>
          <w:color w:val="auto"/>
          <w:szCs w:val="22"/>
          <w:lang w:val="es-ES_tradnl"/>
        </w:rPr>
        <w:t xml:space="preserve"> por lo tanto</w:t>
      </w:r>
      <w:r w:rsidR="00237D29" w:rsidRPr="006A573E">
        <w:rPr>
          <w:rFonts w:asciiTheme="majorHAnsi" w:hAnsiTheme="majorHAnsi" w:cstheme="majorHAnsi"/>
          <w:color w:val="auto"/>
          <w:szCs w:val="22"/>
          <w:lang w:val="es-ES_tradnl"/>
        </w:rPr>
        <w:t>,</w:t>
      </w:r>
      <w:r w:rsidRPr="006A573E">
        <w:rPr>
          <w:rFonts w:asciiTheme="majorHAnsi" w:hAnsiTheme="majorHAnsi" w:cstheme="majorHAnsi"/>
          <w:color w:val="auto"/>
          <w:szCs w:val="22"/>
          <w:lang w:val="es-ES_tradnl"/>
        </w:rPr>
        <w:t xml:space="preserve"> el compromiso de Euskadi en el marco de la iniciativa global </w:t>
      </w:r>
      <w:proofErr w:type="spellStart"/>
      <w:r w:rsidRPr="006A573E">
        <w:rPr>
          <w:rFonts w:asciiTheme="majorHAnsi" w:hAnsiTheme="majorHAnsi" w:cstheme="majorHAnsi"/>
          <w:color w:val="auto"/>
          <w:szCs w:val="22"/>
          <w:lang w:val="es-ES_tradnl"/>
        </w:rPr>
        <w:t>Generation</w:t>
      </w:r>
      <w:proofErr w:type="spellEnd"/>
      <w:r w:rsidRPr="006A573E">
        <w:rPr>
          <w:rFonts w:asciiTheme="majorHAnsi" w:hAnsiTheme="majorHAnsi" w:cstheme="majorHAnsi"/>
          <w:color w:val="auto"/>
          <w:szCs w:val="22"/>
          <w:lang w:val="es-ES_tradnl"/>
        </w:rPr>
        <w:t xml:space="preserve"> </w:t>
      </w:r>
      <w:proofErr w:type="spellStart"/>
      <w:r w:rsidRPr="006A573E">
        <w:rPr>
          <w:rFonts w:asciiTheme="majorHAnsi" w:hAnsiTheme="majorHAnsi" w:cstheme="majorHAnsi"/>
          <w:color w:val="auto"/>
          <w:szCs w:val="22"/>
          <w:lang w:val="es-ES_tradnl"/>
        </w:rPr>
        <w:t>Equality</w:t>
      </w:r>
      <w:proofErr w:type="spellEnd"/>
      <w:r w:rsidRPr="006A573E">
        <w:rPr>
          <w:rFonts w:asciiTheme="majorHAnsi" w:hAnsiTheme="majorHAnsi" w:cstheme="majorHAnsi"/>
          <w:color w:val="auto"/>
          <w:szCs w:val="22"/>
          <w:lang w:val="es-ES_tradnl"/>
        </w:rPr>
        <w:t xml:space="preserve"> para acelerar el logro de la igualdad en nuestro país </w:t>
      </w:r>
      <w:r w:rsidR="00237D29" w:rsidRPr="006A573E">
        <w:rPr>
          <w:rFonts w:asciiTheme="majorHAnsi" w:hAnsiTheme="majorHAnsi" w:cstheme="majorHAnsi"/>
          <w:color w:val="auto"/>
          <w:szCs w:val="22"/>
          <w:lang w:val="es-ES_tradnl"/>
        </w:rPr>
        <w:t>a través de</w:t>
      </w:r>
      <w:r w:rsidRPr="006A573E">
        <w:rPr>
          <w:rFonts w:asciiTheme="majorHAnsi" w:hAnsiTheme="majorHAnsi" w:cstheme="majorHAnsi"/>
          <w:color w:val="auto"/>
          <w:szCs w:val="22"/>
          <w:lang w:val="es-ES_tradnl"/>
        </w:rPr>
        <w:t xml:space="preserve"> la implicación del mayor número de agentes. La fortaleza del mismo reside en que ha sido diseñado conjuntamente con la sociedad civil y los diversos agentes sociales, económicos y políticos participantes en su primera fase para contribuir a acelerar la acción e implementación de acciones ambiciosas en materia de igualdad de </w:t>
      </w:r>
      <w:r w:rsidR="00237D29" w:rsidRPr="006A573E">
        <w:rPr>
          <w:rFonts w:asciiTheme="majorHAnsi" w:hAnsiTheme="majorHAnsi" w:cstheme="majorHAnsi"/>
          <w:color w:val="auto"/>
          <w:szCs w:val="22"/>
          <w:lang w:val="es-ES_tradnl"/>
        </w:rPr>
        <w:t>mujeres y hombres en nuestro país, a la vez que</w:t>
      </w:r>
      <w:r w:rsidRPr="006A573E">
        <w:rPr>
          <w:rFonts w:asciiTheme="majorHAnsi" w:hAnsiTheme="majorHAnsi" w:cstheme="majorHAnsi"/>
          <w:color w:val="auto"/>
          <w:szCs w:val="22"/>
          <w:lang w:val="es-ES_tradnl"/>
        </w:rPr>
        <w:t xml:space="preserve"> contribuimos a la agenda global, sumándonos a la coalición poderosa y duradera por la igualdad que se conformó a lo largo de 2021 en Naciones Unidas, bajo el liderazgo de ONU Mujeres y que continuara hasta 2026. </w:t>
      </w:r>
    </w:p>
    <w:p w14:paraId="5FBF51F1" w14:textId="77777777" w:rsidR="00260302" w:rsidRPr="006A573E" w:rsidRDefault="00260302" w:rsidP="00260302">
      <w:pPr>
        <w:pStyle w:val="Gorputz-testua2"/>
        <w:rPr>
          <w:rFonts w:asciiTheme="majorHAnsi" w:hAnsiTheme="majorHAnsi" w:cstheme="majorHAnsi"/>
          <w:color w:val="auto"/>
          <w:szCs w:val="22"/>
          <w:lang w:val="es-ES_tradnl"/>
        </w:rPr>
      </w:pPr>
    </w:p>
    <w:p w14:paraId="49B76776" w14:textId="77777777" w:rsidR="00260302" w:rsidRPr="00260302" w:rsidRDefault="00260302" w:rsidP="00260302">
      <w:pPr>
        <w:pStyle w:val="Gorputz-testua2"/>
        <w:rPr>
          <w:rFonts w:asciiTheme="majorHAnsi" w:hAnsiTheme="majorHAnsi" w:cstheme="majorHAnsi"/>
          <w:color w:val="auto"/>
          <w:szCs w:val="22"/>
          <w:lang w:val="es-ES_tradnl"/>
        </w:rPr>
      </w:pPr>
      <w:r w:rsidRPr="006A573E">
        <w:rPr>
          <w:rFonts w:asciiTheme="majorHAnsi" w:hAnsiTheme="majorHAnsi" w:cstheme="majorHAnsi"/>
          <w:color w:val="auto"/>
          <w:szCs w:val="22"/>
          <w:lang w:val="es-ES_tradnl"/>
        </w:rPr>
        <w:t>El Pacto cuenta con 10 ámbitos temáticos:</w:t>
      </w:r>
      <w:r w:rsidRPr="00260302">
        <w:rPr>
          <w:rFonts w:asciiTheme="majorHAnsi" w:hAnsiTheme="majorHAnsi" w:cstheme="majorHAnsi"/>
          <w:color w:val="auto"/>
          <w:szCs w:val="22"/>
          <w:lang w:val="es-ES_tradnl"/>
        </w:rPr>
        <w:t xml:space="preserve"> </w:t>
      </w:r>
    </w:p>
    <w:p w14:paraId="1C08FCB3" w14:textId="77777777" w:rsidR="00260302" w:rsidRPr="00260302" w:rsidRDefault="00260302" w:rsidP="00260302">
      <w:pPr>
        <w:pStyle w:val="Gorputz-testua2"/>
        <w:rPr>
          <w:rFonts w:asciiTheme="majorHAnsi" w:hAnsiTheme="majorHAnsi" w:cstheme="majorHAnsi"/>
          <w:color w:val="auto"/>
          <w:szCs w:val="22"/>
          <w:lang w:val="es-ES_tradnl"/>
        </w:rPr>
      </w:pPr>
      <w:r w:rsidRPr="00260302">
        <w:rPr>
          <w:rFonts w:asciiTheme="majorHAnsi" w:hAnsiTheme="majorHAnsi" w:cstheme="majorHAnsi"/>
          <w:color w:val="auto"/>
          <w:szCs w:val="22"/>
          <w:lang w:val="es-ES_tradnl"/>
        </w:rPr>
        <w:t>1. JUSTICIA ECONÓMICA</w:t>
      </w:r>
    </w:p>
    <w:p w14:paraId="1FD328E9" w14:textId="77777777" w:rsidR="00260302" w:rsidRPr="00260302" w:rsidRDefault="00260302" w:rsidP="00260302">
      <w:pPr>
        <w:pStyle w:val="Gorputz-testua2"/>
        <w:rPr>
          <w:rFonts w:asciiTheme="majorHAnsi" w:hAnsiTheme="majorHAnsi" w:cstheme="majorHAnsi"/>
          <w:color w:val="auto"/>
          <w:szCs w:val="22"/>
          <w:lang w:val="es-ES_tradnl"/>
        </w:rPr>
      </w:pPr>
      <w:r w:rsidRPr="00260302">
        <w:rPr>
          <w:rFonts w:asciiTheme="majorHAnsi" w:hAnsiTheme="majorHAnsi" w:cstheme="majorHAnsi"/>
          <w:color w:val="auto"/>
          <w:szCs w:val="22"/>
          <w:lang w:val="es-ES_tradnl"/>
        </w:rPr>
        <w:t>2. EMPODERAMIENTO DE MUJERES Y NIÑAS</w:t>
      </w:r>
    </w:p>
    <w:p w14:paraId="02D529DF" w14:textId="77777777" w:rsidR="00260302" w:rsidRPr="00260302" w:rsidRDefault="00260302" w:rsidP="00260302">
      <w:pPr>
        <w:pStyle w:val="Gorputz-testua2"/>
        <w:rPr>
          <w:rFonts w:asciiTheme="majorHAnsi" w:hAnsiTheme="majorHAnsi" w:cstheme="majorHAnsi"/>
          <w:color w:val="auto"/>
          <w:szCs w:val="22"/>
          <w:lang w:val="es-ES_tradnl"/>
        </w:rPr>
      </w:pPr>
      <w:r w:rsidRPr="00260302">
        <w:rPr>
          <w:rFonts w:asciiTheme="majorHAnsi" w:hAnsiTheme="majorHAnsi" w:cstheme="majorHAnsi"/>
          <w:color w:val="auto"/>
          <w:szCs w:val="22"/>
          <w:lang w:val="es-ES_tradnl"/>
        </w:rPr>
        <w:t>3. VIOLENCIA MACHISTA CONTRA LAS MUJERES</w:t>
      </w:r>
    </w:p>
    <w:p w14:paraId="46B3FE78" w14:textId="77777777" w:rsidR="00260302" w:rsidRPr="00260302" w:rsidRDefault="0081193E" w:rsidP="00260302">
      <w:pPr>
        <w:pStyle w:val="Gorputz-testua2"/>
        <w:rPr>
          <w:rFonts w:asciiTheme="majorHAnsi" w:hAnsiTheme="majorHAnsi" w:cstheme="majorHAnsi"/>
          <w:color w:val="auto"/>
          <w:szCs w:val="22"/>
          <w:lang w:val="es-ES_tradnl"/>
        </w:rPr>
      </w:pPr>
      <w:r>
        <w:rPr>
          <w:rFonts w:asciiTheme="majorHAnsi" w:hAnsiTheme="majorHAnsi" w:cstheme="majorHAnsi"/>
          <w:color w:val="auto"/>
          <w:szCs w:val="22"/>
          <w:lang w:val="es-ES_tradnl"/>
        </w:rPr>
        <w:t>4. INFANCIA Y ADOLESCENCIA (</w:t>
      </w:r>
      <w:r w:rsidR="00260302" w:rsidRPr="00260302">
        <w:rPr>
          <w:rFonts w:asciiTheme="majorHAnsi" w:hAnsiTheme="majorHAnsi" w:cstheme="majorHAnsi"/>
          <w:color w:val="auto"/>
          <w:szCs w:val="22"/>
          <w:lang w:val="es-ES_tradnl"/>
        </w:rPr>
        <w:t>GENERACIONES MÁS JÓVENES)</w:t>
      </w:r>
    </w:p>
    <w:p w14:paraId="02360CC1" w14:textId="77777777" w:rsidR="00260302" w:rsidRPr="00260302" w:rsidRDefault="00260302" w:rsidP="00260302">
      <w:pPr>
        <w:pStyle w:val="Gorputz-testua2"/>
        <w:rPr>
          <w:rFonts w:asciiTheme="majorHAnsi" w:hAnsiTheme="majorHAnsi" w:cstheme="majorHAnsi"/>
          <w:color w:val="auto"/>
          <w:szCs w:val="22"/>
          <w:lang w:val="es-ES_tradnl"/>
        </w:rPr>
      </w:pPr>
      <w:r w:rsidRPr="00260302">
        <w:rPr>
          <w:rFonts w:asciiTheme="majorHAnsi" w:hAnsiTheme="majorHAnsi" w:cstheme="majorHAnsi"/>
          <w:color w:val="auto"/>
          <w:szCs w:val="22"/>
          <w:lang w:val="es-ES_tradnl"/>
        </w:rPr>
        <w:t>5. CUIDADOS</w:t>
      </w:r>
    </w:p>
    <w:p w14:paraId="6E93F358" w14:textId="77777777" w:rsidR="00260302" w:rsidRPr="00260302" w:rsidRDefault="00260302" w:rsidP="00260302">
      <w:pPr>
        <w:pStyle w:val="Gorputz-testua2"/>
        <w:rPr>
          <w:rFonts w:asciiTheme="majorHAnsi" w:hAnsiTheme="majorHAnsi" w:cstheme="majorHAnsi"/>
          <w:color w:val="auto"/>
          <w:szCs w:val="22"/>
          <w:lang w:val="es-ES_tradnl"/>
        </w:rPr>
      </w:pPr>
      <w:r w:rsidRPr="00260302">
        <w:rPr>
          <w:rFonts w:asciiTheme="majorHAnsi" w:hAnsiTheme="majorHAnsi" w:cstheme="majorHAnsi"/>
          <w:color w:val="auto"/>
          <w:szCs w:val="22"/>
          <w:lang w:val="es-ES_tradnl"/>
        </w:rPr>
        <w:t>6. IMPLICACIÓN DE LOS HOMBRES Y LOS NIÑOS</w:t>
      </w:r>
    </w:p>
    <w:p w14:paraId="3CEB6FC2" w14:textId="77777777" w:rsidR="00260302" w:rsidRPr="00260302" w:rsidRDefault="00260302" w:rsidP="00260302">
      <w:pPr>
        <w:pStyle w:val="Gorputz-testua2"/>
        <w:rPr>
          <w:rFonts w:asciiTheme="majorHAnsi" w:hAnsiTheme="majorHAnsi" w:cstheme="majorHAnsi"/>
          <w:color w:val="auto"/>
          <w:szCs w:val="22"/>
          <w:lang w:val="es-ES_tradnl"/>
        </w:rPr>
      </w:pPr>
      <w:r w:rsidRPr="00260302">
        <w:rPr>
          <w:rFonts w:asciiTheme="majorHAnsi" w:hAnsiTheme="majorHAnsi" w:cstheme="majorHAnsi"/>
          <w:color w:val="auto"/>
          <w:szCs w:val="22"/>
          <w:lang w:val="es-ES_tradnl"/>
        </w:rPr>
        <w:t>7. TRANSICIÓN ECOLÓGICA</w:t>
      </w:r>
    </w:p>
    <w:p w14:paraId="2F2B288A" w14:textId="77777777" w:rsidR="00260302" w:rsidRPr="00260302" w:rsidRDefault="00260302" w:rsidP="00260302">
      <w:pPr>
        <w:pStyle w:val="Gorputz-testua2"/>
        <w:rPr>
          <w:rFonts w:asciiTheme="majorHAnsi" w:hAnsiTheme="majorHAnsi" w:cstheme="majorHAnsi"/>
          <w:color w:val="auto"/>
          <w:szCs w:val="22"/>
          <w:lang w:val="es-ES_tradnl"/>
        </w:rPr>
      </w:pPr>
      <w:r w:rsidRPr="00260302">
        <w:rPr>
          <w:rFonts w:asciiTheme="majorHAnsi" w:hAnsiTheme="majorHAnsi" w:cstheme="majorHAnsi"/>
          <w:color w:val="auto"/>
          <w:szCs w:val="22"/>
          <w:lang w:val="es-ES_tradnl"/>
        </w:rPr>
        <w:t>8. TRANSFORMACIÓN DIGITAL</w:t>
      </w:r>
    </w:p>
    <w:p w14:paraId="25BEFF6A" w14:textId="77777777" w:rsidR="00260302" w:rsidRPr="00260302" w:rsidRDefault="00260302" w:rsidP="00260302">
      <w:pPr>
        <w:pStyle w:val="Gorputz-testua2"/>
        <w:rPr>
          <w:rFonts w:asciiTheme="majorHAnsi" w:hAnsiTheme="majorHAnsi" w:cstheme="majorHAnsi"/>
          <w:color w:val="auto"/>
          <w:szCs w:val="22"/>
          <w:lang w:val="es-ES_tradnl"/>
        </w:rPr>
      </w:pPr>
      <w:r w:rsidRPr="00260302">
        <w:rPr>
          <w:rFonts w:asciiTheme="majorHAnsi" w:hAnsiTheme="majorHAnsi" w:cstheme="majorHAnsi"/>
          <w:color w:val="auto"/>
          <w:szCs w:val="22"/>
          <w:lang w:val="es-ES_tradnl"/>
        </w:rPr>
        <w:t>9. MOVIMIENTOS DE MUJERES Y LIDERAZGOS FEMINISTAS</w:t>
      </w:r>
    </w:p>
    <w:p w14:paraId="2B5951B6" w14:textId="77777777" w:rsidR="00260302" w:rsidRDefault="00260302" w:rsidP="00260302">
      <w:pPr>
        <w:pStyle w:val="Gorputz-testua2"/>
        <w:rPr>
          <w:rFonts w:asciiTheme="majorHAnsi" w:hAnsiTheme="majorHAnsi" w:cstheme="majorHAnsi"/>
          <w:color w:val="auto"/>
          <w:szCs w:val="22"/>
          <w:lang w:val="es-ES_tradnl"/>
        </w:rPr>
      </w:pPr>
      <w:r w:rsidRPr="00260302">
        <w:rPr>
          <w:rFonts w:asciiTheme="majorHAnsi" w:hAnsiTheme="majorHAnsi" w:cstheme="majorHAnsi"/>
          <w:color w:val="auto"/>
          <w:szCs w:val="22"/>
          <w:lang w:val="es-ES_tradnl"/>
        </w:rPr>
        <w:t>10. BUEN GOBIERNO</w:t>
      </w:r>
    </w:p>
    <w:p w14:paraId="1CA0828B" w14:textId="77777777" w:rsidR="00241B48" w:rsidRDefault="00241B48" w:rsidP="008D2E38">
      <w:pPr>
        <w:pStyle w:val="Gorputz-testua2"/>
        <w:rPr>
          <w:rFonts w:asciiTheme="majorHAnsi" w:hAnsiTheme="majorHAnsi" w:cstheme="majorHAnsi"/>
          <w:color w:val="1F4E79" w:themeColor="accent1" w:themeShade="80"/>
          <w:szCs w:val="22"/>
        </w:rPr>
      </w:pPr>
    </w:p>
    <w:p w14:paraId="54BCD6A7" w14:textId="6283DF18" w:rsidR="00636F42" w:rsidRPr="007640F6" w:rsidRDefault="00241B48" w:rsidP="00A15264">
      <w:pPr>
        <w:pStyle w:val="Gorputz-testua2"/>
        <w:rPr>
          <w:rFonts w:asciiTheme="majorHAnsi" w:hAnsiTheme="majorHAnsi" w:cstheme="majorHAnsi"/>
          <w:color w:val="auto"/>
          <w:szCs w:val="22"/>
        </w:rPr>
      </w:pPr>
      <w:r w:rsidRPr="007640F6">
        <w:rPr>
          <w:rFonts w:asciiTheme="majorHAnsi" w:hAnsiTheme="majorHAnsi" w:cstheme="majorHAnsi"/>
          <w:color w:val="auto"/>
          <w:szCs w:val="22"/>
        </w:rPr>
        <w:t>En 2022 el Departamento de Igualdad</w:t>
      </w:r>
      <w:r w:rsidR="00636F42" w:rsidRPr="007640F6">
        <w:rPr>
          <w:rFonts w:asciiTheme="majorHAnsi" w:hAnsiTheme="majorHAnsi" w:cstheme="majorHAnsi"/>
          <w:color w:val="auto"/>
          <w:szCs w:val="22"/>
        </w:rPr>
        <w:t>, J</w:t>
      </w:r>
      <w:r w:rsidRPr="007640F6">
        <w:rPr>
          <w:rFonts w:asciiTheme="majorHAnsi" w:hAnsiTheme="majorHAnsi" w:cstheme="majorHAnsi"/>
          <w:color w:val="auto"/>
          <w:szCs w:val="22"/>
        </w:rPr>
        <w:t>usticia y políticas sociales, en coordinación con Emakunde</w:t>
      </w:r>
      <w:r w:rsidR="00636F42" w:rsidRPr="007640F6">
        <w:rPr>
          <w:rFonts w:asciiTheme="majorHAnsi" w:hAnsiTheme="majorHAnsi" w:cstheme="majorHAnsi"/>
          <w:color w:val="auto"/>
          <w:szCs w:val="22"/>
        </w:rPr>
        <w:t>,</w:t>
      </w:r>
      <w:r w:rsidRPr="007640F6">
        <w:rPr>
          <w:rFonts w:asciiTheme="majorHAnsi" w:hAnsiTheme="majorHAnsi" w:cstheme="majorHAnsi"/>
          <w:color w:val="auto"/>
          <w:szCs w:val="22"/>
        </w:rPr>
        <w:t xml:space="preserve"> pro</w:t>
      </w:r>
      <w:r w:rsidR="00A15264">
        <w:rPr>
          <w:rFonts w:asciiTheme="majorHAnsi" w:hAnsiTheme="majorHAnsi" w:cstheme="majorHAnsi"/>
          <w:color w:val="auto"/>
          <w:szCs w:val="22"/>
        </w:rPr>
        <w:t xml:space="preserve">mueve la campaña </w:t>
      </w:r>
      <w:r w:rsidR="00E579BC">
        <w:rPr>
          <w:rFonts w:asciiTheme="majorHAnsi" w:hAnsiTheme="majorHAnsi" w:cstheme="majorHAnsi"/>
          <w:b/>
          <w:bCs/>
          <w:color w:val="auto"/>
          <w:szCs w:val="22"/>
        </w:rPr>
        <w:t xml:space="preserve">#Berdinaldia- </w:t>
      </w:r>
      <w:proofErr w:type="spellStart"/>
      <w:r w:rsidR="00A15264" w:rsidRPr="00A15264">
        <w:rPr>
          <w:rFonts w:asciiTheme="majorHAnsi" w:hAnsiTheme="majorHAnsi" w:cstheme="majorHAnsi"/>
          <w:b/>
          <w:bCs/>
          <w:color w:val="auto"/>
          <w:szCs w:val="22"/>
        </w:rPr>
        <w:t>Berdintasunaren</w:t>
      </w:r>
      <w:proofErr w:type="spellEnd"/>
      <w:r w:rsidR="00A15264" w:rsidRPr="00A15264">
        <w:rPr>
          <w:rFonts w:asciiTheme="majorHAnsi" w:hAnsiTheme="majorHAnsi" w:cstheme="majorHAnsi"/>
          <w:b/>
          <w:bCs/>
          <w:color w:val="auto"/>
          <w:szCs w:val="22"/>
        </w:rPr>
        <w:t xml:space="preserve"> </w:t>
      </w:r>
      <w:proofErr w:type="spellStart"/>
      <w:r w:rsidR="00A15264" w:rsidRPr="00A15264">
        <w:rPr>
          <w:rFonts w:asciiTheme="majorHAnsi" w:hAnsiTheme="majorHAnsi" w:cstheme="majorHAnsi"/>
          <w:b/>
          <w:bCs/>
          <w:color w:val="auto"/>
          <w:szCs w:val="22"/>
        </w:rPr>
        <w:t>B</w:t>
      </w:r>
      <w:r w:rsidRPr="00A15264">
        <w:rPr>
          <w:rFonts w:asciiTheme="majorHAnsi" w:hAnsiTheme="majorHAnsi" w:cstheme="majorHAnsi"/>
          <w:b/>
          <w:bCs/>
          <w:color w:val="auto"/>
          <w:szCs w:val="22"/>
        </w:rPr>
        <w:t>elaunaldia</w:t>
      </w:r>
      <w:proofErr w:type="spellEnd"/>
      <w:r w:rsidRPr="007640F6">
        <w:rPr>
          <w:rFonts w:asciiTheme="majorHAnsi" w:hAnsiTheme="majorHAnsi" w:cstheme="majorHAnsi"/>
          <w:color w:val="auto"/>
          <w:szCs w:val="22"/>
        </w:rPr>
        <w:t xml:space="preserve">, como </w:t>
      </w:r>
      <w:r w:rsidR="00A15264">
        <w:rPr>
          <w:rFonts w:asciiTheme="majorHAnsi" w:hAnsiTheme="majorHAnsi" w:cstheme="majorHAnsi"/>
          <w:color w:val="auto"/>
          <w:szCs w:val="22"/>
        </w:rPr>
        <w:t>parte del</w:t>
      </w:r>
      <w:r w:rsidR="00636F42" w:rsidRPr="007640F6">
        <w:rPr>
          <w:rFonts w:asciiTheme="majorHAnsi" w:hAnsiTheme="majorHAnsi" w:cstheme="majorHAnsi"/>
          <w:color w:val="auto"/>
          <w:szCs w:val="22"/>
        </w:rPr>
        <w:t xml:space="preserve"> aterrizaje en </w:t>
      </w:r>
      <w:r w:rsidR="007640F6" w:rsidRPr="007640F6">
        <w:rPr>
          <w:rFonts w:asciiTheme="majorHAnsi" w:hAnsiTheme="majorHAnsi" w:cstheme="majorHAnsi"/>
          <w:color w:val="auto"/>
          <w:szCs w:val="22"/>
        </w:rPr>
        <w:t>Euskadi</w:t>
      </w:r>
      <w:r w:rsidR="00636F42" w:rsidRPr="007640F6">
        <w:rPr>
          <w:rFonts w:asciiTheme="majorHAnsi" w:hAnsiTheme="majorHAnsi" w:cstheme="majorHAnsi"/>
          <w:color w:val="auto"/>
          <w:szCs w:val="22"/>
        </w:rPr>
        <w:t xml:space="preserve"> de la campaña global </w:t>
      </w:r>
      <w:proofErr w:type="spellStart"/>
      <w:r w:rsidR="00636F42" w:rsidRPr="007640F6">
        <w:rPr>
          <w:rFonts w:asciiTheme="majorHAnsi" w:hAnsiTheme="majorHAnsi" w:cstheme="majorHAnsi"/>
          <w:color w:val="auto"/>
          <w:szCs w:val="22"/>
        </w:rPr>
        <w:t>Generation</w:t>
      </w:r>
      <w:proofErr w:type="spellEnd"/>
      <w:r w:rsidR="00636F42" w:rsidRPr="007640F6">
        <w:rPr>
          <w:rFonts w:asciiTheme="majorHAnsi" w:hAnsiTheme="majorHAnsi" w:cstheme="majorHAnsi"/>
          <w:color w:val="auto"/>
          <w:szCs w:val="22"/>
        </w:rPr>
        <w:t xml:space="preserve"> </w:t>
      </w:r>
      <w:proofErr w:type="spellStart"/>
      <w:r w:rsidR="00636F42" w:rsidRPr="007640F6">
        <w:rPr>
          <w:rFonts w:asciiTheme="majorHAnsi" w:hAnsiTheme="majorHAnsi" w:cstheme="majorHAnsi"/>
          <w:color w:val="auto"/>
          <w:szCs w:val="22"/>
        </w:rPr>
        <w:t>Equality</w:t>
      </w:r>
      <w:proofErr w:type="spellEnd"/>
      <w:r w:rsidR="00636F42" w:rsidRPr="007640F6">
        <w:rPr>
          <w:rFonts w:asciiTheme="majorHAnsi" w:hAnsiTheme="majorHAnsi" w:cstheme="majorHAnsi"/>
          <w:color w:val="auto"/>
          <w:szCs w:val="22"/>
        </w:rPr>
        <w:t xml:space="preserve">. Esta campaña se dirigió muy especialmente a los jóvenes por ser quienes mejor representan el colectivo estratégico con </w:t>
      </w:r>
      <w:r w:rsidR="00636F42" w:rsidRPr="007640F6">
        <w:rPr>
          <w:rFonts w:asciiTheme="majorHAnsi" w:hAnsiTheme="majorHAnsi" w:cstheme="majorHAnsi"/>
          <w:color w:val="auto"/>
          <w:szCs w:val="22"/>
        </w:rPr>
        <w:lastRenderedPageBreak/>
        <w:t xml:space="preserve">potencial del cambio transformador que </w:t>
      </w:r>
      <w:proofErr w:type="spellStart"/>
      <w:r w:rsidR="00636F42" w:rsidRPr="007640F6">
        <w:rPr>
          <w:rFonts w:asciiTheme="majorHAnsi" w:hAnsiTheme="majorHAnsi" w:cstheme="majorHAnsi"/>
          <w:color w:val="auto"/>
          <w:szCs w:val="22"/>
        </w:rPr>
        <w:t>Generation</w:t>
      </w:r>
      <w:proofErr w:type="spellEnd"/>
      <w:r w:rsidR="00636F42" w:rsidRPr="007640F6">
        <w:rPr>
          <w:rFonts w:asciiTheme="majorHAnsi" w:hAnsiTheme="majorHAnsi" w:cstheme="majorHAnsi"/>
          <w:color w:val="auto"/>
          <w:szCs w:val="22"/>
        </w:rPr>
        <w:t xml:space="preserve"> </w:t>
      </w:r>
      <w:proofErr w:type="spellStart"/>
      <w:r w:rsidR="00636F42" w:rsidRPr="007640F6">
        <w:rPr>
          <w:rFonts w:asciiTheme="majorHAnsi" w:hAnsiTheme="majorHAnsi" w:cstheme="majorHAnsi"/>
          <w:color w:val="auto"/>
          <w:szCs w:val="22"/>
        </w:rPr>
        <w:t>Equality</w:t>
      </w:r>
      <w:proofErr w:type="spellEnd"/>
      <w:r w:rsidR="00636F42" w:rsidRPr="007640F6">
        <w:rPr>
          <w:rFonts w:asciiTheme="majorHAnsi" w:hAnsiTheme="majorHAnsi" w:cstheme="majorHAnsi"/>
          <w:color w:val="auto"/>
          <w:szCs w:val="22"/>
        </w:rPr>
        <w:t xml:space="preserve"> busca en las generaciones venideras.</w:t>
      </w:r>
    </w:p>
    <w:p w14:paraId="0FE90581" w14:textId="5722EF8D" w:rsidR="007466A9" w:rsidRPr="007466A9" w:rsidRDefault="007466A9" w:rsidP="008D2E38">
      <w:pPr>
        <w:pStyle w:val="Gorputz-testua2"/>
        <w:rPr>
          <w:rFonts w:asciiTheme="majorHAnsi" w:hAnsiTheme="majorHAnsi" w:cstheme="majorHAnsi"/>
          <w:color w:val="FF0000"/>
          <w:szCs w:val="22"/>
        </w:rPr>
      </w:pPr>
    </w:p>
    <w:p w14:paraId="7984EBB1" w14:textId="3AFD5446" w:rsidR="006E1BB5" w:rsidRPr="004D7996" w:rsidRDefault="00260302" w:rsidP="007640F6">
      <w:pPr>
        <w:pStyle w:val="Gorputz-testua2"/>
        <w:rPr>
          <w:rFonts w:asciiTheme="majorHAnsi" w:hAnsiTheme="majorHAnsi" w:cstheme="majorHAnsi"/>
          <w:color w:val="auto"/>
          <w:szCs w:val="22"/>
        </w:rPr>
      </w:pPr>
      <w:r w:rsidRPr="004D7996">
        <w:rPr>
          <w:rFonts w:asciiTheme="majorHAnsi" w:hAnsiTheme="majorHAnsi" w:cstheme="majorHAnsi"/>
          <w:b/>
          <w:bCs/>
          <w:color w:val="auto"/>
          <w:szCs w:val="22"/>
        </w:rPr>
        <w:t>Objetivo general del Pacto</w:t>
      </w:r>
      <w:r w:rsidRPr="004D7996">
        <w:rPr>
          <w:rFonts w:asciiTheme="majorHAnsi" w:hAnsiTheme="majorHAnsi" w:cstheme="majorHAnsi"/>
          <w:b/>
          <w:bCs/>
          <w:color w:val="auto"/>
          <w:szCs w:val="22"/>
          <w:lang w:val="es-ES_tradnl"/>
        </w:rPr>
        <w:t xml:space="preserve"> de </w:t>
      </w:r>
      <w:r w:rsidR="000A0BC0" w:rsidRPr="004D7996">
        <w:rPr>
          <w:rFonts w:asciiTheme="majorHAnsi" w:hAnsiTheme="majorHAnsi" w:cstheme="majorHAnsi"/>
          <w:b/>
          <w:bCs/>
          <w:color w:val="auto"/>
          <w:szCs w:val="22"/>
          <w:lang w:val="es-ES_tradnl"/>
        </w:rPr>
        <w:t>País por la Igualdad y Vidas Libres de Violencia contra las M</w:t>
      </w:r>
      <w:r w:rsidRPr="004D7996">
        <w:rPr>
          <w:rFonts w:asciiTheme="majorHAnsi" w:hAnsiTheme="majorHAnsi" w:cstheme="majorHAnsi"/>
          <w:b/>
          <w:bCs/>
          <w:color w:val="auto"/>
          <w:szCs w:val="22"/>
          <w:lang w:val="es-ES_tradnl"/>
        </w:rPr>
        <w:t xml:space="preserve">ujeres: </w:t>
      </w:r>
    </w:p>
    <w:p w14:paraId="7B52F097" w14:textId="77777777" w:rsidR="00260302" w:rsidRPr="004D7996" w:rsidRDefault="00260302" w:rsidP="006E1BB5">
      <w:pPr>
        <w:pStyle w:val="Gorputz-testua2"/>
        <w:rPr>
          <w:rFonts w:asciiTheme="majorHAnsi" w:hAnsiTheme="majorHAnsi" w:cstheme="majorHAnsi"/>
          <w:color w:val="auto"/>
          <w:szCs w:val="22"/>
        </w:rPr>
      </w:pPr>
    </w:p>
    <w:p w14:paraId="37E4C478" w14:textId="77777777" w:rsidR="006E1BB5" w:rsidRPr="004D7996" w:rsidRDefault="006E1BB5" w:rsidP="006E1BB5">
      <w:pPr>
        <w:pStyle w:val="Gorputz-testua2"/>
        <w:rPr>
          <w:rFonts w:asciiTheme="majorHAnsi" w:hAnsiTheme="majorHAnsi" w:cstheme="majorHAnsi"/>
          <w:color w:val="auto"/>
          <w:szCs w:val="22"/>
        </w:rPr>
      </w:pPr>
      <w:r w:rsidRPr="004D7996">
        <w:rPr>
          <w:rFonts w:asciiTheme="majorHAnsi" w:hAnsiTheme="majorHAnsi" w:cstheme="majorHAnsi"/>
          <w:color w:val="auto"/>
          <w:szCs w:val="22"/>
        </w:rPr>
        <w:t xml:space="preserve">Aumentar el compromiso de la sociedad vasca para la aceleración del logro de la igualdad </w:t>
      </w:r>
      <w:r w:rsidR="00E401DB" w:rsidRPr="004D7996">
        <w:rPr>
          <w:rFonts w:asciiTheme="majorHAnsi" w:hAnsiTheme="majorHAnsi" w:cstheme="majorHAnsi"/>
          <w:color w:val="auto"/>
          <w:szCs w:val="22"/>
        </w:rPr>
        <w:t xml:space="preserve">de mujeres y hombres </w:t>
      </w:r>
      <w:r w:rsidRPr="004D7996">
        <w:rPr>
          <w:rFonts w:asciiTheme="majorHAnsi" w:hAnsiTheme="majorHAnsi" w:cstheme="majorHAnsi"/>
          <w:color w:val="auto"/>
          <w:szCs w:val="22"/>
        </w:rPr>
        <w:t>en el marco de los objetivos de la Agenda 2030.</w:t>
      </w:r>
    </w:p>
    <w:p w14:paraId="5E5213EC" w14:textId="77777777" w:rsidR="00260302" w:rsidRPr="004D7996" w:rsidRDefault="00260302" w:rsidP="006E1BB5">
      <w:pPr>
        <w:pStyle w:val="Gorputz-testua2"/>
        <w:rPr>
          <w:rFonts w:asciiTheme="majorHAnsi" w:hAnsiTheme="majorHAnsi" w:cstheme="majorHAnsi"/>
          <w:color w:val="auto"/>
          <w:szCs w:val="22"/>
        </w:rPr>
      </w:pPr>
    </w:p>
    <w:p w14:paraId="0DD326E5" w14:textId="77777777" w:rsidR="006E1BB5" w:rsidRPr="004D7996" w:rsidRDefault="00260302" w:rsidP="006E1BB5">
      <w:pPr>
        <w:pStyle w:val="Gorputz-testua2"/>
        <w:rPr>
          <w:rFonts w:asciiTheme="majorHAnsi" w:hAnsiTheme="majorHAnsi" w:cstheme="majorHAnsi"/>
          <w:b/>
          <w:bCs/>
          <w:color w:val="auto"/>
          <w:szCs w:val="22"/>
        </w:rPr>
      </w:pPr>
      <w:r w:rsidRPr="004D7996">
        <w:rPr>
          <w:rFonts w:asciiTheme="majorHAnsi" w:hAnsiTheme="majorHAnsi" w:cstheme="majorHAnsi"/>
          <w:b/>
          <w:bCs/>
          <w:color w:val="auto"/>
          <w:szCs w:val="22"/>
        </w:rPr>
        <w:t>Objetivos específicos:</w:t>
      </w:r>
    </w:p>
    <w:p w14:paraId="7887D0B7" w14:textId="014EBE2E" w:rsidR="006E1BB5" w:rsidRPr="004D7996" w:rsidRDefault="007640F6" w:rsidP="007D4058">
      <w:pPr>
        <w:pStyle w:val="Gorputz-testua2"/>
        <w:numPr>
          <w:ilvl w:val="0"/>
          <w:numId w:val="18"/>
        </w:numPr>
        <w:rPr>
          <w:rFonts w:asciiTheme="majorHAnsi" w:hAnsiTheme="majorHAnsi" w:cstheme="majorHAnsi"/>
          <w:color w:val="auto"/>
          <w:szCs w:val="22"/>
        </w:rPr>
      </w:pPr>
      <w:r>
        <w:rPr>
          <w:rFonts w:asciiTheme="majorHAnsi" w:hAnsiTheme="majorHAnsi" w:cstheme="majorHAnsi"/>
          <w:color w:val="auto"/>
          <w:szCs w:val="22"/>
        </w:rPr>
        <w:t>Comunicar</w:t>
      </w:r>
      <w:r w:rsidR="006E1BB5" w:rsidRPr="004D7996">
        <w:rPr>
          <w:rFonts w:asciiTheme="majorHAnsi" w:hAnsiTheme="majorHAnsi" w:cstheme="majorHAnsi"/>
          <w:color w:val="auto"/>
          <w:szCs w:val="22"/>
        </w:rPr>
        <w:t xml:space="preserve"> a la sociedad vasca sobre el contenido y las acciones del Pacto de País por la Igualdad y Vidas Libres de Violencias contra las Mujeres y lograr su adhesión al mismo.</w:t>
      </w:r>
    </w:p>
    <w:p w14:paraId="495C52B7" w14:textId="77777777" w:rsidR="007640F6" w:rsidRDefault="007640F6" w:rsidP="007D4058">
      <w:pPr>
        <w:pStyle w:val="Gorputz-testua2"/>
        <w:numPr>
          <w:ilvl w:val="0"/>
          <w:numId w:val="18"/>
        </w:numPr>
        <w:rPr>
          <w:rFonts w:asciiTheme="majorHAnsi" w:hAnsiTheme="majorHAnsi" w:cstheme="majorHAnsi"/>
          <w:color w:val="auto"/>
          <w:szCs w:val="22"/>
        </w:rPr>
      </w:pPr>
      <w:r>
        <w:rPr>
          <w:rFonts w:asciiTheme="majorHAnsi" w:hAnsiTheme="majorHAnsi" w:cstheme="majorHAnsi"/>
          <w:color w:val="auto"/>
          <w:szCs w:val="22"/>
        </w:rPr>
        <w:t>Involucrar a nuevos agentes, entidades, empresas y demás organizaciones que incorporan la cultura de la igualdad de mujeres y hombres, como de aquellas que</w:t>
      </w:r>
      <w:r w:rsidRPr="004D7996">
        <w:rPr>
          <w:rFonts w:asciiTheme="majorHAnsi" w:hAnsiTheme="majorHAnsi" w:cstheme="majorHAnsi"/>
          <w:color w:val="auto"/>
          <w:szCs w:val="22"/>
        </w:rPr>
        <w:t xml:space="preserve"> </w:t>
      </w:r>
      <w:r>
        <w:rPr>
          <w:rFonts w:asciiTheme="majorHAnsi" w:hAnsiTheme="majorHAnsi" w:cstheme="majorHAnsi"/>
          <w:color w:val="auto"/>
          <w:szCs w:val="22"/>
        </w:rPr>
        <w:t>desean iniciar el camino de la</w:t>
      </w:r>
      <w:r w:rsidRPr="004D7996">
        <w:rPr>
          <w:rFonts w:asciiTheme="majorHAnsi" w:hAnsiTheme="majorHAnsi" w:cstheme="majorHAnsi"/>
          <w:color w:val="auto"/>
          <w:szCs w:val="22"/>
        </w:rPr>
        <w:t xml:space="preserve"> implementación de la agenda </w:t>
      </w:r>
      <w:r>
        <w:rPr>
          <w:rFonts w:asciiTheme="majorHAnsi" w:hAnsiTheme="majorHAnsi" w:cstheme="majorHAnsi"/>
          <w:color w:val="auto"/>
          <w:szCs w:val="22"/>
        </w:rPr>
        <w:t xml:space="preserve">por la </w:t>
      </w:r>
      <w:r w:rsidRPr="004D7996">
        <w:rPr>
          <w:rFonts w:asciiTheme="majorHAnsi" w:hAnsiTheme="majorHAnsi" w:cstheme="majorHAnsi"/>
          <w:color w:val="auto"/>
          <w:szCs w:val="22"/>
        </w:rPr>
        <w:t>igualdad, y sumarlos a la implementación de las acciones promovidas por el Gobierno Vasco en el marco del Pacto</w:t>
      </w:r>
      <w:r>
        <w:rPr>
          <w:rFonts w:asciiTheme="majorHAnsi" w:hAnsiTheme="majorHAnsi" w:cstheme="majorHAnsi"/>
          <w:color w:val="auto"/>
          <w:szCs w:val="22"/>
        </w:rPr>
        <w:t xml:space="preserve"> País</w:t>
      </w:r>
      <w:r w:rsidRPr="004D7996">
        <w:rPr>
          <w:rFonts w:asciiTheme="majorHAnsi" w:hAnsiTheme="majorHAnsi" w:cstheme="majorHAnsi"/>
          <w:color w:val="auto"/>
          <w:szCs w:val="22"/>
        </w:rPr>
        <w:t>.</w:t>
      </w:r>
    </w:p>
    <w:p w14:paraId="106F72FB" w14:textId="2DFC768A" w:rsidR="001944FE" w:rsidRDefault="001944FE" w:rsidP="007D4058">
      <w:pPr>
        <w:pStyle w:val="Gorputz-testua2"/>
        <w:numPr>
          <w:ilvl w:val="0"/>
          <w:numId w:val="18"/>
        </w:numPr>
        <w:rPr>
          <w:rFonts w:asciiTheme="majorHAnsi" w:hAnsiTheme="majorHAnsi" w:cstheme="majorHAnsi"/>
          <w:color w:val="auto"/>
          <w:szCs w:val="22"/>
        </w:rPr>
      </w:pPr>
      <w:r w:rsidRPr="001944FE">
        <w:rPr>
          <w:rFonts w:asciiTheme="majorHAnsi" w:hAnsiTheme="majorHAnsi" w:cstheme="majorHAnsi"/>
          <w:color w:val="auto"/>
          <w:szCs w:val="22"/>
        </w:rPr>
        <w:t>Impulsar la puesta en marcha de acciones (sensibilización, formación, etc.) en los ámbitos del Pacto a cargo de las entidades de la primera fase y los diferentes agentes que se sumen en esta segunda fase mediante el fomento de liderazgos compartidos</w:t>
      </w:r>
      <w:r w:rsidR="0095578D">
        <w:rPr>
          <w:rFonts w:asciiTheme="majorHAnsi" w:hAnsiTheme="majorHAnsi" w:cstheme="majorHAnsi"/>
          <w:color w:val="auto"/>
          <w:szCs w:val="22"/>
        </w:rPr>
        <w:t>, valorando de manera especial acciones que con carácter innovador promuevan el movimiento social por la igualdad de mujeres y hombres en Euskadi</w:t>
      </w:r>
    </w:p>
    <w:p w14:paraId="1E9ACBAC" w14:textId="77777777" w:rsidR="006E1BB5" w:rsidRPr="004D7996" w:rsidRDefault="006E1BB5" w:rsidP="007D4058">
      <w:pPr>
        <w:pStyle w:val="Gorputz-testua2"/>
        <w:numPr>
          <w:ilvl w:val="0"/>
          <w:numId w:val="18"/>
        </w:numPr>
        <w:rPr>
          <w:rFonts w:asciiTheme="majorHAnsi" w:hAnsiTheme="majorHAnsi" w:cstheme="majorHAnsi"/>
          <w:color w:val="auto"/>
          <w:szCs w:val="22"/>
        </w:rPr>
      </w:pPr>
      <w:r w:rsidRPr="004D7996">
        <w:rPr>
          <w:rFonts w:asciiTheme="majorHAnsi" w:hAnsiTheme="majorHAnsi" w:cstheme="majorHAnsi"/>
          <w:color w:val="auto"/>
          <w:szCs w:val="22"/>
        </w:rPr>
        <w:t>Generar procesos que contribuyan a aumentar la sensibilización y el compromiso de los diferentes agentes de la sociedad vasca a través del itinerario de trabajo del Pacto</w:t>
      </w:r>
      <w:r w:rsidR="00350EF7" w:rsidRPr="004D7996">
        <w:rPr>
          <w:rFonts w:asciiTheme="majorHAnsi" w:hAnsiTheme="majorHAnsi" w:cstheme="majorHAnsi"/>
          <w:color w:val="auto"/>
          <w:szCs w:val="22"/>
        </w:rPr>
        <w:t xml:space="preserve"> puesto en marcha en 2021</w:t>
      </w:r>
      <w:r w:rsidRPr="004D7996">
        <w:rPr>
          <w:rFonts w:asciiTheme="majorHAnsi" w:hAnsiTheme="majorHAnsi" w:cstheme="majorHAnsi"/>
          <w:color w:val="auto"/>
          <w:szCs w:val="22"/>
        </w:rPr>
        <w:t>.</w:t>
      </w:r>
    </w:p>
    <w:p w14:paraId="338439B6" w14:textId="53D93119" w:rsidR="007D4058" w:rsidRDefault="007D4058" w:rsidP="007D4058">
      <w:pPr>
        <w:pStyle w:val="Zerrenda-paragrafoa"/>
        <w:numPr>
          <w:ilvl w:val="0"/>
          <w:numId w:val="18"/>
        </w:numPr>
        <w:jc w:val="both"/>
        <w:rPr>
          <w:rFonts w:asciiTheme="majorHAnsi" w:hAnsiTheme="majorHAnsi" w:cstheme="majorHAnsi"/>
          <w:sz w:val="22"/>
          <w:szCs w:val="22"/>
          <w:lang w:val="es-ES" w:eastAsia="es-ES"/>
        </w:rPr>
      </w:pPr>
      <w:r w:rsidRPr="007640F6">
        <w:rPr>
          <w:rFonts w:asciiTheme="majorHAnsi" w:hAnsiTheme="majorHAnsi" w:cstheme="majorHAnsi"/>
          <w:sz w:val="22"/>
          <w:szCs w:val="22"/>
          <w:lang w:val="es-ES" w:eastAsia="es-ES"/>
        </w:rPr>
        <w:t xml:space="preserve">Sumar a las generaciones más jóvenes al trabajo a favor de la igualdad mediante la generación de espacios y acciones específicas dirigidas a fomentar su implicación actual y futura en todos los ámbitos del Pacto </w:t>
      </w:r>
      <w:r w:rsidR="00483833" w:rsidRPr="007640F6">
        <w:rPr>
          <w:rFonts w:asciiTheme="majorHAnsi" w:hAnsiTheme="majorHAnsi" w:cstheme="majorHAnsi"/>
          <w:sz w:val="22"/>
          <w:szCs w:val="22"/>
          <w:lang w:val="es-ES" w:eastAsia="es-ES"/>
        </w:rPr>
        <w:t xml:space="preserve">y visibilizar las estrategias y proyectos que actualmente ya están liderando </w:t>
      </w:r>
      <w:r w:rsidRPr="007640F6">
        <w:rPr>
          <w:rFonts w:asciiTheme="majorHAnsi" w:hAnsiTheme="majorHAnsi" w:cstheme="majorHAnsi"/>
          <w:sz w:val="22"/>
          <w:szCs w:val="22"/>
          <w:lang w:val="es-ES" w:eastAsia="es-ES"/>
        </w:rPr>
        <w:t>para construir la generación de la igualdad</w:t>
      </w:r>
      <w:r w:rsidR="00B53E90">
        <w:rPr>
          <w:rFonts w:asciiTheme="majorHAnsi" w:hAnsiTheme="majorHAnsi" w:cstheme="majorHAnsi"/>
          <w:sz w:val="22"/>
          <w:szCs w:val="22"/>
          <w:lang w:val="es-ES" w:eastAsia="es-ES"/>
        </w:rPr>
        <w:t xml:space="preserve">: </w:t>
      </w:r>
      <w:r w:rsidR="006810E6" w:rsidRPr="007640F6">
        <w:rPr>
          <w:rFonts w:asciiTheme="majorHAnsi" w:hAnsiTheme="majorHAnsi" w:cstheme="majorHAnsi"/>
          <w:sz w:val="22"/>
          <w:szCs w:val="22"/>
          <w:lang w:val="es-ES" w:eastAsia="es-ES"/>
        </w:rPr>
        <w:t>#</w:t>
      </w:r>
      <w:r w:rsidRPr="007640F6">
        <w:rPr>
          <w:rFonts w:asciiTheme="majorHAnsi" w:hAnsiTheme="majorHAnsi" w:cstheme="majorHAnsi"/>
          <w:sz w:val="22"/>
          <w:szCs w:val="22"/>
          <w:lang w:val="es-ES" w:eastAsia="es-ES"/>
        </w:rPr>
        <w:t xml:space="preserve"> </w:t>
      </w:r>
      <w:proofErr w:type="spellStart"/>
      <w:r w:rsidRPr="007640F6">
        <w:rPr>
          <w:rFonts w:asciiTheme="majorHAnsi" w:hAnsiTheme="majorHAnsi" w:cstheme="majorHAnsi"/>
          <w:sz w:val="22"/>
          <w:szCs w:val="22"/>
          <w:lang w:val="es-ES" w:eastAsia="es-ES"/>
        </w:rPr>
        <w:t>Berdinaldia</w:t>
      </w:r>
      <w:proofErr w:type="spellEnd"/>
      <w:r w:rsidRPr="007640F6">
        <w:rPr>
          <w:rFonts w:asciiTheme="majorHAnsi" w:hAnsiTheme="majorHAnsi" w:cstheme="majorHAnsi"/>
          <w:sz w:val="22"/>
          <w:szCs w:val="22"/>
          <w:lang w:val="es-ES" w:eastAsia="es-ES"/>
        </w:rPr>
        <w:t>.</w:t>
      </w:r>
    </w:p>
    <w:p w14:paraId="72A6C5BE" w14:textId="77777777" w:rsidR="00BE1315" w:rsidRPr="004D7996" w:rsidRDefault="0081193E" w:rsidP="007D4058">
      <w:pPr>
        <w:pStyle w:val="Gorputz-testua2"/>
        <w:numPr>
          <w:ilvl w:val="0"/>
          <w:numId w:val="18"/>
        </w:numPr>
        <w:rPr>
          <w:rFonts w:asciiTheme="majorHAnsi" w:hAnsiTheme="majorHAnsi" w:cstheme="majorHAnsi"/>
          <w:color w:val="auto"/>
          <w:szCs w:val="22"/>
        </w:rPr>
      </w:pPr>
      <w:r w:rsidRPr="004D7996">
        <w:rPr>
          <w:rFonts w:asciiTheme="majorHAnsi" w:hAnsiTheme="majorHAnsi" w:cstheme="majorHAnsi"/>
          <w:color w:val="auto"/>
          <w:szCs w:val="22"/>
        </w:rPr>
        <w:t xml:space="preserve">Sumar a los hombres y niños como agentes de cambio clave en todos los ámbitos del </w:t>
      </w:r>
      <w:r w:rsidR="00E401DB" w:rsidRPr="004D7996">
        <w:rPr>
          <w:rFonts w:asciiTheme="majorHAnsi" w:hAnsiTheme="majorHAnsi" w:cstheme="majorHAnsi"/>
          <w:color w:val="auto"/>
          <w:szCs w:val="22"/>
        </w:rPr>
        <w:t>P</w:t>
      </w:r>
      <w:r w:rsidRPr="004D7996">
        <w:rPr>
          <w:rFonts w:asciiTheme="majorHAnsi" w:hAnsiTheme="majorHAnsi" w:cstheme="majorHAnsi"/>
          <w:color w:val="auto"/>
          <w:szCs w:val="22"/>
        </w:rPr>
        <w:t xml:space="preserve">acto además del ámbito específico referido a ellos. </w:t>
      </w:r>
    </w:p>
    <w:p w14:paraId="02FD06EF" w14:textId="093E5715" w:rsidR="00093931" w:rsidRPr="004D7996" w:rsidRDefault="00093931" w:rsidP="00643077">
      <w:pPr>
        <w:pStyle w:val="Gorputz-testua2"/>
        <w:numPr>
          <w:ilvl w:val="0"/>
          <w:numId w:val="18"/>
        </w:numPr>
        <w:rPr>
          <w:rFonts w:asciiTheme="majorHAnsi" w:hAnsiTheme="majorHAnsi" w:cstheme="majorHAnsi"/>
          <w:color w:val="auto"/>
          <w:szCs w:val="22"/>
        </w:rPr>
      </w:pPr>
      <w:r w:rsidRPr="004D7996">
        <w:rPr>
          <w:rFonts w:asciiTheme="majorHAnsi" w:hAnsiTheme="majorHAnsi" w:cstheme="majorHAnsi"/>
          <w:color w:val="auto"/>
          <w:szCs w:val="22"/>
        </w:rPr>
        <w:t xml:space="preserve">Alinear la hoja de ruta 2023-2026 del </w:t>
      </w:r>
      <w:r w:rsidR="00E401DB" w:rsidRPr="004D7996">
        <w:rPr>
          <w:rFonts w:asciiTheme="majorHAnsi" w:hAnsiTheme="majorHAnsi" w:cstheme="majorHAnsi"/>
          <w:color w:val="auto"/>
          <w:szCs w:val="22"/>
        </w:rPr>
        <w:t>Pacto de País por la Igualdad y Vidas Libres de Violencias contra las Mujeres</w:t>
      </w:r>
      <w:r w:rsidR="006810E6">
        <w:rPr>
          <w:rFonts w:asciiTheme="majorHAnsi" w:hAnsiTheme="majorHAnsi" w:cstheme="majorHAnsi"/>
          <w:color w:val="auto"/>
          <w:szCs w:val="22"/>
        </w:rPr>
        <w:t xml:space="preserve"> de E</w:t>
      </w:r>
      <w:r w:rsidR="007640F6">
        <w:rPr>
          <w:rFonts w:asciiTheme="majorHAnsi" w:hAnsiTheme="majorHAnsi" w:cstheme="majorHAnsi"/>
          <w:color w:val="auto"/>
          <w:szCs w:val="22"/>
        </w:rPr>
        <w:t>uskadi</w:t>
      </w:r>
      <w:r w:rsidR="006810E6">
        <w:rPr>
          <w:rFonts w:asciiTheme="majorHAnsi" w:hAnsiTheme="majorHAnsi" w:cstheme="majorHAnsi"/>
          <w:color w:val="auto"/>
          <w:szCs w:val="22"/>
        </w:rPr>
        <w:t>,</w:t>
      </w:r>
      <w:r w:rsidR="007640F6">
        <w:rPr>
          <w:rFonts w:asciiTheme="majorHAnsi" w:hAnsiTheme="majorHAnsi" w:cstheme="majorHAnsi"/>
          <w:color w:val="auto"/>
          <w:szCs w:val="22"/>
        </w:rPr>
        <w:t xml:space="preserve"> </w:t>
      </w:r>
      <w:r w:rsidR="00643077">
        <w:rPr>
          <w:rFonts w:asciiTheme="majorHAnsi" w:hAnsiTheme="majorHAnsi" w:cstheme="majorHAnsi"/>
          <w:color w:val="auto"/>
          <w:szCs w:val="22"/>
        </w:rPr>
        <w:t>y</w:t>
      </w:r>
      <w:r w:rsidR="00E579BC">
        <w:rPr>
          <w:rFonts w:asciiTheme="majorHAnsi" w:hAnsiTheme="majorHAnsi" w:cstheme="majorHAnsi"/>
          <w:color w:val="auto"/>
          <w:szCs w:val="22"/>
        </w:rPr>
        <w:t xml:space="preserve"> </w:t>
      </w:r>
      <w:r w:rsidR="007640F6">
        <w:rPr>
          <w:rFonts w:asciiTheme="majorHAnsi" w:hAnsiTheme="majorHAnsi" w:cstheme="majorHAnsi"/>
          <w:color w:val="auto"/>
          <w:szCs w:val="22"/>
        </w:rPr>
        <w:t xml:space="preserve">la campaña </w:t>
      </w:r>
      <w:r w:rsidR="007640F6" w:rsidRPr="007640F6">
        <w:rPr>
          <w:rFonts w:asciiTheme="majorHAnsi" w:hAnsiTheme="majorHAnsi" w:cstheme="majorHAnsi"/>
          <w:color w:val="auto"/>
          <w:szCs w:val="22"/>
        </w:rPr>
        <w:t xml:space="preserve"># </w:t>
      </w:r>
      <w:proofErr w:type="spellStart"/>
      <w:r w:rsidR="007640F6" w:rsidRPr="007640F6">
        <w:rPr>
          <w:rFonts w:asciiTheme="majorHAnsi" w:hAnsiTheme="majorHAnsi" w:cstheme="majorHAnsi"/>
          <w:color w:val="auto"/>
          <w:szCs w:val="22"/>
        </w:rPr>
        <w:t>Berdinaldia</w:t>
      </w:r>
      <w:proofErr w:type="spellEnd"/>
      <w:r w:rsidR="007640F6">
        <w:rPr>
          <w:rFonts w:asciiTheme="majorHAnsi" w:hAnsiTheme="majorHAnsi" w:cstheme="majorHAnsi"/>
          <w:color w:val="auto"/>
          <w:szCs w:val="22"/>
        </w:rPr>
        <w:t xml:space="preserve">, </w:t>
      </w:r>
      <w:r w:rsidR="007640F6" w:rsidRPr="004D7996">
        <w:rPr>
          <w:rFonts w:asciiTheme="majorHAnsi" w:hAnsiTheme="majorHAnsi" w:cstheme="majorHAnsi"/>
          <w:color w:val="auto"/>
          <w:szCs w:val="22"/>
        </w:rPr>
        <w:t>con</w:t>
      </w:r>
      <w:r w:rsidRPr="004D7996">
        <w:rPr>
          <w:rFonts w:asciiTheme="majorHAnsi" w:hAnsiTheme="majorHAnsi" w:cstheme="majorHAnsi"/>
          <w:color w:val="auto"/>
          <w:szCs w:val="22"/>
        </w:rPr>
        <w:t xml:space="preserve"> la hoja de ruta de la campaña global </w:t>
      </w:r>
      <w:proofErr w:type="spellStart"/>
      <w:r w:rsidRPr="004D7996">
        <w:rPr>
          <w:rFonts w:asciiTheme="majorHAnsi" w:hAnsiTheme="majorHAnsi" w:cstheme="majorHAnsi"/>
          <w:color w:val="auto"/>
          <w:szCs w:val="22"/>
        </w:rPr>
        <w:t>Generation</w:t>
      </w:r>
      <w:proofErr w:type="spellEnd"/>
      <w:r w:rsidRPr="004D7996">
        <w:rPr>
          <w:rFonts w:asciiTheme="majorHAnsi" w:hAnsiTheme="majorHAnsi" w:cstheme="majorHAnsi"/>
          <w:color w:val="auto"/>
          <w:szCs w:val="22"/>
        </w:rPr>
        <w:t xml:space="preserve"> </w:t>
      </w:r>
      <w:proofErr w:type="spellStart"/>
      <w:r w:rsidRPr="004D7996">
        <w:rPr>
          <w:rFonts w:asciiTheme="majorHAnsi" w:hAnsiTheme="majorHAnsi" w:cstheme="majorHAnsi"/>
          <w:color w:val="auto"/>
          <w:szCs w:val="22"/>
        </w:rPr>
        <w:t>Equality</w:t>
      </w:r>
      <w:proofErr w:type="spellEnd"/>
      <w:r w:rsidRPr="004D7996">
        <w:rPr>
          <w:rFonts w:asciiTheme="majorHAnsi" w:hAnsiTheme="majorHAnsi" w:cstheme="majorHAnsi"/>
          <w:color w:val="auto"/>
          <w:szCs w:val="22"/>
        </w:rPr>
        <w:t xml:space="preserve"> y a sus coaliciones de acción. </w:t>
      </w:r>
    </w:p>
    <w:p w14:paraId="3FFFAA82" w14:textId="77777777" w:rsidR="00B447B0" w:rsidRDefault="00093931" w:rsidP="007D4058">
      <w:pPr>
        <w:pStyle w:val="Gorputz-testua2"/>
        <w:numPr>
          <w:ilvl w:val="0"/>
          <w:numId w:val="18"/>
        </w:numPr>
        <w:rPr>
          <w:rFonts w:asciiTheme="majorHAnsi" w:hAnsiTheme="majorHAnsi" w:cstheme="majorHAnsi"/>
          <w:color w:val="auto"/>
          <w:szCs w:val="22"/>
        </w:rPr>
      </w:pPr>
      <w:r w:rsidRPr="004D7996">
        <w:rPr>
          <w:rFonts w:asciiTheme="majorHAnsi" w:hAnsiTheme="majorHAnsi" w:cstheme="majorHAnsi"/>
          <w:color w:val="auto"/>
          <w:szCs w:val="22"/>
        </w:rPr>
        <w:t>Fomentar</w:t>
      </w:r>
      <w:r w:rsidR="006E1BB5" w:rsidRPr="004D7996">
        <w:rPr>
          <w:rFonts w:asciiTheme="majorHAnsi" w:hAnsiTheme="majorHAnsi" w:cstheme="majorHAnsi"/>
          <w:color w:val="auto"/>
          <w:szCs w:val="22"/>
        </w:rPr>
        <w:t xml:space="preserve"> alianza</w:t>
      </w:r>
      <w:r w:rsidR="00CB4776" w:rsidRPr="004D7996">
        <w:rPr>
          <w:rFonts w:asciiTheme="majorHAnsi" w:hAnsiTheme="majorHAnsi" w:cstheme="majorHAnsi"/>
          <w:color w:val="auto"/>
          <w:szCs w:val="22"/>
        </w:rPr>
        <w:t xml:space="preserve">s y visibilizar </w:t>
      </w:r>
      <w:r w:rsidRPr="004D7996">
        <w:rPr>
          <w:rFonts w:asciiTheme="majorHAnsi" w:hAnsiTheme="majorHAnsi" w:cstheme="majorHAnsi"/>
          <w:color w:val="auto"/>
          <w:szCs w:val="22"/>
        </w:rPr>
        <w:t>las iniciativas</w:t>
      </w:r>
      <w:r w:rsidR="00035DEA" w:rsidRPr="004D7996">
        <w:rPr>
          <w:rFonts w:asciiTheme="majorHAnsi" w:hAnsiTheme="majorHAnsi" w:cstheme="majorHAnsi"/>
          <w:color w:val="auto"/>
          <w:szCs w:val="22"/>
        </w:rPr>
        <w:t xml:space="preserve"> y </w:t>
      </w:r>
      <w:r w:rsidRPr="004D7996">
        <w:rPr>
          <w:rFonts w:asciiTheme="majorHAnsi" w:hAnsiTheme="majorHAnsi" w:cstheme="majorHAnsi"/>
          <w:color w:val="auto"/>
          <w:szCs w:val="22"/>
        </w:rPr>
        <w:t>acciones q</w:t>
      </w:r>
      <w:r w:rsidR="00035DEA" w:rsidRPr="004D7996">
        <w:rPr>
          <w:rFonts w:asciiTheme="majorHAnsi" w:hAnsiTheme="majorHAnsi" w:cstheme="majorHAnsi"/>
          <w:color w:val="auto"/>
          <w:szCs w:val="22"/>
        </w:rPr>
        <w:t>ue se realicen en el marco del P</w:t>
      </w:r>
      <w:r w:rsidRPr="004D7996">
        <w:rPr>
          <w:rFonts w:asciiTheme="majorHAnsi" w:hAnsiTheme="majorHAnsi" w:cstheme="majorHAnsi"/>
          <w:color w:val="auto"/>
          <w:szCs w:val="22"/>
        </w:rPr>
        <w:t xml:space="preserve">acto a nivel </w:t>
      </w:r>
      <w:r w:rsidR="006E1BB5" w:rsidRPr="004D7996">
        <w:rPr>
          <w:rFonts w:asciiTheme="majorHAnsi" w:hAnsiTheme="majorHAnsi" w:cstheme="majorHAnsi"/>
          <w:color w:val="auto"/>
          <w:szCs w:val="22"/>
        </w:rPr>
        <w:t xml:space="preserve">internacional a través de la campaña global </w:t>
      </w:r>
      <w:proofErr w:type="spellStart"/>
      <w:r w:rsidR="006E1BB5" w:rsidRPr="004D7996">
        <w:rPr>
          <w:rFonts w:asciiTheme="majorHAnsi" w:hAnsiTheme="majorHAnsi" w:cstheme="majorHAnsi"/>
          <w:color w:val="auto"/>
          <w:szCs w:val="22"/>
        </w:rPr>
        <w:t>Generation</w:t>
      </w:r>
      <w:proofErr w:type="spellEnd"/>
      <w:r w:rsidR="006E1BB5" w:rsidRPr="004D7996">
        <w:rPr>
          <w:rFonts w:asciiTheme="majorHAnsi" w:hAnsiTheme="majorHAnsi" w:cstheme="majorHAnsi"/>
          <w:color w:val="auto"/>
          <w:szCs w:val="22"/>
        </w:rPr>
        <w:t xml:space="preserve"> </w:t>
      </w:r>
      <w:proofErr w:type="spellStart"/>
      <w:r w:rsidR="006E1BB5" w:rsidRPr="004D7996">
        <w:rPr>
          <w:rFonts w:asciiTheme="majorHAnsi" w:hAnsiTheme="majorHAnsi" w:cstheme="majorHAnsi"/>
          <w:color w:val="auto"/>
          <w:szCs w:val="22"/>
        </w:rPr>
        <w:t>Equality</w:t>
      </w:r>
      <w:proofErr w:type="spellEnd"/>
      <w:r w:rsidR="005B0C4B" w:rsidRPr="004D7996">
        <w:rPr>
          <w:rFonts w:asciiTheme="majorHAnsi" w:hAnsiTheme="majorHAnsi" w:cstheme="majorHAnsi"/>
          <w:color w:val="auto"/>
          <w:szCs w:val="22"/>
        </w:rPr>
        <w:t xml:space="preserve"> y sus coaliciones de acción</w:t>
      </w:r>
      <w:r w:rsidR="006E1BB5" w:rsidRPr="004D7996">
        <w:rPr>
          <w:rFonts w:asciiTheme="majorHAnsi" w:hAnsiTheme="majorHAnsi" w:cstheme="majorHAnsi"/>
          <w:color w:val="auto"/>
          <w:szCs w:val="22"/>
        </w:rPr>
        <w:t>, en lineamiento con la estrategia de internacionalización de Emakunde.</w:t>
      </w:r>
    </w:p>
    <w:p w14:paraId="4E3D1319" w14:textId="77777777" w:rsidR="0081193E" w:rsidRPr="00B447B0" w:rsidRDefault="00B447B0" w:rsidP="007D4058">
      <w:pPr>
        <w:pStyle w:val="Gorputz-testua2"/>
        <w:numPr>
          <w:ilvl w:val="0"/>
          <w:numId w:val="18"/>
        </w:numPr>
        <w:rPr>
          <w:rFonts w:asciiTheme="majorHAnsi" w:hAnsiTheme="majorHAnsi" w:cstheme="majorHAnsi"/>
          <w:color w:val="auto"/>
          <w:szCs w:val="22"/>
        </w:rPr>
      </w:pPr>
      <w:r w:rsidRPr="00B447B0">
        <w:rPr>
          <w:rFonts w:asciiTheme="majorHAnsi" w:hAnsiTheme="majorHAnsi" w:cstheme="majorHAnsi"/>
          <w:color w:val="auto"/>
          <w:szCs w:val="22"/>
        </w:rPr>
        <w:t>Visibilizar las distintas acciones en materia de igualdad que realice Emakunde como parte del Pacto, vinculando los temas a los distintos puntos del Pacto.</w:t>
      </w:r>
    </w:p>
    <w:p w14:paraId="181276B5" w14:textId="77777777" w:rsidR="00B447B0" w:rsidRDefault="00B447B0" w:rsidP="00093931">
      <w:pPr>
        <w:pStyle w:val="Gorputz-testua2"/>
        <w:rPr>
          <w:rFonts w:asciiTheme="majorHAnsi" w:hAnsiTheme="majorHAnsi" w:cstheme="majorHAnsi"/>
          <w:color w:val="auto"/>
          <w:szCs w:val="22"/>
        </w:rPr>
      </w:pPr>
    </w:p>
    <w:p w14:paraId="1760C251" w14:textId="77777777" w:rsidR="00CB4776" w:rsidRPr="004D7996" w:rsidRDefault="00BE1315" w:rsidP="00093931">
      <w:pPr>
        <w:pStyle w:val="Gorputz-testua2"/>
        <w:rPr>
          <w:rFonts w:asciiTheme="majorHAnsi" w:hAnsiTheme="majorHAnsi" w:cstheme="majorHAnsi"/>
          <w:color w:val="auto"/>
          <w:szCs w:val="22"/>
        </w:rPr>
      </w:pPr>
      <w:r w:rsidRPr="004D7996">
        <w:rPr>
          <w:rFonts w:asciiTheme="majorHAnsi" w:hAnsiTheme="majorHAnsi" w:cstheme="majorHAnsi"/>
          <w:color w:val="auto"/>
          <w:szCs w:val="22"/>
        </w:rPr>
        <w:t>Teniendo en cuenta que l</w:t>
      </w:r>
      <w:r w:rsidR="006E1BB5" w:rsidRPr="004D7996">
        <w:rPr>
          <w:rFonts w:asciiTheme="majorHAnsi" w:hAnsiTheme="majorHAnsi" w:cstheme="majorHAnsi"/>
          <w:color w:val="auto"/>
          <w:szCs w:val="22"/>
        </w:rPr>
        <w:t xml:space="preserve">a igualdad es un trabajo en </w:t>
      </w:r>
      <w:r w:rsidRPr="004D7996">
        <w:rPr>
          <w:rFonts w:asciiTheme="majorHAnsi" w:hAnsiTheme="majorHAnsi" w:cstheme="majorHAnsi"/>
          <w:color w:val="auto"/>
          <w:szCs w:val="22"/>
        </w:rPr>
        <w:t xml:space="preserve">equipo y que para su logro </w:t>
      </w:r>
      <w:r w:rsidR="006E1BB5" w:rsidRPr="004D7996">
        <w:rPr>
          <w:rFonts w:asciiTheme="majorHAnsi" w:hAnsiTheme="majorHAnsi" w:cstheme="majorHAnsi"/>
          <w:color w:val="auto"/>
          <w:szCs w:val="22"/>
        </w:rPr>
        <w:t xml:space="preserve">es absolutamente necesaria la </w:t>
      </w:r>
      <w:r w:rsidRPr="004D7996">
        <w:rPr>
          <w:rFonts w:asciiTheme="majorHAnsi" w:hAnsiTheme="majorHAnsi" w:cstheme="majorHAnsi"/>
          <w:color w:val="auto"/>
          <w:szCs w:val="22"/>
        </w:rPr>
        <w:t>aportación de toda la sociedad</w:t>
      </w:r>
      <w:r w:rsidR="005B0C4B" w:rsidRPr="004D7996">
        <w:rPr>
          <w:rFonts w:asciiTheme="majorHAnsi" w:hAnsiTheme="majorHAnsi" w:cstheme="majorHAnsi"/>
          <w:color w:val="auto"/>
          <w:szCs w:val="22"/>
        </w:rPr>
        <w:t>, e</w:t>
      </w:r>
      <w:r w:rsidR="00035DEA" w:rsidRPr="004D7996">
        <w:rPr>
          <w:rFonts w:asciiTheme="majorHAnsi" w:hAnsiTheme="majorHAnsi" w:cstheme="majorHAnsi"/>
          <w:color w:val="auto"/>
          <w:szCs w:val="22"/>
        </w:rPr>
        <w:t>l P</w:t>
      </w:r>
      <w:r w:rsidR="00093931" w:rsidRPr="004D7996">
        <w:rPr>
          <w:rFonts w:asciiTheme="majorHAnsi" w:hAnsiTheme="majorHAnsi" w:cstheme="majorHAnsi"/>
          <w:color w:val="auto"/>
          <w:szCs w:val="22"/>
        </w:rPr>
        <w:t>acto</w:t>
      </w:r>
      <w:r w:rsidRPr="004D7996">
        <w:rPr>
          <w:rFonts w:asciiTheme="majorHAnsi" w:hAnsiTheme="majorHAnsi" w:cstheme="majorHAnsi"/>
          <w:color w:val="auto"/>
          <w:szCs w:val="22"/>
        </w:rPr>
        <w:t xml:space="preserve"> tendrá como públicos destinatarios: </w:t>
      </w:r>
    </w:p>
    <w:p w14:paraId="760B589E" w14:textId="77777777" w:rsidR="00093931" w:rsidRPr="004D7996" w:rsidRDefault="00093931" w:rsidP="00CB4776">
      <w:pPr>
        <w:pStyle w:val="Gorputz-testua2"/>
        <w:rPr>
          <w:rFonts w:asciiTheme="majorHAnsi" w:hAnsiTheme="majorHAnsi" w:cstheme="majorHAnsi"/>
          <w:b/>
          <w:bCs/>
          <w:color w:val="auto"/>
          <w:szCs w:val="22"/>
        </w:rPr>
      </w:pPr>
    </w:p>
    <w:p w14:paraId="2C539245" w14:textId="2EBC369C" w:rsidR="006E1BB5" w:rsidRPr="004D7996" w:rsidRDefault="006E1BB5" w:rsidP="00AD370E">
      <w:pPr>
        <w:pStyle w:val="Gorputz-testua2"/>
        <w:rPr>
          <w:rFonts w:asciiTheme="majorHAnsi" w:hAnsiTheme="majorHAnsi" w:cstheme="majorHAnsi"/>
          <w:color w:val="auto"/>
          <w:szCs w:val="22"/>
        </w:rPr>
      </w:pPr>
      <w:r w:rsidRPr="004D7996">
        <w:rPr>
          <w:rFonts w:asciiTheme="majorHAnsi" w:hAnsiTheme="majorHAnsi" w:cstheme="majorHAnsi"/>
          <w:b/>
          <w:bCs/>
          <w:color w:val="auto"/>
          <w:szCs w:val="22"/>
        </w:rPr>
        <w:t>Agentes sociales, institucionales y económicos</w:t>
      </w:r>
      <w:r w:rsidRPr="004D7996">
        <w:rPr>
          <w:rFonts w:asciiTheme="majorHAnsi" w:hAnsiTheme="majorHAnsi" w:cstheme="majorHAnsi"/>
          <w:color w:val="auto"/>
          <w:szCs w:val="22"/>
        </w:rPr>
        <w:t xml:space="preserve">. La acción de Emakunde precisa de la colaboración de </w:t>
      </w:r>
      <w:r w:rsidR="00035DEA" w:rsidRPr="004D7996">
        <w:rPr>
          <w:rFonts w:asciiTheme="majorHAnsi" w:hAnsiTheme="majorHAnsi" w:cstheme="majorHAnsi"/>
          <w:color w:val="auto"/>
          <w:szCs w:val="22"/>
        </w:rPr>
        <w:t xml:space="preserve">distintas </w:t>
      </w:r>
      <w:r w:rsidRPr="004D7996">
        <w:rPr>
          <w:rFonts w:asciiTheme="majorHAnsi" w:hAnsiTheme="majorHAnsi" w:cstheme="majorHAnsi"/>
          <w:color w:val="auto"/>
          <w:szCs w:val="22"/>
        </w:rPr>
        <w:t>entidades y agentes: administraciones públicas, entidades privadas, colectivos de mujeres, comunidad educativa, movimiento social y vecinal, instituciones, empresas, sindicatos, referentes sociales… El conjunto de la sociedad es susceptible de implicarse en el avance hacia la igualdad. El público diana serán aquellas entidades y colectivos que, en la actualidad, no participan o tienen un menor compromiso en el trabajo por la igualdad.</w:t>
      </w:r>
      <w:r w:rsidR="0095578D">
        <w:rPr>
          <w:rFonts w:asciiTheme="majorHAnsi" w:hAnsiTheme="majorHAnsi" w:cstheme="majorHAnsi"/>
          <w:color w:val="auto"/>
          <w:szCs w:val="22"/>
        </w:rPr>
        <w:t xml:space="preserve"> Dentro de cada uno de ellos se </w:t>
      </w:r>
      <w:proofErr w:type="gramStart"/>
      <w:r w:rsidR="0095578D">
        <w:rPr>
          <w:rFonts w:asciiTheme="majorHAnsi" w:hAnsiTheme="majorHAnsi" w:cstheme="majorHAnsi"/>
          <w:color w:val="auto"/>
          <w:szCs w:val="22"/>
        </w:rPr>
        <w:t>hará especial hincapié</w:t>
      </w:r>
      <w:proofErr w:type="gramEnd"/>
      <w:r w:rsidR="0095578D">
        <w:rPr>
          <w:rFonts w:asciiTheme="majorHAnsi" w:hAnsiTheme="majorHAnsi" w:cstheme="majorHAnsi"/>
          <w:color w:val="auto"/>
          <w:szCs w:val="22"/>
        </w:rPr>
        <w:t xml:space="preserve"> en el potencial motor de los y las más jóvenes como agentes de participación en espacios propios e inte</w:t>
      </w:r>
      <w:r w:rsidR="007640F6">
        <w:rPr>
          <w:rFonts w:asciiTheme="majorHAnsi" w:hAnsiTheme="majorHAnsi" w:cstheme="majorHAnsi"/>
          <w:color w:val="auto"/>
          <w:szCs w:val="22"/>
        </w:rPr>
        <w:t>r</w:t>
      </w:r>
      <w:r w:rsidR="0095578D">
        <w:rPr>
          <w:rFonts w:asciiTheme="majorHAnsi" w:hAnsiTheme="majorHAnsi" w:cstheme="majorHAnsi"/>
          <w:color w:val="auto"/>
          <w:szCs w:val="22"/>
        </w:rPr>
        <w:t xml:space="preserve">generacionales. </w:t>
      </w:r>
    </w:p>
    <w:p w14:paraId="1D1F3810" w14:textId="77777777" w:rsidR="00093931" w:rsidRPr="004D7996" w:rsidRDefault="00093931" w:rsidP="006E1BB5">
      <w:pPr>
        <w:pStyle w:val="Gorputz-testua2"/>
        <w:rPr>
          <w:rFonts w:asciiTheme="majorHAnsi" w:hAnsiTheme="majorHAnsi" w:cstheme="majorHAnsi"/>
          <w:b/>
          <w:bCs/>
          <w:color w:val="auto"/>
          <w:szCs w:val="22"/>
        </w:rPr>
      </w:pPr>
    </w:p>
    <w:p w14:paraId="51B66CDE" w14:textId="77777777" w:rsidR="006E1BB5" w:rsidRPr="004D7996" w:rsidRDefault="006E1BB5" w:rsidP="006E1BB5">
      <w:pPr>
        <w:pStyle w:val="Gorputz-testua2"/>
        <w:rPr>
          <w:rFonts w:asciiTheme="majorHAnsi" w:hAnsiTheme="majorHAnsi" w:cstheme="majorHAnsi"/>
          <w:color w:val="auto"/>
          <w:szCs w:val="22"/>
        </w:rPr>
      </w:pPr>
      <w:r w:rsidRPr="004D7996">
        <w:rPr>
          <w:rFonts w:asciiTheme="majorHAnsi" w:hAnsiTheme="majorHAnsi" w:cstheme="majorHAnsi"/>
          <w:b/>
          <w:bCs/>
          <w:color w:val="auto"/>
          <w:szCs w:val="22"/>
        </w:rPr>
        <w:t>Ciudadanía</w:t>
      </w:r>
      <w:r w:rsidRPr="004D7996">
        <w:rPr>
          <w:rFonts w:asciiTheme="majorHAnsi" w:hAnsiTheme="majorHAnsi" w:cstheme="majorHAnsi"/>
          <w:color w:val="auto"/>
          <w:szCs w:val="22"/>
        </w:rPr>
        <w:t>. Es el auténtico motor para el objetivo de la igualdad. Un público que debe estar siempre presente en la planificación comunicativa ya sea para perseguir su sensibilización como para lograr su complicidad en el reto por la igualdad.</w:t>
      </w:r>
    </w:p>
    <w:p w14:paraId="5E7B5D2F" w14:textId="77777777" w:rsidR="00093931" w:rsidRPr="004D7996" w:rsidRDefault="00093931" w:rsidP="006E1BB5">
      <w:pPr>
        <w:pStyle w:val="Gorputz-testua2"/>
        <w:rPr>
          <w:rFonts w:asciiTheme="majorHAnsi" w:hAnsiTheme="majorHAnsi" w:cstheme="majorHAnsi"/>
          <w:b/>
          <w:bCs/>
          <w:color w:val="auto"/>
          <w:szCs w:val="22"/>
        </w:rPr>
      </w:pPr>
    </w:p>
    <w:p w14:paraId="3DB2BA6D" w14:textId="77777777" w:rsidR="0083524B" w:rsidRPr="004D7996" w:rsidRDefault="006E1BB5" w:rsidP="005B0C4B">
      <w:pPr>
        <w:pStyle w:val="Gorputz-testua2"/>
        <w:rPr>
          <w:rFonts w:asciiTheme="majorHAnsi" w:hAnsiTheme="majorHAnsi" w:cstheme="majorHAnsi"/>
          <w:color w:val="auto"/>
          <w:szCs w:val="22"/>
        </w:rPr>
      </w:pPr>
      <w:r w:rsidRPr="004D7996">
        <w:rPr>
          <w:rFonts w:asciiTheme="majorHAnsi" w:hAnsiTheme="majorHAnsi" w:cstheme="majorHAnsi"/>
          <w:b/>
          <w:bCs/>
          <w:color w:val="auto"/>
          <w:szCs w:val="22"/>
        </w:rPr>
        <w:t>Medios de comunicación.</w:t>
      </w:r>
      <w:r w:rsidRPr="004D7996">
        <w:rPr>
          <w:rFonts w:asciiTheme="majorHAnsi" w:hAnsiTheme="majorHAnsi" w:cstheme="majorHAnsi"/>
          <w:color w:val="auto"/>
          <w:szCs w:val="22"/>
        </w:rPr>
        <w:t xml:space="preserve"> </w:t>
      </w:r>
      <w:r w:rsidR="005B0C4B" w:rsidRPr="004D7996">
        <w:rPr>
          <w:rFonts w:asciiTheme="majorHAnsi" w:hAnsiTheme="majorHAnsi" w:cstheme="majorHAnsi"/>
          <w:color w:val="auto"/>
          <w:szCs w:val="22"/>
        </w:rPr>
        <w:t>Son</w:t>
      </w:r>
      <w:r w:rsidRPr="004D7996">
        <w:rPr>
          <w:rFonts w:asciiTheme="majorHAnsi" w:hAnsiTheme="majorHAnsi" w:cstheme="majorHAnsi"/>
          <w:color w:val="auto"/>
          <w:szCs w:val="22"/>
        </w:rPr>
        <w:t xml:space="preserve"> aliados estratégicos. Tanto a los públicos como a los privados y en todos sus formatos. Por su potencial como transmisores, su capacidad de influencia y su naturaleza social, son claves en este compromiso por la igualdad.</w:t>
      </w:r>
    </w:p>
    <w:p w14:paraId="0CA6C616" w14:textId="77777777" w:rsidR="004241CE" w:rsidRPr="004D7996" w:rsidRDefault="004241CE" w:rsidP="00A00514">
      <w:pPr>
        <w:pStyle w:val="Gorputz-testua2"/>
        <w:rPr>
          <w:rFonts w:asciiTheme="majorHAnsi" w:hAnsiTheme="majorHAnsi" w:cstheme="majorHAnsi"/>
          <w:color w:val="auto"/>
          <w:szCs w:val="22"/>
        </w:rPr>
      </w:pPr>
    </w:p>
    <w:p w14:paraId="7509EF57" w14:textId="072B2B5D" w:rsidR="005B0C4B" w:rsidRPr="004D7996" w:rsidRDefault="00432C48" w:rsidP="005B0C4B">
      <w:pPr>
        <w:pStyle w:val="Gorputz-testua2"/>
        <w:rPr>
          <w:rFonts w:asciiTheme="majorHAnsi" w:hAnsiTheme="majorHAnsi" w:cstheme="majorHAnsi"/>
          <w:color w:val="auto"/>
          <w:szCs w:val="22"/>
          <w:lang w:val="es-ES_tradnl"/>
        </w:rPr>
      </w:pPr>
      <w:r>
        <w:rPr>
          <w:rFonts w:asciiTheme="majorHAnsi" w:hAnsiTheme="majorHAnsi" w:cstheme="majorHAnsi"/>
          <w:color w:val="auto"/>
          <w:szCs w:val="22"/>
          <w:lang w:val="es-ES_tradnl"/>
        </w:rPr>
        <w:t>P</w:t>
      </w:r>
      <w:r w:rsidR="005B0C4B" w:rsidRPr="004D7996">
        <w:rPr>
          <w:rFonts w:asciiTheme="majorHAnsi" w:hAnsiTheme="majorHAnsi" w:cstheme="majorHAnsi"/>
          <w:color w:val="auto"/>
          <w:szCs w:val="22"/>
          <w:lang w:val="es-ES_tradnl"/>
        </w:rPr>
        <w:t>ara poder lograr el objetivo marcado e implicar al mayor número de agentes, y que estos aporten desde sus ámbit</w:t>
      </w:r>
      <w:r w:rsidR="00341FDB" w:rsidRPr="004D7996">
        <w:rPr>
          <w:rFonts w:asciiTheme="majorHAnsi" w:hAnsiTheme="majorHAnsi" w:cstheme="majorHAnsi"/>
          <w:color w:val="auto"/>
          <w:szCs w:val="22"/>
          <w:lang w:val="es-ES_tradnl"/>
        </w:rPr>
        <w:t>os y/o espacios de influencia al trabajo a favor de</w:t>
      </w:r>
      <w:r w:rsidR="005B0C4B" w:rsidRPr="004D7996">
        <w:rPr>
          <w:rFonts w:asciiTheme="majorHAnsi" w:hAnsiTheme="majorHAnsi" w:cstheme="majorHAnsi"/>
          <w:color w:val="auto"/>
          <w:szCs w:val="22"/>
          <w:lang w:val="es-ES_tradnl"/>
        </w:rPr>
        <w:t xml:space="preserve"> la igualdad de aquí a 2026, Emakunde necesita contar con una estrategia de implementación del Pacto de País</w:t>
      </w:r>
      <w:r w:rsidR="0095578D">
        <w:rPr>
          <w:rFonts w:asciiTheme="majorHAnsi" w:hAnsiTheme="majorHAnsi" w:cstheme="majorHAnsi"/>
          <w:color w:val="auto"/>
          <w:szCs w:val="22"/>
          <w:lang w:val="es-ES_tradnl"/>
        </w:rPr>
        <w:t xml:space="preserve">, mediante acciones innovadoras y transformadoras hacia el paradigma de la igualdad de mujeres y </w:t>
      </w:r>
      <w:r w:rsidR="007640F6">
        <w:rPr>
          <w:rFonts w:asciiTheme="majorHAnsi" w:hAnsiTheme="majorHAnsi" w:cstheme="majorHAnsi"/>
          <w:color w:val="auto"/>
          <w:szCs w:val="22"/>
          <w:lang w:val="es-ES_tradnl"/>
        </w:rPr>
        <w:t>hombres,</w:t>
      </w:r>
      <w:r w:rsidR="007640F6" w:rsidRPr="004D7996">
        <w:rPr>
          <w:rFonts w:asciiTheme="majorHAnsi" w:hAnsiTheme="majorHAnsi" w:cstheme="majorHAnsi"/>
          <w:color w:val="auto"/>
          <w:szCs w:val="22"/>
          <w:lang w:val="es-ES_tradnl"/>
        </w:rPr>
        <w:t xml:space="preserve"> que</w:t>
      </w:r>
      <w:r w:rsidR="005B0C4B" w:rsidRPr="004D7996">
        <w:rPr>
          <w:rFonts w:asciiTheme="majorHAnsi" w:hAnsiTheme="majorHAnsi" w:cstheme="majorHAnsi"/>
          <w:color w:val="auto"/>
          <w:szCs w:val="22"/>
          <w:lang w:val="es-ES_tradnl"/>
        </w:rPr>
        <w:t xml:space="preserve"> irá acompañada de una estrategia de comunicación, ambas para el periodo 2023-2026.</w:t>
      </w:r>
    </w:p>
    <w:p w14:paraId="192FC309" w14:textId="77777777" w:rsidR="005745BA" w:rsidRPr="004D7996" w:rsidRDefault="005745BA" w:rsidP="005B0C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Theme="majorHAnsi" w:eastAsia="ヒラギノ角ゴ Pro W3" w:hAnsiTheme="majorHAnsi" w:cstheme="majorHAnsi"/>
          <w:sz w:val="22"/>
          <w:szCs w:val="22"/>
        </w:rPr>
      </w:pPr>
    </w:p>
    <w:p w14:paraId="5859EF6F" w14:textId="77777777" w:rsidR="006F4E1A" w:rsidRPr="004D7996" w:rsidRDefault="002E3964" w:rsidP="002E3964">
      <w:pPr>
        <w:jc w:val="both"/>
        <w:rPr>
          <w:rFonts w:asciiTheme="majorHAnsi" w:hAnsiTheme="majorHAnsi" w:cstheme="majorHAnsi"/>
          <w:b/>
          <w:sz w:val="22"/>
          <w:szCs w:val="22"/>
        </w:rPr>
      </w:pPr>
      <w:r w:rsidRPr="004D7996">
        <w:rPr>
          <w:rFonts w:asciiTheme="majorHAnsi" w:hAnsiTheme="majorHAnsi" w:cstheme="majorHAnsi"/>
          <w:b/>
          <w:sz w:val="22"/>
          <w:szCs w:val="22"/>
        </w:rPr>
        <w:t xml:space="preserve">1.- OBJETO DEL CONTRATO: </w:t>
      </w:r>
    </w:p>
    <w:p w14:paraId="0D4353E3" w14:textId="77777777" w:rsidR="002C0DBF" w:rsidRPr="004D7996" w:rsidRDefault="002C0DBF" w:rsidP="002E3964">
      <w:pPr>
        <w:jc w:val="both"/>
        <w:rPr>
          <w:rFonts w:asciiTheme="majorHAnsi" w:hAnsiTheme="majorHAnsi" w:cstheme="majorHAnsi"/>
          <w:b/>
          <w:sz w:val="22"/>
          <w:szCs w:val="22"/>
        </w:rPr>
      </w:pPr>
    </w:p>
    <w:p w14:paraId="6AF5E7C8" w14:textId="56D68E4C" w:rsidR="00243836" w:rsidRPr="00243836" w:rsidRDefault="002E3964" w:rsidP="00B53E90">
      <w:pPr>
        <w:jc w:val="both"/>
        <w:rPr>
          <w:rFonts w:asciiTheme="majorHAnsi" w:hAnsiTheme="majorHAnsi" w:cstheme="majorHAnsi"/>
          <w:bCs/>
          <w:sz w:val="22"/>
          <w:szCs w:val="22"/>
        </w:rPr>
      </w:pPr>
      <w:r w:rsidRPr="004D7996">
        <w:rPr>
          <w:rFonts w:asciiTheme="majorHAnsi" w:hAnsiTheme="majorHAnsi" w:cstheme="majorHAnsi"/>
          <w:sz w:val="22"/>
          <w:szCs w:val="22"/>
        </w:rPr>
        <w:t xml:space="preserve">Diseñar, gestionar y ejecutar </w:t>
      </w:r>
      <w:r w:rsidR="005B0C4B" w:rsidRPr="004D7996">
        <w:rPr>
          <w:rFonts w:asciiTheme="majorHAnsi" w:hAnsiTheme="majorHAnsi" w:cstheme="majorHAnsi"/>
          <w:sz w:val="22"/>
          <w:szCs w:val="22"/>
        </w:rPr>
        <w:t xml:space="preserve">la estrategia de implementación </w:t>
      </w:r>
      <w:r w:rsidR="00A356E4" w:rsidRPr="004D7996">
        <w:rPr>
          <w:rFonts w:asciiTheme="majorHAnsi" w:hAnsiTheme="majorHAnsi" w:cstheme="majorHAnsi"/>
          <w:sz w:val="22"/>
          <w:szCs w:val="22"/>
        </w:rPr>
        <w:t xml:space="preserve">y comunicación </w:t>
      </w:r>
      <w:r w:rsidR="005B0C4B" w:rsidRPr="004D7996">
        <w:rPr>
          <w:rFonts w:asciiTheme="majorHAnsi" w:hAnsiTheme="majorHAnsi" w:cstheme="majorHAnsi"/>
          <w:sz w:val="22"/>
          <w:szCs w:val="22"/>
        </w:rPr>
        <w:t xml:space="preserve">de </w:t>
      </w:r>
      <w:r w:rsidR="00243836" w:rsidRPr="00243836">
        <w:rPr>
          <w:rFonts w:asciiTheme="majorHAnsi" w:hAnsiTheme="majorHAnsi" w:cstheme="majorHAnsi"/>
          <w:bCs/>
          <w:sz w:val="22"/>
          <w:szCs w:val="22"/>
        </w:rPr>
        <w:t xml:space="preserve">la hoja </w:t>
      </w:r>
      <w:r w:rsidR="00243836">
        <w:rPr>
          <w:rFonts w:asciiTheme="majorHAnsi" w:hAnsiTheme="majorHAnsi" w:cstheme="majorHAnsi"/>
          <w:bCs/>
          <w:sz w:val="22"/>
          <w:szCs w:val="22"/>
        </w:rPr>
        <w:t>de ruta 2023-2026 del Pacto de P</w:t>
      </w:r>
      <w:r w:rsidR="00243836" w:rsidRPr="00243836">
        <w:rPr>
          <w:rFonts w:asciiTheme="majorHAnsi" w:hAnsiTheme="majorHAnsi" w:cstheme="majorHAnsi"/>
          <w:bCs/>
          <w:sz w:val="22"/>
          <w:szCs w:val="22"/>
        </w:rPr>
        <w:t>aís por la igualdad y vidas libres de violencia contra las mujere</w:t>
      </w:r>
      <w:r w:rsidR="00EF7FAC">
        <w:rPr>
          <w:rFonts w:asciiTheme="majorHAnsi" w:hAnsiTheme="majorHAnsi" w:cstheme="majorHAnsi"/>
          <w:bCs/>
          <w:sz w:val="22"/>
          <w:szCs w:val="22"/>
        </w:rPr>
        <w:t>s</w:t>
      </w:r>
      <w:r w:rsidR="0095578D">
        <w:rPr>
          <w:rFonts w:asciiTheme="majorHAnsi" w:hAnsiTheme="majorHAnsi" w:cstheme="majorHAnsi"/>
          <w:bCs/>
          <w:sz w:val="22"/>
          <w:szCs w:val="22"/>
        </w:rPr>
        <w:t xml:space="preserve">, </w:t>
      </w:r>
      <w:r w:rsidR="00243836" w:rsidRPr="007640F6">
        <w:rPr>
          <w:rFonts w:asciiTheme="majorHAnsi" w:hAnsiTheme="majorHAnsi" w:cstheme="majorHAnsi"/>
          <w:bCs/>
          <w:sz w:val="22"/>
          <w:szCs w:val="22"/>
        </w:rPr>
        <w:t>con especial incidencia en la población más joven.</w:t>
      </w:r>
    </w:p>
    <w:p w14:paraId="76C9C5F6" w14:textId="77777777" w:rsidR="00243836" w:rsidRPr="00AD370E" w:rsidRDefault="00243836" w:rsidP="00243836">
      <w:pPr>
        <w:jc w:val="both"/>
        <w:rPr>
          <w:rFonts w:asciiTheme="majorHAnsi" w:hAnsiTheme="majorHAnsi" w:cstheme="majorHAnsi"/>
          <w:color w:val="FF0000"/>
          <w:sz w:val="22"/>
          <w:szCs w:val="22"/>
        </w:rPr>
      </w:pPr>
    </w:p>
    <w:p w14:paraId="35BC5432" w14:textId="77777777" w:rsidR="002E3964" w:rsidRPr="003934B1" w:rsidRDefault="002E3964" w:rsidP="002E3964">
      <w:pPr>
        <w:jc w:val="both"/>
        <w:rPr>
          <w:rFonts w:asciiTheme="majorHAnsi" w:hAnsiTheme="majorHAnsi" w:cstheme="majorHAnsi"/>
          <w:b/>
          <w:sz w:val="22"/>
          <w:szCs w:val="22"/>
        </w:rPr>
      </w:pPr>
    </w:p>
    <w:p w14:paraId="14F6D650" w14:textId="77777777" w:rsidR="00504AC3" w:rsidRPr="003934B1" w:rsidRDefault="002E3964" w:rsidP="002E3964">
      <w:pPr>
        <w:jc w:val="both"/>
        <w:rPr>
          <w:rFonts w:asciiTheme="majorHAnsi" w:hAnsiTheme="majorHAnsi" w:cstheme="majorHAnsi"/>
          <w:sz w:val="22"/>
          <w:szCs w:val="22"/>
        </w:rPr>
      </w:pPr>
      <w:r w:rsidRPr="003934B1">
        <w:rPr>
          <w:rFonts w:asciiTheme="majorHAnsi" w:hAnsiTheme="majorHAnsi" w:cstheme="majorHAnsi"/>
          <w:b/>
          <w:sz w:val="22"/>
          <w:szCs w:val="22"/>
        </w:rPr>
        <w:t>2.- FUNCIONES Y TAREAS</w:t>
      </w:r>
      <w:r w:rsidR="00504AC3" w:rsidRPr="003934B1">
        <w:rPr>
          <w:rFonts w:asciiTheme="majorHAnsi" w:hAnsiTheme="majorHAnsi" w:cstheme="majorHAnsi"/>
          <w:sz w:val="22"/>
          <w:szCs w:val="22"/>
        </w:rPr>
        <w:t>:</w:t>
      </w:r>
    </w:p>
    <w:p w14:paraId="5C886DDD" w14:textId="77777777" w:rsidR="005B0C4B" w:rsidRDefault="005B0C4B" w:rsidP="005B0C4B">
      <w:pPr>
        <w:jc w:val="both"/>
        <w:rPr>
          <w:rFonts w:asciiTheme="majorHAnsi" w:hAnsiTheme="majorHAnsi" w:cstheme="majorHAnsi"/>
          <w:sz w:val="22"/>
          <w:szCs w:val="22"/>
        </w:rPr>
      </w:pPr>
    </w:p>
    <w:p w14:paraId="78EB96F7" w14:textId="77777777" w:rsidR="002E3964" w:rsidRPr="003934B1" w:rsidRDefault="00504AC3" w:rsidP="00833D8D">
      <w:pPr>
        <w:jc w:val="both"/>
        <w:rPr>
          <w:rFonts w:asciiTheme="majorHAnsi" w:hAnsiTheme="majorHAnsi" w:cstheme="majorHAnsi"/>
          <w:sz w:val="22"/>
          <w:szCs w:val="22"/>
        </w:rPr>
      </w:pPr>
      <w:r w:rsidRPr="003934B1">
        <w:rPr>
          <w:rFonts w:asciiTheme="majorHAnsi" w:hAnsiTheme="majorHAnsi" w:cstheme="majorHAnsi"/>
          <w:sz w:val="22"/>
          <w:szCs w:val="22"/>
        </w:rPr>
        <w:t xml:space="preserve">La </w:t>
      </w:r>
      <w:r w:rsidR="002E3964" w:rsidRPr="003934B1">
        <w:rPr>
          <w:rFonts w:asciiTheme="majorHAnsi" w:hAnsiTheme="majorHAnsi" w:cstheme="majorHAnsi"/>
          <w:sz w:val="22"/>
          <w:szCs w:val="22"/>
        </w:rPr>
        <w:t>entidad adjudica</w:t>
      </w:r>
      <w:r w:rsidRPr="003934B1">
        <w:rPr>
          <w:rFonts w:asciiTheme="majorHAnsi" w:hAnsiTheme="majorHAnsi" w:cstheme="majorHAnsi"/>
          <w:sz w:val="22"/>
          <w:szCs w:val="22"/>
        </w:rPr>
        <w:t xml:space="preserve">taria </w:t>
      </w:r>
      <w:r w:rsidR="005B0C4B" w:rsidRPr="003934B1">
        <w:rPr>
          <w:rFonts w:asciiTheme="majorHAnsi" w:hAnsiTheme="majorHAnsi" w:cstheme="majorHAnsi"/>
          <w:sz w:val="22"/>
          <w:szCs w:val="22"/>
        </w:rPr>
        <w:t>de</w:t>
      </w:r>
      <w:r w:rsidR="005B0C4B">
        <w:rPr>
          <w:rFonts w:asciiTheme="majorHAnsi" w:hAnsiTheme="majorHAnsi" w:cstheme="majorHAnsi"/>
          <w:sz w:val="22"/>
          <w:szCs w:val="22"/>
        </w:rPr>
        <w:t>l diseño, gestión y ejecución de</w:t>
      </w:r>
      <w:r w:rsidR="005B0C4B" w:rsidRPr="003934B1">
        <w:rPr>
          <w:rFonts w:asciiTheme="majorHAnsi" w:hAnsiTheme="majorHAnsi" w:cstheme="majorHAnsi"/>
          <w:sz w:val="22"/>
          <w:szCs w:val="22"/>
        </w:rPr>
        <w:t xml:space="preserve"> la estrategia</w:t>
      </w:r>
      <w:r w:rsidR="005B0C4B" w:rsidRPr="005B0C4B">
        <w:rPr>
          <w:rFonts w:asciiTheme="majorHAnsi" w:hAnsiTheme="majorHAnsi" w:cstheme="majorHAnsi"/>
          <w:sz w:val="22"/>
          <w:szCs w:val="22"/>
        </w:rPr>
        <w:t xml:space="preserve"> de implementación</w:t>
      </w:r>
      <w:r w:rsidR="00D11FFC">
        <w:rPr>
          <w:rFonts w:asciiTheme="majorHAnsi" w:hAnsiTheme="majorHAnsi" w:cstheme="majorHAnsi"/>
          <w:sz w:val="22"/>
          <w:szCs w:val="22"/>
        </w:rPr>
        <w:t xml:space="preserve"> y comunicación</w:t>
      </w:r>
      <w:r w:rsidR="005B0C4B" w:rsidRPr="005B0C4B">
        <w:rPr>
          <w:rFonts w:asciiTheme="majorHAnsi" w:hAnsiTheme="majorHAnsi" w:cstheme="majorHAnsi"/>
          <w:sz w:val="22"/>
          <w:szCs w:val="22"/>
        </w:rPr>
        <w:t xml:space="preserve"> del Pacto de País </w:t>
      </w:r>
      <w:r w:rsidRPr="003934B1">
        <w:rPr>
          <w:rFonts w:asciiTheme="majorHAnsi" w:hAnsiTheme="majorHAnsi" w:cstheme="majorHAnsi"/>
          <w:sz w:val="22"/>
          <w:szCs w:val="22"/>
        </w:rPr>
        <w:t>deberá desarrollar</w:t>
      </w:r>
      <w:r w:rsidR="002E3964" w:rsidRPr="003934B1">
        <w:rPr>
          <w:rFonts w:asciiTheme="majorHAnsi" w:hAnsiTheme="majorHAnsi" w:cstheme="majorHAnsi"/>
          <w:sz w:val="22"/>
          <w:szCs w:val="22"/>
        </w:rPr>
        <w:t xml:space="preserve"> durante</w:t>
      </w:r>
      <w:r w:rsidRPr="003934B1">
        <w:rPr>
          <w:rFonts w:asciiTheme="majorHAnsi" w:hAnsiTheme="majorHAnsi" w:cstheme="majorHAnsi"/>
          <w:sz w:val="22"/>
          <w:szCs w:val="22"/>
        </w:rPr>
        <w:t xml:space="preserve"> </w:t>
      </w:r>
      <w:r w:rsidRPr="004D7996">
        <w:rPr>
          <w:rFonts w:asciiTheme="majorHAnsi" w:hAnsiTheme="majorHAnsi" w:cstheme="majorHAnsi"/>
          <w:sz w:val="22"/>
          <w:szCs w:val="22"/>
        </w:rPr>
        <w:t>el</w:t>
      </w:r>
      <w:r w:rsidR="003D2714">
        <w:rPr>
          <w:rFonts w:asciiTheme="majorHAnsi" w:hAnsiTheme="majorHAnsi" w:cstheme="majorHAnsi"/>
          <w:sz w:val="22"/>
          <w:szCs w:val="22"/>
        </w:rPr>
        <w:t xml:space="preserve"> periodo de un año</w:t>
      </w:r>
      <w:r w:rsidR="002E3964" w:rsidRPr="004D7996">
        <w:rPr>
          <w:rFonts w:asciiTheme="majorHAnsi" w:hAnsiTheme="majorHAnsi" w:cstheme="majorHAnsi"/>
          <w:sz w:val="22"/>
          <w:szCs w:val="22"/>
        </w:rPr>
        <w:t xml:space="preserve"> las</w:t>
      </w:r>
      <w:r w:rsidR="002E3964" w:rsidRPr="003934B1">
        <w:rPr>
          <w:rFonts w:asciiTheme="majorHAnsi" w:hAnsiTheme="majorHAnsi" w:cstheme="majorHAnsi"/>
          <w:sz w:val="22"/>
          <w:szCs w:val="22"/>
        </w:rPr>
        <w:t xml:space="preserve"> </w:t>
      </w:r>
      <w:r w:rsidRPr="003934B1">
        <w:rPr>
          <w:rFonts w:asciiTheme="majorHAnsi" w:hAnsiTheme="majorHAnsi" w:cstheme="majorHAnsi"/>
          <w:sz w:val="22"/>
          <w:szCs w:val="22"/>
        </w:rPr>
        <w:t>siguientes funciones y tareas</w:t>
      </w:r>
      <w:r w:rsidR="00833D8D">
        <w:rPr>
          <w:rFonts w:asciiTheme="majorHAnsi" w:hAnsiTheme="majorHAnsi" w:cstheme="majorHAnsi"/>
          <w:sz w:val="22"/>
          <w:szCs w:val="22"/>
        </w:rPr>
        <w:t xml:space="preserve">: </w:t>
      </w:r>
    </w:p>
    <w:p w14:paraId="010B8037" w14:textId="77777777" w:rsidR="002E3964" w:rsidRPr="003934B1" w:rsidRDefault="002E3964" w:rsidP="002E3964">
      <w:pPr>
        <w:jc w:val="both"/>
        <w:rPr>
          <w:rFonts w:asciiTheme="majorHAnsi" w:hAnsiTheme="majorHAnsi" w:cstheme="majorHAnsi"/>
          <w:sz w:val="22"/>
          <w:szCs w:val="22"/>
        </w:rPr>
      </w:pPr>
    </w:p>
    <w:p w14:paraId="31426279" w14:textId="23AD8DC5" w:rsidR="001935BF" w:rsidRDefault="00C82DF7" w:rsidP="005B0C4B">
      <w:pPr>
        <w:ind w:left="284"/>
        <w:jc w:val="both"/>
        <w:rPr>
          <w:rFonts w:asciiTheme="majorHAnsi" w:hAnsiTheme="majorHAnsi" w:cstheme="majorHAnsi"/>
          <w:b/>
          <w:sz w:val="22"/>
          <w:szCs w:val="22"/>
        </w:rPr>
      </w:pPr>
      <w:r w:rsidRPr="003934B1">
        <w:rPr>
          <w:rFonts w:asciiTheme="majorHAnsi" w:hAnsiTheme="majorHAnsi" w:cstheme="majorHAnsi"/>
          <w:b/>
          <w:sz w:val="22"/>
          <w:szCs w:val="22"/>
        </w:rPr>
        <w:t xml:space="preserve">2.1. </w:t>
      </w:r>
      <w:r w:rsidR="00C40A09">
        <w:rPr>
          <w:rFonts w:asciiTheme="majorHAnsi" w:hAnsiTheme="majorHAnsi" w:cstheme="majorHAnsi"/>
          <w:b/>
          <w:sz w:val="22"/>
          <w:szCs w:val="22"/>
        </w:rPr>
        <w:t>Comunicar</w:t>
      </w:r>
      <w:r w:rsidR="00C40A09" w:rsidRPr="005B0C4B">
        <w:rPr>
          <w:rFonts w:asciiTheme="majorHAnsi" w:hAnsiTheme="majorHAnsi" w:cstheme="majorHAnsi"/>
          <w:b/>
          <w:sz w:val="22"/>
          <w:szCs w:val="22"/>
        </w:rPr>
        <w:t xml:space="preserve"> </w:t>
      </w:r>
      <w:r w:rsidR="005B0C4B" w:rsidRPr="005B0C4B">
        <w:rPr>
          <w:rFonts w:asciiTheme="majorHAnsi" w:hAnsiTheme="majorHAnsi" w:cstheme="majorHAnsi"/>
          <w:b/>
          <w:sz w:val="22"/>
          <w:szCs w:val="22"/>
        </w:rPr>
        <w:t>a la sociedad vasca sobre el contenido y las acciones del Pacto de País por la Igualdad y Vidas Libres de Violencias contra las Mujere</w:t>
      </w:r>
      <w:r w:rsidR="005B0C4B">
        <w:rPr>
          <w:rFonts w:asciiTheme="majorHAnsi" w:hAnsiTheme="majorHAnsi" w:cstheme="majorHAnsi"/>
          <w:b/>
          <w:sz w:val="22"/>
          <w:szCs w:val="22"/>
        </w:rPr>
        <w:t>s y lograr su adhesión al mismo</w:t>
      </w:r>
      <w:r w:rsidR="00943FCF" w:rsidRPr="003934B1">
        <w:rPr>
          <w:rFonts w:asciiTheme="majorHAnsi" w:hAnsiTheme="majorHAnsi" w:cstheme="majorHAnsi"/>
          <w:b/>
          <w:sz w:val="22"/>
          <w:szCs w:val="22"/>
        </w:rPr>
        <w:t>:</w:t>
      </w:r>
      <w:r w:rsidR="002E3964" w:rsidRPr="003934B1">
        <w:rPr>
          <w:rFonts w:asciiTheme="majorHAnsi" w:hAnsiTheme="majorHAnsi" w:cstheme="majorHAnsi"/>
          <w:b/>
          <w:sz w:val="22"/>
          <w:szCs w:val="22"/>
        </w:rPr>
        <w:t xml:space="preserve"> </w:t>
      </w:r>
    </w:p>
    <w:p w14:paraId="5AC8810A" w14:textId="77777777" w:rsidR="009E165C" w:rsidRPr="003934B1" w:rsidRDefault="009E165C" w:rsidP="005B0C4B">
      <w:pPr>
        <w:ind w:left="284"/>
        <w:jc w:val="both"/>
        <w:rPr>
          <w:rFonts w:asciiTheme="majorHAnsi" w:hAnsiTheme="majorHAnsi" w:cstheme="majorHAnsi"/>
          <w:b/>
          <w:sz w:val="22"/>
          <w:szCs w:val="22"/>
        </w:rPr>
      </w:pPr>
    </w:p>
    <w:p w14:paraId="590B541B" w14:textId="77777777" w:rsidR="004D7996" w:rsidRPr="00AD370E" w:rsidRDefault="004D7996" w:rsidP="00243836">
      <w:pPr>
        <w:pStyle w:val="Zerrenda-paragrafoa"/>
        <w:numPr>
          <w:ilvl w:val="0"/>
          <w:numId w:val="13"/>
        </w:numPr>
        <w:spacing w:before="120"/>
        <w:jc w:val="both"/>
        <w:rPr>
          <w:rFonts w:asciiTheme="majorHAnsi" w:hAnsiTheme="majorHAnsi" w:cstheme="majorHAnsi"/>
          <w:sz w:val="22"/>
          <w:szCs w:val="22"/>
        </w:rPr>
      </w:pPr>
      <w:r w:rsidRPr="00AD370E">
        <w:rPr>
          <w:rFonts w:asciiTheme="majorHAnsi" w:hAnsiTheme="majorHAnsi" w:cstheme="majorHAnsi"/>
          <w:sz w:val="22"/>
          <w:szCs w:val="22"/>
        </w:rPr>
        <w:t xml:space="preserve">Establecer las líneas generales de la estrategia </w:t>
      </w:r>
      <w:r w:rsidR="00AF215C" w:rsidRPr="00AD370E">
        <w:rPr>
          <w:rFonts w:asciiTheme="majorHAnsi" w:hAnsiTheme="majorHAnsi" w:cstheme="majorHAnsi"/>
          <w:sz w:val="22"/>
          <w:szCs w:val="22"/>
        </w:rPr>
        <w:t xml:space="preserve">de </w:t>
      </w:r>
      <w:r w:rsidRPr="00AD370E">
        <w:rPr>
          <w:rFonts w:asciiTheme="majorHAnsi" w:hAnsiTheme="majorHAnsi" w:cstheme="majorHAnsi"/>
          <w:sz w:val="22"/>
          <w:szCs w:val="22"/>
        </w:rPr>
        <w:t>comunicación global del Pacto correspondiente a 2023-2026 y diseñar y llevar a cabo la estrategia comunicativa</w:t>
      </w:r>
      <w:r w:rsidR="00243836">
        <w:rPr>
          <w:rFonts w:asciiTheme="majorHAnsi" w:hAnsiTheme="majorHAnsi" w:cstheme="majorHAnsi"/>
          <w:sz w:val="22"/>
          <w:szCs w:val="22"/>
        </w:rPr>
        <w:t xml:space="preserve"> anual</w:t>
      </w:r>
      <w:r w:rsidRPr="00AD370E">
        <w:rPr>
          <w:rFonts w:asciiTheme="majorHAnsi" w:hAnsiTheme="majorHAnsi" w:cstheme="majorHAnsi"/>
          <w:sz w:val="22"/>
          <w:szCs w:val="22"/>
        </w:rPr>
        <w:t xml:space="preserve"> del programa, para lo que se implementarán todas las acciones comunicativas necesarias para la difusión </w:t>
      </w:r>
      <w:proofErr w:type="gramStart"/>
      <w:r w:rsidRPr="00AD370E">
        <w:rPr>
          <w:rFonts w:asciiTheme="majorHAnsi" w:hAnsiTheme="majorHAnsi" w:cstheme="majorHAnsi"/>
          <w:sz w:val="22"/>
          <w:szCs w:val="22"/>
        </w:rPr>
        <w:t>del mismo</w:t>
      </w:r>
      <w:proofErr w:type="gramEnd"/>
      <w:r w:rsidRPr="00AD370E">
        <w:rPr>
          <w:rFonts w:asciiTheme="majorHAnsi" w:hAnsiTheme="majorHAnsi" w:cstheme="majorHAnsi"/>
          <w:sz w:val="22"/>
          <w:szCs w:val="22"/>
        </w:rPr>
        <w:t xml:space="preserve"> en todas sus vertientes, en coordinación con </w:t>
      </w:r>
      <w:r w:rsidR="004C6B93" w:rsidRPr="00AD370E">
        <w:rPr>
          <w:rFonts w:asciiTheme="majorHAnsi" w:hAnsiTheme="majorHAnsi" w:cstheme="majorHAnsi"/>
          <w:sz w:val="22"/>
          <w:szCs w:val="22"/>
        </w:rPr>
        <w:t>el área</w:t>
      </w:r>
      <w:r w:rsidRPr="00AD370E">
        <w:rPr>
          <w:rFonts w:asciiTheme="majorHAnsi" w:hAnsiTheme="majorHAnsi" w:cstheme="majorHAnsi"/>
          <w:sz w:val="22"/>
          <w:szCs w:val="22"/>
        </w:rPr>
        <w:t xml:space="preserve"> de comunicación de Emakunde.</w:t>
      </w:r>
    </w:p>
    <w:p w14:paraId="22A66E85" w14:textId="1BB45C0C" w:rsidR="00DD1922" w:rsidRPr="00AD370E" w:rsidRDefault="00DD1922" w:rsidP="00DD1922">
      <w:pPr>
        <w:pStyle w:val="Zerrenda-paragrafoa"/>
        <w:numPr>
          <w:ilvl w:val="0"/>
          <w:numId w:val="13"/>
        </w:numPr>
        <w:spacing w:before="120"/>
        <w:jc w:val="both"/>
        <w:rPr>
          <w:rFonts w:asciiTheme="majorHAnsi" w:hAnsiTheme="majorHAnsi" w:cstheme="majorHAnsi"/>
          <w:sz w:val="22"/>
          <w:szCs w:val="22"/>
        </w:rPr>
      </w:pPr>
      <w:r w:rsidRPr="00AD370E">
        <w:rPr>
          <w:rFonts w:asciiTheme="majorHAnsi" w:hAnsiTheme="majorHAnsi" w:cstheme="majorHAnsi"/>
          <w:sz w:val="22"/>
          <w:szCs w:val="22"/>
        </w:rPr>
        <w:t xml:space="preserve">La estrategia de comunicación deberá </w:t>
      </w:r>
      <w:r w:rsidR="00C40A09">
        <w:rPr>
          <w:rFonts w:asciiTheme="majorHAnsi" w:hAnsiTheme="majorHAnsi" w:cstheme="majorHAnsi"/>
          <w:sz w:val="22"/>
          <w:szCs w:val="22"/>
        </w:rPr>
        <w:t xml:space="preserve">ser eficiente en términos de alcance a toda la </w:t>
      </w:r>
      <w:r w:rsidRPr="00AD370E">
        <w:rPr>
          <w:rFonts w:asciiTheme="majorHAnsi" w:hAnsiTheme="majorHAnsi" w:cstheme="majorHAnsi"/>
          <w:sz w:val="22"/>
          <w:szCs w:val="22"/>
        </w:rPr>
        <w:t xml:space="preserve">ciudadanía vasca. Por ello, la estrategia deberá </w:t>
      </w:r>
      <w:r w:rsidR="004C6B93" w:rsidRPr="00AD370E">
        <w:rPr>
          <w:rFonts w:asciiTheme="majorHAnsi" w:hAnsiTheme="majorHAnsi" w:cstheme="majorHAnsi"/>
          <w:sz w:val="22"/>
          <w:szCs w:val="22"/>
        </w:rPr>
        <w:t xml:space="preserve">tener en cuenta todo tipo de medios y canales, sin olvidar </w:t>
      </w:r>
      <w:r w:rsidRPr="00AD370E">
        <w:rPr>
          <w:rFonts w:asciiTheme="majorHAnsi" w:hAnsiTheme="majorHAnsi" w:cstheme="majorHAnsi"/>
          <w:sz w:val="22"/>
          <w:szCs w:val="22"/>
        </w:rPr>
        <w:t xml:space="preserve">el trabajo con </w:t>
      </w:r>
      <w:r w:rsidR="004C6B93" w:rsidRPr="00AD370E">
        <w:rPr>
          <w:rFonts w:asciiTheme="majorHAnsi" w:hAnsiTheme="majorHAnsi" w:cstheme="majorHAnsi"/>
          <w:sz w:val="22"/>
          <w:szCs w:val="22"/>
        </w:rPr>
        <w:t>los medios locales, por su capacidad de llegar a espacios que no llegan los medios generalistas</w:t>
      </w:r>
      <w:r w:rsidR="00C40A09">
        <w:rPr>
          <w:rFonts w:asciiTheme="majorHAnsi" w:hAnsiTheme="majorHAnsi" w:cstheme="majorHAnsi"/>
          <w:sz w:val="22"/>
          <w:szCs w:val="22"/>
        </w:rPr>
        <w:t>, además de otras estrategias que por su carácter innovador tengan alto impacto social</w:t>
      </w:r>
    </w:p>
    <w:p w14:paraId="65EAAE91" w14:textId="77777777" w:rsidR="009D029A" w:rsidRPr="007640F6" w:rsidRDefault="009D029A" w:rsidP="006950DA">
      <w:pPr>
        <w:pStyle w:val="Zerrenda-paragrafoa"/>
        <w:numPr>
          <w:ilvl w:val="0"/>
          <w:numId w:val="13"/>
        </w:numPr>
        <w:spacing w:before="120"/>
        <w:jc w:val="both"/>
        <w:rPr>
          <w:rFonts w:asciiTheme="majorHAnsi" w:hAnsiTheme="majorHAnsi" w:cstheme="majorHAnsi"/>
          <w:sz w:val="22"/>
          <w:szCs w:val="22"/>
        </w:rPr>
      </w:pPr>
      <w:r w:rsidRPr="007640F6">
        <w:rPr>
          <w:rFonts w:asciiTheme="majorHAnsi" w:hAnsiTheme="majorHAnsi" w:cstheme="majorHAnsi"/>
          <w:sz w:val="22"/>
          <w:szCs w:val="22"/>
        </w:rPr>
        <w:t>La estrategia deberá c</w:t>
      </w:r>
      <w:r w:rsidR="00AD370E" w:rsidRPr="007640F6">
        <w:rPr>
          <w:rFonts w:asciiTheme="majorHAnsi" w:hAnsiTheme="majorHAnsi" w:cstheme="majorHAnsi"/>
          <w:sz w:val="22"/>
          <w:szCs w:val="22"/>
        </w:rPr>
        <w:t xml:space="preserve">rear </w:t>
      </w:r>
      <w:r w:rsidRPr="007640F6">
        <w:rPr>
          <w:rFonts w:asciiTheme="majorHAnsi" w:hAnsiTheme="majorHAnsi" w:cstheme="majorHAnsi"/>
          <w:sz w:val="22"/>
          <w:szCs w:val="22"/>
        </w:rPr>
        <w:t xml:space="preserve">nuevas narrativas orientadas hacia la población más joven que interpreten y adapten los diez compromisos del Pacto. </w:t>
      </w:r>
    </w:p>
    <w:p w14:paraId="7737F11A" w14:textId="77777777" w:rsidR="00DD1922" w:rsidRPr="007640F6" w:rsidRDefault="00DD1922" w:rsidP="006950DA">
      <w:pPr>
        <w:pStyle w:val="Zerrenda-paragrafoa"/>
        <w:numPr>
          <w:ilvl w:val="0"/>
          <w:numId w:val="13"/>
        </w:numPr>
        <w:spacing w:before="120"/>
        <w:jc w:val="both"/>
        <w:rPr>
          <w:rFonts w:asciiTheme="majorHAnsi" w:hAnsiTheme="majorHAnsi" w:cstheme="majorHAnsi"/>
          <w:sz w:val="22"/>
          <w:szCs w:val="22"/>
        </w:rPr>
      </w:pPr>
      <w:r w:rsidRPr="007640F6">
        <w:rPr>
          <w:rFonts w:asciiTheme="majorHAnsi" w:hAnsiTheme="majorHAnsi" w:cstheme="majorHAnsi"/>
          <w:sz w:val="22"/>
          <w:szCs w:val="22"/>
        </w:rPr>
        <w:t>Planificar una estrategia de redes dirigida a la población más joven para difundir el pacto entre los mismos</w:t>
      </w:r>
      <w:r w:rsidR="004C6B93" w:rsidRPr="007640F6">
        <w:rPr>
          <w:rFonts w:asciiTheme="majorHAnsi" w:hAnsiTheme="majorHAnsi" w:cstheme="majorHAnsi"/>
          <w:sz w:val="22"/>
          <w:szCs w:val="22"/>
        </w:rPr>
        <w:t xml:space="preserve"> y producir los materiales necesarios para ello, además de impulsar</w:t>
      </w:r>
      <w:r w:rsidR="00454E87" w:rsidRPr="007640F6">
        <w:rPr>
          <w:rFonts w:asciiTheme="majorHAnsi" w:hAnsiTheme="majorHAnsi" w:cstheme="majorHAnsi"/>
          <w:sz w:val="22"/>
          <w:szCs w:val="22"/>
        </w:rPr>
        <w:t xml:space="preserve"> la colaboración </w:t>
      </w:r>
      <w:r w:rsidR="004C6B93" w:rsidRPr="007640F6">
        <w:rPr>
          <w:rFonts w:asciiTheme="majorHAnsi" w:hAnsiTheme="majorHAnsi" w:cstheme="majorHAnsi"/>
          <w:sz w:val="22"/>
          <w:szCs w:val="22"/>
        </w:rPr>
        <w:t xml:space="preserve">de </w:t>
      </w:r>
      <w:r w:rsidR="00454E87" w:rsidRPr="007640F6">
        <w:rPr>
          <w:rFonts w:asciiTheme="majorHAnsi" w:hAnsiTheme="majorHAnsi" w:cstheme="majorHAnsi"/>
          <w:sz w:val="22"/>
          <w:szCs w:val="22"/>
        </w:rPr>
        <w:t>gente joven usuaria y referente en las redes sociales (</w:t>
      </w:r>
      <w:proofErr w:type="spellStart"/>
      <w:r w:rsidR="00454E87" w:rsidRPr="007640F6">
        <w:rPr>
          <w:rFonts w:asciiTheme="majorHAnsi" w:hAnsiTheme="majorHAnsi" w:cstheme="majorHAnsi"/>
          <w:sz w:val="22"/>
          <w:szCs w:val="22"/>
        </w:rPr>
        <w:t>influencers</w:t>
      </w:r>
      <w:proofErr w:type="spellEnd"/>
      <w:r w:rsidR="00454E87" w:rsidRPr="007640F6">
        <w:rPr>
          <w:rFonts w:asciiTheme="majorHAnsi" w:hAnsiTheme="majorHAnsi" w:cstheme="majorHAnsi"/>
          <w:sz w:val="22"/>
          <w:szCs w:val="22"/>
        </w:rPr>
        <w:t xml:space="preserve">, </w:t>
      </w:r>
      <w:proofErr w:type="spellStart"/>
      <w:r w:rsidR="00454E87" w:rsidRPr="007640F6">
        <w:rPr>
          <w:rFonts w:asciiTheme="majorHAnsi" w:hAnsiTheme="majorHAnsi" w:cstheme="majorHAnsi"/>
          <w:sz w:val="22"/>
          <w:szCs w:val="22"/>
        </w:rPr>
        <w:t>youtubers</w:t>
      </w:r>
      <w:proofErr w:type="spellEnd"/>
      <w:r w:rsidR="00454E87" w:rsidRPr="007640F6">
        <w:rPr>
          <w:rFonts w:asciiTheme="majorHAnsi" w:hAnsiTheme="majorHAnsi" w:cstheme="majorHAnsi"/>
          <w:sz w:val="22"/>
          <w:szCs w:val="22"/>
        </w:rPr>
        <w:t xml:space="preserve">, </w:t>
      </w:r>
      <w:proofErr w:type="spellStart"/>
      <w:r w:rsidR="00454E87" w:rsidRPr="007640F6">
        <w:rPr>
          <w:rFonts w:asciiTheme="majorHAnsi" w:hAnsiTheme="majorHAnsi" w:cstheme="majorHAnsi"/>
          <w:sz w:val="22"/>
          <w:szCs w:val="22"/>
        </w:rPr>
        <w:t>tiktokers</w:t>
      </w:r>
      <w:proofErr w:type="spellEnd"/>
      <w:r w:rsidR="00454E87" w:rsidRPr="007640F6">
        <w:rPr>
          <w:rFonts w:asciiTheme="majorHAnsi" w:hAnsiTheme="majorHAnsi" w:cstheme="majorHAnsi"/>
          <w:sz w:val="22"/>
          <w:szCs w:val="22"/>
        </w:rPr>
        <w:t xml:space="preserve">, </w:t>
      </w:r>
      <w:proofErr w:type="spellStart"/>
      <w:r w:rsidR="00454E87" w:rsidRPr="007640F6">
        <w:rPr>
          <w:rFonts w:asciiTheme="majorHAnsi" w:hAnsiTheme="majorHAnsi" w:cstheme="majorHAnsi"/>
          <w:sz w:val="22"/>
          <w:szCs w:val="22"/>
        </w:rPr>
        <w:t>instagramers</w:t>
      </w:r>
      <w:proofErr w:type="spellEnd"/>
      <w:r w:rsidR="00454E87" w:rsidRPr="007640F6">
        <w:rPr>
          <w:rFonts w:asciiTheme="majorHAnsi" w:hAnsiTheme="majorHAnsi" w:cstheme="majorHAnsi"/>
          <w:sz w:val="22"/>
          <w:szCs w:val="22"/>
        </w:rPr>
        <w:t xml:space="preserve">…) para que estos difundan el Pacto y su contenido. </w:t>
      </w:r>
      <w:r w:rsidR="0078141A" w:rsidRPr="007640F6">
        <w:rPr>
          <w:rFonts w:asciiTheme="majorHAnsi" w:hAnsiTheme="majorHAnsi" w:cstheme="majorHAnsi"/>
          <w:sz w:val="22"/>
          <w:szCs w:val="22"/>
        </w:rPr>
        <w:t xml:space="preserve">Las acciones desarrolladas con la juventud llevarán, además del sello del Pacto, la marca </w:t>
      </w:r>
      <w:r w:rsidR="00C40A09" w:rsidRPr="007640F6">
        <w:rPr>
          <w:rFonts w:asciiTheme="majorHAnsi" w:hAnsiTheme="majorHAnsi" w:cstheme="majorHAnsi"/>
          <w:sz w:val="22"/>
          <w:szCs w:val="22"/>
        </w:rPr>
        <w:t xml:space="preserve">propia </w:t>
      </w:r>
      <w:proofErr w:type="spellStart"/>
      <w:r w:rsidR="0078141A" w:rsidRPr="007640F6">
        <w:rPr>
          <w:rFonts w:asciiTheme="majorHAnsi" w:hAnsiTheme="majorHAnsi" w:cstheme="majorHAnsi"/>
          <w:sz w:val="22"/>
          <w:szCs w:val="22"/>
        </w:rPr>
        <w:t>Berdinaldia</w:t>
      </w:r>
      <w:proofErr w:type="spellEnd"/>
      <w:r w:rsidR="0078141A" w:rsidRPr="007640F6">
        <w:rPr>
          <w:rFonts w:asciiTheme="majorHAnsi" w:hAnsiTheme="majorHAnsi" w:cstheme="majorHAnsi"/>
          <w:sz w:val="22"/>
          <w:szCs w:val="22"/>
        </w:rPr>
        <w:t>.</w:t>
      </w:r>
    </w:p>
    <w:p w14:paraId="38295906" w14:textId="50EC62FE" w:rsidR="004D7996" w:rsidRPr="00AD370E" w:rsidRDefault="00AF215C" w:rsidP="00DD1922">
      <w:pPr>
        <w:pStyle w:val="Zerrenda-paragrafoa"/>
        <w:numPr>
          <w:ilvl w:val="0"/>
          <w:numId w:val="13"/>
        </w:numPr>
        <w:spacing w:before="120"/>
        <w:jc w:val="both"/>
        <w:rPr>
          <w:rFonts w:asciiTheme="majorHAnsi" w:hAnsiTheme="majorHAnsi" w:cstheme="majorHAnsi"/>
          <w:sz w:val="22"/>
          <w:szCs w:val="22"/>
        </w:rPr>
      </w:pPr>
      <w:r w:rsidRPr="00AD370E">
        <w:rPr>
          <w:rFonts w:asciiTheme="majorHAnsi" w:hAnsiTheme="majorHAnsi" w:cstheme="majorHAnsi"/>
          <w:sz w:val="22"/>
          <w:szCs w:val="22"/>
        </w:rPr>
        <w:lastRenderedPageBreak/>
        <w:t xml:space="preserve">Sobre la base de las piezas de comunicación </w:t>
      </w:r>
      <w:r w:rsidR="004C6B93" w:rsidRPr="00AD370E">
        <w:rPr>
          <w:rFonts w:asciiTheme="majorHAnsi" w:hAnsiTheme="majorHAnsi" w:cstheme="majorHAnsi"/>
          <w:sz w:val="22"/>
          <w:szCs w:val="22"/>
        </w:rPr>
        <w:t xml:space="preserve">ya </w:t>
      </w:r>
      <w:r w:rsidRPr="00AD370E">
        <w:rPr>
          <w:rFonts w:asciiTheme="majorHAnsi" w:hAnsiTheme="majorHAnsi" w:cstheme="majorHAnsi"/>
          <w:sz w:val="22"/>
          <w:szCs w:val="22"/>
        </w:rPr>
        <w:t>existentes (</w:t>
      </w:r>
      <w:r w:rsidR="004C6B93" w:rsidRPr="00AD370E">
        <w:rPr>
          <w:rFonts w:asciiTheme="majorHAnsi" w:hAnsiTheme="majorHAnsi" w:cstheme="majorHAnsi"/>
          <w:sz w:val="22"/>
          <w:szCs w:val="22"/>
        </w:rPr>
        <w:t>imagen corporativa del Pacto de País</w:t>
      </w:r>
      <w:r w:rsidR="00B53E90">
        <w:rPr>
          <w:rFonts w:asciiTheme="majorHAnsi" w:hAnsiTheme="majorHAnsi" w:cstheme="majorHAnsi"/>
          <w:sz w:val="22"/>
          <w:szCs w:val="22"/>
        </w:rPr>
        <w:t xml:space="preserve"> y la marca </w:t>
      </w:r>
      <w:r w:rsidR="00C40A09">
        <w:rPr>
          <w:rFonts w:asciiTheme="majorHAnsi" w:hAnsiTheme="majorHAnsi" w:cstheme="majorHAnsi"/>
          <w:sz w:val="22"/>
          <w:szCs w:val="22"/>
        </w:rPr>
        <w:t>#berdinaldia</w:t>
      </w:r>
      <w:r w:rsidRPr="00AD370E">
        <w:rPr>
          <w:rFonts w:asciiTheme="majorHAnsi" w:hAnsiTheme="majorHAnsi" w:cstheme="majorHAnsi"/>
          <w:sz w:val="22"/>
          <w:szCs w:val="22"/>
        </w:rPr>
        <w:t xml:space="preserve">), desarrollar </w:t>
      </w:r>
      <w:r w:rsidR="004D7996" w:rsidRPr="00AD370E">
        <w:rPr>
          <w:rFonts w:asciiTheme="majorHAnsi" w:hAnsiTheme="majorHAnsi" w:cstheme="majorHAnsi"/>
          <w:sz w:val="22"/>
          <w:szCs w:val="22"/>
        </w:rPr>
        <w:t>y/o</w:t>
      </w:r>
      <w:r w:rsidRPr="00AD370E">
        <w:rPr>
          <w:rFonts w:asciiTheme="majorHAnsi" w:hAnsiTheme="majorHAnsi" w:cstheme="majorHAnsi"/>
          <w:sz w:val="22"/>
          <w:szCs w:val="22"/>
        </w:rPr>
        <w:t xml:space="preserve"> adaptar las mismas</w:t>
      </w:r>
      <w:r w:rsidR="004D7996" w:rsidRPr="00AD370E">
        <w:rPr>
          <w:rFonts w:asciiTheme="majorHAnsi" w:hAnsiTheme="majorHAnsi" w:cstheme="majorHAnsi"/>
          <w:sz w:val="22"/>
          <w:szCs w:val="22"/>
        </w:rPr>
        <w:t xml:space="preserve"> para la difusión masiva del </w:t>
      </w:r>
      <w:r w:rsidRPr="00AD370E">
        <w:rPr>
          <w:rFonts w:asciiTheme="majorHAnsi" w:hAnsiTheme="majorHAnsi" w:cstheme="majorHAnsi"/>
          <w:sz w:val="22"/>
          <w:szCs w:val="22"/>
        </w:rPr>
        <w:t>Pacto, teniendo en cuenta tanto el público destinatario (ciudadanía, agentes sociales, institucionales y económicos y medios de comunicación)</w:t>
      </w:r>
      <w:r w:rsidR="00DD1922" w:rsidRPr="00AD370E">
        <w:rPr>
          <w:rFonts w:asciiTheme="majorHAnsi" w:hAnsiTheme="majorHAnsi" w:cstheme="majorHAnsi"/>
          <w:sz w:val="22"/>
          <w:szCs w:val="22"/>
        </w:rPr>
        <w:t>, los diferentes ámbitos del pacto, así</w:t>
      </w:r>
      <w:r w:rsidRPr="00AD370E">
        <w:rPr>
          <w:rFonts w:asciiTheme="majorHAnsi" w:hAnsiTheme="majorHAnsi" w:cstheme="majorHAnsi"/>
          <w:sz w:val="22"/>
          <w:szCs w:val="22"/>
        </w:rPr>
        <w:t xml:space="preserve"> como los diversos espacios y contextos</w:t>
      </w:r>
      <w:r w:rsidR="00DD1922" w:rsidRPr="00AD370E">
        <w:rPr>
          <w:rFonts w:asciiTheme="majorHAnsi" w:hAnsiTheme="majorHAnsi" w:cstheme="majorHAnsi"/>
          <w:sz w:val="22"/>
          <w:szCs w:val="22"/>
        </w:rPr>
        <w:t xml:space="preserve">. </w:t>
      </w:r>
    </w:p>
    <w:p w14:paraId="25490848" w14:textId="77777777" w:rsidR="004D7996" w:rsidRPr="00AD370E" w:rsidRDefault="00AF215C" w:rsidP="00454E87">
      <w:pPr>
        <w:pStyle w:val="Zerrenda-paragrafoa"/>
        <w:numPr>
          <w:ilvl w:val="0"/>
          <w:numId w:val="13"/>
        </w:numPr>
        <w:spacing w:before="120"/>
        <w:jc w:val="both"/>
        <w:rPr>
          <w:rFonts w:asciiTheme="majorHAnsi" w:hAnsiTheme="majorHAnsi" w:cstheme="majorHAnsi"/>
          <w:sz w:val="22"/>
          <w:szCs w:val="22"/>
        </w:rPr>
      </w:pPr>
      <w:r w:rsidRPr="00AD370E">
        <w:rPr>
          <w:rFonts w:asciiTheme="majorHAnsi" w:hAnsiTheme="majorHAnsi" w:cstheme="majorHAnsi"/>
          <w:sz w:val="22"/>
          <w:szCs w:val="22"/>
        </w:rPr>
        <w:t>Crear, g</w:t>
      </w:r>
      <w:r w:rsidR="004D7996" w:rsidRPr="00AD370E">
        <w:rPr>
          <w:rFonts w:asciiTheme="majorHAnsi" w:hAnsiTheme="majorHAnsi" w:cstheme="majorHAnsi"/>
          <w:sz w:val="22"/>
          <w:szCs w:val="22"/>
        </w:rPr>
        <w:t xml:space="preserve">estionar y alimentar </w:t>
      </w:r>
      <w:r w:rsidRPr="00AD370E">
        <w:rPr>
          <w:rFonts w:asciiTheme="majorHAnsi" w:hAnsiTheme="majorHAnsi" w:cstheme="majorHAnsi"/>
          <w:sz w:val="22"/>
          <w:szCs w:val="22"/>
        </w:rPr>
        <w:t xml:space="preserve">un </w:t>
      </w:r>
      <w:proofErr w:type="spellStart"/>
      <w:r w:rsidRPr="00AD370E">
        <w:rPr>
          <w:rFonts w:asciiTheme="majorHAnsi" w:hAnsiTheme="majorHAnsi" w:cstheme="majorHAnsi"/>
          <w:sz w:val="22"/>
          <w:szCs w:val="22"/>
        </w:rPr>
        <w:t>microsite</w:t>
      </w:r>
      <w:proofErr w:type="spellEnd"/>
      <w:r w:rsidRPr="00AD370E">
        <w:rPr>
          <w:rFonts w:asciiTheme="majorHAnsi" w:hAnsiTheme="majorHAnsi" w:cstheme="majorHAnsi"/>
          <w:sz w:val="22"/>
          <w:szCs w:val="22"/>
        </w:rPr>
        <w:t xml:space="preserve"> del</w:t>
      </w:r>
      <w:r w:rsidR="00B20F39" w:rsidRPr="00AD370E">
        <w:rPr>
          <w:rFonts w:asciiTheme="majorHAnsi" w:hAnsiTheme="majorHAnsi" w:cstheme="majorHAnsi"/>
          <w:sz w:val="22"/>
          <w:szCs w:val="22"/>
        </w:rPr>
        <w:t xml:space="preserve"> P</w:t>
      </w:r>
      <w:r w:rsidR="0058660A" w:rsidRPr="00AD370E">
        <w:rPr>
          <w:rFonts w:asciiTheme="majorHAnsi" w:hAnsiTheme="majorHAnsi" w:cstheme="majorHAnsi"/>
          <w:sz w:val="22"/>
          <w:szCs w:val="22"/>
        </w:rPr>
        <w:t>acto</w:t>
      </w:r>
      <w:r w:rsidR="004D7996" w:rsidRPr="00AD370E">
        <w:rPr>
          <w:rFonts w:asciiTheme="majorHAnsi" w:hAnsiTheme="majorHAnsi" w:cstheme="majorHAnsi"/>
          <w:sz w:val="22"/>
          <w:szCs w:val="22"/>
        </w:rPr>
        <w:t>, q</w:t>
      </w:r>
      <w:r w:rsidR="0058660A" w:rsidRPr="00AD370E">
        <w:rPr>
          <w:rFonts w:asciiTheme="majorHAnsi" w:hAnsiTheme="majorHAnsi" w:cstheme="majorHAnsi"/>
          <w:sz w:val="22"/>
          <w:szCs w:val="22"/>
        </w:rPr>
        <w:t>ue deberá mantenerse actualizado</w:t>
      </w:r>
      <w:r w:rsidR="004D7996" w:rsidRPr="00AD370E">
        <w:rPr>
          <w:rFonts w:asciiTheme="majorHAnsi" w:hAnsiTheme="majorHAnsi" w:cstheme="majorHAnsi"/>
          <w:sz w:val="22"/>
          <w:szCs w:val="22"/>
        </w:rPr>
        <w:t xml:space="preserve"> y en perfecto funcionamiento </w:t>
      </w:r>
      <w:r w:rsidR="00F60099" w:rsidRPr="00AD370E">
        <w:rPr>
          <w:rFonts w:asciiTheme="majorHAnsi" w:hAnsiTheme="majorHAnsi" w:cstheme="majorHAnsi"/>
          <w:sz w:val="22"/>
          <w:szCs w:val="22"/>
        </w:rPr>
        <w:t>como mínimo hasta 2026</w:t>
      </w:r>
      <w:r w:rsidR="004D7996" w:rsidRPr="00AD370E">
        <w:rPr>
          <w:rFonts w:asciiTheme="majorHAnsi" w:hAnsiTheme="majorHAnsi" w:cstheme="majorHAnsi"/>
          <w:sz w:val="22"/>
          <w:szCs w:val="22"/>
        </w:rPr>
        <w:t xml:space="preserve">. Se deberán </w:t>
      </w:r>
      <w:r w:rsidR="00F60099" w:rsidRPr="00AD370E">
        <w:rPr>
          <w:rFonts w:asciiTheme="majorHAnsi" w:hAnsiTheme="majorHAnsi" w:cstheme="majorHAnsi"/>
          <w:sz w:val="22"/>
          <w:szCs w:val="22"/>
        </w:rPr>
        <w:t>producir</w:t>
      </w:r>
      <w:r w:rsidR="004D7996" w:rsidRPr="00AD370E">
        <w:rPr>
          <w:rFonts w:asciiTheme="majorHAnsi" w:hAnsiTheme="majorHAnsi" w:cstheme="majorHAnsi"/>
          <w:sz w:val="22"/>
          <w:szCs w:val="22"/>
        </w:rPr>
        <w:t xml:space="preserve"> y gestionar los contenidos necesarios para la difusión del </w:t>
      </w:r>
      <w:r w:rsidR="00DD1922" w:rsidRPr="00AD370E">
        <w:rPr>
          <w:rFonts w:asciiTheme="majorHAnsi" w:hAnsiTheme="majorHAnsi" w:cstheme="majorHAnsi"/>
          <w:sz w:val="22"/>
          <w:szCs w:val="22"/>
        </w:rPr>
        <w:t>Pacto</w:t>
      </w:r>
      <w:r w:rsidR="00454E87" w:rsidRPr="00AD370E">
        <w:rPr>
          <w:rFonts w:asciiTheme="majorHAnsi" w:hAnsiTheme="majorHAnsi" w:cstheme="majorHAnsi"/>
          <w:sz w:val="22"/>
          <w:szCs w:val="22"/>
        </w:rPr>
        <w:t xml:space="preserve"> a través de la web como </w:t>
      </w:r>
      <w:r w:rsidR="00F60099" w:rsidRPr="00AD370E">
        <w:rPr>
          <w:rFonts w:asciiTheme="majorHAnsi" w:hAnsiTheme="majorHAnsi" w:cstheme="majorHAnsi"/>
          <w:sz w:val="22"/>
          <w:szCs w:val="22"/>
        </w:rPr>
        <w:t>pueden ser los</w:t>
      </w:r>
      <w:r w:rsidR="00454E87" w:rsidRPr="00AD370E">
        <w:rPr>
          <w:rFonts w:asciiTheme="majorHAnsi" w:hAnsiTheme="majorHAnsi" w:cstheme="majorHAnsi"/>
          <w:sz w:val="22"/>
          <w:szCs w:val="22"/>
        </w:rPr>
        <w:t xml:space="preserve"> micro videos, podcast u otras herramientas. </w:t>
      </w:r>
    </w:p>
    <w:p w14:paraId="7DCF8878" w14:textId="77777777" w:rsidR="00DD1922" w:rsidRDefault="00DD1922" w:rsidP="00454E87">
      <w:pPr>
        <w:pStyle w:val="Zerrenda-paragrafoa"/>
        <w:numPr>
          <w:ilvl w:val="0"/>
          <w:numId w:val="13"/>
        </w:numPr>
        <w:spacing w:before="120"/>
        <w:jc w:val="both"/>
        <w:rPr>
          <w:rFonts w:asciiTheme="majorHAnsi" w:hAnsiTheme="majorHAnsi" w:cstheme="majorHAnsi"/>
          <w:sz w:val="22"/>
          <w:szCs w:val="22"/>
        </w:rPr>
      </w:pPr>
      <w:r>
        <w:rPr>
          <w:rFonts w:asciiTheme="majorHAnsi" w:hAnsiTheme="majorHAnsi" w:cstheme="majorHAnsi"/>
          <w:sz w:val="22"/>
          <w:szCs w:val="22"/>
        </w:rPr>
        <w:t>Generar</w:t>
      </w:r>
      <w:r w:rsidR="00454E87">
        <w:rPr>
          <w:rFonts w:asciiTheme="majorHAnsi" w:hAnsiTheme="majorHAnsi" w:cstheme="majorHAnsi"/>
          <w:sz w:val="22"/>
          <w:szCs w:val="22"/>
        </w:rPr>
        <w:t xml:space="preserve"> y/o adaptar</w:t>
      </w:r>
      <w:r>
        <w:rPr>
          <w:rFonts w:asciiTheme="majorHAnsi" w:hAnsiTheme="majorHAnsi" w:cstheme="majorHAnsi"/>
          <w:sz w:val="22"/>
          <w:szCs w:val="22"/>
        </w:rPr>
        <w:t xml:space="preserve"> contenidos y discursos relacionados con el Pacto para que se difundan en las redes sociales de Emakunde.  </w:t>
      </w:r>
    </w:p>
    <w:p w14:paraId="1DB36D64" w14:textId="77777777" w:rsidR="00AF215C" w:rsidRDefault="004D7996" w:rsidP="00AF215C">
      <w:pPr>
        <w:pStyle w:val="Zerrenda-paragrafoa"/>
        <w:numPr>
          <w:ilvl w:val="0"/>
          <w:numId w:val="13"/>
        </w:numPr>
        <w:spacing w:before="120"/>
        <w:jc w:val="both"/>
        <w:rPr>
          <w:rFonts w:asciiTheme="majorHAnsi" w:hAnsiTheme="majorHAnsi" w:cstheme="majorHAnsi"/>
          <w:sz w:val="22"/>
          <w:szCs w:val="22"/>
        </w:rPr>
      </w:pPr>
      <w:r w:rsidRPr="004D7996">
        <w:rPr>
          <w:rFonts w:asciiTheme="majorHAnsi" w:hAnsiTheme="majorHAnsi" w:cstheme="majorHAnsi"/>
          <w:sz w:val="22"/>
          <w:szCs w:val="22"/>
        </w:rPr>
        <w:t xml:space="preserve">Redactar notas de prensa, </w:t>
      </w:r>
      <w:r w:rsidR="00AF215C">
        <w:rPr>
          <w:rFonts w:asciiTheme="majorHAnsi" w:hAnsiTheme="majorHAnsi" w:cstheme="majorHAnsi"/>
          <w:sz w:val="22"/>
          <w:szCs w:val="22"/>
        </w:rPr>
        <w:t>y apoyar en la realización de</w:t>
      </w:r>
      <w:r w:rsidRPr="004D7996">
        <w:rPr>
          <w:rFonts w:asciiTheme="majorHAnsi" w:hAnsiTheme="majorHAnsi" w:cstheme="majorHAnsi"/>
          <w:sz w:val="22"/>
          <w:szCs w:val="22"/>
        </w:rPr>
        <w:t xml:space="preserve"> </w:t>
      </w:r>
      <w:r w:rsidR="00DD1922">
        <w:rPr>
          <w:rFonts w:asciiTheme="majorHAnsi" w:hAnsiTheme="majorHAnsi" w:cstheme="majorHAnsi"/>
          <w:sz w:val="22"/>
          <w:szCs w:val="22"/>
        </w:rPr>
        <w:t xml:space="preserve">cuantos </w:t>
      </w:r>
      <w:r w:rsidRPr="004D7996">
        <w:rPr>
          <w:rFonts w:asciiTheme="majorHAnsi" w:hAnsiTheme="majorHAnsi" w:cstheme="majorHAnsi"/>
          <w:sz w:val="22"/>
          <w:szCs w:val="22"/>
        </w:rPr>
        <w:t>eventos comunicativos</w:t>
      </w:r>
      <w:r w:rsidR="00DD1922">
        <w:rPr>
          <w:rFonts w:asciiTheme="majorHAnsi" w:hAnsiTheme="majorHAnsi" w:cstheme="majorHAnsi"/>
          <w:sz w:val="22"/>
          <w:szCs w:val="22"/>
        </w:rPr>
        <w:t xml:space="preserve"> se realicen en el marco del Pacto</w:t>
      </w:r>
      <w:r w:rsidR="00AF215C">
        <w:rPr>
          <w:rFonts w:asciiTheme="majorHAnsi" w:hAnsiTheme="majorHAnsi" w:cstheme="majorHAnsi"/>
          <w:sz w:val="22"/>
          <w:szCs w:val="22"/>
        </w:rPr>
        <w:t xml:space="preserve">. </w:t>
      </w:r>
    </w:p>
    <w:p w14:paraId="07784A4E" w14:textId="77777777" w:rsidR="004D7996" w:rsidRPr="004D7996" w:rsidRDefault="004D7996" w:rsidP="0058660A">
      <w:pPr>
        <w:pStyle w:val="Zerrenda-paragrafoa"/>
        <w:numPr>
          <w:ilvl w:val="0"/>
          <w:numId w:val="13"/>
        </w:numPr>
        <w:spacing w:before="120"/>
        <w:jc w:val="both"/>
        <w:rPr>
          <w:rFonts w:asciiTheme="majorHAnsi" w:hAnsiTheme="majorHAnsi" w:cstheme="majorHAnsi"/>
          <w:sz w:val="22"/>
          <w:szCs w:val="22"/>
        </w:rPr>
      </w:pPr>
      <w:r w:rsidRPr="004D7996">
        <w:rPr>
          <w:rFonts w:asciiTheme="majorHAnsi" w:hAnsiTheme="majorHAnsi" w:cstheme="majorHAnsi"/>
          <w:sz w:val="22"/>
          <w:szCs w:val="22"/>
        </w:rPr>
        <w:t xml:space="preserve">Articular las distintas acciones comunicativas referidas en los puntos </w:t>
      </w:r>
      <w:r w:rsidR="0058660A">
        <w:rPr>
          <w:rFonts w:asciiTheme="majorHAnsi" w:hAnsiTheme="majorHAnsi" w:cstheme="majorHAnsi"/>
          <w:sz w:val="22"/>
          <w:szCs w:val="22"/>
        </w:rPr>
        <w:t>posteriores</w:t>
      </w:r>
      <w:r w:rsidRPr="004D7996">
        <w:rPr>
          <w:rFonts w:asciiTheme="majorHAnsi" w:hAnsiTheme="majorHAnsi" w:cstheme="majorHAnsi"/>
          <w:sz w:val="22"/>
          <w:szCs w:val="22"/>
        </w:rPr>
        <w:t xml:space="preserve"> con el objetivo de que se visualicen y entiendan dentro de una campaña comunicativa unificada.</w:t>
      </w:r>
    </w:p>
    <w:p w14:paraId="2CC755EC" w14:textId="77777777" w:rsidR="00AD3C7E" w:rsidRPr="004D7996" w:rsidRDefault="00AD3C7E" w:rsidP="005B0C4B">
      <w:pPr>
        <w:pStyle w:val="Zerrenda-paragrafoa"/>
        <w:spacing w:before="120"/>
        <w:ind w:left="284"/>
        <w:jc w:val="both"/>
        <w:rPr>
          <w:rFonts w:asciiTheme="majorHAnsi" w:hAnsiTheme="majorHAnsi" w:cstheme="majorHAnsi"/>
          <w:sz w:val="22"/>
          <w:szCs w:val="22"/>
        </w:rPr>
      </w:pPr>
    </w:p>
    <w:p w14:paraId="7638126D" w14:textId="208E9B49" w:rsidR="00C40A09" w:rsidRPr="00B53E90" w:rsidRDefault="008A5712" w:rsidP="00B53E90">
      <w:pPr>
        <w:pStyle w:val="Gorputz-testua2"/>
        <w:rPr>
          <w:rFonts w:asciiTheme="majorHAnsi" w:hAnsiTheme="majorHAnsi" w:cstheme="majorHAnsi"/>
          <w:b/>
          <w:color w:val="auto"/>
          <w:szCs w:val="22"/>
        </w:rPr>
      </w:pPr>
      <w:r w:rsidRPr="00B53E90">
        <w:rPr>
          <w:rFonts w:asciiTheme="majorHAnsi" w:hAnsiTheme="majorHAnsi" w:cstheme="majorHAnsi"/>
          <w:b/>
          <w:szCs w:val="22"/>
        </w:rPr>
        <w:t xml:space="preserve">2.2. </w:t>
      </w:r>
      <w:r w:rsidR="00C40A09" w:rsidRPr="00B53E90">
        <w:rPr>
          <w:rFonts w:asciiTheme="majorHAnsi" w:hAnsiTheme="majorHAnsi" w:cstheme="majorHAnsi"/>
          <w:b/>
          <w:color w:val="auto"/>
          <w:szCs w:val="22"/>
        </w:rPr>
        <w:t xml:space="preserve">Involucrar a nuevos agentes, entidades, empresas y demás organizaciones que incorporan la cultura de la igualdad de mujeres y hombres, como de </w:t>
      </w:r>
      <w:r w:rsidR="007640F6" w:rsidRPr="00B53E90">
        <w:rPr>
          <w:rFonts w:asciiTheme="majorHAnsi" w:hAnsiTheme="majorHAnsi" w:cstheme="majorHAnsi"/>
          <w:b/>
          <w:color w:val="auto"/>
          <w:szCs w:val="22"/>
        </w:rPr>
        <w:t>aquellas que</w:t>
      </w:r>
      <w:r w:rsidR="00C40A09" w:rsidRPr="00B53E90">
        <w:rPr>
          <w:rFonts w:asciiTheme="majorHAnsi" w:hAnsiTheme="majorHAnsi" w:cstheme="majorHAnsi"/>
          <w:b/>
          <w:color w:val="auto"/>
          <w:szCs w:val="22"/>
        </w:rPr>
        <w:t xml:space="preserve"> desean iniciar el camino de la implementación de la agenda por la igualdad, y sumarlos a la implementación de las acciones promovidas por el Gobierno Vasco en el marco del Pacto País.</w:t>
      </w:r>
    </w:p>
    <w:p w14:paraId="74237441" w14:textId="77777777" w:rsidR="009E165C" w:rsidRPr="004D7996" w:rsidRDefault="009E165C" w:rsidP="005B0C4B">
      <w:pPr>
        <w:ind w:left="284"/>
        <w:jc w:val="both"/>
        <w:rPr>
          <w:rFonts w:asciiTheme="majorHAnsi" w:hAnsiTheme="majorHAnsi" w:cstheme="majorHAnsi"/>
          <w:b/>
          <w:sz w:val="22"/>
          <w:szCs w:val="22"/>
        </w:rPr>
      </w:pPr>
    </w:p>
    <w:p w14:paraId="0F2FDDD9" w14:textId="3DA4E4CC" w:rsidR="0060455B" w:rsidRPr="004D7996" w:rsidRDefault="0060455B" w:rsidP="00454E87">
      <w:pPr>
        <w:pStyle w:val="Zerrenda-paragrafoa"/>
        <w:numPr>
          <w:ilvl w:val="0"/>
          <w:numId w:val="19"/>
        </w:numPr>
        <w:spacing w:before="120"/>
        <w:jc w:val="both"/>
        <w:rPr>
          <w:rFonts w:asciiTheme="majorHAnsi" w:hAnsiTheme="majorHAnsi" w:cstheme="majorHAnsi"/>
          <w:sz w:val="22"/>
          <w:szCs w:val="22"/>
        </w:rPr>
      </w:pPr>
      <w:r w:rsidRPr="004D7996">
        <w:rPr>
          <w:rFonts w:asciiTheme="majorHAnsi" w:hAnsiTheme="majorHAnsi" w:cstheme="majorHAnsi"/>
          <w:sz w:val="22"/>
          <w:szCs w:val="22"/>
        </w:rPr>
        <w:t xml:space="preserve">Colaborar con </w:t>
      </w:r>
      <w:r w:rsidR="00454E87">
        <w:rPr>
          <w:rFonts w:asciiTheme="majorHAnsi" w:hAnsiTheme="majorHAnsi" w:cstheme="majorHAnsi"/>
          <w:sz w:val="22"/>
          <w:szCs w:val="22"/>
        </w:rPr>
        <w:t>el personal</w:t>
      </w:r>
      <w:r w:rsidRPr="004D7996">
        <w:rPr>
          <w:rFonts w:asciiTheme="majorHAnsi" w:hAnsiTheme="majorHAnsi" w:cstheme="majorHAnsi"/>
          <w:sz w:val="22"/>
          <w:szCs w:val="22"/>
        </w:rPr>
        <w:t xml:space="preserve"> r</w:t>
      </w:r>
      <w:r w:rsidR="00454E87">
        <w:rPr>
          <w:rFonts w:asciiTheme="majorHAnsi" w:hAnsiTheme="majorHAnsi" w:cstheme="majorHAnsi"/>
          <w:sz w:val="22"/>
          <w:szCs w:val="22"/>
        </w:rPr>
        <w:t>esponsable</w:t>
      </w:r>
      <w:r w:rsidR="00B53E90">
        <w:rPr>
          <w:rFonts w:asciiTheme="majorHAnsi" w:hAnsiTheme="majorHAnsi" w:cstheme="majorHAnsi"/>
          <w:sz w:val="22"/>
          <w:szCs w:val="22"/>
        </w:rPr>
        <w:t xml:space="preserve"> técnico</w:t>
      </w:r>
      <w:r w:rsidRPr="004D7996">
        <w:rPr>
          <w:rFonts w:asciiTheme="majorHAnsi" w:hAnsiTheme="majorHAnsi" w:cstheme="majorHAnsi"/>
          <w:sz w:val="22"/>
          <w:szCs w:val="22"/>
        </w:rPr>
        <w:t xml:space="preserve"> del </w:t>
      </w:r>
      <w:r w:rsidR="00341FDB" w:rsidRPr="004D7996">
        <w:rPr>
          <w:rFonts w:asciiTheme="majorHAnsi" w:hAnsiTheme="majorHAnsi" w:cstheme="majorHAnsi"/>
          <w:sz w:val="22"/>
          <w:szCs w:val="22"/>
        </w:rPr>
        <w:t>P</w:t>
      </w:r>
      <w:r w:rsidRPr="004D7996">
        <w:rPr>
          <w:rFonts w:asciiTheme="majorHAnsi" w:hAnsiTheme="majorHAnsi" w:cstheme="majorHAnsi"/>
          <w:sz w:val="22"/>
          <w:szCs w:val="22"/>
        </w:rPr>
        <w:t xml:space="preserve">acto en la identificación y definición de estrategias para impulsar la colaboración de nuevos agentes en los diferentes ámbitos </w:t>
      </w:r>
      <w:proofErr w:type="gramStart"/>
      <w:r w:rsidRPr="004D7996">
        <w:rPr>
          <w:rFonts w:asciiTheme="majorHAnsi" w:hAnsiTheme="majorHAnsi" w:cstheme="majorHAnsi"/>
          <w:sz w:val="22"/>
          <w:szCs w:val="22"/>
        </w:rPr>
        <w:t xml:space="preserve">del </w:t>
      </w:r>
      <w:r w:rsidR="00341FDB" w:rsidRPr="004D7996">
        <w:rPr>
          <w:rFonts w:asciiTheme="majorHAnsi" w:hAnsiTheme="majorHAnsi" w:cstheme="majorHAnsi"/>
          <w:sz w:val="22"/>
          <w:szCs w:val="22"/>
        </w:rPr>
        <w:t>mismo</w:t>
      </w:r>
      <w:proofErr w:type="gramEnd"/>
      <w:r w:rsidRPr="004D7996">
        <w:rPr>
          <w:rFonts w:asciiTheme="majorHAnsi" w:hAnsiTheme="majorHAnsi" w:cstheme="majorHAnsi"/>
          <w:sz w:val="22"/>
          <w:szCs w:val="22"/>
        </w:rPr>
        <w:t xml:space="preserve">. </w:t>
      </w:r>
    </w:p>
    <w:p w14:paraId="3A5E879A" w14:textId="636F36EC" w:rsidR="00EB5633" w:rsidRPr="004D7996" w:rsidRDefault="00537B12" w:rsidP="00833D8D">
      <w:pPr>
        <w:pStyle w:val="Zerrenda-paragrafoa"/>
        <w:numPr>
          <w:ilvl w:val="0"/>
          <w:numId w:val="19"/>
        </w:numPr>
        <w:spacing w:before="120"/>
        <w:jc w:val="both"/>
        <w:rPr>
          <w:rFonts w:asciiTheme="majorHAnsi" w:hAnsiTheme="majorHAnsi" w:cstheme="majorHAnsi"/>
          <w:sz w:val="22"/>
          <w:szCs w:val="22"/>
        </w:rPr>
      </w:pPr>
      <w:r>
        <w:rPr>
          <w:rFonts w:asciiTheme="majorHAnsi" w:hAnsiTheme="majorHAnsi" w:cstheme="majorHAnsi"/>
          <w:sz w:val="22"/>
          <w:szCs w:val="22"/>
        </w:rPr>
        <w:t xml:space="preserve">Identificar y establecer relaciones con los nuevos agentes además de </w:t>
      </w:r>
      <w:r w:rsidR="007640F6">
        <w:rPr>
          <w:rFonts w:asciiTheme="majorHAnsi" w:hAnsiTheme="majorHAnsi" w:cstheme="majorHAnsi"/>
          <w:sz w:val="22"/>
          <w:szCs w:val="22"/>
        </w:rPr>
        <w:t>p</w:t>
      </w:r>
      <w:r w:rsidR="002E3964" w:rsidRPr="004D7996">
        <w:rPr>
          <w:rFonts w:asciiTheme="majorHAnsi" w:hAnsiTheme="majorHAnsi" w:cstheme="majorHAnsi"/>
          <w:sz w:val="22"/>
          <w:szCs w:val="22"/>
        </w:rPr>
        <w:t xml:space="preserve">roponer, desarrollar y gestionar actuaciones adaptadas </w:t>
      </w:r>
      <w:r w:rsidR="00833D8D" w:rsidRPr="004D7996">
        <w:rPr>
          <w:rFonts w:asciiTheme="majorHAnsi" w:hAnsiTheme="majorHAnsi" w:cstheme="majorHAnsi"/>
          <w:sz w:val="22"/>
          <w:szCs w:val="22"/>
        </w:rPr>
        <w:t>a lo</w:t>
      </w:r>
      <w:r w:rsidR="00B254AB" w:rsidRPr="004D7996">
        <w:rPr>
          <w:rFonts w:asciiTheme="majorHAnsi" w:hAnsiTheme="majorHAnsi" w:cstheme="majorHAnsi"/>
          <w:sz w:val="22"/>
          <w:szCs w:val="22"/>
        </w:rPr>
        <w:t xml:space="preserve">s </w:t>
      </w:r>
      <w:r>
        <w:rPr>
          <w:rFonts w:asciiTheme="majorHAnsi" w:hAnsiTheme="majorHAnsi" w:cstheme="majorHAnsi"/>
          <w:sz w:val="22"/>
          <w:szCs w:val="22"/>
        </w:rPr>
        <w:t xml:space="preserve">mismos en su proceso de </w:t>
      </w:r>
      <w:r w:rsidR="007640F6">
        <w:rPr>
          <w:rFonts w:asciiTheme="majorHAnsi" w:hAnsiTheme="majorHAnsi" w:cstheme="majorHAnsi"/>
          <w:sz w:val="22"/>
          <w:szCs w:val="22"/>
        </w:rPr>
        <w:t>implicación</w:t>
      </w:r>
      <w:r w:rsidR="007640F6" w:rsidRPr="004D7996">
        <w:rPr>
          <w:rFonts w:asciiTheme="majorHAnsi" w:hAnsiTheme="majorHAnsi" w:cstheme="majorHAnsi"/>
          <w:sz w:val="22"/>
          <w:szCs w:val="22"/>
        </w:rPr>
        <w:t xml:space="preserve"> a</w:t>
      </w:r>
      <w:r w:rsidR="00341FDB" w:rsidRPr="004D7996">
        <w:rPr>
          <w:rFonts w:asciiTheme="majorHAnsi" w:hAnsiTheme="majorHAnsi" w:cstheme="majorHAnsi"/>
          <w:sz w:val="22"/>
          <w:szCs w:val="22"/>
        </w:rPr>
        <w:t xml:space="preserve"> favor de la igualdad</w:t>
      </w:r>
      <w:r w:rsidR="00EB5633" w:rsidRPr="004D7996">
        <w:rPr>
          <w:rFonts w:asciiTheme="majorHAnsi" w:hAnsiTheme="majorHAnsi" w:cstheme="majorHAnsi"/>
          <w:sz w:val="22"/>
          <w:szCs w:val="22"/>
        </w:rPr>
        <w:t xml:space="preserve"> con el objeto de </w:t>
      </w:r>
      <w:r>
        <w:rPr>
          <w:rFonts w:asciiTheme="majorHAnsi" w:hAnsiTheme="majorHAnsi" w:cstheme="majorHAnsi"/>
          <w:sz w:val="22"/>
          <w:szCs w:val="22"/>
        </w:rPr>
        <w:t>formar parte activa en las</w:t>
      </w:r>
      <w:r w:rsidR="00341FDB" w:rsidRPr="004D7996">
        <w:rPr>
          <w:rFonts w:asciiTheme="majorHAnsi" w:hAnsiTheme="majorHAnsi" w:cstheme="majorHAnsi"/>
          <w:sz w:val="22"/>
          <w:szCs w:val="22"/>
        </w:rPr>
        <w:t xml:space="preserve"> acciones promovidas </w:t>
      </w:r>
      <w:r w:rsidR="00230F4B" w:rsidRPr="004D7996">
        <w:rPr>
          <w:rFonts w:asciiTheme="majorHAnsi" w:hAnsiTheme="majorHAnsi" w:cstheme="majorHAnsi"/>
          <w:sz w:val="22"/>
          <w:szCs w:val="22"/>
        </w:rPr>
        <w:t xml:space="preserve">desde </w:t>
      </w:r>
      <w:r w:rsidR="00833D8D" w:rsidRPr="004D7996">
        <w:rPr>
          <w:rFonts w:asciiTheme="majorHAnsi" w:hAnsiTheme="majorHAnsi" w:cstheme="majorHAnsi"/>
          <w:sz w:val="22"/>
          <w:szCs w:val="22"/>
        </w:rPr>
        <w:t>el Gobierno Vasco</w:t>
      </w:r>
      <w:r w:rsidR="0060455B" w:rsidRPr="004D7996">
        <w:rPr>
          <w:rFonts w:asciiTheme="majorHAnsi" w:hAnsiTheme="majorHAnsi" w:cstheme="majorHAnsi"/>
          <w:sz w:val="22"/>
          <w:szCs w:val="22"/>
        </w:rPr>
        <w:t xml:space="preserve">. </w:t>
      </w:r>
    </w:p>
    <w:p w14:paraId="5784FA82" w14:textId="77777777" w:rsidR="0060455B" w:rsidRDefault="0060455B" w:rsidP="0060455B">
      <w:pPr>
        <w:pStyle w:val="Zerrenda-paragrafoa"/>
        <w:numPr>
          <w:ilvl w:val="0"/>
          <w:numId w:val="19"/>
        </w:numPr>
        <w:spacing w:before="120"/>
        <w:jc w:val="both"/>
        <w:rPr>
          <w:rFonts w:asciiTheme="majorHAnsi" w:hAnsiTheme="majorHAnsi" w:cstheme="majorHAnsi"/>
          <w:sz w:val="22"/>
          <w:szCs w:val="22"/>
        </w:rPr>
      </w:pPr>
      <w:r w:rsidRPr="004D7996">
        <w:rPr>
          <w:rFonts w:asciiTheme="majorHAnsi" w:hAnsiTheme="majorHAnsi" w:cstheme="majorHAnsi"/>
          <w:sz w:val="22"/>
          <w:szCs w:val="22"/>
        </w:rPr>
        <w:t xml:space="preserve">Cada año se priorizarán dos ámbitos del </w:t>
      </w:r>
      <w:r w:rsidR="00230F4B" w:rsidRPr="004D7996">
        <w:rPr>
          <w:rFonts w:asciiTheme="majorHAnsi" w:hAnsiTheme="majorHAnsi" w:cstheme="majorHAnsi"/>
          <w:sz w:val="22"/>
          <w:szCs w:val="22"/>
        </w:rPr>
        <w:t>P</w:t>
      </w:r>
      <w:r w:rsidRPr="004D7996">
        <w:rPr>
          <w:rFonts w:asciiTheme="majorHAnsi" w:hAnsiTheme="majorHAnsi" w:cstheme="majorHAnsi"/>
          <w:sz w:val="22"/>
          <w:szCs w:val="22"/>
        </w:rPr>
        <w:t xml:space="preserve">acto, uno alineando con el tema central del CSW, y otro con la campaña del 8 de marzo de Emakunde, y la búsqueda de nuevos agentes se centrará en esos dos temas prioritarios.  </w:t>
      </w:r>
    </w:p>
    <w:p w14:paraId="238B25B8" w14:textId="77777777" w:rsidR="00F77DA2" w:rsidRPr="00F77DA2" w:rsidRDefault="00F77DA2" w:rsidP="001944FE">
      <w:pPr>
        <w:pStyle w:val="Zerrenda-paragrafoa"/>
        <w:numPr>
          <w:ilvl w:val="0"/>
          <w:numId w:val="19"/>
        </w:numPr>
        <w:spacing w:before="120"/>
        <w:jc w:val="both"/>
        <w:rPr>
          <w:rFonts w:asciiTheme="majorHAnsi" w:hAnsiTheme="majorHAnsi" w:cstheme="majorHAnsi"/>
          <w:sz w:val="22"/>
          <w:szCs w:val="22"/>
        </w:rPr>
      </w:pPr>
      <w:r>
        <w:rPr>
          <w:rFonts w:asciiTheme="majorHAnsi" w:hAnsiTheme="majorHAnsi" w:cstheme="majorHAnsi"/>
          <w:sz w:val="22"/>
          <w:szCs w:val="22"/>
        </w:rPr>
        <w:t xml:space="preserve">En 2023 los temas son: </w:t>
      </w:r>
      <w:r w:rsidRPr="00F77DA2">
        <w:rPr>
          <w:rFonts w:asciiTheme="majorHAnsi" w:hAnsiTheme="majorHAnsi" w:cstheme="majorHAnsi"/>
          <w:b/>
          <w:bCs/>
          <w:i/>
          <w:iCs/>
          <w:sz w:val="22"/>
          <w:szCs w:val="22"/>
        </w:rPr>
        <w:t>TRANSFORMACIÓN DIGITAL</w:t>
      </w:r>
      <w:r>
        <w:rPr>
          <w:rFonts w:asciiTheme="majorHAnsi" w:hAnsiTheme="majorHAnsi" w:cstheme="majorHAnsi"/>
          <w:sz w:val="22"/>
          <w:szCs w:val="22"/>
        </w:rPr>
        <w:t xml:space="preserve"> y </w:t>
      </w:r>
      <w:r w:rsidRPr="00F77DA2">
        <w:rPr>
          <w:rFonts w:asciiTheme="majorHAnsi" w:hAnsiTheme="majorHAnsi" w:cstheme="majorHAnsi"/>
          <w:b/>
          <w:bCs/>
          <w:i/>
          <w:iCs/>
          <w:sz w:val="22"/>
          <w:szCs w:val="22"/>
        </w:rPr>
        <w:t>MOVIMIENTOS DE MUJERES Y LIDERAZGOS FEMINISTAS</w:t>
      </w:r>
    </w:p>
    <w:p w14:paraId="2C32CB2D" w14:textId="77777777" w:rsidR="00E10B06" w:rsidRPr="004D7996" w:rsidRDefault="00E10B06" w:rsidP="00AD3C7E">
      <w:pPr>
        <w:ind w:left="284"/>
        <w:jc w:val="both"/>
        <w:rPr>
          <w:rFonts w:asciiTheme="majorHAnsi" w:hAnsiTheme="majorHAnsi" w:cstheme="majorHAnsi"/>
          <w:b/>
          <w:sz w:val="22"/>
          <w:szCs w:val="22"/>
        </w:rPr>
      </w:pPr>
    </w:p>
    <w:p w14:paraId="33A95431" w14:textId="77777777" w:rsidR="0097049E" w:rsidRPr="004D7996" w:rsidRDefault="0097049E" w:rsidP="001944FE">
      <w:pPr>
        <w:ind w:left="284"/>
        <w:jc w:val="both"/>
        <w:rPr>
          <w:rFonts w:asciiTheme="majorHAnsi" w:hAnsiTheme="majorHAnsi" w:cstheme="majorHAnsi"/>
          <w:b/>
          <w:sz w:val="22"/>
          <w:szCs w:val="22"/>
        </w:rPr>
      </w:pPr>
      <w:r w:rsidRPr="004D7996">
        <w:rPr>
          <w:rFonts w:asciiTheme="majorHAnsi" w:hAnsiTheme="majorHAnsi" w:cstheme="majorHAnsi"/>
          <w:b/>
          <w:sz w:val="22"/>
          <w:szCs w:val="22"/>
        </w:rPr>
        <w:t>2.3. Impulsar la puesta en marcha de acciones (sensibilización, forma</w:t>
      </w:r>
      <w:r w:rsidR="00230F4B" w:rsidRPr="004D7996">
        <w:rPr>
          <w:rFonts w:asciiTheme="majorHAnsi" w:hAnsiTheme="majorHAnsi" w:cstheme="majorHAnsi"/>
          <w:b/>
          <w:sz w:val="22"/>
          <w:szCs w:val="22"/>
        </w:rPr>
        <w:t>ción, etc.) en los ámbitos del P</w:t>
      </w:r>
      <w:r w:rsidRPr="004D7996">
        <w:rPr>
          <w:rFonts w:asciiTheme="majorHAnsi" w:hAnsiTheme="majorHAnsi" w:cstheme="majorHAnsi"/>
          <w:b/>
          <w:sz w:val="22"/>
          <w:szCs w:val="22"/>
        </w:rPr>
        <w:t>acto a cargo de</w:t>
      </w:r>
      <w:r w:rsidR="001944FE">
        <w:rPr>
          <w:rFonts w:asciiTheme="majorHAnsi" w:hAnsiTheme="majorHAnsi" w:cstheme="majorHAnsi"/>
          <w:b/>
          <w:sz w:val="22"/>
          <w:szCs w:val="22"/>
        </w:rPr>
        <w:t xml:space="preserve"> las entidades de la primera fase </w:t>
      </w:r>
      <w:r w:rsidR="00977193">
        <w:rPr>
          <w:rFonts w:asciiTheme="majorHAnsi" w:hAnsiTheme="majorHAnsi" w:cstheme="majorHAnsi"/>
          <w:b/>
          <w:sz w:val="22"/>
          <w:szCs w:val="22"/>
        </w:rPr>
        <w:t xml:space="preserve">y </w:t>
      </w:r>
      <w:r w:rsidR="00977193" w:rsidRPr="004D7996">
        <w:rPr>
          <w:rFonts w:asciiTheme="majorHAnsi" w:hAnsiTheme="majorHAnsi" w:cstheme="majorHAnsi"/>
          <w:b/>
          <w:sz w:val="22"/>
          <w:szCs w:val="22"/>
        </w:rPr>
        <w:t>los</w:t>
      </w:r>
      <w:r w:rsidRPr="004D7996">
        <w:rPr>
          <w:rFonts w:asciiTheme="majorHAnsi" w:hAnsiTheme="majorHAnsi" w:cstheme="majorHAnsi"/>
          <w:b/>
          <w:sz w:val="22"/>
          <w:szCs w:val="22"/>
        </w:rPr>
        <w:t xml:space="preserve"> diferentes agentes que se sumen </w:t>
      </w:r>
      <w:r w:rsidR="001944FE">
        <w:rPr>
          <w:rFonts w:asciiTheme="majorHAnsi" w:hAnsiTheme="majorHAnsi" w:cstheme="majorHAnsi"/>
          <w:b/>
          <w:sz w:val="22"/>
          <w:szCs w:val="22"/>
        </w:rPr>
        <w:t>en esta segunda fase</w:t>
      </w:r>
      <w:r w:rsidR="00230F4B" w:rsidRPr="004D7996">
        <w:rPr>
          <w:rFonts w:asciiTheme="majorHAnsi" w:hAnsiTheme="majorHAnsi" w:cstheme="majorHAnsi"/>
          <w:b/>
          <w:sz w:val="22"/>
          <w:szCs w:val="22"/>
        </w:rPr>
        <w:t xml:space="preserve"> </w:t>
      </w:r>
      <w:r w:rsidR="001944FE">
        <w:rPr>
          <w:rFonts w:asciiTheme="majorHAnsi" w:hAnsiTheme="majorHAnsi" w:cstheme="majorHAnsi"/>
          <w:b/>
          <w:sz w:val="22"/>
          <w:szCs w:val="22"/>
        </w:rPr>
        <w:t>mediante el fomento de</w:t>
      </w:r>
      <w:r w:rsidRPr="004D7996">
        <w:rPr>
          <w:rFonts w:asciiTheme="majorHAnsi" w:hAnsiTheme="majorHAnsi" w:cstheme="majorHAnsi"/>
          <w:b/>
          <w:sz w:val="22"/>
          <w:szCs w:val="22"/>
        </w:rPr>
        <w:t xml:space="preserve"> liderazgos compartidos: </w:t>
      </w:r>
    </w:p>
    <w:p w14:paraId="020FA349" w14:textId="77777777" w:rsidR="009E165C" w:rsidRPr="004D7996" w:rsidRDefault="009E165C" w:rsidP="0097049E">
      <w:pPr>
        <w:ind w:left="284"/>
        <w:jc w:val="both"/>
        <w:rPr>
          <w:rFonts w:asciiTheme="majorHAnsi" w:hAnsiTheme="majorHAnsi" w:cstheme="majorHAnsi"/>
          <w:b/>
          <w:sz w:val="22"/>
          <w:szCs w:val="22"/>
        </w:rPr>
      </w:pPr>
    </w:p>
    <w:p w14:paraId="2CF7E5F0" w14:textId="77777777" w:rsidR="0058660A" w:rsidRPr="00F77DA2" w:rsidRDefault="00F77DA2" w:rsidP="00F77DA2">
      <w:pPr>
        <w:pStyle w:val="Zerrenda-paragrafoa"/>
        <w:numPr>
          <w:ilvl w:val="0"/>
          <w:numId w:val="20"/>
        </w:numPr>
        <w:spacing w:before="120"/>
        <w:jc w:val="both"/>
        <w:rPr>
          <w:rFonts w:asciiTheme="majorHAnsi" w:hAnsiTheme="majorHAnsi" w:cstheme="majorHAnsi"/>
          <w:strike/>
          <w:sz w:val="22"/>
          <w:szCs w:val="22"/>
        </w:rPr>
      </w:pPr>
      <w:r>
        <w:rPr>
          <w:rFonts w:asciiTheme="majorHAnsi" w:hAnsiTheme="majorHAnsi" w:cstheme="majorHAnsi"/>
          <w:sz w:val="22"/>
          <w:szCs w:val="22"/>
        </w:rPr>
        <w:t xml:space="preserve">Junto a las entidades participantes en la primera fase del Pacto, crear espacios y/o acciones </w:t>
      </w:r>
      <w:r w:rsidR="0097049E" w:rsidRPr="004D7996">
        <w:rPr>
          <w:rFonts w:asciiTheme="majorHAnsi" w:hAnsiTheme="majorHAnsi" w:cstheme="majorHAnsi"/>
          <w:sz w:val="22"/>
          <w:szCs w:val="22"/>
        </w:rPr>
        <w:t>específicas</w:t>
      </w:r>
      <w:r>
        <w:rPr>
          <w:rFonts w:asciiTheme="majorHAnsi" w:hAnsiTheme="majorHAnsi" w:cstheme="majorHAnsi"/>
          <w:sz w:val="22"/>
          <w:szCs w:val="22"/>
        </w:rPr>
        <w:t xml:space="preserve"> (encuentros, congresos, talleres, etc.)</w:t>
      </w:r>
      <w:r w:rsidR="0097049E" w:rsidRPr="004D7996">
        <w:rPr>
          <w:rFonts w:asciiTheme="majorHAnsi" w:hAnsiTheme="majorHAnsi" w:cstheme="majorHAnsi"/>
          <w:sz w:val="22"/>
          <w:szCs w:val="22"/>
        </w:rPr>
        <w:t xml:space="preserve"> </w:t>
      </w:r>
      <w:r>
        <w:rPr>
          <w:rFonts w:asciiTheme="majorHAnsi" w:hAnsiTheme="majorHAnsi" w:cstheme="majorHAnsi"/>
          <w:sz w:val="22"/>
          <w:szCs w:val="22"/>
        </w:rPr>
        <w:t>dirigidas a lograr que n</w:t>
      </w:r>
      <w:r w:rsidR="00230F4B" w:rsidRPr="004D7996">
        <w:rPr>
          <w:rFonts w:asciiTheme="majorHAnsi" w:hAnsiTheme="majorHAnsi" w:cstheme="majorHAnsi"/>
          <w:sz w:val="22"/>
          <w:szCs w:val="22"/>
        </w:rPr>
        <w:t xml:space="preserve">uevos </w:t>
      </w:r>
      <w:r w:rsidR="0097049E" w:rsidRPr="004D7996">
        <w:rPr>
          <w:rFonts w:asciiTheme="majorHAnsi" w:hAnsiTheme="majorHAnsi" w:cstheme="majorHAnsi"/>
          <w:sz w:val="22"/>
          <w:szCs w:val="22"/>
        </w:rPr>
        <w:t>agentes</w:t>
      </w:r>
      <w:r>
        <w:rPr>
          <w:rFonts w:asciiTheme="majorHAnsi" w:hAnsiTheme="majorHAnsi" w:cstheme="majorHAnsi"/>
          <w:sz w:val="22"/>
          <w:szCs w:val="22"/>
        </w:rPr>
        <w:t xml:space="preserve"> se sumen, fomentando el liderazgo compartido. </w:t>
      </w:r>
    </w:p>
    <w:p w14:paraId="3D3CE76E" w14:textId="77777777" w:rsidR="00F77DA2" w:rsidRPr="0058660A" w:rsidRDefault="00F77DA2" w:rsidP="00F77DA2">
      <w:pPr>
        <w:pStyle w:val="Zerrenda-paragrafoa"/>
        <w:numPr>
          <w:ilvl w:val="0"/>
          <w:numId w:val="20"/>
        </w:numPr>
        <w:spacing w:before="120"/>
        <w:jc w:val="both"/>
        <w:rPr>
          <w:rFonts w:asciiTheme="majorHAnsi" w:hAnsiTheme="majorHAnsi" w:cstheme="majorHAnsi"/>
          <w:strike/>
          <w:sz w:val="22"/>
          <w:szCs w:val="22"/>
        </w:rPr>
      </w:pPr>
      <w:r>
        <w:rPr>
          <w:rFonts w:asciiTheme="majorHAnsi" w:hAnsiTheme="majorHAnsi" w:cstheme="majorHAnsi"/>
          <w:sz w:val="22"/>
          <w:szCs w:val="22"/>
        </w:rPr>
        <w:t>Todas las acciones que se celebren</w:t>
      </w:r>
      <w:r w:rsidR="001944FE">
        <w:rPr>
          <w:rFonts w:asciiTheme="majorHAnsi" w:hAnsiTheme="majorHAnsi" w:cstheme="majorHAnsi"/>
          <w:sz w:val="22"/>
          <w:szCs w:val="22"/>
        </w:rPr>
        <w:t xml:space="preserve"> deberán ser sistematizadas y recogidas en formato visual para su posterior uso comunicativo. </w:t>
      </w:r>
    </w:p>
    <w:p w14:paraId="64873D20" w14:textId="77777777" w:rsidR="0097049E" w:rsidRPr="004D7996" w:rsidRDefault="0097049E" w:rsidP="0097049E">
      <w:pPr>
        <w:pStyle w:val="Zerrenda-paragrafoa"/>
        <w:spacing w:before="120"/>
        <w:ind w:left="641"/>
        <w:jc w:val="both"/>
        <w:rPr>
          <w:rFonts w:asciiTheme="majorHAnsi" w:hAnsiTheme="majorHAnsi" w:cstheme="majorHAnsi"/>
          <w:strike/>
          <w:sz w:val="22"/>
          <w:szCs w:val="22"/>
        </w:rPr>
      </w:pPr>
    </w:p>
    <w:p w14:paraId="3340F07C" w14:textId="77777777" w:rsidR="00AD3C7E" w:rsidRPr="004D7996" w:rsidRDefault="0097049E" w:rsidP="005B0C4B">
      <w:pPr>
        <w:ind w:left="284"/>
        <w:jc w:val="both"/>
        <w:rPr>
          <w:rFonts w:asciiTheme="majorHAnsi" w:hAnsiTheme="majorHAnsi" w:cstheme="majorHAnsi"/>
          <w:b/>
          <w:sz w:val="22"/>
          <w:szCs w:val="22"/>
          <w:lang w:val="es-ES"/>
        </w:rPr>
      </w:pPr>
      <w:r w:rsidRPr="004D7996">
        <w:rPr>
          <w:rFonts w:asciiTheme="majorHAnsi" w:hAnsiTheme="majorHAnsi" w:cstheme="majorHAnsi"/>
          <w:b/>
          <w:sz w:val="22"/>
          <w:szCs w:val="22"/>
        </w:rPr>
        <w:lastRenderedPageBreak/>
        <w:t>2.4</w:t>
      </w:r>
      <w:r w:rsidR="00943FCF" w:rsidRPr="004D7996">
        <w:rPr>
          <w:rFonts w:asciiTheme="majorHAnsi" w:hAnsiTheme="majorHAnsi" w:cstheme="majorHAnsi"/>
          <w:b/>
          <w:sz w:val="22"/>
          <w:szCs w:val="22"/>
        </w:rPr>
        <w:t>.</w:t>
      </w:r>
      <w:r w:rsidR="005B0C4B" w:rsidRPr="004D7996">
        <w:rPr>
          <w:rFonts w:asciiTheme="majorHAnsi" w:hAnsiTheme="majorHAnsi" w:cstheme="majorHAnsi"/>
          <w:b/>
          <w:sz w:val="22"/>
          <w:szCs w:val="22"/>
        </w:rPr>
        <w:t xml:space="preserve"> Generar procesos que contribuyan a aumentar la sensibilización y el compromiso de los diferentes agentes sociales de la sociedad vasca a través del itinerario de trabajo del Pacto puesto en marcha en 2021.</w:t>
      </w:r>
    </w:p>
    <w:p w14:paraId="5D568230" w14:textId="77777777" w:rsidR="001D5BAC" w:rsidRPr="004D7996" w:rsidRDefault="001D5BAC" w:rsidP="00AD3C7E">
      <w:pPr>
        <w:ind w:left="284"/>
        <w:jc w:val="both"/>
        <w:rPr>
          <w:rFonts w:asciiTheme="majorHAnsi" w:hAnsiTheme="majorHAnsi" w:cstheme="majorHAnsi"/>
          <w:b/>
          <w:sz w:val="22"/>
          <w:szCs w:val="22"/>
        </w:rPr>
      </w:pPr>
    </w:p>
    <w:p w14:paraId="5ACD4DAB" w14:textId="77777777" w:rsidR="00977193" w:rsidRPr="00977193" w:rsidRDefault="002C0DBF" w:rsidP="00977193">
      <w:pPr>
        <w:ind w:left="998" w:hanging="357"/>
        <w:jc w:val="both"/>
        <w:rPr>
          <w:rFonts w:asciiTheme="majorHAnsi" w:hAnsiTheme="majorHAnsi" w:cstheme="majorHAnsi"/>
          <w:bCs/>
          <w:sz w:val="22"/>
          <w:szCs w:val="22"/>
        </w:rPr>
      </w:pPr>
      <w:r w:rsidRPr="004D7996">
        <w:rPr>
          <w:rFonts w:asciiTheme="majorHAnsi" w:hAnsiTheme="majorHAnsi" w:cstheme="majorHAnsi"/>
          <w:b/>
          <w:sz w:val="22"/>
          <w:szCs w:val="22"/>
        </w:rPr>
        <w:t xml:space="preserve">- </w:t>
      </w:r>
      <w:r w:rsidRPr="004D7996">
        <w:rPr>
          <w:rFonts w:asciiTheme="majorHAnsi" w:hAnsiTheme="majorHAnsi" w:cstheme="majorHAnsi"/>
          <w:b/>
          <w:sz w:val="22"/>
          <w:szCs w:val="22"/>
        </w:rPr>
        <w:tab/>
      </w:r>
      <w:r w:rsidR="00977193" w:rsidRPr="00977193">
        <w:rPr>
          <w:rFonts w:asciiTheme="majorHAnsi" w:hAnsiTheme="majorHAnsi" w:cstheme="majorHAnsi"/>
          <w:bCs/>
          <w:sz w:val="22"/>
          <w:szCs w:val="22"/>
        </w:rPr>
        <w:t>Informar y acercar a las potenciales nuevas adhesiones el itinerario de trabajo del Pacto y la manera de ponerlo en práctica</w:t>
      </w:r>
      <w:r w:rsidR="00977193">
        <w:rPr>
          <w:rFonts w:asciiTheme="majorHAnsi" w:hAnsiTheme="majorHAnsi" w:cstheme="majorHAnsi"/>
          <w:b/>
          <w:sz w:val="22"/>
          <w:szCs w:val="22"/>
        </w:rPr>
        <w:t xml:space="preserve">. </w:t>
      </w:r>
    </w:p>
    <w:p w14:paraId="112977FC" w14:textId="77777777" w:rsidR="00977193" w:rsidRPr="009D029A" w:rsidRDefault="00F60099" w:rsidP="009D029A">
      <w:pPr>
        <w:pStyle w:val="Zerrenda-paragrafoa"/>
        <w:numPr>
          <w:ilvl w:val="0"/>
          <w:numId w:val="14"/>
        </w:numPr>
        <w:spacing w:before="120"/>
        <w:ind w:left="998" w:hanging="357"/>
        <w:jc w:val="both"/>
        <w:rPr>
          <w:rFonts w:asciiTheme="majorHAnsi" w:hAnsiTheme="majorHAnsi" w:cstheme="majorHAnsi"/>
          <w:sz w:val="22"/>
          <w:szCs w:val="22"/>
        </w:rPr>
      </w:pPr>
      <w:r w:rsidRPr="009D029A">
        <w:rPr>
          <w:rFonts w:asciiTheme="majorHAnsi" w:hAnsiTheme="majorHAnsi" w:cstheme="majorHAnsi"/>
          <w:sz w:val="22"/>
          <w:szCs w:val="22"/>
        </w:rPr>
        <w:t xml:space="preserve">Asistir técnicamente a las entidades en la implementación del itinerario de trabajo del Pacto. </w:t>
      </w:r>
      <w:r w:rsidR="0060455B" w:rsidRPr="009D029A">
        <w:rPr>
          <w:rFonts w:asciiTheme="majorHAnsi" w:hAnsiTheme="majorHAnsi" w:cstheme="majorHAnsi"/>
          <w:sz w:val="22"/>
          <w:szCs w:val="22"/>
        </w:rPr>
        <w:t xml:space="preserve">El itinerario está </w:t>
      </w:r>
      <w:r w:rsidRPr="009D029A">
        <w:rPr>
          <w:rFonts w:asciiTheme="majorHAnsi" w:hAnsiTheme="majorHAnsi" w:cstheme="majorHAnsi"/>
          <w:sz w:val="22"/>
          <w:szCs w:val="22"/>
        </w:rPr>
        <w:t xml:space="preserve">ya </w:t>
      </w:r>
      <w:r w:rsidR="0060455B" w:rsidRPr="009D029A">
        <w:rPr>
          <w:rFonts w:asciiTheme="majorHAnsi" w:hAnsiTheme="majorHAnsi" w:cstheme="majorHAnsi"/>
          <w:sz w:val="22"/>
          <w:szCs w:val="22"/>
        </w:rPr>
        <w:t xml:space="preserve">diseñado </w:t>
      </w:r>
      <w:r w:rsidRPr="009D029A">
        <w:rPr>
          <w:rFonts w:asciiTheme="majorHAnsi" w:hAnsiTheme="majorHAnsi" w:cstheme="majorHAnsi"/>
          <w:sz w:val="22"/>
          <w:szCs w:val="22"/>
        </w:rPr>
        <w:t xml:space="preserve">por Emakunde </w:t>
      </w:r>
      <w:r w:rsidR="0060455B" w:rsidRPr="009D029A">
        <w:rPr>
          <w:rFonts w:asciiTheme="majorHAnsi" w:hAnsiTheme="majorHAnsi" w:cstheme="majorHAnsi"/>
          <w:sz w:val="22"/>
          <w:szCs w:val="22"/>
        </w:rPr>
        <w:t xml:space="preserve">para ser </w:t>
      </w:r>
      <w:proofErr w:type="spellStart"/>
      <w:r w:rsidR="0060455B" w:rsidRPr="009D029A">
        <w:rPr>
          <w:rFonts w:asciiTheme="majorHAnsi" w:hAnsiTheme="majorHAnsi" w:cstheme="majorHAnsi"/>
          <w:sz w:val="22"/>
          <w:szCs w:val="22"/>
        </w:rPr>
        <w:t>auto-</w:t>
      </w:r>
      <w:r w:rsidR="0097049E" w:rsidRPr="009D029A">
        <w:rPr>
          <w:rFonts w:asciiTheme="majorHAnsi" w:hAnsiTheme="majorHAnsi" w:cstheme="majorHAnsi"/>
          <w:sz w:val="22"/>
          <w:szCs w:val="22"/>
        </w:rPr>
        <w:t>implementado</w:t>
      </w:r>
      <w:proofErr w:type="spellEnd"/>
      <w:r w:rsidR="0097049E" w:rsidRPr="009D029A">
        <w:rPr>
          <w:rFonts w:asciiTheme="majorHAnsi" w:hAnsiTheme="majorHAnsi" w:cstheme="majorHAnsi"/>
          <w:sz w:val="22"/>
          <w:szCs w:val="22"/>
        </w:rPr>
        <w:t>,</w:t>
      </w:r>
      <w:r w:rsidR="0060455B" w:rsidRPr="009D029A">
        <w:rPr>
          <w:rFonts w:asciiTheme="majorHAnsi" w:hAnsiTheme="majorHAnsi" w:cstheme="majorHAnsi"/>
          <w:sz w:val="22"/>
          <w:szCs w:val="22"/>
        </w:rPr>
        <w:t xml:space="preserve"> pero se requerirá de una asistencia técnica </w:t>
      </w:r>
      <w:r w:rsidR="0097049E" w:rsidRPr="009D029A">
        <w:rPr>
          <w:rFonts w:asciiTheme="majorHAnsi" w:hAnsiTheme="majorHAnsi" w:cstheme="majorHAnsi"/>
          <w:sz w:val="22"/>
          <w:szCs w:val="22"/>
        </w:rPr>
        <w:t xml:space="preserve">para acompañar a dichas entidades en el inicio del itinerario, así como facilitar información a </w:t>
      </w:r>
      <w:r w:rsidR="00230F4B" w:rsidRPr="009D029A">
        <w:rPr>
          <w:rFonts w:asciiTheme="majorHAnsi" w:hAnsiTheme="majorHAnsi" w:cstheme="majorHAnsi"/>
          <w:sz w:val="22"/>
          <w:szCs w:val="22"/>
        </w:rPr>
        <w:t>l</w:t>
      </w:r>
      <w:r w:rsidR="0097049E" w:rsidRPr="009D029A">
        <w:rPr>
          <w:rFonts w:asciiTheme="majorHAnsi" w:hAnsiTheme="majorHAnsi" w:cstheme="majorHAnsi"/>
          <w:sz w:val="22"/>
          <w:szCs w:val="22"/>
        </w:rPr>
        <w:t>as entidades que lo soliciten.</w:t>
      </w:r>
      <w:r w:rsidR="00977193" w:rsidRPr="009D029A">
        <w:rPr>
          <w:rFonts w:asciiTheme="majorHAnsi" w:hAnsiTheme="majorHAnsi" w:cstheme="majorHAnsi"/>
          <w:sz w:val="22"/>
          <w:szCs w:val="22"/>
        </w:rPr>
        <w:t xml:space="preserve"> </w:t>
      </w:r>
    </w:p>
    <w:p w14:paraId="7EECB05F" w14:textId="77777777" w:rsidR="002E3964" w:rsidRPr="00977193" w:rsidRDefault="00977193" w:rsidP="00977193">
      <w:pPr>
        <w:pStyle w:val="Zerrenda-paragrafoa"/>
        <w:numPr>
          <w:ilvl w:val="0"/>
          <w:numId w:val="14"/>
        </w:numPr>
        <w:spacing w:before="120"/>
        <w:ind w:left="998" w:hanging="357"/>
        <w:jc w:val="both"/>
        <w:rPr>
          <w:rFonts w:asciiTheme="majorHAnsi" w:hAnsiTheme="majorHAnsi" w:cstheme="majorHAnsi"/>
          <w:sz w:val="22"/>
          <w:szCs w:val="22"/>
        </w:rPr>
      </w:pPr>
      <w:r>
        <w:rPr>
          <w:rFonts w:asciiTheme="majorHAnsi" w:hAnsiTheme="majorHAnsi" w:cstheme="majorHAnsi"/>
          <w:sz w:val="22"/>
          <w:szCs w:val="22"/>
        </w:rPr>
        <w:t xml:space="preserve">La </w:t>
      </w:r>
      <w:r w:rsidRPr="00977193">
        <w:rPr>
          <w:rFonts w:asciiTheme="majorHAnsi" w:hAnsiTheme="majorHAnsi" w:cstheme="majorHAnsi"/>
          <w:sz w:val="22"/>
          <w:szCs w:val="22"/>
          <w:lang w:val="es-ES"/>
        </w:rPr>
        <w:t>secre</w:t>
      </w:r>
      <w:r>
        <w:rPr>
          <w:rFonts w:asciiTheme="majorHAnsi" w:hAnsiTheme="majorHAnsi" w:cstheme="majorHAnsi"/>
          <w:sz w:val="22"/>
          <w:szCs w:val="22"/>
          <w:lang w:val="es-ES"/>
        </w:rPr>
        <w:t>taria técnica deberá</w:t>
      </w:r>
      <w:r w:rsidRPr="00977193">
        <w:rPr>
          <w:rFonts w:asciiTheme="majorHAnsi" w:hAnsiTheme="majorHAnsi" w:cstheme="majorHAnsi"/>
          <w:sz w:val="22"/>
          <w:szCs w:val="22"/>
          <w:lang w:val="es-ES"/>
        </w:rPr>
        <w:t xml:space="preserve"> reservar una bolsa de horas anuales para acompañar a aquellas entidades o agentes</w:t>
      </w:r>
      <w:r w:rsidRPr="00977193">
        <w:rPr>
          <w:rFonts w:asciiTheme="majorHAnsi" w:hAnsiTheme="majorHAnsi" w:cstheme="majorHAnsi"/>
          <w:sz w:val="22"/>
          <w:szCs w:val="22"/>
        </w:rPr>
        <w:t xml:space="preserve"> que inicien el itinerario dentro de sus organizaciones</w:t>
      </w:r>
    </w:p>
    <w:p w14:paraId="593724B2" w14:textId="77777777" w:rsidR="00943FCF" w:rsidRPr="004D7996" w:rsidRDefault="00943FCF" w:rsidP="0097049E">
      <w:pPr>
        <w:jc w:val="both"/>
        <w:rPr>
          <w:rFonts w:asciiTheme="majorHAnsi" w:hAnsiTheme="majorHAnsi" w:cstheme="majorHAnsi"/>
          <w:sz w:val="22"/>
          <w:szCs w:val="22"/>
        </w:rPr>
      </w:pPr>
    </w:p>
    <w:p w14:paraId="3387A7FE" w14:textId="0F06C21C" w:rsidR="0097049E" w:rsidRPr="007640F6" w:rsidRDefault="006057BA" w:rsidP="007D4058">
      <w:pPr>
        <w:ind w:left="284"/>
        <w:jc w:val="both"/>
        <w:rPr>
          <w:rFonts w:asciiTheme="majorHAnsi" w:hAnsiTheme="majorHAnsi" w:cstheme="majorHAnsi"/>
          <w:b/>
          <w:sz w:val="22"/>
          <w:szCs w:val="22"/>
          <w:lang w:val="es-ES"/>
        </w:rPr>
      </w:pPr>
      <w:r w:rsidRPr="007640F6">
        <w:rPr>
          <w:rFonts w:asciiTheme="majorHAnsi" w:hAnsiTheme="majorHAnsi" w:cstheme="majorHAnsi"/>
          <w:b/>
          <w:sz w:val="22"/>
          <w:szCs w:val="22"/>
        </w:rPr>
        <w:t>2.</w:t>
      </w:r>
      <w:r w:rsidR="005B0C4B" w:rsidRPr="007640F6">
        <w:rPr>
          <w:rFonts w:asciiTheme="majorHAnsi" w:hAnsiTheme="majorHAnsi" w:cstheme="majorHAnsi"/>
          <w:b/>
          <w:sz w:val="22"/>
          <w:szCs w:val="22"/>
        </w:rPr>
        <w:t>5.</w:t>
      </w:r>
      <w:r w:rsidR="0097049E" w:rsidRPr="007640F6">
        <w:t xml:space="preserve"> </w:t>
      </w:r>
      <w:r w:rsidR="007D4058" w:rsidRPr="007640F6">
        <w:rPr>
          <w:rFonts w:asciiTheme="majorHAnsi" w:hAnsiTheme="majorHAnsi" w:cstheme="majorHAnsi"/>
          <w:b/>
          <w:sz w:val="22"/>
          <w:szCs w:val="22"/>
        </w:rPr>
        <w:t>Sumar a las generaciones más jóvenes al trabajo a favor de la igualdad mediante la generación de espacios y acciones específicas dirigidas a fomentar su implicación actual y futura en todos los ámbitos del Pacto</w:t>
      </w:r>
      <w:r w:rsidR="00483833" w:rsidRPr="007640F6">
        <w:rPr>
          <w:rFonts w:asciiTheme="majorHAnsi" w:hAnsiTheme="majorHAnsi" w:cstheme="majorHAnsi"/>
          <w:b/>
          <w:sz w:val="22"/>
          <w:szCs w:val="22"/>
        </w:rPr>
        <w:t xml:space="preserve">, así como visibilizar las estrategias y proyectos que de hecho ya están liderando en favor de la </w:t>
      </w:r>
      <w:r w:rsidR="00A22BBB" w:rsidRPr="007640F6">
        <w:rPr>
          <w:rFonts w:asciiTheme="majorHAnsi" w:hAnsiTheme="majorHAnsi" w:cstheme="majorHAnsi"/>
          <w:b/>
          <w:sz w:val="22"/>
          <w:szCs w:val="22"/>
        </w:rPr>
        <w:t>igualdad, para</w:t>
      </w:r>
      <w:r w:rsidR="007D4058" w:rsidRPr="007640F6">
        <w:rPr>
          <w:rFonts w:asciiTheme="majorHAnsi" w:hAnsiTheme="majorHAnsi" w:cstheme="majorHAnsi"/>
          <w:b/>
          <w:sz w:val="22"/>
          <w:szCs w:val="22"/>
        </w:rPr>
        <w:t xml:space="preserve"> construir la generación de la igualdad: #Berdinaldia.</w:t>
      </w:r>
    </w:p>
    <w:p w14:paraId="76448141" w14:textId="77777777" w:rsidR="0097049E" w:rsidRPr="007640F6" w:rsidRDefault="0097049E" w:rsidP="005B0C4B">
      <w:pPr>
        <w:ind w:left="284"/>
        <w:jc w:val="both"/>
        <w:rPr>
          <w:rFonts w:asciiTheme="majorHAnsi" w:hAnsiTheme="majorHAnsi" w:cstheme="majorHAnsi"/>
          <w:b/>
          <w:sz w:val="22"/>
          <w:szCs w:val="22"/>
        </w:rPr>
      </w:pPr>
    </w:p>
    <w:p w14:paraId="3D1F8D7B" w14:textId="792E2BB8" w:rsidR="009D029A" w:rsidRPr="007640F6" w:rsidRDefault="009D029A" w:rsidP="000C4805">
      <w:pPr>
        <w:pStyle w:val="Gorputz-testua2"/>
        <w:numPr>
          <w:ilvl w:val="0"/>
          <w:numId w:val="20"/>
        </w:numPr>
        <w:rPr>
          <w:rFonts w:asciiTheme="majorHAnsi" w:hAnsiTheme="majorHAnsi" w:cstheme="majorHAnsi"/>
          <w:bCs/>
          <w:color w:val="auto"/>
          <w:szCs w:val="22"/>
          <w:lang w:val="es-ES_tradnl" w:eastAsia="es-ES_tradnl"/>
        </w:rPr>
      </w:pPr>
      <w:r w:rsidRPr="007640F6">
        <w:rPr>
          <w:rFonts w:asciiTheme="majorHAnsi" w:hAnsiTheme="majorHAnsi" w:cstheme="majorHAnsi"/>
          <w:bCs/>
          <w:color w:val="auto"/>
          <w:szCs w:val="22"/>
          <w:lang w:val="es-ES_tradnl" w:eastAsia="es-ES_tradnl"/>
        </w:rPr>
        <w:t xml:space="preserve">#Berdinaldia hace referencia a </w:t>
      </w:r>
      <w:r w:rsidR="00537B12" w:rsidRPr="007640F6">
        <w:rPr>
          <w:rFonts w:asciiTheme="majorHAnsi" w:hAnsiTheme="majorHAnsi" w:cstheme="majorHAnsi"/>
          <w:bCs/>
          <w:color w:val="auto"/>
          <w:szCs w:val="22"/>
          <w:lang w:val="es-ES_tradnl" w:eastAsia="es-ES_tradnl"/>
        </w:rPr>
        <w:t>las generaciones del futuro</w:t>
      </w:r>
      <w:r w:rsidRPr="007640F6">
        <w:rPr>
          <w:rFonts w:asciiTheme="majorHAnsi" w:hAnsiTheme="majorHAnsi" w:cstheme="majorHAnsi"/>
          <w:bCs/>
          <w:color w:val="auto"/>
          <w:szCs w:val="22"/>
          <w:lang w:val="es-ES_tradnl" w:eastAsia="es-ES_tradnl"/>
        </w:rPr>
        <w:t xml:space="preserve"> y a una </w:t>
      </w:r>
      <w:r w:rsidR="00537B12" w:rsidRPr="007640F6">
        <w:rPr>
          <w:rFonts w:asciiTheme="majorHAnsi" w:hAnsiTheme="majorHAnsi" w:cstheme="majorHAnsi"/>
          <w:bCs/>
          <w:color w:val="auto"/>
          <w:szCs w:val="22"/>
          <w:lang w:val="es-ES_tradnl" w:eastAsia="es-ES_tradnl"/>
        </w:rPr>
        <w:t xml:space="preserve">nueva </w:t>
      </w:r>
      <w:r w:rsidRPr="007640F6">
        <w:rPr>
          <w:rFonts w:asciiTheme="majorHAnsi" w:hAnsiTheme="majorHAnsi" w:cstheme="majorHAnsi"/>
          <w:bCs/>
          <w:color w:val="auto"/>
          <w:szCs w:val="22"/>
          <w:lang w:val="es-ES_tradnl" w:eastAsia="es-ES_tradnl"/>
        </w:rPr>
        <w:t xml:space="preserve">era: </w:t>
      </w:r>
      <w:proofErr w:type="spellStart"/>
      <w:r w:rsidRPr="007640F6">
        <w:rPr>
          <w:rFonts w:asciiTheme="majorHAnsi" w:hAnsiTheme="majorHAnsi" w:cstheme="majorHAnsi"/>
          <w:bCs/>
          <w:color w:val="auto"/>
          <w:szCs w:val="22"/>
          <w:lang w:val="es-ES_tradnl" w:eastAsia="es-ES_tradnl"/>
        </w:rPr>
        <w:t>Berdintansunaren</w:t>
      </w:r>
      <w:proofErr w:type="spellEnd"/>
      <w:r w:rsidRPr="007640F6">
        <w:rPr>
          <w:rFonts w:asciiTheme="majorHAnsi" w:hAnsiTheme="majorHAnsi" w:cstheme="majorHAnsi"/>
          <w:bCs/>
          <w:color w:val="auto"/>
          <w:szCs w:val="22"/>
          <w:lang w:val="es-ES_tradnl" w:eastAsia="es-ES_tradnl"/>
        </w:rPr>
        <w:t xml:space="preserve"> </w:t>
      </w:r>
      <w:proofErr w:type="spellStart"/>
      <w:r w:rsidRPr="007640F6">
        <w:rPr>
          <w:rFonts w:asciiTheme="majorHAnsi" w:hAnsiTheme="majorHAnsi" w:cstheme="majorHAnsi"/>
          <w:bCs/>
          <w:color w:val="auto"/>
          <w:szCs w:val="22"/>
          <w:lang w:val="es-ES_tradnl" w:eastAsia="es-ES_tradnl"/>
        </w:rPr>
        <w:t>Belaunaldia</w:t>
      </w:r>
      <w:proofErr w:type="spellEnd"/>
      <w:r w:rsidRPr="007640F6">
        <w:rPr>
          <w:rFonts w:asciiTheme="majorHAnsi" w:hAnsiTheme="majorHAnsi" w:cstheme="majorHAnsi"/>
          <w:bCs/>
          <w:color w:val="auto"/>
          <w:szCs w:val="22"/>
          <w:lang w:val="es-ES_tradnl" w:eastAsia="es-ES_tradnl"/>
        </w:rPr>
        <w:t>, la generación de personas que en un futuro próximo aspiran a vivir una igualdad real. Es a la vez una expectativa y una prioridad presente. Como movimiento</w:t>
      </w:r>
      <w:r w:rsidR="00537B12" w:rsidRPr="007640F6">
        <w:rPr>
          <w:rFonts w:asciiTheme="majorHAnsi" w:hAnsiTheme="majorHAnsi" w:cstheme="majorHAnsi"/>
          <w:bCs/>
          <w:color w:val="auto"/>
          <w:szCs w:val="22"/>
          <w:lang w:val="es-ES_tradnl" w:eastAsia="es-ES_tradnl"/>
        </w:rPr>
        <w:t xml:space="preserve"> social</w:t>
      </w:r>
      <w:r w:rsidRPr="007640F6">
        <w:rPr>
          <w:rFonts w:asciiTheme="majorHAnsi" w:hAnsiTheme="majorHAnsi" w:cstheme="majorHAnsi"/>
          <w:bCs/>
          <w:color w:val="auto"/>
          <w:szCs w:val="22"/>
          <w:lang w:val="es-ES_tradnl" w:eastAsia="es-ES_tradnl"/>
        </w:rPr>
        <w:t xml:space="preserve">, reivindica la esencia de una nueva generación de personas jóvenes que aborda la temática de la igualdad como algo identitario. </w:t>
      </w:r>
    </w:p>
    <w:p w14:paraId="7E836CB0" w14:textId="77777777" w:rsidR="009D029A" w:rsidRPr="007640F6" w:rsidRDefault="000C4805" w:rsidP="000C4805">
      <w:pPr>
        <w:pStyle w:val="Gorputz-testua2"/>
        <w:numPr>
          <w:ilvl w:val="0"/>
          <w:numId w:val="20"/>
        </w:numPr>
        <w:rPr>
          <w:rFonts w:asciiTheme="majorHAnsi" w:hAnsiTheme="majorHAnsi" w:cstheme="majorHAnsi"/>
          <w:bCs/>
          <w:color w:val="auto"/>
          <w:szCs w:val="22"/>
          <w:lang w:val="es-ES_tradnl" w:eastAsia="es-ES_tradnl"/>
        </w:rPr>
      </w:pPr>
      <w:r w:rsidRPr="007640F6">
        <w:rPr>
          <w:rFonts w:asciiTheme="majorHAnsi" w:hAnsiTheme="majorHAnsi" w:cstheme="majorHAnsi"/>
          <w:bCs/>
          <w:color w:val="auto"/>
          <w:szCs w:val="22"/>
          <w:lang w:val="es-ES_tradnl" w:eastAsia="es-ES_tradnl"/>
        </w:rPr>
        <w:t>Todas las acciones que se diseñen en los distintos ámbitos deberán incluir la perspectiva de las y los jóvenes y su papel en el cambio de roles y estereotipos en los d</w:t>
      </w:r>
      <w:r w:rsidR="00F60099" w:rsidRPr="007640F6">
        <w:rPr>
          <w:rFonts w:asciiTheme="majorHAnsi" w:hAnsiTheme="majorHAnsi" w:cstheme="majorHAnsi"/>
          <w:bCs/>
          <w:color w:val="auto"/>
          <w:szCs w:val="22"/>
          <w:lang w:val="es-ES_tradnl" w:eastAsia="es-ES_tradnl"/>
        </w:rPr>
        <w:t>iferentes ámbitos del Pacto y có</w:t>
      </w:r>
      <w:r w:rsidRPr="007640F6">
        <w:rPr>
          <w:rFonts w:asciiTheme="majorHAnsi" w:hAnsiTheme="majorHAnsi" w:cstheme="majorHAnsi"/>
          <w:bCs/>
          <w:color w:val="auto"/>
          <w:szCs w:val="22"/>
          <w:lang w:val="es-ES_tradnl" w:eastAsia="es-ES_tradnl"/>
        </w:rPr>
        <w:t xml:space="preserve">mo estas acciones pueden impactar positivamente en la vida de las mujeres y las niñas y en la construcción de una sociedad más igualitaria. </w:t>
      </w:r>
    </w:p>
    <w:p w14:paraId="12EDA74F" w14:textId="77777777" w:rsidR="009D029A" w:rsidRPr="007640F6" w:rsidRDefault="009D029A" w:rsidP="009D029A">
      <w:pPr>
        <w:pStyle w:val="Gorputz-testua2"/>
        <w:numPr>
          <w:ilvl w:val="0"/>
          <w:numId w:val="20"/>
        </w:numPr>
        <w:rPr>
          <w:rFonts w:asciiTheme="majorHAnsi" w:hAnsiTheme="majorHAnsi" w:cstheme="majorHAnsi"/>
          <w:bCs/>
          <w:color w:val="auto"/>
          <w:szCs w:val="22"/>
          <w:lang w:val="es-ES_tradnl" w:eastAsia="es-ES_tradnl"/>
        </w:rPr>
      </w:pPr>
      <w:r w:rsidRPr="007640F6">
        <w:rPr>
          <w:rFonts w:asciiTheme="majorHAnsi" w:hAnsiTheme="majorHAnsi" w:cstheme="majorHAnsi"/>
          <w:bCs/>
          <w:color w:val="auto"/>
          <w:szCs w:val="22"/>
          <w:lang w:val="es-ES_tradnl" w:eastAsia="es-ES_tradnl"/>
        </w:rPr>
        <w:t xml:space="preserve">Todas las acciones deberán contar con espacios y/o acciones que visibilicen e impulsen el papel y rol transformador de los más jóvenes en la agenda de la igualdad.  </w:t>
      </w:r>
    </w:p>
    <w:p w14:paraId="42382F7B" w14:textId="4139BCF4" w:rsidR="000C4805" w:rsidRPr="007640F6" w:rsidRDefault="00F60099" w:rsidP="000C4805">
      <w:pPr>
        <w:pStyle w:val="Gorputz-testua2"/>
        <w:numPr>
          <w:ilvl w:val="0"/>
          <w:numId w:val="20"/>
        </w:numPr>
        <w:rPr>
          <w:rFonts w:asciiTheme="majorHAnsi" w:hAnsiTheme="majorHAnsi" w:cstheme="majorHAnsi"/>
          <w:bCs/>
          <w:color w:val="auto"/>
          <w:szCs w:val="22"/>
          <w:lang w:val="es-ES_tradnl" w:eastAsia="es-ES_tradnl"/>
        </w:rPr>
      </w:pPr>
      <w:r w:rsidRPr="007640F6">
        <w:rPr>
          <w:rFonts w:asciiTheme="majorHAnsi" w:hAnsiTheme="majorHAnsi" w:cstheme="majorHAnsi"/>
          <w:bCs/>
          <w:color w:val="auto"/>
          <w:szCs w:val="22"/>
          <w:lang w:val="es-ES_tradnl" w:eastAsia="es-ES_tradnl"/>
        </w:rPr>
        <w:t xml:space="preserve">Todas las acciones realizadas con jóvenes </w:t>
      </w:r>
      <w:r w:rsidR="00691EE7">
        <w:rPr>
          <w:rFonts w:asciiTheme="majorHAnsi" w:hAnsiTheme="majorHAnsi" w:cstheme="majorHAnsi"/>
          <w:bCs/>
          <w:color w:val="auto"/>
          <w:szCs w:val="22"/>
          <w:lang w:val="es-ES_tradnl" w:eastAsia="es-ES_tradnl"/>
        </w:rPr>
        <w:t xml:space="preserve">llevaran </w:t>
      </w:r>
      <w:r w:rsidR="00537B12" w:rsidRPr="007640F6">
        <w:rPr>
          <w:rFonts w:asciiTheme="majorHAnsi" w:hAnsiTheme="majorHAnsi" w:cstheme="majorHAnsi"/>
          <w:bCs/>
          <w:color w:val="auto"/>
          <w:szCs w:val="22"/>
          <w:lang w:val="es-ES_tradnl" w:eastAsia="es-ES_tradnl"/>
        </w:rPr>
        <w:t>la marca propia</w:t>
      </w:r>
      <w:r w:rsidRPr="007640F6">
        <w:rPr>
          <w:rFonts w:asciiTheme="majorHAnsi" w:hAnsiTheme="majorHAnsi" w:cstheme="majorHAnsi"/>
          <w:bCs/>
          <w:color w:val="auto"/>
          <w:szCs w:val="22"/>
          <w:lang w:val="es-ES_tradnl" w:eastAsia="es-ES_tradnl"/>
        </w:rPr>
        <w:t xml:space="preserve"> </w:t>
      </w:r>
      <w:proofErr w:type="spellStart"/>
      <w:r w:rsidRPr="007640F6">
        <w:rPr>
          <w:rFonts w:asciiTheme="majorHAnsi" w:hAnsiTheme="majorHAnsi" w:cstheme="majorHAnsi"/>
          <w:bCs/>
          <w:color w:val="auto"/>
          <w:szCs w:val="22"/>
          <w:lang w:val="es-ES_tradnl" w:eastAsia="es-ES_tradnl"/>
        </w:rPr>
        <w:t>Berdinaldia</w:t>
      </w:r>
      <w:proofErr w:type="spellEnd"/>
      <w:r w:rsidRPr="007640F6">
        <w:rPr>
          <w:rFonts w:asciiTheme="majorHAnsi" w:hAnsiTheme="majorHAnsi" w:cstheme="majorHAnsi"/>
          <w:bCs/>
          <w:color w:val="auto"/>
          <w:szCs w:val="22"/>
          <w:lang w:val="es-ES_tradnl" w:eastAsia="es-ES_tradnl"/>
        </w:rPr>
        <w:t xml:space="preserve">. </w:t>
      </w:r>
    </w:p>
    <w:p w14:paraId="00825ADA" w14:textId="77777777" w:rsidR="0097049E" w:rsidRPr="007640F6" w:rsidRDefault="000C4805" w:rsidP="0097049E">
      <w:pPr>
        <w:pStyle w:val="Zerrenda-paragrafoa"/>
        <w:numPr>
          <w:ilvl w:val="0"/>
          <w:numId w:val="20"/>
        </w:numPr>
        <w:jc w:val="both"/>
        <w:rPr>
          <w:rFonts w:asciiTheme="majorHAnsi" w:hAnsiTheme="majorHAnsi" w:cstheme="majorHAnsi"/>
          <w:bCs/>
          <w:sz w:val="22"/>
          <w:szCs w:val="22"/>
        </w:rPr>
      </w:pPr>
      <w:r w:rsidRPr="007640F6">
        <w:rPr>
          <w:rFonts w:asciiTheme="majorHAnsi" w:hAnsiTheme="majorHAnsi" w:cstheme="majorHAnsi"/>
          <w:bCs/>
          <w:sz w:val="22"/>
          <w:szCs w:val="22"/>
        </w:rPr>
        <w:t>Se deberán i</w:t>
      </w:r>
      <w:r w:rsidR="0097049E" w:rsidRPr="007640F6">
        <w:rPr>
          <w:rFonts w:asciiTheme="majorHAnsi" w:hAnsiTheme="majorHAnsi" w:cstheme="majorHAnsi"/>
          <w:bCs/>
          <w:sz w:val="22"/>
          <w:szCs w:val="22"/>
        </w:rPr>
        <w:t xml:space="preserve">dentificar los canales y medios más adecuados para sumar a las generaciones más jóvenes </w:t>
      </w:r>
      <w:r w:rsidR="000A0BC0" w:rsidRPr="007640F6">
        <w:rPr>
          <w:rFonts w:asciiTheme="majorHAnsi" w:hAnsiTheme="majorHAnsi" w:cstheme="majorHAnsi"/>
          <w:bCs/>
          <w:sz w:val="22"/>
          <w:szCs w:val="22"/>
        </w:rPr>
        <w:t xml:space="preserve">al trabajo a favor </w:t>
      </w:r>
      <w:r w:rsidR="0097049E" w:rsidRPr="007640F6">
        <w:rPr>
          <w:rFonts w:asciiTheme="majorHAnsi" w:hAnsiTheme="majorHAnsi" w:cstheme="majorHAnsi"/>
          <w:bCs/>
          <w:sz w:val="22"/>
          <w:szCs w:val="22"/>
        </w:rPr>
        <w:t>de la igualdad.</w:t>
      </w:r>
    </w:p>
    <w:p w14:paraId="23E41684" w14:textId="746C9E9F" w:rsidR="0097049E" w:rsidRPr="007640F6" w:rsidRDefault="0097049E" w:rsidP="009D029A">
      <w:pPr>
        <w:pStyle w:val="Zerrenda-paragrafoa"/>
        <w:numPr>
          <w:ilvl w:val="0"/>
          <w:numId w:val="20"/>
        </w:numPr>
        <w:jc w:val="both"/>
        <w:rPr>
          <w:rFonts w:asciiTheme="majorHAnsi" w:hAnsiTheme="majorHAnsi" w:cstheme="majorHAnsi"/>
          <w:bCs/>
          <w:sz w:val="22"/>
          <w:szCs w:val="22"/>
        </w:rPr>
      </w:pPr>
      <w:r w:rsidRPr="007640F6">
        <w:rPr>
          <w:rFonts w:asciiTheme="majorHAnsi" w:hAnsiTheme="majorHAnsi" w:cstheme="majorHAnsi"/>
          <w:bCs/>
          <w:sz w:val="22"/>
          <w:szCs w:val="22"/>
        </w:rPr>
        <w:t>Crear los instrumentos comunicacionales</w:t>
      </w:r>
      <w:r w:rsidR="00537B12" w:rsidRPr="007640F6">
        <w:rPr>
          <w:rFonts w:asciiTheme="majorHAnsi" w:hAnsiTheme="majorHAnsi" w:cstheme="majorHAnsi"/>
          <w:bCs/>
          <w:sz w:val="22"/>
          <w:szCs w:val="22"/>
        </w:rPr>
        <w:t xml:space="preserve">, que por su valor estratégico </w:t>
      </w:r>
      <w:r w:rsidR="007640F6" w:rsidRPr="007640F6">
        <w:rPr>
          <w:rFonts w:asciiTheme="majorHAnsi" w:hAnsiTheme="majorHAnsi" w:cstheme="majorHAnsi"/>
          <w:bCs/>
          <w:sz w:val="22"/>
          <w:szCs w:val="22"/>
        </w:rPr>
        <w:t>son más</w:t>
      </w:r>
      <w:r w:rsidRPr="007640F6">
        <w:rPr>
          <w:rFonts w:asciiTheme="majorHAnsi" w:hAnsiTheme="majorHAnsi" w:cstheme="majorHAnsi"/>
          <w:bCs/>
          <w:sz w:val="22"/>
          <w:szCs w:val="22"/>
        </w:rPr>
        <w:t xml:space="preserve"> adecuados para la población más joven para dar a conocer </w:t>
      </w:r>
      <w:r w:rsidR="000C4805" w:rsidRPr="007640F6">
        <w:rPr>
          <w:rFonts w:asciiTheme="majorHAnsi" w:hAnsiTheme="majorHAnsi" w:cstheme="majorHAnsi"/>
          <w:bCs/>
          <w:sz w:val="22"/>
          <w:szCs w:val="22"/>
        </w:rPr>
        <w:t xml:space="preserve">todos </w:t>
      </w:r>
      <w:r w:rsidRPr="007640F6">
        <w:rPr>
          <w:rFonts w:asciiTheme="majorHAnsi" w:hAnsiTheme="majorHAnsi" w:cstheme="majorHAnsi"/>
          <w:bCs/>
          <w:sz w:val="22"/>
          <w:szCs w:val="22"/>
        </w:rPr>
        <w:t xml:space="preserve">los ámbitos del </w:t>
      </w:r>
      <w:r w:rsidR="00D94008" w:rsidRPr="007640F6">
        <w:rPr>
          <w:rFonts w:asciiTheme="majorHAnsi" w:hAnsiTheme="majorHAnsi" w:cstheme="majorHAnsi"/>
          <w:bCs/>
          <w:sz w:val="22"/>
          <w:szCs w:val="22"/>
        </w:rPr>
        <w:t>Pacto</w:t>
      </w:r>
      <w:r w:rsidR="009D029A" w:rsidRPr="007640F6">
        <w:rPr>
          <w:rFonts w:asciiTheme="majorHAnsi" w:hAnsiTheme="majorHAnsi" w:cstheme="majorHAnsi"/>
          <w:bCs/>
          <w:sz w:val="22"/>
          <w:szCs w:val="22"/>
        </w:rPr>
        <w:t xml:space="preserve">. </w:t>
      </w:r>
    </w:p>
    <w:p w14:paraId="00409E13" w14:textId="77777777" w:rsidR="0097049E" w:rsidRPr="007640F6" w:rsidRDefault="0097049E" w:rsidP="0097049E">
      <w:pPr>
        <w:pStyle w:val="Zerrenda-paragrafoa"/>
        <w:numPr>
          <w:ilvl w:val="0"/>
          <w:numId w:val="20"/>
        </w:numPr>
        <w:jc w:val="both"/>
        <w:rPr>
          <w:rFonts w:asciiTheme="majorHAnsi" w:hAnsiTheme="majorHAnsi" w:cstheme="majorHAnsi"/>
          <w:bCs/>
          <w:sz w:val="22"/>
          <w:szCs w:val="22"/>
        </w:rPr>
      </w:pPr>
      <w:r w:rsidRPr="007640F6">
        <w:rPr>
          <w:rFonts w:asciiTheme="majorHAnsi" w:hAnsiTheme="majorHAnsi" w:cstheme="majorHAnsi"/>
          <w:bCs/>
          <w:sz w:val="22"/>
          <w:szCs w:val="22"/>
        </w:rPr>
        <w:t xml:space="preserve">Diseñar acciones </w:t>
      </w:r>
      <w:r w:rsidR="00BC3E01" w:rsidRPr="007640F6">
        <w:rPr>
          <w:rFonts w:asciiTheme="majorHAnsi" w:hAnsiTheme="majorHAnsi" w:cstheme="majorHAnsi"/>
          <w:bCs/>
          <w:sz w:val="22"/>
          <w:szCs w:val="22"/>
        </w:rPr>
        <w:t xml:space="preserve">para su implicación más allá de la mera comunicación del </w:t>
      </w:r>
      <w:r w:rsidR="000A0BC0" w:rsidRPr="007640F6">
        <w:rPr>
          <w:rFonts w:asciiTheme="majorHAnsi" w:hAnsiTheme="majorHAnsi" w:cstheme="majorHAnsi"/>
          <w:bCs/>
          <w:sz w:val="22"/>
          <w:szCs w:val="22"/>
        </w:rPr>
        <w:t>P</w:t>
      </w:r>
      <w:r w:rsidR="00BC3E01" w:rsidRPr="007640F6">
        <w:rPr>
          <w:rFonts w:asciiTheme="majorHAnsi" w:hAnsiTheme="majorHAnsi" w:cstheme="majorHAnsi"/>
          <w:bCs/>
          <w:sz w:val="22"/>
          <w:szCs w:val="22"/>
        </w:rPr>
        <w:t xml:space="preserve">acto y generar espacios de intercambio intergeneracional en </w:t>
      </w:r>
      <w:r w:rsidR="00F60099" w:rsidRPr="007640F6">
        <w:rPr>
          <w:rFonts w:asciiTheme="majorHAnsi" w:hAnsiTheme="majorHAnsi" w:cstheme="majorHAnsi"/>
          <w:bCs/>
          <w:sz w:val="22"/>
          <w:szCs w:val="22"/>
        </w:rPr>
        <w:t>a</w:t>
      </w:r>
      <w:r w:rsidR="00BC3E01" w:rsidRPr="007640F6">
        <w:rPr>
          <w:rFonts w:asciiTheme="majorHAnsi" w:hAnsiTheme="majorHAnsi" w:cstheme="majorHAnsi"/>
          <w:bCs/>
          <w:sz w:val="22"/>
          <w:szCs w:val="22"/>
        </w:rPr>
        <w:t xml:space="preserve">lineamiento con la </w:t>
      </w:r>
      <w:hyperlink r:id="rId12" w:history="1">
        <w:r w:rsidR="00BC3E01" w:rsidRPr="007640F6">
          <w:rPr>
            <w:rStyle w:val="Hiperesteka"/>
            <w:rFonts w:asciiTheme="majorHAnsi" w:hAnsiTheme="majorHAnsi" w:cstheme="majorHAnsi"/>
            <w:bCs/>
            <w:color w:val="auto"/>
            <w:sz w:val="22"/>
            <w:szCs w:val="22"/>
          </w:rPr>
          <w:t xml:space="preserve">campaña global </w:t>
        </w:r>
        <w:proofErr w:type="spellStart"/>
        <w:r w:rsidR="00BC3E01" w:rsidRPr="007640F6">
          <w:rPr>
            <w:rStyle w:val="Hiperesteka"/>
            <w:rFonts w:asciiTheme="majorHAnsi" w:hAnsiTheme="majorHAnsi" w:cstheme="majorHAnsi"/>
            <w:bCs/>
            <w:color w:val="auto"/>
            <w:sz w:val="22"/>
            <w:szCs w:val="22"/>
          </w:rPr>
          <w:t>Generation</w:t>
        </w:r>
        <w:proofErr w:type="spellEnd"/>
        <w:r w:rsidR="00BC3E01" w:rsidRPr="007640F6">
          <w:rPr>
            <w:rStyle w:val="Hiperesteka"/>
            <w:rFonts w:asciiTheme="majorHAnsi" w:hAnsiTheme="majorHAnsi" w:cstheme="majorHAnsi"/>
            <w:bCs/>
            <w:color w:val="auto"/>
            <w:sz w:val="22"/>
            <w:szCs w:val="22"/>
          </w:rPr>
          <w:t xml:space="preserve"> </w:t>
        </w:r>
        <w:proofErr w:type="spellStart"/>
        <w:r w:rsidR="00BC3E01" w:rsidRPr="007640F6">
          <w:rPr>
            <w:rStyle w:val="Hiperesteka"/>
            <w:rFonts w:asciiTheme="majorHAnsi" w:hAnsiTheme="majorHAnsi" w:cstheme="majorHAnsi"/>
            <w:bCs/>
            <w:color w:val="auto"/>
            <w:sz w:val="22"/>
            <w:szCs w:val="22"/>
          </w:rPr>
          <w:t>Equality</w:t>
        </w:r>
        <w:proofErr w:type="spellEnd"/>
      </w:hyperlink>
      <w:r w:rsidR="00BC3E01" w:rsidRPr="007640F6">
        <w:rPr>
          <w:rFonts w:asciiTheme="majorHAnsi" w:hAnsiTheme="majorHAnsi" w:cstheme="majorHAnsi"/>
          <w:bCs/>
          <w:sz w:val="22"/>
          <w:szCs w:val="22"/>
        </w:rPr>
        <w:t xml:space="preserve">. </w:t>
      </w:r>
    </w:p>
    <w:p w14:paraId="49FCEEE5" w14:textId="77777777" w:rsidR="009D029A" w:rsidRPr="007640F6" w:rsidRDefault="00706FC7" w:rsidP="00B447B0">
      <w:pPr>
        <w:pStyle w:val="Zerrenda-paragrafoa"/>
        <w:numPr>
          <w:ilvl w:val="0"/>
          <w:numId w:val="20"/>
        </w:numPr>
        <w:jc w:val="both"/>
        <w:rPr>
          <w:rFonts w:asciiTheme="majorHAnsi" w:hAnsiTheme="majorHAnsi" w:cstheme="majorHAnsi"/>
          <w:bCs/>
          <w:sz w:val="22"/>
          <w:szCs w:val="22"/>
        </w:rPr>
      </w:pPr>
      <w:r w:rsidRPr="007640F6">
        <w:rPr>
          <w:rFonts w:asciiTheme="majorHAnsi" w:hAnsiTheme="majorHAnsi" w:cstheme="majorHAnsi"/>
          <w:bCs/>
          <w:sz w:val="22"/>
          <w:szCs w:val="22"/>
        </w:rPr>
        <w:t>Se deberán poner</w:t>
      </w:r>
      <w:r w:rsidR="00BC3E01" w:rsidRPr="007640F6">
        <w:rPr>
          <w:rFonts w:asciiTheme="majorHAnsi" w:hAnsiTheme="majorHAnsi" w:cstheme="majorHAnsi"/>
          <w:bCs/>
          <w:sz w:val="22"/>
          <w:szCs w:val="22"/>
        </w:rPr>
        <w:t xml:space="preserve"> en marcha espacios y/o acciones específicas en las acciones que se realicen en el marco de los dos temas prioritarios</w:t>
      </w:r>
      <w:r w:rsidR="00DF5B02" w:rsidRPr="007640F6">
        <w:rPr>
          <w:rFonts w:asciiTheme="majorHAnsi" w:hAnsiTheme="majorHAnsi" w:cstheme="majorHAnsi"/>
          <w:bCs/>
          <w:sz w:val="22"/>
          <w:szCs w:val="22"/>
        </w:rPr>
        <w:t xml:space="preserve"> anuales</w:t>
      </w:r>
      <w:r w:rsidR="00BC3E01" w:rsidRPr="007640F6">
        <w:rPr>
          <w:rFonts w:asciiTheme="majorHAnsi" w:hAnsiTheme="majorHAnsi" w:cstheme="majorHAnsi"/>
          <w:bCs/>
          <w:sz w:val="22"/>
          <w:szCs w:val="22"/>
        </w:rPr>
        <w:t xml:space="preserve">. Todas las acciones generales que se desarrollen </w:t>
      </w:r>
      <w:r w:rsidR="00483833" w:rsidRPr="007640F6">
        <w:rPr>
          <w:rFonts w:asciiTheme="majorHAnsi" w:hAnsiTheme="majorHAnsi" w:cstheme="majorHAnsi"/>
          <w:bCs/>
          <w:sz w:val="22"/>
          <w:szCs w:val="22"/>
        </w:rPr>
        <w:t>podrán incorporar l</w:t>
      </w:r>
      <w:r w:rsidR="00BC3E01" w:rsidRPr="007640F6">
        <w:rPr>
          <w:rFonts w:asciiTheme="majorHAnsi" w:hAnsiTheme="majorHAnsi" w:cstheme="majorHAnsi"/>
          <w:bCs/>
          <w:sz w:val="22"/>
          <w:szCs w:val="22"/>
        </w:rPr>
        <w:t xml:space="preserve">a perspectiva intergeneracional y deben posibilitar que entre los temas que traten se incluyan aquellos que más preocupan a </w:t>
      </w:r>
      <w:r w:rsidR="000A0BC0" w:rsidRPr="007640F6">
        <w:rPr>
          <w:rFonts w:asciiTheme="majorHAnsi" w:hAnsiTheme="majorHAnsi" w:cstheme="majorHAnsi"/>
          <w:bCs/>
          <w:sz w:val="22"/>
          <w:szCs w:val="22"/>
        </w:rPr>
        <w:t xml:space="preserve">las personas </w:t>
      </w:r>
      <w:r w:rsidR="00BC3E01" w:rsidRPr="007640F6">
        <w:rPr>
          <w:rFonts w:asciiTheme="majorHAnsi" w:hAnsiTheme="majorHAnsi" w:cstheme="majorHAnsi"/>
          <w:bCs/>
          <w:sz w:val="22"/>
          <w:szCs w:val="22"/>
        </w:rPr>
        <w:t>jóvenes con respecto a la igualdad</w:t>
      </w:r>
      <w:r w:rsidR="00DF5B02" w:rsidRPr="007640F6">
        <w:rPr>
          <w:rFonts w:asciiTheme="majorHAnsi" w:hAnsiTheme="majorHAnsi" w:cstheme="majorHAnsi"/>
          <w:bCs/>
          <w:sz w:val="22"/>
          <w:szCs w:val="22"/>
        </w:rPr>
        <w:t xml:space="preserve">, además de fomentar su </w:t>
      </w:r>
      <w:proofErr w:type="gramStart"/>
      <w:r w:rsidR="00DF5B02" w:rsidRPr="007640F6">
        <w:rPr>
          <w:rFonts w:asciiTheme="majorHAnsi" w:hAnsiTheme="majorHAnsi" w:cstheme="majorHAnsi"/>
          <w:bCs/>
          <w:sz w:val="22"/>
          <w:szCs w:val="22"/>
        </w:rPr>
        <w:t>participación activa</w:t>
      </w:r>
      <w:proofErr w:type="gramEnd"/>
      <w:r w:rsidR="00DF5B02" w:rsidRPr="007640F6">
        <w:rPr>
          <w:rFonts w:asciiTheme="majorHAnsi" w:hAnsiTheme="majorHAnsi" w:cstheme="majorHAnsi"/>
          <w:bCs/>
          <w:sz w:val="22"/>
          <w:szCs w:val="22"/>
        </w:rPr>
        <w:t xml:space="preserve"> en los mismos</w:t>
      </w:r>
      <w:r w:rsidR="00BC3E01" w:rsidRPr="007640F6">
        <w:rPr>
          <w:rFonts w:asciiTheme="majorHAnsi" w:hAnsiTheme="majorHAnsi" w:cstheme="majorHAnsi"/>
          <w:bCs/>
          <w:sz w:val="22"/>
          <w:szCs w:val="22"/>
        </w:rPr>
        <w:t xml:space="preserve">.  </w:t>
      </w:r>
      <w:r w:rsidR="00B447B0" w:rsidRPr="007640F6">
        <w:rPr>
          <w:rFonts w:asciiTheme="majorHAnsi" w:hAnsiTheme="majorHAnsi" w:cstheme="majorHAnsi"/>
          <w:bCs/>
          <w:sz w:val="22"/>
          <w:szCs w:val="22"/>
        </w:rPr>
        <w:t xml:space="preserve">Así mismo deberán </w:t>
      </w:r>
      <w:r w:rsidR="009D029A" w:rsidRPr="007640F6">
        <w:rPr>
          <w:rFonts w:asciiTheme="majorHAnsi" w:hAnsiTheme="majorHAnsi" w:cstheme="majorHAnsi"/>
          <w:bCs/>
          <w:sz w:val="22"/>
          <w:szCs w:val="22"/>
        </w:rPr>
        <w:t xml:space="preserve">visibilizar </w:t>
      </w:r>
      <w:r w:rsidR="00B447B0" w:rsidRPr="007640F6">
        <w:rPr>
          <w:rFonts w:asciiTheme="majorHAnsi" w:hAnsiTheme="majorHAnsi" w:cstheme="majorHAnsi"/>
          <w:bCs/>
          <w:sz w:val="22"/>
          <w:szCs w:val="22"/>
        </w:rPr>
        <w:t xml:space="preserve">el talento de las mujeres jóvenes, iniciativas innovadoras llevadas a cabo por jóvenes, además de buscar y visibilizar referentes más diversos entre la población más joven en los temas prioritarios. </w:t>
      </w:r>
    </w:p>
    <w:p w14:paraId="07659AEE" w14:textId="77777777" w:rsidR="00B447B0" w:rsidRPr="007640F6" w:rsidRDefault="00B447B0" w:rsidP="00B447B0">
      <w:pPr>
        <w:pStyle w:val="Zerrenda-paragrafoa"/>
        <w:numPr>
          <w:ilvl w:val="0"/>
          <w:numId w:val="20"/>
        </w:numPr>
        <w:jc w:val="both"/>
        <w:rPr>
          <w:rFonts w:asciiTheme="majorHAnsi" w:hAnsiTheme="majorHAnsi" w:cstheme="majorHAnsi"/>
          <w:bCs/>
          <w:sz w:val="22"/>
          <w:szCs w:val="22"/>
        </w:rPr>
      </w:pPr>
      <w:r w:rsidRPr="007640F6">
        <w:rPr>
          <w:rFonts w:asciiTheme="majorHAnsi" w:hAnsiTheme="majorHAnsi" w:cstheme="majorHAnsi"/>
          <w:bCs/>
          <w:sz w:val="22"/>
          <w:szCs w:val="22"/>
        </w:rPr>
        <w:t xml:space="preserve">Se deberán proponer acciones que favorezcan la participación de las personas jóvenes en las políticas públicas, mediante iniciativas de </w:t>
      </w:r>
      <w:proofErr w:type="spellStart"/>
      <w:r w:rsidRPr="007640F6">
        <w:rPr>
          <w:rFonts w:asciiTheme="majorHAnsi" w:hAnsiTheme="majorHAnsi" w:cstheme="majorHAnsi"/>
          <w:bCs/>
          <w:sz w:val="22"/>
          <w:szCs w:val="22"/>
        </w:rPr>
        <w:t>co-creación</w:t>
      </w:r>
      <w:proofErr w:type="spellEnd"/>
      <w:r w:rsidRPr="007640F6">
        <w:rPr>
          <w:rFonts w:asciiTheme="majorHAnsi" w:hAnsiTheme="majorHAnsi" w:cstheme="majorHAnsi"/>
          <w:bCs/>
          <w:sz w:val="22"/>
          <w:szCs w:val="22"/>
        </w:rPr>
        <w:t xml:space="preserve"> y </w:t>
      </w:r>
      <w:proofErr w:type="spellStart"/>
      <w:r w:rsidRPr="007640F6">
        <w:rPr>
          <w:rFonts w:asciiTheme="majorHAnsi" w:hAnsiTheme="majorHAnsi" w:cstheme="majorHAnsi"/>
          <w:bCs/>
          <w:sz w:val="22"/>
          <w:szCs w:val="22"/>
        </w:rPr>
        <w:t>co-gobernanza</w:t>
      </w:r>
      <w:proofErr w:type="spellEnd"/>
      <w:r w:rsidRPr="007640F6">
        <w:rPr>
          <w:rFonts w:asciiTheme="majorHAnsi" w:hAnsiTheme="majorHAnsi" w:cstheme="majorHAnsi"/>
          <w:bCs/>
          <w:sz w:val="22"/>
          <w:szCs w:val="22"/>
        </w:rPr>
        <w:t xml:space="preserve"> (ejemplos: mesas de consejeras de referentes/ creación de consejos…), facilitar el poder llegar a un </w:t>
      </w:r>
      <w:r w:rsidRPr="007640F6">
        <w:rPr>
          <w:rFonts w:asciiTheme="majorHAnsi" w:hAnsiTheme="majorHAnsi" w:cstheme="majorHAnsi"/>
          <w:bCs/>
          <w:sz w:val="22"/>
          <w:szCs w:val="22"/>
        </w:rPr>
        <w:lastRenderedPageBreak/>
        <w:t>mayor alineamiento de intereses de tal manera que las voces de todas sean integradas en las decisiones y estrategias de gobierno.</w:t>
      </w:r>
    </w:p>
    <w:p w14:paraId="5FF54A77" w14:textId="77777777" w:rsidR="0097049E" w:rsidRPr="004D7996" w:rsidRDefault="0097049E" w:rsidP="00DF5B02">
      <w:pPr>
        <w:jc w:val="both"/>
        <w:rPr>
          <w:rFonts w:asciiTheme="majorHAnsi" w:hAnsiTheme="majorHAnsi" w:cstheme="majorHAnsi"/>
          <w:b/>
          <w:sz w:val="22"/>
          <w:szCs w:val="22"/>
        </w:rPr>
      </w:pPr>
    </w:p>
    <w:p w14:paraId="6036A54C" w14:textId="77777777" w:rsidR="00BC3E01" w:rsidRPr="004D7996" w:rsidRDefault="00BC3E01" w:rsidP="00BC3E01">
      <w:pPr>
        <w:pStyle w:val="Gorputz-testua2"/>
        <w:ind w:left="284"/>
        <w:rPr>
          <w:rFonts w:asciiTheme="majorHAnsi" w:hAnsiTheme="majorHAnsi" w:cstheme="majorHAnsi"/>
          <w:b/>
          <w:color w:val="auto"/>
          <w:szCs w:val="22"/>
          <w:lang w:val="es-ES_tradnl" w:eastAsia="es-ES_tradnl"/>
        </w:rPr>
      </w:pPr>
      <w:r w:rsidRPr="004D7996">
        <w:rPr>
          <w:rFonts w:asciiTheme="majorHAnsi" w:hAnsiTheme="majorHAnsi" w:cstheme="majorHAnsi"/>
          <w:b/>
          <w:color w:val="auto"/>
          <w:szCs w:val="22"/>
          <w:lang w:val="es-ES_tradnl" w:eastAsia="es-ES_tradnl"/>
        </w:rPr>
        <w:t xml:space="preserve">2.6. Sumar a los hombres y niños como agentes de cambio </w:t>
      </w:r>
      <w:r w:rsidR="000A0BC0" w:rsidRPr="004D7996">
        <w:rPr>
          <w:rFonts w:asciiTheme="majorHAnsi" w:hAnsiTheme="majorHAnsi" w:cstheme="majorHAnsi"/>
          <w:b/>
          <w:color w:val="auto"/>
          <w:szCs w:val="22"/>
          <w:lang w:val="es-ES_tradnl" w:eastAsia="es-ES_tradnl"/>
        </w:rPr>
        <w:t>clave en todos los ámbitos del P</w:t>
      </w:r>
      <w:r w:rsidRPr="004D7996">
        <w:rPr>
          <w:rFonts w:asciiTheme="majorHAnsi" w:hAnsiTheme="majorHAnsi" w:cstheme="majorHAnsi"/>
          <w:b/>
          <w:color w:val="auto"/>
          <w:szCs w:val="22"/>
          <w:lang w:val="es-ES_tradnl" w:eastAsia="es-ES_tradnl"/>
        </w:rPr>
        <w:t xml:space="preserve">acto además del ámbito específico referido a ellos. </w:t>
      </w:r>
    </w:p>
    <w:p w14:paraId="2B704E4B" w14:textId="77777777" w:rsidR="00BC3E01" w:rsidRPr="004D7996" w:rsidRDefault="00BC3E01" w:rsidP="00BC3E01">
      <w:pPr>
        <w:pStyle w:val="Gorputz-testua2"/>
        <w:ind w:left="284"/>
        <w:rPr>
          <w:rFonts w:asciiTheme="majorHAnsi" w:hAnsiTheme="majorHAnsi" w:cstheme="majorHAnsi"/>
          <w:b/>
          <w:color w:val="auto"/>
          <w:szCs w:val="22"/>
          <w:lang w:val="es-ES_tradnl" w:eastAsia="es-ES_tradnl"/>
        </w:rPr>
      </w:pPr>
    </w:p>
    <w:p w14:paraId="0E786C7D" w14:textId="77777777" w:rsidR="00BC3E01" w:rsidRPr="004D7996" w:rsidRDefault="0085677C" w:rsidP="0085677C">
      <w:pPr>
        <w:pStyle w:val="Gorputz-testua2"/>
        <w:numPr>
          <w:ilvl w:val="0"/>
          <w:numId w:val="21"/>
        </w:numPr>
        <w:rPr>
          <w:rFonts w:asciiTheme="majorHAnsi" w:hAnsiTheme="majorHAnsi" w:cstheme="majorHAnsi"/>
          <w:bCs/>
          <w:color w:val="auto"/>
          <w:szCs w:val="22"/>
          <w:lang w:val="es-ES_tradnl" w:eastAsia="es-ES_tradnl"/>
        </w:rPr>
      </w:pPr>
      <w:r w:rsidRPr="004D7996">
        <w:rPr>
          <w:rFonts w:asciiTheme="majorHAnsi" w:hAnsiTheme="majorHAnsi" w:cstheme="majorHAnsi"/>
          <w:bCs/>
          <w:color w:val="auto"/>
          <w:szCs w:val="22"/>
          <w:lang w:val="es-ES_tradnl" w:eastAsia="es-ES_tradnl"/>
        </w:rPr>
        <w:t>Todas las acciones que se diseñen en los distintos ámbitos deberán incluir la perspectiva de los hombres y niños y su papel como agentes de cambio clave</w:t>
      </w:r>
      <w:r w:rsidR="003F4FDA" w:rsidRPr="004D7996">
        <w:rPr>
          <w:rFonts w:asciiTheme="majorHAnsi" w:hAnsiTheme="majorHAnsi" w:cstheme="majorHAnsi"/>
          <w:bCs/>
          <w:color w:val="auto"/>
          <w:szCs w:val="22"/>
          <w:lang w:val="es-ES_tradnl" w:eastAsia="es-ES_tradnl"/>
        </w:rPr>
        <w:t>, es decir, c</w:t>
      </w:r>
      <w:r w:rsidR="000D07D5" w:rsidRPr="004D7996">
        <w:rPr>
          <w:rFonts w:asciiTheme="majorHAnsi" w:hAnsiTheme="majorHAnsi" w:cstheme="majorHAnsi"/>
          <w:bCs/>
          <w:color w:val="auto"/>
          <w:szCs w:val="22"/>
          <w:lang w:val="es-ES_tradnl" w:eastAsia="es-ES_tradnl"/>
        </w:rPr>
        <w:t xml:space="preserve">omo los mismos pueden </w:t>
      </w:r>
      <w:r w:rsidR="000A0BC0" w:rsidRPr="004D7996">
        <w:rPr>
          <w:rFonts w:asciiTheme="majorHAnsi" w:hAnsiTheme="majorHAnsi" w:cstheme="majorHAnsi"/>
          <w:bCs/>
          <w:color w:val="auto"/>
          <w:szCs w:val="22"/>
          <w:lang w:val="es-ES_tradnl" w:eastAsia="es-ES_tradnl"/>
        </w:rPr>
        <w:t>implicarse y actuar</w:t>
      </w:r>
      <w:r w:rsidR="000D07D5" w:rsidRPr="004D7996">
        <w:rPr>
          <w:rFonts w:asciiTheme="majorHAnsi" w:hAnsiTheme="majorHAnsi" w:cstheme="majorHAnsi"/>
          <w:bCs/>
          <w:color w:val="auto"/>
          <w:szCs w:val="22"/>
          <w:lang w:val="es-ES_tradnl" w:eastAsia="es-ES_tradnl"/>
        </w:rPr>
        <w:t xml:space="preserve"> para cambiar roles y estereotipos en los diferentes ámbitos del </w:t>
      </w:r>
      <w:r w:rsidR="000A0BC0" w:rsidRPr="004D7996">
        <w:rPr>
          <w:rFonts w:asciiTheme="majorHAnsi" w:hAnsiTheme="majorHAnsi" w:cstheme="majorHAnsi"/>
          <w:bCs/>
          <w:color w:val="auto"/>
          <w:szCs w:val="22"/>
          <w:lang w:val="es-ES_tradnl" w:eastAsia="es-ES_tradnl"/>
        </w:rPr>
        <w:t>P</w:t>
      </w:r>
      <w:r w:rsidR="000D07D5" w:rsidRPr="004D7996">
        <w:rPr>
          <w:rFonts w:asciiTheme="majorHAnsi" w:hAnsiTheme="majorHAnsi" w:cstheme="majorHAnsi"/>
          <w:bCs/>
          <w:color w:val="auto"/>
          <w:szCs w:val="22"/>
          <w:lang w:val="es-ES_tradnl" w:eastAsia="es-ES_tradnl"/>
        </w:rPr>
        <w:t xml:space="preserve">acto y como estas acciones </w:t>
      </w:r>
      <w:r w:rsidR="000A0BC0" w:rsidRPr="004D7996">
        <w:rPr>
          <w:rFonts w:asciiTheme="majorHAnsi" w:hAnsiTheme="majorHAnsi" w:cstheme="majorHAnsi"/>
          <w:bCs/>
          <w:color w:val="auto"/>
          <w:szCs w:val="22"/>
          <w:lang w:val="es-ES_tradnl" w:eastAsia="es-ES_tradnl"/>
        </w:rPr>
        <w:t xml:space="preserve">deben </w:t>
      </w:r>
      <w:r w:rsidR="000D07D5" w:rsidRPr="004D7996">
        <w:rPr>
          <w:rFonts w:asciiTheme="majorHAnsi" w:hAnsiTheme="majorHAnsi" w:cstheme="majorHAnsi"/>
          <w:bCs/>
          <w:color w:val="auto"/>
          <w:szCs w:val="22"/>
          <w:lang w:val="es-ES_tradnl" w:eastAsia="es-ES_tradnl"/>
        </w:rPr>
        <w:t>impacta</w:t>
      </w:r>
      <w:r w:rsidR="000A0BC0" w:rsidRPr="004D7996">
        <w:rPr>
          <w:rFonts w:asciiTheme="majorHAnsi" w:hAnsiTheme="majorHAnsi" w:cstheme="majorHAnsi"/>
          <w:bCs/>
          <w:color w:val="auto"/>
          <w:szCs w:val="22"/>
          <w:lang w:val="es-ES_tradnl" w:eastAsia="es-ES_tradnl"/>
        </w:rPr>
        <w:t>r</w:t>
      </w:r>
      <w:r w:rsidR="000D07D5" w:rsidRPr="004D7996">
        <w:rPr>
          <w:rFonts w:asciiTheme="majorHAnsi" w:hAnsiTheme="majorHAnsi" w:cstheme="majorHAnsi"/>
          <w:bCs/>
          <w:color w:val="auto"/>
          <w:szCs w:val="22"/>
          <w:lang w:val="es-ES_tradnl" w:eastAsia="es-ES_tradnl"/>
        </w:rPr>
        <w:t xml:space="preserve"> positivamente en la vida de las mujeres y las niñas</w:t>
      </w:r>
      <w:r w:rsidR="003F4FDA" w:rsidRPr="004D7996">
        <w:rPr>
          <w:rFonts w:asciiTheme="majorHAnsi" w:hAnsiTheme="majorHAnsi" w:cstheme="majorHAnsi"/>
          <w:bCs/>
          <w:color w:val="auto"/>
          <w:szCs w:val="22"/>
          <w:lang w:val="es-ES_tradnl" w:eastAsia="es-ES_tradnl"/>
        </w:rPr>
        <w:t xml:space="preserve"> y en la construcción de una sociedad más igualitaria</w:t>
      </w:r>
      <w:r w:rsidR="000D07D5" w:rsidRPr="004D7996">
        <w:rPr>
          <w:rFonts w:asciiTheme="majorHAnsi" w:hAnsiTheme="majorHAnsi" w:cstheme="majorHAnsi"/>
          <w:bCs/>
          <w:color w:val="auto"/>
          <w:szCs w:val="22"/>
          <w:lang w:val="es-ES_tradnl" w:eastAsia="es-ES_tradnl"/>
        </w:rPr>
        <w:t xml:space="preserve">. </w:t>
      </w:r>
    </w:p>
    <w:p w14:paraId="3CE6B7B3" w14:textId="77777777" w:rsidR="0085677C" w:rsidRPr="004D7996" w:rsidRDefault="0085677C" w:rsidP="0085677C">
      <w:pPr>
        <w:pStyle w:val="Gorputz-testua2"/>
        <w:numPr>
          <w:ilvl w:val="0"/>
          <w:numId w:val="21"/>
        </w:numPr>
        <w:rPr>
          <w:rFonts w:asciiTheme="majorHAnsi" w:hAnsiTheme="majorHAnsi" w:cstheme="majorHAnsi"/>
          <w:bCs/>
          <w:color w:val="auto"/>
          <w:szCs w:val="22"/>
          <w:lang w:val="es-ES_tradnl" w:eastAsia="es-ES_tradnl"/>
        </w:rPr>
      </w:pPr>
      <w:r w:rsidRPr="004D7996">
        <w:rPr>
          <w:rFonts w:asciiTheme="majorHAnsi" w:hAnsiTheme="majorHAnsi" w:cstheme="majorHAnsi"/>
          <w:bCs/>
          <w:color w:val="auto"/>
          <w:szCs w:val="22"/>
          <w:lang w:val="es-ES_tradnl" w:eastAsia="es-ES_tradnl"/>
        </w:rPr>
        <w:t>Todas las acciones deberán contar con espacios y/</w:t>
      </w:r>
      <w:r w:rsidR="000D07D5" w:rsidRPr="004D7996">
        <w:rPr>
          <w:rFonts w:asciiTheme="majorHAnsi" w:hAnsiTheme="majorHAnsi" w:cstheme="majorHAnsi"/>
          <w:bCs/>
          <w:color w:val="auto"/>
          <w:szCs w:val="22"/>
          <w:lang w:val="es-ES_tradnl" w:eastAsia="es-ES_tradnl"/>
        </w:rPr>
        <w:t>o acciones que visibilicen</w:t>
      </w:r>
      <w:r w:rsidR="003F4FDA" w:rsidRPr="004D7996">
        <w:rPr>
          <w:rFonts w:asciiTheme="majorHAnsi" w:hAnsiTheme="majorHAnsi" w:cstheme="majorHAnsi"/>
          <w:bCs/>
          <w:color w:val="auto"/>
          <w:szCs w:val="22"/>
          <w:lang w:val="es-ES_tradnl" w:eastAsia="es-ES_tradnl"/>
        </w:rPr>
        <w:t xml:space="preserve"> e impulsen</w:t>
      </w:r>
      <w:r w:rsidR="000D07D5" w:rsidRPr="004D7996">
        <w:rPr>
          <w:rFonts w:asciiTheme="majorHAnsi" w:hAnsiTheme="majorHAnsi" w:cstheme="majorHAnsi"/>
          <w:bCs/>
          <w:color w:val="auto"/>
          <w:szCs w:val="22"/>
          <w:lang w:val="es-ES_tradnl" w:eastAsia="es-ES_tradnl"/>
        </w:rPr>
        <w:t xml:space="preserve"> el papel y rol transformador de los hombres</w:t>
      </w:r>
      <w:r w:rsidR="003F4FDA" w:rsidRPr="004D7996">
        <w:rPr>
          <w:rFonts w:asciiTheme="majorHAnsi" w:hAnsiTheme="majorHAnsi" w:cstheme="majorHAnsi"/>
          <w:bCs/>
          <w:color w:val="auto"/>
          <w:szCs w:val="22"/>
          <w:lang w:val="es-ES_tradnl" w:eastAsia="es-ES_tradnl"/>
        </w:rPr>
        <w:t xml:space="preserve"> y los niños</w:t>
      </w:r>
      <w:r w:rsidR="000D07D5" w:rsidRPr="004D7996">
        <w:rPr>
          <w:rFonts w:asciiTheme="majorHAnsi" w:hAnsiTheme="majorHAnsi" w:cstheme="majorHAnsi"/>
          <w:bCs/>
          <w:color w:val="auto"/>
          <w:szCs w:val="22"/>
          <w:lang w:val="es-ES_tradnl" w:eastAsia="es-ES_tradnl"/>
        </w:rPr>
        <w:t xml:space="preserve"> en la agenda de la igualdad. </w:t>
      </w:r>
      <w:r w:rsidRPr="004D7996">
        <w:rPr>
          <w:rFonts w:asciiTheme="majorHAnsi" w:hAnsiTheme="majorHAnsi" w:cstheme="majorHAnsi"/>
          <w:bCs/>
          <w:color w:val="auto"/>
          <w:szCs w:val="22"/>
          <w:lang w:val="es-ES_tradnl" w:eastAsia="es-ES_tradnl"/>
        </w:rPr>
        <w:t xml:space="preserve"> </w:t>
      </w:r>
    </w:p>
    <w:p w14:paraId="7A222205" w14:textId="77777777" w:rsidR="0097049E" w:rsidRPr="004D7996" w:rsidRDefault="0097049E" w:rsidP="005B0C4B">
      <w:pPr>
        <w:ind w:left="284"/>
        <w:jc w:val="both"/>
        <w:rPr>
          <w:rFonts w:asciiTheme="majorHAnsi" w:hAnsiTheme="majorHAnsi" w:cstheme="majorHAnsi"/>
          <w:b/>
          <w:sz w:val="22"/>
          <w:szCs w:val="22"/>
          <w:lang w:val="es-ES"/>
        </w:rPr>
      </w:pPr>
    </w:p>
    <w:p w14:paraId="0A800B69" w14:textId="0B81CD2A" w:rsidR="0085677C" w:rsidRPr="004D7996" w:rsidRDefault="0085677C" w:rsidP="00643077">
      <w:pPr>
        <w:pStyle w:val="Gorputz-testua2"/>
        <w:ind w:left="284"/>
        <w:rPr>
          <w:rFonts w:asciiTheme="majorHAnsi" w:hAnsiTheme="majorHAnsi" w:cstheme="majorHAnsi"/>
          <w:b/>
          <w:color w:val="auto"/>
          <w:szCs w:val="22"/>
          <w:lang w:val="es-ES_tradnl" w:eastAsia="es-ES_tradnl"/>
        </w:rPr>
      </w:pPr>
      <w:r w:rsidRPr="004D7996">
        <w:rPr>
          <w:rFonts w:asciiTheme="majorHAnsi" w:hAnsiTheme="majorHAnsi" w:cstheme="majorHAnsi"/>
          <w:b/>
          <w:color w:val="auto"/>
          <w:szCs w:val="22"/>
          <w:lang w:val="es-ES_tradnl" w:eastAsia="es-ES_tradnl"/>
        </w:rPr>
        <w:t xml:space="preserve">2.7. </w:t>
      </w:r>
      <w:r w:rsidR="00E579BC" w:rsidRPr="00E579BC">
        <w:rPr>
          <w:rFonts w:asciiTheme="majorHAnsi" w:hAnsiTheme="majorHAnsi" w:cstheme="majorHAnsi"/>
          <w:b/>
          <w:color w:val="auto"/>
          <w:szCs w:val="22"/>
          <w:lang w:val="es-ES_tradnl" w:eastAsia="es-ES_tradnl"/>
        </w:rPr>
        <w:t xml:space="preserve">Alinear la hoja de ruta 2023-2026 del Pacto de País por la Igualdad y Vidas Libres de Violencias contra las Mujeres de Euskadi, </w:t>
      </w:r>
      <w:r w:rsidR="00643077">
        <w:rPr>
          <w:rFonts w:asciiTheme="majorHAnsi" w:hAnsiTheme="majorHAnsi" w:cstheme="majorHAnsi"/>
          <w:b/>
          <w:color w:val="auto"/>
          <w:szCs w:val="22"/>
          <w:lang w:val="es-ES_tradnl" w:eastAsia="es-ES_tradnl"/>
        </w:rPr>
        <w:t>y</w:t>
      </w:r>
      <w:r w:rsidR="00E579BC" w:rsidRPr="00E579BC">
        <w:rPr>
          <w:rFonts w:asciiTheme="majorHAnsi" w:hAnsiTheme="majorHAnsi" w:cstheme="majorHAnsi"/>
          <w:b/>
          <w:color w:val="auto"/>
          <w:szCs w:val="22"/>
          <w:lang w:val="es-ES_tradnl" w:eastAsia="es-ES_tradnl"/>
        </w:rPr>
        <w:t xml:space="preserve"> la campaña # </w:t>
      </w:r>
      <w:proofErr w:type="spellStart"/>
      <w:r w:rsidR="00E579BC" w:rsidRPr="00E579BC">
        <w:rPr>
          <w:rFonts w:asciiTheme="majorHAnsi" w:hAnsiTheme="majorHAnsi" w:cstheme="majorHAnsi"/>
          <w:b/>
          <w:color w:val="auto"/>
          <w:szCs w:val="22"/>
          <w:lang w:val="es-ES_tradnl" w:eastAsia="es-ES_tradnl"/>
        </w:rPr>
        <w:t>Berdinaldia</w:t>
      </w:r>
      <w:proofErr w:type="spellEnd"/>
      <w:r w:rsidR="00E579BC" w:rsidRPr="00E579BC">
        <w:rPr>
          <w:rFonts w:asciiTheme="majorHAnsi" w:hAnsiTheme="majorHAnsi" w:cstheme="majorHAnsi"/>
          <w:b/>
          <w:color w:val="auto"/>
          <w:szCs w:val="22"/>
          <w:lang w:val="es-ES_tradnl" w:eastAsia="es-ES_tradnl"/>
        </w:rPr>
        <w:t xml:space="preserve">, con la hoja de ruta de la campaña global </w:t>
      </w:r>
      <w:proofErr w:type="spellStart"/>
      <w:r w:rsidR="00E579BC" w:rsidRPr="00E579BC">
        <w:rPr>
          <w:rFonts w:asciiTheme="majorHAnsi" w:hAnsiTheme="majorHAnsi" w:cstheme="majorHAnsi"/>
          <w:b/>
          <w:color w:val="auto"/>
          <w:szCs w:val="22"/>
          <w:lang w:val="es-ES_tradnl" w:eastAsia="es-ES_tradnl"/>
        </w:rPr>
        <w:t>Generation</w:t>
      </w:r>
      <w:proofErr w:type="spellEnd"/>
      <w:r w:rsidR="00E579BC" w:rsidRPr="00E579BC">
        <w:rPr>
          <w:rFonts w:asciiTheme="majorHAnsi" w:hAnsiTheme="majorHAnsi" w:cstheme="majorHAnsi"/>
          <w:b/>
          <w:color w:val="auto"/>
          <w:szCs w:val="22"/>
          <w:lang w:val="es-ES_tradnl" w:eastAsia="es-ES_tradnl"/>
        </w:rPr>
        <w:t xml:space="preserve"> </w:t>
      </w:r>
      <w:proofErr w:type="spellStart"/>
      <w:r w:rsidR="00E579BC" w:rsidRPr="00E579BC">
        <w:rPr>
          <w:rFonts w:asciiTheme="majorHAnsi" w:hAnsiTheme="majorHAnsi" w:cstheme="majorHAnsi"/>
          <w:b/>
          <w:color w:val="auto"/>
          <w:szCs w:val="22"/>
          <w:lang w:val="es-ES_tradnl" w:eastAsia="es-ES_tradnl"/>
        </w:rPr>
        <w:t>Equality</w:t>
      </w:r>
      <w:proofErr w:type="spellEnd"/>
      <w:r w:rsidR="00E579BC" w:rsidRPr="00E579BC">
        <w:rPr>
          <w:rFonts w:asciiTheme="majorHAnsi" w:hAnsiTheme="majorHAnsi" w:cstheme="majorHAnsi"/>
          <w:b/>
          <w:color w:val="auto"/>
          <w:szCs w:val="22"/>
          <w:lang w:val="es-ES_tradnl" w:eastAsia="es-ES_tradnl"/>
        </w:rPr>
        <w:t xml:space="preserve"> y a sus coaliciones de acción.</w:t>
      </w:r>
    </w:p>
    <w:p w14:paraId="6D427CB4" w14:textId="77777777" w:rsidR="003F4FDA" w:rsidRPr="004D7996" w:rsidRDefault="003F4FDA" w:rsidP="0085677C">
      <w:pPr>
        <w:pStyle w:val="Gorputz-testua2"/>
        <w:ind w:left="644"/>
        <w:rPr>
          <w:rFonts w:asciiTheme="majorHAnsi" w:hAnsiTheme="majorHAnsi" w:cstheme="majorHAnsi"/>
          <w:b/>
          <w:color w:val="auto"/>
          <w:szCs w:val="22"/>
          <w:lang w:val="es-ES_tradnl" w:eastAsia="es-ES_tradnl"/>
        </w:rPr>
      </w:pPr>
    </w:p>
    <w:p w14:paraId="2AB7031F" w14:textId="77777777" w:rsidR="003F4FDA" w:rsidRDefault="003F4FDA" w:rsidP="003F4FDA">
      <w:pPr>
        <w:pStyle w:val="Gorputz-testua2"/>
        <w:numPr>
          <w:ilvl w:val="0"/>
          <w:numId w:val="23"/>
        </w:numPr>
        <w:rPr>
          <w:rFonts w:asciiTheme="majorHAnsi" w:hAnsiTheme="majorHAnsi" w:cstheme="majorHAnsi"/>
          <w:bCs/>
          <w:color w:val="auto"/>
          <w:szCs w:val="22"/>
          <w:lang w:val="es-ES_tradnl" w:eastAsia="es-ES_tradnl"/>
        </w:rPr>
      </w:pPr>
      <w:r w:rsidRPr="004D7996">
        <w:rPr>
          <w:rFonts w:asciiTheme="majorHAnsi" w:hAnsiTheme="majorHAnsi" w:cstheme="majorHAnsi"/>
          <w:bCs/>
          <w:color w:val="auto"/>
          <w:szCs w:val="22"/>
          <w:lang w:val="es-ES_tradnl" w:eastAsia="es-ES_tradnl"/>
        </w:rPr>
        <w:t xml:space="preserve">La estrategia resultante deberá estar alineada con la campaña global </w:t>
      </w:r>
      <w:proofErr w:type="spellStart"/>
      <w:r w:rsidRPr="004D7996">
        <w:rPr>
          <w:rFonts w:asciiTheme="majorHAnsi" w:hAnsiTheme="majorHAnsi" w:cstheme="majorHAnsi"/>
          <w:bCs/>
          <w:color w:val="auto"/>
          <w:szCs w:val="22"/>
          <w:lang w:val="es-ES_tradnl" w:eastAsia="es-ES_tradnl"/>
        </w:rPr>
        <w:t>Generation</w:t>
      </w:r>
      <w:proofErr w:type="spellEnd"/>
      <w:r w:rsidRPr="004D7996">
        <w:rPr>
          <w:rFonts w:asciiTheme="majorHAnsi" w:hAnsiTheme="majorHAnsi" w:cstheme="majorHAnsi"/>
          <w:bCs/>
          <w:color w:val="auto"/>
          <w:szCs w:val="22"/>
          <w:lang w:val="es-ES_tradnl" w:eastAsia="es-ES_tradnl"/>
        </w:rPr>
        <w:t xml:space="preserve"> </w:t>
      </w:r>
      <w:proofErr w:type="spellStart"/>
      <w:r w:rsidRPr="004D7996">
        <w:rPr>
          <w:rFonts w:asciiTheme="majorHAnsi" w:hAnsiTheme="majorHAnsi" w:cstheme="majorHAnsi"/>
          <w:bCs/>
          <w:color w:val="auto"/>
          <w:szCs w:val="22"/>
          <w:lang w:val="es-ES_tradnl" w:eastAsia="es-ES_tradnl"/>
        </w:rPr>
        <w:t>Equality</w:t>
      </w:r>
      <w:proofErr w:type="spellEnd"/>
      <w:r w:rsidRPr="004D7996">
        <w:rPr>
          <w:rFonts w:asciiTheme="majorHAnsi" w:hAnsiTheme="majorHAnsi" w:cstheme="majorHAnsi"/>
          <w:bCs/>
          <w:color w:val="auto"/>
          <w:szCs w:val="22"/>
          <w:lang w:val="es-ES_tradnl" w:eastAsia="es-ES_tradnl"/>
        </w:rPr>
        <w:t xml:space="preserve"> y a sus </w:t>
      </w:r>
      <w:hyperlink r:id="rId13" w:history="1">
        <w:r w:rsidRPr="00706FC7">
          <w:rPr>
            <w:rStyle w:val="Hiperesteka"/>
            <w:rFonts w:asciiTheme="majorHAnsi" w:hAnsiTheme="majorHAnsi" w:cstheme="majorHAnsi"/>
            <w:bCs/>
            <w:szCs w:val="22"/>
            <w:lang w:val="es-ES_tradnl" w:eastAsia="es-ES_tradnl"/>
          </w:rPr>
          <w:t>coaliciones de acción</w:t>
        </w:r>
      </w:hyperlink>
      <w:r w:rsidRPr="004D7996">
        <w:rPr>
          <w:rFonts w:asciiTheme="majorHAnsi" w:hAnsiTheme="majorHAnsi" w:cstheme="majorHAnsi"/>
          <w:bCs/>
          <w:color w:val="auto"/>
          <w:szCs w:val="22"/>
          <w:lang w:val="es-ES_tradnl" w:eastAsia="es-ES_tradnl"/>
        </w:rPr>
        <w:t>.</w:t>
      </w:r>
    </w:p>
    <w:p w14:paraId="49FF8E4F" w14:textId="77777777" w:rsidR="00B85849" w:rsidRPr="004D7996" w:rsidRDefault="00B85849" w:rsidP="006950DA">
      <w:pPr>
        <w:pStyle w:val="Gorputz-testua2"/>
        <w:numPr>
          <w:ilvl w:val="0"/>
          <w:numId w:val="23"/>
        </w:numPr>
        <w:rPr>
          <w:rFonts w:asciiTheme="majorHAnsi" w:hAnsiTheme="majorHAnsi" w:cstheme="majorHAnsi"/>
          <w:bCs/>
          <w:color w:val="auto"/>
          <w:szCs w:val="22"/>
          <w:lang w:val="es-ES_tradnl" w:eastAsia="es-ES_tradnl"/>
        </w:rPr>
      </w:pPr>
      <w:r>
        <w:rPr>
          <w:rFonts w:asciiTheme="majorHAnsi" w:hAnsiTheme="majorHAnsi" w:cstheme="majorHAnsi"/>
          <w:bCs/>
          <w:color w:val="auto"/>
          <w:szCs w:val="22"/>
          <w:lang w:val="es-ES_tradnl" w:eastAsia="es-ES_tradnl"/>
        </w:rPr>
        <w:t>La estrategia deberá contar con un sistema de seguimien</w:t>
      </w:r>
      <w:r w:rsidR="006950DA">
        <w:rPr>
          <w:rFonts w:asciiTheme="majorHAnsi" w:hAnsiTheme="majorHAnsi" w:cstheme="majorHAnsi"/>
          <w:bCs/>
          <w:color w:val="auto"/>
          <w:szCs w:val="22"/>
          <w:lang w:val="es-ES_tradnl" w:eastAsia="es-ES_tradnl"/>
        </w:rPr>
        <w:t xml:space="preserve">to, monitoreo para propiciar la </w:t>
      </w:r>
      <w:hyperlink r:id="rId14" w:history="1">
        <w:r w:rsidR="006950DA" w:rsidRPr="006950DA">
          <w:rPr>
            <w:rStyle w:val="Hiperesteka"/>
            <w:rFonts w:asciiTheme="majorHAnsi" w:hAnsiTheme="majorHAnsi" w:cstheme="majorHAnsi"/>
            <w:bCs/>
            <w:szCs w:val="22"/>
            <w:lang w:val="es-ES_tradnl" w:eastAsia="es-ES_tradnl"/>
          </w:rPr>
          <w:t>rendición de cuentas</w:t>
        </w:r>
      </w:hyperlink>
      <w:r w:rsidR="006950DA" w:rsidRPr="006950DA">
        <w:rPr>
          <w:rFonts w:asciiTheme="majorHAnsi" w:hAnsiTheme="majorHAnsi" w:cstheme="majorHAnsi"/>
          <w:bCs/>
          <w:color w:val="auto"/>
          <w:szCs w:val="22"/>
          <w:lang w:val="es-ES_tradnl" w:eastAsia="es-ES_tradnl"/>
        </w:rPr>
        <w:t xml:space="preserve">, </w:t>
      </w:r>
      <w:r w:rsidR="006950DA">
        <w:rPr>
          <w:rFonts w:asciiTheme="majorHAnsi" w:hAnsiTheme="majorHAnsi" w:cstheme="majorHAnsi"/>
          <w:bCs/>
          <w:color w:val="auto"/>
          <w:szCs w:val="22"/>
          <w:lang w:val="es-ES_tradnl" w:eastAsia="es-ES_tradnl"/>
        </w:rPr>
        <w:t xml:space="preserve">tanto de las acciones como de los compromisos adquiridos. </w:t>
      </w:r>
    </w:p>
    <w:p w14:paraId="6C034291" w14:textId="77777777" w:rsidR="00276681" w:rsidRDefault="00276681" w:rsidP="00276681">
      <w:pPr>
        <w:pStyle w:val="Gorputz-testua2"/>
        <w:ind w:left="720"/>
        <w:rPr>
          <w:rFonts w:asciiTheme="majorHAnsi" w:hAnsiTheme="majorHAnsi" w:cstheme="majorHAnsi"/>
          <w:bCs/>
          <w:color w:val="auto"/>
          <w:szCs w:val="22"/>
          <w:lang w:val="es-ES_tradnl" w:eastAsia="es-ES_tradnl"/>
        </w:rPr>
      </w:pPr>
    </w:p>
    <w:p w14:paraId="541D94A8" w14:textId="77777777" w:rsidR="0085677C" w:rsidRDefault="0085677C" w:rsidP="0085677C">
      <w:pPr>
        <w:pStyle w:val="Gorputz-testua2"/>
        <w:rPr>
          <w:rFonts w:asciiTheme="majorHAnsi" w:hAnsiTheme="majorHAnsi" w:cstheme="majorHAnsi"/>
          <w:color w:val="auto"/>
          <w:szCs w:val="22"/>
        </w:rPr>
      </w:pPr>
    </w:p>
    <w:p w14:paraId="0DDCE519" w14:textId="77777777" w:rsidR="0085677C" w:rsidRPr="004D7996" w:rsidRDefault="0085677C" w:rsidP="00306FF4">
      <w:pPr>
        <w:pStyle w:val="Gorputz-testua2"/>
        <w:ind w:left="142"/>
        <w:rPr>
          <w:rFonts w:asciiTheme="majorHAnsi" w:hAnsiTheme="majorHAnsi" w:cstheme="majorHAnsi"/>
          <w:b/>
          <w:color w:val="auto"/>
          <w:szCs w:val="22"/>
          <w:lang w:val="es-ES_tradnl" w:eastAsia="es-ES_tradnl"/>
        </w:rPr>
      </w:pPr>
      <w:r w:rsidRPr="00BC3E01">
        <w:rPr>
          <w:rFonts w:asciiTheme="majorHAnsi" w:hAnsiTheme="majorHAnsi" w:cstheme="majorHAnsi"/>
          <w:b/>
          <w:color w:val="auto"/>
          <w:szCs w:val="22"/>
          <w:lang w:val="es-ES_tradnl" w:eastAsia="es-ES_tradnl"/>
        </w:rPr>
        <w:t>2.</w:t>
      </w:r>
      <w:r>
        <w:rPr>
          <w:rFonts w:asciiTheme="majorHAnsi" w:hAnsiTheme="majorHAnsi" w:cstheme="majorHAnsi"/>
          <w:b/>
          <w:color w:val="auto"/>
          <w:szCs w:val="22"/>
          <w:lang w:val="es-ES_tradnl" w:eastAsia="es-ES_tradnl"/>
        </w:rPr>
        <w:t>8</w:t>
      </w:r>
      <w:r w:rsidRPr="00BC3E01">
        <w:rPr>
          <w:rFonts w:asciiTheme="majorHAnsi" w:hAnsiTheme="majorHAnsi" w:cstheme="majorHAnsi"/>
          <w:b/>
          <w:color w:val="auto"/>
          <w:szCs w:val="22"/>
          <w:lang w:val="es-ES_tradnl" w:eastAsia="es-ES_tradnl"/>
        </w:rPr>
        <w:t xml:space="preserve">. </w:t>
      </w:r>
      <w:r w:rsidRPr="00276681">
        <w:rPr>
          <w:rFonts w:asciiTheme="majorHAnsi" w:hAnsiTheme="majorHAnsi" w:cstheme="majorHAnsi"/>
          <w:b/>
          <w:color w:val="auto"/>
          <w:szCs w:val="22"/>
          <w:lang w:val="es-ES_tradnl" w:eastAsia="es-ES_tradnl"/>
        </w:rPr>
        <w:t xml:space="preserve">Fomentar alianzas y </w:t>
      </w:r>
      <w:r w:rsidRPr="004D7996">
        <w:rPr>
          <w:rFonts w:asciiTheme="majorHAnsi" w:hAnsiTheme="majorHAnsi" w:cstheme="majorHAnsi"/>
          <w:b/>
          <w:color w:val="auto"/>
          <w:szCs w:val="22"/>
          <w:lang w:val="es-ES_tradnl" w:eastAsia="es-ES_tradnl"/>
        </w:rPr>
        <w:t>visibilizar las iniciativas</w:t>
      </w:r>
      <w:r w:rsidR="000A0BC0" w:rsidRPr="004D7996">
        <w:rPr>
          <w:rFonts w:asciiTheme="majorHAnsi" w:hAnsiTheme="majorHAnsi" w:cstheme="majorHAnsi"/>
          <w:b/>
          <w:color w:val="auto"/>
          <w:szCs w:val="22"/>
          <w:lang w:val="es-ES_tradnl" w:eastAsia="es-ES_tradnl"/>
        </w:rPr>
        <w:t xml:space="preserve"> y </w:t>
      </w:r>
      <w:r w:rsidRPr="004D7996">
        <w:rPr>
          <w:rFonts w:asciiTheme="majorHAnsi" w:hAnsiTheme="majorHAnsi" w:cstheme="majorHAnsi"/>
          <w:b/>
          <w:color w:val="auto"/>
          <w:szCs w:val="22"/>
          <w:lang w:val="es-ES_tradnl" w:eastAsia="es-ES_tradnl"/>
        </w:rPr>
        <w:t xml:space="preserve">acciones que se realicen en el marco del </w:t>
      </w:r>
      <w:r w:rsidR="000A0BC0" w:rsidRPr="004D7996">
        <w:rPr>
          <w:rFonts w:asciiTheme="majorHAnsi" w:hAnsiTheme="majorHAnsi" w:cstheme="majorHAnsi"/>
          <w:b/>
          <w:color w:val="auto"/>
          <w:szCs w:val="22"/>
          <w:lang w:val="es-ES_tradnl" w:eastAsia="es-ES_tradnl"/>
        </w:rPr>
        <w:t>P</w:t>
      </w:r>
      <w:r w:rsidRPr="004D7996">
        <w:rPr>
          <w:rFonts w:asciiTheme="majorHAnsi" w:hAnsiTheme="majorHAnsi" w:cstheme="majorHAnsi"/>
          <w:b/>
          <w:color w:val="auto"/>
          <w:szCs w:val="22"/>
          <w:lang w:val="es-ES_tradnl" w:eastAsia="es-ES_tradnl"/>
        </w:rPr>
        <w:t xml:space="preserve">acto a nivel internacional a través de la campaña global </w:t>
      </w:r>
      <w:proofErr w:type="spellStart"/>
      <w:r w:rsidRPr="004D7996">
        <w:rPr>
          <w:rFonts w:asciiTheme="majorHAnsi" w:hAnsiTheme="majorHAnsi" w:cstheme="majorHAnsi"/>
          <w:b/>
          <w:color w:val="auto"/>
          <w:szCs w:val="22"/>
          <w:lang w:val="es-ES_tradnl" w:eastAsia="es-ES_tradnl"/>
        </w:rPr>
        <w:t>Generation</w:t>
      </w:r>
      <w:proofErr w:type="spellEnd"/>
      <w:r w:rsidRPr="004D7996">
        <w:rPr>
          <w:rFonts w:asciiTheme="majorHAnsi" w:hAnsiTheme="majorHAnsi" w:cstheme="majorHAnsi"/>
          <w:b/>
          <w:color w:val="auto"/>
          <w:szCs w:val="22"/>
          <w:lang w:val="es-ES_tradnl" w:eastAsia="es-ES_tradnl"/>
        </w:rPr>
        <w:t xml:space="preserve"> </w:t>
      </w:r>
      <w:proofErr w:type="spellStart"/>
      <w:r w:rsidRPr="004D7996">
        <w:rPr>
          <w:rFonts w:asciiTheme="majorHAnsi" w:hAnsiTheme="majorHAnsi" w:cstheme="majorHAnsi"/>
          <w:b/>
          <w:color w:val="auto"/>
          <w:szCs w:val="22"/>
          <w:lang w:val="es-ES_tradnl" w:eastAsia="es-ES_tradnl"/>
        </w:rPr>
        <w:t>Equality</w:t>
      </w:r>
      <w:proofErr w:type="spellEnd"/>
      <w:r w:rsidRPr="004D7996">
        <w:rPr>
          <w:rFonts w:asciiTheme="majorHAnsi" w:hAnsiTheme="majorHAnsi" w:cstheme="majorHAnsi"/>
          <w:b/>
          <w:color w:val="auto"/>
          <w:szCs w:val="22"/>
          <w:lang w:val="es-ES_tradnl" w:eastAsia="es-ES_tradnl"/>
        </w:rPr>
        <w:t xml:space="preserve"> y sus coaliciones de acción, en lineamiento con la estrategia de internacionalización de Emakunde.</w:t>
      </w:r>
    </w:p>
    <w:p w14:paraId="6E4DB16B" w14:textId="77777777" w:rsidR="00306FF4" w:rsidRPr="004D7996" w:rsidRDefault="00306FF4" w:rsidP="00276681">
      <w:pPr>
        <w:pStyle w:val="Gorputz-testua2"/>
        <w:ind w:left="644"/>
        <w:rPr>
          <w:rFonts w:asciiTheme="majorHAnsi" w:hAnsiTheme="majorHAnsi" w:cstheme="majorHAnsi"/>
          <w:b/>
          <w:color w:val="auto"/>
          <w:szCs w:val="22"/>
          <w:lang w:val="es-ES_tradnl" w:eastAsia="es-ES_tradnl"/>
        </w:rPr>
      </w:pPr>
    </w:p>
    <w:p w14:paraId="359C3EB2" w14:textId="77777777" w:rsidR="006C3E4C" w:rsidRPr="004D7996" w:rsidRDefault="006C3E4C" w:rsidP="00276681">
      <w:pPr>
        <w:pStyle w:val="Gorputz-testua2"/>
        <w:numPr>
          <w:ilvl w:val="0"/>
          <w:numId w:val="24"/>
        </w:numPr>
        <w:rPr>
          <w:rFonts w:asciiTheme="majorHAnsi" w:hAnsiTheme="majorHAnsi" w:cstheme="majorHAnsi"/>
          <w:bCs/>
          <w:color w:val="auto"/>
          <w:szCs w:val="22"/>
          <w:lang w:val="es-ES_tradnl" w:eastAsia="es-ES_tradnl"/>
        </w:rPr>
      </w:pPr>
      <w:r w:rsidRPr="004D7996">
        <w:rPr>
          <w:rFonts w:asciiTheme="majorHAnsi" w:hAnsiTheme="majorHAnsi" w:cstheme="majorHAnsi"/>
          <w:bCs/>
          <w:color w:val="auto"/>
          <w:szCs w:val="22"/>
          <w:lang w:val="es-ES_tradnl" w:eastAsia="es-ES_tradnl"/>
        </w:rPr>
        <w:t>Identificar espacios y o alianzas estratégicas para impulsar la agenda de la igualdad en Euskad</w:t>
      </w:r>
      <w:r w:rsidR="003457C6" w:rsidRPr="004D7996">
        <w:rPr>
          <w:rFonts w:asciiTheme="majorHAnsi" w:hAnsiTheme="majorHAnsi" w:cstheme="majorHAnsi"/>
          <w:bCs/>
          <w:color w:val="auto"/>
          <w:szCs w:val="22"/>
          <w:lang w:val="es-ES_tradnl" w:eastAsia="es-ES_tradnl"/>
        </w:rPr>
        <w:t xml:space="preserve">i en el marco de </w:t>
      </w:r>
      <w:proofErr w:type="spellStart"/>
      <w:r w:rsidR="003457C6" w:rsidRPr="004D7996">
        <w:rPr>
          <w:rFonts w:asciiTheme="majorHAnsi" w:hAnsiTheme="majorHAnsi" w:cstheme="majorHAnsi"/>
          <w:bCs/>
          <w:color w:val="auto"/>
          <w:szCs w:val="22"/>
          <w:lang w:val="es-ES_tradnl" w:eastAsia="es-ES_tradnl"/>
        </w:rPr>
        <w:t>Generation</w:t>
      </w:r>
      <w:proofErr w:type="spellEnd"/>
      <w:r w:rsidR="003457C6" w:rsidRPr="004D7996">
        <w:rPr>
          <w:rFonts w:asciiTheme="majorHAnsi" w:hAnsiTheme="majorHAnsi" w:cstheme="majorHAnsi"/>
          <w:bCs/>
          <w:color w:val="auto"/>
          <w:szCs w:val="22"/>
          <w:lang w:val="es-ES_tradnl" w:eastAsia="es-ES_tradnl"/>
        </w:rPr>
        <w:t xml:space="preserve"> </w:t>
      </w:r>
      <w:proofErr w:type="spellStart"/>
      <w:r w:rsidR="003457C6" w:rsidRPr="004D7996">
        <w:rPr>
          <w:rFonts w:asciiTheme="majorHAnsi" w:hAnsiTheme="majorHAnsi" w:cstheme="majorHAnsi"/>
          <w:bCs/>
          <w:color w:val="auto"/>
          <w:szCs w:val="22"/>
          <w:lang w:val="es-ES_tradnl" w:eastAsia="es-ES_tradnl"/>
        </w:rPr>
        <w:t>Equ</w:t>
      </w:r>
      <w:r w:rsidRPr="004D7996">
        <w:rPr>
          <w:rFonts w:asciiTheme="majorHAnsi" w:hAnsiTheme="majorHAnsi" w:cstheme="majorHAnsi"/>
          <w:bCs/>
          <w:color w:val="auto"/>
          <w:szCs w:val="22"/>
          <w:lang w:val="es-ES_tradnl" w:eastAsia="es-ES_tradnl"/>
        </w:rPr>
        <w:t>ality</w:t>
      </w:r>
      <w:proofErr w:type="spellEnd"/>
      <w:r w:rsidRPr="004D7996">
        <w:rPr>
          <w:rFonts w:asciiTheme="majorHAnsi" w:hAnsiTheme="majorHAnsi" w:cstheme="majorHAnsi"/>
          <w:bCs/>
          <w:color w:val="auto"/>
          <w:szCs w:val="22"/>
          <w:lang w:val="es-ES_tradnl" w:eastAsia="es-ES_tradnl"/>
        </w:rPr>
        <w:t xml:space="preserve">. </w:t>
      </w:r>
    </w:p>
    <w:p w14:paraId="461E1100" w14:textId="77777777" w:rsidR="00276681" w:rsidRPr="004D7996" w:rsidRDefault="006950DA" w:rsidP="006950DA">
      <w:pPr>
        <w:pStyle w:val="Gorputz-testua2"/>
        <w:numPr>
          <w:ilvl w:val="0"/>
          <w:numId w:val="24"/>
        </w:numPr>
        <w:rPr>
          <w:rFonts w:asciiTheme="majorHAnsi" w:hAnsiTheme="majorHAnsi" w:cstheme="majorHAnsi"/>
          <w:bCs/>
          <w:color w:val="auto"/>
          <w:szCs w:val="22"/>
          <w:lang w:val="es-ES_tradnl" w:eastAsia="es-ES_tradnl"/>
        </w:rPr>
      </w:pPr>
      <w:r>
        <w:rPr>
          <w:rFonts w:asciiTheme="majorHAnsi" w:hAnsiTheme="majorHAnsi" w:cstheme="majorHAnsi"/>
          <w:bCs/>
          <w:color w:val="auto"/>
          <w:szCs w:val="22"/>
          <w:lang w:val="es-ES_tradnl" w:eastAsia="es-ES_tradnl"/>
        </w:rPr>
        <w:t>Recoger en formato audiovisual el testimonio del trabajo y procesos que se vayan realizando</w:t>
      </w:r>
      <w:r w:rsidR="00276681" w:rsidRPr="004D7996">
        <w:rPr>
          <w:rFonts w:asciiTheme="majorHAnsi" w:hAnsiTheme="majorHAnsi" w:cstheme="majorHAnsi"/>
          <w:bCs/>
          <w:color w:val="auto"/>
          <w:szCs w:val="22"/>
          <w:lang w:val="es-ES_tradnl" w:eastAsia="es-ES_tradnl"/>
        </w:rPr>
        <w:t xml:space="preserve"> para su posterior difusión en los distintos foros de </w:t>
      </w:r>
      <w:proofErr w:type="spellStart"/>
      <w:r w:rsidR="00276681" w:rsidRPr="004D7996">
        <w:rPr>
          <w:rFonts w:asciiTheme="majorHAnsi" w:hAnsiTheme="majorHAnsi" w:cstheme="majorHAnsi"/>
          <w:bCs/>
          <w:color w:val="auto"/>
          <w:szCs w:val="22"/>
          <w:lang w:val="es-ES_tradnl" w:eastAsia="es-ES_tradnl"/>
        </w:rPr>
        <w:t>Generation</w:t>
      </w:r>
      <w:proofErr w:type="spellEnd"/>
      <w:r w:rsidR="00276681" w:rsidRPr="004D7996">
        <w:rPr>
          <w:rFonts w:asciiTheme="majorHAnsi" w:hAnsiTheme="majorHAnsi" w:cstheme="majorHAnsi"/>
          <w:bCs/>
          <w:color w:val="auto"/>
          <w:szCs w:val="22"/>
          <w:lang w:val="es-ES_tradnl" w:eastAsia="es-ES_tradnl"/>
        </w:rPr>
        <w:t xml:space="preserve"> </w:t>
      </w:r>
      <w:proofErr w:type="spellStart"/>
      <w:r w:rsidR="004D7996" w:rsidRPr="004D7996">
        <w:rPr>
          <w:rFonts w:asciiTheme="majorHAnsi" w:hAnsiTheme="majorHAnsi" w:cstheme="majorHAnsi"/>
          <w:bCs/>
          <w:color w:val="auto"/>
          <w:szCs w:val="22"/>
          <w:lang w:val="es-ES_tradnl" w:eastAsia="es-ES_tradnl"/>
        </w:rPr>
        <w:t>Equality</w:t>
      </w:r>
      <w:proofErr w:type="spellEnd"/>
      <w:r w:rsidR="004D7996" w:rsidRPr="004D7996">
        <w:rPr>
          <w:rFonts w:asciiTheme="majorHAnsi" w:hAnsiTheme="majorHAnsi" w:cstheme="majorHAnsi"/>
          <w:bCs/>
          <w:color w:val="auto"/>
          <w:szCs w:val="22"/>
          <w:lang w:val="es-ES_tradnl" w:eastAsia="es-ES_tradnl"/>
        </w:rPr>
        <w:t>,</w:t>
      </w:r>
      <w:r w:rsidR="00276681" w:rsidRPr="004D7996">
        <w:rPr>
          <w:rFonts w:asciiTheme="majorHAnsi" w:hAnsiTheme="majorHAnsi" w:cstheme="majorHAnsi"/>
          <w:bCs/>
          <w:color w:val="auto"/>
          <w:szCs w:val="22"/>
          <w:lang w:val="es-ES_tradnl" w:eastAsia="es-ES_tradnl"/>
        </w:rPr>
        <w:t xml:space="preserve"> así como en las coaliciones de acción</w:t>
      </w:r>
      <w:r w:rsidR="003457C6" w:rsidRPr="004D7996">
        <w:rPr>
          <w:rFonts w:asciiTheme="majorHAnsi" w:hAnsiTheme="majorHAnsi" w:cstheme="majorHAnsi"/>
          <w:bCs/>
          <w:color w:val="auto"/>
          <w:szCs w:val="22"/>
          <w:lang w:val="es-ES_tradnl" w:eastAsia="es-ES_tradnl"/>
        </w:rPr>
        <w:t>,</w:t>
      </w:r>
      <w:r w:rsidR="006C3E4C" w:rsidRPr="004D7996">
        <w:rPr>
          <w:rFonts w:asciiTheme="majorHAnsi" w:hAnsiTheme="majorHAnsi" w:cstheme="majorHAnsi"/>
          <w:bCs/>
          <w:color w:val="auto"/>
          <w:szCs w:val="22"/>
          <w:lang w:val="es-ES_tradnl" w:eastAsia="es-ES_tradnl"/>
        </w:rPr>
        <w:t xml:space="preserve"> a petición de Emakunde</w:t>
      </w:r>
      <w:r w:rsidR="00276681" w:rsidRPr="004D7996">
        <w:rPr>
          <w:rFonts w:asciiTheme="majorHAnsi" w:hAnsiTheme="majorHAnsi" w:cstheme="majorHAnsi"/>
          <w:bCs/>
          <w:color w:val="auto"/>
          <w:szCs w:val="22"/>
          <w:lang w:val="es-ES_tradnl" w:eastAsia="es-ES_tradnl"/>
        </w:rPr>
        <w:t xml:space="preserve">. </w:t>
      </w:r>
    </w:p>
    <w:p w14:paraId="0A7EFAC7" w14:textId="77777777" w:rsidR="0085677C" w:rsidRPr="004D7996" w:rsidRDefault="003457C6" w:rsidP="006C3E4C">
      <w:pPr>
        <w:pStyle w:val="Gorputz-testua2"/>
        <w:numPr>
          <w:ilvl w:val="0"/>
          <w:numId w:val="24"/>
        </w:numPr>
        <w:rPr>
          <w:rFonts w:asciiTheme="majorHAnsi" w:hAnsiTheme="majorHAnsi" w:cstheme="majorHAnsi"/>
          <w:bCs/>
          <w:color w:val="auto"/>
          <w:szCs w:val="22"/>
          <w:lang w:val="es-ES_tradnl" w:eastAsia="es-ES_tradnl"/>
        </w:rPr>
      </w:pPr>
      <w:r w:rsidRPr="004D7996">
        <w:rPr>
          <w:rFonts w:asciiTheme="majorHAnsi" w:hAnsiTheme="majorHAnsi" w:cstheme="majorHAnsi"/>
          <w:bCs/>
          <w:color w:val="auto"/>
          <w:szCs w:val="22"/>
          <w:lang w:val="es-ES_tradnl" w:eastAsia="es-ES_tradnl"/>
        </w:rPr>
        <w:t xml:space="preserve">Apoyar a Emakunde en el papel que a ésta corresponde de </w:t>
      </w:r>
      <w:r w:rsidR="00276681" w:rsidRPr="004D7996">
        <w:rPr>
          <w:rFonts w:asciiTheme="majorHAnsi" w:hAnsiTheme="majorHAnsi" w:cstheme="majorHAnsi"/>
          <w:bCs/>
          <w:color w:val="auto"/>
          <w:szCs w:val="22"/>
          <w:lang w:val="es-ES_tradnl" w:eastAsia="es-ES_tradnl"/>
        </w:rPr>
        <w:t>interlocución con ONU MUJERES, agencia de Naciones Unidas responsable de la campaña global</w:t>
      </w:r>
      <w:r w:rsidRPr="004D7996">
        <w:rPr>
          <w:rFonts w:asciiTheme="majorHAnsi" w:hAnsiTheme="majorHAnsi" w:cstheme="majorHAnsi"/>
          <w:bCs/>
          <w:color w:val="auto"/>
          <w:szCs w:val="22"/>
          <w:lang w:val="es-ES_tradnl" w:eastAsia="es-ES_tradnl"/>
        </w:rPr>
        <w:t xml:space="preserve"> </w:t>
      </w:r>
      <w:proofErr w:type="spellStart"/>
      <w:r w:rsidRPr="004D7996">
        <w:rPr>
          <w:rFonts w:asciiTheme="majorHAnsi" w:hAnsiTheme="majorHAnsi" w:cstheme="majorHAnsi"/>
          <w:bCs/>
          <w:color w:val="auto"/>
          <w:szCs w:val="22"/>
          <w:lang w:val="es-ES_tradnl" w:eastAsia="es-ES_tradnl"/>
        </w:rPr>
        <w:t>Generation</w:t>
      </w:r>
      <w:proofErr w:type="spellEnd"/>
      <w:r w:rsidRPr="004D7996">
        <w:rPr>
          <w:rFonts w:asciiTheme="majorHAnsi" w:hAnsiTheme="majorHAnsi" w:cstheme="majorHAnsi"/>
          <w:bCs/>
          <w:color w:val="auto"/>
          <w:szCs w:val="22"/>
          <w:lang w:val="es-ES_tradnl" w:eastAsia="es-ES_tradnl"/>
        </w:rPr>
        <w:t xml:space="preserve"> </w:t>
      </w:r>
      <w:proofErr w:type="spellStart"/>
      <w:r w:rsidRPr="004D7996">
        <w:rPr>
          <w:rFonts w:asciiTheme="majorHAnsi" w:hAnsiTheme="majorHAnsi" w:cstheme="majorHAnsi"/>
          <w:bCs/>
          <w:color w:val="auto"/>
          <w:szCs w:val="22"/>
          <w:lang w:val="es-ES_tradnl" w:eastAsia="es-ES_tradnl"/>
        </w:rPr>
        <w:t>Equality</w:t>
      </w:r>
      <w:proofErr w:type="spellEnd"/>
      <w:r w:rsidRPr="004D7996">
        <w:rPr>
          <w:rFonts w:asciiTheme="majorHAnsi" w:hAnsiTheme="majorHAnsi" w:cstheme="majorHAnsi"/>
          <w:bCs/>
          <w:color w:val="auto"/>
          <w:szCs w:val="22"/>
          <w:lang w:val="es-ES_tradnl" w:eastAsia="es-ES_tradnl"/>
        </w:rPr>
        <w:t xml:space="preserve">. </w:t>
      </w:r>
    </w:p>
    <w:p w14:paraId="44676C99" w14:textId="77777777" w:rsidR="00276681" w:rsidRDefault="00276681" w:rsidP="0085677C">
      <w:pPr>
        <w:pStyle w:val="Gorputz-testua2"/>
        <w:rPr>
          <w:rFonts w:asciiTheme="majorHAnsi" w:hAnsiTheme="majorHAnsi" w:cstheme="majorHAnsi"/>
          <w:b/>
          <w:color w:val="auto"/>
          <w:szCs w:val="22"/>
          <w:lang w:val="es-ES_tradnl" w:eastAsia="es-ES_tradnl"/>
        </w:rPr>
      </w:pPr>
    </w:p>
    <w:p w14:paraId="4EBE0E49" w14:textId="77777777" w:rsidR="0085677C" w:rsidRPr="00B447B0" w:rsidRDefault="0085677C" w:rsidP="00B447B0">
      <w:pPr>
        <w:pStyle w:val="Gorputz-testua2"/>
        <w:ind w:left="284"/>
        <w:rPr>
          <w:rFonts w:asciiTheme="majorHAnsi" w:hAnsiTheme="majorHAnsi" w:cstheme="majorHAnsi"/>
          <w:color w:val="auto"/>
          <w:szCs w:val="22"/>
        </w:rPr>
      </w:pPr>
      <w:r w:rsidRPr="00BC3E01">
        <w:rPr>
          <w:rFonts w:asciiTheme="majorHAnsi" w:hAnsiTheme="majorHAnsi" w:cstheme="majorHAnsi"/>
          <w:b/>
          <w:color w:val="auto"/>
          <w:szCs w:val="22"/>
          <w:lang w:val="es-ES_tradnl" w:eastAsia="es-ES_tradnl"/>
        </w:rPr>
        <w:t>2.</w:t>
      </w:r>
      <w:r>
        <w:rPr>
          <w:rFonts w:asciiTheme="majorHAnsi" w:hAnsiTheme="majorHAnsi" w:cstheme="majorHAnsi"/>
          <w:b/>
          <w:color w:val="auto"/>
          <w:szCs w:val="22"/>
          <w:lang w:val="es-ES_tradnl" w:eastAsia="es-ES_tradnl"/>
        </w:rPr>
        <w:t>9</w:t>
      </w:r>
      <w:r w:rsidRPr="00BC3E01">
        <w:rPr>
          <w:rFonts w:asciiTheme="majorHAnsi" w:hAnsiTheme="majorHAnsi" w:cstheme="majorHAnsi"/>
          <w:b/>
          <w:color w:val="auto"/>
          <w:szCs w:val="22"/>
          <w:lang w:val="es-ES_tradnl" w:eastAsia="es-ES_tradnl"/>
        </w:rPr>
        <w:t xml:space="preserve">. </w:t>
      </w:r>
      <w:r w:rsidR="0078141A" w:rsidRPr="00B447B0">
        <w:rPr>
          <w:rFonts w:asciiTheme="majorHAnsi" w:hAnsiTheme="majorHAnsi" w:cstheme="majorHAnsi"/>
          <w:b/>
          <w:color w:val="auto"/>
          <w:szCs w:val="22"/>
          <w:lang w:val="es-ES_tradnl" w:eastAsia="es-ES_tradnl"/>
        </w:rPr>
        <w:t xml:space="preserve">Visibilizar las distintas acciones en materia de igualdad que realice Emakunde como parte del Pacto, vinculando los temas a los </w:t>
      </w:r>
      <w:r w:rsidR="00B447B0" w:rsidRPr="00B447B0">
        <w:rPr>
          <w:rFonts w:asciiTheme="majorHAnsi" w:hAnsiTheme="majorHAnsi" w:cstheme="majorHAnsi"/>
          <w:b/>
          <w:color w:val="auto"/>
          <w:szCs w:val="22"/>
          <w:lang w:val="es-ES_tradnl" w:eastAsia="es-ES_tradnl"/>
        </w:rPr>
        <w:t>distintos</w:t>
      </w:r>
      <w:r w:rsidR="0078141A" w:rsidRPr="00B447B0">
        <w:rPr>
          <w:rFonts w:asciiTheme="majorHAnsi" w:hAnsiTheme="majorHAnsi" w:cstheme="majorHAnsi"/>
          <w:b/>
          <w:color w:val="auto"/>
          <w:szCs w:val="22"/>
          <w:lang w:val="es-ES_tradnl" w:eastAsia="es-ES_tradnl"/>
        </w:rPr>
        <w:t xml:space="preserve"> puntos del Pacto. </w:t>
      </w:r>
    </w:p>
    <w:p w14:paraId="6C36E527" w14:textId="77777777" w:rsidR="00306FF4" w:rsidRPr="00B447B0" w:rsidRDefault="00306FF4" w:rsidP="006C3E4C">
      <w:pPr>
        <w:pStyle w:val="Gorputz-testua2"/>
        <w:ind w:left="284"/>
        <w:rPr>
          <w:rFonts w:asciiTheme="majorHAnsi" w:hAnsiTheme="majorHAnsi" w:cstheme="majorHAnsi"/>
          <w:color w:val="auto"/>
          <w:szCs w:val="22"/>
        </w:rPr>
      </w:pPr>
    </w:p>
    <w:p w14:paraId="1101F2D2" w14:textId="77777777" w:rsidR="0085677C" w:rsidRPr="00B447B0" w:rsidRDefault="0078141A" w:rsidP="006C3E4C">
      <w:pPr>
        <w:pStyle w:val="Zerrenda-paragrafoa"/>
        <w:numPr>
          <w:ilvl w:val="0"/>
          <w:numId w:val="25"/>
        </w:numPr>
        <w:jc w:val="both"/>
        <w:rPr>
          <w:rFonts w:asciiTheme="majorHAnsi" w:hAnsiTheme="majorHAnsi" w:cstheme="majorHAnsi"/>
          <w:bCs/>
          <w:sz w:val="22"/>
          <w:szCs w:val="22"/>
          <w:lang w:val="es-ES"/>
        </w:rPr>
      </w:pPr>
      <w:r w:rsidRPr="00B447B0">
        <w:rPr>
          <w:rFonts w:asciiTheme="majorHAnsi" w:hAnsiTheme="majorHAnsi" w:cstheme="majorHAnsi"/>
          <w:bCs/>
          <w:sz w:val="22"/>
          <w:szCs w:val="22"/>
          <w:lang w:val="es-ES"/>
        </w:rPr>
        <w:t>Enmarcar</w:t>
      </w:r>
      <w:r w:rsidR="006C3E4C" w:rsidRPr="00B447B0">
        <w:rPr>
          <w:rFonts w:asciiTheme="majorHAnsi" w:hAnsiTheme="majorHAnsi" w:cstheme="majorHAnsi"/>
          <w:bCs/>
          <w:sz w:val="22"/>
          <w:szCs w:val="22"/>
          <w:lang w:val="es-ES"/>
        </w:rPr>
        <w:t xml:space="preserve"> todas acciones </w:t>
      </w:r>
      <w:r w:rsidRPr="00B447B0">
        <w:rPr>
          <w:rFonts w:asciiTheme="majorHAnsi" w:hAnsiTheme="majorHAnsi" w:cstheme="majorHAnsi"/>
          <w:bCs/>
          <w:sz w:val="22"/>
          <w:szCs w:val="22"/>
          <w:lang w:val="es-ES"/>
        </w:rPr>
        <w:t>de Emakunde</w:t>
      </w:r>
      <w:r w:rsidR="006C3E4C" w:rsidRPr="00B447B0">
        <w:rPr>
          <w:rFonts w:asciiTheme="majorHAnsi" w:hAnsiTheme="majorHAnsi" w:cstheme="majorHAnsi"/>
          <w:bCs/>
          <w:sz w:val="22"/>
          <w:szCs w:val="22"/>
          <w:lang w:val="es-ES"/>
        </w:rPr>
        <w:t xml:space="preserve"> </w:t>
      </w:r>
      <w:r w:rsidRPr="00B447B0">
        <w:rPr>
          <w:rFonts w:asciiTheme="majorHAnsi" w:hAnsiTheme="majorHAnsi" w:cstheme="majorHAnsi"/>
          <w:bCs/>
          <w:sz w:val="22"/>
          <w:szCs w:val="22"/>
          <w:lang w:val="es-ES"/>
        </w:rPr>
        <w:t xml:space="preserve">dentro del compromiso de País que supone el Pacto y alinearlas con los distintos puntos </w:t>
      </w:r>
      <w:proofErr w:type="gramStart"/>
      <w:r w:rsidRPr="00B447B0">
        <w:rPr>
          <w:rFonts w:asciiTheme="majorHAnsi" w:hAnsiTheme="majorHAnsi" w:cstheme="majorHAnsi"/>
          <w:bCs/>
          <w:sz w:val="22"/>
          <w:szCs w:val="22"/>
          <w:lang w:val="es-ES"/>
        </w:rPr>
        <w:t>del mismo</w:t>
      </w:r>
      <w:proofErr w:type="gramEnd"/>
      <w:r w:rsidRPr="00B447B0">
        <w:rPr>
          <w:rFonts w:asciiTheme="majorHAnsi" w:hAnsiTheme="majorHAnsi" w:cstheme="majorHAnsi"/>
          <w:bCs/>
          <w:sz w:val="22"/>
          <w:szCs w:val="22"/>
          <w:lang w:val="es-ES"/>
        </w:rPr>
        <w:t xml:space="preserve">. </w:t>
      </w:r>
    </w:p>
    <w:p w14:paraId="12CD1A43" w14:textId="77777777" w:rsidR="006C3E4C" w:rsidRPr="00B447B0" w:rsidRDefault="006C3E4C" w:rsidP="006C3E4C">
      <w:pPr>
        <w:pStyle w:val="Zerrenda-paragrafoa"/>
        <w:numPr>
          <w:ilvl w:val="0"/>
          <w:numId w:val="25"/>
        </w:numPr>
        <w:jc w:val="both"/>
        <w:rPr>
          <w:rFonts w:asciiTheme="majorHAnsi" w:hAnsiTheme="majorHAnsi" w:cstheme="majorHAnsi"/>
          <w:bCs/>
          <w:sz w:val="22"/>
          <w:szCs w:val="22"/>
          <w:lang w:val="es-ES"/>
        </w:rPr>
      </w:pPr>
      <w:r w:rsidRPr="00B447B0">
        <w:rPr>
          <w:rFonts w:asciiTheme="majorHAnsi" w:hAnsiTheme="majorHAnsi" w:cstheme="majorHAnsi"/>
          <w:bCs/>
          <w:sz w:val="22"/>
          <w:szCs w:val="22"/>
          <w:lang w:val="es-ES"/>
        </w:rPr>
        <w:t>Elaborar un documento de estilo para todas las áreas de Emakunde donde se explique qué logos y/o entradillas es necesario adjuntar a sus comunicaciones y acciones</w:t>
      </w:r>
      <w:r w:rsidR="0078141A" w:rsidRPr="00B447B0">
        <w:rPr>
          <w:rFonts w:asciiTheme="majorHAnsi" w:hAnsiTheme="majorHAnsi" w:cstheme="majorHAnsi"/>
          <w:bCs/>
          <w:sz w:val="22"/>
          <w:szCs w:val="22"/>
          <w:lang w:val="es-ES"/>
        </w:rPr>
        <w:t xml:space="preserve"> para enmarcarlas dentro del Pacto</w:t>
      </w:r>
      <w:r w:rsidRPr="00B447B0">
        <w:rPr>
          <w:rFonts w:asciiTheme="majorHAnsi" w:hAnsiTheme="majorHAnsi" w:cstheme="majorHAnsi"/>
          <w:bCs/>
          <w:sz w:val="22"/>
          <w:szCs w:val="22"/>
          <w:lang w:val="es-ES"/>
        </w:rPr>
        <w:t xml:space="preserve">. </w:t>
      </w:r>
    </w:p>
    <w:p w14:paraId="61754A1D" w14:textId="77777777" w:rsidR="002E3964" w:rsidRDefault="002E3964" w:rsidP="004D7996">
      <w:pPr>
        <w:jc w:val="both"/>
        <w:rPr>
          <w:rFonts w:asciiTheme="majorHAnsi" w:hAnsiTheme="majorHAnsi" w:cstheme="majorHAnsi"/>
          <w:sz w:val="22"/>
          <w:szCs w:val="22"/>
          <w:highlight w:val="yellow"/>
        </w:rPr>
      </w:pPr>
    </w:p>
    <w:p w14:paraId="6BA92934" w14:textId="77777777" w:rsidR="009E165C" w:rsidRPr="00276681" w:rsidRDefault="009E165C" w:rsidP="002E3964">
      <w:pPr>
        <w:ind w:left="284"/>
        <w:jc w:val="both"/>
        <w:rPr>
          <w:rFonts w:asciiTheme="majorHAnsi" w:hAnsiTheme="majorHAnsi" w:cstheme="majorHAnsi"/>
          <w:sz w:val="22"/>
          <w:szCs w:val="22"/>
          <w:highlight w:val="yellow"/>
        </w:rPr>
      </w:pPr>
    </w:p>
    <w:p w14:paraId="539E9498" w14:textId="77777777" w:rsidR="009E165C" w:rsidRPr="004D7996" w:rsidRDefault="009E165C" w:rsidP="004D7996">
      <w:pPr>
        <w:ind w:firstLine="284"/>
        <w:jc w:val="both"/>
        <w:rPr>
          <w:rFonts w:asciiTheme="majorHAnsi" w:hAnsiTheme="majorHAnsi" w:cstheme="majorHAnsi"/>
          <w:b/>
          <w:sz w:val="22"/>
          <w:szCs w:val="22"/>
        </w:rPr>
      </w:pPr>
      <w:r w:rsidRPr="004D7996">
        <w:rPr>
          <w:rFonts w:asciiTheme="majorHAnsi" w:hAnsiTheme="majorHAnsi" w:cstheme="majorHAnsi"/>
          <w:b/>
          <w:sz w:val="22"/>
          <w:szCs w:val="22"/>
        </w:rPr>
        <w:t>2.1</w:t>
      </w:r>
      <w:r w:rsidR="004D7996" w:rsidRPr="004D7996">
        <w:rPr>
          <w:rFonts w:asciiTheme="majorHAnsi" w:hAnsiTheme="majorHAnsi" w:cstheme="majorHAnsi"/>
          <w:b/>
          <w:sz w:val="22"/>
          <w:szCs w:val="22"/>
        </w:rPr>
        <w:t>0</w:t>
      </w:r>
      <w:r w:rsidRPr="004D7996">
        <w:rPr>
          <w:rFonts w:asciiTheme="majorHAnsi" w:hAnsiTheme="majorHAnsi" w:cstheme="majorHAnsi"/>
          <w:b/>
          <w:sz w:val="22"/>
          <w:szCs w:val="22"/>
        </w:rPr>
        <w:t>. Memorias de actuación:</w:t>
      </w:r>
    </w:p>
    <w:p w14:paraId="05B769DB" w14:textId="77777777" w:rsidR="00E10B06" w:rsidRPr="004D7996" w:rsidRDefault="00E10B06" w:rsidP="009E165C">
      <w:pPr>
        <w:jc w:val="both"/>
        <w:rPr>
          <w:rFonts w:asciiTheme="majorHAnsi" w:hAnsiTheme="majorHAnsi" w:cstheme="majorHAnsi"/>
          <w:sz w:val="22"/>
          <w:szCs w:val="22"/>
        </w:rPr>
      </w:pPr>
    </w:p>
    <w:p w14:paraId="6864B9D8" w14:textId="77777777" w:rsidR="00D24F3E" w:rsidRPr="004D7996" w:rsidRDefault="002E3964" w:rsidP="006F4E1A">
      <w:pPr>
        <w:pStyle w:val="Zerrenda-paragrafoa"/>
        <w:numPr>
          <w:ilvl w:val="0"/>
          <w:numId w:val="12"/>
        </w:numPr>
        <w:spacing w:before="120"/>
        <w:jc w:val="both"/>
        <w:rPr>
          <w:rFonts w:asciiTheme="majorHAnsi" w:hAnsiTheme="majorHAnsi" w:cstheme="majorHAnsi"/>
          <w:sz w:val="22"/>
          <w:szCs w:val="22"/>
        </w:rPr>
      </w:pPr>
      <w:r w:rsidRPr="004D7996">
        <w:rPr>
          <w:rFonts w:asciiTheme="majorHAnsi" w:hAnsiTheme="majorHAnsi" w:cstheme="majorHAnsi"/>
          <w:sz w:val="22"/>
          <w:szCs w:val="22"/>
        </w:rPr>
        <w:lastRenderedPageBreak/>
        <w:t xml:space="preserve">Elaborar </w:t>
      </w:r>
      <w:r w:rsidR="00607D72" w:rsidRPr="004D7996">
        <w:rPr>
          <w:rFonts w:asciiTheme="majorHAnsi" w:hAnsiTheme="majorHAnsi" w:cstheme="majorHAnsi"/>
          <w:sz w:val="22"/>
          <w:szCs w:val="22"/>
        </w:rPr>
        <w:t xml:space="preserve">las memorias parciales que sean necesarias para el seguimiento de la ejecución del </w:t>
      </w:r>
      <w:r w:rsidR="009E165C" w:rsidRPr="004D7996">
        <w:rPr>
          <w:rFonts w:asciiTheme="majorHAnsi" w:hAnsiTheme="majorHAnsi" w:cstheme="majorHAnsi"/>
          <w:sz w:val="22"/>
          <w:szCs w:val="22"/>
        </w:rPr>
        <w:t>contrato</w:t>
      </w:r>
      <w:r w:rsidR="00D24F3E" w:rsidRPr="004D7996">
        <w:rPr>
          <w:rFonts w:asciiTheme="majorHAnsi" w:hAnsiTheme="majorHAnsi" w:cstheme="majorHAnsi"/>
          <w:sz w:val="22"/>
          <w:szCs w:val="22"/>
        </w:rPr>
        <w:t xml:space="preserve">. </w:t>
      </w:r>
    </w:p>
    <w:p w14:paraId="7B3A71A6" w14:textId="1C527DA0" w:rsidR="007406E1" w:rsidRPr="004D7996" w:rsidRDefault="00F45F1B" w:rsidP="007406E1">
      <w:pPr>
        <w:pStyle w:val="Zerrenda-paragrafoa"/>
        <w:numPr>
          <w:ilvl w:val="0"/>
          <w:numId w:val="12"/>
        </w:numPr>
        <w:spacing w:before="120"/>
        <w:jc w:val="both"/>
        <w:rPr>
          <w:rFonts w:asciiTheme="majorHAnsi" w:hAnsiTheme="majorHAnsi" w:cstheme="majorHAnsi"/>
          <w:sz w:val="22"/>
          <w:szCs w:val="22"/>
        </w:rPr>
      </w:pPr>
      <w:r>
        <w:rPr>
          <w:rFonts w:asciiTheme="majorHAnsi" w:hAnsiTheme="majorHAnsi" w:cstheme="majorHAnsi"/>
          <w:sz w:val="22"/>
          <w:szCs w:val="22"/>
        </w:rPr>
        <w:t xml:space="preserve">A la finalización del contrato </w:t>
      </w:r>
      <w:r w:rsidR="001B2F15" w:rsidRPr="004D7996">
        <w:rPr>
          <w:rFonts w:asciiTheme="majorHAnsi" w:hAnsiTheme="majorHAnsi" w:cstheme="majorHAnsi"/>
          <w:sz w:val="22"/>
          <w:szCs w:val="22"/>
        </w:rPr>
        <w:t>deberá presentar</w:t>
      </w:r>
      <w:r w:rsidR="00B42559" w:rsidRPr="004D7996">
        <w:rPr>
          <w:rFonts w:asciiTheme="majorHAnsi" w:hAnsiTheme="majorHAnsi" w:cstheme="majorHAnsi"/>
          <w:sz w:val="22"/>
          <w:szCs w:val="22"/>
        </w:rPr>
        <w:t>se</w:t>
      </w:r>
      <w:r w:rsidR="001B2F15" w:rsidRPr="004D7996">
        <w:rPr>
          <w:rFonts w:asciiTheme="majorHAnsi" w:hAnsiTheme="majorHAnsi" w:cstheme="majorHAnsi"/>
          <w:sz w:val="22"/>
          <w:szCs w:val="22"/>
        </w:rPr>
        <w:t xml:space="preserve"> </w:t>
      </w:r>
      <w:r w:rsidR="002E3964" w:rsidRPr="004D7996">
        <w:rPr>
          <w:rFonts w:asciiTheme="majorHAnsi" w:hAnsiTheme="majorHAnsi" w:cstheme="majorHAnsi"/>
          <w:sz w:val="22"/>
          <w:szCs w:val="22"/>
        </w:rPr>
        <w:t>una memoria final que recoja todas las actuaciones y materiales elaborados y/o utilizados en las distintas actividades organiz</w:t>
      </w:r>
      <w:r w:rsidR="007406E1" w:rsidRPr="004D7996">
        <w:rPr>
          <w:rFonts w:asciiTheme="majorHAnsi" w:hAnsiTheme="majorHAnsi" w:cstheme="majorHAnsi"/>
          <w:sz w:val="22"/>
          <w:szCs w:val="22"/>
        </w:rPr>
        <w:t xml:space="preserve">adas en el marco </w:t>
      </w:r>
      <w:r w:rsidR="009E165C" w:rsidRPr="004D7996">
        <w:rPr>
          <w:rFonts w:asciiTheme="majorHAnsi" w:hAnsiTheme="majorHAnsi" w:cstheme="majorHAnsi"/>
          <w:sz w:val="22"/>
          <w:szCs w:val="22"/>
        </w:rPr>
        <w:t xml:space="preserve">del contrato, así como </w:t>
      </w:r>
      <w:r w:rsidR="007406E1" w:rsidRPr="004D7996">
        <w:rPr>
          <w:rFonts w:asciiTheme="majorHAnsi" w:hAnsiTheme="majorHAnsi" w:cstheme="majorHAnsi"/>
          <w:sz w:val="22"/>
          <w:szCs w:val="22"/>
        </w:rPr>
        <w:t>un resumen ejecutivo/presentación sobre la base de la memoria final.</w:t>
      </w:r>
    </w:p>
    <w:p w14:paraId="0C26F9E0" w14:textId="77777777" w:rsidR="007406E1" w:rsidRPr="004D7996" w:rsidRDefault="007406E1" w:rsidP="00C02151">
      <w:pPr>
        <w:pStyle w:val="Zerrenda-paragrafoa"/>
        <w:numPr>
          <w:ilvl w:val="0"/>
          <w:numId w:val="12"/>
        </w:numPr>
        <w:spacing w:before="120"/>
        <w:jc w:val="both"/>
        <w:rPr>
          <w:rFonts w:asciiTheme="majorHAnsi" w:hAnsiTheme="majorHAnsi" w:cstheme="majorHAnsi"/>
          <w:sz w:val="22"/>
          <w:szCs w:val="22"/>
        </w:rPr>
      </w:pPr>
      <w:r w:rsidRPr="004D7996">
        <w:rPr>
          <w:rFonts w:asciiTheme="majorHAnsi" w:hAnsiTheme="majorHAnsi" w:cstheme="majorHAnsi"/>
          <w:sz w:val="22"/>
          <w:szCs w:val="22"/>
        </w:rPr>
        <w:t xml:space="preserve"> Por otro lado, deberán apuntarse</w:t>
      </w:r>
      <w:r w:rsidR="002E3964" w:rsidRPr="004D7996">
        <w:rPr>
          <w:rFonts w:asciiTheme="majorHAnsi" w:hAnsiTheme="majorHAnsi" w:cstheme="majorHAnsi"/>
          <w:sz w:val="22"/>
          <w:szCs w:val="22"/>
        </w:rPr>
        <w:t xml:space="preserve"> aspectos </w:t>
      </w:r>
      <w:proofErr w:type="gramStart"/>
      <w:r w:rsidR="002E3964" w:rsidRPr="004D7996">
        <w:rPr>
          <w:rFonts w:asciiTheme="majorHAnsi" w:hAnsiTheme="majorHAnsi" w:cstheme="majorHAnsi"/>
          <w:sz w:val="22"/>
          <w:szCs w:val="22"/>
        </w:rPr>
        <w:t>a</w:t>
      </w:r>
      <w:proofErr w:type="gramEnd"/>
      <w:r w:rsidR="002E3964" w:rsidRPr="004D7996">
        <w:rPr>
          <w:rFonts w:asciiTheme="majorHAnsi" w:hAnsiTheme="majorHAnsi" w:cstheme="majorHAnsi"/>
          <w:sz w:val="22"/>
          <w:szCs w:val="22"/>
        </w:rPr>
        <w:t xml:space="preserve"> tener en cuenta de cara a siguientes ediciones del programa.</w:t>
      </w:r>
      <w:r w:rsidR="00A47FB8" w:rsidRPr="004D7996">
        <w:rPr>
          <w:rFonts w:asciiTheme="majorHAnsi" w:hAnsiTheme="majorHAnsi" w:cstheme="majorHAnsi"/>
          <w:sz w:val="22"/>
          <w:szCs w:val="22"/>
        </w:rPr>
        <w:t xml:space="preserve"> </w:t>
      </w:r>
    </w:p>
    <w:p w14:paraId="4E4CB08F" w14:textId="77777777" w:rsidR="002E3964" w:rsidRPr="004D7996" w:rsidRDefault="002E3964" w:rsidP="002E3964">
      <w:pPr>
        <w:ind w:left="284"/>
        <w:jc w:val="both"/>
        <w:rPr>
          <w:rFonts w:asciiTheme="majorHAnsi" w:hAnsiTheme="majorHAnsi" w:cstheme="majorHAnsi"/>
          <w:sz w:val="22"/>
          <w:szCs w:val="22"/>
        </w:rPr>
      </w:pPr>
    </w:p>
    <w:p w14:paraId="6F1E41E7" w14:textId="77777777" w:rsidR="009E165C" w:rsidRPr="004D7996" w:rsidRDefault="009E165C" w:rsidP="009E165C">
      <w:pPr>
        <w:ind w:left="284"/>
        <w:jc w:val="both"/>
        <w:rPr>
          <w:rFonts w:asciiTheme="majorHAnsi" w:hAnsiTheme="majorHAnsi" w:cstheme="majorHAnsi"/>
          <w:b/>
          <w:sz w:val="22"/>
          <w:szCs w:val="22"/>
        </w:rPr>
      </w:pPr>
      <w:r w:rsidRPr="004D7996">
        <w:rPr>
          <w:rFonts w:asciiTheme="majorHAnsi" w:hAnsiTheme="majorHAnsi" w:cstheme="majorHAnsi"/>
          <w:b/>
          <w:sz w:val="22"/>
          <w:szCs w:val="22"/>
        </w:rPr>
        <w:t>2.11. Coordinación:</w:t>
      </w:r>
    </w:p>
    <w:p w14:paraId="76D32098" w14:textId="77777777" w:rsidR="009E165C" w:rsidRPr="004D7996" w:rsidRDefault="009E165C" w:rsidP="009E165C">
      <w:pPr>
        <w:ind w:left="284"/>
        <w:jc w:val="both"/>
        <w:rPr>
          <w:rFonts w:asciiTheme="majorHAnsi" w:hAnsiTheme="majorHAnsi" w:cstheme="majorHAnsi"/>
          <w:b/>
          <w:sz w:val="22"/>
          <w:szCs w:val="22"/>
        </w:rPr>
      </w:pPr>
    </w:p>
    <w:p w14:paraId="1C9653CB" w14:textId="5D243EBC" w:rsidR="009E165C" w:rsidRPr="004D7996" w:rsidRDefault="009E165C" w:rsidP="009E165C">
      <w:pPr>
        <w:pStyle w:val="Zerrenda-paragrafoa"/>
        <w:numPr>
          <w:ilvl w:val="0"/>
          <w:numId w:val="16"/>
        </w:numPr>
        <w:ind w:left="1004"/>
        <w:jc w:val="both"/>
        <w:rPr>
          <w:rFonts w:asciiTheme="majorHAnsi" w:hAnsiTheme="majorHAnsi" w:cstheme="majorHAnsi"/>
          <w:sz w:val="22"/>
          <w:szCs w:val="22"/>
        </w:rPr>
      </w:pPr>
      <w:r w:rsidRPr="004D7996">
        <w:rPr>
          <w:rFonts w:asciiTheme="majorHAnsi" w:hAnsiTheme="majorHAnsi" w:cstheme="majorHAnsi"/>
          <w:sz w:val="22"/>
          <w:szCs w:val="22"/>
        </w:rPr>
        <w:t>La Secretaría Técnica se coordinará</w:t>
      </w:r>
      <w:r w:rsidR="00B53E90">
        <w:rPr>
          <w:rFonts w:asciiTheme="majorHAnsi" w:hAnsiTheme="majorHAnsi" w:cstheme="majorHAnsi"/>
          <w:sz w:val="22"/>
          <w:szCs w:val="22"/>
        </w:rPr>
        <w:t xml:space="preserve"> </w:t>
      </w:r>
      <w:r w:rsidR="004B14D7">
        <w:rPr>
          <w:rFonts w:asciiTheme="majorHAnsi" w:hAnsiTheme="majorHAnsi" w:cstheme="majorHAnsi"/>
          <w:sz w:val="22"/>
          <w:szCs w:val="22"/>
        </w:rPr>
        <w:t xml:space="preserve">con </w:t>
      </w:r>
      <w:r w:rsidR="00B66290">
        <w:rPr>
          <w:rFonts w:asciiTheme="majorHAnsi" w:hAnsiTheme="majorHAnsi" w:cstheme="majorHAnsi"/>
          <w:sz w:val="22"/>
          <w:szCs w:val="22"/>
        </w:rPr>
        <w:t>Emakunde</w:t>
      </w:r>
      <w:r w:rsidR="004B14D7">
        <w:rPr>
          <w:rFonts w:asciiTheme="majorHAnsi" w:hAnsiTheme="majorHAnsi" w:cstheme="majorHAnsi"/>
          <w:sz w:val="22"/>
          <w:szCs w:val="22"/>
        </w:rPr>
        <w:t>, a través de los espacios de coordinación asignados al efecto</w:t>
      </w:r>
      <w:r w:rsidR="00B66290">
        <w:rPr>
          <w:rFonts w:asciiTheme="majorHAnsi" w:hAnsiTheme="majorHAnsi" w:cstheme="majorHAnsi"/>
          <w:sz w:val="22"/>
          <w:szCs w:val="22"/>
        </w:rPr>
        <w:t xml:space="preserve"> para el desarrollo de la estrategia del</w:t>
      </w:r>
      <w:r w:rsidRPr="004D7996">
        <w:rPr>
          <w:rFonts w:asciiTheme="majorHAnsi" w:hAnsiTheme="majorHAnsi" w:cstheme="majorHAnsi"/>
          <w:sz w:val="22"/>
          <w:szCs w:val="22"/>
        </w:rPr>
        <w:t xml:space="preserve"> Pacto e informará en todo momento de las actuaciones llevadas a cabo.</w:t>
      </w:r>
    </w:p>
    <w:p w14:paraId="4E194DDD" w14:textId="77777777" w:rsidR="009E165C" w:rsidRPr="003934B1" w:rsidRDefault="009E165C" w:rsidP="009E165C">
      <w:pPr>
        <w:pStyle w:val="Zerrenda-paragrafoa"/>
        <w:numPr>
          <w:ilvl w:val="0"/>
          <w:numId w:val="16"/>
        </w:numPr>
        <w:ind w:left="1004"/>
        <w:jc w:val="both"/>
        <w:rPr>
          <w:rFonts w:asciiTheme="majorHAnsi" w:hAnsiTheme="majorHAnsi" w:cstheme="majorHAnsi"/>
          <w:sz w:val="22"/>
          <w:szCs w:val="22"/>
        </w:rPr>
      </w:pPr>
      <w:r w:rsidRPr="004D7996">
        <w:rPr>
          <w:rFonts w:asciiTheme="majorHAnsi" w:hAnsiTheme="majorHAnsi" w:cstheme="majorHAnsi"/>
          <w:sz w:val="22"/>
          <w:szCs w:val="22"/>
        </w:rPr>
        <w:t>La Secretaría Técnica deberá llevar a cabo la gestión de las</w:t>
      </w:r>
      <w:r w:rsidRPr="003934B1">
        <w:rPr>
          <w:rFonts w:asciiTheme="majorHAnsi" w:hAnsiTheme="majorHAnsi" w:cstheme="majorHAnsi"/>
          <w:sz w:val="22"/>
          <w:szCs w:val="22"/>
        </w:rPr>
        <w:t xml:space="preserve"> reuniones de coordinación que se propongan entre </w:t>
      </w:r>
      <w:r>
        <w:rPr>
          <w:rFonts w:asciiTheme="majorHAnsi" w:hAnsiTheme="majorHAnsi" w:cstheme="majorHAnsi"/>
          <w:sz w:val="22"/>
          <w:szCs w:val="22"/>
        </w:rPr>
        <w:t>los diferentes agentes implicados</w:t>
      </w:r>
      <w:r w:rsidRPr="003934B1">
        <w:rPr>
          <w:rFonts w:asciiTheme="majorHAnsi" w:hAnsiTheme="majorHAnsi" w:cstheme="majorHAnsi"/>
          <w:sz w:val="22"/>
          <w:szCs w:val="22"/>
        </w:rPr>
        <w:t>. (órdenes del día, documentación, actas, etc.).</w:t>
      </w:r>
    </w:p>
    <w:p w14:paraId="3BCCFD30" w14:textId="77777777" w:rsidR="009E165C" w:rsidRPr="003934B1" w:rsidRDefault="009E165C" w:rsidP="009E165C">
      <w:pPr>
        <w:pStyle w:val="Zerrenda-paragrafoa"/>
        <w:numPr>
          <w:ilvl w:val="0"/>
          <w:numId w:val="9"/>
        </w:numPr>
        <w:spacing w:before="120"/>
        <w:ind w:left="1004"/>
        <w:jc w:val="both"/>
        <w:rPr>
          <w:rFonts w:asciiTheme="majorHAnsi" w:hAnsiTheme="majorHAnsi" w:cstheme="majorHAnsi"/>
          <w:sz w:val="22"/>
          <w:szCs w:val="22"/>
        </w:rPr>
      </w:pPr>
      <w:r w:rsidRPr="003934B1">
        <w:rPr>
          <w:rFonts w:asciiTheme="majorHAnsi" w:hAnsiTheme="majorHAnsi" w:cstheme="majorHAnsi"/>
          <w:sz w:val="22"/>
          <w:szCs w:val="22"/>
        </w:rPr>
        <w:t>Informar de las actuaciones que se desarrollen y de las reuniones planteadas y contrastar las decisiones en todo momento con Emakunde.</w:t>
      </w:r>
    </w:p>
    <w:p w14:paraId="4219F57A" w14:textId="77777777" w:rsidR="009E165C" w:rsidRPr="003934B1" w:rsidRDefault="009E165C" w:rsidP="009E165C">
      <w:pPr>
        <w:pStyle w:val="Zerrenda-paragrafoa"/>
        <w:numPr>
          <w:ilvl w:val="0"/>
          <w:numId w:val="9"/>
        </w:numPr>
        <w:spacing w:before="120"/>
        <w:ind w:left="1004"/>
        <w:jc w:val="both"/>
        <w:rPr>
          <w:rFonts w:asciiTheme="majorHAnsi" w:hAnsiTheme="majorHAnsi" w:cstheme="majorHAnsi"/>
          <w:sz w:val="22"/>
          <w:szCs w:val="22"/>
        </w:rPr>
      </w:pPr>
      <w:r w:rsidRPr="003934B1">
        <w:rPr>
          <w:rFonts w:asciiTheme="majorHAnsi" w:hAnsiTheme="majorHAnsi" w:cstheme="majorHAnsi"/>
          <w:sz w:val="22"/>
          <w:szCs w:val="22"/>
        </w:rPr>
        <w:t>Atender todas las consultas (tanto vía email como telefónicas) realizada</w:t>
      </w:r>
      <w:r>
        <w:rPr>
          <w:rFonts w:asciiTheme="majorHAnsi" w:hAnsiTheme="majorHAnsi" w:cstheme="majorHAnsi"/>
          <w:sz w:val="22"/>
          <w:szCs w:val="22"/>
        </w:rPr>
        <w:t xml:space="preserve">s por cualquier </w:t>
      </w:r>
      <w:r w:rsidRPr="004D7996">
        <w:rPr>
          <w:rFonts w:asciiTheme="majorHAnsi" w:hAnsiTheme="majorHAnsi" w:cstheme="majorHAnsi"/>
          <w:sz w:val="22"/>
          <w:szCs w:val="22"/>
        </w:rPr>
        <w:t>agente implicado.</w:t>
      </w:r>
    </w:p>
    <w:p w14:paraId="78EB1764" w14:textId="77777777" w:rsidR="009E165C" w:rsidRDefault="009E165C" w:rsidP="009E165C">
      <w:pPr>
        <w:ind w:left="284"/>
        <w:jc w:val="both"/>
        <w:rPr>
          <w:rFonts w:asciiTheme="majorHAnsi" w:hAnsiTheme="majorHAnsi" w:cstheme="majorHAnsi"/>
          <w:sz w:val="22"/>
          <w:szCs w:val="22"/>
          <w:highlight w:val="yellow"/>
        </w:rPr>
      </w:pPr>
    </w:p>
    <w:p w14:paraId="6DED61DE" w14:textId="77777777" w:rsidR="00E10B06" w:rsidRPr="00276681" w:rsidRDefault="00E10B06" w:rsidP="002E3964">
      <w:pPr>
        <w:ind w:left="284"/>
        <w:jc w:val="both"/>
        <w:rPr>
          <w:rFonts w:asciiTheme="majorHAnsi" w:hAnsiTheme="majorHAnsi" w:cstheme="majorHAnsi"/>
          <w:sz w:val="22"/>
          <w:szCs w:val="22"/>
          <w:highlight w:val="yellow"/>
        </w:rPr>
      </w:pPr>
    </w:p>
    <w:p w14:paraId="46D07C4E" w14:textId="77777777" w:rsidR="002E3964" w:rsidRPr="004D7996" w:rsidRDefault="002E3964" w:rsidP="002E3964">
      <w:pPr>
        <w:rPr>
          <w:rFonts w:asciiTheme="majorHAnsi" w:hAnsiTheme="majorHAnsi" w:cstheme="majorHAnsi"/>
          <w:b/>
          <w:sz w:val="22"/>
          <w:szCs w:val="22"/>
        </w:rPr>
      </w:pPr>
      <w:r w:rsidRPr="004D7996">
        <w:rPr>
          <w:rFonts w:asciiTheme="majorHAnsi" w:hAnsiTheme="majorHAnsi" w:cstheme="majorHAnsi"/>
          <w:b/>
          <w:sz w:val="22"/>
          <w:szCs w:val="22"/>
        </w:rPr>
        <w:t>3.- MEDIOS MATERIALES Y HUMANOS PARA LA EJECUCIÓN DEL CONTRATO</w:t>
      </w:r>
    </w:p>
    <w:p w14:paraId="473DA383" w14:textId="77777777" w:rsidR="002E3964" w:rsidRPr="004D7996" w:rsidRDefault="002E3964" w:rsidP="002E3964">
      <w:pPr>
        <w:jc w:val="both"/>
        <w:rPr>
          <w:rFonts w:asciiTheme="majorHAnsi" w:hAnsiTheme="majorHAnsi" w:cstheme="majorHAnsi"/>
          <w:sz w:val="22"/>
          <w:szCs w:val="22"/>
        </w:rPr>
      </w:pPr>
    </w:p>
    <w:p w14:paraId="22B6B700" w14:textId="77777777" w:rsidR="003D2714" w:rsidRPr="003A0961" w:rsidRDefault="003D2714" w:rsidP="007466A9">
      <w:pPr>
        <w:jc w:val="both"/>
        <w:rPr>
          <w:rFonts w:asciiTheme="majorHAnsi" w:hAnsiTheme="majorHAnsi" w:cstheme="majorHAnsi"/>
          <w:sz w:val="22"/>
          <w:szCs w:val="22"/>
        </w:rPr>
      </w:pPr>
      <w:r w:rsidRPr="003A0961">
        <w:rPr>
          <w:rFonts w:asciiTheme="majorHAnsi" w:hAnsiTheme="majorHAnsi" w:cstheme="majorHAnsi"/>
          <w:sz w:val="22"/>
          <w:szCs w:val="22"/>
        </w:rPr>
        <w:t xml:space="preserve">La empresa adjudicataria se compromete a poner todos los recursos humanos y materiales que sean necesarios para el correcto desarrollo del objeto del contrato. Es de su competencia la relación jurídica o laboral de dicho personal y las sustituciones de personas que pudieran ser necesarias para la correcta y eficaz presentación del objeto del contrato. </w:t>
      </w:r>
    </w:p>
    <w:p w14:paraId="56974FBE" w14:textId="77777777" w:rsidR="003D2714" w:rsidRPr="003D2714" w:rsidRDefault="003D2714" w:rsidP="003D2714">
      <w:pPr>
        <w:rPr>
          <w:rFonts w:asciiTheme="majorHAnsi" w:hAnsiTheme="majorHAnsi" w:cstheme="majorHAnsi"/>
          <w:sz w:val="22"/>
          <w:szCs w:val="22"/>
          <w:highlight w:val="yellow"/>
        </w:rPr>
      </w:pPr>
    </w:p>
    <w:p w14:paraId="05DB1693" w14:textId="5E48E4D7" w:rsidR="003A0961" w:rsidRDefault="003A0961" w:rsidP="00E154D2">
      <w:pPr>
        <w:jc w:val="both"/>
        <w:rPr>
          <w:rFonts w:asciiTheme="majorHAnsi" w:hAnsiTheme="majorHAnsi" w:cstheme="majorHAnsi"/>
          <w:sz w:val="22"/>
          <w:szCs w:val="22"/>
        </w:rPr>
      </w:pPr>
      <w:r>
        <w:rPr>
          <w:rFonts w:asciiTheme="majorHAnsi" w:hAnsiTheme="majorHAnsi" w:cstheme="majorHAnsi"/>
          <w:sz w:val="22"/>
          <w:szCs w:val="22"/>
        </w:rPr>
        <w:t>Al menos u</w:t>
      </w:r>
      <w:r w:rsidRPr="003A0961">
        <w:rPr>
          <w:rFonts w:asciiTheme="majorHAnsi" w:hAnsiTheme="majorHAnsi" w:cstheme="majorHAnsi"/>
          <w:sz w:val="22"/>
          <w:szCs w:val="22"/>
        </w:rPr>
        <w:t>na de las personas que participe en la ejecución del contrato contará con capacitación en materia de igualdad de mujeres y hombres que contemple al menos</w:t>
      </w:r>
      <w:r w:rsidR="00497B39">
        <w:rPr>
          <w:rFonts w:asciiTheme="majorHAnsi" w:hAnsiTheme="majorHAnsi" w:cstheme="majorHAnsi"/>
          <w:sz w:val="22"/>
          <w:szCs w:val="22"/>
        </w:rPr>
        <w:t xml:space="preserve"> un curso de</w:t>
      </w:r>
      <w:r w:rsidRPr="003A0961">
        <w:rPr>
          <w:rFonts w:asciiTheme="majorHAnsi" w:hAnsiTheme="majorHAnsi" w:cstheme="majorHAnsi"/>
          <w:sz w:val="22"/>
          <w:szCs w:val="22"/>
        </w:rPr>
        <w:t xml:space="preserve"> </w:t>
      </w:r>
      <w:r w:rsidR="00047D6C">
        <w:rPr>
          <w:rFonts w:asciiTheme="majorHAnsi" w:hAnsiTheme="majorHAnsi" w:cstheme="majorHAnsi"/>
          <w:sz w:val="22"/>
          <w:szCs w:val="22"/>
        </w:rPr>
        <w:t xml:space="preserve">formación </w:t>
      </w:r>
      <w:r w:rsidR="00497B39">
        <w:rPr>
          <w:rFonts w:asciiTheme="majorHAnsi" w:hAnsiTheme="majorHAnsi" w:cstheme="majorHAnsi"/>
          <w:sz w:val="22"/>
          <w:szCs w:val="22"/>
        </w:rPr>
        <w:t xml:space="preserve">de más de 200 horas impartido </w:t>
      </w:r>
      <w:r w:rsidRPr="003A0961">
        <w:rPr>
          <w:rFonts w:asciiTheme="majorHAnsi" w:hAnsiTheme="majorHAnsi" w:cstheme="majorHAnsi"/>
          <w:sz w:val="22"/>
          <w:szCs w:val="22"/>
        </w:rPr>
        <w:t xml:space="preserve">o certificado por una </w:t>
      </w:r>
      <w:proofErr w:type="gramStart"/>
      <w:r w:rsidRPr="003A0961">
        <w:rPr>
          <w:rFonts w:asciiTheme="majorHAnsi" w:hAnsiTheme="majorHAnsi" w:cstheme="majorHAnsi"/>
          <w:sz w:val="22"/>
          <w:szCs w:val="22"/>
        </w:rPr>
        <w:t>administración pública o universidad</w:t>
      </w:r>
      <w:r w:rsidR="00504367">
        <w:rPr>
          <w:rFonts w:asciiTheme="majorHAnsi" w:hAnsiTheme="majorHAnsi" w:cstheme="majorHAnsi"/>
          <w:sz w:val="22"/>
          <w:szCs w:val="22"/>
        </w:rPr>
        <w:t xml:space="preserve"> pública</w:t>
      </w:r>
      <w:proofErr w:type="gramEnd"/>
      <w:r w:rsidR="00504367">
        <w:rPr>
          <w:rFonts w:asciiTheme="majorHAnsi" w:hAnsiTheme="majorHAnsi" w:cstheme="majorHAnsi"/>
          <w:sz w:val="22"/>
          <w:szCs w:val="22"/>
        </w:rPr>
        <w:t>.</w:t>
      </w:r>
    </w:p>
    <w:p w14:paraId="40FDC41E" w14:textId="77777777" w:rsidR="003D2714" w:rsidRPr="003A0961" w:rsidRDefault="003D2714" w:rsidP="003A0961">
      <w:pPr>
        <w:jc w:val="both"/>
        <w:rPr>
          <w:rFonts w:asciiTheme="majorHAnsi" w:hAnsiTheme="majorHAnsi" w:cstheme="majorHAnsi"/>
          <w:sz w:val="22"/>
          <w:szCs w:val="22"/>
        </w:rPr>
      </w:pPr>
    </w:p>
    <w:p w14:paraId="62598E02" w14:textId="77777777" w:rsidR="007406E1" w:rsidRPr="004D7996" w:rsidRDefault="003D2714" w:rsidP="003A0961">
      <w:pPr>
        <w:jc w:val="both"/>
        <w:rPr>
          <w:rFonts w:asciiTheme="majorHAnsi" w:hAnsiTheme="majorHAnsi" w:cstheme="majorHAnsi"/>
          <w:sz w:val="22"/>
          <w:szCs w:val="22"/>
        </w:rPr>
      </w:pPr>
      <w:r w:rsidRPr="003A0961">
        <w:rPr>
          <w:rFonts w:asciiTheme="majorHAnsi" w:hAnsiTheme="majorHAnsi" w:cstheme="majorHAnsi"/>
          <w:sz w:val="22"/>
          <w:szCs w:val="22"/>
        </w:rPr>
        <w:t>Emakunde-Instituto Vasco de la Mujer, queda desvinculada a todos los efectos de cualquier relación laboral con el equipo profesional de la entidad adjudicataria.</w:t>
      </w:r>
    </w:p>
    <w:p w14:paraId="20A9DE23" w14:textId="77777777" w:rsidR="0083524B" w:rsidRPr="004D7996" w:rsidRDefault="0083524B" w:rsidP="002E3964">
      <w:pPr>
        <w:jc w:val="both"/>
        <w:rPr>
          <w:rFonts w:asciiTheme="majorHAnsi" w:hAnsiTheme="majorHAnsi" w:cstheme="majorHAnsi"/>
          <w:sz w:val="22"/>
          <w:szCs w:val="22"/>
        </w:rPr>
      </w:pPr>
    </w:p>
    <w:p w14:paraId="2FBB9E69" w14:textId="77777777" w:rsidR="002E3964" w:rsidRPr="004D7996" w:rsidRDefault="002E3964" w:rsidP="002E3964">
      <w:pPr>
        <w:jc w:val="both"/>
        <w:rPr>
          <w:rFonts w:asciiTheme="majorHAnsi" w:hAnsiTheme="majorHAnsi" w:cstheme="majorHAnsi"/>
          <w:sz w:val="22"/>
          <w:szCs w:val="22"/>
        </w:rPr>
      </w:pPr>
      <w:r w:rsidRPr="004D7996">
        <w:rPr>
          <w:rFonts w:asciiTheme="majorHAnsi" w:hAnsiTheme="majorHAnsi" w:cstheme="majorHAnsi"/>
          <w:sz w:val="22"/>
          <w:szCs w:val="22"/>
        </w:rPr>
        <w:t xml:space="preserve">Se deberá </w:t>
      </w:r>
      <w:r w:rsidR="001B2F15" w:rsidRPr="004D7996">
        <w:rPr>
          <w:rFonts w:asciiTheme="majorHAnsi" w:hAnsiTheme="majorHAnsi" w:cstheme="majorHAnsi"/>
          <w:sz w:val="22"/>
          <w:szCs w:val="22"/>
        </w:rPr>
        <w:t>garantizar el bilingüismo (euske</w:t>
      </w:r>
      <w:r w:rsidRPr="004D7996">
        <w:rPr>
          <w:rFonts w:asciiTheme="majorHAnsi" w:hAnsiTheme="majorHAnsi" w:cstheme="majorHAnsi"/>
          <w:sz w:val="22"/>
          <w:szCs w:val="22"/>
        </w:rPr>
        <w:t>ra y castellano) en el desarrollo de las funciones y tareas arriba señaladas, así como e</w:t>
      </w:r>
      <w:r w:rsidR="0090483A" w:rsidRPr="004D7996">
        <w:rPr>
          <w:rFonts w:asciiTheme="majorHAnsi" w:hAnsiTheme="majorHAnsi" w:cstheme="majorHAnsi"/>
          <w:sz w:val="22"/>
          <w:szCs w:val="22"/>
        </w:rPr>
        <w:t>n</w:t>
      </w:r>
      <w:r w:rsidRPr="004D7996">
        <w:rPr>
          <w:rFonts w:asciiTheme="majorHAnsi" w:hAnsiTheme="majorHAnsi" w:cstheme="majorHAnsi"/>
          <w:sz w:val="22"/>
          <w:szCs w:val="22"/>
        </w:rPr>
        <w:t xml:space="preserve"> los materiales elabo</w:t>
      </w:r>
      <w:r w:rsidR="005B2A17" w:rsidRPr="004D7996">
        <w:rPr>
          <w:rFonts w:asciiTheme="majorHAnsi" w:hAnsiTheme="majorHAnsi" w:cstheme="majorHAnsi"/>
          <w:sz w:val="22"/>
          <w:szCs w:val="22"/>
        </w:rPr>
        <w:t>rados en el marco del contrato.</w:t>
      </w:r>
    </w:p>
    <w:p w14:paraId="4BB8F6BD" w14:textId="77777777" w:rsidR="003D24C3" w:rsidRPr="004D7996" w:rsidRDefault="003D24C3" w:rsidP="002E3964">
      <w:pPr>
        <w:jc w:val="both"/>
        <w:rPr>
          <w:rFonts w:asciiTheme="majorHAnsi" w:hAnsiTheme="majorHAnsi" w:cstheme="majorHAnsi"/>
          <w:sz w:val="22"/>
          <w:szCs w:val="22"/>
        </w:rPr>
      </w:pPr>
    </w:p>
    <w:p w14:paraId="11DE8D46" w14:textId="77777777" w:rsidR="00C80B50" w:rsidRPr="004D7996" w:rsidRDefault="00C80B50" w:rsidP="00275364">
      <w:pPr>
        <w:jc w:val="both"/>
        <w:rPr>
          <w:rFonts w:asciiTheme="majorHAnsi" w:hAnsiTheme="majorHAnsi" w:cstheme="majorHAnsi"/>
          <w:b/>
          <w:sz w:val="22"/>
          <w:szCs w:val="22"/>
        </w:rPr>
      </w:pPr>
    </w:p>
    <w:p w14:paraId="21DE7D64" w14:textId="77777777" w:rsidR="00275364" w:rsidRPr="004D7996" w:rsidRDefault="00275364" w:rsidP="00275364">
      <w:pPr>
        <w:jc w:val="both"/>
        <w:rPr>
          <w:rFonts w:asciiTheme="majorHAnsi" w:hAnsiTheme="majorHAnsi" w:cstheme="majorHAnsi"/>
          <w:b/>
          <w:sz w:val="22"/>
          <w:szCs w:val="22"/>
        </w:rPr>
      </w:pPr>
      <w:r w:rsidRPr="004D7996">
        <w:rPr>
          <w:rFonts w:asciiTheme="majorHAnsi" w:hAnsiTheme="majorHAnsi" w:cstheme="majorHAnsi"/>
          <w:b/>
          <w:sz w:val="22"/>
          <w:szCs w:val="22"/>
        </w:rPr>
        <w:t>4.- OTROS ASPECTOS DE LA EJECUCIÓN DEL CONTRATO.</w:t>
      </w:r>
    </w:p>
    <w:p w14:paraId="6F7D1953" w14:textId="77777777" w:rsidR="00275364" w:rsidRPr="004D7996" w:rsidRDefault="00275364" w:rsidP="00275364">
      <w:pPr>
        <w:jc w:val="both"/>
        <w:rPr>
          <w:rFonts w:asciiTheme="majorHAnsi" w:hAnsiTheme="majorHAnsi" w:cstheme="majorHAnsi"/>
          <w:b/>
          <w:sz w:val="22"/>
          <w:szCs w:val="22"/>
        </w:rPr>
      </w:pPr>
    </w:p>
    <w:p w14:paraId="2D41879B" w14:textId="0A83FFAF" w:rsidR="00275364" w:rsidRPr="004D7996" w:rsidRDefault="008265D9" w:rsidP="00275364">
      <w:pPr>
        <w:jc w:val="both"/>
        <w:rPr>
          <w:rFonts w:asciiTheme="majorHAnsi" w:hAnsiTheme="majorHAnsi" w:cstheme="majorHAnsi"/>
          <w:sz w:val="22"/>
          <w:szCs w:val="22"/>
        </w:rPr>
      </w:pPr>
      <w:r w:rsidRPr="004D7996">
        <w:rPr>
          <w:rFonts w:asciiTheme="majorHAnsi" w:hAnsiTheme="majorHAnsi" w:cstheme="majorHAnsi"/>
          <w:sz w:val="22"/>
          <w:szCs w:val="22"/>
        </w:rPr>
        <w:t xml:space="preserve">4.1.- </w:t>
      </w:r>
      <w:r w:rsidR="00070956" w:rsidRPr="004D7996">
        <w:rPr>
          <w:rFonts w:asciiTheme="majorHAnsi" w:hAnsiTheme="majorHAnsi" w:cstheme="majorHAnsi"/>
          <w:sz w:val="22"/>
          <w:szCs w:val="22"/>
        </w:rPr>
        <w:t xml:space="preserve">Emakunde </w:t>
      </w:r>
      <w:r w:rsidR="00275364" w:rsidRPr="004D7996">
        <w:rPr>
          <w:rFonts w:asciiTheme="majorHAnsi" w:hAnsiTheme="majorHAnsi" w:cstheme="majorHAnsi"/>
          <w:sz w:val="22"/>
          <w:szCs w:val="22"/>
        </w:rPr>
        <w:t xml:space="preserve">nombrará </w:t>
      </w:r>
      <w:r w:rsidR="004B14D7">
        <w:rPr>
          <w:rFonts w:asciiTheme="majorHAnsi" w:hAnsiTheme="majorHAnsi" w:cstheme="majorHAnsi"/>
          <w:sz w:val="22"/>
          <w:szCs w:val="22"/>
        </w:rPr>
        <w:t xml:space="preserve">a las personas de su equipo técnico responsables en materias de supervisión, seguimiento y comunicación de este contrato, las cuales mantendrán una </w:t>
      </w:r>
      <w:r w:rsidR="00B53E90">
        <w:rPr>
          <w:rFonts w:asciiTheme="majorHAnsi" w:hAnsiTheme="majorHAnsi" w:cstheme="majorHAnsi"/>
          <w:sz w:val="22"/>
          <w:szCs w:val="22"/>
        </w:rPr>
        <w:t>interlocución permanente</w:t>
      </w:r>
      <w:r w:rsidR="004B14D7">
        <w:rPr>
          <w:rFonts w:asciiTheme="majorHAnsi" w:hAnsiTheme="majorHAnsi" w:cstheme="majorHAnsi"/>
          <w:sz w:val="22"/>
          <w:szCs w:val="22"/>
        </w:rPr>
        <w:t xml:space="preserve"> </w:t>
      </w:r>
      <w:r w:rsidR="00275364" w:rsidRPr="004D7996">
        <w:rPr>
          <w:rFonts w:asciiTheme="majorHAnsi" w:hAnsiTheme="majorHAnsi" w:cstheme="majorHAnsi"/>
          <w:sz w:val="22"/>
          <w:szCs w:val="22"/>
        </w:rPr>
        <w:t xml:space="preserve">entre la empresa adjudicataria y </w:t>
      </w:r>
      <w:r w:rsidR="004E7E33" w:rsidRPr="004D7996">
        <w:rPr>
          <w:rFonts w:asciiTheme="majorHAnsi" w:hAnsiTheme="majorHAnsi" w:cstheme="majorHAnsi"/>
          <w:sz w:val="22"/>
          <w:szCs w:val="22"/>
        </w:rPr>
        <w:t>E</w:t>
      </w:r>
      <w:r w:rsidR="00070956" w:rsidRPr="004D7996">
        <w:rPr>
          <w:rFonts w:asciiTheme="majorHAnsi" w:hAnsiTheme="majorHAnsi" w:cstheme="majorHAnsi"/>
          <w:sz w:val="22"/>
          <w:szCs w:val="22"/>
        </w:rPr>
        <w:t>makunde.</w:t>
      </w:r>
    </w:p>
    <w:p w14:paraId="45FC01ED" w14:textId="77777777" w:rsidR="008265D9" w:rsidRPr="004D7996" w:rsidRDefault="008265D9" w:rsidP="00275364">
      <w:pPr>
        <w:jc w:val="both"/>
        <w:rPr>
          <w:rFonts w:asciiTheme="majorHAnsi" w:hAnsiTheme="majorHAnsi" w:cstheme="majorHAnsi"/>
          <w:sz w:val="22"/>
          <w:szCs w:val="22"/>
        </w:rPr>
      </w:pPr>
    </w:p>
    <w:p w14:paraId="6FE2B8E9" w14:textId="51C6CBEF" w:rsidR="00F55E19" w:rsidRPr="003934B1" w:rsidRDefault="008265D9" w:rsidP="00275364">
      <w:pPr>
        <w:jc w:val="both"/>
        <w:rPr>
          <w:rFonts w:asciiTheme="majorHAnsi" w:hAnsiTheme="majorHAnsi" w:cstheme="majorHAnsi"/>
          <w:sz w:val="22"/>
          <w:szCs w:val="22"/>
        </w:rPr>
      </w:pPr>
      <w:r w:rsidRPr="004D7996">
        <w:rPr>
          <w:rFonts w:asciiTheme="majorHAnsi" w:hAnsiTheme="majorHAnsi" w:cstheme="majorHAnsi"/>
          <w:sz w:val="22"/>
          <w:szCs w:val="22"/>
        </w:rPr>
        <w:t xml:space="preserve">4.2.- </w:t>
      </w:r>
      <w:r w:rsidR="00F048DF">
        <w:rPr>
          <w:rFonts w:asciiTheme="majorHAnsi" w:hAnsiTheme="majorHAnsi" w:cstheme="majorHAnsi"/>
          <w:sz w:val="22"/>
          <w:szCs w:val="22"/>
        </w:rPr>
        <w:t>La</w:t>
      </w:r>
      <w:r w:rsidR="00F55E19" w:rsidRPr="004D7996">
        <w:rPr>
          <w:rFonts w:asciiTheme="majorHAnsi" w:hAnsiTheme="majorHAnsi" w:cstheme="majorHAnsi"/>
          <w:sz w:val="22"/>
          <w:szCs w:val="22"/>
        </w:rPr>
        <w:t xml:space="preserve"> empresa adjudicataria nombrará </w:t>
      </w:r>
      <w:r w:rsidR="00F048DF">
        <w:rPr>
          <w:rFonts w:asciiTheme="majorHAnsi" w:hAnsiTheme="majorHAnsi" w:cstheme="majorHAnsi"/>
          <w:sz w:val="22"/>
          <w:szCs w:val="22"/>
        </w:rPr>
        <w:t>una persona</w:t>
      </w:r>
      <w:r w:rsidR="00F55E19" w:rsidRPr="004D7996">
        <w:rPr>
          <w:rFonts w:asciiTheme="majorHAnsi" w:hAnsiTheme="majorHAnsi" w:cstheme="majorHAnsi"/>
          <w:sz w:val="22"/>
          <w:szCs w:val="22"/>
        </w:rPr>
        <w:t xml:space="preserve"> coordinadora </w:t>
      </w:r>
      <w:r w:rsidR="00F048DF">
        <w:rPr>
          <w:rFonts w:asciiTheme="majorHAnsi" w:hAnsiTheme="majorHAnsi" w:cstheme="majorHAnsi"/>
          <w:sz w:val="22"/>
          <w:szCs w:val="22"/>
        </w:rPr>
        <w:t xml:space="preserve">del proyecto, que será quien represente a la empresa adjudicataria en la interlocución con Emakunde. Deberá </w:t>
      </w:r>
      <w:r w:rsidR="00F55E19" w:rsidRPr="004D7996">
        <w:rPr>
          <w:rFonts w:asciiTheme="majorHAnsi" w:hAnsiTheme="majorHAnsi" w:cstheme="majorHAnsi"/>
          <w:sz w:val="22"/>
          <w:szCs w:val="22"/>
        </w:rPr>
        <w:t>disponer de un teléfono de contacto permanentemente atendido en horario laboral.</w:t>
      </w:r>
    </w:p>
    <w:sectPr w:rsidR="00F55E19" w:rsidRPr="003934B1">
      <w:footerReference w:type="even" r:id="rId15"/>
      <w:footerReference w:type="defaul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05394A" w14:textId="77777777" w:rsidR="00BE5DAD" w:rsidRDefault="00BE5DAD">
      <w:r>
        <w:separator/>
      </w:r>
    </w:p>
  </w:endnote>
  <w:endnote w:type="continuationSeparator" w:id="0">
    <w:p w14:paraId="011B9D29" w14:textId="77777777" w:rsidR="00BE5DAD" w:rsidRDefault="00BE5D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504020202020204"/>
    <w:charset w:val="00"/>
    <w:family w:val="swiss"/>
    <w:pitch w:val="variable"/>
    <w:sig w:usb0="E0002EFF" w:usb1="C000785B" w:usb2="00000009" w:usb3="00000000" w:csb0="000001FF" w:csb1="00000000"/>
  </w:font>
  <w:font w:name="ヒラギノ角ゴ Pro W3">
    <w:altName w:val="Yu Gothic UI"/>
    <w:charset w:val="80"/>
    <w:family w:val="auto"/>
    <w:pitch w:val="variable"/>
    <w:sig w:usb0="00000001" w:usb1="00000000" w:usb2="01000407" w:usb3="00000000" w:csb0="0002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21FC8" w14:textId="77777777" w:rsidR="009F68C2" w:rsidRDefault="009F68C2" w:rsidP="002E3964">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end"/>
    </w:r>
  </w:p>
  <w:p w14:paraId="4C0A1E43" w14:textId="77777777" w:rsidR="009F68C2" w:rsidRDefault="009F68C2" w:rsidP="002E3964">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D95CB" w14:textId="33C56273" w:rsidR="009F68C2" w:rsidRDefault="009F68C2" w:rsidP="002E3964">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separate"/>
    </w:r>
    <w:r w:rsidR="00691EE7">
      <w:rPr>
        <w:rStyle w:val="Orri-zenbakia"/>
        <w:noProof/>
      </w:rPr>
      <w:t>6</w:t>
    </w:r>
    <w:r>
      <w:rPr>
        <w:rStyle w:val="Orri-zenbakia"/>
      </w:rPr>
      <w:fldChar w:fldCharType="end"/>
    </w:r>
  </w:p>
  <w:p w14:paraId="60B886CD" w14:textId="77777777" w:rsidR="009F68C2" w:rsidRDefault="009F68C2" w:rsidP="002E3964">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F0525" w14:textId="77777777" w:rsidR="00BE5DAD" w:rsidRDefault="00BE5DAD">
      <w:r>
        <w:separator/>
      </w:r>
    </w:p>
  </w:footnote>
  <w:footnote w:type="continuationSeparator" w:id="0">
    <w:p w14:paraId="3698DDB1" w14:textId="77777777" w:rsidR="00BE5DAD" w:rsidRDefault="00BE5D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1" type="#_x0000_t75" style="width:11.3pt;height:11.3pt" o:bullet="t">
        <v:imagedata r:id="rId1" o:title="mso32A4"/>
      </v:shape>
    </w:pict>
  </w:numPicBullet>
  <w:abstractNum w:abstractNumId="0" w15:restartNumberingAfterBreak="0">
    <w:nsid w:val="057D3E3F"/>
    <w:multiLevelType w:val="hybridMultilevel"/>
    <w:tmpl w:val="4D46FF0E"/>
    <w:lvl w:ilvl="0" w:tplc="96387C96">
      <w:start w:val="1"/>
      <w:numFmt w:val="bullet"/>
      <w:lvlText w:val="-"/>
      <w:lvlJc w:val="left"/>
      <w:pPr>
        <w:ind w:left="360" w:hanging="360"/>
      </w:pPr>
      <w:rPr>
        <w:rFonts w:ascii="Courier New" w:hAnsi="Courier New"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 w15:restartNumberingAfterBreak="0">
    <w:nsid w:val="07836114"/>
    <w:multiLevelType w:val="hybridMultilevel"/>
    <w:tmpl w:val="F0105C16"/>
    <w:lvl w:ilvl="0" w:tplc="96387C96">
      <w:start w:val="1"/>
      <w:numFmt w:val="bullet"/>
      <w:lvlText w:val="-"/>
      <w:lvlJc w:val="left"/>
      <w:pPr>
        <w:ind w:left="644" w:hanging="360"/>
      </w:pPr>
      <w:rPr>
        <w:rFonts w:ascii="Courier New" w:hAnsi="Courier New" w:hint="default"/>
      </w:rPr>
    </w:lvl>
    <w:lvl w:ilvl="1" w:tplc="042D0003" w:tentative="1">
      <w:start w:val="1"/>
      <w:numFmt w:val="bullet"/>
      <w:lvlText w:val="o"/>
      <w:lvlJc w:val="left"/>
      <w:pPr>
        <w:ind w:left="1364" w:hanging="360"/>
      </w:pPr>
      <w:rPr>
        <w:rFonts w:ascii="Courier New" w:hAnsi="Courier New" w:cs="Courier New" w:hint="default"/>
      </w:rPr>
    </w:lvl>
    <w:lvl w:ilvl="2" w:tplc="042D0005" w:tentative="1">
      <w:start w:val="1"/>
      <w:numFmt w:val="bullet"/>
      <w:lvlText w:val=""/>
      <w:lvlJc w:val="left"/>
      <w:pPr>
        <w:ind w:left="2084" w:hanging="360"/>
      </w:pPr>
      <w:rPr>
        <w:rFonts w:ascii="Wingdings" w:hAnsi="Wingdings" w:hint="default"/>
      </w:rPr>
    </w:lvl>
    <w:lvl w:ilvl="3" w:tplc="042D0001" w:tentative="1">
      <w:start w:val="1"/>
      <w:numFmt w:val="bullet"/>
      <w:lvlText w:val=""/>
      <w:lvlJc w:val="left"/>
      <w:pPr>
        <w:ind w:left="2804" w:hanging="360"/>
      </w:pPr>
      <w:rPr>
        <w:rFonts w:ascii="Symbol" w:hAnsi="Symbol" w:hint="default"/>
      </w:rPr>
    </w:lvl>
    <w:lvl w:ilvl="4" w:tplc="042D0003" w:tentative="1">
      <w:start w:val="1"/>
      <w:numFmt w:val="bullet"/>
      <w:lvlText w:val="o"/>
      <w:lvlJc w:val="left"/>
      <w:pPr>
        <w:ind w:left="3524" w:hanging="360"/>
      </w:pPr>
      <w:rPr>
        <w:rFonts w:ascii="Courier New" w:hAnsi="Courier New" w:cs="Courier New" w:hint="default"/>
      </w:rPr>
    </w:lvl>
    <w:lvl w:ilvl="5" w:tplc="042D0005" w:tentative="1">
      <w:start w:val="1"/>
      <w:numFmt w:val="bullet"/>
      <w:lvlText w:val=""/>
      <w:lvlJc w:val="left"/>
      <w:pPr>
        <w:ind w:left="4244" w:hanging="360"/>
      </w:pPr>
      <w:rPr>
        <w:rFonts w:ascii="Wingdings" w:hAnsi="Wingdings" w:hint="default"/>
      </w:rPr>
    </w:lvl>
    <w:lvl w:ilvl="6" w:tplc="042D0001" w:tentative="1">
      <w:start w:val="1"/>
      <w:numFmt w:val="bullet"/>
      <w:lvlText w:val=""/>
      <w:lvlJc w:val="left"/>
      <w:pPr>
        <w:ind w:left="4964" w:hanging="360"/>
      </w:pPr>
      <w:rPr>
        <w:rFonts w:ascii="Symbol" w:hAnsi="Symbol" w:hint="default"/>
      </w:rPr>
    </w:lvl>
    <w:lvl w:ilvl="7" w:tplc="042D0003" w:tentative="1">
      <w:start w:val="1"/>
      <w:numFmt w:val="bullet"/>
      <w:lvlText w:val="o"/>
      <w:lvlJc w:val="left"/>
      <w:pPr>
        <w:ind w:left="5684" w:hanging="360"/>
      </w:pPr>
      <w:rPr>
        <w:rFonts w:ascii="Courier New" w:hAnsi="Courier New" w:cs="Courier New" w:hint="default"/>
      </w:rPr>
    </w:lvl>
    <w:lvl w:ilvl="8" w:tplc="042D0005" w:tentative="1">
      <w:start w:val="1"/>
      <w:numFmt w:val="bullet"/>
      <w:lvlText w:val=""/>
      <w:lvlJc w:val="left"/>
      <w:pPr>
        <w:ind w:left="6404" w:hanging="360"/>
      </w:pPr>
      <w:rPr>
        <w:rFonts w:ascii="Wingdings" w:hAnsi="Wingdings" w:hint="default"/>
      </w:rPr>
    </w:lvl>
  </w:abstractNum>
  <w:abstractNum w:abstractNumId="2" w15:restartNumberingAfterBreak="0">
    <w:nsid w:val="0FBC47AE"/>
    <w:multiLevelType w:val="hybridMultilevel"/>
    <w:tmpl w:val="DFD8F450"/>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 w15:restartNumberingAfterBreak="0">
    <w:nsid w:val="12CC5CAD"/>
    <w:multiLevelType w:val="hybridMultilevel"/>
    <w:tmpl w:val="3286C8FE"/>
    <w:lvl w:ilvl="0" w:tplc="96387C96">
      <w:start w:val="1"/>
      <w:numFmt w:val="bullet"/>
      <w:lvlText w:val="-"/>
      <w:lvlJc w:val="left"/>
      <w:pPr>
        <w:ind w:left="644" w:hanging="360"/>
      </w:pPr>
      <w:rPr>
        <w:rFonts w:ascii="Courier New" w:hAnsi="Courier New" w:hint="default"/>
      </w:rPr>
    </w:lvl>
    <w:lvl w:ilvl="1" w:tplc="042D0003">
      <w:start w:val="1"/>
      <w:numFmt w:val="bullet"/>
      <w:lvlText w:val="o"/>
      <w:lvlJc w:val="left"/>
      <w:pPr>
        <w:ind w:left="1364" w:hanging="360"/>
      </w:pPr>
      <w:rPr>
        <w:rFonts w:ascii="Courier New" w:hAnsi="Courier New" w:cs="Courier New" w:hint="default"/>
      </w:rPr>
    </w:lvl>
    <w:lvl w:ilvl="2" w:tplc="042D0005" w:tentative="1">
      <w:start w:val="1"/>
      <w:numFmt w:val="bullet"/>
      <w:lvlText w:val=""/>
      <w:lvlJc w:val="left"/>
      <w:pPr>
        <w:ind w:left="2084" w:hanging="360"/>
      </w:pPr>
      <w:rPr>
        <w:rFonts w:ascii="Wingdings" w:hAnsi="Wingdings" w:hint="default"/>
      </w:rPr>
    </w:lvl>
    <w:lvl w:ilvl="3" w:tplc="042D0001" w:tentative="1">
      <w:start w:val="1"/>
      <w:numFmt w:val="bullet"/>
      <w:lvlText w:val=""/>
      <w:lvlJc w:val="left"/>
      <w:pPr>
        <w:ind w:left="2804" w:hanging="360"/>
      </w:pPr>
      <w:rPr>
        <w:rFonts w:ascii="Symbol" w:hAnsi="Symbol" w:hint="default"/>
      </w:rPr>
    </w:lvl>
    <w:lvl w:ilvl="4" w:tplc="042D0003" w:tentative="1">
      <w:start w:val="1"/>
      <w:numFmt w:val="bullet"/>
      <w:lvlText w:val="o"/>
      <w:lvlJc w:val="left"/>
      <w:pPr>
        <w:ind w:left="3524" w:hanging="360"/>
      </w:pPr>
      <w:rPr>
        <w:rFonts w:ascii="Courier New" w:hAnsi="Courier New" w:cs="Courier New" w:hint="default"/>
      </w:rPr>
    </w:lvl>
    <w:lvl w:ilvl="5" w:tplc="042D0005" w:tentative="1">
      <w:start w:val="1"/>
      <w:numFmt w:val="bullet"/>
      <w:lvlText w:val=""/>
      <w:lvlJc w:val="left"/>
      <w:pPr>
        <w:ind w:left="4244" w:hanging="360"/>
      </w:pPr>
      <w:rPr>
        <w:rFonts w:ascii="Wingdings" w:hAnsi="Wingdings" w:hint="default"/>
      </w:rPr>
    </w:lvl>
    <w:lvl w:ilvl="6" w:tplc="042D0001" w:tentative="1">
      <w:start w:val="1"/>
      <w:numFmt w:val="bullet"/>
      <w:lvlText w:val=""/>
      <w:lvlJc w:val="left"/>
      <w:pPr>
        <w:ind w:left="4964" w:hanging="360"/>
      </w:pPr>
      <w:rPr>
        <w:rFonts w:ascii="Symbol" w:hAnsi="Symbol" w:hint="default"/>
      </w:rPr>
    </w:lvl>
    <w:lvl w:ilvl="7" w:tplc="042D0003" w:tentative="1">
      <w:start w:val="1"/>
      <w:numFmt w:val="bullet"/>
      <w:lvlText w:val="o"/>
      <w:lvlJc w:val="left"/>
      <w:pPr>
        <w:ind w:left="5684" w:hanging="360"/>
      </w:pPr>
      <w:rPr>
        <w:rFonts w:ascii="Courier New" w:hAnsi="Courier New" w:cs="Courier New" w:hint="default"/>
      </w:rPr>
    </w:lvl>
    <w:lvl w:ilvl="8" w:tplc="042D0005" w:tentative="1">
      <w:start w:val="1"/>
      <w:numFmt w:val="bullet"/>
      <w:lvlText w:val=""/>
      <w:lvlJc w:val="left"/>
      <w:pPr>
        <w:ind w:left="6404" w:hanging="360"/>
      </w:pPr>
      <w:rPr>
        <w:rFonts w:ascii="Wingdings" w:hAnsi="Wingdings" w:hint="default"/>
      </w:rPr>
    </w:lvl>
  </w:abstractNum>
  <w:abstractNum w:abstractNumId="4" w15:restartNumberingAfterBreak="0">
    <w:nsid w:val="15021A8E"/>
    <w:multiLevelType w:val="hybridMultilevel"/>
    <w:tmpl w:val="028632D8"/>
    <w:lvl w:ilvl="0" w:tplc="96387C96">
      <w:start w:val="1"/>
      <w:numFmt w:val="bullet"/>
      <w:lvlText w:val="-"/>
      <w:lvlJc w:val="left"/>
      <w:pPr>
        <w:ind w:left="644"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8937103"/>
    <w:multiLevelType w:val="hybridMultilevel"/>
    <w:tmpl w:val="B72A7660"/>
    <w:lvl w:ilvl="0" w:tplc="96387C96">
      <w:start w:val="1"/>
      <w:numFmt w:val="bullet"/>
      <w:lvlText w:val="-"/>
      <w:lvlJc w:val="left"/>
      <w:pPr>
        <w:ind w:left="644" w:hanging="360"/>
      </w:pPr>
      <w:rPr>
        <w:rFonts w:ascii="Courier New" w:hAnsi="Courier New" w:hint="default"/>
      </w:rPr>
    </w:lvl>
    <w:lvl w:ilvl="1" w:tplc="042D0003">
      <w:start w:val="1"/>
      <w:numFmt w:val="bullet"/>
      <w:lvlText w:val="o"/>
      <w:lvlJc w:val="left"/>
      <w:pPr>
        <w:ind w:left="1364" w:hanging="360"/>
      </w:pPr>
      <w:rPr>
        <w:rFonts w:ascii="Courier New" w:hAnsi="Courier New" w:cs="Courier New" w:hint="default"/>
      </w:rPr>
    </w:lvl>
    <w:lvl w:ilvl="2" w:tplc="042D0005" w:tentative="1">
      <w:start w:val="1"/>
      <w:numFmt w:val="bullet"/>
      <w:lvlText w:val=""/>
      <w:lvlJc w:val="left"/>
      <w:pPr>
        <w:ind w:left="2084" w:hanging="360"/>
      </w:pPr>
      <w:rPr>
        <w:rFonts w:ascii="Wingdings" w:hAnsi="Wingdings" w:hint="default"/>
      </w:rPr>
    </w:lvl>
    <w:lvl w:ilvl="3" w:tplc="042D0001" w:tentative="1">
      <w:start w:val="1"/>
      <w:numFmt w:val="bullet"/>
      <w:lvlText w:val=""/>
      <w:lvlJc w:val="left"/>
      <w:pPr>
        <w:ind w:left="2804" w:hanging="360"/>
      </w:pPr>
      <w:rPr>
        <w:rFonts w:ascii="Symbol" w:hAnsi="Symbol" w:hint="default"/>
      </w:rPr>
    </w:lvl>
    <w:lvl w:ilvl="4" w:tplc="042D0003" w:tentative="1">
      <w:start w:val="1"/>
      <w:numFmt w:val="bullet"/>
      <w:lvlText w:val="o"/>
      <w:lvlJc w:val="left"/>
      <w:pPr>
        <w:ind w:left="3524" w:hanging="360"/>
      </w:pPr>
      <w:rPr>
        <w:rFonts w:ascii="Courier New" w:hAnsi="Courier New" w:cs="Courier New" w:hint="default"/>
      </w:rPr>
    </w:lvl>
    <w:lvl w:ilvl="5" w:tplc="042D0005" w:tentative="1">
      <w:start w:val="1"/>
      <w:numFmt w:val="bullet"/>
      <w:lvlText w:val=""/>
      <w:lvlJc w:val="left"/>
      <w:pPr>
        <w:ind w:left="4244" w:hanging="360"/>
      </w:pPr>
      <w:rPr>
        <w:rFonts w:ascii="Wingdings" w:hAnsi="Wingdings" w:hint="default"/>
      </w:rPr>
    </w:lvl>
    <w:lvl w:ilvl="6" w:tplc="042D0001" w:tentative="1">
      <w:start w:val="1"/>
      <w:numFmt w:val="bullet"/>
      <w:lvlText w:val=""/>
      <w:lvlJc w:val="left"/>
      <w:pPr>
        <w:ind w:left="4964" w:hanging="360"/>
      </w:pPr>
      <w:rPr>
        <w:rFonts w:ascii="Symbol" w:hAnsi="Symbol" w:hint="default"/>
      </w:rPr>
    </w:lvl>
    <w:lvl w:ilvl="7" w:tplc="042D0003" w:tentative="1">
      <w:start w:val="1"/>
      <w:numFmt w:val="bullet"/>
      <w:lvlText w:val="o"/>
      <w:lvlJc w:val="left"/>
      <w:pPr>
        <w:ind w:left="5684" w:hanging="360"/>
      </w:pPr>
      <w:rPr>
        <w:rFonts w:ascii="Courier New" w:hAnsi="Courier New" w:cs="Courier New" w:hint="default"/>
      </w:rPr>
    </w:lvl>
    <w:lvl w:ilvl="8" w:tplc="042D0005" w:tentative="1">
      <w:start w:val="1"/>
      <w:numFmt w:val="bullet"/>
      <w:lvlText w:val=""/>
      <w:lvlJc w:val="left"/>
      <w:pPr>
        <w:ind w:left="6404" w:hanging="360"/>
      </w:pPr>
      <w:rPr>
        <w:rFonts w:ascii="Wingdings" w:hAnsi="Wingdings" w:hint="default"/>
      </w:rPr>
    </w:lvl>
  </w:abstractNum>
  <w:abstractNum w:abstractNumId="6" w15:restartNumberingAfterBreak="0">
    <w:nsid w:val="1E851C03"/>
    <w:multiLevelType w:val="hybridMultilevel"/>
    <w:tmpl w:val="CCC2CB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1C362EE"/>
    <w:multiLevelType w:val="hybridMultilevel"/>
    <w:tmpl w:val="14AC9058"/>
    <w:lvl w:ilvl="0" w:tplc="ACAE2FDC">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21E62B2D"/>
    <w:multiLevelType w:val="hybridMultilevel"/>
    <w:tmpl w:val="3306F3AE"/>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0">
    <w:nsid w:val="27436789"/>
    <w:multiLevelType w:val="hybridMultilevel"/>
    <w:tmpl w:val="95206EAA"/>
    <w:lvl w:ilvl="0" w:tplc="1A5C79FE">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D043BD2"/>
    <w:multiLevelType w:val="hybridMultilevel"/>
    <w:tmpl w:val="5B367C8A"/>
    <w:lvl w:ilvl="0" w:tplc="ACAE2FDC">
      <w:start w:val="1"/>
      <w:numFmt w:val="bullet"/>
      <w:lvlText w:val=""/>
      <w:lvlJc w:val="left"/>
      <w:pPr>
        <w:ind w:left="1364" w:hanging="360"/>
      </w:pPr>
      <w:rPr>
        <w:rFonts w:ascii="Symbol" w:hAnsi="Symbol" w:hint="default"/>
      </w:rPr>
    </w:lvl>
    <w:lvl w:ilvl="1" w:tplc="0C0A0003" w:tentative="1">
      <w:start w:val="1"/>
      <w:numFmt w:val="bullet"/>
      <w:lvlText w:val="o"/>
      <w:lvlJc w:val="left"/>
      <w:pPr>
        <w:ind w:left="2084" w:hanging="360"/>
      </w:pPr>
      <w:rPr>
        <w:rFonts w:ascii="Courier New" w:hAnsi="Courier New" w:cs="Courier New" w:hint="default"/>
      </w:rPr>
    </w:lvl>
    <w:lvl w:ilvl="2" w:tplc="0C0A0005" w:tentative="1">
      <w:start w:val="1"/>
      <w:numFmt w:val="bullet"/>
      <w:lvlText w:val=""/>
      <w:lvlJc w:val="left"/>
      <w:pPr>
        <w:ind w:left="2804" w:hanging="360"/>
      </w:pPr>
      <w:rPr>
        <w:rFonts w:ascii="Wingdings" w:hAnsi="Wingdings" w:hint="default"/>
      </w:rPr>
    </w:lvl>
    <w:lvl w:ilvl="3" w:tplc="0C0A0001" w:tentative="1">
      <w:start w:val="1"/>
      <w:numFmt w:val="bullet"/>
      <w:lvlText w:val=""/>
      <w:lvlJc w:val="left"/>
      <w:pPr>
        <w:ind w:left="3524" w:hanging="360"/>
      </w:pPr>
      <w:rPr>
        <w:rFonts w:ascii="Symbol" w:hAnsi="Symbol" w:hint="default"/>
      </w:rPr>
    </w:lvl>
    <w:lvl w:ilvl="4" w:tplc="0C0A0003" w:tentative="1">
      <w:start w:val="1"/>
      <w:numFmt w:val="bullet"/>
      <w:lvlText w:val="o"/>
      <w:lvlJc w:val="left"/>
      <w:pPr>
        <w:ind w:left="4244" w:hanging="360"/>
      </w:pPr>
      <w:rPr>
        <w:rFonts w:ascii="Courier New" w:hAnsi="Courier New" w:cs="Courier New" w:hint="default"/>
      </w:rPr>
    </w:lvl>
    <w:lvl w:ilvl="5" w:tplc="0C0A0005" w:tentative="1">
      <w:start w:val="1"/>
      <w:numFmt w:val="bullet"/>
      <w:lvlText w:val=""/>
      <w:lvlJc w:val="left"/>
      <w:pPr>
        <w:ind w:left="4964" w:hanging="360"/>
      </w:pPr>
      <w:rPr>
        <w:rFonts w:ascii="Wingdings" w:hAnsi="Wingdings" w:hint="default"/>
      </w:rPr>
    </w:lvl>
    <w:lvl w:ilvl="6" w:tplc="0C0A0001" w:tentative="1">
      <w:start w:val="1"/>
      <w:numFmt w:val="bullet"/>
      <w:lvlText w:val=""/>
      <w:lvlJc w:val="left"/>
      <w:pPr>
        <w:ind w:left="5684" w:hanging="360"/>
      </w:pPr>
      <w:rPr>
        <w:rFonts w:ascii="Symbol" w:hAnsi="Symbol" w:hint="default"/>
      </w:rPr>
    </w:lvl>
    <w:lvl w:ilvl="7" w:tplc="0C0A0003" w:tentative="1">
      <w:start w:val="1"/>
      <w:numFmt w:val="bullet"/>
      <w:lvlText w:val="o"/>
      <w:lvlJc w:val="left"/>
      <w:pPr>
        <w:ind w:left="6404" w:hanging="360"/>
      </w:pPr>
      <w:rPr>
        <w:rFonts w:ascii="Courier New" w:hAnsi="Courier New" w:cs="Courier New" w:hint="default"/>
      </w:rPr>
    </w:lvl>
    <w:lvl w:ilvl="8" w:tplc="0C0A0005" w:tentative="1">
      <w:start w:val="1"/>
      <w:numFmt w:val="bullet"/>
      <w:lvlText w:val=""/>
      <w:lvlJc w:val="left"/>
      <w:pPr>
        <w:ind w:left="7124" w:hanging="360"/>
      </w:pPr>
      <w:rPr>
        <w:rFonts w:ascii="Wingdings" w:hAnsi="Wingdings" w:hint="default"/>
      </w:rPr>
    </w:lvl>
  </w:abstractNum>
  <w:abstractNum w:abstractNumId="11" w15:restartNumberingAfterBreak="0">
    <w:nsid w:val="2F07659C"/>
    <w:multiLevelType w:val="hybridMultilevel"/>
    <w:tmpl w:val="C2084A8C"/>
    <w:lvl w:ilvl="0" w:tplc="96387C96">
      <w:start w:val="1"/>
      <w:numFmt w:val="bullet"/>
      <w:lvlText w:val="-"/>
      <w:lvlJc w:val="left"/>
      <w:pPr>
        <w:ind w:left="360" w:hanging="360"/>
      </w:pPr>
      <w:rPr>
        <w:rFonts w:ascii="Courier New" w:hAnsi="Courier New"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2" w15:restartNumberingAfterBreak="0">
    <w:nsid w:val="30783315"/>
    <w:multiLevelType w:val="hybridMultilevel"/>
    <w:tmpl w:val="F9FA8E9A"/>
    <w:lvl w:ilvl="0" w:tplc="96387C96">
      <w:start w:val="1"/>
      <w:numFmt w:val="bullet"/>
      <w:lvlText w:val="-"/>
      <w:lvlJc w:val="left"/>
      <w:pPr>
        <w:ind w:left="644" w:hanging="360"/>
      </w:pPr>
      <w:rPr>
        <w:rFonts w:ascii="Courier New" w:hAnsi="Courier New" w:hint="default"/>
      </w:rPr>
    </w:lvl>
    <w:lvl w:ilvl="1" w:tplc="042D0003" w:tentative="1">
      <w:start w:val="1"/>
      <w:numFmt w:val="bullet"/>
      <w:lvlText w:val="o"/>
      <w:lvlJc w:val="left"/>
      <w:pPr>
        <w:ind w:left="1364" w:hanging="360"/>
      </w:pPr>
      <w:rPr>
        <w:rFonts w:ascii="Courier New" w:hAnsi="Courier New" w:cs="Courier New" w:hint="default"/>
      </w:rPr>
    </w:lvl>
    <w:lvl w:ilvl="2" w:tplc="042D0005" w:tentative="1">
      <w:start w:val="1"/>
      <w:numFmt w:val="bullet"/>
      <w:lvlText w:val=""/>
      <w:lvlJc w:val="left"/>
      <w:pPr>
        <w:ind w:left="2084" w:hanging="360"/>
      </w:pPr>
      <w:rPr>
        <w:rFonts w:ascii="Wingdings" w:hAnsi="Wingdings" w:hint="default"/>
      </w:rPr>
    </w:lvl>
    <w:lvl w:ilvl="3" w:tplc="042D0001" w:tentative="1">
      <w:start w:val="1"/>
      <w:numFmt w:val="bullet"/>
      <w:lvlText w:val=""/>
      <w:lvlJc w:val="left"/>
      <w:pPr>
        <w:ind w:left="2804" w:hanging="360"/>
      </w:pPr>
      <w:rPr>
        <w:rFonts w:ascii="Symbol" w:hAnsi="Symbol" w:hint="default"/>
      </w:rPr>
    </w:lvl>
    <w:lvl w:ilvl="4" w:tplc="042D0003" w:tentative="1">
      <w:start w:val="1"/>
      <w:numFmt w:val="bullet"/>
      <w:lvlText w:val="o"/>
      <w:lvlJc w:val="left"/>
      <w:pPr>
        <w:ind w:left="3524" w:hanging="360"/>
      </w:pPr>
      <w:rPr>
        <w:rFonts w:ascii="Courier New" w:hAnsi="Courier New" w:cs="Courier New" w:hint="default"/>
      </w:rPr>
    </w:lvl>
    <w:lvl w:ilvl="5" w:tplc="042D0005" w:tentative="1">
      <w:start w:val="1"/>
      <w:numFmt w:val="bullet"/>
      <w:lvlText w:val=""/>
      <w:lvlJc w:val="left"/>
      <w:pPr>
        <w:ind w:left="4244" w:hanging="360"/>
      </w:pPr>
      <w:rPr>
        <w:rFonts w:ascii="Wingdings" w:hAnsi="Wingdings" w:hint="default"/>
      </w:rPr>
    </w:lvl>
    <w:lvl w:ilvl="6" w:tplc="042D0001" w:tentative="1">
      <w:start w:val="1"/>
      <w:numFmt w:val="bullet"/>
      <w:lvlText w:val=""/>
      <w:lvlJc w:val="left"/>
      <w:pPr>
        <w:ind w:left="4964" w:hanging="360"/>
      </w:pPr>
      <w:rPr>
        <w:rFonts w:ascii="Symbol" w:hAnsi="Symbol" w:hint="default"/>
      </w:rPr>
    </w:lvl>
    <w:lvl w:ilvl="7" w:tplc="042D0003" w:tentative="1">
      <w:start w:val="1"/>
      <w:numFmt w:val="bullet"/>
      <w:lvlText w:val="o"/>
      <w:lvlJc w:val="left"/>
      <w:pPr>
        <w:ind w:left="5684" w:hanging="360"/>
      </w:pPr>
      <w:rPr>
        <w:rFonts w:ascii="Courier New" w:hAnsi="Courier New" w:cs="Courier New" w:hint="default"/>
      </w:rPr>
    </w:lvl>
    <w:lvl w:ilvl="8" w:tplc="042D0005" w:tentative="1">
      <w:start w:val="1"/>
      <w:numFmt w:val="bullet"/>
      <w:lvlText w:val=""/>
      <w:lvlJc w:val="left"/>
      <w:pPr>
        <w:ind w:left="6404" w:hanging="360"/>
      </w:pPr>
      <w:rPr>
        <w:rFonts w:ascii="Wingdings" w:hAnsi="Wingdings" w:hint="default"/>
      </w:rPr>
    </w:lvl>
  </w:abstractNum>
  <w:abstractNum w:abstractNumId="13" w15:restartNumberingAfterBreak="0">
    <w:nsid w:val="309F0F9F"/>
    <w:multiLevelType w:val="hybridMultilevel"/>
    <w:tmpl w:val="0F269C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6ED4E2F"/>
    <w:multiLevelType w:val="hybridMultilevel"/>
    <w:tmpl w:val="39A04168"/>
    <w:lvl w:ilvl="0" w:tplc="ACAE2FDC">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3A6F0173"/>
    <w:multiLevelType w:val="hybridMultilevel"/>
    <w:tmpl w:val="8C7E66F6"/>
    <w:lvl w:ilvl="0" w:tplc="ACAE2FD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26C4732"/>
    <w:multiLevelType w:val="hybridMultilevel"/>
    <w:tmpl w:val="FD3438E8"/>
    <w:lvl w:ilvl="0" w:tplc="96387C96">
      <w:start w:val="1"/>
      <w:numFmt w:val="bullet"/>
      <w:lvlText w:val="-"/>
      <w:lvlJc w:val="left"/>
      <w:pPr>
        <w:ind w:left="720" w:hanging="360"/>
      </w:pPr>
      <w:rPr>
        <w:rFonts w:ascii="Courier New" w:hAnsi="Courier New"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7" w15:restartNumberingAfterBreak="0">
    <w:nsid w:val="55392571"/>
    <w:multiLevelType w:val="hybridMultilevel"/>
    <w:tmpl w:val="4ABEF262"/>
    <w:lvl w:ilvl="0" w:tplc="ACAE2FDC">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58AC127A"/>
    <w:multiLevelType w:val="hybridMultilevel"/>
    <w:tmpl w:val="E676F0D0"/>
    <w:lvl w:ilvl="0" w:tplc="96387C96">
      <w:start w:val="1"/>
      <w:numFmt w:val="bullet"/>
      <w:lvlText w:val="-"/>
      <w:lvlJc w:val="left"/>
      <w:pPr>
        <w:ind w:left="644" w:hanging="360"/>
      </w:pPr>
      <w:rPr>
        <w:rFonts w:ascii="Courier New" w:hAnsi="Courier New" w:hint="default"/>
      </w:rPr>
    </w:lvl>
    <w:lvl w:ilvl="1" w:tplc="042D0003" w:tentative="1">
      <w:start w:val="1"/>
      <w:numFmt w:val="bullet"/>
      <w:lvlText w:val="o"/>
      <w:lvlJc w:val="left"/>
      <w:pPr>
        <w:ind w:left="1364" w:hanging="360"/>
      </w:pPr>
      <w:rPr>
        <w:rFonts w:ascii="Courier New" w:hAnsi="Courier New" w:cs="Courier New" w:hint="default"/>
      </w:rPr>
    </w:lvl>
    <w:lvl w:ilvl="2" w:tplc="042D0005" w:tentative="1">
      <w:start w:val="1"/>
      <w:numFmt w:val="bullet"/>
      <w:lvlText w:val=""/>
      <w:lvlJc w:val="left"/>
      <w:pPr>
        <w:ind w:left="2084" w:hanging="360"/>
      </w:pPr>
      <w:rPr>
        <w:rFonts w:ascii="Wingdings" w:hAnsi="Wingdings" w:hint="default"/>
      </w:rPr>
    </w:lvl>
    <w:lvl w:ilvl="3" w:tplc="042D0001" w:tentative="1">
      <w:start w:val="1"/>
      <w:numFmt w:val="bullet"/>
      <w:lvlText w:val=""/>
      <w:lvlJc w:val="left"/>
      <w:pPr>
        <w:ind w:left="2804" w:hanging="360"/>
      </w:pPr>
      <w:rPr>
        <w:rFonts w:ascii="Symbol" w:hAnsi="Symbol" w:hint="default"/>
      </w:rPr>
    </w:lvl>
    <w:lvl w:ilvl="4" w:tplc="042D0003" w:tentative="1">
      <w:start w:val="1"/>
      <w:numFmt w:val="bullet"/>
      <w:lvlText w:val="o"/>
      <w:lvlJc w:val="left"/>
      <w:pPr>
        <w:ind w:left="3524" w:hanging="360"/>
      </w:pPr>
      <w:rPr>
        <w:rFonts w:ascii="Courier New" w:hAnsi="Courier New" w:cs="Courier New" w:hint="default"/>
      </w:rPr>
    </w:lvl>
    <w:lvl w:ilvl="5" w:tplc="042D0005" w:tentative="1">
      <w:start w:val="1"/>
      <w:numFmt w:val="bullet"/>
      <w:lvlText w:val=""/>
      <w:lvlJc w:val="left"/>
      <w:pPr>
        <w:ind w:left="4244" w:hanging="360"/>
      </w:pPr>
      <w:rPr>
        <w:rFonts w:ascii="Wingdings" w:hAnsi="Wingdings" w:hint="default"/>
      </w:rPr>
    </w:lvl>
    <w:lvl w:ilvl="6" w:tplc="042D0001" w:tentative="1">
      <w:start w:val="1"/>
      <w:numFmt w:val="bullet"/>
      <w:lvlText w:val=""/>
      <w:lvlJc w:val="left"/>
      <w:pPr>
        <w:ind w:left="4964" w:hanging="360"/>
      </w:pPr>
      <w:rPr>
        <w:rFonts w:ascii="Symbol" w:hAnsi="Symbol" w:hint="default"/>
      </w:rPr>
    </w:lvl>
    <w:lvl w:ilvl="7" w:tplc="042D0003" w:tentative="1">
      <w:start w:val="1"/>
      <w:numFmt w:val="bullet"/>
      <w:lvlText w:val="o"/>
      <w:lvlJc w:val="left"/>
      <w:pPr>
        <w:ind w:left="5684" w:hanging="360"/>
      </w:pPr>
      <w:rPr>
        <w:rFonts w:ascii="Courier New" w:hAnsi="Courier New" w:cs="Courier New" w:hint="default"/>
      </w:rPr>
    </w:lvl>
    <w:lvl w:ilvl="8" w:tplc="042D0005" w:tentative="1">
      <w:start w:val="1"/>
      <w:numFmt w:val="bullet"/>
      <w:lvlText w:val=""/>
      <w:lvlJc w:val="left"/>
      <w:pPr>
        <w:ind w:left="6404" w:hanging="360"/>
      </w:pPr>
      <w:rPr>
        <w:rFonts w:ascii="Wingdings" w:hAnsi="Wingdings" w:hint="default"/>
      </w:rPr>
    </w:lvl>
  </w:abstractNum>
  <w:abstractNum w:abstractNumId="19" w15:restartNumberingAfterBreak="0">
    <w:nsid w:val="5D1B239A"/>
    <w:multiLevelType w:val="hybridMultilevel"/>
    <w:tmpl w:val="291092F4"/>
    <w:lvl w:ilvl="0" w:tplc="96387C96">
      <w:start w:val="1"/>
      <w:numFmt w:val="bullet"/>
      <w:lvlText w:val="-"/>
      <w:lvlJc w:val="left"/>
      <w:pPr>
        <w:ind w:left="1004" w:hanging="360"/>
      </w:pPr>
      <w:rPr>
        <w:rFonts w:ascii="Courier New" w:hAnsi="Courier New" w:hint="default"/>
      </w:rPr>
    </w:lvl>
    <w:lvl w:ilvl="1" w:tplc="042D0003" w:tentative="1">
      <w:start w:val="1"/>
      <w:numFmt w:val="bullet"/>
      <w:lvlText w:val="o"/>
      <w:lvlJc w:val="left"/>
      <w:pPr>
        <w:ind w:left="1724" w:hanging="360"/>
      </w:pPr>
      <w:rPr>
        <w:rFonts w:ascii="Courier New" w:hAnsi="Courier New" w:cs="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20" w15:restartNumberingAfterBreak="0">
    <w:nsid w:val="6047562E"/>
    <w:multiLevelType w:val="hybridMultilevel"/>
    <w:tmpl w:val="B4C21FB4"/>
    <w:lvl w:ilvl="0" w:tplc="ACAE2FD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B6553E8"/>
    <w:multiLevelType w:val="hybridMultilevel"/>
    <w:tmpl w:val="4C2EEADA"/>
    <w:lvl w:ilvl="0" w:tplc="96387C96">
      <w:start w:val="1"/>
      <w:numFmt w:val="bullet"/>
      <w:lvlText w:val="-"/>
      <w:lvlJc w:val="left"/>
      <w:pPr>
        <w:ind w:left="360" w:hanging="360"/>
      </w:pPr>
      <w:rPr>
        <w:rFonts w:ascii="Courier New" w:hAnsi="Courier New"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22" w15:restartNumberingAfterBreak="0">
    <w:nsid w:val="6D232B7F"/>
    <w:multiLevelType w:val="hybridMultilevel"/>
    <w:tmpl w:val="2494BC60"/>
    <w:lvl w:ilvl="0" w:tplc="0D583246">
      <w:start w:val="1"/>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3" w15:restartNumberingAfterBreak="0">
    <w:nsid w:val="7BFC3FB1"/>
    <w:multiLevelType w:val="hybridMultilevel"/>
    <w:tmpl w:val="0E961760"/>
    <w:lvl w:ilvl="0" w:tplc="ACAE2FD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652755861">
    <w:abstractNumId w:val="9"/>
  </w:num>
  <w:num w:numId="2" w16cid:durableId="290868281">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349697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91466200">
    <w:abstractNumId w:val="0"/>
  </w:num>
  <w:num w:numId="5" w16cid:durableId="1886747838">
    <w:abstractNumId w:val="21"/>
  </w:num>
  <w:num w:numId="6" w16cid:durableId="72169578">
    <w:abstractNumId w:val="11"/>
  </w:num>
  <w:num w:numId="7" w16cid:durableId="1709838460">
    <w:abstractNumId w:val="19"/>
  </w:num>
  <w:num w:numId="8" w16cid:durableId="149030690">
    <w:abstractNumId w:val="12"/>
  </w:num>
  <w:num w:numId="9" w16cid:durableId="1873036615">
    <w:abstractNumId w:val="1"/>
  </w:num>
  <w:num w:numId="10" w16cid:durableId="2134711265">
    <w:abstractNumId w:val="8"/>
  </w:num>
  <w:num w:numId="11" w16cid:durableId="1923443030">
    <w:abstractNumId w:val="16"/>
  </w:num>
  <w:num w:numId="12" w16cid:durableId="647054205">
    <w:abstractNumId w:val="5"/>
  </w:num>
  <w:num w:numId="13" w16cid:durableId="1799569040">
    <w:abstractNumId w:val="3"/>
  </w:num>
  <w:num w:numId="14" w16cid:durableId="1238050337">
    <w:abstractNumId w:val="18"/>
  </w:num>
  <w:num w:numId="15" w16cid:durableId="1388072427">
    <w:abstractNumId w:val="2"/>
  </w:num>
  <w:num w:numId="16" w16cid:durableId="681203759">
    <w:abstractNumId w:val="4"/>
  </w:num>
  <w:num w:numId="17" w16cid:durableId="1343434084">
    <w:abstractNumId w:val="6"/>
  </w:num>
  <w:num w:numId="18" w16cid:durableId="994648446">
    <w:abstractNumId w:val="13"/>
  </w:num>
  <w:num w:numId="19" w16cid:durableId="1592473182">
    <w:abstractNumId w:val="20"/>
  </w:num>
  <w:num w:numId="20" w16cid:durableId="1818111645">
    <w:abstractNumId w:val="23"/>
  </w:num>
  <w:num w:numId="21" w16cid:durableId="1601451860">
    <w:abstractNumId w:val="7"/>
  </w:num>
  <w:num w:numId="22" w16cid:durableId="469396413">
    <w:abstractNumId w:val="10"/>
  </w:num>
  <w:num w:numId="23" w16cid:durableId="1495799564">
    <w:abstractNumId w:val="17"/>
  </w:num>
  <w:num w:numId="24" w16cid:durableId="136386057">
    <w:abstractNumId w:val="15"/>
  </w:num>
  <w:num w:numId="25" w16cid:durableId="6133681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5C9"/>
    <w:rsid w:val="00002C7A"/>
    <w:rsid w:val="00006640"/>
    <w:rsid w:val="000164A0"/>
    <w:rsid w:val="0002028B"/>
    <w:rsid w:val="00026C85"/>
    <w:rsid w:val="000318BA"/>
    <w:rsid w:val="00035980"/>
    <w:rsid w:val="00035DEA"/>
    <w:rsid w:val="00036348"/>
    <w:rsid w:val="000377C7"/>
    <w:rsid w:val="00037AFD"/>
    <w:rsid w:val="00037E63"/>
    <w:rsid w:val="00045F8A"/>
    <w:rsid w:val="00047D6C"/>
    <w:rsid w:val="000571F5"/>
    <w:rsid w:val="0006076B"/>
    <w:rsid w:val="00062FDB"/>
    <w:rsid w:val="00067D52"/>
    <w:rsid w:val="00070956"/>
    <w:rsid w:val="00077EEB"/>
    <w:rsid w:val="00082AA2"/>
    <w:rsid w:val="000879F2"/>
    <w:rsid w:val="0009174B"/>
    <w:rsid w:val="00093931"/>
    <w:rsid w:val="000A0BC0"/>
    <w:rsid w:val="000A5126"/>
    <w:rsid w:val="000B2FF9"/>
    <w:rsid w:val="000B3730"/>
    <w:rsid w:val="000B3DBD"/>
    <w:rsid w:val="000B4844"/>
    <w:rsid w:val="000B5413"/>
    <w:rsid w:val="000C4805"/>
    <w:rsid w:val="000D07D5"/>
    <w:rsid w:val="000D1AA1"/>
    <w:rsid w:val="000D1F8D"/>
    <w:rsid w:val="000D2080"/>
    <w:rsid w:val="000E1CC5"/>
    <w:rsid w:val="00101762"/>
    <w:rsid w:val="001109F9"/>
    <w:rsid w:val="00112F83"/>
    <w:rsid w:val="00113E3D"/>
    <w:rsid w:val="0012096D"/>
    <w:rsid w:val="00121AA8"/>
    <w:rsid w:val="00124756"/>
    <w:rsid w:val="00127671"/>
    <w:rsid w:val="0012782F"/>
    <w:rsid w:val="00132DF7"/>
    <w:rsid w:val="0013745B"/>
    <w:rsid w:val="00147C7F"/>
    <w:rsid w:val="00154B85"/>
    <w:rsid w:val="001550F3"/>
    <w:rsid w:val="001551A3"/>
    <w:rsid w:val="001567B6"/>
    <w:rsid w:val="0016140E"/>
    <w:rsid w:val="00181E2F"/>
    <w:rsid w:val="001840C0"/>
    <w:rsid w:val="001878F6"/>
    <w:rsid w:val="00192B69"/>
    <w:rsid w:val="00192FBF"/>
    <w:rsid w:val="001935BF"/>
    <w:rsid w:val="001944FE"/>
    <w:rsid w:val="0019568F"/>
    <w:rsid w:val="0019705D"/>
    <w:rsid w:val="001A4193"/>
    <w:rsid w:val="001A53A2"/>
    <w:rsid w:val="001A56F0"/>
    <w:rsid w:val="001A73BF"/>
    <w:rsid w:val="001B2F15"/>
    <w:rsid w:val="001B411A"/>
    <w:rsid w:val="001C02DF"/>
    <w:rsid w:val="001C04D4"/>
    <w:rsid w:val="001C1310"/>
    <w:rsid w:val="001C3191"/>
    <w:rsid w:val="001C3CD1"/>
    <w:rsid w:val="001C57F0"/>
    <w:rsid w:val="001D551C"/>
    <w:rsid w:val="001D5BAC"/>
    <w:rsid w:val="001E0A3B"/>
    <w:rsid w:val="001E2C60"/>
    <w:rsid w:val="001E3B7C"/>
    <w:rsid w:val="001E3DAA"/>
    <w:rsid w:val="001E5767"/>
    <w:rsid w:val="001E7230"/>
    <w:rsid w:val="001F16EA"/>
    <w:rsid w:val="001F2222"/>
    <w:rsid w:val="001F36CF"/>
    <w:rsid w:val="00200070"/>
    <w:rsid w:val="00213240"/>
    <w:rsid w:val="002170A0"/>
    <w:rsid w:val="00221BF8"/>
    <w:rsid w:val="00222DA8"/>
    <w:rsid w:val="0023095D"/>
    <w:rsid w:val="00230F4B"/>
    <w:rsid w:val="00237D29"/>
    <w:rsid w:val="00241B48"/>
    <w:rsid w:val="00243836"/>
    <w:rsid w:val="00245793"/>
    <w:rsid w:val="00253780"/>
    <w:rsid w:val="00260302"/>
    <w:rsid w:val="0026331A"/>
    <w:rsid w:val="00272E36"/>
    <w:rsid w:val="002739AC"/>
    <w:rsid w:val="00275364"/>
    <w:rsid w:val="00276681"/>
    <w:rsid w:val="00293A2A"/>
    <w:rsid w:val="002A1A84"/>
    <w:rsid w:val="002A3578"/>
    <w:rsid w:val="002A566C"/>
    <w:rsid w:val="002B694D"/>
    <w:rsid w:val="002C034B"/>
    <w:rsid w:val="002C0DBF"/>
    <w:rsid w:val="002C3BC5"/>
    <w:rsid w:val="002C5EBD"/>
    <w:rsid w:val="002C664C"/>
    <w:rsid w:val="002D123D"/>
    <w:rsid w:val="002E3964"/>
    <w:rsid w:val="002F2519"/>
    <w:rsid w:val="002F7EB6"/>
    <w:rsid w:val="00301C6B"/>
    <w:rsid w:val="00301F5E"/>
    <w:rsid w:val="00306FF4"/>
    <w:rsid w:val="00313B7F"/>
    <w:rsid w:val="00317491"/>
    <w:rsid w:val="00317CC2"/>
    <w:rsid w:val="00322B28"/>
    <w:rsid w:val="0032593C"/>
    <w:rsid w:val="003303F8"/>
    <w:rsid w:val="00340B16"/>
    <w:rsid w:val="00341FDB"/>
    <w:rsid w:val="003457C6"/>
    <w:rsid w:val="00350EF7"/>
    <w:rsid w:val="00352868"/>
    <w:rsid w:val="00354236"/>
    <w:rsid w:val="003567DB"/>
    <w:rsid w:val="00361C83"/>
    <w:rsid w:val="003934B1"/>
    <w:rsid w:val="003A0961"/>
    <w:rsid w:val="003B06C9"/>
    <w:rsid w:val="003C2BCB"/>
    <w:rsid w:val="003C2C82"/>
    <w:rsid w:val="003C2DB2"/>
    <w:rsid w:val="003C5DC3"/>
    <w:rsid w:val="003D24C3"/>
    <w:rsid w:val="003D2714"/>
    <w:rsid w:val="003D6038"/>
    <w:rsid w:val="003E371D"/>
    <w:rsid w:val="003E398C"/>
    <w:rsid w:val="003E422F"/>
    <w:rsid w:val="003F4FDA"/>
    <w:rsid w:val="004241CE"/>
    <w:rsid w:val="00424347"/>
    <w:rsid w:val="00424C49"/>
    <w:rsid w:val="004317EA"/>
    <w:rsid w:val="00432C48"/>
    <w:rsid w:val="00444324"/>
    <w:rsid w:val="00452B32"/>
    <w:rsid w:val="00454E87"/>
    <w:rsid w:val="00461B8D"/>
    <w:rsid w:val="00466E9F"/>
    <w:rsid w:val="004670B7"/>
    <w:rsid w:val="00483833"/>
    <w:rsid w:val="00487CC0"/>
    <w:rsid w:val="0049008D"/>
    <w:rsid w:val="00491A3F"/>
    <w:rsid w:val="00492831"/>
    <w:rsid w:val="00497B39"/>
    <w:rsid w:val="004A039C"/>
    <w:rsid w:val="004A7797"/>
    <w:rsid w:val="004B14D7"/>
    <w:rsid w:val="004B1A86"/>
    <w:rsid w:val="004C0166"/>
    <w:rsid w:val="004C01E7"/>
    <w:rsid w:val="004C6B93"/>
    <w:rsid w:val="004C6EE4"/>
    <w:rsid w:val="004D0BB9"/>
    <w:rsid w:val="004D7996"/>
    <w:rsid w:val="004E0657"/>
    <w:rsid w:val="004E0F20"/>
    <w:rsid w:val="004E4105"/>
    <w:rsid w:val="004E6195"/>
    <w:rsid w:val="004E6B7C"/>
    <w:rsid w:val="004E7E33"/>
    <w:rsid w:val="004F6BBD"/>
    <w:rsid w:val="004F7454"/>
    <w:rsid w:val="00502027"/>
    <w:rsid w:val="00504367"/>
    <w:rsid w:val="00504AC3"/>
    <w:rsid w:val="00506A25"/>
    <w:rsid w:val="0051165D"/>
    <w:rsid w:val="00512E47"/>
    <w:rsid w:val="0051325C"/>
    <w:rsid w:val="005216B9"/>
    <w:rsid w:val="005224CD"/>
    <w:rsid w:val="00525725"/>
    <w:rsid w:val="00532F81"/>
    <w:rsid w:val="00537B12"/>
    <w:rsid w:val="00543E3B"/>
    <w:rsid w:val="0054703D"/>
    <w:rsid w:val="0055414F"/>
    <w:rsid w:val="005564ED"/>
    <w:rsid w:val="00557ED3"/>
    <w:rsid w:val="0056438C"/>
    <w:rsid w:val="0056537B"/>
    <w:rsid w:val="00567161"/>
    <w:rsid w:val="005745BA"/>
    <w:rsid w:val="005830FE"/>
    <w:rsid w:val="0058412A"/>
    <w:rsid w:val="00584A87"/>
    <w:rsid w:val="0058660A"/>
    <w:rsid w:val="005976B6"/>
    <w:rsid w:val="005A043C"/>
    <w:rsid w:val="005A3219"/>
    <w:rsid w:val="005A3331"/>
    <w:rsid w:val="005B0C4B"/>
    <w:rsid w:val="005B12E3"/>
    <w:rsid w:val="005B2A17"/>
    <w:rsid w:val="005B6007"/>
    <w:rsid w:val="005C4F82"/>
    <w:rsid w:val="005E0438"/>
    <w:rsid w:val="005F1F73"/>
    <w:rsid w:val="005F40F5"/>
    <w:rsid w:val="005F4AE3"/>
    <w:rsid w:val="00602B5D"/>
    <w:rsid w:val="00602E4B"/>
    <w:rsid w:val="0060455B"/>
    <w:rsid w:val="006057BA"/>
    <w:rsid w:val="00607D72"/>
    <w:rsid w:val="00611606"/>
    <w:rsid w:val="006234CD"/>
    <w:rsid w:val="00626EE5"/>
    <w:rsid w:val="0063542F"/>
    <w:rsid w:val="00636F42"/>
    <w:rsid w:val="00643077"/>
    <w:rsid w:val="0065560C"/>
    <w:rsid w:val="006719C1"/>
    <w:rsid w:val="00677BD9"/>
    <w:rsid w:val="006810E6"/>
    <w:rsid w:val="00681BD8"/>
    <w:rsid w:val="00684F5C"/>
    <w:rsid w:val="006860DD"/>
    <w:rsid w:val="00686201"/>
    <w:rsid w:val="00691EE7"/>
    <w:rsid w:val="00692C2F"/>
    <w:rsid w:val="006937EB"/>
    <w:rsid w:val="006948A0"/>
    <w:rsid w:val="006950DA"/>
    <w:rsid w:val="006A573E"/>
    <w:rsid w:val="006A5F50"/>
    <w:rsid w:val="006B02FB"/>
    <w:rsid w:val="006B3C20"/>
    <w:rsid w:val="006C009D"/>
    <w:rsid w:val="006C2683"/>
    <w:rsid w:val="006C2751"/>
    <w:rsid w:val="006C3E4C"/>
    <w:rsid w:val="006E1BB5"/>
    <w:rsid w:val="006E6271"/>
    <w:rsid w:val="006F338D"/>
    <w:rsid w:val="006F4E1A"/>
    <w:rsid w:val="006F52FA"/>
    <w:rsid w:val="006F6083"/>
    <w:rsid w:val="00706FC7"/>
    <w:rsid w:val="00717EED"/>
    <w:rsid w:val="007246F7"/>
    <w:rsid w:val="00732915"/>
    <w:rsid w:val="00734167"/>
    <w:rsid w:val="007406E1"/>
    <w:rsid w:val="007416BC"/>
    <w:rsid w:val="0074558C"/>
    <w:rsid w:val="007466A9"/>
    <w:rsid w:val="0076080B"/>
    <w:rsid w:val="007640F6"/>
    <w:rsid w:val="00775D04"/>
    <w:rsid w:val="00776633"/>
    <w:rsid w:val="0077707D"/>
    <w:rsid w:val="0078141A"/>
    <w:rsid w:val="00781955"/>
    <w:rsid w:val="00781C10"/>
    <w:rsid w:val="00782C5B"/>
    <w:rsid w:val="0079088D"/>
    <w:rsid w:val="007B00F0"/>
    <w:rsid w:val="007B6CA5"/>
    <w:rsid w:val="007B7D69"/>
    <w:rsid w:val="007C112C"/>
    <w:rsid w:val="007C2D0E"/>
    <w:rsid w:val="007D4058"/>
    <w:rsid w:val="007E016C"/>
    <w:rsid w:val="007E0309"/>
    <w:rsid w:val="007E570E"/>
    <w:rsid w:val="007E58E9"/>
    <w:rsid w:val="007E6D0C"/>
    <w:rsid w:val="008065E7"/>
    <w:rsid w:val="0081193E"/>
    <w:rsid w:val="008212CA"/>
    <w:rsid w:val="008265D9"/>
    <w:rsid w:val="00826E8C"/>
    <w:rsid w:val="00827763"/>
    <w:rsid w:val="00833D8D"/>
    <w:rsid w:val="0083524B"/>
    <w:rsid w:val="00835C70"/>
    <w:rsid w:val="00837D92"/>
    <w:rsid w:val="00844ADE"/>
    <w:rsid w:val="008460B7"/>
    <w:rsid w:val="00847DB3"/>
    <w:rsid w:val="0085677C"/>
    <w:rsid w:val="008603DC"/>
    <w:rsid w:val="00860C02"/>
    <w:rsid w:val="008655CD"/>
    <w:rsid w:val="008658A5"/>
    <w:rsid w:val="008658CB"/>
    <w:rsid w:val="00865FA2"/>
    <w:rsid w:val="008748E6"/>
    <w:rsid w:val="00885BBB"/>
    <w:rsid w:val="00885E95"/>
    <w:rsid w:val="00894CFF"/>
    <w:rsid w:val="008A1FD7"/>
    <w:rsid w:val="008A5712"/>
    <w:rsid w:val="008A6FD9"/>
    <w:rsid w:val="008B22F1"/>
    <w:rsid w:val="008B2E76"/>
    <w:rsid w:val="008B4A6C"/>
    <w:rsid w:val="008B733A"/>
    <w:rsid w:val="008D0DD1"/>
    <w:rsid w:val="008D2E38"/>
    <w:rsid w:val="008F1311"/>
    <w:rsid w:val="00903F7F"/>
    <w:rsid w:val="0090483A"/>
    <w:rsid w:val="00907482"/>
    <w:rsid w:val="00914DFF"/>
    <w:rsid w:val="00916ECD"/>
    <w:rsid w:val="00922EB5"/>
    <w:rsid w:val="00925B9A"/>
    <w:rsid w:val="009274C4"/>
    <w:rsid w:val="009276FD"/>
    <w:rsid w:val="00943FCF"/>
    <w:rsid w:val="009447F8"/>
    <w:rsid w:val="009503D2"/>
    <w:rsid w:val="00952023"/>
    <w:rsid w:val="0095578D"/>
    <w:rsid w:val="00956EE0"/>
    <w:rsid w:val="00960F82"/>
    <w:rsid w:val="00961071"/>
    <w:rsid w:val="00961D7C"/>
    <w:rsid w:val="00965FD3"/>
    <w:rsid w:val="0097049E"/>
    <w:rsid w:val="00970E02"/>
    <w:rsid w:val="00977193"/>
    <w:rsid w:val="00981D8C"/>
    <w:rsid w:val="009939E3"/>
    <w:rsid w:val="00996162"/>
    <w:rsid w:val="009A58BF"/>
    <w:rsid w:val="009A73B5"/>
    <w:rsid w:val="009B21B1"/>
    <w:rsid w:val="009B36BC"/>
    <w:rsid w:val="009B5F5A"/>
    <w:rsid w:val="009B6A07"/>
    <w:rsid w:val="009C050C"/>
    <w:rsid w:val="009D029A"/>
    <w:rsid w:val="009D0A5C"/>
    <w:rsid w:val="009D0A70"/>
    <w:rsid w:val="009D662A"/>
    <w:rsid w:val="009D6D18"/>
    <w:rsid w:val="009E165C"/>
    <w:rsid w:val="009F0281"/>
    <w:rsid w:val="009F05A0"/>
    <w:rsid w:val="009F0F36"/>
    <w:rsid w:val="009F1023"/>
    <w:rsid w:val="009F59BB"/>
    <w:rsid w:val="009F68C2"/>
    <w:rsid w:val="00A00514"/>
    <w:rsid w:val="00A1022C"/>
    <w:rsid w:val="00A10245"/>
    <w:rsid w:val="00A15264"/>
    <w:rsid w:val="00A213F8"/>
    <w:rsid w:val="00A22BBB"/>
    <w:rsid w:val="00A25114"/>
    <w:rsid w:val="00A33A7F"/>
    <w:rsid w:val="00A33D18"/>
    <w:rsid w:val="00A356E4"/>
    <w:rsid w:val="00A41813"/>
    <w:rsid w:val="00A4521C"/>
    <w:rsid w:val="00A4565E"/>
    <w:rsid w:val="00A46093"/>
    <w:rsid w:val="00A4658D"/>
    <w:rsid w:val="00A47FB8"/>
    <w:rsid w:val="00A54DD7"/>
    <w:rsid w:val="00A55B8A"/>
    <w:rsid w:val="00A6159F"/>
    <w:rsid w:val="00A7112E"/>
    <w:rsid w:val="00A75066"/>
    <w:rsid w:val="00A7507E"/>
    <w:rsid w:val="00A7787B"/>
    <w:rsid w:val="00A84C81"/>
    <w:rsid w:val="00A93017"/>
    <w:rsid w:val="00A933B7"/>
    <w:rsid w:val="00A93907"/>
    <w:rsid w:val="00A947E3"/>
    <w:rsid w:val="00A958DC"/>
    <w:rsid w:val="00A9744F"/>
    <w:rsid w:val="00A975B3"/>
    <w:rsid w:val="00AA0308"/>
    <w:rsid w:val="00AA3BF6"/>
    <w:rsid w:val="00AA48C1"/>
    <w:rsid w:val="00AB4B4C"/>
    <w:rsid w:val="00AB6932"/>
    <w:rsid w:val="00AB7E77"/>
    <w:rsid w:val="00AC5D3A"/>
    <w:rsid w:val="00AC6BA0"/>
    <w:rsid w:val="00AD0E3D"/>
    <w:rsid w:val="00AD370E"/>
    <w:rsid w:val="00AD3C7E"/>
    <w:rsid w:val="00AE05FA"/>
    <w:rsid w:val="00AE5A26"/>
    <w:rsid w:val="00AF215C"/>
    <w:rsid w:val="00AF2A96"/>
    <w:rsid w:val="00B0006C"/>
    <w:rsid w:val="00B175EE"/>
    <w:rsid w:val="00B20F39"/>
    <w:rsid w:val="00B254AB"/>
    <w:rsid w:val="00B27A96"/>
    <w:rsid w:val="00B32286"/>
    <w:rsid w:val="00B357EA"/>
    <w:rsid w:val="00B422A2"/>
    <w:rsid w:val="00B42559"/>
    <w:rsid w:val="00B447B0"/>
    <w:rsid w:val="00B53E90"/>
    <w:rsid w:val="00B54015"/>
    <w:rsid w:val="00B63F1E"/>
    <w:rsid w:val="00B64D1A"/>
    <w:rsid w:val="00B66290"/>
    <w:rsid w:val="00B701E4"/>
    <w:rsid w:val="00B75987"/>
    <w:rsid w:val="00B85849"/>
    <w:rsid w:val="00B868E2"/>
    <w:rsid w:val="00BC080C"/>
    <w:rsid w:val="00BC1712"/>
    <w:rsid w:val="00BC2208"/>
    <w:rsid w:val="00BC2992"/>
    <w:rsid w:val="00BC3E01"/>
    <w:rsid w:val="00BD1804"/>
    <w:rsid w:val="00BD2F00"/>
    <w:rsid w:val="00BD36E1"/>
    <w:rsid w:val="00BE0069"/>
    <w:rsid w:val="00BE1315"/>
    <w:rsid w:val="00BE269B"/>
    <w:rsid w:val="00BE5DAD"/>
    <w:rsid w:val="00BF08E0"/>
    <w:rsid w:val="00BF38FB"/>
    <w:rsid w:val="00C01FB7"/>
    <w:rsid w:val="00C06052"/>
    <w:rsid w:val="00C064C5"/>
    <w:rsid w:val="00C0737D"/>
    <w:rsid w:val="00C13089"/>
    <w:rsid w:val="00C35C2B"/>
    <w:rsid w:val="00C371B8"/>
    <w:rsid w:val="00C40A09"/>
    <w:rsid w:val="00C4363A"/>
    <w:rsid w:val="00C6713F"/>
    <w:rsid w:val="00C74F07"/>
    <w:rsid w:val="00C75D69"/>
    <w:rsid w:val="00C769C7"/>
    <w:rsid w:val="00C80B50"/>
    <w:rsid w:val="00C82DF7"/>
    <w:rsid w:val="00C96D05"/>
    <w:rsid w:val="00CA1923"/>
    <w:rsid w:val="00CA3AB1"/>
    <w:rsid w:val="00CA571E"/>
    <w:rsid w:val="00CA5CCB"/>
    <w:rsid w:val="00CB0D0A"/>
    <w:rsid w:val="00CB4776"/>
    <w:rsid w:val="00CC0230"/>
    <w:rsid w:val="00CC08B4"/>
    <w:rsid w:val="00CC7CA2"/>
    <w:rsid w:val="00CD1826"/>
    <w:rsid w:val="00CE1358"/>
    <w:rsid w:val="00CE409A"/>
    <w:rsid w:val="00CE53E2"/>
    <w:rsid w:val="00CF5CA8"/>
    <w:rsid w:val="00CF6B75"/>
    <w:rsid w:val="00CF72AF"/>
    <w:rsid w:val="00D0418E"/>
    <w:rsid w:val="00D11FFC"/>
    <w:rsid w:val="00D1254E"/>
    <w:rsid w:val="00D13633"/>
    <w:rsid w:val="00D14FF3"/>
    <w:rsid w:val="00D179BD"/>
    <w:rsid w:val="00D24F3E"/>
    <w:rsid w:val="00D3723A"/>
    <w:rsid w:val="00D37C9B"/>
    <w:rsid w:val="00D40EC8"/>
    <w:rsid w:val="00D440D7"/>
    <w:rsid w:val="00D5279D"/>
    <w:rsid w:val="00D571E2"/>
    <w:rsid w:val="00D61938"/>
    <w:rsid w:val="00D65728"/>
    <w:rsid w:val="00D74DD6"/>
    <w:rsid w:val="00D94008"/>
    <w:rsid w:val="00DA43E0"/>
    <w:rsid w:val="00DA544D"/>
    <w:rsid w:val="00DB37A9"/>
    <w:rsid w:val="00DB5168"/>
    <w:rsid w:val="00DB607E"/>
    <w:rsid w:val="00DB7996"/>
    <w:rsid w:val="00DB7AD7"/>
    <w:rsid w:val="00DC72BE"/>
    <w:rsid w:val="00DD1922"/>
    <w:rsid w:val="00DE2B1F"/>
    <w:rsid w:val="00DE4204"/>
    <w:rsid w:val="00DF05CE"/>
    <w:rsid w:val="00DF5B02"/>
    <w:rsid w:val="00DF6A88"/>
    <w:rsid w:val="00DF7B13"/>
    <w:rsid w:val="00DF7B81"/>
    <w:rsid w:val="00E00A41"/>
    <w:rsid w:val="00E10B06"/>
    <w:rsid w:val="00E154D2"/>
    <w:rsid w:val="00E16C66"/>
    <w:rsid w:val="00E17B46"/>
    <w:rsid w:val="00E235F1"/>
    <w:rsid w:val="00E24BB3"/>
    <w:rsid w:val="00E401DB"/>
    <w:rsid w:val="00E4643D"/>
    <w:rsid w:val="00E47CCF"/>
    <w:rsid w:val="00E56BAD"/>
    <w:rsid w:val="00E579BC"/>
    <w:rsid w:val="00E62C71"/>
    <w:rsid w:val="00E62D24"/>
    <w:rsid w:val="00E70CD8"/>
    <w:rsid w:val="00E71833"/>
    <w:rsid w:val="00E72C21"/>
    <w:rsid w:val="00E7708D"/>
    <w:rsid w:val="00EB159D"/>
    <w:rsid w:val="00EB1939"/>
    <w:rsid w:val="00EB5633"/>
    <w:rsid w:val="00EB61A5"/>
    <w:rsid w:val="00EB67A9"/>
    <w:rsid w:val="00EB744C"/>
    <w:rsid w:val="00EC002D"/>
    <w:rsid w:val="00ED1DA9"/>
    <w:rsid w:val="00ED68D4"/>
    <w:rsid w:val="00EE2913"/>
    <w:rsid w:val="00EE7E44"/>
    <w:rsid w:val="00EF4D6F"/>
    <w:rsid w:val="00EF7FAC"/>
    <w:rsid w:val="00F01DE3"/>
    <w:rsid w:val="00F048DF"/>
    <w:rsid w:val="00F106E7"/>
    <w:rsid w:val="00F23184"/>
    <w:rsid w:val="00F2346B"/>
    <w:rsid w:val="00F23509"/>
    <w:rsid w:val="00F32386"/>
    <w:rsid w:val="00F421A9"/>
    <w:rsid w:val="00F45F1B"/>
    <w:rsid w:val="00F55433"/>
    <w:rsid w:val="00F55E19"/>
    <w:rsid w:val="00F60099"/>
    <w:rsid w:val="00F7269B"/>
    <w:rsid w:val="00F75651"/>
    <w:rsid w:val="00F77DA2"/>
    <w:rsid w:val="00F84FC1"/>
    <w:rsid w:val="00F9019D"/>
    <w:rsid w:val="00F9351E"/>
    <w:rsid w:val="00FA05C9"/>
    <w:rsid w:val="00FA3071"/>
    <w:rsid w:val="00FC0CB7"/>
    <w:rsid w:val="00FC6CB3"/>
    <w:rsid w:val="00FD4D34"/>
    <w:rsid w:val="00FE02D2"/>
    <w:rsid w:val="00FE0D57"/>
    <w:rsid w:val="00FF3C22"/>
    <w:rsid w:val="00FF4B3E"/>
  </w:rsids>
  <m:mathPr>
    <m:mathFont m:val="Cambria Math"/>
    <m:brkBin m:val="before"/>
    <m:brkBinSub m:val="--"/>
    <m:smallFrac m:val="0"/>
    <m:dispDef/>
    <m:lMargin m:val="0"/>
    <m:rMargin m:val="0"/>
    <m:defJc m:val="centerGroup"/>
    <m:wrapIndent m:val="1440"/>
    <m:intLim m:val="subSup"/>
    <m:naryLim m:val="undOvr"/>
  </m:mathPr>
  <w:themeFontLang w:val="eu-E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F7AF51"/>
  <w15:chartTrackingRefBased/>
  <w15:docId w15:val="{80D47626-85F4-45ED-902E-2EC556A31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rPr>
      <w:sz w:val="24"/>
      <w:szCs w:val="24"/>
      <w:lang w:val="es-ES_tradnl" w:eastAsia="es-ES_tradnl"/>
    </w:rPr>
  </w:style>
  <w:style w:type="paragraph" w:styleId="1izenburua">
    <w:name w:val="heading 1"/>
    <w:basedOn w:val="Normala"/>
    <w:next w:val="Normala"/>
    <w:qFormat/>
    <w:rsid w:val="002E3964"/>
    <w:pPr>
      <w:keepNext/>
      <w:outlineLvl w:val="0"/>
    </w:pPr>
    <w:rPr>
      <w:sz w:val="26"/>
      <w:szCs w:val="20"/>
      <w:lang w:val="es-ES" w:eastAsia="es-ES"/>
    </w:rPr>
  </w:style>
  <w:style w:type="paragraph" w:styleId="2izenburua">
    <w:name w:val="heading 2"/>
    <w:basedOn w:val="Normala"/>
    <w:next w:val="Normala"/>
    <w:link w:val="2izenburuaKar"/>
    <w:semiHidden/>
    <w:unhideWhenUsed/>
    <w:qFormat/>
    <w:rsid w:val="00301F5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izenburua">
    <w:name w:val="heading 3"/>
    <w:basedOn w:val="Normala"/>
    <w:next w:val="Normala"/>
    <w:link w:val="3izenburuaKar"/>
    <w:semiHidden/>
    <w:unhideWhenUsed/>
    <w:qFormat/>
    <w:rsid w:val="006E1BB5"/>
    <w:pPr>
      <w:keepNext/>
      <w:keepLines/>
      <w:spacing w:before="40"/>
      <w:outlineLvl w:val="2"/>
    </w:pPr>
    <w:rPr>
      <w:rFonts w:asciiTheme="majorHAnsi" w:eastAsiaTheme="majorEastAsia" w:hAnsiTheme="majorHAnsi" w:cstheme="majorBidi"/>
      <w:color w:val="1F4D78" w:themeColor="accent1" w:themeShade="7F"/>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styleId="Hiperesteka">
    <w:name w:val="Hyperlink"/>
    <w:rsid w:val="00827763"/>
    <w:rPr>
      <w:color w:val="0000FF"/>
      <w:u w:val="single"/>
    </w:rPr>
  </w:style>
  <w:style w:type="paragraph" w:styleId="Gorputz-testua2">
    <w:name w:val="Body Text 2"/>
    <w:basedOn w:val="Normala"/>
    <w:link w:val="Gorputz-testua2Kar"/>
    <w:rsid w:val="002E3964"/>
    <w:pPr>
      <w:jc w:val="both"/>
    </w:pPr>
    <w:rPr>
      <w:rFonts w:ascii="Arial" w:hAnsi="Arial" w:cs="Arial"/>
      <w:color w:val="000000"/>
      <w:sz w:val="22"/>
      <w:szCs w:val="20"/>
      <w:lang w:val="es-ES" w:eastAsia="es-ES"/>
    </w:rPr>
  </w:style>
  <w:style w:type="paragraph" w:customStyle="1" w:styleId="Zerrenda-paragrafoa1">
    <w:name w:val="Zerrenda-paragrafoa1"/>
    <w:basedOn w:val="Normala"/>
    <w:rsid w:val="002E3964"/>
    <w:pPr>
      <w:ind w:left="708"/>
    </w:pPr>
    <w:rPr>
      <w:sz w:val="20"/>
      <w:szCs w:val="20"/>
      <w:lang w:val="es-ES" w:eastAsia="es-ES"/>
    </w:rPr>
  </w:style>
  <w:style w:type="paragraph" w:styleId="Orri-oina">
    <w:name w:val="footer"/>
    <w:basedOn w:val="Normala"/>
    <w:rsid w:val="002E3964"/>
    <w:pPr>
      <w:tabs>
        <w:tab w:val="center" w:pos="4252"/>
        <w:tab w:val="right" w:pos="8504"/>
      </w:tabs>
    </w:pPr>
  </w:style>
  <w:style w:type="character" w:styleId="Orri-zenbakia">
    <w:name w:val="page number"/>
    <w:basedOn w:val="Paragrafoarenletra-tipolehenetsia"/>
    <w:rsid w:val="002E3964"/>
  </w:style>
  <w:style w:type="paragraph" w:customStyle="1" w:styleId="Cuerpo">
    <w:name w:val="Cuerpo"/>
    <w:rsid w:val="005F40F5"/>
    <w:rPr>
      <w:rFonts w:ascii="Helvetica" w:eastAsia="ヒラギノ角ゴ Pro W3" w:hAnsi="Helvetica"/>
      <w:color w:val="000000"/>
      <w:sz w:val="24"/>
      <w:lang w:val="es-ES_tradnl"/>
    </w:rPr>
  </w:style>
  <w:style w:type="paragraph" w:styleId="Zerrenda-paragrafoa">
    <w:name w:val="List Paragraph"/>
    <w:basedOn w:val="Normala"/>
    <w:uiPriority w:val="34"/>
    <w:qFormat/>
    <w:rsid w:val="004C6EE4"/>
    <w:pPr>
      <w:ind w:left="708"/>
    </w:pPr>
  </w:style>
  <w:style w:type="character" w:customStyle="1" w:styleId="Gorputz-testua2Kar">
    <w:name w:val="Gorputz-testua 2 Kar"/>
    <w:basedOn w:val="Paragrafoarenletra-tipolehenetsia"/>
    <w:link w:val="Gorputz-testua2"/>
    <w:rsid w:val="00340B16"/>
    <w:rPr>
      <w:rFonts w:ascii="Arial" w:hAnsi="Arial" w:cs="Arial"/>
      <w:color w:val="000000"/>
      <w:sz w:val="22"/>
      <w:lang w:val="es-ES" w:eastAsia="es-ES"/>
    </w:rPr>
  </w:style>
  <w:style w:type="paragraph" w:styleId="Bunbuiloarentestua">
    <w:name w:val="Balloon Text"/>
    <w:basedOn w:val="Normala"/>
    <w:link w:val="BunbuiloarentestuaKar"/>
    <w:rsid w:val="00DC72BE"/>
    <w:rPr>
      <w:rFonts w:ascii="Segoe UI" w:hAnsi="Segoe UI" w:cs="Segoe UI"/>
      <w:sz w:val="18"/>
      <w:szCs w:val="18"/>
    </w:rPr>
  </w:style>
  <w:style w:type="character" w:customStyle="1" w:styleId="BunbuiloarentestuaKar">
    <w:name w:val="Bunbuiloaren testua Kar"/>
    <w:basedOn w:val="Paragrafoarenletra-tipolehenetsia"/>
    <w:link w:val="Bunbuiloarentestua"/>
    <w:rsid w:val="00DC72BE"/>
    <w:rPr>
      <w:rFonts w:ascii="Segoe UI" w:hAnsi="Segoe UI" w:cs="Segoe UI"/>
      <w:sz w:val="18"/>
      <w:szCs w:val="18"/>
      <w:lang w:val="es-ES_tradnl" w:eastAsia="es-ES_tradnl"/>
    </w:rPr>
  </w:style>
  <w:style w:type="character" w:customStyle="1" w:styleId="2izenburuaKar">
    <w:name w:val="2. izenburua Kar"/>
    <w:basedOn w:val="Paragrafoarenletra-tipolehenetsia"/>
    <w:link w:val="2izenburua"/>
    <w:semiHidden/>
    <w:rsid w:val="00301F5E"/>
    <w:rPr>
      <w:rFonts w:asciiTheme="majorHAnsi" w:eastAsiaTheme="majorEastAsia" w:hAnsiTheme="majorHAnsi" w:cstheme="majorBidi"/>
      <w:color w:val="2E74B5" w:themeColor="accent1" w:themeShade="BF"/>
      <w:sz w:val="26"/>
      <w:szCs w:val="26"/>
      <w:lang w:val="es-ES_tradnl" w:eastAsia="es-ES_tradnl"/>
    </w:rPr>
  </w:style>
  <w:style w:type="character" w:customStyle="1" w:styleId="3izenburuaKar">
    <w:name w:val="3. izenburua Kar"/>
    <w:basedOn w:val="Paragrafoarenletra-tipolehenetsia"/>
    <w:link w:val="3izenburua"/>
    <w:semiHidden/>
    <w:rsid w:val="006E1BB5"/>
    <w:rPr>
      <w:rFonts w:asciiTheme="majorHAnsi" w:eastAsiaTheme="majorEastAsia" w:hAnsiTheme="majorHAnsi" w:cstheme="majorBidi"/>
      <w:color w:val="1F4D78" w:themeColor="accent1" w:themeShade="7F"/>
      <w:sz w:val="24"/>
      <w:szCs w:val="24"/>
      <w:lang w:val="es-ES_tradnl" w:eastAsia="es-ES_tradnl"/>
    </w:rPr>
  </w:style>
  <w:style w:type="character" w:styleId="Iruzkinarenerreferentzia">
    <w:name w:val="annotation reference"/>
    <w:basedOn w:val="Paragrafoarenletra-tipolehenetsia"/>
    <w:rsid w:val="00241B48"/>
    <w:rPr>
      <w:sz w:val="16"/>
      <w:szCs w:val="16"/>
    </w:rPr>
  </w:style>
  <w:style w:type="paragraph" w:styleId="Iruzkinarentestua">
    <w:name w:val="annotation text"/>
    <w:basedOn w:val="Normala"/>
    <w:link w:val="IruzkinarentestuaKar"/>
    <w:rsid w:val="00241B48"/>
    <w:rPr>
      <w:sz w:val="20"/>
      <w:szCs w:val="20"/>
    </w:rPr>
  </w:style>
  <w:style w:type="character" w:customStyle="1" w:styleId="IruzkinarentestuaKar">
    <w:name w:val="Iruzkinaren testua Kar"/>
    <w:basedOn w:val="Paragrafoarenletra-tipolehenetsia"/>
    <w:link w:val="Iruzkinarentestua"/>
    <w:rsid w:val="00241B48"/>
    <w:rPr>
      <w:lang w:val="es-ES_tradnl" w:eastAsia="es-ES_tradnl"/>
    </w:rPr>
  </w:style>
  <w:style w:type="paragraph" w:styleId="Iruzkinarengaia">
    <w:name w:val="annotation subject"/>
    <w:basedOn w:val="Iruzkinarentestua"/>
    <w:next w:val="Iruzkinarentestua"/>
    <w:link w:val="IruzkinarengaiaKar"/>
    <w:semiHidden/>
    <w:unhideWhenUsed/>
    <w:rsid w:val="00241B48"/>
    <w:rPr>
      <w:b/>
      <w:bCs/>
    </w:rPr>
  </w:style>
  <w:style w:type="character" w:customStyle="1" w:styleId="IruzkinarengaiaKar">
    <w:name w:val="Iruzkinaren gaia Kar"/>
    <w:basedOn w:val="IruzkinarentestuaKar"/>
    <w:link w:val="Iruzkinarengaia"/>
    <w:semiHidden/>
    <w:rsid w:val="00241B48"/>
    <w:rPr>
      <w:b/>
      <w:bCs/>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6453438">
      <w:bodyDiv w:val="1"/>
      <w:marLeft w:val="0"/>
      <w:marRight w:val="0"/>
      <w:marTop w:val="0"/>
      <w:marBottom w:val="0"/>
      <w:divBdr>
        <w:top w:val="none" w:sz="0" w:space="0" w:color="auto"/>
        <w:left w:val="none" w:sz="0" w:space="0" w:color="auto"/>
        <w:bottom w:val="none" w:sz="0" w:space="0" w:color="auto"/>
        <w:right w:val="none" w:sz="0" w:space="0" w:color="auto"/>
      </w:divBdr>
    </w:div>
    <w:div w:id="1369988262">
      <w:bodyDiv w:val="1"/>
      <w:marLeft w:val="0"/>
      <w:marRight w:val="0"/>
      <w:marTop w:val="0"/>
      <w:marBottom w:val="0"/>
      <w:divBdr>
        <w:top w:val="none" w:sz="0" w:space="0" w:color="auto"/>
        <w:left w:val="none" w:sz="0" w:space="0" w:color="auto"/>
        <w:bottom w:val="none" w:sz="0" w:space="0" w:color="auto"/>
        <w:right w:val="none" w:sz="0" w:space="0" w:color="auto"/>
      </w:divBdr>
      <w:divsChild>
        <w:div w:id="242178282">
          <w:marLeft w:val="0"/>
          <w:marRight w:val="0"/>
          <w:marTop w:val="0"/>
          <w:marBottom w:val="0"/>
          <w:divBdr>
            <w:top w:val="none" w:sz="0" w:space="0" w:color="auto"/>
            <w:left w:val="none" w:sz="0" w:space="0" w:color="auto"/>
            <w:bottom w:val="none" w:sz="0" w:space="0" w:color="auto"/>
            <w:right w:val="none" w:sz="0" w:space="0" w:color="auto"/>
          </w:divBdr>
        </w:div>
        <w:div w:id="1684235663">
          <w:marLeft w:val="0"/>
          <w:marRight w:val="0"/>
          <w:marTop w:val="0"/>
          <w:marBottom w:val="0"/>
          <w:divBdr>
            <w:top w:val="none" w:sz="0" w:space="0" w:color="auto"/>
            <w:left w:val="none" w:sz="0" w:space="0" w:color="auto"/>
            <w:bottom w:val="none" w:sz="0" w:space="0" w:color="auto"/>
            <w:right w:val="none" w:sz="0" w:space="0" w:color="auto"/>
          </w:divBdr>
          <w:divsChild>
            <w:div w:id="1391534927">
              <w:marLeft w:val="0"/>
              <w:marRight w:val="0"/>
              <w:marTop w:val="0"/>
              <w:marBottom w:val="72"/>
              <w:divBdr>
                <w:top w:val="none" w:sz="0" w:space="0" w:color="auto"/>
                <w:left w:val="none" w:sz="0" w:space="0" w:color="auto"/>
                <w:bottom w:val="none" w:sz="0" w:space="0" w:color="auto"/>
                <w:right w:val="none" w:sz="0" w:space="0" w:color="auto"/>
              </w:divBdr>
              <w:divsChild>
                <w:div w:id="664164414">
                  <w:marLeft w:val="0"/>
                  <w:marRight w:val="0"/>
                  <w:marTop w:val="0"/>
                  <w:marBottom w:val="0"/>
                  <w:divBdr>
                    <w:top w:val="none" w:sz="0" w:space="0" w:color="auto"/>
                    <w:left w:val="none" w:sz="0" w:space="0" w:color="auto"/>
                    <w:bottom w:val="none" w:sz="0" w:space="0" w:color="auto"/>
                    <w:right w:val="none" w:sz="0" w:space="0" w:color="auto"/>
                  </w:divBdr>
                </w:div>
              </w:divsChild>
            </w:div>
            <w:div w:id="699934396">
              <w:marLeft w:val="0"/>
              <w:marRight w:val="0"/>
              <w:marTop w:val="0"/>
              <w:marBottom w:val="72"/>
              <w:divBdr>
                <w:top w:val="none" w:sz="0" w:space="0" w:color="auto"/>
                <w:left w:val="none" w:sz="0" w:space="0" w:color="auto"/>
                <w:bottom w:val="none" w:sz="0" w:space="0" w:color="auto"/>
                <w:right w:val="none" w:sz="0" w:space="0" w:color="auto"/>
              </w:divBdr>
              <w:divsChild>
                <w:div w:id="555354597">
                  <w:marLeft w:val="0"/>
                  <w:marRight w:val="0"/>
                  <w:marTop w:val="0"/>
                  <w:marBottom w:val="0"/>
                  <w:divBdr>
                    <w:top w:val="none" w:sz="0" w:space="0" w:color="auto"/>
                    <w:left w:val="none" w:sz="0" w:space="0" w:color="auto"/>
                    <w:bottom w:val="none" w:sz="0" w:space="0" w:color="auto"/>
                    <w:right w:val="none" w:sz="0" w:space="0" w:color="auto"/>
                  </w:divBdr>
                </w:div>
              </w:divsChild>
            </w:div>
            <w:div w:id="628173556">
              <w:marLeft w:val="0"/>
              <w:marRight w:val="0"/>
              <w:marTop w:val="0"/>
              <w:marBottom w:val="72"/>
              <w:divBdr>
                <w:top w:val="none" w:sz="0" w:space="0" w:color="auto"/>
                <w:left w:val="none" w:sz="0" w:space="0" w:color="auto"/>
                <w:bottom w:val="none" w:sz="0" w:space="0" w:color="auto"/>
                <w:right w:val="none" w:sz="0" w:space="0" w:color="auto"/>
              </w:divBdr>
              <w:divsChild>
                <w:div w:id="349918278">
                  <w:marLeft w:val="0"/>
                  <w:marRight w:val="0"/>
                  <w:marTop w:val="0"/>
                  <w:marBottom w:val="0"/>
                  <w:divBdr>
                    <w:top w:val="none" w:sz="0" w:space="0" w:color="auto"/>
                    <w:left w:val="none" w:sz="0" w:space="0" w:color="auto"/>
                    <w:bottom w:val="none" w:sz="0" w:space="0" w:color="auto"/>
                    <w:right w:val="none" w:sz="0" w:space="0" w:color="auto"/>
                  </w:divBdr>
                </w:div>
              </w:divsChild>
            </w:div>
            <w:div w:id="1569683358">
              <w:marLeft w:val="0"/>
              <w:marRight w:val="0"/>
              <w:marTop w:val="0"/>
              <w:marBottom w:val="72"/>
              <w:divBdr>
                <w:top w:val="none" w:sz="0" w:space="0" w:color="auto"/>
                <w:left w:val="none" w:sz="0" w:space="0" w:color="auto"/>
                <w:bottom w:val="none" w:sz="0" w:space="0" w:color="auto"/>
                <w:right w:val="none" w:sz="0" w:space="0" w:color="auto"/>
              </w:divBdr>
              <w:divsChild>
                <w:div w:id="1535728762">
                  <w:marLeft w:val="0"/>
                  <w:marRight w:val="0"/>
                  <w:marTop w:val="0"/>
                  <w:marBottom w:val="0"/>
                  <w:divBdr>
                    <w:top w:val="none" w:sz="0" w:space="0" w:color="auto"/>
                    <w:left w:val="none" w:sz="0" w:space="0" w:color="auto"/>
                    <w:bottom w:val="none" w:sz="0" w:space="0" w:color="auto"/>
                    <w:right w:val="none" w:sz="0" w:space="0" w:color="auto"/>
                  </w:divBdr>
                </w:div>
              </w:divsChild>
            </w:div>
            <w:div w:id="1545293732">
              <w:marLeft w:val="0"/>
              <w:marRight w:val="0"/>
              <w:marTop w:val="0"/>
              <w:marBottom w:val="72"/>
              <w:divBdr>
                <w:top w:val="none" w:sz="0" w:space="0" w:color="auto"/>
                <w:left w:val="none" w:sz="0" w:space="0" w:color="auto"/>
                <w:bottom w:val="none" w:sz="0" w:space="0" w:color="auto"/>
                <w:right w:val="none" w:sz="0" w:space="0" w:color="auto"/>
              </w:divBdr>
              <w:divsChild>
                <w:div w:id="125707132">
                  <w:marLeft w:val="0"/>
                  <w:marRight w:val="0"/>
                  <w:marTop w:val="0"/>
                  <w:marBottom w:val="0"/>
                  <w:divBdr>
                    <w:top w:val="none" w:sz="0" w:space="0" w:color="auto"/>
                    <w:left w:val="none" w:sz="0" w:space="0" w:color="auto"/>
                    <w:bottom w:val="none" w:sz="0" w:space="0" w:color="auto"/>
                    <w:right w:val="none" w:sz="0" w:space="0" w:color="auto"/>
                  </w:divBdr>
                </w:div>
              </w:divsChild>
            </w:div>
            <w:div w:id="461272543">
              <w:marLeft w:val="0"/>
              <w:marRight w:val="0"/>
              <w:marTop w:val="0"/>
              <w:marBottom w:val="72"/>
              <w:divBdr>
                <w:top w:val="none" w:sz="0" w:space="0" w:color="auto"/>
                <w:left w:val="none" w:sz="0" w:space="0" w:color="auto"/>
                <w:bottom w:val="none" w:sz="0" w:space="0" w:color="auto"/>
                <w:right w:val="none" w:sz="0" w:space="0" w:color="auto"/>
              </w:divBdr>
              <w:divsChild>
                <w:div w:id="1447433538">
                  <w:marLeft w:val="0"/>
                  <w:marRight w:val="0"/>
                  <w:marTop w:val="0"/>
                  <w:marBottom w:val="0"/>
                  <w:divBdr>
                    <w:top w:val="none" w:sz="0" w:space="0" w:color="auto"/>
                    <w:left w:val="none" w:sz="0" w:space="0" w:color="auto"/>
                    <w:bottom w:val="none" w:sz="0" w:space="0" w:color="auto"/>
                    <w:right w:val="none" w:sz="0" w:space="0" w:color="auto"/>
                  </w:divBdr>
                </w:div>
              </w:divsChild>
            </w:div>
            <w:div w:id="1719816643">
              <w:marLeft w:val="0"/>
              <w:marRight w:val="0"/>
              <w:marTop w:val="0"/>
              <w:marBottom w:val="72"/>
              <w:divBdr>
                <w:top w:val="none" w:sz="0" w:space="0" w:color="auto"/>
                <w:left w:val="none" w:sz="0" w:space="0" w:color="auto"/>
                <w:bottom w:val="none" w:sz="0" w:space="0" w:color="auto"/>
                <w:right w:val="none" w:sz="0" w:space="0" w:color="auto"/>
              </w:divBdr>
              <w:divsChild>
                <w:div w:id="103501662">
                  <w:marLeft w:val="0"/>
                  <w:marRight w:val="0"/>
                  <w:marTop w:val="0"/>
                  <w:marBottom w:val="0"/>
                  <w:divBdr>
                    <w:top w:val="none" w:sz="0" w:space="0" w:color="auto"/>
                    <w:left w:val="none" w:sz="0" w:space="0" w:color="auto"/>
                    <w:bottom w:val="none" w:sz="0" w:space="0" w:color="auto"/>
                    <w:right w:val="none" w:sz="0" w:space="0" w:color="auto"/>
                  </w:divBdr>
                </w:div>
              </w:divsChild>
            </w:div>
            <w:div w:id="660935653">
              <w:marLeft w:val="0"/>
              <w:marRight w:val="0"/>
              <w:marTop w:val="0"/>
              <w:marBottom w:val="72"/>
              <w:divBdr>
                <w:top w:val="none" w:sz="0" w:space="0" w:color="auto"/>
                <w:left w:val="none" w:sz="0" w:space="0" w:color="auto"/>
                <w:bottom w:val="none" w:sz="0" w:space="0" w:color="auto"/>
                <w:right w:val="none" w:sz="0" w:space="0" w:color="auto"/>
              </w:divBdr>
              <w:divsChild>
                <w:div w:id="1171212868">
                  <w:marLeft w:val="0"/>
                  <w:marRight w:val="0"/>
                  <w:marTop w:val="0"/>
                  <w:marBottom w:val="0"/>
                  <w:divBdr>
                    <w:top w:val="none" w:sz="0" w:space="0" w:color="auto"/>
                    <w:left w:val="none" w:sz="0" w:space="0" w:color="auto"/>
                    <w:bottom w:val="none" w:sz="0" w:space="0" w:color="auto"/>
                    <w:right w:val="none" w:sz="0" w:space="0" w:color="auto"/>
                  </w:divBdr>
                </w:div>
              </w:divsChild>
            </w:div>
            <w:div w:id="1535003875">
              <w:marLeft w:val="0"/>
              <w:marRight w:val="0"/>
              <w:marTop w:val="0"/>
              <w:marBottom w:val="72"/>
              <w:divBdr>
                <w:top w:val="none" w:sz="0" w:space="0" w:color="auto"/>
                <w:left w:val="none" w:sz="0" w:space="0" w:color="auto"/>
                <w:bottom w:val="none" w:sz="0" w:space="0" w:color="auto"/>
                <w:right w:val="none" w:sz="0" w:space="0" w:color="auto"/>
              </w:divBdr>
              <w:divsChild>
                <w:div w:id="1214273301">
                  <w:marLeft w:val="0"/>
                  <w:marRight w:val="0"/>
                  <w:marTop w:val="0"/>
                  <w:marBottom w:val="0"/>
                  <w:divBdr>
                    <w:top w:val="none" w:sz="0" w:space="0" w:color="auto"/>
                    <w:left w:val="none" w:sz="0" w:space="0" w:color="auto"/>
                    <w:bottom w:val="none" w:sz="0" w:space="0" w:color="auto"/>
                    <w:right w:val="none" w:sz="0" w:space="0" w:color="auto"/>
                  </w:divBdr>
                </w:div>
              </w:divsChild>
            </w:div>
            <w:div w:id="1206868127">
              <w:marLeft w:val="0"/>
              <w:marRight w:val="0"/>
              <w:marTop w:val="0"/>
              <w:marBottom w:val="72"/>
              <w:divBdr>
                <w:top w:val="none" w:sz="0" w:space="0" w:color="auto"/>
                <w:left w:val="none" w:sz="0" w:space="0" w:color="auto"/>
                <w:bottom w:val="none" w:sz="0" w:space="0" w:color="auto"/>
                <w:right w:val="none" w:sz="0" w:space="0" w:color="auto"/>
              </w:divBdr>
              <w:divsChild>
                <w:div w:id="110044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912598">
      <w:bodyDiv w:val="1"/>
      <w:marLeft w:val="0"/>
      <w:marRight w:val="0"/>
      <w:marTop w:val="0"/>
      <w:marBottom w:val="0"/>
      <w:divBdr>
        <w:top w:val="none" w:sz="0" w:space="0" w:color="auto"/>
        <w:left w:val="none" w:sz="0" w:space="0" w:color="auto"/>
        <w:bottom w:val="none" w:sz="0" w:space="0" w:color="auto"/>
        <w:right w:val="none" w:sz="0" w:space="0" w:color="auto"/>
      </w:divBdr>
    </w:div>
    <w:div w:id="1733503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orum.generationequality.org/es/coaliciones-para-la-accio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forum.generationequality.org/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nwomen.org/es/digital-library/publications/2022/09/generation-equality-accountability-report-2022"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43b9032-4fe4-4ac2-b20b-25b56f232592">
      <Terms xmlns="http://schemas.microsoft.com/office/infopath/2007/PartnerControls"/>
    </lcf76f155ced4ddcb4097134ff3c332f>
    <TaxCatchAll xmlns="b048fa5e-c3ec-4fb1-9b0f-a5fe6af2c36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003DC7466A74B43B308A72828204BDF" ma:contentTypeVersion="13" ma:contentTypeDescription="Crear nuevo documento." ma:contentTypeScope="" ma:versionID="f24844a8533bbc0c639cfaf86fee043f">
  <xsd:schema xmlns:xsd="http://www.w3.org/2001/XMLSchema" xmlns:xs="http://www.w3.org/2001/XMLSchema" xmlns:p="http://schemas.microsoft.com/office/2006/metadata/properties" xmlns:ns2="943b9032-4fe4-4ac2-b20b-25b56f232592" xmlns:ns3="b048fa5e-c3ec-4fb1-9b0f-a5fe6af2c365" targetNamespace="http://schemas.microsoft.com/office/2006/metadata/properties" ma:root="true" ma:fieldsID="87ba81358faf2a08891daa925f2873fa" ns2:_="" ns3:_="">
    <xsd:import namespace="943b9032-4fe4-4ac2-b20b-25b56f232592"/>
    <xsd:import namespace="b048fa5e-c3ec-4fb1-9b0f-a5fe6af2c36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48fa5e-c3ec-4fb1-9b0f-a5fe6af2c36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52ccec-4394-4365-b879-1874ada4d367}" ma:internalName="TaxCatchAll" ma:showField="CatchAllData" ma:web="b048fa5e-c3ec-4fb1-9b0f-a5fe6af2c3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430261-FA00-4468-8FAF-BD92D8DED3D9}">
  <ds:schemaRefs>
    <ds:schemaRef ds:uri="http://schemas.microsoft.com/office/2006/metadata/properties"/>
    <ds:schemaRef ds:uri="http://schemas.microsoft.com/office/infopath/2007/PartnerControls"/>
    <ds:schemaRef ds:uri="943b9032-4fe4-4ac2-b20b-25b56f232592"/>
    <ds:schemaRef ds:uri="b048fa5e-c3ec-4fb1-9b0f-a5fe6af2c365"/>
  </ds:schemaRefs>
</ds:datastoreItem>
</file>

<file path=customXml/itemProps2.xml><?xml version="1.0" encoding="utf-8"?>
<ds:datastoreItem xmlns:ds="http://schemas.openxmlformats.org/officeDocument/2006/customXml" ds:itemID="{7118DDED-364B-4BDF-A6A4-CF9982D2D641}"/>
</file>

<file path=customXml/itemProps3.xml><?xml version="1.0" encoding="utf-8"?>
<ds:datastoreItem xmlns:ds="http://schemas.openxmlformats.org/officeDocument/2006/customXml" ds:itemID="{20231F8E-3C75-4BC8-B89F-CA359B7B7A03}">
  <ds:schemaRefs>
    <ds:schemaRef ds:uri="http://schemas.microsoft.com/sharepoint/v3/contenttype/forms"/>
  </ds:schemaRefs>
</ds:datastoreItem>
</file>

<file path=customXml/itemProps4.xml><?xml version="1.0" encoding="utf-8"?>
<ds:datastoreItem xmlns:ds="http://schemas.openxmlformats.org/officeDocument/2006/customXml" ds:itemID="{963F1BA8-884E-4ABA-87B1-BF637C135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3824</Words>
  <Characters>21801</Characters>
  <Application>Microsoft Office Word</Application>
  <DocSecurity>0</DocSecurity>
  <Lines>181</Lines>
  <Paragraphs>51</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lpstr> </vt:lpstr>
    </vt:vector>
  </TitlesOfParts>
  <Company>EJIE</Company>
  <LinksUpToDate>false</LinksUpToDate>
  <CharactersWithSpaces>25574</CharactersWithSpaces>
  <SharedDoc>false</SharedDoc>
  <HLinks>
    <vt:vector size="12" baseType="variant">
      <vt:variant>
        <vt:i4>3997808</vt:i4>
      </vt:variant>
      <vt:variant>
        <vt:i4>3</vt:i4>
      </vt:variant>
      <vt:variant>
        <vt:i4>0</vt:i4>
      </vt:variant>
      <vt:variant>
        <vt:i4>5</vt:i4>
      </vt:variant>
      <vt:variant>
        <vt:lpwstr>http://www.beldurbarik.eus/</vt:lpwstr>
      </vt:variant>
      <vt:variant>
        <vt:lpwstr/>
      </vt:variant>
      <vt:variant>
        <vt:i4>2293879</vt:i4>
      </vt:variant>
      <vt:variant>
        <vt:i4>0</vt:i4>
      </vt:variant>
      <vt:variant>
        <vt:i4>0</vt:i4>
      </vt:variant>
      <vt:variant>
        <vt:i4>5</vt:i4>
      </vt:variant>
      <vt:variant>
        <vt:lpwstr>http://www.beldurbarik.org/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Ej00122a</dc:creator>
  <cp:keywords/>
  <cp:lastModifiedBy>Garaigordobil Garmendia, Izaskun</cp:lastModifiedBy>
  <cp:revision>6</cp:revision>
  <cp:lastPrinted>2023-03-17T11:10:00Z</cp:lastPrinted>
  <dcterms:created xsi:type="dcterms:W3CDTF">2023-04-20T07:29:00Z</dcterms:created>
  <dcterms:modified xsi:type="dcterms:W3CDTF">2023-04-21T07:50:00Z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0x0101005003DC7466A74B43B308A72828204BDF</vt:lpwstr>
  </property>
  <property fmtid="{D5CDD505-2E9C-101B-9397-08002B2CF9AE}" pid="3" name="Order">
    <vt:r8>503600</vt:r8>
  </property>
  <property fmtid="{D5CDD505-2E9C-101B-9397-08002B2CF9AE}" pid="4" name="MediaServiceImageTags">
    <vt:lpwstr/>
  </property>
</Properties>
</file>