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8A194" w14:textId="77777777" w:rsidR="00EC1D07" w:rsidRPr="004C2B34" w:rsidRDefault="00EC1D07" w:rsidP="004C2B34">
      <w:pPr>
        <w:pStyle w:val="Gorputz-testua2"/>
        <w:spacing w:line="320" w:lineRule="exact"/>
        <w:rPr>
          <w:szCs w:val="24"/>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8644"/>
      </w:tblGrid>
      <w:tr w:rsidR="00EC1D07" w:rsidRPr="004C2B34" w14:paraId="5FB65BED" w14:textId="77777777" w:rsidTr="00E12E66">
        <w:tc>
          <w:tcPr>
            <w:tcW w:w="8644" w:type="dxa"/>
          </w:tcPr>
          <w:p w14:paraId="336B7C24" w14:textId="77777777" w:rsidR="00EC1D07" w:rsidRPr="004C2B34" w:rsidRDefault="00EC1D07" w:rsidP="004C2B34">
            <w:pPr>
              <w:pStyle w:val="1izenburua"/>
              <w:spacing w:before="0" w:after="0" w:line="320" w:lineRule="exact"/>
              <w:jc w:val="both"/>
              <w:rPr>
                <w:rFonts w:ascii="Times New Roman" w:hAnsi="Times New Roman"/>
                <w:b w:val="0"/>
                <w:caps/>
                <w:sz w:val="24"/>
                <w:szCs w:val="24"/>
              </w:rPr>
            </w:pPr>
            <w:r w:rsidRPr="004C2B34">
              <w:rPr>
                <w:rFonts w:ascii="Times New Roman" w:hAnsi="Times New Roman"/>
                <w:sz w:val="24"/>
                <w:szCs w:val="24"/>
              </w:rPr>
              <w:t>PLIEGO DE PRESCRIPCIONES TÉCNICAS</w:t>
            </w:r>
          </w:p>
          <w:p w14:paraId="3D862E98" w14:textId="77777777" w:rsidR="00EC1D07" w:rsidRPr="004C2B34" w:rsidRDefault="00EC1D07" w:rsidP="004C2B34">
            <w:pPr>
              <w:spacing w:line="320" w:lineRule="exact"/>
              <w:rPr>
                <w:b/>
                <w:caps/>
                <w:szCs w:val="24"/>
              </w:rPr>
            </w:pPr>
          </w:p>
        </w:tc>
      </w:tr>
      <w:tr w:rsidR="00EC1D07" w:rsidRPr="004C2B34" w14:paraId="600C5D28" w14:textId="77777777" w:rsidTr="00E12E66">
        <w:tc>
          <w:tcPr>
            <w:tcW w:w="8644" w:type="dxa"/>
          </w:tcPr>
          <w:p w14:paraId="71F183B6" w14:textId="0C814AFD" w:rsidR="006E3A42" w:rsidRPr="004C2B34" w:rsidRDefault="00EC1D07" w:rsidP="004C2B34">
            <w:pPr>
              <w:spacing w:line="320" w:lineRule="exact"/>
              <w:rPr>
                <w:b/>
                <w:szCs w:val="24"/>
              </w:rPr>
            </w:pPr>
            <w:r w:rsidRPr="004C2B34">
              <w:rPr>
                <w:b/>
                <w:szCs w:val="24"/>
              </w:rPr>
              <w:t xml:space="preserve">Expediente nº: </w:t>
            </w:r>
            <w:r w:rsidR="00BE7A23">
              <w:rPr>
                <w:b/>
                <w:szCs w:val="24"/>
              </w:rPr>
              <w:t>09EMK/09S/2023</w:t>
            </w:r>
          </w:p>
          <w:p w14:paraId="5956DD8B" w14:textId="77777777" w:rsidR="00EC1D07" w:rsidRPr="004C2B34" w:rsidRDefault="00EC1D07" w:rsidP="00BE7A23">
            <w:pPr>
              <w:spacing w:line="320" w:lineRule="exact"/>
              <w:jc w:val="both"/>
              <w:rPr>
                <w:szCs w:val="24"/>
              </w:rPr>
            </w:pPr>
            <w:r w:rsidRPr="004C2B34">
              <w:rPr>
                <w:b/>
                <w:szCs w:val="24"/>
              </w:rPr>
              <w:t xml:space="preserve">Objeto de la contratación: </w:t>
            </w:r>
            <w:r w:rsidR="00D51138" w:rsidRPr="004C2B34">
              <w:rPr>
                <w:rStyle w:val="r01titular3"/>
                <w:szCs w:val="24"/>
              </w:rPr>
              <w:t>Diseño, creatividad y pro</w:t>
            </w:r>
            <w:r w:rsidR="001B553A" w:rsidRPr="004C2B34">
              <w:rPr>
                <w:rStyle w:val="r01titular3"/>
                <w:szCs w:val="24"/>
              </w:rPr>
              <w:t>ducción de una</w:t>
            </w:r>
            <w:r w:rsidR="00B84EEB">
              <w:rPr>
                <w:rStyle w:val="r01titular3"/>
                <w:szCs w:val="24"/>
              </w:rPr>
              <w:t xml:space="preserve"> campaña de sensibilización </w:t>
            </w:r>
            <w:r w:rsidR="00992E62">
              <w:rPr>
                <w:rStyle w:val="r01titular3"/>
                <w:szCs w:val="24"/>
              </w:rPr>
              <w:t xml:space="preserve">para la prevención de la violencia sexista con motivo del 25 de noviembre, Día Internacional para la Eliminación de la Violencia contra las Mujeres. </w:t>
            </w:r>
            <w:r w:rsidR="00D51138" w:rsidRPr="004C2B34">
              <w:rPr>
                <w:rStyle w:val="r01titular3"/>
                <w:szCs w:val="24"/>
              </w:rPr>
              <w:t xml:space="preserve"> </w:t>
            </w:r>
          </w:p>
          <w:p w14:paraId="747E0438" w14:textId="77777777" w:rsidR="00EC1D07" w:rsidRPr="004C2B34" w:rsidRDefault="00EC1D07" w:rsidP="004C2B34">
            <w:pPr>
              <w:pStyle w:val="Normal4"/>
              <w:spacing w:line="320" w:lineRule="exact"/>
              <w:rPr>
                <w:rFonts w:ascii="Times New Roman" w:hAnsi="Times New Roman"/>
                <w:b/>
                <w:sz w:val="24"/>
                <w:szCs w:val="24"/>
              </w:rPr>
            </w:pPr>
            <w:r w:rsidRPr="004C2B34">
              <w:rPr>
                <w:rFonts w:ascii="Times New Roman" w:hAnsi="Times New Roman"/>
                <w:b/>
                <w:sz w:val="24"/>
                <w:szCs w:val="24"/>
              </w:rPr>
              <w:t xml:space="preserve">Tipo de contrato: </w:t>
            </w:r>
            <w:r w:rsidRPr="004C2B34">
              <w:rPr>
                <w:rFonts w:ascii="Times New Roman" w:hAnsi="Times New Roman"/>
                <w:sz w:val="24"/>
                <w:szCs w:val="24"/>
              </w:rPr>
              <w:t>s</w:t>
            </w:r>
            <w:r w:rsidRPr="004C2B34">
              <w:rPr>
                <w:rFonts w:ascii="Times New Roman" w:hAnsi="Times New Roman"/>
                <w:noProof/>
                <w:sz w:val="24"/>
                <w:szCs w:val="24"/>
              </w:rPr>
              <w:t>ervicios</w:t>
            </w:r>
          </w:p>
          <w:p w14:paraId="2174D9AC" w14:textId="68871C8C" w:rsidR="00EC1D07" w:rsidRPr="004C2B34" w:rsidRDefault="00EC1D07" w:rsidP="004C2B34">
            <w:pPr>
              <w:pStyle w:val="Normal4"/>
              <w:spacing w:line="320" w:lineRule="exact"/>
              <w:rPr>
                <w:rFonts w:ascii="Times New Roman" w:hAnsi="Times New Roman"/>
                <w:b/>
                <w:sz w:val="24"/>
                <w:szCs w:val="24"/>
                <w:lang w:val="es-ES"/>
              </w:rPr>
            </w:pPr>
            <w:r w:rsidRPr="004C2B34">
              <w:rPr>
                <w:rFonts w:ascii="Times New Roman" w:hAnsi="Times New Roman"/>
                <w:b/>
                <w:noProof/>
                <w:sz w:val="24"/>
                <w:szCs w:val="24"/>
                <w:lang w:val="es-ES"/>
              </w:rPr>
              <w:t xml:space="preserve">Procedimiento: </w:t>
            </w:r>
            <w:r w:rsidR="00756017" w:rsidRPr="004C2B34">
              <w:rPr>
                <w:rFonts w:ascii="Times New Roman" w:hAnsi="Times New Roman"/>
                <w:noProof/>
                <w:sz w:val="24"/>
                <w:szCs w:val="24"/>
                <w:lang w:val="es-ES"/>
              </w:rPr>
              <w:t xml:space="preserve"> </w:t>
            </w:r>
            <w:r w:rsidR="00EB766A">
              <w:rPr>
                <w:rFonts w:ascii="Times New Roman" w:hAnsi="Times New Roman"/>
                <w:noProof/>
                <w:sz w:val="24"/>
                <w:szCs w:val="24"/>
                <w:lang w:val="es-ES"/>
              </w:rPr>
              <w:t>abierto</w:t>
            </w:r>
          </w:p>
          <w:p w14:paraId="1ACF62BE" w14:textId="77777777" w:rsidR="00EC1D07" w:rsidRPr="004C2B34" w:rsidRDefault="00EC1D07" w:rsidP="004C2B34">
            <w:pPr>
              <w:pStyle w:val="Normal4"/>
              <w:spacing w:line="320" w:lineRule="exact"/>
              <w:rPr>
                <w:rFonts w:ascii="Times New Roman" w:hAnsi="Times New Roman"/>
                <w:b/>
                <w:sz w:val="24"/>
                <w:szCs w:val="24"/>
                <w:lang w:val="es-ES"/>
              </w:rPr>
            </w:pPr>
            <w:r w:rsidRPr="004C2B34">
              <w:rPr>
                <w:rFonts w:ascii="Times New Roman" w:hAnsi="Times New Roman"/>
                <w:b/>
                <w:noProof/>
                <w:sz w:val="24"/>
                <w:szCs w:val="24"/>
                <w:lang w:val="es-ES"/>
              </w:rPr>
              <w:t>Clase:</w:t>
            </w:r>
            <w:r w:rsidRPr="004C2B34">
              <w:rPr>
                <w:rFonts w:ascii="Times New Roman" w:hAnsi="Times New Roman"/>
                <w:noProof/>
                <w:sz w:val="24"/>
                <w:szCs w:val="24"/>
                <w:lang w:val="es-ES"/>
              </w:rPr>
              <w:t>.ordinario</w:t>
            </w:r>
          </w:p>
          <w:p w14:paraId="210BE2E6" w14:textId="77777777" w:rsidR="00EC1D07" w:rsidRPr="004C2B34" w:rsidRDefault="00EC1D07" w:rsidP="004C2B34">
            <w:pPr>
              <w:pStyle w:val="Normal4"/>
              <w:spacing w:line="320" w:lineRule="exact"/>
              <w:rPr>
                <w:rFonts w:ascii="Times New Roman" w:hAnsi="Times New Roman"/>
                <w:b/>
                <w:sz w:val="24"/>
                <w:szCs w:val="24"/>
                <w:lang w:val="es-ES"/>
              </w:rPr>
            </w:pPr>
          </w:p>
        </w:tc>
      </w:tr>
    </w:tbl>
    <w:p w14:paraId="555EABEF" w14:textId="77777777" w:rsidR="00C539F7" w:rsidRPr="004C2B34" w:rsidRDefault="00C539F7" w:rsidP="004C2B34">
      <w:pPr>
        <w:pStyle w:val="Gorputz-testua2"/>
        <w:spacing w:line="320" w:lineRule="exact"/>
        <w:rPr>
          <w:szCs w:val="24"/>
        </w:rPr>
      </w:pPr>
    </w:p>
    <w:p w14:paraId="2BF6D8F3" w14:textId="77777777" w:rsidR="00500747" w:rsidRDefault="00C539F7" w:rsidP="004C2B34">
      <w:pPr>
        <w:pStyle w:val="Gorputz-testua2"/>
        <w:spacing w:line="320" w:lineRule="exact"/>
        <w:rPr>
          <w:b/>
          <w:szCs w:val="24"/>
        </w:rPr>
      </w:pPr>
      <w:r w:rsidRPr="004C2B34">
        <w:rPr>
          <w:b/>
          <w:szCs w:val="24"/>
        </w:rPr>
        <w:t>I</w:t>
      </w:r>
      <w:r w:rsidR="00500747" w:rsidRPr="004C2B34">
        <w:rPr>
          <w:b/>
          <w:szCs w:val="24"/>
        </w:rPr>
        <w:t>NTRODUCCIÓN</w:t>
      </w:r>
    </w:p>
    <w:p w14:paraId="37EDB60C" w14:textId="77777777" w:rsidR="004C2B34" w:rsidRPr="004C2B34" w:rsidRDefault="004C2B34" w:rsidP="004C2B34">
      <w:pPr>
        <w:pStyle w:val="Gorputz-testua2"/>
        <w:spacing w:line="320" w:lineRule="exact"/>
        <w:rPr>
          <w:b/>
          <w:szCs w:val="24"/>
        </w:rPr>
      </w:pPr>
    </w:p>
    <w:p w14:paraId="356DC70C" w14:textId="77777777" w:rsidR="00665BCB" w:rsidRDefault="00B54FD6" w:rsidP="004C2B34">
      <w:pPr>
        <w:spacing w:after="120" w:line="320" w:lineRule="exact"/>
        <w:jc w:val="both"/>
        <w:rPr>
          <w:szCs w:val="24"/>
        </w:rPr>
      </w:pPr>
      <w:r w:rsidRPr="004C2B34">
        <w:rPr>
          <w:szCs w:val="24"/>
        </w:rPr>
        <w:t>La consecución de la igualdad</w:t>
      </w:r>
      <w:r w:rsidR="00130A2D" w:rsidRPr="004C2B34">
        <w:rPr>
          <w:szCs w:val="24"/>
        </w:rPr>
        <w:t xml:space="preserve"> de mujeres y hombres</w:t>
      </w:r>
      <w:r w:rsidRPr="004C2B34">
        <w:rPr>
          <w:szCs w:val="24"/>
        </w:rPr>
        <w:t>, el respeto a todas las personas</w:t>
      </w:r>
      <w:r w:rsidR="00130A2D" w:rsidRPr="004C2B34">
        <w:rPr>
          <w:szCs w:val="24"/>
        </w:rPr>
        <w:t xml:space="preserve"> y</w:t>
      </w:r>
      <w:r w:rsidRPr="004C2B34">
        <w:rPr>
          <w:szCs w:val="24"/>
        </w:rPr>
        <w:t xml:space="preserve"> a los derechos humanos, el derecho a vivir una vida libre de violencia… </w:t>
      </w:r>
      <w:r w:rsidR="00D33869" w:rsidRPr="004C2B34">
        <w:rPr>
          <w:szCs w:val="24"/>
        </w:rPr>
        <w:t>son</w:t>
      </w:r>
      <w:r w:rsidRPr="004C2B34">
        <w:rPr>
          <w:szCs w:val="24"/>
        </w:rPr>
        <w:t xml:space="preserve"> objetivos </w:t>
      </w:r>
      <w:r w:rsidR="00D33869" w:rsidRPr="004C2B34">
        <w:rPr>
          <w:szCs w:val="24"/>
        </w:rPr>
        <w:t xml:space="preserve">que </w:t>
      </w:r>
      <w:r w:rsidRPr="004C2B34">
        <w:rPr>
          <w:szCs w:val="24"/>
        </w:rPr>
        <w:t xml:space="preserve">requieren un cambio </w:t>
      </w:r>
      <w:r w:rsidR="00F64A50" w:rsidRPr="004C2B34">
        <w:rPr>
          <w:szCs w:val="24"/>
        </w:rPr>
        <w:t xml:space="preserve">de valores en nuestra sociedad. </w:t>
      </w:r>
      <w:r w:rsidR="002752C3" w:rsidRPr="004C2B34">
        <w:rPr>
          <w:szCs w:val="24"/>
        </w:rPr>
        <w:t>Aunque</w:t>
      </w:r>
      <w:r w:rsidRPr="004C2B34">
        <w:rPr>
          <w:szCs w:val="24"/>
        </w:rPr>
        <w:t xml:space="preserve"> indudablemente</w:t>
      </w:r>
      <w:r w:rsidR="002752C3" w:rsidRPr="004C2B34">
        <w:rPr>
          <w:szCs w:val="24"/>
        </w:rPr>
        <w:t xml:space="preserve"> los valores contemporáneos han ido cambiando, </w:t>
      </w:r>
      <w:r w:rsidR="00665BCB" w:rsidRPr="004C2B34">
        <w:rPr>
          <w:szCs w:val="24"/>
        </w:rPr>
        <w:t xml:space="preserve">la desigualdad </w:t>
      </w:r>
      <w:r w:rsidR="003A5BC2" w:rsidRPr="004C2B34">
        <w:rPr>
          <w:szCs w:val="24"/>
        </w:rPr>
        <w:t>sigue siendo una realidad</w:t>
      </w:r>
      <w:r w:rsidR="00B84EEB">
        <w:rPr>
          <w:szCs w:val="24"/>
        </w:rPr>
        <w:t>, ya</w:t>
      </w:r>
      <w:r w:rsidR="00604EBF" w:rsidRPr="004C2B34">
        <w:rPr>
          <w:szCs w:val="24"/>
        </w:rPr>
        <w:t xml:space="preserve"> que </w:t>
      </w:r>
      <w:r w:rsidR="00665BCB" w:rsidRPr="004C2B34">
        <w:rPr>
          <w:szCs w:val="24"/>
        </w:rPr>
        <w:t xml:space="preserve">mujeres y hombres </w:t>
      </w:r>
      <w:r w:rsidR="003A5BC2" w:rsidRPr="004C2B34">
        <w:rPr>
          <w:szCs w:val="24"/>
        </w:rPr>
        <w:t xml:space="preserve">siguen sin disfrutar de los </w:t>
      </w:r>
      <w:r w:rsidR="00604EBF" w:rsidRPr="004C2B34">
        <w:rPr>
          <w:szCs w:val="24"/>
        </w:rPr>
        <w:t>mismos d</w:t>
      </w:r>
      <w:r w:rsidR="00EB39EE">
        <w:rPr>
          <w:szCs w:val="24"/>
        </w:rPr>
        <w:t>erechos y oportunidades y sigue</w:t>
      </w:r>
      <w:r w:rsidR="003A5BC2" w:rsidRPr="004C2B34">
        <w:rPr>
          <w:szCs w:val="24"/>
        </w:rPr>
        <w:t xml:space="preserve"> </w:t>
      </w:r>
      <w:r w:rsidR="002752C3" w:rsidRPr="004C2B34">
        <w:rPr>
          <w:szCs w:val="24"/>
        </w:rPr>
        <w:t>persistiendo la violencia</w:t>
      </w:r>
      <w:r w:rsidR="003A5BC2" w:rsidRPr="004C2B34">
        <w:rPr>
          <w:szCs w:val="24"/>
        </w:rPr>
        <w:t xml:space="preserve"> machista</w:t>
      </w:r>
      <w:r w:rsidR="00EB39EE">
        <w:rPr>
          <w:szCs w:val="24"/>
        </w:rPr>
        <w:t>.</w:t>
      </w:r>
    </w:p>
    <w:p w14:paraId="4F79E549" w14:textId="77777777" w:rsidR="00B84EEB" w:rsidRDefault="00FE2C61" w:rsidP="00B84EEB">
      <w:pPr>
        <w:spacing w:after="120" w:line="320" w:lineRule="exact"/>
        <w:jc w:val="both"/>
        <w:rPr>
          <w:szCs w:val="24"/>
        </w:rPr>
      </w:pPr>
      <w:r>
        <w:rPr>
          <w:szCs w:val="24"/>
        </w:rPr>
        <w:t>Impulsar el cambio de valores es el objetivo de las campañas de sensibilización que impulsa</w:t>
      </w:r>
      <w:r w:rsidR="00B84EEB">
        <w:rPr>
          <w:szCs w:val="24"/>
        </w:rPr>
        <w:t>n las instituciones que trabajan</w:t>
      </w:r>
      <w:r>
        <w:rPr>
          <w:szCs w:val="24"/>
        </w:rPr>
        <w:t xml:space="preserve"> por la igualdad y a favor de una sociedad libre de violencia contra las mujeres</w:t>
      </w:r>
      <w:r w:rsidR="00EB39EE">
        <w:rPr>
          <w:szCs w:val="24"/>
        </w:rPr>
        <w:t>.</w:t>
      </w:r>
      <w:r w:rsidR="00B84EEB">
        <w:rPr>
          <w:szCs w:val="24"/>
        </w:rPr>
        <w:t xml:space="preserve"> En concreto, las campañas del Día Internacional para la eliminación de la violencia contra las mujeres del 25 de noviembre se centran en la sensibilización a favor de una sociedad sin violencia machista y para ello profundizan en las causas de la misma. </w:t>
      </w:r>
    </w:p>
    <w:p w14:paraId="125DF7C4" w14:textId="77777777" w:rsidR="00B84EEB" w:rsidRDefault="00EB39EE" w:rsidP="00B84EEB">
      <w:pPr>
        <w:spacing w:after="120" w:line="320" w:lineRule="exact"/>
        <w:jc w:val="both"/>
        <w:rPr>
          <w:szCs w:val="24"/>
        </w:rPr>
      </w:pPr>
      <w:r>
        <w:rPr>
          <w:szCs w:val="24"/>
        </w:rPr>
        <w:t xml:space="preserve">En este sentido, el </w:t>
      </w:r>
      <w:r w:rsidRPr="00B84EEB">
        <w:rPr>
          <w:szCs w:val="24"/>
        </w:rPr>
        <w:t xml:space="preserve">Convenio del Consejo de Europa sobre prevención y lucha contra la violencia contra las mujeres y la violencia doméstica, el Convenio de Estambul, </w:t>
      </w:r>
      <w:r w:rsidR="00B84EEB" w:rsidRPr="00B84EEB">
        <w:rPr>
          <w:szCs w:val="24"/>
        </w:rPr>
        <w:t xml:space="preserve">indica que </w:t>
      </w:r>
      <w:r w:rsidRPr="00B84EEB">
        <w:rPr>
          <w:szCs w:val="24"/>
        </w:rPr>
        <w:t>para prevenir la violencia contra las mujeres es necesario “crear conciencia y cambiar la mentalidad de las personas, haciendo un llamamiento a todos los miembros de la sociedad, en particular los hombres y niños, para que cambien su actitud”.</w:t>
      </w:r>
    </w:p>
    <w:p w14:paraId="1B9E406E" w14:textId="77777777" w:rsidR="00497223" w:rsidRDefault="00B84EEB" w:rsidP="00B84EEB">
      <w:pPr>
        <w:spacing w:after="120" w:line="320" w:lineRule="exact"/>
        <w:jc w:val="both"/>
        <w:rPr>
          <w:szCs w:val="24"/>
        </w:rPr>
      </w:pPr>
      <w:r>
        <w:rPr>
          <w:szCs w:val="24"/>
        </w:rPr>
        <w:t xml:space="preserve">Por su parte, </w:t>
      </w:r>
      <w:r w:rsidRPr="00B84EEB">
        <w:rPr>
          <w:szCs w:val="24"/>
        </w:rPr>
        <w:t>e</w:t>
      </w:r>
      <w:r w:rsidR="00EB39EE" w:rsidRPr="00B84EEB">
        <w:rPr>
          <w:szCs w:val="24"/>
        </w:rPr>
        <w:t>l Pacto de Estado contra la Violencia de Género, recoge entre sus objetivos la necesidad de desarrollar</w:t>
      </w:r>
      <w:r w:rsidR="00A03C86" w:rsidRPr="00B84EEB">
        <w:rPr>
          <w:szCs w:val="24"/>
        </w:rPr>
        <w:t xml:space="preserve"> campañas publicitaria</w:t>
      </w:r>
      <w:r w:rsidR="00EB39EE" w:rsidRPr="00B84EEB">
        <w:rPr>
          <w:szCs w:val="24"/>
        </w:rPr>
        <w:t>s institucionales de prevención</w:t>
      </w:r>
      <w:r>
        <w:rPr>
          <w:szCs w:val="24"/>
        </w:rPr>
        <w:t xml:space="preserve"> </w:t>
      </w:r>
      <w:r w:rsidR="00A03C86" w:rsidRPr="00B84EEB">
        <w:rPr>
          <w:szCs w:val="24"/>
        </w:rPr>
        <w:t>y sensibilización con mensajes positivos, unitarios y adaptados a las exigencias de cada momento, implicand</w:t>
      </w:r>
      <w:r w:rsidR="00EB39EE" w:rsidRPr="00B84EEB">
        <w:rPr>
          <w:szCs w:val="24"/>
        </w:rPr>
        <w:t xml:space="preserve">o a la sociedad en su conjunto”. Se recoge </w:t>
      </w:r>
      <w:r w:rsidR="00062E1F" w:rsidRPr="00B84EEB">
        <w:rPr>
          <w:szCs w:val="24"/>
        </w:rPr>
        <w:t xml:space="preserve">en el Pacto </w:t>
      </w:r>
      <w:r w:rsidR="00EB39EE" w:rsidRPr="00B84EEB">
        <w:rPr>
          <w:szCs w:val="24"/>
        </w:rPr>
        <w:t>que “e</w:t>
      </w:r>
      <w:r w:rsidR="00A03C86" w:rsidRPr="00B84EEB">
        <w:rPr>
          <w:szCs w:val="24"/>
        </w:rPr>
        <w:t xml:space="preserve">sas campañas deben focalizarse en el rechazo al maltratador, y presentar ejemplos de mujeres </w:t>
      </w:r>
    </w:p>
    <w:p w14:paraId="0E238E02" w14:textId="77777777" w:rsidR="00497223" w:rsidRDefault="00497223" w:rsidP="00B84EEB">
      <w:pPr>
        <w:spacing w:after="120" w:line="320" w:lineRule="exact"/>
        <w:jc w:val="both"/>
        <w:rPr>
          <w:szCs w:val="24"/>
        </w:rPr>
      </w:pPr>
    </w:p>
    <w:p w14:paraId="2B9357C6" w14:textId="77777777" w:rsidR="00497223" w:rsidRDefault="00497223" w:rsidP="00B84EEB">
      <w:pPr>
        <w:spacing w:after="120" w:line="320" w:lineRule="exact"/>
        <w:jc w:val="both"/>
        <w:rPr>
          <w:szCs w:val="24"/>
        </w:rPr>
      </w:pPr>
    </w:p>
    <w:p w14:paraId="39F6D04D" w14:textId="050BAA5D" w:rsidR="00B84EEB" w:rsidRDefault="00A03C86" w:rsidP="00B84EEB">
      <w:pPr>
        <w:spacing w:after="120" w:line="320" w:lineRule="exact"/>
        <w:jc w:val="both"/>
        <w:rPr>
          <w:szCs w:val="24"/>
        </w:rPr>
      </w:pPr>
      <w:r w:rsidRPr="00B84EEB">
        <w:rPr>
          <w:szCs w:val="24"/>
        </w:rPr>
        <w:t>fuertes y valientes, sin recurrir al cliché de las víctimas</w:t>
      </w:r>
      <w:r w:rsidR="00EB39EE" w:rsidRPr="00B84EEB">
        <w:rPr>
          <w:szCs w:val="24"/>
        </w:rPr>
        <w:t>”</w:t>
      </w:r>
      <w:r w:rsidRPr="00B84EEB">
        <w:rPr>
          <w:szCs w:val="24"/>
        </w:rPr>
        <w:t>.</w:t>
      </w:r>
      <w:r w:rsidR="00EB39EE" w:rsidRPr="00B84EEB">
        <w:rPr>
          <w:szCs w:val="24"/>
        </w:rPr>
        <w:t xml:space="preserve"> También hace referencia a que tengan </w:t>
      </w:r>
      <w:r w:rsidRPr="00B84EEB">
        <w:rPr>
          <w:szCs w:val="24"/>
        </w:rPr>
        <w:t xml:space="preserve">como público objetivo a </w:t>
      </w:r>
      <w:r w:rsidR="00EB39EE" w:rsidRPr="00B84EEB">
        <w:rPr>
          <w:szCs w:val="24"/>
        </w:rPr>
        <w:t>la juventud</w:t>
      </w:r>
      <w:r w:rsidRPr="00B84EEB">
        <w:rPr>
          <w:szCs w:val="24"/>
        </w:rPr>
        <w:t>, utilizando preferentemente las tecnologías de la información y la comunicación.</w:t>
      </w:r>
    </w:p>
    <w:p w14:paraId="4CA1F95B" w14:textId="77777777" w:rsidR="00FE2C61" w:rsidRPr="00B84EEB" w:rsidRDefault="00B84EEB" w:rsidP="00B84EEB">
      <w:pPr>
        <w:spacing w:after="120" w:line="320" w:lineRule="exact"/>
        <w:jc w:val="both"/>
        <w:rPr>
          <w:szCs w:val="24"/>
        </w:rPr>
      </w:pPr>
      <w:r w:rsidRPr="00B84EEB">
        <w:rPr>
          <w:szCs w:val="24"/>
        </w:rPr>
        <w:t xml:space="preserve">Por otro lado, la </w:t>
      </w:r>
      <w:r w:rsidR="00C87275" w:rsidRPr="00B84EEB">
        <w:rPr>
          <w:szCs w:val="24"/>
        </w:rPr>
        <w:t>Ley para la Igualdad de Mujeres y Hombres y vidas libres de violencia machista contra las mujeres</w:t>
      </w:r>
      <w:r w:rsidR="00062E1F" w:rsidRPr="00B84EEB">
        <w:rPr>
          <w:szCs w:val="24"/>
        </w:rPr>
        <w:t xml:space="preserve"> aprobad</w:t>
      </w:r>
      <w:r w:rsidR="00C87275" w:rsidRPr="00B84EEB">
        <w:rPr>
          <w:szCs w:val="24"/>
        </w:rPr>
        <w:t>a</w:t>
      </w:r>
      <w:r w:rsidR="00062E1F" w:rsidRPr="00B84EEB">
        <w:rPr>
          <w:szCs w:val="24"/>
        </w:rPr>
        <w:t xml:space="preserve"> </w:t>
      </w:r>
      <w:r w:rsidR="00C87275" w:rsidRPr="00B84EEB">
        <w:rPr>
          <w:szCs w:val="24"/>
        </w:rPr>
        <w:t xml:space="preserve">por el Parlamento Vasco el 3 de marzo de 2022, señala que </w:t>
      </w:r>
      <w:r w:rsidRPr="00B84EEB">
        <w:rPr>
          <w:szCs w:val="24"/>
        </w:rPr>
        <w:t xml:space="preserve">las administraciones públicas </w:t>
      </w:r>
      <w:r w:rsidR="00B61A95" w:rsidRPr="00B84EEB">
        <w:rPr>
          <w:szCs w:val="24"/>
        </w:rPr>
        <w:t>“</w:t>
      </w:r>
      <w:r w:rsidR="00A12423" w:rsidRPr="00B84EEB">
        <w:rPr>
          <w:szCs w:val="24"/>
        </w:rPr>
        <w:t xml:space="preserve">con el objetivo de promover la igualdad y prevenir y eliminar la violencia machista contra las mujeres, han de realizar campañas de sensibilización para promover los cambios en los modos de comportamiento socioculturales de las mujeres y los hombres, a fin de erradicar prejuicios, costumbres, tradiciones y prácticas basadas en la idea de inferioridad y subordinación de las mujeres o en un papel estereotipado de las mujeres y de los hombres. </w:t>
      </w:r>
      <w:r w:rsidR="00B61A95" w:rsidRPr="00B84EEB">
        <w:rPr>
          <w:szCs w:val="24"/>
        </w:rPr>
        <w:t xml:space="preserve"> </w:t>
      </w:r>
      <w:r w:rsidR="00A12423" w:rsidRPr="00B84EEB">
        <w:rPr>
          <w:szCs w:val="24"/>
        </w:rPr>
        <w:t>Asimismo, deben llevar a cabo programas y actuaciones con el fin de abordar la desigualdad de género, incluidas actividades de sensibilización y formación, dirigidas específicamente a las mujeres para reforzar su autonomía, concienciación feminista y empoderamiento, y a los hombres para la deconstrucción de las masculinidades machistas y violentas, de modo que se conviertan en agentes activos a favor de la igualdad y en contra de la violencia machista</w:t>
      </w:r>
      <w:r w:rsidR="00B61A95" w:rsidRPr="00B84EEB">
        <w:rPr>
          <w:szCs w:val="24"/>
        </w:rPr>
        <w:t>”</w:t>
      </w:r>
      <w:r w:rsidR="00A12423" w:rsidRPr="00B84EEB">
        <w:rPr>
          <w:szCs w:val="24"/>
        </w:rPr>
        <w:t>.</w:t>
      </w:r>
    </w:p>
    <w:p w14:paraId="7CE7FAA9" w14:textId="5731CF55" w:rsidR="0028216A" w:rsidRDefault="00B84EEB" w:rsidP="004C2B34">
      <w:pPr>
        <w:spacing w:after="120" w:line="320" w:lineRule="exact"/>
        <w:jc w:val="both"/>
        <w:rPr>
          <w:szCs w:val="24"/>
        </w:rPr>
      </w:pPr>
      <w:r>
        <w:rPr>
          <w:szCs w:val="24"/>
        </w:rPr>
        <w:t>Teniendo en cuenta todo ello</w:t>
      </w:r>
      <w:r w:rsidR="0028216A">
        <w:rPr>
          <w:szCs w:val="24"/>
        </w:rPr>
        <w:t xml:space="preserve"> además de los datos sobre violencia machista </w:t>
      </w:r>
      <w:r w:rsidR="00D70696" w:rsidRPr="00BB7165">
        <w:rPr>
          <w:szCs w:val="24"/>
        </w:rPr>
        <w:t xml:space="preserve">la comisión interinstitucional suscrita entre Emakunde y </w:t>
      </w:r>
      <w:r w:rsidR="00D70696">
        <w:rPr>
          <w:szCs w:val="24"/>
        </w:rPr>
        <w:t xml:space="preserve">las Diputaciones Forales de Álava, Bizkaia y Gipuzkoa, </w:t>
      </w:r>
      <w:r w:rsidR="005C6C15">
        <w:rPr>
          <w:szCs w:val="24"/>
        </w:rPr>
        <w:t xml:space="preserve">además de EUDEL, en representación de los ayuntamientos, </w:t>
      </w:r>
      <w:r w:rsidR="00D70696">
        <w:rPr>
          <w:szCs w:val="24"/>
        </w:rPr>
        <w:t xml:space="preserve">han acordado promover </w:t>
      </w:r>
      <w:r w:rsidR="00EC2FA3">
        <w:rPr>
          <w:szCs w:val="24"/>
        </w:rPr>
        <w:t>la creación y desarrollo de la</w:t>
      </w:r>
      <w:r w:rsidR="00D70696">
        <w:rPr>
          <w:szCs w:val="24"/>
        </w:rPr>
        <w:t xml:space="preserve"> campaña de sensibilización</w:t>
      </w:r>
      <w:r w:rsidR="00EC2FA3">
        <w:rPr>
          <w:szCs w:val="24"/>
        </w:rPr>
        <w:t xml:space="preserve"> del 25 de noviembre, cuyo principal fin será la prevención de la violencia sexual </w:t>
      </w:r>
      <w:r w:rsidR="005C6C15">
        <w:rPr>
          <w:szCs w:val="24"/>
        </w:rPr>
        <w:t xml:space="preserve">entre la población joven. </w:t>
      </w:r>
    </w:p>
    <w:p w14:paraId="2CEBCA3E" w14:textId="77777777" w:rsidR="00EA38F8" w:rsidRDefault="00EA38F8" w:rsidP="004C2B34">
      <w:pPr>
        <w:spacing w:after="120" w:line="320" w:lineRule="exact"/>
        <w:jc w:val="both"/>
        <w:rPr>
          <w:szCs w:val="24"/>
        </w:rPr>
      </w:pPr>
    </w:p>
    <w:p w14:paraId="12318010" w14:textId="07A03F4E" w:rsidR="003F3430" w:rsidRPr="00EA38F8" w:rsidRDefault="003F3430" w:rsidP="004C2B34">
      <w:pPr>
        <w:spacing w:after="120" w:line="320" w:lineRule="exact"/>
        <w:jc w:val="both"/>
        <w:rPr>
          <w:b/>
          <w:szCs w:val="24"/>
        </w:rPr>
      </w:pPr>
      <w:r w:rsidRPr="00EA38F8">
        <w:rPr>
          <w:b/>
          <w:szCs w:val="24"/>
        </w:rPr>
        <w:t>Argumentación</w:t>
      </w:r>
    </w:p>
    <w:p w14:paraId="044BFE9D" w14:textId="0B39D6E2" w:rsidR="003F3430" w:rsidRDefault="003F3430" w:rsidP="004C2B34">
      <w:pPr>
        <w:spacing w:after="120" w:line="320" w:lineRule="exact"/>
        <w:jc w:val="both"/>
        <w:rPr>
          <w:szCs w:val="24"/>
        </w:rPr>
      </w:pPr>
      <w:r>
        <w:rPr>
          <w:szCs w:val="24"/>
        </w:rPr>
        <w:t xml:space="preserve">El acceso prematuro a los teléfonos móviles y la proliferación de espacios de acceso libre en los que se puede consumir pornografía, ha provocado que los niños y las niñas sean testigos directos de escenas pornográficas desde edades comprendidas entre los 8 y los 14 años. De esta manera, se puede decir que en muchos casos la </w:t>
      </w:r>
      <w:r w:rsidR="000A220C">
        <w:rPr>
          <w:szCs w:val="24"/>
        </w:rPr>
        <w:t>pornografía se ha adelantado a la educaci</w:t>
      </w:r>
      <w:r>
        <w:rPr>
          <w:szCs w:val="24"/>
        </w:rPr>
        <w:t xml:space="preserve">ón sexual, convirtiéndose en una especie de tutorial de lo que se debe hacer en el acto sexual. </w:t>
      </w:r>
    </w:p>
    <w:p w14:paraId="30CC1129" w14:textId="77777777" w:rsidR="00497223" w:rsidRDefault="004946AC" w:rsidP="004C2B34">
      <w:pPr>
        <w:spacing w:after="120" w:line="320" w:lineRule="exact"/>
        <w:jc w:val="both"/>
      </w:pPr>
      <w:r>
        <w:t>Ante este hecho, te</w:t>
      </w:r>
      <w:r w:rsidR="00751ADC">
        <w:t>nemos que tener en cuen</w:t>
      </w:r>
      <w:r>
        <w:t>ta qué tipo de pornografía están consumiendo. Las</w:t>
      </w:r>
      <w:r w:rsidR="000A220C">
        <w:t xml:space="preserve"> personas expertas nos advierten de que la pornografía hegemónica </w:t>
      </w:r>
      <w:r>
        <w:t>está contribuyendo</w:t>
      </w:r>
      <w:r w:rsidR="000A220C">
        <w:t xml:space="preserve"> a erotizar la violencia sexual hacia las mujeres mediante aspectos como: la presentación </w:t>
      </w:r>
    </w:p>
    <w:p w14:paraId="6A3080FA" w14:textId="77777777" w:rsidR="00497223" w:rsidRDefault="00497223" w:rsidP="004C2B34">
      <w:pPr>
        <w:spacing w:after="120" w:line="320" w:lineRule="exact"/>
        <w:jc w:val="both"/>
      </w:pPr>
    </w:p>
    <w:p w14:paraId="1A1328C0" w14:textId="1FBB296A" w:rsidR="00751ADC" w:rsidRDefault="000A220C" w:rsidP="004C2B34">
      <w:pPr>
        <w:spacing w:after="120" w:line="320" w:lineRule="exact"/>
        <w:jc w:val="both"/>
      </w:pPr>
      <w:r>
        <w:t>del deseo relacionado con la violencia (enseñando mujeres que sienten placer cuando les violan), el dolor físico (prácticas sexuales dolorosas), el sufrimiento (gritos, llantos, intentos de huida), la humillación (prácticas sexuales destinadas a someterlas), los abusos sexuales a menores</w:t>
      </w:r>
      <w:r w:rsidR="004946AC">
        <w:t>...</w:t>
      </w:r>
      <w:r>
        <w:t xml:space="preserve">. Además, esta pornografía está cargada de estereotipos y prejuicios racistas y sexistas hacia mujeres afroamericanas y asiáticas, que se representan en posiciones sumisas, torturadas o atadas, a menudo por hombres blancos. </w:t>
      </w:r>
    </w:p>
    <w:p w14:paraId="153055FE" w14:textId="39DC9087" w:rsidR="000A220C" w:rsidRDefault="000A220C" w:rsidP="004C2B34">
      <w:pPr>
        <w:spacing w:after="120" w:line="320" w:lineRule="exact"/>
        <w:jc w:val="both"/>
      </w:pPr>
      <w:r>
        <w:t>Aunque no se puede hacer</w:t>
      </w:r>
      <w:r w:rsidR="004946AC">
        <w:t xml:space="preserve"> una relación di</w:t>
      </w:r>
      <w:r w:rsidR="00751ADC">
        <w:t>re</w:t>
      </w:r>
      <w:r w:rsidR="004946AC">
        <w:t xml:space="preserve">cta entre el consumo de la pornografía con las agresiones sexuales, está demostrado que </w:t>
      </w:r>
      <w:r>
        <w:t xml:space="preserve">los hombres que consumen pornografía frecuentemente son más propensos a llevar a cabo prácticas sexuales </w:t>
      </w:r>
      <w:r w:rsidR="00751ADC">
        <w:t>con tintes violentos</w:t>
      </w:r>
      <w:r w:rsidR="004946AC">
        <w:t xml:space="preserve"> </w:t>
      </w:r>
      <w:r>
        <w:t>(estirar del pelo, insultar, pegar</w:t>
      </w:r>
      <w:r w:rsidR="004946AC">
        <w:t xml:space="preserve">, </w:t>
      </w:r>
      <w:r>
        <w:t>estr</w:t>
      </w:r>
      <w:r w:rsidR="004946AC">
        <w:t>angular, fantasías de violación…)</w:t>
      </w:r>
    </w:p>
    <w:p w14:paraId="5392E0CD" w14:textId="46D8B3AD" w:rsidR="004946AC" w:rsidRDefault="004946AC" w:rsidP="004C2B34">
      <w:pPr>
        <w:spacing w:after="120" w:line="320" w:lineRule="exact"/>
        <w:jc w:val="both"/>
      </w:pPr>
      <w:r>
        <w:t xml:space="preserve">Es difícil hacer frente a todo un mercado de la pornografía, </w:t>
      </w:r>
      <w:r w:rsidR="00751ADC">
        <w:t xml:space="preserve">y no es objeto de esta campaña, </w:t>
      </w:r>
      <w:r>
        <w:t xml:space="preserve">pero desde las administraciones públicas es importante </w:t>
      </w:r>
      <w:r w:rsidR="00751ADC">
        <w:t>garantizar que chicas y chicos reciban una</w:t>
      </w:r>
      <w:r>
        <w:t xml:space="preserve"> educación sexual de calidad desde edades tempranas. En este contexto, se pretende lanzar una campaña</w:t>
      </w:r>
      <w:r w:rsidR="00751ADC">
        <w:t xml:space="preserve"> de sensibilización</w:t>
      </w:r>
      <w:r>
        <w:t xml:space="preserve"> que advierta, por un lado, a las personas adultas del consumo que puedas estar haciendo sus hijos e hijas de este tipo de pornografía;</w:t>
      </w:r>
      <w:r w:rsidR="00751ADC">
        <w:t xml:space="preserve"> pero, </w:t>
      </w:r>
      <w:r>
        <w:t>sobre todo, que contrarreste los mensajes que esta pornograf</w:t>
      </w:r>
      <w:r w:rsidR="00751ADC">
        <w:t>ía enví</w:t>
      </w:r>
      <w:r>
        <w:t>a</w:t>
      </w:r>
      <w:r w:rsidR="00751ADC">
        <w:t xml:space="preserve"> a la juventud y que en muchos casos chicas y chicos pretenden imitar. </w:t>
      </w:r>
    </w:p>
    <w:p w14:paraId="2F267F12" w14:textId="77777777" w:rsidR="00751ADC" w:rsidRDefault="004946AC" w:rsidP="004C2B34">
      <w:pPr>
        <w:spacing w:after="120" w:line="320" w:lineRule="exact"/>
        <w:jc w:val="both"/>
      </w:pPr>
      <w:r>
        <w:t>A</w:t>
      </w:r>
      <w:r w:rsidR="00751ADC">
        <w:t xml:space="preserve"> mod</w:t>
      </w:r>
      <w:r>
        <w:t xml:space="preserve">o de ejemplo, recientemente un psicólogo y sexólogo español </w:t>
      </w:r>
      <w:r w:rsidR="00751ADC">
        <w:t>publicaba en un tuit</w:t>
      </w:r>
      <w:r>
        <w:t xml:space="preserve"> que se hizo viral la consulta que le hacía una chica de 17 años: </w:t>
      </w:r>
      <w:r w:rsidRPr="00BB7165">
        <w:t xml:space="preserve">«Yo no quiero perder a mi novio. Estoy muy enamorada de él, pero quiere que se la chupe y luego darme por detrás, y asfixiarme, como en el porno que vemos. A mí no me gusta. Usted que es sexólogo ¿podría ayudarme a que deje de dolerme y me guste como a la chica de la peli?». </w:t>
      </w:r>
    </w:p>
    <w:p w14:paraId="77162135" w14:textId="27BFD889" w:rsidR="00F53A6C" w:rsidRPr="00BB7165" w:rsidRDefault="00751ADC" w:rsidP="004C2B34">
      <w:pPr>
        <w:spacing w:after="120" w:line="320" w:lineRule="exact"/>
        <w:jc w:val="both"/>
      </w:pPr>
      <w:r>
        <w:t>La pornografía es ficción, pero tiene unas consecuencias directas en el aprendizaje sexual de chicas y chicos. Por esta razón, l</w:t>
      </w:r>
      <w:r w:rsidR="00F53A6C" w:rsidRPr="00BB7165">
        <w:t>a campaña que se plantea se di</w:t>
      </w:r>
      <w:r>
        <w:t xml:space="preserve">rigiría </w:t>
      </w:r>
      <w:r w:rsidR="00F53A6C" w:rsidRPr="00BB7165">
        <w:t>principalmente a chicos y chicas y tendría como objetivo:</w:t>
      </w:r>
    </w:p>
    <w:p w14:paraId="2370F073" w14:textId="6B9BB3AC" w:rsidR="00F53A6C" w:rsidRDefault="00F53A6C" w:rsidP="004C2B34">
      <w:pPr>
        <w:spacing w:after="120" w:line="320" w:lineRule="exact"/>
        <w:jc w:val="both"/>
      </w:pPr>
      <w:r w:rsidRPr="00BB7165">
        <w:t>-</w:t>
      </w:r>
      <w:r w:rsidR="00751ADC">
        <w:t>Reforzar la idea de que la pornografía es ficción y nada tiene que ver con la realidad de las relaciones sexuales</w:t>
      </w:r>
    </w:p>
    <w:p w14:paraId="4F48C286" w14:textId="60370DD2" w:rsidR="00751ADC" w:rsidRDefault="00751ADC" w:rsidP="004C2B34">
      <w:pPr>
        <w:spacing w:after="120" w:line="320" w:lineRule="exact"/>
        <w:jc w:val="both"/>
      </w:pPr>
      <w:r>
        <w:t>-Denunciar y ayudar a detectar la misoginia y la violencia contra las mujeres que se desprende de la pornografía</w:t>
      </w:r>
    </w:p>
    <w:p w14:paraId="3B1A2641" w14:textId="2A77DA1E" w:rsidR="00751ADC" w:rsidRDefault="00751ADC" w:rsidP="004C2B34">
      <w:pPr>
        <w:spacing w:after="120" w:line="320" w:lineRule="exact"/>
        <w:jc w:val="both"/>
      </w:pPr>
      <w:r>
        <w:t>-Lanzar el mensaje de que el placer siempre debe ser mutuo y si alguien está haciendo algo que no quiere hacer, es que algo está mal.</w:t>
      </w:r>
    </w:p>
    <w:p w14:paraId="24B63FFD" w14:textId="77777777" w:rsidR="00497223" w:rsidRDefault="00497223" w:rsidP="004C2B34">
      <w:pPr>
        <w:spacing w:after="120" w:line="320" w:lineRule="exact"/>
        <w:jc w:val="both"/>
      </w:pPr>
    </w:p>
    <w:p w14:paraId="632767F3" w14:textId="77777777" w:rsidR="00497223" w:rsidRDefault="00497223" w:rsidP="004C2B34">
      <w:pPr>
        <w:spacing w:after="120" w:line="320" w:lineRule="exact"/>
        <w:jc w:val="both"/>
      </w:pPr>
    </w:p>
    <w:p w14:paraId="52F78830" w14:textId="31FE03D3" w:rsidR="00751ADC" w:rsidRPr="00BB7165" w:rsidRDefault="00751ADC" w:rsidP="004C2B34">
      <w:pPr>
        <w:spacing w:after="120" w:line="320" w:lineRule="exact"/>
        <w:jc w:val="both"/>
      </w:pPr>
      <w:r>
        <w:t xml:space="preserve">-Lanzar un mensaje a la sociedad de que no podemos dejarlos indefensos e indefensas ante esta escuela de violencia contra las mujeres. </w:t>
      </w:r>
    </w:p>
    <w:p w14:paraId="7D8CB039" w14:textId="77777777" w:rsidR="00497223" w:rsidRDefault="00497223" w:rsidP="004C2B34">
      <w:pPr>
        <w:spacing w:after="120" w:line="320" w:lineRule="exact"/>
        <w:jc w:val="both"/>
        <w:rPr>
          <w:b/>
          <w:szCs w:val="24"/>
        </w:rPr>
      </w:pPr>
    </w:p>
    <w:p w14:paraId="4018B331" w14:textId="62B9660B" w:rsidR="00E45F8F" w:rsidRPr="004C2B34" w:rsidRDefault="00D72DC4" w:rsidP="004C2B34">
      <w:pPr>
        <w:spacing w:after="120" w:line="320" w:lineRule="exact"/>
        <w:jc w:val="both"/>
        <w:rPr>
          <w:b/>
          <w:szCs w:val="24"/>
        </w:rPr>
      </w:pPr>
      <w:r w:rsidRPr="004C2B34">
        <w:rPr>
          <w:b/>
          <w:szCs w:val="24"/>
        </w:rPr>
        <w:t xml:space="preserve">1.- </w:t>
      </w:r>
      <w:r w:rsidR="00E45F8F" w:rsidRPr="004C2B34">
        <w:rPr>
          <w:b/>
          <w:szCs w:val="24"/>
        </w:rPr>
        <w:t>OBJETO DEL CONTRATO</w:t>
      </w:r>
    </w:p>
    <w:p w14:paraId="0E9F3126" w14:textId="23882184" w:rsidR="00050E30" w:rsidRPr="004C2B34" w:rsidRDefault="00936389" w:rsidP="004C2B34">
      <w:pPr>
        <w:spacing w:after="120" w:line="320" w:lineRule="exact"/>
        <w:jc w:val="both"/>
        <w:rPr>
          <w:szCs w:val="24"/>
        </w:rPr>
      </w:pPr>
      <w:r w:rsidRPr="004C2B34">
        <w:rPr>
          <w:szCs w:val="24"/>
        </w:rPr>
        <w:t>El objeto de</w:t>
      </w:r>
      <w:r w:rsidR="00AA74E0" w:rsidRPr="004C2B34">
        <w:rPr>
          <w:szCs w:val="24"/>
        </w:rPr>
        <w:t>l</w:t>
      </w:r>
      <w:r w:rsidRPr="004C2B34">
        <w:rPr>
          <w:szCs w:val="24"/>
        </w:rPr>
        <w:t xml:space="preserve"> contrato es la</w:t>
      </w:r>
      <w:r w:rsidR="00AB1C2E" w:rsidRPr="004C2B34">
        <w:rPr>
          <w:szCs w:val="24"/>
        </w:rPr>
        <w:t xml:space="preserve"> realización de la creatividad y la</w:t>
      </w:r>
      <w:r w:rsidRPr="004C2B34">
        <w:rPr>
          <w:szCs w:val="24"/>
        </w:rPr>
        <w:t xml:space="preserve"> </w:t>
      </w:r>
      <w:r w:rsidR="006E3A42" w:rsidRPr="004C2B34">
        <w:rPr>
          <w:szCs w:val="24"/>
        </w:rPr>
        <w:t xml:space="preserve">producción </w:t>
      </w:r>
      <w:r w:rsidR="00E45F8F" w:rsidRPr="004C2B34">
        <w:rPr>
          <w:szCs w:val="24"/>
        </w:rPr>
        <w:t>de una c</w:t>
      </w:r>
      <w:r w:rsidR="00050E30" w:rsidRPr="004C2B34">
        <w:rPr>
          <w:szCs w:val="24"/>
        </w:rPr>
        <w:t xml:space="preserve">ampaña </w:t>
      </w:r>
      <w:r w:rsidR="001962DB">
        <w:rPr>
          <w:szCs w:val="24"/>
        </w:rPr>
        <w:t xml:space="preserve">con potencial de desarrollo de </w:t>
      </w:r>
      <w:r w:rsidR="00EC2FA3">
        <w:rPr>
          <w:szCs w:val="24"/>
        </w:rPr>
        <w:t>acciones sociales</w:t>
      </w:r>
      <w:r w:rsidR="001962DB">
        <w:rPr>
          <w:szCs w:val="24"/>
        </w:rPr>
        <w:t xml:space="preserve"> derivadas de la propia base conceptual de la campaña</w:t>
      </w:r>
      <w:r w:rsidR="000819C7">
        <w:rPr>
          <w:szCs w:val="24"/>
        </w:rPr>
        <w:t xml:space="preserve">. </w:t>
      </w:r>
    </w:p>
    <w:p w14:paraId="007DC0D2" w14:textId="77777777" w:rsidR="00A17331" w:rsidRPr="00BB7165" w:rsidRDefault="00A17331" w:rsidP="00BB7165">
      <w:pPr>
        <w:spacing w:after="120" w:line="320" w:lineRule="exact"/>
        <w:jc w:val="both"/>
        <w:rPr>
          <w:szCs w:val="24"/>
        </w:rPr>
      </w:pPr>
    </w:p>
    <w:p w14:paraId="735AE28C" w14:textId="77777777" w:rsidR="005F17DA" w:rsidRPr="004C2B34" w:rsidRDefault="005F17DA" w:rsidP="004C2B34">
      <w:pPr>
        <w:spacing w:after="120" w:line="320" w:lineRule="exact"/>
        <w:jc w:val="both"/>
        <w:rPr>
          <w:b/>
          <w:szCs w:val="24"/>
        </w:rPr>
      </w:pPr>
      <w:r w:rsidRPr="004C2B34">
        <w:rPr>
          <w:b/>
          <w:szCs w:val="24"/>
        </w:rPr>
        <w:t>2.- PERIODO DE EJECUCIÓN DE LA CAMPAÑA</w:t>
      </w:r>
    </w:p>
    <w:p w14:paraId="00B1FFCA" w14:textId="66D0C3C9" w:rsidR="005F17DA" w:rsidRPr="004C2B34" w:rsidRDefault="005F17DA" w:rsidP="004C2B34">
      <w:pPr>
        <w:spacing w:after="120" w:line="320" w:lineRule="exact"/>
        <w:jc w:val="both"/>
        <w:rPr>
          <w:szCs w:val="24"/>
        </w:rPr>
      </w:pPr>
      <w:r w:rsidRPr="004C2B34">
        <w:rPr>
          <w:szCs w:val="24"/>
        </w:rPr>
        <w:t xml:space="preserve">La </w:t>
      </w:r>
      <w:r w:rsidR="000B1158" w:rsidRPr="004C2B34">
        <w:rPr>
          <w:szCs w:val="24"/>
        </w:rPr>
        <w:t xml:space="preserve">distribución de la campaña en los diferentes soportes </w:t>
      </w:r>
      <w:r w:rsidR="0028216A">
        <w:rPr>
          <w:szCs w:val="24"/>
        </w:rPr>
        <w:t>se realizará alrededor del 25 de noviembre, Día Internacional para la eliminación de la violencia contra las mujeres de 202</w:t>
      </w:r>
      <w:r w:rsidR="00497223">
        <w:rPr>
          <w:szCs w:val="24"/>
        </w:rPr>
        <w:t>3</w:t>
      </w:r>
      <w:r w:rsidR="0028216A">
        <w:rPr>
          <w:szCs w:val="24"/>
        </w:rPr>
        <w:t xml:space="preserve">. </w:t>
      </w:r>
      <w:r w:rsidR="00F74F7C" w:rsidRPr="004C2B34">
        <w:rPr>
          <w:szCs w:val="24"/>
        </w:rPr>
        <w:t>Asimismo, los vídeos y demás material creativo de la campaña se utilizarán en diferentes sesiones de formación y sensibilización que organice</w:t>
      </w:r>
      <w:r w:rsidR="001962DB">
        <w:rPr>
          <w:szCs w:val="24"/>
        </w:rPr>
        <w:t xml:space="preserve">n las instituciones coparticipadas de la Comisión Interinstitucional suscrita por </w:t>
      </w:r>
      <w:r w:rsidR="00F74F7C" w:rsidRPr="004C2B34">
        <w:rPr>
          <w:szCs w:val="24"/>
        </w:rPr>
        <w:t xml:space="preserve">Emakunde </w:t>
      </w:r>
      <w:r w:rsidR="001962DB">
        <w:rPr>
          <w:szCs w:val="24"/>
        </w:rPr>
        <w:t xml:space="preserve">y las tres diputaciones en el marco de colaboración del programa Beldur Barik </w:t>
      </w:r>
      <w:r w:rsidR="00F74F7C" w:rsidRPr="004C2B34">
        <w:rPr>
          <w:szCs w:val="24"/>
        </w:rPr>
        <w:t xml:space="preserve">durante el año. </w:t>
      </w:r>
    </w:p>
    <w:p w14:paraId="47AE88D4" w14:textId="77777777" w:rsidR="006E3A42" w:rsidRPr="004C2B34" w:rsidRDefault="006E3A42" w:rsidP="004C2B34">
      <w:pPr>
        <w:spacing w:after="120" w:line="320" w:lineRule="exact"/>
        <w:jc w:val="both"/>
        <w:rPr>
          <w:szCs w:val="24"/>
        </w:rPr>
      </w:pPr>
    </w:p>
    <w:p w14:paraId="0DC3F972" w14:textId="77777777" w:rsidR="00CA7B16" w:rsidRDefault="005F17DA" w:rsidP="004C2B34">
      <w:pPr>
        <w:spacing w:after="120" w:line="320" w:lineRule="exact"/>
        <w:jc w:val="both"/>
        <w:rPr>
          <w:b/>
          <w:szCs w:val="24"/>
        </w:rPr>
      </w:pPr>
      <w:r w:rsidRPr="004C2B34">
        <w:rPr>
          <w:b/>
          <w:szCs w:val="24"/>
        </w:rPr>
        <w:t>3</w:t>
      </w:r>
      <w:r w:rsidR="00D72DC4" w:rsidRPr="004C2B34">
        <w:rPr>
          <w:b/>
          <w:szCs w:val="24"/>
        </w:rPr>
        <w:t>.-</w:t>
      </w:r>
      <w:r w:rsidR="00C879C1" w:rsidRPr="004C2B34">
        <w:rPr>
          <w:b/>
          <w:szCs w:val="24"/>
        </w:rPr>
        <w:t xml:space="preserve"> </w:t>
      </w:r>
      <w:r w:rsidRPr="004C2B34">
        <w:rPr>
          <w:b/>
          <w:szCs w:val="24"/>
        </w:rPr>
        <w:t>TAREAS A REALIZAR</w:t>
      </w:r>
    </w:p>
    <w:p w14:paraId="0966E490" w14:textId="77777777" w:rsidR="00811308" w:rsidRPr="004C2B34" w:rsidRDefault="00811308" w:rsidP="004C2B34">
      <w:pPr>
        <w:spacing w:after="120" w:line="320" w:lineRule="exact"/>
        <w:jc w:val="both"/>
        <w:rPr>
          <w:b/>
          <w:szCs w:val="24"/>
        </w:rPr>
      </w:pPr>
    </w:p>
    <w:p w14:paraId="324553D8" w14:textId="77777777" w:rsidR="005F17DA" w:rsidRPr="004C2B34" w:rsidRDefault="005F17DA" w:rsidP="004C2B34">
      <w:pPr>
        <w:spacing w:after="120" w:line="320" w:lineRule="exact"/>
        <w:jc w:val="both"/>
        <w:rPr>
          <w:szCs w:val="24"/>
        </w:rPr>
      </w:pPr>
      <w:r w:rsidRPr="004C2B34">
        <w:rPr>
          <w:szCs w:val="24"/>
        </w:rPr>
        <w:t>3</w:t>
      </w:r>
      <w:r w:rsidR="00E82DCD" w:rsidRPr="004C2B34">
        <w:rPr>
          <w:szCs w:val="24"/>
        </w:rPr>
        <w:t>.1</w:t>
      </w:r>
      <w:r w:rsidR="00E82DCD" w:rsidRPr="004C2B34">
        <w:rPr>
          <w:i/>
          <w:szCs w:val="24"/>
        </w:rPr>
        <w:t xml:space="preserve">. </w:t>
      </w:r>
      <w:r w:rsidR="00E82DCD" w:rsidRPr="004C2B34">
        <w:rPr>
          <w:szCs w:val="24"/>
        </w:rPr>
        <w:t>Crea</w:t>
      </w:r>
      <w:r w:rsidRPr="004C2B34">
        <w:rPr>
          <w:szCs w:val="24"/>
        </w:rPr>
        <w:t>tividad de la campaña</w:t>
      </w:r>
    </w:p>
    <w:p w14:paraId="28AE5F9C" w14:textId="77777777" w:rsidR="005F17DA" w:rsidRDefault="00222754" w:rsidP="004C2B34">
      <w:pPr>
        <w:spacing w:after="120" w:line="320" w:lineRule="exact"/>
        <w:jc w:val="both"/>
        <w:rPr>
          <w:szCs w:val="24"/>
        </w:rPr>
      </w:pPr>
      <w:r w:rsidRPr="004C2B34">
        <w:rPr>
          <w:szCs w:val="24"/>
        </w:rPr>
        <w:t xml:space="preserve">La campaña habrá de contar con </w:t>
      </w:r>
      <w:r w:rsidR="005F17DA" w:rsidRPr="004C2B34">
        <w:rPr>
          <w:szCs w:val="24"/>
        </w:rPr>
        <w:t>una imagen y</w:t>
      </w:r>
      <w:r w:rsidRPr="004C2B34">
        <w:rPr>
          <w:szCs w:val="24"/>
        </w:rPr>
        <w:t xml:space="preserve"> un</w:t>
      </w:r>
      <w:r w:rsidR="005F17DA" w:rsidRPr="004C2B34">
        <w:rPr>
          <w:szCs w:val="24"/>
        </w:rPr>
        <w:t xml:space="preserve"> lema acorde con el objetivo de la </w:t>
      </w:r>
      <w:r w:rsidRPr="004C2B34">
        <w:rPr>
          <w:szCs w:val="24"/>
        </w:rPr>
        <w:t>misma</w:t>
      </w:r>
      <w:r w:rsidR="005F17DA" w:rsidRPr="004C2B34">
        <w:rPr>
          <w:szCs w:val="24"/>
        </w:rPr>
        <w:t xml:space="preserve">, </w:t>
      </w:r>
      <w:r w:rsidR="00534E40" w:rsidRPr="004C2B34">
        <w:rPr>
          <w:szCs w:val="24"/>
        </w:rPr>
        <w:t xml:space="preserve">así como con soportes audiovisuales. </w:t>
      </w:r>
    </w:p>
    <w:p w14:paraId="02655920" w14:textId="77777777" w:rsidR="00811308" w:rsidRPr="004C2B34" w:rsidRDefault="00811308" w:rsidP="004C2B34">
      <w:pPr>
        <w:spacing w:after="120" w:line="320" w:lineRule="exact"/>
        <w:jc w:val="both"/>
        <w:rPr>
          <w:szCs w:val="24"/>
        </w:rPr>
      </w:pPr>
    </w:p>
    <w:p w14:paraId="63255C76" w14:textId="77777777" w:rsidR="00E82DCD" w:rsidRPr="004C2B34" w:rsidRDefault="005F17DA" w:rsidP="004C2B34">
      <w:pPr>
        <w:spacing w:after="120" w:line="320" w:lineRule="exact"/>
        <w:jc w:val="both"/>
        <w:rPr>
          <w:szCs w:val="24"/>
        </w:rPr>
      </w:pPr>
      <w:r w:rsidRPr="004C2B34">
        <w:rPr>
          <w:szCs w:val="24"/>
        </w:rPr>
        <w:t>3.2.- Público destinatario</w:t>
      </w:r>
    </w:p>
    <w:p w14:paraId="2B5910F5" w14:textId="04CB8E79" w:rsidR="005F17DA" w:rsidRDefault="005F17DA" w:rsidP="004C2B34">
      <w:pPr>
        <w:spacing w:after="120" w:line="320" w:lineRule="exact"/>
        <w:jc w:val="both"/>
        <w:rPr>
          <w:szCs w:val="24"/>
        </w:rPr>
      </w:pPr>
      <w:r w:rsidRPr="004C2B34">
        <w:rPr>
          <w:szCs w:val="24"/>
        </w:rPr>
        <w:t>La campaña se d</w:t>
      </w:r>
      <w:r w:rsidR="00756017" w:rsidRPr="004C2B34">
        <w:rPr>
          <w:szCs w:val="24"/>
        </w:rPr>
        <w:t xml:space="preserve">irige a toda la sociedad vasca, </w:t>
      </w:r>
      <w:r w:rsidR="0028216A">
        <w:rPr>
          <w:szCs w:val="24"/>
        </w:rPr>
        <w:t xml:space="preserve">con especial incidencia </w:t>
      </w:r>
      <w:r w:rsidR="000819C7">
        <w:rPr>
          <w:szCs w:val="24"/>
        </w:rPr>
        <w:t xml:space="preserve">en la juventud. </w:t>
      </w:r>
    </w:p>
    <w:p w14:paraId="25F7EAD4" w14:textId="77777777" w:rsidR="00811308" w:rsidRPr="004C2B34" w:rsidRDefault="00811308" w:rsidP="004C2B34">
      <w:pPr>
        <w:spacing w:after="120" w:line="320" w:lineRule="exact"/>
        <w:jc w:val="both"/>
        <w:rPr>
          <w:szCs w:val="24"/>
        </w:rPr>
      </w:pPr>
    </w:p>
    <w:p w14:paraId="0D1340C5" w14:textId="77777777" w:rsidR="005F17DA" w:rsidRPr="004C2B34" w:rsidRDefault="005F17DA" w:rsidP="004C2B34">
      <w:pPr>
        <w:spacing w:after="120" w:line="320" w:lineRule="exact"/>
        <w:jc w:val="both"/>
        <w:rPr>
          <w:szCs w:val="24"/>
        </w:rPr>
      </w:pPr>
      <w:r w:rsidRPr="004C2B34">
        <w:rPr>
          <w:szCs w:val="24"/>
        </w:rPr>
        <w:t xml:space="preserve">3.3.- Uso de las lenguas oficiales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4C2B34">
            <w:rPr>
              <w:szCs w:val="24"/>
            </w:rPr>
            <w:t>la Comunidad</w:t>
          </w:r>
        </w:smartTag>
        <w:r w:rsidRPr="004C2B34">
          <w:rPr>
            <w:szCs w:val="24"/>
          </w:rPr>
          <w:t xml:space="preserve"> Vasca.</w:t>
        </w:r>
      </w:smartTag>
    </w:p>
    <w:p w14:paraId="133ADE07" w14:textId="77777777" w:rsidR="00CA5F69" w:rsidRDefault="005F17DA" w:rsidP="004C2B34">
      <w:pPr>
        <w:spacing w:after="120" w:line="320" w:lineRule="exact"/>
        <w:jc w:val="both"/>
        <w:rPr>
          <w:szCs w:val="24"/>
        </w:rPr>
      </w:pPr>
      <w:r w:rsidRPr="004C2B34">
        <w:rPr>
          <w:szCs w:val="24"/>
        </w:rPr>
        <w:t xml:space="preserve">La campaña ha de ser realizada en las dos lenguas oficiales existentes en </w:t>
      </w:r>
      <w:smartTag w:uri="urn:schemas-microsoft-com:office:smarttags" w:element="PersonName">
        <w:smartTagPr>
          <w:attr w:name="ProductID" w:val="la Comunidad Vasca"/>
        </w:smartTagPr>
        <w:smartTag w:uri="urn:schemas-microsoft-com:office:smarttags" w:element="PersonName">
          <w:smartTagPr>
            <w:attr w:name="ProductID" w:val="la Comunidad"/>
          </w:smartTagPr>
          <w:r w:rsidRPr="004C2B34">
            <w:rPr>
              <w:szCs w:val="24"/>
            </w:rPr>
            <w:t>la Comunidad</w:t>
          </w:r>
        </w:smartTag>
        <w:r w:rsidRPr="004C2B34">
          <w:rPr>
            <w:szCs w:val="24"/>
          </w:rPr>
          <w:t xml:space="preserve"> Vasca</w:t>
        </w:r>
      </w:smartTag>
      <w:r w:rsidR="00F71785" w:rsidRPr="004C2B34">
        <w:rPr>
          <w:szCs w:val="24"/>
        </w:rPr>
        <w:t>: castellano y euskera</w:t>
      </w:r>
      <w:r w:rsidRPr="004C2B34">
        <w:rPr>
          <w:szCs w:val="24"/>
        </w:rPr>
        <w:t>.</w:t>
      </w:r>
      <w:r w:rsidR="00756017" w:rsidRPr="004C2B34">
        <w:rPr>
          <w:szCs w:val="24"/>
        </w:rPr>
        <w:t xml:space="preserve"> Se valorará que el lema esté </w:t>
      </w:r>
      <w:r w:rsidR="00325D87" w:rsidRPr="004C2B34">
        <w:rPr>
          <w:szCs w:val="24"/>
        </w:rPr>
        <w:t>ideado</w:t>
      </w:r>
      <w:r w:rsidR="008F1F0A" w:rsidRPr="004C2B34">
        <w:rPr>
          <w:szCs w:val="24"/>
        </w:rPr>
        <w:t xml:space="preserve"> </w:t>
      </w:r>
      <w:r w:rsidR="00756017" w:rsidRPr="004C2B34">
        <w:rPr>
          <w:szCs w:val="24"/>
        </w:rPr>
        <w:t>en euskera</w:t>
      </w:r>
      <w:r w:rsidR="00AF417E" w:rsidRPr="004C2B34">
        <w:rPr>
          <w:szCs w:val="24"/>
        </w:rPr>
        <w:t xml:space="preserve"> o que tenga </w:t>
      </w:r>
    </w:p>
    <w:p w14:paraId="2C5FA2D6" w14:textId="77777777" w:rsidR="00CA5F69" w:rsidRDefault="00CA5F69" w:rsidP="004C2B34">
      <w:pPr>
        <w:spacing w:after="120" w:line="320" w:lineRule="exact"/>
        <w:jc w:val="both"/>
        <w:rPr>
          <w:szCs w:val="24"/>
        </w:rPr>
      </w:pPr>
    </w:p>
    <w:p w14:paraId="71B6BCF3" w14:textId="77777777" w:rsidR="00CA5F69" w:rsidRDefault="00CA5F69" w:rsidP="004C2B34">
      <w:pPr>
        <w:spacing w:after="120" w:line="320" w:lineRule="exact"/>
        <w:jc w:val="both"/>
        <w:rPr>
          <w:szCs w:val="24"/>
        </w:rPr>
      </w:pPr>
    </w:p>
    <w:p w14:paraId="36A88794" w14:textId="6BF6AF7A" w:rsidR="005F17DA" w:rsidRPr="004C2B34" w:rsidRDefault="00AF417E" w:rsidP="004C2B34">
      <w:pPr>
        <w:spacing w:after="120" w:line="320" w:lineRule="exact"/>
        <w:jc w:val="both"/>
        <w:rPr>
          <w:szCs w:val="24"/>
        </w:rPr>
      </w:pPr>
      <w:r w:rsidRPr="004C2B34">
        <w:rPr>
          <w:szCs w:val="24"/>
        </w:rPr>
        <w:t>un valor propio en euskera sin ser necesariamente una traducción literal del lema en castellano</w:t>
      </w:r>
      <w:r w:rsidR="003F04C9" w:rsidRPr="004C2B34">
        <w:rPr>
          <w:szCs w:val="24"/>
        </w:rPr>
        <w:t>.</w:t>
      </w:r>
    </w:p>
    <w:p w14:paraId="3909F44D" w14:textId="77777777" w:rsidR="002D4527" w:rsidRPr="004C2B34" w:rsidRDefault="002D4527" w:rsidP="004C2B34">
      <w:pPr>
        <w:spacing w:after="120" w:line="320" w:lineRule="exact"/>
        <w:jc w:val="both"/>
        <w:rPr>
          <w:szCs w:val="24"/>
        </w:rPr>
      </w:pPr>
      <w:r w:rsidRPr="004C2B34">
        <w:rPr>
          <w:szCs w:val="24"/>
        </w:rPr>
        <w:t>3.4.- Uso no sexista del lenguaje</w:t>
      </w:r>
    </w:p>
    <w:p w14:paraId="4DEDF83A" w14:textId="77777777" w:rsidR="002D4527" w:rsidRPr="004C2B34" w:rsidRDefault="002D4527" w:rsidP="004C2B34">
      <w:pPr>
        <w:spacing w:after="120" w:line="320" w:lineRule="exact"/>
        <w:jc w:val="both"/>
        <w:rPr>
          <w:szCs w:val="24"/>
        </w:rPr>
      </w:pPr>
      <w:r w:rsidRPr="004C2B34">
        <w:rPr>
          <w:szCs w:val="24"/>
        </w:rPr>
        <w:t xml:space="preserve">La campaña habrá de </w:t>
      </w:r>
      <w:r w:rsidR="00934F8A" w:rsidRPr="004C2B34">
        <w:rPr>
          <w:szCs w:val="24"/>
        </w:rPr>
        <w:t>observar</w:t>
      </w:r>
      <w:r w:rsidRPr="004C2B34">
        <w:rPr>
          <w:szCs w:val="24"/>
        </w:rPr>
        <w:t xml:space="preserve"> un uso no sexista del lenguaje.</w:t>
      </w:r>
    </w:p>
    <w:p w14:paraId="3D58A322" w14:textId="77777777" w:rsidR="00F322CD" w:rsidRPr="004C2B34" w:rsidRDefault="00F322CD" w:rsidP="004C2B34">
      <w:pPr>
        <w:spacing w:after="120" w:line="320" w:lineRule="exact"/>
        <w:jc w:val="both"/>
        <w:rPr>
          <w:szCs w:val="24"/>
        </w:rPr>
      </w:pPr>
    </w:p>
    <w:p w14:paraId="0C7735EF" w14:textId="77777777" w:rsidR="005F17DA" w:rsidRPr="004C2B34" w:rsidRDefault="004744EF" w:rsidP="004C2B34">
      <w:pPr>
        <w:spacing w:after="120" w:line="320" w:lineRule="exact"/>
        <w:jc w:val="both"/>
        <w:rPr>
          <w:szCs w:val="24"/>
        </w:rPr>
      </w:pPr>
      <w:r w:rsidRPr="004C2B34">
        <w:rPr>
          <w:szCs w:val="24"/>
        </w:rPr>
        <w:t>3.</w:t>
      </w:r>
      <w:r w:rsidR="006E3A42" w:rsidRPr="004C2B34">
        <w:rPr>
          <w:szCs w:val="24"/>
        </w:rPr>
        <w:t xml:space="preserve">5. </w:t>
      </w:r>
      <w:r w:rsidR="005F17DA" w:rsidRPr="004C2B34">
        <w:rPr>
          <w:szCs w:val="24"/>
        </w:rPr>
        <w:t>Soportes para la difusión de la campaña</w:t>
      </w:r>
      <w:r w:rsidR="002D0F07" w:rsidRPr="004C2B34">
        <w:rPr>
          <w:szCs w:val="24"/>
        </w:rPr>
        <w:t xml:space="preserve"> </w:t>
      </w:r>
    </w:p>
    <w:p w14:paraId="545CB87C" w14:textId="77777777" w:rsidR="005F17DA" w:rsidRPr="004C2B34" w:rsidRDefault="005F17DA" w:rsidP="004C2B34">
      <w:pPr>
        <w:spacing w:after="120" w:line="320" w:lineRule="exact"/>
        <w:jc w:val="both"/>
        <w:rPr>
          <w:szCs w:val="24"/>
        </w:rPr>
      </w:pPr>
      <w:r w:rsidRPr="004C2B34">
        <w:rPr>
          <w:szCs w:val="24"/>
        </w:rPr>
        <w:t>La propuesta de campaña habrá de acomodarse a diferentes soportes</w:t>
      </w:r>
      <w:r w:rsidR="00F71785" w:rsidRPr="004C2B34">
        <w:rPr>
          <w:szCs w:val="24"/>
        </w:rPr>
        <w:t xml:space="preserve"> a través de </w:t>
      </w:r>
      <w:r w:rsidRPr="004C2B34">
        <w:rPr>
          <w:szCs w:val="24"/>
        </w:rPr>
        <w:t>los cuales se hará la difusión de la misma y que, al menos, serán los siguientes:</w:t>
      </w:r>
    </w:p>
    <w:p w14:paraId="041E62C3" w14:textId="77777777" w:rsidR="005F17DA" w:rsidRPr="004C2B34" w:rsidRDefault="005F17DA" w:rsidP="004C2B34">
      <w:pPr>
        <w:spacing w:after="120" w:line="320" w:lineRule="exact"/>
        <w:jc w:val="both"/>
        <w:rPr>
          <w:szCs w:val="24"/>
        </w:rPr>
      </w:pPr>
    </w:p>
    <w:p w14:paraId="1CBF9408" w14:textId="196F1C2A" w:rsidR="00270DD4" w:rsidRPr="004C2B34" w:rsidRDefault="00481913" w:rsidP="004C2B34">
      <w:pPr>
        <w:numPr>
          <w:ilvl w:val="0"/>
          <w:numId w:val="5"/>
        </w:numPr>
        <w:spacing w:after="120" w:line="320" w:lineRule="exact"/>
        <w:jc w:val="both"/>
        <w:rPr>
          <w:szCs w:val="24"/>
        </w:rPr>
      </w:pPr>
      <w:r w:rsidRPr="004C2B34">
        <w:rPr>
          <w:b/>
          <w:szCs w:val="24"/>
        </w:rPr>
        <w:t>P</w:t>
      </w:r>
      <w:r w:rsidR="00270DD4" w:rsidRPr="004C2B34">
        <w:rPr>
          <w:b/>
          <w:szCs w:val="24"/>
        </w:rPr>
        <w:t>iezas audiovisuales</w:t>
      </w:r>
      <w:r w:rsidR="004D265B" w:rsidRPr="004C2B34">
        <w:rPr>
          <w:szCs w:val="24"/>
        </w:rPr>
        <w:t xml:space="preserve">. Se diseñarán y producirán </w:t>
      </w:r>
      <w:r w:rsidR="00AF417E" w:rsidRPr="004C2B34">
        <w:rPr>
          <w:szCs w:val="24"/>
        </w:rPr>
        <w:t>por lo menos un</w:t>
      </w:r>
      <w:r w:rsidR="000819C7">
        <w:rPr>
          <w:szCs w:val="24"/>
        </w:rPr>
        <w:t xml:space="preserve"> spot</w:t>
      </w:r>
      <w:r w:rsidR="008F1F0A" w:rsidRPr="004C2B34">
        <w:rPr>
          <w:szCs w:val="24"/>
        </w:rPr>
        <w:t xml:space="preserve"> en euskera y </w:t>
      </w:r>
      <w:r w:rsidR="00AF417E" w:rsidRPr="004C2B34">
        <w:rPr>
          <w:szCs w:val="24"/>
        </w:rPr>
        <w:t xml:space="preserve">otro en </w:t>
      </w:r>
      <w:r w:rsidR="008F1F0A" w:rsidRPr="004C2B34">
        <w:rPr>
          <w:szCs w:val="24"/>
        </w:rPr>
        <w:t>castellano</w:t>
      </w:r>
      <w:r w:rsidR="00AF417E" w:rsidRPr="004C2B34">
        <w:rPr>
          <w:szCs w:val="24"/>
        </w:rPr>
        <w:t>, ambos subtitulados a cada uno de los dos idiomas</w:t>
      </w:r>
      <w:r w:rsidR="008F1F0A" w:rsidRPr="004C2B34">
        <w:rPr>
          <w:szCs w:val="24"/>
        </w:rPr>
        <w:t xml:space="preserve">. </w:t>
      </w:r>
      <w:r w:rsidR="00AF417E" w:rsidRPr="004C2B34">
        <w:rPr>
          <w:szCs w:val="24"/>
        </w:rPr>
        <w:t xml:space="preserve">Asimismo, Emakunde podrá pedir que el vídeo se subtitule también al inglés. </w:t>
      </w:r>
      <w:r w:rsidR="006664DA" w:rsidRPr="004C2B34">
        <w:rPr>
          <w:szCs w:val="24"/>
        </w:rPr>
        <w:t xml:space="preserve">Emakunde podrá pedir a la empresa adjudicataria diferentes versiones del vídeo, de diferente duración o </w:t>
      </w:r>
      <w:r w:rsidR="00AF417E" w:rsidRPr="004C2B34">
        <w:rPr>
          <w:szCs w:val="24"/>
        </w:rPr>
        <w:t xml:space="preserve">con diferente careta de salida. </w:t>
      </w:r>
    </w:p>
    <w:p w14:paraId="7C9EAB6D" w14:textId="77777777" w:rsidR="005F17DA" w:rsidRPr="004C2B34" w:rsidRDefault="005F17DA" w:rsidP="004C2B34">
      <w:pPr>
        <w:numPr>
          <w:ilvl w:val="0"/>
          <w:numId w:val="5"/>
        </w:numPr>
        <w:spacing w:after="120" w:line="320" w:lineRule="exact"/>
        <w:jc w:val="both"/>
        <w:rPr>
          <w:szCs w:val="24"/>
        </w:rPr>
      </w:pPr>
      <w:r w:rsidRPr="004C2B34">
        <w:rPr>
          <w:b/>
          <w:szCs w:val="24"/>
        </w:rPr>
        <w:t>Cartelería</w:t>
      </w:r>
      <w:r w:rsidR="00481913" w:rsidRPr="004C2B34">
        <w:rPr>
          <w:szCs w:val="24"/>
        </w:rPr>
        <w:t xml:space="preserve"> </w:t>
      </w:r>
      <w:r w:rsidR="00CE4B3C" w:rsidRPr="004C2B34">
        <w:rPr>
          <w:szCs w:val="24"/>
        </w:rPr>
        <w:t xml:space="preserve">para su </w:t>
      </w:r>
      <w:r w:rsidR="00481913" w:rsidRPr="004C2B34">
        <w:rPr>
          <w:szCs w:val="24"/>
        </w:rPr>
        <w:t>difusión en exterior e interior</w:t>
      </w:r>
      <w:r w:rsidR="006664DA" w:rsidRPr="004C2B34">
        <w:rPr>
          <w:szCs w:val="24"/>
        </w:rPr>
        <w:t>, en euskera y castellano</w:t>
      </w:r>
      <w:r w:rsidR="00001181" w:rsidRPr="004C2B34">
        <w:rPr>
          <w:szCs w:val="24"/>
        </w:rPr>
        <w:t>.</w:t>
      </w:r>
      <w:r w:rsidR="004D265B" w:rsidRPr="004C2B34">
        <w:rPr>
          <w:szCs w:val="24"/>
        </w:rPr>
        <w:t xml:space="preserve"> Se diseñarán e impri</w:t>
      </w:r>
      <w:r w:rsidR="006134DC" w:rsidRPr="004C2B34">
        <w:rPr>
          <w:szCs w:val="24"/>
        </w:rPr>
        <w:t>mirán los carteles interiores (8</w:t>
      </w:r>
      <w:r w:rsidR="004D265B" w:rsidRPr="004C2B34">
        <w:rPr>
          <w:szCs w:val="24"/>
        </w:rPr>
        <w:t>.000 carteles reversibles</w:t>
      </w:r>
      <w:r w:rsidR="008F1F0A" w:rsidRPr="004C2B34">
        <w:rPr>
          <w:szCs w:val="24"/>
        </w:rPr>
        <w:t xml:space="preserve"> en euskera y castellano</w:t>
      </w:r>
      <w:r w:rsidR="004D265B" w:rsidRPr="004C2B34">
        <w:rPr>
          <w:szCs w:val="24"/>
        </w:rPr>
        <w:t xml:space="preserve"> de 50x70 cm)</w:t>
      </w:r>
      <w:r w:rsidR="006664DA" w:rsidRPr="004C2B34">
        <w:rPr>
          <w:szCs w:val="24"/>
        </w:rPr>
        <w:t xml:space="preserve">. Emakunde </w:t>
      </w:r>
      <w:r w:rsidR="003634A8" w:rsidRPr="004C2B34">
        <w:rPr>
          <w:szCs w:val="24"/>
        </w:rPr>
        <w:t>solicitará</w:t>
      </w:r>
      <w:r w:rsidR="006664DA" w:rsidRPr="004C2B34">
        <w:rPr>
          <w:szCs w:val="24"/>
        </w:rPr>
        <w:t xml:space="preserve"> una versión del cartel en inglés. </w:t>
      </w:r>
    </w:p>
    <w:p w14:paraId="6E238176" w14:textId="2625260D" w:rsidR="0004023B" w:rsidRPr="004C2B34" w:rsidRDefault="00E925F1" w:rsidP="004C2B34">
      <w:pPr>
        <w:numPr>
          <w:ilvl w:val="0"/>
          <w:numId w:val="5"/>
        </w:numPr>
        <w:spacing w:after="120" w:line="320" w:lineRule="exact"/>
        <w:jc w:val="both"/>
        <w:rPr>
          <w:szCs w:val="24"/>
        </w:rPr>
      </w:pPr>
      <w:r w:rsidRPr="004C2B34">
        <w:rPr>
          <w:b/>
          <w:szCs w:val="24"/>
        </w:rPr>
        <w:t>B</w:t>
      </w:r>
      <w:r w:rsidR="0004023B" w:rsidRPr="004C2B34">
        <w:rPr>
          <w:b/>
          <w:szCs w:val="24"/>
        </w:rPr>
        <w:t>anner</w:t>
      </w:r>
      <w:r w:rsidR="008F1F0A" w:rsidRPr="004C2B34">
        <w:rPr>
          <w:b/>
          <w:szCs w:val="24"/>
        </w:rPr>
        <w:t>s</w:t>
      </w:r>
      <w:r w:rsidRPr="004C2B34">
        <w:rPr>
          <w:szCs w:val="24"/>
        </w:rPr>
        <w:t>,</w:t>
      </w:r>
      <w:r w:rsidR="0004023B" w:rsidRPr="004C2B34">
        <w:rPr>
          <w:szCs w:val="24"/>
        </w:rPr>
        <w:t xml:space="preserve"> </w:t>
      </w:r>
      <w:r w:rsidR="008F1F0A" w:rsidRPr="004C2B34">
        <w:rPr>
          <w:szCs w:val="24"/>
        </w:rPr>
        <w:t xml:space="preserve">en euskera y castellano, </w:t>
      </w:r>
      <w:r w:rsidR="0004023B" w:rsidRPr="004C2B34">
        <w:rPr>
          <w:szCs w:val="24"/>
        </w:rPr>
        <w:t>para inserción en distintas páginas web</w:t>
      </w:r>
      <w:r w:rsidR="000819C7">
        <w:rPr>
          <w:szCs w:val="24"/>
        </w:rPr>
        <w:t>, y todas las adaptaciones necesarias para los distintos medios digitales</w:t>
      </w:r>
      <w:r w:rsidR="0004023B" w:rsidRPr="004C2B34">
        <w:rPr>
          <w:szCs w:val="24"/>
        </w:rPr>
        <w:t>.</w:t>
      </w:r>
      <w:r w:rsidR="006664DA" w:rsidRPr="004C2B34">
        <w:rPr>
          <w:szCs w:val="24"/>
        </w:rPr>
        <w:t xml:space="preserve">. Emakunde </w:t>
      </w:r>
      <w:r w:rsidR="003634A8" w:rsidRPr="004C2B34">
        <w:rPr>
          <w:szCs w:val="24"/>
        </w:rPr>
        <w:t>solicitará una</w:t>
      </w:r>
      <w:r w:rsidR="006664DA" w:rsidRPr="004C2B34">
        <w:rPr>
          <w:szCs w:val="24"/>
        </w:rPr>
        <w:t xml:space="preserve"> versión de los banners en inglés.</w:t>
      </w:r>
    </w:p>
    <w:p w14:paraId="632A7849" w14:textId="77777777" w:rsidR="00534E40" w:rsidRPr="004C2B34" w:rsidRDefault="00534E40" w:rsidP="004C2B34">
      <w:pPr>
        <w:numPr>
          <w:ilvl w:val="0"/>
          <w:numId w:val="5"/>
        </w:numPr>
        <w:spacing w:after="120" w:line="320" w:lineRule="exact"/>
        <w:jc w:val="both"/>
        <w:rPr>
          <w:szCs w:val="24"/>
        </w:rPr>
      </w:pPr>
      <w:r w:rsidRPr="004C2B34">
        <w:rPr>
          <w:b/>
          <w:szCs w:val="24"/>
        </w:rPr>
        <w:t>P</w:t>
      </w:r>
      <w:r w:rsidR="00671188" w:rsidRPr="004C2B34">
        <w:rPr>
          <w:b/>
          <w:szCs w:val="24"/>
        </w:rPr>
        <w:t>iezas para p</w:t>
      </w:r>
      <w:r w:rsidR="0004023B" w:rsidRPr="004C2B34">
        <w:rPr>
          <w:b/>
          <w:szCs w:val="24"/>
        </w:rPr>
        <w:t xml:space="preserve">ublicidad en </w:t>
      </w:r>
      <w:r w:rsidRPr="004C2B34">
        <w:rPr>
          <w:b/>
          <w:szCs w:val="24"/>
        </w:rPr>
        <w:t>prensa</w:t>
      </w:r>
      <w:r w:rsidR="00481913" w:rsidRPr="004C2B34">
        <w:rPr>
          <w:b/>
          <w:szCs w:val="24"/>
        </w:rPr>
        <w:t xml:space="preserve"> escrita</w:t>
      </w:r>
      <w:r w:rsidR="00671188" w:rsidRPr="004C2B34">
        <w:rPr>
          <w:szCs w:val="24"/>
        </w:rPr>
        <w:t>.</w:t>
      </w:r>
      <w:r w:rsidR="008F1F0A" w:rsidRPr="004C2B34">
        <w:rPr>
          <w:szCs w:val="24"/>
        </w:rPr>
        <w:t xml:space="preserve"> En euskera y castellano. </w:t>
      </w:r>
      <w:r w:rsidR="006664DA" w:rsidRPr="004C2B34">
        <w:rPr>
          <w:szCs w:val="24"/>
        </w:rPr>
        <w:t>Adaptadas también a la medida de cada medio.</w:t>
      </w:r>
    </w:p>
    <w:p w14:paraId="6F55826D" w14:textId="77777777" w:rsidR="00304B03" w:rsidRDefault="00534E40" w:rsidP="004C2B34">
      <w:pPr>
        <w:numPr>
          <w:ilvl w:val="0"/>
          <w:numId w:val="5"/>
        </w:numPr>
        <w:spacing w:after="120" w:line="320" w:lineRule="exact"/>
        <w:jc w:val="both"/>
        <w:rPr>
          <w:szCs w:val="24"/>
        </w:rPr>
      </w:pPr>
      <w:r w:rsidRPr="004C2B34">
        <w:rPr>
          <w:b/>
          <w:szCs w:val="24"/>
        </w:rPr>
        <w:t>C</w:t>
      </w:r>
      <w:r w:rsidR="0004023B" w:rsidRPr="004C2B34">
        <w:rPr>
          <w:b/>
          <w:szCs w:val="24"/>
        </w:rPr>
        <w:t xml:space="preserve">uña </w:t>
      </w:r>
      <w:r w:rsidR="005466B5" w:rsidRPr="004C2B34">
        <w:rPr>
          <w:b/>
          <w:szCs w:val="24"/>
        </w:rPr>
        <w:t xml:space="preserve">o cuñas </w:t>
      </w:r>
      <w:r w:rsidR="0004023B" w:rsidRPr="004C2B34">
        <w:rPr>
          <w:b/>
          <w:szCs w:val="24"/>
        </w:rPr>
        <w:t>radiofónica</w:t>
      </w:r>
      <w:r w:rsidR="005466B5" w:rsidRPr="004C2B34">
        <w:rPr>
          <w:b/>
          <w:szCs w:val="24"/>
        </w:rPr>
        <w:t>s</w:t>
      </w:r>
      <w:r w:rsidR="0004023B" w:rsidRPr="004C2B34">
        <w:rPr>
          <w:szCs w:val="24"/>
        </w:rPr>
        <w:t>.</w:t>
      </w:r>
      <w:r w:rsidR="008F1F0A" w:rsidRPr="004C2B34">
        <w:rPr>
          <w:szCs w:val="24"/>
        </w:rPr>
        <w:t xml:space="preserve"> </w:t>
      </w:r>
      <w:r w:rsidR="004D265B" w:rsidRPr="004C2B34">
        <w:rPr>
          <w:szCs w:val="24"/>
        </w:rPr>
        <w:t xml:space="preserve">Se diseñarán y grabarán las cuñas </w:t>
      </w:r>
      <w:r w:rsidR="00AF417E" w:rsidRPr="004C2B34">
        <w:rPr>
          <w:szCs w:val="24"/>
        </w:rPr>
        <w:t xml:space="preserve">de 20 segundos </w:t>
      </w:r>
      <w:r w:rsidR="008F1F0A" w:rsidRPr="004C2B34">
        <w:rPr>
          <w:szCs w:val="24"/>
        </w:rPr>
        <w:t xml:space="preserve">en euskera y castellano. </w:t>
      </w:r>
      <w:r w:rsidR="006664DA" w:rsidRPr="004C2B34">
        <w:rPr>
          <w:szCs w:val="24"/>
        </w:rPr>
        <w:t xml:space="preserve">Emakunde podrá pedir a la empresa adjudicataria diferentes versiones la cuña. </w:t>
      </w:r>
    </w:p>
    <w:p w14:paraId="3E797DBE" w14:textId="29133389" w:rsidR="0085634C" w:rsidRDefault="000819C7" w:rsidP="004C2B34">
      <w:pPr>
        <w:numPr>
          <w:ilvl w:val="0"/>
          <w:numId w:val="5"/>
        </w:numPr>
        <w:spacing w:after="120" w:line="320" w:lineRule="exact"/>
        <w:jc w:val="both"/>
        <w:rPr>
          <w:szCs w:val="24"/>
        </w:rPr>
      </w:pPr>
      <w:r w:rsidRPr="005422C0">
        <w:rPr>
          <w:szCs w:val="24"/>
        </w:rPr>
        <w:t xml:space="preserve">Se valorarán </w:t>
      </w:r>
      <w:r w:rsidR="0085634C" w:rsidRPr="005422C0">
        <w:rPr>
          <w:szCs w:val="24"/>
        </w:rPr>
        <w:t>propuestas de acciones sociales susceptibles de implementarse en cada territorio</w:t>
      </w:r>
      <w:r w:rsidRPr="005422C0">
        <w:rPr>
          <w:szCs w:val="24"/>
        </w:rPr>
        <w:t xml:space="preserve"> como </w:t>
      </w:r>
      <w:r w:rsidR="0085634C" w:rsidRPr="005422C0">
        <w:rPr>
          <w:szCs w:val="24"/>
        </w:rPr>
        <w:t xml:space="preserve">complemento a la campaña y puedan reforzar el impacto de la misma </w:t>
      </w:r>
    </w:p>
    <w:p w14:paraId="453CF3A4" w14:textId="77777777" w:rsidR="00CA5F69" w:rsidRDefault="00CA5F69" w:rsidP="00CA5F69">
      <w:pPr>
        <w:spacing w:after="120" w:line="320" w:lineRule="exact"/>
        <w:ind w:left="360"/>
        <w:jc w:val="both"/>
        <w:rPr>
          <w:szCs w:val="24"/>
        </w:rPr>
      </w:pPr>
    </w:p>
    <w:p w14:paraId="3B38132C" w14:textId="77777777" w:rsidR="00CA5F69" w:rsidRDefault="00CA5F69" w:rsidP="00CA5F69">
      <w:pPr>
        <w:spacing w:after="120" w:line="320" w:lineRule="exact"/>
        <w:ind w:left="360"/>
        <w:jc w:val="both"/>
        <w:rPr>
          <w:szCs w:val="24"/>
        </w:rPr>
      </w:pPr>
    </w:p>
    <w:p w14:paraId="63A94400" w14:textId="77777777" w:rsidR="00CA5F69" w:rsidRDefault="00CA5F69" w:rsidP="00CA5F69">
      <w:pPr>
        <w:spacing w:after="120" w:line="320" w:lineRule="exact"/>
        <w:ind w:left="360"/>
        <w:jc w:val="both"/>
        <w:rPr>
          <w:szCs w:val="24"/>
        </w:rPr>
      </w:pPr>
    </w:p>
    <w:p w14:paraId="4A05C454" w14:textId="77777777" w:rsidR="00CA5F69" w:rsidRPr="005422C0" w:rsidRDefault="00CA5F69" w:rsidP="00CA5F69">
      <w:pPr>
        <w:spacing w:after="120" w:line="320" w:lineRule="exact"/>
        <w:ind w:left="360"/>
        <w:jc w:val="both"/>
        <w:rPr>
          <w:szCs w:val="24"/>
        </w:rPr>
      </w:pPr>
    </w:p>
    <w:p w14:paraId="6BBC1089" w14:textId="77777777" w:rsidR="00CE4B3C" w:rsidRPr="004C2B34" w:rsidRDefault="00CE4B3C" w:rsidP="004C2B34">
      <w:pPr>
        <w:spacing w:after="120" w:line="320" w:lineRule="exact"/>
        <w:jc w:val="both"/>
        <w:rPr>
          <w:szCs w:val="24"/>
        </w:rPr>
      </w:pPr>
      <w:r w:rsidRPr="004C2B34">
        <w:rPr>
          <w:szCs w:val="24"/>
        </w:rPr>
        <w:t>3.</w:t>
      </w:r>
      <w:r w:rsidR="004744EF" w:rsidRPr="004C2B34">
        <w:rPr>
          <w:szCs w:val="24"/>
        </w:rPr>
        <w:t>7</w:t>
      </w:r>
      <w:r w:rsidRPr="004C2B34">
        <w:rPr>
          <w:szCs w:val="24"/>
        </w:rPr>
        <w:t>.- Ámbito territorial de la campaña</w:t>
      </w:r>
    </w:p>
    <w:p w14:paraId="28D35414" w14:textId="77777777" w:rsidR="00CE4B3C" w:rsidRDefault="00CE4B3C" w:rsidP="004C2B34">
      <w:pPr>
        <w:spacing w:after="120" w:line="320" w:lineRule="exact"/>
        <w:jc w:val="both"/>
        <w:rPr>
          <w:szCs w:val="24"/>
        </w:rPr>
      </w:pPr>
      <w:r w:rsidRPr="004C2B34">
        <w:rPr>
          <w:szCs w:val="24"/>
        </w:rPr>
        <w:t xml:space="preserve">La campaña será divulgada en toda </w:t>
      </w:r>
      <w:smartTag w:uri="urn:schemas-microsoft-com:office:smarttags" w:element="PersonName">
        <w:smartTagPr>
          <w:attr w:name="ProductID" w:val="la Comunidad"/>
        </w:smartTagPr>
        <w:r w:rsidRPr="004C2B34">
          <w:rPr>
            <w:szCs w:val="24"/>
          </w:rPr>
          <w:t>la Comunidad</w:t>
        </w:r>
      </w:smartTag>
      <w:r w:rsidRPr="004C2B34">
        <w:rPr>
          <w:szCs w:val="24"/>
        </w:rPr>
        <w:t xml:space="preserve"> Vasca</w:t>
      </w:r>
      <w:r w:rsidR="006664DA" w:rsidRPr="004C2B34">
        <w:rPr>
          <w:szCs w:val="24"/>
        </w:rPr>
        <w:t xml:space="preserve"> y fuera de la comunidad a través de internet</w:t>
      </w:r>
      <w:r w:rsidR="00CA7B16" w:rsidRPr="004C2B34">
        <w:rPr>
          <w:szCs w:val="24"/>
        </w:rPr>
        <w:t>.</w:t>
      </w:r>
    </w:p>
    <w:p w14:paraId="57D0F61B" w14:textId="77777777" w:rsidR="00CA5F69" w:rsidRPr="004C2B34" w:rsidRDefault="00CA5F69" w:rsidP="004C2B34">
      <w:pPr>
        <w:spacing w:after="120" w:line="320" w:lineRule="exact"/>
        <w:jc w:val="both"/>
        <w:rPr>
          <w:szCs w:val="24"/>
        </w:rPr>
      </w:pPr>
    </w:p>
    <w:p w14:paraId="0533D1F0" w14:textId="77777777" w:rsidR="005F17DA" w:rsidRPr="004C2B34" w:rsidRDefault="00275761" w:rsidP="004C2B34">
      <w:pPr>
        <w:spacing w:after="120" w:line="320" w:lineRule="exact"/>
        <w:jc w:val="both"/>
        <w:rPr>
          <w:szCs w:val="24"/>
        </w:rPr>
      </w:pPr>
      <w:r w:rsidRPr="004C2B34">
        <w:rPr>
          <w:szCs w:val="24"/>
        </w:rPr>
        <w:t>3.</w:t>
      </w:r>
      <w:r w:rsidR="004744EF" w:rsidRPr="004C2B34">
        <w:rPr>
          <w:szCs w:val="24"/>
        </w:rPr>
        <w:t>8</w:t>
      </w:r>
      <w:r w:rsidRPr="004C2B34">
        <w:rPr>
          <w:szCs w:val="24"/>
        </w:rPr>
        <w:t xml:space="preserve">.- </w:t>
      </w:r>
      <w:r w:rsidR="00C2600B" w:rsidRPr="004C2B34">
        <w:rPr>
          <w:szCs w:val="24"/>
        </w:rPr>
        <w:t>Seguimiento de la campaña</w:t>
      </w:r>
    </w:p>
    <w:p w14:paraId="30099AD0" w14:textId="77777777" w:rsidR="00001181" w:rsidRPr="004C2B34" w:rsidRDefault="002D2360" w:rsidP="004C2B34">
      <w:pPr>
        <w:spacing w:after="120" w:line="320" w:lineRule="exact"/>
        <w:jc w:val="both"/>
        <w:rPr>
          <w:szCs w:val="24"/>
        </w:rPr>
      </w:pPr>
      <w:r w:rsidRPr="004C2B34">
        <w:rPr>
          <w:szCs w:val="24"/>
        </w:rPr>
        <w:t xml:space="preserve">La empresa adjudicataria mantendrá la </w:t>
      </w:r>
      <w:r w:rsidR="00001181" w:rsidRPr="004C2B34">
        <w:rPr>
          <w:szCs w:val="24"/>
        </w:rPr>
        <w:t>necesaria comunicación</w:t>
      </w:r>
      <w:r w:rsidRPr="004C2B34">
        <w:rPr>
          <w:szCs w:val="24"/>
        </w:rPr>
        <w:t xml:space="preserve"> con Emakunde en el desarrollo de sus responsabilidades y tareas, bien a través de reuniones presenciales</w:t>
      </w:r>
      <w:r w:rsidR="00B009D3" w:rsidRPr="004C2B34">
        <w:rPr>
          <w:szCs w:val="24"/>
        </w:rPr>
        <w:t xml:space="preserve"> y/</w:t>
      </w:r>
      <w:r w:rsidRPr="004C2B34">
        <w:rPr>
          <w:szCs w:val="24"/>
        </w:rPr>
        <w:t>o a través d</w:t>
      </w:r>
      <w:r w:rsidR="00001181" w:rsidRPr="004C2B34">
        <w:rPr>
          <w:szCs w:val="24"/>
        </w:rPr>
        <w:t xml:space="preserve">e otros canales de comunicación. </w:t>
      </w:r>
    </w:p>
    <w:p w14:paraId="7B84E0FF" w14:textId="77777777" w:rsidR="00001181" w:rsidRPr="004C2B34" w:rsidRDefault="00001181" w:rsidP="004C2B34">
      <w:pPr>
        <w:spacing w:after="120" w:line="320" w:lineRule="exact"/>
        <w:jc w:val="both"/>
        <w:rPr>
          <w:szCs w:val="24"/>
        </w:rPr>
      </w:pPr>
    </w:p>
    <w:p w14:paraId="33B882C2" w14:textId="77777777" w:rsidR="00E82DCD" w:rsidRPr="004C2B34" w:rsidRDefault="00CA7B16" w:rsidP="004C2B34">
      <w:pPr>
        <w:spacing w:after="120" w:line="320" w:lineRule="exact"/>
        <w:jc w:val="both"/>
        <w:rPr>
          <w:b/>
          <w:szCs w:val="24"/>
        </w:rPr>
      </w:pPr>
      <w:r w:rsidRPr="004C2B34">
        <w:rPr>
          <w:b/>
          <w:szCs w:val="24"/>
        </w:rPr>
        <w:t>4</w:t>
      </w:r>
      <w:r w:rsidR="00CC1175" w:rsidRPr="004C2B34">
        <w:rPr>
          <w:b/>
          <w:szCs w:val="24"/>
        </w:rPr>
        <w:t xml:space="preserve">.- </w:t>
      </w:r>
      <w:r w:rsidR="00E82DCD" w:rsidRPr="004C2B34">
        <w:rPr>
          <w:b/>
          <w:szCs w:val="24"/>
        </w:rPr>
        <w:t xml:space="preserve"> </w:t>
      </w:r>
      <w:r w:rsidR="00AA0F6B" w:rsidRPr="004C2B34">
        <w:rPr>
          <w:b/>
          <w:szCs w:val="24"/>
        </w:rPr>
        <w:t xml:space="preserve">CONDICIONES DE </w:t>
      </w:r>
      <w:smartTag w:uri="urn:schemas-microsoft-com:office:smarttags" w:element="PersonName">
        <w:smartTagPr>
          <w:attr w:name="ProductID" w:val="LA CONTRATACIￓN"/>
        </w:smartTagPr>
        <w:r w:rsidR="00AA0F6B" w:rsidRPr="004C2B34">
          <w:rPr>
            <w:b/>
            <w:szCs w:val="24"/>
          </w:rPr>
          <w:t>LA CONTRATACIÓN</w:t>
        </w:r>
      </w:smartTag>
    </w:p>
    <w:p w14:paraId="487D2A83" w14:textId="77777777" w:rsidR="00AA0F6B" w:rsidRPr="004C2B34" w:rsidRDefault="00AA0F6B" w:rsidP="004C2B34">
      <w:pPr>
        <w:spacing w:after="120" w:line="320" w:lineRule="exact"/>
        <w:jc w:val="both"/>
        <w:rPr>
          <w:szCs w:val="24"/>
        </w:rPr>
      </w:pPr>
    </w:p>
    <w:p w14:paraId="04D4BBDC" w14:textId="77777777" w:rsidR="00AA0F6B" w:rsidRPr="004C2B34" w:rsidRDefault="00AA0F6B" w:rsidP="004C2B34">
      <w:pPr>
        <w:spacing w:after="120" w:line="320" w:lineRule="exact"/>
        <w:jc w:val="both"/>
        <w:rPr>
          <w:szCs w:val="24"/>
        </w:rPr>
      </w:pPr>
      <w:r w:rsidRPr="004C2B34">
        <w:rPr>
          <w:szCs w:val="24"/>
        </w:rPr>
        <w:t xml:space="preserve">Emakunde se reserva el derecho de </w:t>
      </w:r>
      <w:r w:rsidR="002D4527" w:rsidRPr="004C2B34">
        <w:rPr>
          <w:szCs w:val="24"/>
        </w:rPr>
        <w:t>hacer un seguimiento</w:t>
      </w:r>
      <w:r w:rsidRPr="004C2B34">
        <w:rPr>
          <w:szCs w:val="24"/>
        </w:rPr>
        <w:t xml:space="preserve"> en todo momento</w:t>
      </w:r>
      <w:r w:rsidR="002D4527" w:rsidRPr="004C2B34">
        <w:rPr>
          <w:szCs w:val="24"/>
        </w:rPr>
        <w:t xml:space="preserve"> de</w:t>
      </w:r>
      <w:r w:rsidRPr="004C2B34">
        <w:rPr>
          <w:szCs w:val="24"/>
        </w:rPr>
        <w:t xml:space="preserve"> la realización y desarrollo d</w:t>
      </w:r>
      <w:r w:rsidR="00CC6BDA" w:rsidRPr="004C2B34">
        <w:rPr>
          <w:szCs w:val="24"/>
        </w:rPr>
        <w:t xml:space="preserve">el plan de trabajo de la empresa adjudicataria, </w:t>
      </w:r>
      <w:r w:rsidRPr="004C2B34">
        <w:rPr>
          <w:szCs w:val="24"/>
        </w:rPr>
        <w:t>a fin de que se cumplan las cond</w:t>
      </w:r>
      <w:r w:rsidR="00F56E0E" w:rsidRPr="004C2B34">
        <w:rPr>
          <w:szCs w:val="24"/>
        </w:rPr>
        <w:t>i</w:t>
      </w:r>
      <w:r w:rsidRPr="004C2B34">
        <w:rPr>
          <w:szCs w:val="24"/>
        </w:rPr>
        <w:t xml:space="preserve">ciones </w:t>
      </w:r>
      <w:r w:rsidR="00CC6BDA" w:rsidRPr="004C2B34">
        <w:rPr>
          <w:szCs w:val="24"/>
        </w:rPr>
        <w:t>fijadas en el presente</w:t>
      </w:r>
      <w:r w:rsidRPr="004C2B34">
        <w:rPr>
          <w:szCs w:val="24"/>
        </w:rPr>
        <w:t xml:space="preserve"> pliego</w:t>
      </w:r>
      <w:r w:rsidR="00F56E0E" w:rsidRPr="004C2B34">
        <w:rPr>
          <w:szCs w:val="24"/>
        </w:rPr>
        <w:t>.</w:t>
      </w:r>
    </w:p>
    <w:p w14:paraId="70379959" w14:textId="77777777" w:rsidR="00C6301E" w:rsidRPr="004C2B34" w:rsidRDefault="00C6301E" w:rsidP="004C2B34">
      <w:pPr>
        <w:spacing w:after="120" w:line="320" w:lineRule="exact"/>
        <w:jc w:val="both"/>
        <w:rPr>
          <w:szCs w:val="24"/>
        </w:rPr>
      </w:pPr>
    </w:p>
    <w:p w14:paraId="2002CE8A" w14:textId="77777777" w:rsidR="002D4527" w:rsidRPr="004C2B34" w:rsidRDefault="002D4527" w:rsidP="004C2B34">
      <w:pPr>
        <w:spacing w:after="120" w:line="320" w:lineRule="exact"/>
        <w:jc w:val="both"/>
        <w:rPr>
          <w:b/>
          <w:szCs w:val="24"/>
        </w:rPr>
      </w:pPr>
      <w:r w:rsidRPr="004C2B34">
        <w:rPr>
          <w:b/>
          <w:szCs w:val="24"/>
        </w:rPr>
        <w:t xml:space="preserve">6.- OTROS ASPECTOS DE </w:t>
      </w:r>
      <w:smartTag w:uri="urn:schemas-microsoft-com:office:smarttags" w:element="PersonName">
        <w:smartTagPr>
          <w:attr w:name="ProductID" w:val="LA CONTRATACIￓN"/>
        </w:smartTagPr>
        <w:r w:rsidRPr="004C2B34">
          <w:rPr>
            <w:b/>
            <w:szCs w:val="24"/>
          </w:rPr>
          <w:t>LA CONTRATACIÓN</w:t>
        </w:r>
      </w:smartTag>
    </w:p>
    <w:p w14:paraId="26BA4A7E" w14:textId="77777777" w:rsidR="00E82DCD" w:rsidRPr="004C2B34" w:rsidRDefault="00E82DCD" w:rsidP="004C2B34">
      <w:pPr>
        <w:spacing w:after="120" w:line="320" w:lineRule="exact"/>
        <w:jc w:val="both"/>
        <w:rPr>
          <w:szCs w:val="24"/>
        </w:rPr>
      </w:pPr>
    </w:p>
    <w:p w14:paraId="53C88CC1" w14:textId="77777777" w:rsidR="00BE0F04" w:rsidRPr="004C2B34" w:rsidRDefault="000A5415" w:rsidP="004C2B34">
      <w:pPr>
        <w:spacing w:after="120" w:line="320" w:lineRule="exact"/>
        <w:jc w:val="both"/>
        <w:rPr>
          <w:szCs w:val="24"/>
        </w:rPr>
      </w:pPr>
      <w:r w:rsidRPr="004C2B34">
        <w:rPr>
          <w:szCs w:val="24"/>
        </w:rPr>
        <w:t>La entidad</w:t>
      </w:r>
      <w:r w:rsidR="00BE0F04" w:rsidRPr="004C2B34">
        <w:rPr>
          <w:szCs w:val="24"/>
        </w:rPr>
        <w:t xml:space="preserve"> </w:t>
      </w:r>
      <w:r w:rsidR="00CC6BDA" w:rsidRPr="004C2B34">
        <w:rPr>
          <w:szCs w:val="24"/>
        </w:rPr>
        <w:t>adjudicataria</w:t>
      </w:r>
      <w:r w:rsidR="00BE0F04" w:rsidRPr="004C2B34">
        <w:rPr>
          <w:szCs w:val="24"/>
        </w:rPr>
        <w:t xml:space="preserve"> </w:t>
      </w:r>
      <w:r w:rsidR="00CC6BDA" w:rsidRPr="004C2B34">
        <w:rPr>
          <w:szCs w:val="24"/>
        </w:rPr>
        <w:t xml:space="preserve">habrá de acreditar </w:t>
      </w:r>
      <w:r w:rsidR="00BE0F04" w:rsidRPr="004C2B34">
        <w:rPr>
          <w:szCs w:val="24"/>
        </w:rPr>
        <w:t xml:space="preserve">los </w:t>
      </w:r>
      <w:r w:rsidR="00CC6BDA" w:rsidRPr="004C2B34">
        <w:rPr>
          <w:szCs w:val="24"/>
        </w:rPr>
        <w:t>recursos personales y materiales</w:t>
      </w:r>
      <w:r w:rsidR="00BE0F04" w:rsidRPr="004C2B34">
        <w:rPr>
          <w:szCs w:val="24"/>
        </w:rPr>
        <w:t xml:space="preserve"> necesarios</w:t>
      </w:r>
      <w:r w:rsidR="00CC6BDA" w:rsidRPr="004C2B34">
        <w:rPr>
          <w:szCs w:val="24"/>
        </w:rPr>
        <w:t xml:space="preserve"> </w:t>
      </w:r>
      <w:r w:rsidR="00BE0F04" w:rsidRPr="004C2B34">
        <w:rPr>
          <w:szCs w:val="24"/>
        </w:rPr>
        <w:t>y utilizarlos para el desarrollo de la actividad contratada.</w:t>
      </w:r>
      <w:r w:rsidR="00CC6BDA" w:rsidRPr="004C2B34">
        <w:rPr>
          <w:szCs w:val="24"/>
        </w:rPr>
        <w:t xml:space="preserve"> Las personas vinculadas a la ejecución del contrato dependerán funcional y orgánicamente de la empresa adjudicataria.</w:t>
      </w:r>
    </w:p>
    <w:p w14:paraId="4FCC9ECE" w14:textId="77777777" w:rsidR="00322D9C" w:rsidRPr="004C2B34" w:rsidRDefault="00322D9C" w:rsidP="004C2B34">
      <w:pPr>
        <w:spacing w:after="120" w:line="320" w:lineRule="exact"/>
        <w:jc w:val="both"/>
        <w:rPr>
          <w:szCs w:val="24"/>
        </w:rPr>
      </w:pPr>
    </w:p>
    <w:p w14:paraId="77F524BE" w14:textId="77777777" w:rsidR="00BE0F04" w:rsidRPr="004C2B34" w:rsidRDefault="00CC6BDA" w:rsidP="004C2B34">
      <w:pPr>
        <w:spacing w:after="120" w:line="320" w:lineRule="exact"/>
        <w:jc w:val="both"/>
        <w:rPr>
          <w:szCs w:val="24"/>
        </w:rPr>
      </w:pPr>
      <w:r w:rsidRPr="004C2B34">
        <w:rPr>
          <w:szCs w:val="24"/>
        </w:rPr>
        <w:t>La empresa adjudicataria a</w:t>
      </w:r>
      <w:r w:rsidR="00BE0F04" w:rsidRPr="004C2B34">
        <w:rPr>
          <w:szCs w:val="24"/>
        </w:rPr>
        <w:t>sumirá además los riesgos, obligaciones y responsabilidades propias del desarrollo de la actividad empresarial.</w:t>
      </w:r>
    </w:p>
    <w:p w14:paraId="128F7A0C" w14:textId="77777777" w:rsidR="00322D9C" w:rsidRPr="005F046C" w:rsidRDefault="00322D9C" w:rsidP="00725538">
      <w:pPr>
        <w:spacing w:line="360" w:lineRule="auto"/>
        <w:jc w:val="both"/>
        <w:rPr>
          <w:sz w:val="22"/>
          <w:szCs w:val="22"/>
        </w:rPr>
      </w:pPr>
    </w:p>
    <w:sectPr w:rsidR="00322D9C" w:rsidRPr="005F046C">
      <w:headerReference w:type="default" r:id="rId11"/>
      <w:footerReference w:type="even" r:id="rId12"/>
      <w:footerReference w:type="default" r:id="rId13"/>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CFB80" w14:textId="77777777" w:rsidR="00365112" w:rsidRDefault="00365112">
      <w:r>
        <w:separator/>
      </w:r>
    </w:p>
  </w:endnote>
  <w:endnote w:type="continuationSeparator" w:id="0">
    <w:p w14:paraId="2EE0B34F" w14:textId="77777777" w:rsidR="00365112" w:rsidRDefault="00365112">
      <w:r>
        <w:continuationSeparator/>
      </w:r>
    </w:p>
  </w:endnote>
  <w:endnote w:type="continuationNotice" w:id="1">
    <w:p w14:paraId="7BE2DA14" w14:textId="77777777" w:rsidR="005A0AB0" w:rsidRDefault="005A0A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FAC50" w14:textId="77777777" w:rsidR="00934F8A" w:rsidRDefault="00934F8A" w:rsidP="000504AD">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0C02445E" w14:textId="77777777" w:rsidR="00934F8A" w:rsidRDefault="00934F8A">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8F075" w14:textId="2731FBF1" w:rsidR="00934F8A" w:rsidRDefault="00934F8A" w:rsidP="000504AD">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separate"/>
    </w:r>
    <w:r w:rsidR="005422C0">
      <w:rPr>
        <w:rStyle w:val="Orrialde-zenbakia"/>
        <w:noProof/>
      </w:rPr>
      <w:t>6</w:t>
    </w:r>
    <w:r>
      <w:rPr>
        <w:rStyle w:val="Orrialde-zenbakia"/>
      </w:rPr>
      <w:fldChar w:fldCharType="end"/>
    </w:r>
  </w:p>
  <w:p w14:paraId="0B8D8AC7" w14:textId="77777777" w:rsidR="00934F8A" w:rsidRDefault="00934F8A">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17FE1" w14:textId="77777777" w:rsidR="00365112" w:rsidRDefault="00365112">
      <w:r>
        <w:separator/>
      </w:r>
    </w:p>
  </w:footnote>
  <w:footnote w:type="continuationSeparator" w:id="0">
    <w:p w14:paraId="08A23AEC" w14:textId="77777777" w:rsidR="00365112" w:rsidRDefault="00365112">
      <w:r>
        <w:continuationSeparator/>
      </w:r>
    </w:p>
  </w:footnote>
  <w:footnote w:type="continuationNotice" w:id="1">
    <w:p w14:paraId="132628CD" w14:textId="77777777" w:rsidR="005A0AB0" w:rsidRDefault="005A0A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D3D47" w14:textId="2E091D6F" w:rsidR="00934F8A" w:rsidRDefault="00497223" w:rsidP="00C539F7">
    <w:pPr>
      <w:pStyle w:val="Goiburua"/>
      <w:tabs>
        <w:tab w:val="clear" w:pos="4252"/>
        <w:tab w:val="clear" w:pos="8504"/>
        <w:tab w:val="right" w:pos="9600"/>
      </w:tabs>
      <w:jc w:val="center"/>
    </w:pPr>
    <w:r>
      <w:rPr>
        <w:noProof/>
      </w:rPr>
      <w:drawing>
        <wp:inline distT="0" distB="0" distL="0" distR="0" wp14:anchorId="3E5F2A92" wp14:editId="304A50C3">
          <wp:extent cx="1676400" cy="1518285"/>
          <wp:effectExtent l="0" t="0" r="0" b="571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1518285"/>
                  </a:xfrm>
                  <a:prstGeom prst="rect">
                    <a:avLst/>
                  </a:prstGeom>
                  <a:noFill/>
                </pic:spPr>
              </pic:pic>
            </a:graphicData>
          </a:graphic>
        </wp:inline>
      </w:drawing>
    </w:r>
  </w:p>
  <w:p w14:paraId="7D851086" w14:textId="77777777" w:rsidR="00934F8A" w:rsidRDefault="00934F8A">
    <w:pPr>
      <w:pStyle w:val="Goiburua"/>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32B33"/>
    <w:multiLevelType w:val="multilevel"/>
    <w:tmpl w:val="99B2E754"/>
    <w:lvl w:ilvl="0">
      <w:start w:val="2"/>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25526D02"/>
    <w:multiLevelType w:val="singleLevel"/>
    <w:tmpl w:val="6F185CEC"/>
    <w:lvl w:ilvl="0">
      <w:start w:val="1"/>
      <w:numFmt w:val="lowerLetter"/>
      <w:lvlText w:val="%1)"/>
      <w:lvlJc w:val="left"/>
      <w:pPr>
        <w:tabs>
          <w:tab w:val="num" w:pos="1068"/>
        </w:tabs>
        <w:ind w:left="1068" w:hanging="360"/>
      </w:pPr>
      <w:rPr>
        <w:rFonts w:hint="default"/>
      </w:rPr>
    </w:lvl>
  </w:abstractNum>
  <w:abstractNum w:abstractNumId="2" w15:restartNumberingAfterBreak="0">
    <w:nsid w:val="2D525B6A"/>
    <w:multiLevelType w:val="hybridMultilevel"/>
    <w:tmpl w:val="DCA08074"/>
    <w:lvl w:ilvl="0" w:tplc="05C0F3E0">
      <w:numFmt w:val="bullet"/>
      <w:lvlText w:val="-"/>
      <w:lvlJc w:val="left"/>
      <w:pPr>
        <w:tabs>
          <w:tab w:val="num" w:pos="1068"/>
        </w:tabs>
        <w:ind w:left="1068" w:hanging="360"/>
      </w:pPr>
    </w:lvl>
    <w:lvl w:ilvl="1" w:tplc="040A0003" w:tentative="1">
      <w:start w:val="1"/>
      <w:numFmt w:val="bullet"/>
      <w:lvlText w:val="o"/>
      <w:lvlJc w:val="left"/>
      <w:pPr>
        <w:tabs>
          <w:tab w:val="num" w:pos="2148"/>
        </w:tabs>
        <w:ind w:left="2148" w:hanging="360"/>
      </w:pPr>
      <w:rPr>
        <w:rFonts w:ascii="Courier New" w:hAnsi="Courier New" w:cs="Courier New" w:hint="default"/>
      </w:rPr>
    </w:lvl>
    <w:lvl w:ilvl="2" w:tplc="040A0005" w:tentative="1">
      <w:start w:val="1"/>
      <w:numFmt w:val="bullet"/>
      <w:lvlText w:val=""/>
      <w:lvlJc w:val="left"/>
      <w:pPr>
        <w:tabs>
          <w:tab w:val="num" w:pos="2868"/>
        </w:tabs>
        <w:ind w:left="2868" w:hanging="360"/>
      </w:pPr>
      <w:rPr>
        <w:rFonts w:ascii="Wingdings" w:hAnsi="Wingdings" w:hint="default"/>
      </w:rPr>
    </w:lvl>
    <w:lvl w:ilvl="3" w:tplc="040A0001" w:tentative="1">
      <w:start w:val="1"/>
      <w:numFmt w:val="bullet"/>
      <w:lvlText w:val=""/>
      <w:lvlJc w:val="left"/>
      <w:pPr>
        <w:tabs>
          <w:tab w:val="num" w:pos="3588"/>
        </w:tabs>
        <w:ind w:left="3588" w:hanging="360"/>
      </w:pPr>
      <w:rPr>
        <w:rFonts w:ascii="Symbol" w:hAnsi="Symbol" w:hint="default"/>
      </w:rPr>
    </w:lvl>
    <w:lvl w:ilvl="4" w:tplc="040A0003" w:tentative="1">
      <w:start w:val="1"/>
      <w:numFmt w:val="bullet"/>
      <w:lvlText w:val="o"/>
      <w:lvlJc w:val="left"/>
      <w:pPr>
        <w:tabs>
          <w:tab w:val="num" w:pos="4308"/>
        </w:tabs>
        <w:ind w:left="4308" w:hanging="360"/>
      </w:pPr>
      <w:rPr>
        <w:rFonts w:ascii="Courier New" w:hAnsi="Courier New" w:cs="Courier New" w:hint="default"/>
      </w:rPr>
    </w:lvl>
    <w:lvl w:ilvl="5" w:tplc="040A0005" w:tentative="1">
      <w:start w:val="1"/>
      <w:numFmt w:val="bullet"/>
      <w:lvlText w:val=""/>
      <w:lvlJc w:val="left"/>
      <w:pPr>
        <w:tabs>
          <w:tab w:val="num" w:pos="5028"/>
        </w:tabs>
        <w:ind w:left="5028" w:hanging="360"/>
      </w:pPr>
      <w:rPr>
        <w:rFonts w:ascii="Wingdings" w:hAnsi="Wingdings" w:hint="default"/>
      </w:rPr>
    </w:lvl>
    <w:lvl w:ilvl="6" w:tplc="040A0001" w:tentative="1">
      <w:start w:val="1"/>
      <w:numFmt w:val="bullet"/>
      <w:lvlText w:val=""/>
      <w:lvlJc w:val="left"/>
      <w:pPr>
        <w:tabs>
          <w:tab w:val="num" w:pos="5748"/>
        </w:tabs>
        <w:ind w:left="5748" w:hanging="360"/>
      </w:pPr>
      <w:rPr>
        <w:rFonts w:ascii="Symbol" w:hAnsi="Symbol" w:hint="default"/>
      </w:rPr>
    </w:lvl>
    <w:lvl w:ilvl="7" w:tplc="040A0003" w:tentative="1">
      <w:start w:val="1"/>
      <w:numFmt w:val="bullet"/>
      <w:lvlText w:val="o"/>
      <w:lvlJc w:val="left"/>
      <w:pPr>
        <w:tabs>
          <w:tab w:val="num" w:pos="6468"/>
        </w:tabs>
        <w:ind w:left="6468" w:hanging="360"/>
      </w:pPr>
      <w:rPr>
        <w:rFonts w:ascii="Courier New" w:hAnsi="Courier New" w:cs="Courier New" w:hint="default"/>
      </w:rPr>
    </w:lvl>
    <w:lvl w:ilvl="8" w:tplc="040A0005" w:tentative="1">
      <w:start w:val="1"/>
      <w:numFmt w:val="bullet"/>
      <w:lvlText w:val=""/>
      <w:lvlJc w:val="left"/>
      <w:pPr>
        <w:tabs>
          <w:tab w:val="num" w:pos="7188"/>
        </w:tabs>
        <w:ind w:left="7188" w:hanging="360"/>
      </w:pPr>
      <w:rPr>
        <w:rFonts w:ascii="Wingdings" w:hAnsi="Wingdings" w:hint="default"/>
      </w:rPr>
    </w:lvl>
  </w:abstractNum>
  <w:abstractNum w:abstractNumId="3" w15:restartNumberingAfterBreak="0">
    <w:nsid w:val="32BD4BA1"/>
    <w:multiLevelType w:val="hybridMultilevel"/>
    <w:tmpl w:val="9DD4687A"/>
    <w:lvl w:ilvl="0" w:tplc="05C0F3E0">
      <w:numFmt w:val="bullet"/>
      <w:lvlText w:val="-"/>
      <w:lvlJc w:val="left"/>
      <w:pPr>
        <w:tabs>
          <w:tab w:val="num" w:pos="360"/>
        </w:tabs>
        <w:ind w:left="360" w:hanging="360"/>
      </w:p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0A22E6"/>
    <w:multiLevelType w:val="hybridMultilevel"/>
    <w:tmpl w:val="025CBE0A"/>
    <w:lvl w:ilvl="0" w:tplc="DD2A14D8">
      <w:start w:val="1"/>
      <w:numFmt w:val="decimal"/>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5" w15:restartNumberingAfterBreak="0">
    <w:nsid w:val="40B21DF9"/>
    <w:multiLevelType w:val="hybridMultilevel"/>
    <w:tmpl w:val="4588D37C"/>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45C60133"/>
    <w:multiLevelType w:val="hybridMultilevel"/>
    <w:tmpl w:val="5CC21CDC"/>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7" w15:restartNumberingAfterBreak="0">
    <w:nsid w:val="6BC65FC7"/>
    <w:multiLevelType w:val="hybridMultilevel"/>
    <w:tmpl w:val="2258FE2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710E7A51"/>
    <w:multiLevelType w:val="singleLevel"/>
    <w:tmpl w:val="AD8659F4"/>
    <w:lvl w:ilvl="0">
      <w:start w:val="3"/>
      <w:numFmt w:val="bullet"/>
      <w:lvlText w:val="-"/>
      <w:lvlJc w:val="left"/>
      <w:pPr>
        <w:tabs>
          <w:tab w:val="num" w:pos="900"/>
        </w:tabs>
        <w:ind w:left="900" w:hanging="360"/>
      </w:pPr>
      <w:rPr>
        <w:rFonts w:hint="default"/>
      </w:rPr>
    </w:lvl>
  </w:abstractNum>
  <w:abstractNum w:abstractNumId="9" w15:restartNumberingAfterBreak="0">
    <w:nsid w:val="7D852581"/>
    <w:multiLevelType w:val="hybridMultilevel"/>
    <w:tmpl w:val="EBCCBA10"/>
    <w:lvl w:ilvl="0" w:tplc="DFAA21A6">
      <w:start w:val="1"/>
      <w:numFmt w:val="bullet"/>
      <w:lvlText w:val="-"/>
      <w:lvlJc w:val="left"/>
      <w:pPr>
        <w:tabs>
          <w:tab w:val="num" w:pos="1260"/>
        </w:tabs>
        <w:ind w:left="1260" w:hanging="360"/>
      </w:pPr>
      <w:rPr>
        <w:rFonts w:ascii="Verdana" w:eastAsia="Times New Roman" w:hAnsi="Verdana" w:cs="Times New Roman" w:hint="default"/>
      </w:rPr>
    </w:lvl>
    <w:lvl w:ilvl="1" w:tplc="0C0A0003" w:tentative="1">
      <w:start w:val="1"/>
      <w:numFmt w:val="bullet"/>
      <w:lvlText w:val="o"/>
      <w:lvlJc w:val="left"/>
      <w:pPr>
        <w:tabs>
          <w:tab w:val="num" w:pos="1980"/>
        </w:tabs>
        <w:ind w:left="1980" w:hanging="360"/>
      </w:pPr>
      <w:rPr>
        <w:rFonts w:ascii="Courier New" w:hAnsi="Courier New" w:cs="Courier New" w:hint="default"/>
      </w:rPr>
    </w:lvl>
    <w:lvl w:ilvl="2" w:tplc="0C0A0005" w:tentative="1">
      <w:start w:val="1"/>
      <w:numFmt w:val="bullet"/>
      <w:lvlText w:val=""/>
      <w:lvlJc w:val="left"/>
      <w:pPr>
        <w:tabs>
          <w:tab w:val="num" w:pos="2700"/>
        </w:tabs>
        <w:ind w:left="2700" w:hanging="360"/>
      </w:pPr>
      <w:rPr>
        <w:rFonts w:ascii="Wingdings" w:hAnsi="Wingdings" w:hint="default"/>
      </w:rPr>
    </w:lvl>
    <w:lvl w:ilvl="3" w:tplc="0C0A0001" w:tentative="1">
      <w:start w:val="1"/>
      <w:numFmt w:val="bullet"/>
      <w:lvlText w:val=""/>
      <w:lvlJc w:val="left"/>
      <w:pPr>
        <w:tabs>
          <w:tab w:val="num" w:pos="3420"/>
        </w:tabs>
        <w:ind w:left="3420" w:hanging="360"/>
      </w:pPr>
      <w:rPr>
        <w:rFonts w:ascii="Symbol" w:hAnsi="Symbol" w:hint="default"/>
      </w:rPr>
    </w:lvl>
    <w:lvl w:ilvl="4" w:tplc="0C0A0003" w:tentative="1">
      <w:start w:val="1"/>
      <w:numFmt w:val="bullet"/>
      <w:lvlText w:val="o"/>
      <w:lvlJc w:val="left"/>
      <w:pPr>
        <w:tabs>
          <w:tab w:val="num" w:pos="4140"/>
        </w:tabs>
        <w:ind w:left="4140" w:hanging="360"/>
      </w:pPr>
      <w:rPr>
        <w:rFonts w:ascii="Courier New" w:hAnsi="Courier New" w:cs="Courier New" w:hint="default"/>
      </w:rPr>
    </w:lvl>
    <w:lvl w:ilvl="5" w:tplc="0C0A0005" w:tentative="1">
      <w:start w:val="1"/>
      <w:numFmt w:val="bullet"/>
      <w:lvlText w:val=""/>
      <w:lvlJc w:val="left"/>
      <w:pPr>
        <w:tabs>
          <w:tab w:val="num" w:pos="4860"/>
        </w:tabs>
        <w:ind w:left="4860" w:hanging="360"/>
      </w:pPr>
      <w:rPr>
        <w:rFonts w:ascii="Wingdings" w:hAnsi="Wingdings" w:hint="default"/>
      </w:rPr>
    </w:lvl>
    <w:lvl w:ilvl="6" w:tplc="0C0A0001" w:tentative="1">
      <w:start w:val="1"/>
      <w:numFmt w:val="bullet"/>
      <w:lvlText w:val=""/>
      <w:lvlJc w:val="left"/>
      <w:pPr>
        <w:tabs>
          <w:tab w:val="num" w:pos="5580"/>
        </w:tabs>
        <w:ind w:left="5580" w:hanging="360"/>
      </w:pPr>
      <w:rPr>
        <w:rFonts w:ascii="Symbol" w:hAnsi="Symbol" w:hint="default"/>
      </w:rPr>
    </w:lvl>
    <w:lvl w:ilvl="7" w:tplc="0C0A0003" w:tentative="1">
      <w:start w:val="1"/>
      <w:numFmt w:val="bullet"/>
      <w:lvlText w:val="o"/>
      <w:lvlJc w:val="left"/>
      <w:pPr>
        <w:tabs>
          <w:tab w:val="num" w:pos="6300"/>
        </w:tabs>
        <w:ind w:left="6300" w:hanging="360"/>
      </w:pPr>
      <w:rPr>
        <w:rFonts w:ascii="Courier New" w:hAnsi="Courier New" w:cs="Courier New" w:hint="default"/>
      </w:rPr>
    </w:lvl>
    <w:lvl w:ilvl="8" w:tplc="0C0A0005" w:tentative="1">
      <w:start w:val="1"/>
      <w:numFmt w:val="bullet"/>
      <w:lvlText w:val=""/>
      <w:lvlJc w:val="left"/>
      <w:pPr>
        <w:tabs>
          <w:tab w:val="num" w:pos="7020"/>
        </w:tabs>
        <w:ind w:left="7020" w:hanging="360"/>
      </w:pPr>
      <w:rPr>
        <w:rFonts w:ascii="Wingdings" w:hAnsi="Wingdings" w:hint="default"/>
      </w:rPr>
    </w:lvl>
  </w:abstractNum>
  <w:num w:numId="1" w16cid:durableId="828251684">
    <w:abstractNumId w:val="0"/>
  </w:num>
  <w:num w:numId="2" w16cid:durableId="718210485">
    <w:abstractNumId w:val="8"/>
  </w:num>
  <w:num w:numId="3" w16cid:durableId="2042049409">
    <w:abstractNumId w:val="1"/>
  </w:num>
  <w:num w:numId="4" w16cid:durableId="2057267420">
    <w:abstractNumId w:val="2"/>
  </w:num>
  <w:num w:numId="5" w16cid:durableId="1227178672">
    <w:abstractNumId w:val="3"/>
  </w:num>
  <w:num w:numId="6" w16cid:durableId="1247180879">
    <w:abstractNumId w:val="4"/>
  </w:num>
  <w:num w:numId="7" w16cid:durableId="485707332">
    <w:abstractNumId w:val="5"/>
  </w:num>
  <w:num w:numId="8" w16cid:durableId="230504875">
    <w:abstractNumId w:val="9"/>
  </w:num>
  <w:num w:numId="9" w16cid:durableId="1705321687">
    <w:abstractNumId w:val="7"/>
  </w:num>
  <w:num w:numId="10" w16cid:durableId="1006710898">
    <w:abstractNumId w:val="6"/>
  </w:num>
  <w:num w:numId="11" w16cid:durableId="8592052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F7A"/>
    <w:rsid w:val="00001181"/>
    <w:rsid w:val="00010DC6"/>
    <w:rsid w:val="000125EB"/>
    <w:rsid w:val="00015E72"/>
    <w:rsid w:val="00020E7D"/>
    <w:rsid w:val="000243B5"/>
    <w:rsid w:val="000337DE"/>
    <w:rsid w:val="00033C42"/>
    <w:rsid w:val="0004023B"/>
    <w:rsid w:val="000422D8"/>
    <w:rsid w:val="000504AD"/>
    <w:rsid w:val="00050E30"/>
    <w:rsid w:val="00050F16"/>
    <w:rsid w:val="000515AC"/>
    <w:rsid w:val="00062E1F"/>
    <w:rsid w:val="00071105"/>
    <w:rsid w:val="00074469"/>
    <w:rsid w:val="00077155"/>
    <w:rsid w:val="000819C7"/>
    <w:rsid w:val="00083E51"/>
    <w:rsid w:val="00092259"/>
    <w:rsid w:val="00092B8D"/>
    <w:rsid w:val="000A220C"/>
    <w:rsid w:val="000A5415"/>
    <w:rsid w:val="000B1158"/>
    <w:rsid w:val="000C33D3"/>
    <w:rsid w:val="000D61F2"/>
    <w:rsid w:val="000E0144"/>
    <w:rsid w:val="00115393"/>
    <w:rsid w:val="001208AC"/>
    <w:rsid w:val="00124762"/>
    <w:rsid w:val="00130A2D"/>
    <w:rsid w:val="0013120D"/>
    <w:rsid w:val="00135307"/>
    <w:rsid w:val="00136745"/>
    <w:rsid w:val="001447B9"/>
    <w:rsid w:val="00160B89"/>
    <w:rsid w:val="00162BCB"/>
    <w:rsid w:val="00163EBF"/>
    <w:rsid w:val="00167789"/>
    <w:rsid w:val="00175269"/>
    <w:rsid w:val="00175CFC"/>
    <w:rsid w:val="00181338"/>
    <w:rsid w:val="00191D27"/>
    <w:rsid w:val="001962DB"/>
    <w:rsid w:val="00197190"/>
    <w:rsid w:val="001B0C19"/>
    <w:rsid w:val="001B553A"/>
    <w:rsid w:val="001E7164"/>
    <w:rsid w:val="001F0708"/>
    <w:rsid w:val="001F51CE"/>
    <w:rsid w:val="001F7522"/>
    <w:rsid w:val="00214CF7"/>
    <w:rsid w:val="00214FBF"/>
    <w:rsid w:val="002222A2"/>
    <w:rsid w:val="00222754"/>
    <w:rsid w:val="00225355"/>
    <w:rsid w:val="00235479"/>
    <w:rsid w:val="00242E1A"/>
    <w:rsid w:val="00270DD4"/>
    <w:rsid w:val="00272E70"/>
    <w:rsid w:val="002752C3"/>
    <w:rsid w:val="00275761"/>
    <w:rsid w:val="0028216A"/>
    <w:rsid w:val="00296F7A"/>
    <w:rsid w:val="002B3DCB"/>
    <w:rsid w:val="002C0E03"/>
    <w:rsid w:val="002C4ACE"/>
    <w:rsid w:val="002D0F07"/>
    <w:rsid w:val="002D2360"/>
    <w:rsid w:val="002D4527"/>
    <w:rsid w:val="002E373A"/>
    <w:rsid w:val="00301FDA"/>
    <w:rsid w:val="003026F2"/>
    <w:rsid w:val="00304B03"/>
    <w:rsid w:val="00304BC5"/>
    <w:rsid w:val="00322D9C"/>
    <w:rsid w:val="00325D87"/>
    <w:rsid w:val="003323B3"/>
    <w:rsid w:val="00341166"/>
    <w:rsid w:val="003634A8"/>
    <w:rsid w:val="00365112"/>
    <w:rsid w:val="00374839"/>
    <w:rsid w:val="003A5BC2"/>
    <w:rsid w:val="003B3F2F"/>
    <w:rsid w:val="003B5F4F"/>
    <w:rsid w:val="003E13B2"/>
    <w:rsid w:val="003E2CFA"/>
    <w:rsid w:val="003F04C9"/>
    <w:rsid w:val="003F3430"/>
    <w:rsid w:val="0040185B"/>
    <w:rsid w:val="00412078"/>
    <w:rsid w:val="00424407"/>
    <w:rsid w:val="0042444F"/>
    <w:rsid w:val="004272A4"/>
    <w:rsid w:val="004744EF"/>
    <w:rsid w:val="00481913"/>
    <w:rsid w:val="00493598"/>
    <w:rsid w:val="004946AC"/>
    <w:rsid w:val="00497223"/>
    <w:rsid w:val="004A309A"/>
    <w:rsid w:val="004B1BC8"/>
    <w:rsid w:val="004C12E2"/>
    <w:rsid w:val="004C2B34"/>
    <w:rsid w:val="004C71C2"/>
    <w:rsid w:val="004D265B"/>
    <w:rsid w:val="004E432C"/>
    <w:rsid w:val="004F4BF5"/>
    <w:rsid w:val="00500747"/>
    <w:rsid w:val="00500F84"/>
    <w:rsid w:val="00506E2B"/>
    <w:rsid w:val="00515850"/>
    <w:rsid w:val="005344BF"/>
    <w:rsid w:val="00534E40"/>
    <w:rsid w:val="005400E8"/>
    <w:rsid w:val="005422C0"/>
    <w:rsid w:val="005447B6"/>
    <w:rsid w:val="00545956"/>
    <w:rsid w:val="005466B5"/>
    <w:rsid w:val="0055039A"/>
    <w:rsid w:val="00575AA3"/>
    <w:rsid w:val="00581568"/>
    <w:rsid w:val="005816BB"/>
    <w:rsid w:val="00586541"/>
    <w:rsid w:val="00594693"/>
    <w:rsid w:val="005A0AB0"/>
    <w:rsid w:val="005B2224"/>
    <w:rsid w:val="005C153F"/>
    <w:rsid w:val="005C4480"/>
    <w:rsid w:val="005C6C15"/>
    <w:rsid w:val="005C7C21"/>
    <w:rsid w:val="005C7F32"/>
    <w:rsid w:val="005F046C"/>
    <w:rsid w:val="005F0DAD"/>
    <w:rsid w:val="005F17DA"/>
    <w:rsid w:val="0060028D"/>
    <w:rsid w:val="006021A7"/>
    <w:rsid w:val="00604EBF"/>
    <w:rsid w:val="00606B32"/>
    <w:rsid w:val="006134DC"/>
    <w:rsid w:val="00636905"/>
    <w:rsid w:val="00644E95"/>
    <w:rsid w:val="00645383"/>
    <w:rsid w:val="00657F6A"/>
    <w:rsid w:val="0066060C"/>
    <w:rsid w:val="006609B6"/>
    <w:rsid w:val="00665BCB"/>
    <w:rsid w:val="006664DA"/>
    <w:rsid w:val="00671188"/>
    <w:rsid w:val="00673C5D"/>
    <w:rsid w:val="00683ECC"/>
    <w:rsid w:val="006847D6"/>
    <w:rsid w:val="006A31EC"/>
    <w:rsid w:val="006B2CD1"/>
    <w:rsid w:val="006C4D57"/>
    <w:rsid w:val="006D166C"/>
    <w:rsid w:val="006E3A42"/>
    <w:rsid w:val="00703290"/>
    <w:rsid w:val="007103CC"/>
    <w:rsid w:val="00711113"/>
    <w:rsid w:val="00712272"/>
    <w:rsid w:val="00712527"/>
    <w:rsid w:val="007134A5"/>
    <w:rsid w:val="00725538"/>
    <w:rsid w:val="00730CD6"/>
    <w:rsid w:val="00744D7A"/>
    <w:rsid w:val="00751ADC"/>
    <w:rsid w:val="00756017"/>
    <w:rsid w:val="007611E1"/>
    <w:rsid w:val="00763EE7"/>
    <w:rsid w:val="00764ECC"/>
    <w:rsid w:val="00766757"/>
    <w:rsid w:val="00773773"/>
    <w:rsid w:val="00781674"/>
    <w:rsid w:val="007866DE"/>
    <w:rsid w:val="00797CCA"/>
    <w:rsid w:val="007C596F"/>
    <w:rsid w:val="007E0482"/>
    <w:rsid w:val="007E6F09"/>
    <w:rsid w:val="007F0DB7"/>
    <w:rsid w:val="00800D7E"/>
    <w:rsid w:val="00811308"/>
    <w:rsid w:val="0082190D"/>
    <w:rsid w:val="0082200F"/>
    <w:rsid w:val="00827686"/>
    <w:rsid w:val="0083426A"/>
    <w:rsid w:val="008511A0"/>
    <w:rsid w:val="0085126A"/>
    <w:rsid w:val="00852AC1"/>
    <w:rsid w:val="0085634C"/>
    <w:rsid w:val="00856ACA"/>
    <w:rsid w:val="008617A7"/>
    <w:rsid w:val="008713EF"/>
    <w:rsid w:val="00871BF8"/>
    <w:rsid w:val="008912A8"/>
    <w:rsid w:val="008C17EE"/>
    <w:rsid w:val="008D1656"/>
    <w:rsid w:val="008F1F0A"/>
    <w:rsid w:val="008F6F21"/>
    <w:rsid w:val="00914210"/>
    <w:rsid w:val="00934F8A"/>
    <w:rsid w:val="00936389"/>
    <w:rsid w:val="00955FDF"/>
    <w:rsid w:val="00975B6B"/>
    <w:rsid w:val="00980C16"/>
    <w:rsid w:val="009814F2"/>
    <w:rsid w:val="009911E1"/>
    <w:rsid w:val="00992E62"/>
    <w:rsid w:val="009A77A1"/>
    <w:rsid w:val="009E6F04"/>
    <w:rsid w:val="009F1628"/>
    <w:rsid w:val="009F79BB"/>
    <w:rsid w:val="00A03C86"/>
    <w:rsid w:val="00A12423"/>
    <w:rsid w:val="00A17331"/>
    <w:rsid w:val="00A174DD"/>
    <w:rsid w:val="00A21041"/>
    <w:rsid w:val="00A3298B"/>
    <w:rsid w:val="00A33862"/>
    <w:rsid w:val="00A91F03"/>
    <w:rsid w:val="00AA0F6B"/>
    <w:rsid w:val="00AA24D1"/>
    <w:rsid w:val="00AA74E0"/>
    <w:rsid w:val="00AB15BF"/>
    <w:rsid w:val="00AB1C2E"/>
    <w:rsid w:val="00AB6EBC"/>
    <w:rsid w:val="00AF417E"/>
    <w:rsid w:val="00B009D3"/>
    <w:rsid w:val="00B02992"/>
    <w:rsid w:val="00B05D93"/>
    <w:rsid w:val="00B0747D"/>
    <w:rsid w:val="00B10F8B"/>
    <w:rsid w:val="00B3404E"/>
    <w:rsid w:val="00B40E41"/>
    <w:rsid w:val="00B45E98"/>
    <w:rsid w:val="00B54FD6"/>
    <w:rsid w:val="00B61741"/>
    <w:rsid w:val="00B61A95"/>
    <w:rsid w:val="00B6695E"/>
    <w:rsid w:val="00B71CC3"/>
    <w:rsid w:val="00B75DF0"/>
    <w:rsid w:val="00B80D5A"/>
    <w:rsid w:val="00B84EEB"/>
    <w:rsid w:val="00B96C9B"/>
    <w:rsid w:val="00BB5B5A"/>
    <w:rsid w:val="00BB6441"/>
    <w:rsid w:val="00BB7165"/>
    <w:rsid w:val="00BC1989"/>
    <w:rsid w:val="00BC31D8"/>
    <w:rsid w:val="00BD576B"/>
    <w:rsid w:val="00BE0F04"/>
    <w:rsid w:val="00BE3F6F"/>
    <w:rsid w:val="00BE77CD"/>
    <w:rsid w:val="00BE7A23"/>
    <w:rsid w:val="00BE7EDB"/>
    <w:rsid w:val="00BF170C"/>
    <w:rsid w:val="00BF1906"/>
    <w:rsid w:val="00BF6BFF"/>
    <w:rsid w:val="00BF7BB8"/>
    <w:rsid w:val="00C025C7"/>
    <w:rsid w:val="00C14C29"/>
    <w:rsid w:val="00C167BC"/>
    <w:rsid w:val="00C17957"/>
    <w:rsid w:val="00C2600B"/>
    <w:rsid w:val="00C27042"/>
    <w:rsid w:val="00C301C4"/>
    <w:rsid w:val="00C34FDA"/>
    <w:rsid w:val="00C36F9C"/>
    <w:rsid w:val="00C43E78"/>
    <w:rsid w:val="00C452BC"/>
    <w:rsid w:val="00C47581"/>
    <w:rsid w:val="00C539F7"/>
    <w:rsid w:val="00C6301E"/>
    <w:rsid w:val="00C7205B"/>
    <w:rsid w:val="00C76B9D"/>
    <w:rsid w:val="00C82101"/>
    <w:rsid w:val="00C87275"/>
    <w:rsid w:val="00C879C1"/>
    <w:rsid w:val="00CA3BD1"/>
    <w:rsid w:val="00CA5F69"/>
    <w:rsid w:val="00CA7B16"/>
    <w:rsid w:val="00CB2694"/>
    <w:rsid w:val="00CC1175"/>
    <w:rsid w:val="00CC6BDA"/>
    <w:rsid w:val="00CE4B3C"/>
    <w:rsid w:val="00CF2E47"/>
    <w:rsid w:val="00CF49D0"/>
    <w:rsid w:val="00CF78BC"/>
    <w:rsid w:val="00D13BC8"/>
    <w:rsid w:val="00D144C6"/>
    <w:rsid w:val="00D243D3"/>
    <w:rsid w:val="00D33869"/>
    <w:rsid w:val="00D33C4A"/>
    <w:rsid w:val="00D35EA9"/>
    <w:rsid w:val="00D41975"/>
    <w:rsid w:val="00D51138"/>
    <w:rsid w:val="00D64728"/>
    <w:rsid w:val="00D6599B"/>
    <w:rsid w:val="00D70696"/>
    <w:rsid w:val="00D715DB"/>
    <w:rsid w:val="00D72DC4"/>
    <w:rsid w:val="00D735F7"/>
    <w:rsid w:val="00D917F0"/>
    <w:rsid w:val="00D91F72"/>
    <w:rsid w:val="00DA130E"/>
    <w:rsid w:val="00DA1349"/>
    <w:rsid w:val="00DA2F1B"/>
    <w:rsid w:val="00DA783A"/>
    <w:rsid w:val="00DB45B2"/>
    <w:rsid w:val="00DB5ED3"/>
    <w:rsid w:val="00DC0240"/>
    <w:rsid w:val="00DC1638"/>
    <w:rsid w:val="00DC4458"/>
    <w:rsid w:val="00DE0AAA"/>
    <w:rsid w:val="00DF4FC8"/>
    <w:rsid w:val="00E027D7"/>
    <w:rsid w:val="00E02F91"/>
    <w:rsid w:val="00E04A5A"/>
    <w:rsid w:val="00E06CC0"/>
    <w:rsid w:val="00E10EC2"/>
    <w:rsid w:val="00E10FB8"/>
    <w:rsid w:val="00E12E66"/>
    <w:rsid w:val="00E2072B"/>
    <w:rsid w:val="00E2176D"/>
    <w:rsid w:val="00E237E5"/>
    <w:rsid w:val="00E2727A"/>
    <w:rsid w:val="00E33CD7"/>
    <w:rsid w:val="00E45F8F"/>
    <w:rsid w:val="00E50601"/>
    <w:rsid w:val="00E51F4F"/>
    <w:rsid w:val="00E5275C"/>
    <w:rsid w:val="00E5549E"/>
    <w:rsid w:val="00E65283"/>
    <w:rsid w:val="00E82DCD"/>
    <w:rsid w:val="00E925F1"/>
    <w:rsid w:val="00EA2773"/>
    <w:rsid w:val="00EA313C"/>
    <w:rsid w:val="00EA38F8"/>
    <w:rsid w:val="00EA5AA1"/>
    <w:rsid w:val="00EA6F8C"/>
    <w:rsid w:val="00EB39EE"/>
    <w:rsid w:val="00EB766A"/>
    <w:rsid w:val="00EC1D07"/>
    <w:rsid w:val="00EC2FA3"/>
    <w:rsid w:val="00ED2966"/>
    <w:rsid w:val="00EE7669"/>
    <w:rsid w:val="00F061B4"/>
    <w:rsid w:val="00F1362E"/>
    <w:rsid w:val="00F172CE"/>
    <w:rsid w:val="00F21422"/>
    <w:rsid w:val="00F322CD"/>
    <w:rsid w:val="00F420CE"/>
    <w:rsid w:val="00F53A6C"/>
    <w:rsid w:val="00F566DB"/>
    <w:rsid w:val="00F56E0E"/>
    <w:rsid w:val="00F63057"/>
    <w:rsid w:val="00F64528"/>
    <w:rsid w:val="00F64A50"/>
    <w:rsid w:val="00F71785"/>
    <w:rsid w:val="00F74F7C"/>
    <w:rsid w:val="00F92BE6"/>
    <w:rsid w:val="00F97326"/>
    <w:rsid w:val="00FA1D08"/>
    <w:rsid w:val="00FC16A9"/>
    <w:rsid w:val="00FD006B"/>
    <w:rsid w:val="00FE2C61"/>
    <w:rsid w:val="00FF0536"/>
    <w:rsid w:val="00FF797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42EE60B1"/>
  <w15:chartTrackingRefBased/>
  <w15:docId w15:val="{6AA74F7E-ECBD-4982-808B-EA4EB0E0C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Pr>
      <w:sz w:val="24"/>
      <w:lang w:val="es-ES" w:eastAsia="es-ES_tradnl"/>
    </w:rPr>
  </w:style>
  <w:style w:type="paragraph" w:styleId="1izenburua">
    <w:name w:val="heading 1"/>
    <w:basedOn w:val="Normala"/>
    <w:next w:val="Normala"/>
    <w:link w:val="1izenburuaKar"/>
    <w:qFormat/>
    <w:rsid w:val="00EC1D07"/>
    <w:pPr>
      <w:keepNext/>
      <w:spacing w:before="240" w:after="60"/>
      <w:outlineLvl w:val="0"/>
    </w:pPr>
    <w:rPr>
      <w:rFonts w:ascii="Cambria" w:hAnsi="Cambria"/>
      <w:b/>
      <w:bCs/>
      <w:kern w:val="32"/>
      <w:sz w:val="32"/>
      <w:szCs w:val="32"/>
    </w:rPr>
  </w:style>
  <w:style w:type="paragraph" w:styleId="2izenburua">
    <w:name w:val="heading 2"/>
    <w:basedOn w:val="Normala"/>
    <w:next w:val="Normala"/>
    <w:qFormat/>
    <w:pPr>
      <w:keepNext/>
      <w:jc w:val="center"/>
      <w:outlineLvl w:val="1"/>
    </w:pPr>
  </w:style>
  <w:style w:type="paragraph" w:styleId="4izenburua">
    <w:name w:val="heading 4"/>
    <w:basedOn w:val="Normala"/>
    <w:next w:val="Normala"/>
    <w:qFormat/>
    <w:pPr>
      <w:keepNext/>
      <w:jc w:val="both"/>
      <w:outlineLvl w:val="3"/>
    </w:pPr>
    <w:rPr>
      <w:b/>
      <w:color w:val="FF0000"/>
      <w:u w:val="singl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rputz-testua2">
    <w:name w:val="Body Text 2"/>
    <w:basedOn w:val="Normala"/>
    <w:pPr>
      <w:jc w:val="both"/>
    </w:p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Lodia">
    <w:name w:val="Strong"/>
    <w:qFormat/>
    <w:rsid w:val="00BF170C"/>
    <w:rPr>
      <w:b/>
      <w:bCs/>
    </w:rPr>
  </w:style>
  <w:style w:type="paragraph" w:customStyle="1" w:styleId="Behatoki">
    <w:name w:val="Behatoki"/>
    <w:basedOn w:val="Normala"/>
    <w:rsid w:val="00B75DF0"/>
    <w:pPr>
      <w:spacing w:before="120" w:after="120" w:line="340" w:lineRule="exact"/>
      <w:ind w:firstLine="284"/>
      <w:jc w:val="both"/>
    </w:pPr>
    <w:rPr>
      <w:rFonts w:ascii="Arial Narrow" w:hAnsi="Arial Narrow"/>
      <w:szCs w:val="24"/>
      <w:lang w:eastAsia="es-ES"/>
    </w:rPr>
  </w:style>
  <w:style w:type="paragraph" w:styleId="Bunbuiloarentestua">
    <w:name w:val="Balloon Text"/>
    <w:basedOn w:val="Normala"/>
    <w:semiHidden/>
    <w:rsid w:val="00D41975"/>
    <w:rPr>
      <w:rFonts w:ascii="Tahoma" w:hAnsi="Tahoma" w:cs="Tahoma"/>
      <w:sz w:val="16"/>
      <w:szCs w:val="16"/>
    </w:rPr>
  </w:style>
  <w:style w:type="paragraph" w:customStyle="1" w:styleId="notaprensacuerpo">
    <w:name w:val="notaprensacuerpo"/>
    <w:basedOn w:val="Normala"/>
    <w:rsid w:val="00167789"/>
    <w:pPr>
      <w:spacing w:before="100" w:beforeAutospacing="1" w:after="100" w:afterAutospacing="1"/>
      <w:jc w:val="both"/>
    </w:pPr>
    <w:rPr>
      <w:rFonts w:ascii="Arial" w:hAnsi="Arial" w:cs="Arial"/>
      <w:color w:val="000000"/>
      <w:sz w:val="20"/>
      <w:lang w:eastAsia="es-ES"/>
    </w:rPr>
  </w:style>
  <w:style w:type="table" w:styleId="Saretaduntaula">
    <w:name w:val="Table Grid"/>
    <w:basedOn w:val="Taulanormala"/>
    <w:rsid w:val="007816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rrialde-zenbakia">
    <w:name w:val="Orrialde-zenbakia"/>
    <w:basedOn w:val="Paragrafoarenletra-tipolehenetsia"/>
    <w:rsid w:val="00C539F7"/>
  </w:style>
  <w:style w:type="character" w:customStyle="1" w:styleId="1izenburuaKar">
    <w:name w:val="1. izenburua Kar"/>
    <w:link w:val="1izenburua"/>
    <w:rsid w:val="00EC1D07"/>
    <w:rPr>
      <w:rFonts w:ascii="Cambria" w:eastAsia="Times New Roman" w:hAnsi="Cambria" w:cs="Times New Roman"/>
      <w:b/>
      <w:bCs/>
      <w:kern w:val="32"/>
      <w:sz w:val="32"/>
      <w:szCs w:val="32"/>
      <w:lang w:val="es-ES" w:eastAsia="es-ES_tradnl"/>
    </w:rPr>
  </w:style>
  <w:style w:type="paragraph" w:customStyle="1" w:styleId="Normal4">
    <w:name w:val="Normal_4"/>
    <w:rsid w:val="00EC1D07"/>
    <w:pPr>
      <w:jc w:val="both"/>
    </w:pPr>
    <w:rPr>
      <w:rFonts w:ascii="Arial" w:hAnsi="Arial"/>
      <w:lang w:val="es-ES_tradnl" w:eastAsia="es-ES"/>
    </w:rPr>
  </w:style>
  <w:style w:type="paragraph" w:customStyle="1" w:styleId="KarKar1">
    <w:name w:val="Kar Kar1"/>
    <w:basedOn w:val="Normala"/>
    <w:rsid w:val="00EC1D07"/>
    <w:pPr>
      <w:spacing w:after="160" w:line="240" w:lineRule="exact"/>
    </w:pPr>
    <w:rPr>
      <w:rFonts w:ascii="Verdana" w:hAnsi="Verdana"/>
      <w:sz w:val="20"/>
      <w:lang w:val="en-US" w:eastAsia="en-US"/>
    </w:rPr>
  </w:style>
  <w:style w:type="character" w:customStyle="1" w:styleId="r01titular3">
    <w:name w:val="r01titular3"/>
    <w:rsid w:val="00EC1D07"/>
  </w:style>
  <w:style w:type="character" w:styleId="Enfasia">
    <w:name w:val="Emphasis"/>
    <w:uiPriority w:val="20"/>
    <w:qFormat/>
    <w:rsid w:val="00BC31D8"/>
    <w:rPr>
      <w:i/>
      <w:iCs/>
    </w:rPr>
  </w:style>
  <w:style w:type="paragraph" w:customStyle="1" w:styleId="NormalaWeb">
    <w:name w:val="Normala (Web)"/>
    <w:basedOn w:val="Normala"/>
    <w:uiPriority w:val="99"/>
    <w:unhideWhenUsed/>
    <w:rsid w:val="00D144C6"/>
    <w:pPr>
      <w:spacing w:before="100" w:beforeAutospacing="1" w:after="100" w:afterAutospacing="1"/>
    </w:pPr>
    <w:rPr>
      <w:szCs w:val="24"/>
      <w:lang w:val="eu-ES" w:eastAsia="eu-ES"/>
    </w:rPr>
  </w:style>
  <w:style w:type="character" w:styleId="Hiperesteka">
    <w:name w:val="Hyperlink"/>
    <w:uiPriority w:val="99"/>
    <w:unhideWhenUsed/>
    <w:rsid w:val="00D144C6"/>
    <w:rPr>
      <w:color w:val="0000FF"/>
      <w:u w:val="single"/>
    </w:rPr>
  </w:style>
  <w:style w:type="paragraph" w:customStyle="1" w:styleId="Default">
    <w:name w:val="Default"/>
    <w:rsid w:val="00A12423"/>
    <w:pPr>
      <w:autoSpaceDE w:val="0"/>
      <w:autoSpaceDN w:val="0"/>
      <w:adjustRightInd w:val="0"/>
    </w:pPr>
    <w:rPr>
      <w:rFonts w:ascii="Arial" w:hAnsi="Arial" w:cs="Arial"/>
      <w:color w:val="000000"/>
      <w:sz w:val="24"/>
      <w:szCs w:val="24"/>
    </w:rPr>
  </w:style>
  <w:style w:type="paragraph" w:styleId="Normalaweba">
    <w:name w:val="Normal (Web)"/>
    <w:basedOn w:val="Normala"/>
    <w:uiPriority w:val="99"/>
    <w:unhideWhenUsed/>
    <w:rsid w:val="00C87275"/>
    <w:pPr>
      <w:spacing w:before="100" w:beforeAutospacing="1" w:after="100" w:afterAutospacing="1"/>
    </w:pPr>
    <w:rPr>
      <w:szCs w:val="24"/>
    </w:rPr>
  </w:style>
  <w:style w:type="character" w:styleId="Iruzkinarenerreferentzia">
    <w:name w:val="annotation reference"/>
    <w:rsid w:val="00D70696"/>
    <w:rPr>
      <w:sz w:val="16"/>
      <w:szCs w:val="16"/>
    </w:rPr>
  </w:style>
  <w:style w:type="paragraph" w:styleId="Iruzkinarentestua">
    <w:name w:val="annotation text"/>
    <w:basedOn w:val="Normala"/>
    <w:link w:val="IruzkinarentestuaKar"/>
    <w:rsid w:val="00D70696"/>
    <w:rPr>
      <w:sz w:val="20"/>
    </w:rPr>
  </w:style>
  <w:style w:type="character" w:customStyle="1" w:styleId="IruzkinarentestuaKar">
    <w:name w:val="Iruzkinaren testua Kar"/>
    <w:link w:val="Iruzkinarentestua"/>
    <w:rsid w:val="00D70696"/>
    <w:rPr>
      <w:lang w:eastAsia="es-ES_tradnl"/>
    </w:rPr>
  </w:style>
  <w:style w:type="paragraph" w:styleId="Iruzkinarengaia">
    <w:name w:val="annotation subject"/>
    <w:basedOn w:val="Iruzkinarentestua"/>
    <w:next w:val="Iruzkinarentestua"/>
    <w:link w:val="IruzkinarengaiaKar"/>
    <w:rsid w:val="00D70696"/>
    <w:rPr>
      <w:b/>
      <w:bCs/>
    </w:rPr>
  </w:style>
  <w:style w:type="character" w:customStyle="1" w:styleId="IruzkinarengaiaKar">
    <w:name w:val="Iruzkinaren gaia Kar"/>
    <w:link w:val="Iruzkinarengaia"/>
    <w:rsid w:val="00D70696"/>
    <w:rPr>
      <w:b/>
      <w:bCs/>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91230">
      <w:bodyDiv w:val="1"/>
      <w:marLeft w:val="0"/>
      <w:marRight w:val="0"/>
      <w:marTop w:val="0"/>
      <w:marBottom w:val="0"/>
      <w:divBdr>
        <w:top w:val="none" w:sz="0" w:space="0" w:color="auto"/>
        <w:left w:val="none" w:sz="0" w:space="0" w:color="auto"/>
        <w:bottom w:val="none" w:sz="0" w:space="0" w:color="auto"/>
        <w:right w:val="none" w:sz="0" w:space="0" w:color="auto"/>
      </w:divBdr>
    </w:div>
    <w:div w:id="183044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5" ma:contentTypeDescription="Crear nuevo documento." ma:contentTypeScope="" ma:versionID="72fcc15fab70bef35648f8d245245a60">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01ea288cd998fba68b2303ed1e0bfd6a"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E56F9C-E620-49DE-910A-32E32887C474}">
  <ds:schemaRefs>
    <ds:schemaRef ds:uri="http://schemas.microsoft.com/sharepoint/v3/contenttype/forms"/>
  </ds:schemaRefs>
</ds:datastoreItem>
</file>

<file path=customXml/itemProps2.xml><?xml version="1.0" encoding="utf-8"?>
<ds:datastoreItem xmlns:ds="http://schemas.openxmlformats.org/officeDocument/2006/customXml" ds:itemID="{AD5314B7-2B14-4632-B166-270BF8E1353E}">
  <ds:schemaRefs>
    <ds:schemaRef ds:uri="http://schemas.openxmlformats.org/officeDocument/2006/bibliography"/>
  </ds:schemaRefs>
</ds:datastoreItem>
</file>

<file path=customXml/itemProps3.xml><?xml version="1.0" encoding="utf-8"?>
<ds:datastoreItem xmlns:ds="http://schemas.openxmlformats.org/officeDocument/2006/customXml" ds:itemID="{566A70A2-D9A1-4615-92DA-EB4F447F1ECF}">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4.xml><?xml version="1.0" encoding="utf-8"?>
<ds:datastoreItem xmlns:ds="http://schemas.openxmlformats.org/officeDocument/2006/customXml" ds:itemID="{966A0707-4AA6-452B-A4F6-9DEFCFC5AC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1696</Words>
  <Characters>9670</Characters>
  <Application>Microsoft Office Word</Application>
  <DocSecurity>0</DocSecurity>
  <Lines>80</Lines>
  <Paragraphs>22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CAMPAÑA 8 DE MARZO  2003</vt:lpstr>
      <vt:lpstr>CAMPAÑA 8 DE MARZO  2003</vt:lpstr>
    </vt:vector>
  </TitlesOfParts>
  <Company>ejie</Company>
  <LinksUpToDate>false</LinksUpToDate>
  <CharactersWithSpaces>11344</CharactersWithSpaces>
  <SharedDoc>false</SharedDoc>
  <HLinks>
    <vt:vector size="6" baseType="variant">
      <vt:variant>
        <vt:i4>2424941</vt:i4>
      </vt:variant>
      <vt:variant>
        <vt:i4>0</vt:i4>
      </vt:variant>
      <vt:variant>
        <vt:i4>0</vt:i4>
      </vt:variant>
      <vt:variant>
        <vt:i4>5</vt:i4>
      </vt:variant>
      <vt:variant>
        <vt:lpwstr>https://www.unwomen.org/es/digital-library/publications/2015/01/beijing-declaration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CAMPAÑA 8 DE MARZO  2003</dc:title>
  <dc:subject/>
  <dc:creator>EJ07562M</dc:creator>
  <cp:keywords/>
  <cp:lastModifiedBy>Garaigordobil Garmendia, Izaskun</cp:lastModifiedBy>
  <cp:revision>8</cp:revision>
  <cp:lastPrinted>2015-11-11T08:45:00Z</cp:lastPrinted>
  <dcterms:created xsi:type="dcterms:W3CDTF">2023-06-14T09:00:00Z</dcterms:created>
  <dcterms:modified xsi:type="dcterms:W3CDTF">2023-06-26T11:18:00Z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