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CellMar>
          <w:left w:w="61" w:type="dxa"/>
          <w:right w:w="70" w:type="dxa"/>
        </w:tblCellMar>
        <w:tblLook w:val="0000" w:firstRow="0" w:lastRow="0" w:firstColumn="0" w:lastColumn="0" w:noHBand="0" w:noVBand="0"/>
      </w:tblPr>
      <w:tblGrid>
        <w:gridCol w:w="2596"/>
        <w:gridCol w:w="2313"/>
        <w:gridCol w:w="465"/>
        <w:gridCol w:w="288"/>
        <w:gridCol w:w="426"/>
        <w:gridCol w:w="283"/>
        <w:gridCol w:w="178"/>
      </w:tblGrid>
      <w:tr w:rsidR="00CB3D72" w:rsidRPr="00EB42B0" w14:paraId="07379062" w14:textId="77777777" w:rsidTr="00100FCC">
        <w:trPr>
          <w:trHeight w:val="390"/>
          <w:jc w:val="center"/>
        </w:trPr>
        <w:tc>
          <w:tcPr>
            <w:tcW w:w="2596" w:type="dxa"/>
            <w:tcBorders>
              <w:top w:val="single" w:sz="6" w:space="0" w:color="000000"/>
              <w:left w:val="single" w:sz="6" w:space="0" w:color="000000"/>
            </w:tcBorders>
            <w:shd w:val="clear" w:color="auto" w:fill="E6E6E6"/>
          </w:tcPr>
          <w:p w14:paraId="6F03ED7C" w14:textId="77777777" w:rsidR="00CB3D72" w:rsidRPr="00EB42B0" w:rsidRDefault="00CB3D72" w:rsidP="00100FCC">
            <w:pPr>
              <w:spacing w:before="80" w:after="40"/>
              <w:rPr>
                <w:rFonts w:ascii="Trebuchet MS" w:hAnsi="Trebuchet MS" w:cs="Arial"/>
              </w:rPr>
            </w:pPr>
            <w:r w:rsidRPr="00EB42B0">
              <w:rPr>
                <w:rFonts w:ascii="Trebuchet MS" w:hAnsi="Trebuchet MS" w:cs="Arial"/>
                <w:b/>
                <w:bCs/>
              </w:rPr>
              <w:t xml:space="preserve">TIPO DE CONTRATO: </w:t>
            </w:r>
          </w:p>
        </w:tc>
        <w:tc>
          <w:tcPr>
            <w:tcW w:w="3953" w:type="dxa"/>
            <w:gridSpan w:val="6"/>
            <w:tcBorders>
              <w:top w:val="single" w:sz="6" w:space="0" w:color="000000"/>
              <w:right w:val="single" w:sz="6" w:space="0" w:color="000000"/>
            </w:tcBorders>
            <w:shd w:val="clear" w:color="auto" w:fill="E6E6E6"/>
          </w:tcPr>
          <w:p w14:paraId="04BAA423" w14:textId="12B6C98E" w:rsidR="00CB3D72" w:rsidRPr="00EB42B0" w:rsidRDefault="00755E68" w:rsidP="00100FCC">
            <w:pPr>
              <w:spacing w:before="80" w:after="40"/>
              <w:rPr>
                <w:rFonts w:ascii="Trebuchet MS" w:hAnsi="Trebuchet MS" w:cs="Arial"/>
                <w:b/>
                <w:bCs/>
              </w:rPr>
            </w:pPr>
            <w:r w:rsidRPr="00EB42B0">
              <w:rPr>
                <w:rFonts w:ascii="Trebuchet MS" w:hAnsi="Trebuchet MS" w:cs="Arial"/>
              </w:rPr>
              <w:t>MIXTO</w:t>
            </w:r>
          </w:p>
        </w:tc>
      </w:tr>
      <w:tr w:rsidR="00CB3D72" w:rsidRPr="00EB42B0" w14:paraId="0206BE36" w14:textId="77777777" w:rsidTr="00100FCC">
        <w:trPr>
          <w:trHeight w:val="450"/>
          <w:jc w:val="center"/>
        </w:trPr>
        <w:tc>
          <w:tcPr>
            <w:tcW w:w="2596" w:type="dxa"/>
            <w:tcBorders>
              <w:left w:val="single" w:sz="6" w:space="0" w:color="000000"/>
            </w:tcBorders>
            <w:shd w:val="clear" w:color="auto" w:fill="E6E6E6"/>
          </w:tcPr>
          <w:p w14:paraId="79AAC5E2" w14:textId="77777777" w:rsidR="00CB3D72" w:rsidRPr="00EB42B0" w:rsidRDefault="00CB3D72" w:rsidP="00100FCC">
            <w:pPr>
              <w:spacing w:before="80" w:after="80"/>
              <w:rPr>
                <w:rFonts w:ascii="Trebuchet MS" w:hAnsi="Trebuchet MS" w:cs="Arial"/>
              </w:rPr>
            </w:pPr>
            <w:r w:rsidRPr="00EB42B0">
              <w:rPr>
                <w:rFonts w:ascii="Trebuchet MS" w:hAnsi="Trebuchet MS" w:cs="Arial"/>
                <w:b/>
                <w:bCs/>
              </w:rPr>
              <w:t xml:space="preserve">PROCEDIMIENTO: </w:t>
            </w:r>
          </w:p>
        </w:tc>
        <w:tc>
          <w:tcPr>
            <w:tcW w:w="3953" w:type="dxa"/>
            <w:gridSpan w:val="6"/>
            <w:tcBorders>
              <w:right w:val="single" w:sz="6" w:space="0" w:color="000000"/>
            </w:tcBorders>
            <w:shd w:val="clear" w:color="auto" w:fill="E6E6E6"/>
          </w:tcPr>
          <w:p w14:paraId="2776577A" w14:textId="77777777" w:rsidR="00CB3D72" w:rsidRPr="00EB42B0" w:rsidRDefault="00CB3D72" w:rsidP="00100FCC">
            <w:pPr>
              <w:spacing w:before="80" w:after="80"/>
              <w:rPr>
                <w:rFonts w:ascii="Trebuchet MS" w:hAnsi="Trebuchet MS" w:cs="Arial"/>
                <w:b/>
                <w:bCs/>
              </w:rPr>
            </w:pPr>
            <w:r w:rsidRPr="00EB42B0">
              <w:rPr>
                <w:rFonts w:ascii="Trebuchet MS" w:hAnsi="Trebuchet MS" w:cs="Arial"/>
              </w:rPr>
              <w:t>ABIERTO</w:t>
            </w:r>
          </w:p>
        </w:tc>
      </w:tr>
      <w:tr w:rsidR="00CB3D72" w:rsidRPr="00EB42B0" w14:paraId="4C1DF3D8" w14:textId="77777777" w:rsidTr="00100FCC">
        <w:tblPrEx>
          <w:tblCellMar>
            <w:left w:w="54" w:type="dxa"/>
          </w:tblCellMar>
        </w:tblPrEx>
        <w:trPr>
          <w:trHeight w:hRule="exact" w:val="344"/>
          <w:jc w:val="center"/>
        </w:trPr>
        <w:tc>
          <w:tcPr>
            <w:tcW w:w="4909" w:type="dxa"/>
            <w:gridSpan w:val="2"/>
            <w:tcBorders>
              <w:left w:val="single" w:sz="6" w:space="0" w:color="000000"/>
            </w:tcBorders>
            <w:shd w:val="clear" w:color="auto" w:fill="E6E6E6"/>
            <w:vAlign w:val="center"/>
          </w:tcPr>
          <w:p w14:paraId="57BBDDC1" w14:textId="77777777" w:rsidR="00CB3D72" w:rsidRPr="00EB42B0" w:rsidRDefault="00CB3D72" w:rsidP="00100FCC">
            <w:pPr>
              <w:rPr>
                <w:rFonts w:ascii="Trebuchet MS" w:hAnsi="Trebuchet MS" w:cs="Arial"/>
                <w:b/>
                <w:bCs/>
              </w:rPr>
            </w:pPr>
            <w:r w:rsidRPr="00EB42B0">
              <w:rPr>
                <w:rFonts w:ascii="Trebuchet MS" w:hAnsi="Trebuchet MS" w:cs="Arial"/>
                <w:b/>
                <w:bCs/>
              </w:rPr>
              <w:t>CONTRATO SUJETO A REGULACIÓN ARMONIZADA</w:t>
            </w:r>
          </w:p>
        </w:tc>
        <w:tc>
          <w:tcPr>
            <w:tcW w:w="465" w:type="dxa"/>
            <w:shd w:val="clear" w:color="auto" w:fill="E6E6E6"/>
            <w:vAlign w:val="center"/>
          </w:tcPr>
          <w:p w14:paraId="5D372189" w14:textId="77777777" w:rsidR="00CB3D72" w:rsidRPr="00EB42B0" w:rsidRDefault="00CB3D72" w:rsidP="00100FCC">
            <w:pPr>
              <w:jc w:val="right"/>
              <w:rPr>
                <w:rFonts w:ascii="Trebuchet MS" w:hAnsi="Trebuchet MS" w:cs="Arial"/>
                <w:b/>
                <w:bCs/>
              </w:rPr>
            </w:pPr>
            <w:r w:rsidRPr="00EB42B0">
              <w:rPr>
                <w:rFonts w:ascii="Trebuchet MS" w:hAnsi="Trebuchet MS" w:cs="Arial"/>
                <w:b/>
                <w:bCs/>
              </w:rPr>
              <w:t xml:space="preserve">SÍ  </w:t>
            </w:r>
          </w:p>
        </w:tc>
        <w:tc>
          <w:tcPr>
            <w:tcW w:w="288" w:type="dxa"/>
            <w:tcBorders>
              <w:top w:val="single" w:sz="2" w:space="0" w:color="000000"/>
              <w:left w:val="single" w:sz="2" w:space="0" w:color="000000"/>
              <w:bottom w:val="single" w:sz="2" w:space="0" w:color="000000"/>
            </w:tcBorders>
            <w:shd w:val="clear" w:color="auto" w:fill="E6E6E6"/>
            <w:vAlign w:val="center"/>
          </w:tcPr>
          <w:p w14:paraId="270E6F3F" w14:textId="77777777" w:rsidR="00CB3D72" w:rsidRPr="00EB42B0" w:rsidRDefault="00CB3D72" w:rsidP="00100FCC">
            <w:pPr>
              <w:snapToGrid w:val="0"/>
              <w:jc w:val="center"/>
              <w:rPr>
                <w:rFonts w:ascii="Trebuchet MS" w:hAnsi="Trebuchet MS" w:cs="Arial"/>
                <w:b/>
                <w:bCs/>
              </w:rPr>
            </w:pPr>
          </w:p>
        </w:tc>
        <w:tc>
          <w:tcPr>
            <w:tcW w:w="426" w:type="dxa"/>
            <w:tcBorders>
              <w:left w:val="single" w:sz="2" w:space="0" w:color="000000"/>
            </w:tcBorders>
            <w:shd w:val="clear" w:color="auto" w:fill="E6E6E6"/>
            <w:vAlign w:val="center"/>
          </w:tcPr>
          <w:p w14:paraId="6FCE7BA1" w14:textId="77777777" w:rsidR="00CB3D72" w:rsidRPr="00EB42B0" w:rsidRDefault="00CB3D72" w:rsidP="00100FCC">
            <w:pPr>
              <w:jc w:val="right"/>
              <w:rPr>
                <w:rFonts w:ascii="Trebuchet MS" w:hAnsi="Trebuchet MS" w:cs="Arial"/>
                <w:b/>
                <w:bCs/>
              </w:rPr>
            </w:pPr>
            <w:r w:rsidRPr="00EB42B0">
              <w:rPr>
                <w:rFonts w:ascii="Trebuchet MS" w:hAnsi="Trebuchet MS" w:cs="Arial"/>
                <w:b/>
                <w:bCs/>
              </w:rPr>
              <w:t>NO</w:t>
            </w:r>
          </w:p>
        </w:tc>
        <w:tc>
          <w:tcPr>
            <w:tcW w:w="283" w:type="dxa"/>
            <w:tcBorders>
              <w:top w:val="single" w:sz="2" w:space="0" w:color="000000"/>
              <w:left w:val="single" w:sz="2" w:space="0" w:color="000000"/>
              <w:bottom w:val="single" w:sz="2" w:space="0" w:color="000000"/>
            </w:tcBorders>
            <w:shd w:val="clear" w:color="auto" w:fill="E6E6E6"/>
            <w:vAlign w:val="center"/>
          </w:tcPr>
          <w:p w14:paraId="5F69D515" w14:textId="77777777" w:rsidR="00CB3D72" w:rsidRPr="00EB42B0" w:rsidRDefault="00CB3D72" w:rsidP="00100FCC">
            <w:pPr>
              <w:jc w:val="center"/>
              <w:rPr>
                <w:rFonts w:ascii="Trebuchet MS" w:hAnsi="Trebuchet MS" w:cs="Arial"/>
                <w:b/>
                <w:bCs/>
              </w:rPr>
            </w:pPr>
            <w:r w:rsidRPr="00EB42B0">
              <w:rPr>
                <w:rFonts w:ascii="Trebuchet MS" w:hAnsi="Trebuchet MS" w:cs="Arial"/>
                <w:b/>
                <w:bCs/>
              </w:rPr>
              <w:t>X</w:t>
            </w:r>
          </w:p>
        </w:tc>
        <w:tc>
          <w:tcPr>
            <w:tcW w:w="178" w:type="dxa"/>
            <w:tcBorders>
              <w:left w:val="single" w:sz="6" w:space="0" w:color="000000"/>
              <w:right w:val="single" w:sz="6" w:space="0" w:color="000000"/>
            </w:tcBorders>
            <w:shd w:val="clear" w:color="auto" w:fill="E6E6E6"/>
          </w:tcPr>
          <w:p w14:paraId="7A2081BC" w14:textId="77777777" w:rsidR="00CB3D72" w:rsidRPr="00EB42B0" w:rsidRDefault="00CB3D72" w:rsidP="00100FCC">
            <w:pPr>
              <w:snapToGrid w:val="0"/>
              <w:jc w:val="center"/>
              <w:rPr>
                <w:rFonts w:ascii="Trebuchet MS" w:hAnsi="Trebuchet MS" w:cs="Arial"/>
                <w:b/>
                <w:bCs/>
              </w:rPr>
            </w:pPr>
          </w:p>
        </w:tc>
      </w:tr>
      <w:tr w:rsidR="00CB3D72" w:rsidRPr="00EB42B0" w14:paraId="5F75B7B6" w14:textId="77777777" w:rsidTr="00100FCC">
        <w:tblPrEx>
          <w:tblCellMar>
            <w:top w:w="70" w:type="dxa"/>
            <w:left w:w="54" w:type="dxa"/>
            <w:bottom w:w="70" w:type="dxa"/>
          </w:tblCellMar>
        </w:tblPrEx>
        <w:trPr>
          <w:trHeight w:hRule="exact" w:val="165"/>
          <w:jc w:val="center"/>
        </w:trPr>
        <w:tc>
          <w:tcPr>
            <w:tcW w:w="6549" w:type="dxa"/>
            <w:gridSpan w:val="7"/>
            <w:tcBorders>
              <w:left w:val="single" w:sz="6" w:space="0" w:color="000000"/>
              <w:right w:val="single" w:sz="6" w:space="0" w:color="000000"/>
            </w:tcBorders>
            <w:shd w:val="clear" w:color="auto" w:fill="E6E6E6"/>
            <w:vAlign w:val="center"/>
          </w:tcPr>
          <w:p w14:paraId="34208AB3" w14:textId="77777777" w:rsidR="00CB3D72" w:rsidRPr="00EB42B0" w:rsidRDefault="00CB3D72" w:rsidP="00100FCC">
            <w:pPr>
              <w:snapToGrid w:val="0"/>
              <w:rPr>
                <w:rFonts w:ascii="Trebuchet MS" w:hAnsi="Trebuchet MS" w:cs="Arial"/>
                <w:b/>
                <w:bCs/>
              </w:rPr>
            </w:pPr>
          </w:p>
        </w:tc>
      </w:tr>
      <w:tr w:rsidR="00CB3D72" w:rsidRPr="00EB42B0" w14:paraId="6C84EE60" w14:textId="77777777" w:rsidTr="00100FCC">
        <w:tblPrEx>
          <w:tblCellMar>
            <w:left w:w="54" w:type="dxa"/>
          </w:tblCellMar>
        </w:tblPrEx>
        <w:trPr>
          <w:trHeight w:hRule="exact" w:val="365"/>
          <w:jc w:val="center"/>
        </w:trPr>
        <w:tc>
          <w:tcPr>
            <w:tcW w:w="4909" w:type="dxa"/>
            <w:gridSpan w:val="2"/>
            <w:tcBorders>
              <w:left w:val="single" w:sz="6" w:space="0" w:color="000000"/>
            </w:tcBorders>
            <w:shd w:val="clear" w:color="auto" w:fill="E6E6E6"/>
            <w:vAlign w:val="center"/>
          </w:tcPr>
          <w:p w14:paraId="4215B448" w14:textId="77777777" w:rsidR="00CB3D72" w:rsidRPr="00EB42B0" w:rsidRDefault="00CB3D72" w:rsidP="00100FCC">
            <w:pPr>
              <w:spacing w:before="40" w:after="80"/>
              <w:rPr>
                <w:rFonts w:ascii="Trebuchet MS" w:hAnsi="Trebuchet MS" w:cs="Arial"/>
                <w:b/>
                <w:bCs/>
              </w:rPr>
            </w:pPr>
            <w:r w:rsidRPr="00EB42B0">
              <w:rPr>
                <w:rFonts w:ascii="Trebuchet MS" w:hAnsi="Trebuchet MS" w:cs="Arial"/>
                <w:b/>
                <w:bCs/>
              </w:rPr>
              <w:t>CONTRATO SOMETIDO A RECURSO ESPECIAL</w:t>
            </w:r>
          </w:p>
        </w:tc>
        <w:tc>
          <w:tcPr>
            <w:tcW w:w="465" w:type="dxa"/>
            <w:shd w:val="clear" w:color="auto" w:fill="E6E6E6"/>
            <w:vAlign w:val="center"/>
          </w:tcPr>
          <w:p w14:paraId="55B20EF6" w14:textId="77777777" w:rsidR="00CB3D72" w:rsidRPr="00EB42B0" w:rsidRDefault="00CB3D72" w:rsidP="00100FCC">
            <w:pPr>
              <w:spacing w:before="40" w:after="80"/>
              <w:jc w:val="right"/>
              <w:rPr>
                <w:rFonts w:ascii="Trebuchet MS" w:hAnsi="Trebuchet MS" w:cs="Arial"/>
                <w:b/>
                <w:bCs/>
              </w:rPr>
            </w:pPr>
            <w:r w:rsidRPr="00EB42B0">
              <w:rPr>
                <w:rFonts w:ascii="Trebuchet MS" w:hAnsi="Trebuchet MS" w:cs="Arial"/>
                <w:b/>
                <w:bCs/>
              </w:rPr>
              <w:t>SÍ</w:t>
            </w:r>
          </w:p>
        </w:tc>
        <w:tc>
          <w:tcPr>
            <w:tcW w:w="288" w:type="dxa"/>
            <w:tcBorders>
              <w:top w:val="single" w:sz="2" w:space="0" w:color="000000"/>
              <w:left w:val="single" w:sz="2" w:space="0" w:color="000000"/>
              <w:bottom w:val="single" w:sz="4" w:space="0" w:color="auto"/>
            </w:tcBorders>
            <w:shd w:val="clear" w:color="auto" w:fill="E6E6E6"/>
            <w:vAlign w:val="center"/>
          </w:tcPr>
          <w:p w14:paraId="2AF4E748" w14:textId="77777777" w:rsidR="00CB3D72" w:rsidRPr="00EB42B0" w:rsidRDefault="00CB3D72" w:rsidP="00100FCC">
            <w:pPr>
              <w:snapToGrid w:val="0"/>
              <w:jc w:val="center"/>
              <w:rPr>
                <w:rFonts w:ascii="Trebuchet MS" w:hAnsi="Trebuchet MS" w:cs="Arial"/>
                <w:b/>
                <w:bCs/>
              </w:rPr>
            </w:pPr>
          </w:p>
        </w:tc>
        <w:tc>
          <w:tcPr>
            <w:tcW w:w="426" w:type="dxa"/>
            <w:tcBorders>
              <w:left w:val="single" w:sz="2" w:space="0" w:color="000000"/>
            </w:tcBorders>
            <w:shd w:val="clear" w:color="auto" w:fill="E6E6E6"/>
            <w:vAlign w:val="center"/>
          </w:tcPr>
          <w:p w14:paraId="10598EEC" w14:textId="77777777" w:rsidR="00CB3D72" w:rsidRPr="00EB42B0" w:rsidRDefault="00CB3D72" w:rsidP="00100FCC">
            <w:pPr>
              <w:spacing w:before="40" w:after="80"/>
              <w:jc w:val="right"/>
              <w:rPr>
                <w:rFonts w:ascii="Trebuchet MS" w:hAnsi="Trebuchet MS" w:cs="Arial"/>
                <w:b/>
                <w:bCs/>
              </w:rPr>
            </w:pPr>
            <w:r w:rsidRPr="00EB42B0">
              <w:rPr>
                <w:rFonts w:ascii="Trebuchet MS" w:hAnsi="Trebuchet MS" w:cs="Arial"/>
                <w:b/>
                <w:bCs/>
              </w:rPr>
              <w:t>NO</w:t>
            </w:r>
          </w:p>
        </w:tc>
        <w:tc>
          <w:tcPr>
            <w:tcW w:w="283" w:type="dxa"/>
            <w:tcBorders>
              <w:top w:val="single" w:sz="2" w:space="0" w:color="000000"/>
              <w:left w:val="single" w:sz="2" w:space="0" w:color="000000"/>
              <w:bottom w:val="single" w:sz="2" w:space="0" w:color="000000"/>
            </w:tcBorders>
            <w:shd w:val="clear" w:color="auto" w:fill="E6E6E6"/>
            <w:vAlign w:val="center"/>
          </w:tcPr>
          <w:p w14:paraId="56CCBE70" w14:textId="77777777" w:rsidR="00CB3D72" w:rsidRPr="00EB42B0" w:rsidRDefault="00CB3D72" w:rsidP="00100FCC">
            <w:pPr>
              <w:spacing w:before="40" w:after="80"/>
              <w:jc w:val="center"/>
              <w:rPr>
                <w:rFonts w:ascii="Trebuchet MS" w:hAnsi="Trebuchet MS" w:cs="Arial"/>
                <w:b/>
                <w:bCs/>
              </w:rPr>
            </w:pPr>
            <w:r w:rsidRPr="00EB42B0">
              <w:rPr>
                <w:rFonts w:ascii="Trebuchet MS" w:hAnsi="Trebuchet MS" w:cs="Arial"/>
                <w:b/>
                <w:bCs/>
              </w:rPr>
              <w:t>X</w:t>
            </w:r>
          </w:p>
        </w:tc>
        <w:tc>
          <w:tcPr>
            <w:tcW w:w="178" w:type="dxa"/>
            <w:tcBorders>
              <w:left w:val="single" w:sz="6" w:space="0" w:color="000000"/>
              <w:right w:val="single" w:sz="6" w:space="0" w:color="000000"/>
            </w:tcBorders>
            <w:shd w:val="clear" w:color="auto" w:fill="E6E6E6"/>
            <w:vAlign w:val="center"/>
          </w:tcPr>
          <w:p w14:paraId="07B2AC34" w14:textId="77777777" w:rsidR="00CB3D72" w:rsidRPr="00EB42B0" w:rsidRDefault="00CB3D72" w:rsidP="00100FCC">
            <w:pPr>
              <w:snapToGrid w:val="0"/>
              <w:spacing w:before="40" w:after="80"/>
              <w:jc w:val="center"/>
              <w:rPr>
                <w:rFonts w:ascii="Trebuchet MS" w:hAnsi="Trebuchet MS" w:cs="Arial"/>
                <w:b/>
                <w:bCs/>
              </w:rPr>
            </w:pPr>
          </w:p>
        </w:tc>
      </w:tr>
      <w:tr w:rsidR="00CB3D72" w:rsidRPr="00EB42B0" w14:paraId="6D345852" w14:textId="77777777" w:rsidTr="00100FCC">
        <w:tblPrEx>
          <w:tblCellMar>
            <w:left w:w="54" w:type="dxa"/>
          </w:tblCellMar>
        </w:tblPrEx>
        <w:trPr>
          <w:trHeight w:hRule="exact" w:val="521"/>
          <w:jc w:val="center"/>
        </w:trPr>
        <w:tc>
          <w:tcPr>
            <w:tcW w:w="6549" w:type="dxa"/>
            <w:gridSpan w:val="7"/>
            <w:tcBorders>
              <w:left w:val="single" w:sz="6" w:space="0" w:color="000000"/>
              <w:bottom w:val="single" w:sz="6" w:space="0" w:color="000000"/>
              <w:right w:val="single" w:sz="6" w:space="0" w:color="000000"/>
            </w:tcBorders>
            <w:shd w:val="clear" w:color="auto" w:fill="E6E6E6"/>
            <w:vAlign w:val="center"/>
          </w:tcPr>
          <w:p w14:paraId="42B9CE83" w14:textId="77777777" w:rsidR="00CB3D72" w:rsidRPr="00EB42B0" w:rsidRDefault="00CB3D72" w:rsidP="00100FCC">
            <w:pPr>
              <w:spacing w:before="60"/>
              <w:rPr>
                <w:rFonts w:ascii="Trebuchet MS" w:hAnsi="Trebuchet MS" w:cs="Arial"/>
              </w:rPr>
            </w:pPr>
            <w:r w:rsidRPr="00EB42B0">
              <w:rPr>
                <w:rFonts w:ascii="Trebuchet MS" w:hAnsi="Trebuchet MS" w:cs="Arial"/>
                <w:b/>
                <w:bCs/>
              </w:rPr>
              <w:t xml:space="preserve">LICITACIÓN ELECTRÓNICA </w:t>
            </w:r>
          </w:p>
        </w:tc>
      </w:tr>
    </w:tbl>
    <w:p w14:paraId="0C2D2EBD" w14:textId="77777777" w:rsidR="00CB3D72" w:rsidRPr="00EB42B0" w:rsidRDefault="00CB3D72" w:rsidP="00CB3D72">
      <w:pPr>
        <w:spacing w:before="120"/>
        <w:rPr>
          <w:rFonts w:ascii="Trebuchet MS" w:hAnsi="Trebuchet MS" w:cs="Arial"/>
          <w:sz w:val="18"/>
          <w:szCs w:val="18"/>
        </w:rPr>
      </w:pPr>
      <w:r w:rsidRPr="00EB42B0">
        <w:rPr>
          <w:rFonts w:ascii="Trebuchet MS" w:hAnsi="Trebuchet MS"/>
          <w:noProof/>
        </w:rPr>
        <mc:AlternateContent>
          <mc:Choice Requires="wps">
            <w:drawing>
              <wp:anchor distT="0" distB="0" distL="89535" distR="89535" simplePos="0" relativeHeight="251659264" behindDoc="0" locked="0" layoutInCell="1" allowOverlap="1" wp14:anchorId="292E99FE" wp14:editId="7BD6766B">
                <wp:simplePos x="0" y="0"/>
                <wp:positionH relativeFrom="page">
                  <wp:posOffset>2613660</wp:posOffset>
                </wp:positionH>
                <wp:positionV relativeFrom="paragraph">
                  <wp:posOffset>187960</wp:posOffset>
                </wp:positionV>
                <wp:extent cx="1882140" cy="401955"/>
                <wp:effectExtent l="0" t="0" r="0" b="0"/>
                <wp:wrapSquare wrapText="largest"/>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2140" cy="4019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Layout w:type="fixed"/>
                              <w:tblLook w:val="0000" w:firstRow="0" w:lastRow="0" w:firstColumn="0" w:lastColumn="0" w:noHBand="0" w:noVBand="0"/>
                            </w:tblPr>
                            <w:tblGrid>
                              <w:gridCol w:w="2848"/>
                            </w:tblGrid>
                            <w:tr w:rsidR="00CC53FC" w14:paraId="7852A197" w14:textId="77777777">
                              <w:trPr>
                                <w:trHeight w:val="350"/>
                              </w:trPr>
                              <w:tc>
                                <w:tcPr>
                                  <w:tcW w:w="28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7E0D69" w14:textId="77777777" w:rsidR="00CC53FC" w:rsidRPr="008B2B8A" w:rsidRDefault="00CC53FC">
                                  <w:pPr>
                                    <w:spacing w:before="80"/>
                                    <w:jc w:val="center"/>
                                    <w:rPr>
                                      <w:rFonts w:ascii="Trebuchet MS" w:eastAsia="Trebuchet MS" w:hAnsi="Trebuchet MS" w:cs="Trebuchet MS"/>
                                      <w:b/>
                                      <w:sz w:val="24"/>
                                      <w:szCs w:val="24"/>
                                    </w:rPr>
                                  </w:pPr>
                                  <w:r w:rsidRPr="008B2B8A">
                                    <w:rPr>
                                      <w:rFonts w:ascii="Trebuchet MS" w:hAnsi="Trebuchet MS" w:cs="Arial"/>
                                      <w:b/>
                                      <w:sz w:val="22"/>
                                      <w:szCs w:val="22"/>
                                    </w:rPr>
                                    <w:t>Código expediente:</w:t>
                                  </w:r>
                                </w:p>
                                <w:p w14:paraId="08D54206" w14:textId="495A04F5" w:rsidR="00CC53FC" w:rsidRPr="008B2B8A" w:rsidRDefault="00CC53FC" w:rsidP="00100FCC">
                                  <w:pPr>
                                    <w:jc w:val="center"/>
                                  </w:pPr>
                                  <w:r>
                                    <w:rPr>
                                      <w:rFonts w:ascii="Trebuchet MS" w:eastAsia="Trebuchet MS" w:hAnsi="Trebuchet MS" w:cs="Trebuchet MS"/>
                                      <w:b/>
                                      <w:sz w:val="24"/>
                                      <w:szCs w:val="24"/>
                                    </w:rPr>
                                    <w:t>230037</w:t>
                                  </w:r>
                                </w:p>
                              </w:tc>
                            </w:tr>
                          </w:tbl>
                          <w:p w14:paraId="150E0DA7" w14:textId="77777777" w:rsidR="00CC53FC" w:rsidRDefault="00CC53FC" w:rsidP="00CB3D72">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2E99FE" id="_x0000_t202" coordsize="21600,21600" o:spt="202" path="m,l,21600r21600,l21600,xe">
                <v:stroke joinstyle="miter"/>
                <v:path gradientshapeok="t" o:connecttype="rect"/>
              </v:shapetype>
              <v:shape id="Text Box 2" o:spid="_x0000_s1026" type="#_x0000_t202" style="position:absolute;margin-left:205.8pt;margin-top:14.8pt;width:148.2pt;height:31.65pt;z-index:25165926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" stroked="f">
                <v:fill opacity="0"/>
                <v:textbox inset="0,0,0,0">
                  <w:txbxContent>
                    <w:tbl>
                      <w:tblPr>
                        <w:tblW w:w="0" w:type="auto"/>
                        <w:tblInd w:w="108" w:type="dxa"/>
                        <w:tblLayout w:type="fixed"/>
                        <w:tblLook w:val="0000" w:firstRow="0" w:lastRow="0" w:firstColumn="0" w:lastColumn="0" w:noHBand="0" w:noVBand="0"/>
                      </w:tblPr>
                      <w:tblGrid>
                        <w:gridCol w:w="2848"/>
                      </w:tblGrid>
                      <w:tr w:rsidR="00CC53FC" w14:paraId="7852A197" w14:textId="77777777">
                        <w:trPr>
                          <w:trHeight w:val="350"/>
                        </w:trPr>
                        <w:tc>
                          <w:tcPr>
                            <w:tcW w:w="28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7E0D69" w14:textId="77777777" w:rsidR="00CC53FC" w:rsidRPr="008B2B8A" w:rsidRDefault="00CC53FC">
                            <w:pPr>
                              <w:spacing w:before="80"/>
                              <w:jc w:val="center"/>
                              <w:rPr>
                                <w:rFonts w:ascii="Trebuchet MS" w:eastAsia="Trebuchet MS" w:hAnsi="Trebuchet MS" w:cs="Trebuchet MS"/>
                                <w:b/>
                                <w:sz w:val="24"/>
                                <w:szCs w:val="24"/>
                              </w:rPr>
                            </w:pPr>
                            <w:r w:rsidRPr="008B2B8A">
                              <w:rPr>
                                <w:rFonts w:ascii="Trebuchet MS" w:hAnsi="Trebuchet MS" w:cs="Arial"/>
                                <w:b/>
                                <w:sz w:val="22"/>
                                <w:szCs w:val="22"/>
                              </w:rPr>
                              <w:t>Código expediente:</w:t>
                            </w:r>
                          </w:p>
                          <w:p w14:paraId="08D54206" w14:textId="495A04F5" w:rsidR="00CC53FC" w:rsidRPr="008B2B8A" w:rsidRDefault="00CC53FC" w:rsidP="00100FCC">
                            <w:pPr>
                              <w:jc w:val="center"/>
                            </w:pPr>
                            <w:r>
                              <w:rPr>
                                <w:rFonts w:ascii="Trebuchet MS" w:eastAsia="Trebuchet MS" w:hAnsi="Trebuchet MS" w:cs="Trebuchet MS"/>
                                <w:b/>
                                <w:sz w:val="24"/>
                                <w:szCs w:val="24"/>
                              </w:rPr>
                              <w:t>230037</w:t>
                            </w:r>
                          </w:p>
                        </w:tc>
                      </w:tr>
                    </w:tbl>
                    <w:p w14:paraId="150E0DA7" w14:textId="77777777" w:rsidR="00CC53FC" w:rsidRDefault="00CC53FC" w:rsidP="00CB3D72">
                      <w:r>
                        <w:t xml:space="preserve"> </w:t>
                      </w:r>
                    </w:p>
                  </w:txbxContent>
                </v:textbox>
                <w10:wrap type="square" side="largest" anchorx="page"/>
              </v:shape>
            </w:pict>
          </mc:Fallback>
        </mc:AlternateContent>
      </w:r>
    </w:p>
    <w:p w14:paraId="3C66C055" w14:textId="77777777" w:rsidR="00CB3D72" w:rsidRPr="00EB42B0" w:rsidRDefault="00CB3D72" w:rsidP="00CB3D72">
      <w:pPr>
        <w:rPr>
          <w:rFonts w:ascii="Trebuchet MS" w:hAnsi="Trebuchet MS" w:cs="Arial"/>
          <w:sz w:val="18"/>
          <w:szCs w:val="18"/>
        </w:rPr>
      </w:pPr>
    </w:p>
    <w:p w14:paraId="4CED5525" w14:textId="77777777" w:rsidR="00CB3D72" w:rsidRPr="00EB42B0" w:rsidRDefault="00CB3D72" w:rsidP="00CB3D72">
      <w:pPr>
        <w:rPr>
          <w:rFonts w:ascii="Trebuchet MS" w:hAnsi="Trebuchet MS" w:cs="Arial"/>
          <w:sz w:val="18"/>
          <w:szCs w:val="18"/>
        </w:rPr>
      </w:pPr>
    </w:p>
    <w:p w14:paraId="47E8453B" w14:textId="77777777" w:rsidR="00CB3D72" w:rsidRPr="00EB42B0" w:rsidRDefault="00CB3D72" w:rsidP="00CB3D72">
      <w:pPr>
        <w:rPr>
          <w:rFonts w:ascii="Trebuchet MS" w:hAnsi="Trebuchet MS" w:cs="Arial"/>
          <w:sz w:val="18"/>
          <w:szCs w:val="18"/>
        </w:rPr>
      </w:pPr>
    </w:p>
    <w:p w14:paraId="34B4CBA4" w14:textId="77777777" w:rsidR="00CB3D72" w:rsidRPr="00EB42B0" w:rsidRDefault="00CB3D72" w:rsidP="00CB3D72">
      <w:pPr>
        <w:rPr>
          <w:rFonts w:ascii="Trebuchet MS" w:hAnsi="Trebuchet MS" w:cs="Arial"/>
          <w:b/>
          <w:sz w:val="22"/>
          <w:szCs w:val="22"/>
        </w:rPr>
      </w:pPr>
    </w:p>
    <w:p w14:paraId="16F518F0" w14:textId="77777777" w:rsidR="00CB3D72" w:rsidRPr="00EB42B0" w:rsidRDefault="00CB3D72" w:rsidP="00CB3D72">
      <w:pPr>
        <w:jc w:val="center"/>
        <w:rPr>
          <w:rFonts w:ascii="Trebuchet MS" w:hAnsi="Trebuchet MS" w:cs="Arial"/>
          <w:b/>
          <w:u w:val="single"/>
        </w:rPr>
      </w:pPr>
      <w:r w:rsidRPr="00EB42B0">
        <w:rPr>
          <w:rFonts w:ascii="Trebuchet MS" w:hAnsi="Trebuchet MS" w:cs="Arial"/>
          <w:b/>
          <w:sz w:val="22"/>
          <w:szCs w:val="22"/>
          <w:u w:val="single"/>
        </w:rPr>
        <w:t>PLIEGO DE CLÁUSULAS ADMINISTRATIVAS PARTICULARES</w:t>
      </w:r>
    </w:p>
    <w:p w14:paraId="53CA782B" w14:textId="77777777" w:rsidR="00CB3D72" w:rsidRPr="00EB42B0" w:rsidRDefault="00CB3D72" w:rsidP="00CB3D72">
      <w:pPr>
        <w:jc w:val="center"/>
        <w:rPr>
          <w:rFonts w:ascii="Trebuchet MS" w:hAnsi="Trebuchet MS" w:cs="Arial"/>
          <w:b/>
          <w:u w:val="single"/>
        </w:rPr>
      </w:pPr>
    </w:p>
    <w:p w14:paraId="1970E051" w14:textId="77777777" w:rsidR="00CB3D72" w:rsidRPr="00EB42B0" w:rsidRDefault="00CB3D72" w:rsidP="00CB3D72">
      <w:pPr>
        <w:jc w:val="center"/>
        <w:rPr>
          <w:rFonts w:ascii="Trebuchet MS" w:hAnsi="Trebuchet MS" w:cs="Arial"/>
        </w:rPr>
      </w:pPr>
      <w:r w:rsidRPr="00EB42B0">
        <w:rPr>
          <w:rFonts w:ascii="Trebuchet MS" w:hAnsi="Trebuchet MS" w:cs="Arial"/>
          <w:b/>
          <w:u w:val="single"/>
        </w:rPr>
        <w:t>CUADRO DE CARACTERÍSTICAS</w:t>
      </w:r>
    </w:p>
    <w:p w14:paraId="1A5A3CF9" w14:textId="44BC22AF" w:rsidR="00CB3D72" w:rsidRDefault="00CB3D72" w:rsidP="00CB3D72">
      <w:pPr>
        <w:spacing w:before="120" w:line="240" w:lineRule="atLeast"/>
        <w:jc w:val="both"/>
        <w:rPr>
          <w:rFonts w:ascii="Trebuchet MS" w:hAnsi="Trebuchet MS" w:cs="Arial"/>
        </w:rPr>
      </w:pPr>
    </w:p>
    <w:p w14:paraId="008B76EF" w14:textId="77777777" w:rsidR="00B52E73" w:rsidRPr="00EB42B0" w:rsidRDefault="00B52E73" w:rsidP="00CB3D72">
      <w:pPr>
        <w:spacing w:before="120" w:line="240" w:lineRule="atLeast"/>
        <w:jc w:val="both"/>
        <w:rPr>
          <w:rFonts w:ascii="Trebuchet MS" w:hAnsi="Trebuchet MS" w:cs="Arial"/>
        </w:rPr>
      </w:pPr>
    </w:p>
    <w:tbl>
      <w:tblPr>
        <w:tblW w:w="8770" w:type="dxa"/>
        <w:tblInd w:w="-15" w:type="dxa"/>
        <w:tblLayout w:type="fixed"/>
        <w:tblCellMar>
          <w:left w:w="103" w:type="dxa"/>
        </w:tblCellMar>
        <w:tblLook w:val="0000" w:firstRow="0" w:lastRow="0" w:firstColumn="0" w:lastColumn="0" w:noHBand="0" w:noVBand="0"/>
      </w:tblPr>
      <w:tblGrid>
        <w:gridCol w:w="3374"/>
        <w:gridCol w:w="5396"/>
      </w:tblGrid>
      <w:tr w:rsidR="00CB3D72" w:rsidRPr="00EB42B0" w14:paraId="7ED2B463" w14:textId="77777777" w:rsidTr="00100FCC">
        <w:trPr>
          <w:trHeight w:val="296"/>
        </w:trPr>
        <w:tc>
          <w:tcPr>
            <w:tcW w:w="877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12E1E31E" w14:textId="77777777" w:rsidR="00CB3D72" w:rsidRPr="00EB42B0" w:rsidRDefault="00CB3D72" w:rsidP="00100FCC">
            <w:pPr>
              <w:rPr>
                <w:rFonts w:ascii="Trebuchet MS" w:hAnsi="Trebuchet MS" w:cs="Arial"/>
              </w:rPr>
            </w:pPr>
            <w:r w:rsidRPr="00EB42B0">
              <w:rPr>
                <w:rFonts w:ascii="Trebuchet MS" w:hAnsi="Trebuchet MS" w:cs="Arial"/>
                <w:b/>
              </w:rPr>
              <w:t>1.- PODER ADJUDICADOR</w:t>
            </w:r>
          </w:p>
        </w:tc>
      </w:tr>
      <w:tr w:rsidR="00CB3D72" w:rsidRPr="00EB42B0" w14:paraId="6392783A" w14:textId="77777777" w:rsidTr="00100FCC">
        <w:trPr>
          <w:trHeight w:val="397"/>
        </w:trPr>
        <w:tc>
          <w:tcPr>
            <w:tcW w:w="3374" w:type="dxa"/>
            <w:tcBorders>
              <w:top w:val="single" w:sz="4" w:space="0" w:color="000000"/>
              <w:left w:val="single" w:sz="4" w:space="0" w:color="000000"/>
              <w:bottom w:val="single" w:sz="4" w:space="0" w:color="000000"/>
            </w:tcBorders>
            <w:shd w:val="clear" w:color="auto" w:fill="FFFFFF"/>
            <w:vAlign w:val="center"/>
          </w:tcPr>
          <w:p w14:paraId="745F2688" w14:textId="77777777" w:rsidR="00CB3D72" w:rsidRPr="00EB42B0" w:rsidRDefault="00CB3D72" w:rsidP="00100FCC">
            <w:pPr>
              <w:rPr>
                <w:rFonts w:ascii="Trebuchet MS" w:hAnsi="Trebuchet MS" w:cs="Arial"/>
              </w:rPr>
            </w:pPr>
            <w:r w:rsidRPr="00EB42B0">
              <w:rPr>
                <w:rFonts w:ascii="Trebuchet MS" w:hAnsi="Trebuchet MS" w:cs="Arial"/>
              </w:rPr>
              <w:t>Entidad contratante</w:t>
            </w:r>
          </w:p>
        </w:tc>
        <w:tc>
          <w:tcPr>
            <w:tcW w:w="539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1563741" w14:textId="77777777" w:rsidR="00CB3D72" w:rsidRPr="00EB42B0" w:rsidRDefault="00CB3D72" w:rsidP="00100FCC">
            <w:pPr>
              <w:rPr>
                <w:rFonts w:ascii="Trebuchet MS" w:hAnsi="Trebuchet MS" w:cs="Arial"/>
              </w:rPr>
            </w:pPr>
            <w:r w:rsidRPr="00EB42B0">
              <w:rPr>
                <w:rFonts w:ascii="Trebuchet MS" w:hAnsi="Trebuchet MS" w:cs="Arial"/>
              </w:rPr>
              <w:t>Izfe, S.A.</w:t>
            </w:r>
          </w:p>
        </w:tc>
      </w:tr>
      <w:tr w:rsidR="00CB3D72" w:rsidRPr="00EB42B0" w14:paraId="6F72DD1C" w14:textId="77777777" w:rsidTr="00B52E73">
        <w:trPr>
          <w:trHeight w:val="462"/>
        </w:trPr>
        <w:tc>
          <w:tcPr>
            <w:tcW w:w="3374" w:type="dxa"/>
            <w:tcBorders>
              <w:top w:val="single" w:sz="4" w:space="0" w:color="000000"/>
              <w:left w:val="single" w:sz="4" w:space="0" w:color="000000"/>
              <w:bottom w:val="single" w:sz="4" w:space="0" w:color="000000"/>
            </w:tcBorders>
            <w:shd w:val="clear" w:color="auto" w:fill="FFFFFF"/>
            <w:vAlign w:val="center"/>
          </w:tcPr>
          <w:p w14:paraId="051B2B15" w14:textId="77777777" w:rsidR="00CB3D72" w:rsidRPr="00EB42B0" w:rsidRDefault="00CB3D72" w:rsidP="00100FCC">
            <w:pPr>
              <w:rPr>
                <w:rFonts w:ascii="Trebuchet MS" w:hAnsi="Trebuchet MS" w:cs="Trebuchet MS"/>
              </w:rPr>
            </w:pPr>
            <w:r w:rsidRPr="00EB42B0">
              <w:rPr>
                <w:rFonts w:ascii="Trebuchet MS" w:hAnsi="Trebuchet MS" w:cs="Arial"/>
              </w:rPr>
              <w:t>Órgano de contratación</w:t>
            </w:r>
          </w:p>
        </w:tc>
        <w:tc>
          <w:tcPr>
            <w:tcW w:w="539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5073AE" w14:textId="77777777" w:rsidR="00CB3D72" w:rsidRPr="00EB42B0" w:rsidRDefault="00CB3D72" w:rsidP="00100FCC">
            <w:pPr>
              <w:jc w:val="both"/>
              <w:rPr>
                <w:rFonts w:ascii="Trebuchet MS" w:hAnsi="Trebuchet MS" w:cs="Arial"/>
              </w:rPr>
            </w:pPr>
            <w:r w:rsidRPr="00EB42B0">
              <w:rPr>
                <w:rFonts w:ascii="Trebuchet MS" w:hAnsi="Trebuchet MS"/>
              </w:rPr>
              <w:t>Dirección General de Izfe, S.A.</w:t>
            </w:r>
          </w:p>
        </w:tc>
      </w:tr>
      <w:tr w:rsidR="00CB3D72" w:rsidRPr="00EB42B0" w14:paraId="2070E0BC" w14:textId="77777777" w:rsidTr="00100FCC">
        <w:trPr>
          <w:trHeight w:val="397"/>
        </w:trPr>
        <w:tc>
          <w:tcPr>
            <w:tcW w:w="3374" w:type="dxa"/>
            <w:tcBorders>
              <w:top w:val="single" w:sz="4" w:space="0" w:color="000000"/>
              <w:left w:val="single" w:sz="4" w:space="0" w:color="000000"/>
              <w:bottom w:val="single" w:sz="4" w:space="0" w:color="000000"/>
            </w:tcBorders>
            <w:shd w:val="clear" w:color="auto" w:fill="FFFFFF"/>
            <w:vAlign w:val="center"/>
          </w:tcPr>
          <w:p w14:paraId="2499619A" w14:textId="77777777" w:rsidR="00CB3D72" w:rsidRPr="00EB42B0" w:rsidRDefault="00CB3D72" w:rsidP="00100FCC">
            <w:pPr>
              <w:rPr>
                <w:rFonts w:ascii="Trebuchet MS" w:hAnsi="Trebuchet MS" w:cs="Arial"/>
              </w:rPr>
            </w:pPr>
            <w:r w:rsidRPr="00EB42B0">
              <w:rPr>
                <w:rFonts w:ascii="Trebuchet MS" w:hAnsi="Trebuchet MS" w:cs="Arial"/>
              </w:rPr>
              <w:t>Dirección postal</w:t>
            </w:r>
          </w:p>
        </w:tc>
        <w:tc>
          <w:tcPr>
            <w:tcW w:w="539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42101D" w14:textId="77777777" w:rsidR="00CB3D72" w:rsidRPr="00EB42B0" w:rsidRDefault="00CB3D72" w:rsidP="00100FCC">
            <w:pPr>
              <w:rPr>
                <w:rFonts w:ascii="Trebuchet MS" w:hAnsi="Trebuchet MS" w:cs="Arial"/>
              </w:rPr>
            </w:pPr>
            <w:r w:rsidRPr="00EB42B0">
              <w:rPr>
                <w:rFonts w:ascii="Trebuchet MS" w:hAnsi="Trebuchet MS" w:cs="Arial"/>
              </w:rPr>
              <w:t>Paseo Miramón 168  20014 San Sebastián</w:t>
            </w:r>
          </w:p>
        </w:tc>
      </w:tr>
      <w:tr w:rsidR="00CB3D72" w:rsidRPr="00EB42B0" w14:paraId="6E849C6E" w14:textId="77777777" w:rsidTr="00100FCC">
        <w:trPr>
          <w:trHeight w:val="397"/>
        </w:trPr>
        <w:tc>
          <w:tcPr>
            <w:tcW w:w="3374" w:type="dxa"/>
            <w:tcBorders>
              <w:top w:val="single" w:sz="4" w:space="0" w:color="000000"/>
              <w:left w:val="single" w:sz="4" w:space="0" w:color="000000"/>
              <w:bottom w:val="single" w:sz="4" w:space="0" w:color="000000"/>
            </w:tcBorders>
            <w:shd w:val="clear" w:color="auto" w:fill="FFFFFF"/>
            <w:vAlign w:val="center"/>
          </w:tcPr>
          <w:p w14:paraId="256A489E" w14:textId="77777777" w:rsidR="00CB3D72" w:rsidRPr="00EB42B0" w:rsidRDefault="00CB3D72" w:rsidP="00100FCC">
            <w:pPr>
              <w:rPr>
                <w:rFonts w:ascii="Trebuchet MS" w:hAnsi="Trebuchet MS"/>
              </w:rPr>
            </w:pPr>
            <w:r w:rsidRPr="00EB42B0">
              <w:rPr>
                <w:rFonts w:ascii="Trebuchet MS" w:hAnsi="Trebuchet MS" w:cs="Arial"/>
              </w:rPr>
              <w:t>Correo electrónico</w:t>
            </w:r>
          </w:p>
        </w:tc>
        <w:tc>
          <w:tcPr>
            <w:tcW w:w="539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9709157" w14:textId="77777777" w:rsidR="00CB3D72" w:rsidRPr="00EB42B0" w:rsidRDefault="0006514E" w:rsidP="00100FCC">
            <w:pPr>
              <w:rPr>
                <w:rFonts w:ascii="Trebuchet MS" w:hAnsi="Trebuchet MS" w:cs="Arial"/>
              </w:rPr>
            </w:pPr>
            <w:hyperlink r:id="rId12" w:history="1">
              <w:r w:rsidR="00CB3D72" w:rsidRPr="00EB42B0">
                <w:rPr>
                  <w:rStyle w:val="Hipervnculo"/>
                  <w:rFonts w:ascii="Trebuchet MS" w:hAnsi="Trebuchet MS"/>
                </w:rPr>
                <w:t>kontratazioa@gipuzkoa.eus</w:t>
              </w:r>
            </w:hyperlink>
          </w:p>
        </w:tc>
      </w:tr>
    </w:tbl>
    <w:p w14:paraId="70722277" w14:textId="77777777" w:rsidR="00CB3D72" w:rsidRPr="00EB42B0" w:rsidRDefault="00CB3D72" w:rsidP="00B52E73">
      <w:pPr>
        <w:spacing w:before="120"/>
        <w:rPr>
          <w:rFonts w:ascii="Trebuchet MS" w:hAnsi="Trebuchet MS" w:cs="Arial"/>
        </w:rPr>
      </w:pPr>
    </w:p>
    <w:tbl>
      <w:tblPr>
        <w:tblW w:w="0" w:type="auto"/>
        <w:tblInd w:w="-15" w:type="dxa"/>
        <w:tblLayout w:type="fixed"/>
        <w:tblCellMar>
          <w:left w:w="103" w:type="dxa"/>
        </w:tblCellMar>
        <w:tblLook w:val="0000" w:firstRow="0" w:lastRow="0" w:firstColumn="0" w:lastColumn="0" w:noHBand="0" w:noVBand="0"/>
      </w:tblPr>
      <w:tblGrid>
        <w:gridCol w:w="3374"/>
        <w:gridCol w:w="5396"/>
      </w:tblGrid>
      <w:tr w:rsidR="00CB3D72" w:rsidRPr="00EB42B0" w14:paraId="3E084EC6" w14:textId="77777777" w:rsidTr="00100FCC">
        <w:trPr>
          <w:trHeight w:val="622"/>
        </w:trPr>
        <w:tc>
          <w:tcPr>
            <w:tcW w:w="3374" w:type="dxa"/>
            <w:tcBorders>
              <w:top w:val="single" w:sz="4" w:space="0" w:color="000000"/>
              <w:left w:val="single" w:sz="4" w:space="0" w:color="000000"/>
              <w:bottom w:val="single" w:sz="4" w:space="0" w:color="000000"/>
            </w:tcBorders>
            <w:shd w:val="clear" w:color="auto" w:fill="FFFFFF"/>
            <w:vAlign w:val="center"/>
          </w:tcPr>
          <w:p w14:paraId="65A12ED5" w14:textId="77777777" w:rsidR="00CB3D72" w:rsidRPr="00EB42B0" w:rsidRDefault="00CB3D72" w:rsidP="00100FCC">
            <w:pPr>
              <w:rPr>
                <w:rFonts w:ascii="Trebuchet MS" w:hAnsi="Trebuchet MS"/>
              </w:rPr>
            </w:pPr>
            <w:r w:rsidRPr="00EB42B0">
              <w:rPr>
                <w:rFonts w:ascii="Trebuchet MS" w:hAnsi="Trebuchet MS" w:cs="Arial"/>
                <w:b/>
              </w:rPr>
              <w:t>2.- PERFIL DE CONTRATANTE:</w:t>
            </w:r>
          </w:p>
        </w:tc>
        <w:tc>
          <w:tcPr>
            <w:tcW w:w="5396" w:type="dxa"/>
            <w:tcBorders>
              <w:top w:val="single" w:sz="4" w:space="0" w:color="000000"/>
              <w:bottom w:val="single" w:sz="4" w:space="0" w:color="000000"/>
              <w:right w:val="single" w:sz="4" w:space="0" w:color="000000"/>
            </w:tcBorders>
            <w:shd w:val="clear" w:color="auto" w:fill="FFFFFF"/>
            <w:vAlign w:val="center"/>
          </w:tcPr>
          <w:p w14:paraId="738E881A" w14:textId="77777777" w:rsidR="00CB3D72" w:rsidRPr="00EB42B0" w:rsidRDefault="0006514E" w:rsidP="00100FCC">
            <w:pPr>
              <w:jc w:val="both"/>
              <w:rPr>
                <w:rFonts w:ascii="Trebuchet MS" w:hAnsi="Trebuchet MS" w:cs="Arial"/>
              </w:rPr>
            </w:pPr>
            <w:hyperlink r:id="rId13" w:history="1">
              <w:r w:rsidR="00CB3D72" w:rsidRPr="00EB42B0">
                <w:rPr>
                  <w:rStyle w:val="Hipervnculo"/>
                  <w:rFonts w:ascii="Trebuchet MS" w:hAnsi="Trebuchet MS" w:cs="Arial"/>
                </w:rPr>
                <w:t>https://www.izfe.eus/es/sobre-izfe/perfil-contratante/desde-2017</w:t>
              </w:r>
            </w:hyperlink>
          </w:p>
        </w:tc>
      </w:tr>
    </w:tbl>
    <w:p w14:paraId="5FC2C92F" w14:textId="77777777" w:rsidR="00CB3D72" w:rsidRPr="00EB42B0" w:rsidRDefault="00CB3D72" w:rsidP="00B52E73">
      <w:pPr>
        <w:spacing w:before="120"/>
        <w:rPr>
          <w:rFonts w:ascii="Trebuchet MS" w:hAnsi="Trebuchet MS" w:cs="Arial"/>
        </w:rPr>
      </w:pPr>
    </w:p>
    <w:tbl>
      <w:tblPr>
        <w:tblW w:w="8770" w:type="dxa"/>
        <w:tblInd w:w="-15" w:type="dxa"/>
        <w:tblLayout w:type="fixed"/>
        <w:tblCellMar>
          <w:left w:w="103" w:type="dxa"/>
        </w:tblCellMar>
        <w:tblLook w:val="0000" w:firstRow="0" w:lastRow="0" w:firstColumn="0" w:lastColumn="0" w:noHBand="0" w:noVBand="0"/>
      </w:tblPr>
      <w:tblGrid>
        <w:gridCol w:w="3515"/>
        <w:gridCol w:w="3119"/>
        <w:gridCol w:w="425"/>
        <w:gridCol w:w="1711"/>
      </w:tblGrid>
      <w:tr w:rsidR="00CB3D72" w:rsidRPr="00EB42B0" w14:paraId="5ED7F6AA" w14:textId="77777777" w:rsidTr="00100FCC">
        <w:trPr>
          <w:trHeight w:val="295"/>
        </w:trPr>
        <w:tc>
          <w:tcPr>
            <w:tcW w:w="877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4EAD064F" w14:textId="77777777" w:rsidR="00CB3D72" w:rsidRPr="00EB42B0" w:rsidRDefault="00CB3D72" w:rsidP="00100FCC">
            <w:pPr>
              <w:rPr>
                <w:rFonts w:ascii="Trebuchet MS" w:hAnsi="Trebuchet MS" w:cs="Arial"/>
              </w:rPr>
            </w:pPr>
            <w:r w:rsidRPr="00EB42B0">
              <w:rPr>
                <w:rFonts w:ascii="Trebuchet MS" w:hAnsi="Trebuchet MS" w:cs="Arial"/>
                <w:b/>
              </w:rPr>
              <w:t>3.- OBJETO DEL CONTRATO</w:t>
            </w:r>
          </w:p>
        </w:tc>
      </w:tr>
      <w:tr w:rsidR="00CB3D72" w:rsidRPr="00EB42B0" w14:paraId="0F0E7AA4" w14:textId="77777777" w:rsidTr="00100FCC">
        <w:trPr>
          <w:trHeight w:val="602"/>
        </w:trPr>
        <w:tc>
          <w:tcPr>
            <w:tcW w:w="877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47E9C3DA" w14:textId="77777777" w:rsidR="003904C5" w:rsidRDefault="003904C5" w:rsidP="003904C5">
            <w:pPr>
              <w:rPr>
                <w:rFonts w:ascii="Trebuchet MS" w:hAnsi="Trebuchet MS"/>
              </w:rPr>
            </w:pPr>
          </w:p>
          <w:p w14:paraId="42579267" w14:textId="710AD712" w:rsidR="00057C31" w:rsidRDefault="006C767D" w:rsidP="003904C5">
            <w:pPr>
              <w:rPr>
                <w:rFonts w:ascii="Trebuchet MS" w:hAnsi="Trebuchet MS"/>
              </w:rPr>
            </w:pPr>
            <w:r w:rsidRPr="00EB42B0">
              <w:rPr>
                <w:rFonts w:ascii="Trebuchet MS" w:hAnsi="Trebuchet MS"/>
              </w:rPr>
              <w:t>El suministro de las suscripciones de licenciamiento de software, de la familia de productos Red Hat, indicados a continuación:</w:t>
            </w:r>
          </w:p>
          <w:p w14:paraId="43C2A35B" w14:textId="77777777" w:rsidR="003904C5" w:rsidRPr="00EB42B0" w:rsidRDefault="003904C5" w:rsidP="003904C5">
            <w:pPr>
              <w:rPr>
                <w:rFonts w:ascii="Trebuchet MS" w:hAnsi="Trebuchet MS"/>
              </w:rPr>
            </w:pPr>
          </w:p>
          <w:tbl>
            <w:tblPr>
              <w:tblW w:w="78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89"/>
              <w:gridCol w:w="5669"/>
              <w:gridCol w:w="1176"/>
            </w:tblGrid>
            <w:tr w:rsidR="006C767D" w:rsidRPr="00EB42B0" w14:paraId="2A2088E9" w14:textId="77777777" w:rsidTr="006C767D">
              <w:trPr>
                <w:trHeight w:val="300"/>
                <w:jc w:val="center"/>
              </w:trPr>
              <w:tc>
                <w:tcPr>
                  <w:tcW w:w="989" w:type="dxa"/>
                  <w:shd w:val="clear" w:color="4472C4" w:fill="4472C4"/>
                  <w:noWrap/>
                  <w:vAlign w:val="center"/>
                  <w:hideMark/>
                </w:tcPr>
                <w:p w14:paraId="02974CDE" w14:textId="77777777" w:rsidR="006C767D" w:rsidRPr="00EB42B0" w:rsidRDefault="006C767D" w:rsidP="003904C5">
                  <w:pPr>
                    <w:jc w:val="center"/>
                    <w:rPr>
                      <w:rFonts w:ascii="Trebuchet MS" w:hAnsi="Trebuchet MS" w:cs="Calibri"/>
                      <w:b/>
                      <w:bCs/>
                      <w:color w:val="FFFFFF"/>
                    </w:rPr>
                  </w:pPr>
                  <w:r w:rsidRPr="00EB42B0">
                    <w:rPr>
                      <w:rFonts w:ascii="Trebuchet MS" w:hAnsi="Trebuchet MS" w:cs="Calibri"/>
                      <w:b/>
                      <w:bCs/>
                      <w:color w:val="FFFFFF"/>
                    </w:rPr>
                    <w:t>SKU</w:t>
                  </w:r>
                </w:p>
              </w:tc>
              <w:tc>
                <w:tcPr>
                  <w:tcW w:w="5669" w:type="dxa"/>
                  <w:shd w:val="clear" w:color="4472C4" w:fill="4472C4"/>
                  <w:noWrap/>
                  <w:vAlign w:val="center"/>
                  <w:hideMark/>
                </w:tcPr>
                <w:p w14:paraId="016C825F" w14:textId="77777777" w:rsidR="006C767D" w:rsidRPr="00EB42B0" w:rsidRDefault="006C767D" w:rsidP="003904C5">
                  <w:pPr>
                    <w:jc w:val="center"/>
                    <w:rPr>
                      <w:rFonts w:ascii="Trebuchet MS" w:hAnsi="Trebuchet MS" w:cs="Calibri"/>
                      <w:b/>
                      <w:bCs/>
                      <w:color w:val="FFFFFF"/>
                    </w:rPr>
                  </w:pPr>
                  <w:r w:rsidRPr="00EB42B0">
                    <w:rPr>
                      <w:rFonts w:ascii="Trebuchet MS" w:hAnsi="Trebuchet MS" w:cs="Calibri"/>
                      <w:b/>
                      <w:bCs/>
                      <w:color w:val="FFFFFF"/>
                    </w:rPr>
                    <w:t xml:space="preserve">CONCEPTO </w:t>
                  </w:r>
                </w:p>
              </w:tc>
              <w:tc>
                <w:tcPr>
                  <w:tcW w:w="1176" w:type="dxa"/>
                  <w:shd w:val="clear" w:color="4472C4" w:fill="4472C4"/>
                  <w:noWrap/>
                  <w:vAlign w:val="center"/>
                  <w:hideMark/>
                </w:tcPr>
                <w:p w14:paraId="3AD21FF3" w14:textId="77777777" w:rsidR="006C767D" w:rsidRPr="00EB42B0" w:rsidRDefault="006C767D" w:rsidP="003904C5">
                  <w:pPr>
                    <w:jc w:val="center"/>
                    <w:rPr>
                      <w:rFonts w:ascii="Trebuchet MS" w:hAnsi="Trebuchet MS" w:cs="Calibri"/>
                      <w:b/>
                      <w:bCs/>
                      <w:color w:val="FFFFFF"/>
                    </w:rPr>
                  </w:pPr>
                  <w:r w:rsidRPr="00EB42B0">
                    <w:rPr>
                      <w:rFonts w:ascii="Trebuchet MS" w:hAnsi="Trebuchet MS" w:cs="Calibri"/>
                      <w:b/>
                      <w:bCs/>
                      <w:color w:val="FFFFFF"/>
                    </w:rPr>
                    <w:t>CANTIDAD</w:t>
                  </w:r>
                </w:p>
              </w:tc>
            </w:tr>
            <w:tr w:rsidR="006C767D" w:rsidRPr="00EB42B0" w14:paraId="1B6F9587" w14:textId="77777777" w:rsidTr="006C767D">
              <w:trPr>
                <w:trHeight w:val="600"/>
                <w:jc w:val="center"/>
              </w:trPr>
              <w:tc>
                <w:tcPr>
                  <w:tcW w:w="989" w:type="dxa"/>
                  <w:shd w:val="clear" w:color="auto" w:fill="auto"/>
                  <w:noWrap/>
                  <w:vAlign w:val="center"/>
                  <w:hideMark/>
                </w:tcPr>
                <w:p w14:paraId="3D311EFF" w14:textId="77777777" w:rsidR="006C767D" w:rsidRPr="00EB42B0" w:rsidRDefault="006C767D" w:rsidP="003904C5">
                  <w:pPr>
                    <w:jc w:val="center"/>
                    <w:rPr>
                      <w:rFonts w:ascii="Trebuchet MS" w:hAnsi="Trebuchet MS" w:cs="Calibri"/>
                      <w:color w:val="000000"/>
                    </w:rPr>
                  </w:pPr>
                  <w:r w:rsidRPr="00EB42B0">
                    <w:rPr>
                      <w:rFonts w:ascii="Trebuchet MS" w:hAnsi="Trebuchet MS" w:cs="Calibri"/>
                      <w:color w:val="000000"/>
                    </w:rPr>
                    <w:t>RH00007</w:t>
                  </w:r>
                </w:p>
              </w:tc>
              <w:tc>
                <w:tcPr>
                  <w:tcW w:w="5669" w:type="dxa"/>
                  <w:shd w:val="clear" w:color="auto" w:fill="auto"/>
                  <w:vAlign w:val="center"/>
                  <w:hideMark/>
                </w:tcPr>
                <w:p w14:paraId="207EFA00" w14:textId="77777777" w:rsidR="006C767D" w:rsidRPr="00EB42B0" w:rsidRDefault="006C767D" w:rsidP="003904C5">
                  <w:pPr>
                    <w:jc w:val="center"/>
                    <w:rPr>
                      <w:rFonts w:ascii="Trebuchet MS" w:hAnsi="Trebuchet MS" w:cs="Calibri"/>
                      <w:color w:val="000000"/>
                      <w:lang w:val="en-US"/>
                    </w:rPr>
                  </w:pPr>
                  <w:r w:rsidRPr="00EB42B0">
                    <w:rPr>
                      <w:rFonts w:ascii="Trebuchet MS" w:hAnsi="Trebuchet MS" w:cs="Calibri"/>
                      <w:color w:val="000000"/>
                      <w:lang w:val="en-US"/>
                    </w:rPr>
                    <w:t>Red Hat Enterprise Linux for Virtual Datacenters with</w:t>
                  </w:r>
                  <w:r w:rsidRPr="00EB42B0">
                    <w:rPr>
                      <w:rFonts w:ascii="Trebuchet MS" w:hAnsi="Trebuchet MS" w:cs="Calibri"/>
                      <w:color w:val="000000"/>
                      <w:lang w:val="en-US"/>
                    </w:rPr>
                    <w:br/>
                    <w:t>Satellite, Standard</w:t>
                  </w:r>
                </w:p>
              </w:tc>
              <w:tc>
                <w:tcPr>
                  <w:tcW w:w="1176" w:type="dxa"/>
                  <w:shd w:val="clear" w:color="auto" w:fill="auto"/>
                  <w:noWrap/>
                  <w:vAlign w:val="center"/>
                  <w:hideMark/>
                </w:tcPr>
                <w:p w14:paraId="424991EA" w14:textId="77777777" w:rsidR="006C767D" w:rsidRPr="00EB42B0" w:rsidRDefault="006C767D" w:rsidP="003904C5">
                  <w:pPr>
                    <w:jc w:val="center"/>
                    <w:rPr>
                      <w:rFonts w:ascii="Trebuchet MS" w:hAnsi="Trebuchet MS" w:cs="Calibri"/>
                      <w:color w:val="000000"/>
                    </w:rPr>
                  </w:pPr>
                  <w:r w:rsidRPr="00EB42B0">
                    <w:rPr>
                      <w:rFonts w:ascii="Trebuchet MS" w:hAnsi="Trebuchet MS" w:cs="Calibri"/>
                      <w:color w:val="000000"/>
                    </w:rPr>
                    <w:t>10</w:t>
                  </w:r>
                </w:p>
              </w:tc>
            </w:tr>
          </w:tbl>
          <w:p w14:paraId="671FBC0D" w14:textId="77777777" w:rsidR="003904C5" w:rsidRDefault="003904C5" w:rsidP="003904C5">
            <w:pPr>
              <w:rPr>
                <w:rFonts w:ascii="Trebuchet MS" w:hAnsi="Trebuchet MS"/>
              </w:rPr>
            </w:pPr>
          </w:p>
          <w:p w14:paraId="70EE28A4" w14:textId="1D01BF97" w:rsidR="006C767D" w:rsidRPr="00EB42B0" w:rsidRDefault="006C767D" w:rsidP="00B52E73">
            <w:pPr>
              <w:rPr>
                <w:rFonts w:ascii="Trebuchet MS" w:hAnsi="Trebuchet MS"/>
              </w:rPr>
            </w:pPr>
            <w:r w:rsidRPr="00EB42B0">
              <w:rPr>
                <w:rFonts w:ascii="Trebuchet MS" w:hAnsi="Trebuchet MS"/>
              </w:rPr>
              <w:t>Las suscripciones incluidas en la oferta deberán cumplir con los siguientes requerimientos:</w:t>
            </w:r>
          </w:p>
          <w:p w14:paraId="7B9A048D" w14:textId="00850D53" w:rsidR="006C767D" w:rsidRPr="00EB42B0" w:rsidRDefault="006C767D" w:rsidP="00B52E73">
            <w:pPr>
              <w:pStyle w:val="Prrafodelista"/>
              <w:keepLines/>
              <w:numPr>
                <w:ilvl w:val="0"/>
                <w:numId w:val="26"/>
              </w:numPr>
              <w:spacing w:before="120" w:after="0" w:line="240" w:lineRule="auto"/>
              <w:ind w:left="714" w:hanging="357"/>
              <w:jc w:val="both"/>
              <w:rPr>
                <w:rFonts w:ascii="Trebuchet MS" w:hAnsi="Trebuchet MS"/>
                <w:sz w:val="20"/>
                <w:szCs w:val="20"/>
              </w:rPr>
            </w:pPr>
            <w:r w:rsidRPr="00EB42B0">
              <w:rPr>
                <w:rFonts w:ascii="Trebuchet MS" w:hAnsi="Trebuchet MS"/>
                <w:sz w:val="20"/>
                <w:szCs w:val="20"/>
              </w:rPr>
              <w:t xml:space="preserve">La fecha fin del soporte y mantenimiento será co-término con las suscripciones de Red Hat que Izfe tiene actualmente en vigor, es decir el 14 de </w:t>
            </w:r>
            <w:r w:rsidR="00DD7D5A" w:rsidRPr="00EB42B0">
              <w:rPr>
                <w:rFonts w:ascii="Trebuchet MS" w:hAnsi="Trebuchet MS"/>
                <w:sz w:val="20"/>
                <w:szCs w:val="20"/>
              </w:rPr>
              <w:t>febrero</w:t>
            </w:r>
            <w:r w:rsidRPr="00EB42B0">
              <w:rPr>
                <w:rFonts w:ascii="Trebuchet MS" w:hAnsi="Trebuchet MS"/>
                <w:sz w:val="20"/>
                <w:szCs w:val="20"/>
              </w:rPr>
              <w:t xml:space="preserve"> de 2025.</w:t>
            </w:r>
          </w:p>
          <w:p w14:paraId="5EAD817E" w14:textId="77777777" w:rsidR="006C767D" w:rsidRPr="00EB42B0" w:rsidRDefault="006C767D" w:rsidP="00B52E73">
            <w:pPr>
              <w:pStyle w:val="Prrafodelista"/>
              <w:keepLines/>
              <w:numPr>
                <w:ilvl w:val="0"/>
                <w:numId w:val="26"/>
              </w:numPr>
              <w:spacing w:before="120" w:after="0" w:line="240" w:lineRule="auto"/>
              <w:ind w:left="714" w:hanging="357"/>
              <w:contextualSpacing w:val="0"/>
              <w:jc w:val="both"/>
              <w:rPr>
                <w:rFonts w:ascii="Trebuchet MS" w:hAnsi="Trebuchet MS"/>
                <w:sz w:val="20"/>
                <w:szCs w:val="20"/>
              </w:rPr>
            </w:pPr>
            <w:r w:rsidRPr="00EB42B0">
              <w:rPr>
                <w:rFonts w:ascii="Trebuchet MS" w:hAnsi="Trebuchet MS"/>
                <w:sz w:val="20"/>
                <w:szCs w:val="20"/>
              </w:rPr>
              <w:t>El soporte del fabricante incluido para las suscripciones será Standard.</w:t>
            </w:r>
          </w:p>
          <w:p w14:paraId="4CD44EB9" w14:textId="77777777" w:rsidR="003904C5" w:rsidRDefault="003904C5" w:rsidP="00B52E73">
            <w:pPr>
              <w:jc w:val="both"/>
              <w:rPr>
                <w:rFonts w:ascii="Trebuchet MS" w:hAnsi="Trebuchet MS"/>
              </w:rPr>
            </w:pPr>
          </w:p>
          <w:p w14:paraId="42B12E57" w14:textId="77777777" w:rsidR="00CB3D72" w:rsidRDefault="006C767D" w:rsidP="00B52E73">
            <w:pPr>
              <w:jc w:val="both"/>
              <w:rPr>
                <w:rFonts w:ascii="Trebuchet MS" w:hAnsi="Trebuchet MS"/>
              </w:rPr>
            </w:pPr>
            <w:r w:rsidRPr="00EB42B0">
              <w:rPr>
                <w:rFonts w:ascii="Trebuchet MS" w:hAnsi="Trebuchet MS"/>
              </w:rPr>
              <w:t>El contratista garantizará durante el periodo de vigencia establecido, el mantenimiento y disponibilidad para la actualización de versiones y el soporte standard requerido para poder implementar su correcto funcionamiento.</w:t>
            </w:r>
          </w:p>
          <w:p w14:paraId="45A9682E" w14:textId="477E2167" w:rsidR="003904C5" w:rsidRPr="00EB42B0" w:rsidRDefault="003904C5" w:rsidP="003904C5">
            <w:pPr>
              <w:jc w:val="both"/>
              <w:rPr>
                <w:rFonts w:ascii="Trebuchet MS" w:hAnsi="Trebuchet MS"/>
              </w:rPr>
            </w:pPr>
          </w:p>
        </w:tc>
      </w:tr>
      <w:tr w:rsidR="00CB3D72" w:rsidRPr="00EB42B0" w14:paraId="758D1F23" w14:textId="77777777" w:rsidTr="003904C5">
        <w:trPr>
          <w:trHeight w:val="53"/>
        </w:trPr>
        <w:tc>
          <w:tcPr>
            <w:tcW w:w="877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394CD49B" w14:textId="77777777" w:rsidR="00100FCC" w:rsidRPr="00EB42B0" w:rsidRDefault="00CB3D72" w:rsidP="00CC53FC">
            <w:pPr>
              <w:spacing w:before="120" w:after="40"/>
              <w:jc w:val="both"/>
              <w:rPr>
                <w:rFonts w:ascii="Trebuchet MS" w:hAnsi="Trebuchet MS" w:cs="Arial"/>
              </w:rPr>
            </w:pPr>
            <w:r w:rsidRPr="00EB42B0">
              <w:rPr>
                <w:rFonts w:ascii="Trebuchet MS" w:hAnsi="Trebuchet MS" w:cs="Arial"/>
              </w:rPr>
              <w:lastRenderedPageBreak/>
              <w:t>Código(s) CPV:</w:t>
            </w:r>
          </w:p>
          <w:p w14:paraId="432DDD56" w14:textId="055667D2" w:rsidR="00CB3D72" w:rsidRPr="00EB42B0" w:rsidRDefault="00100FCC" w:rsidP="00CC53FC">
            <w:pPr>
              <w:jc w:val="both"/>
              <w:rPr>
                <w:rFonts w:ascii="Trebuchet MS" w:hAnsi="Trebuchet MS" w:cs="Arial"/>
              </w:rPr>
            </w:pPr>
            <w:r w:rsidRPr="00EB42B0">
              <w:rPr>
                <w:rFonts w:ascii="Trebuchet MS" w:hAnsi="Trebuchet MS" w:cs="Arial"/>
              </w:rPr>
              <w:t xml:space="preserve">- </w:t>
            </w:r>
            <w:r w:rsidR="006C767D" w:rsidRPr="00EB42B0">
              <w:rPr>
                <w:rFonts w:ascii="Trebuchet MS" w:hAnsi="Trebuchet MS" w:cs="Arial"/>
              </w:rPr>
              <w:t>48000000-</w:t>
            </w:r>
            <w:r w:rsidR="00AD3201">
              <w:rPr>
                <w:rFonts w:ascii="Trebuchet MS" w:hAnsi="Trebuchet MS" w:cs="Arial"/>
              </w:rPr>
              <w:t xml:space="preserve">8 </w:t>
            </w:r>
            <w:r w:rsidR="006C767D" w:rsidRPr="00EB42B0">
              <w:rPr>
                <w:rFonts w:ascii="Trebuchet MS" w:hAnsi="Trebuchet MS" w:cs="Arial"/>
              </w:rPr>
              <w:t>Paquetes de software y sistemas de información</w:t>
            </w:r>
          </w:p>
          <w:p w14:paraId="7065341D" w14:textId="0F835716" w:rsidR="00100FCC" w:rsidRPr="008B027F" w:rsidRDefault="00100FCC" w:rsidP="00CC53FC">
            <w:pPr>
              <w:tabs>
                <w:tab w:val="left" w:pos="597"/>
              </w:tabs>
              <w:spacing w:before="40" w:after="60"/>
              <w:rPr>
                <w:rFonts w:ascii="Trebuchet MS" w:hAnsi="Trebuchet MS"/>
              </w:rPr>
            </w:pPr>
            <w:r w:rsidRPr="00EB42B0">
              <w:rPr>
                <w:rFonts w:ascii="Trebuchet MS" w:hAnsi="Trebuchet MS"/>
              </w:rPr>
              <w:t>- 72267000-4 Servicios de mantenimiento y reparación de software</w:t>
            </w:r>
            <w:bookmarkStart w:id="1" w:name="_GoBack"/>
            <w:bookmarkEnd w:id="1"/>
          </w:p>
        </w:tc>
      </w:tr>
      <w:tr w:rsidR="00CB3D72" w:rsidRPr="00EB42B0" w14:paraId="7CB11022" w14:textId="77777777" w:rsidTr="00100FCC">
        <w:trPr>
          <w:trHeight w:hRule="exact" w:val="284"/>
        </w:trPr>
        <w:tc>
          <w:tcPr>
            <w:tcW w:w="3515" w:type="dxa"/>
            <w:vMerge w:val="restart"/>
            <w:tcBorders>
              <w:top w:val="single" w:sz="4" w:space="0" w:color="000000"/>
              <w:left w:val="single" w:sz="4" w:space="0" w:color="000000"/>
            </w:tcBorders>
            <w:shd w:val="clear" w:color="auto" w:fill="FFFFFF"/>
            <w:vAlign w:val="center"/>
          </w:tcPr>
          <w:p w14:paraId="41F0836A" w14:textId="77777777" w:rsidR="00CB3D72" w:rsidRPr="00EB42B0" w:rsidRDefault="00CB3D72" w:rsidP="00100FCC">
            <w:pPr>
              <w:ind w:right="-1530"/>
              <w:rPr>
                <w:rFonts w:ascii="Trebuchet MS" w:hAnsi="Trebuchet MS" w:cs="Arial"/>
              </w:rPr>
            </w:pPr>
            <w:r w:rsidRPr="00EB42B0">
              <w:rPr>
                <w:rFonts w:ascii="Trebuchet MS" w:hAnsi="Trebuchet MS" w:cs="Arial"/>
              </w:rPr>
              <w:t xml:space="preserve">Posibilidad de licitar por lotes </w:t>
            </w:r>
          </w:p>
        </w:tc>
        <w:tc>
          <w:tcPr>
            <w:tcW w:w="3119" w:type="dxa"/>
            <w:tcBorders>
              <w:top w:val="single" w:sz="4" w:space="0" w:color="000000"/>
            </w:tcBorders>
            <w:shd w:val="clear" w:color="auto" w:fill="FFFFFF"/>
            <w:vAlign w:val="center"/>
          </w:tcPr>
          <w:p w14:paraId="42EE6388" w14:textId="77777777" w:rsidR="00CB3D72" w:rsidRPr="00EB42B0" w:rsidRDefault="00CB3D72" w:rsidP="00100FCC">
            <w:pPr>
              <w:jc w:val="right"/>
              <w:rPr>
                <w:rFonts w:ascii="Trebuchet MS" w:hAnsi="Trebuchet MS" w:cs="Arial"/>
                <w:b/>
                <w:bCs/>
              </w:rPr>
            </w:pPr>
            <w:r w:rsidRPr="00EB42B0">
              <w:rPr>
                <w:rFonts w:ascii="Trebuchet MS" w:hAnsi="Trebuchet MS" w:cs="Arial"/>
              </w:rPr>
              <w:t>SÍ</w:t>
            </w:r>
          </w:p>
        </w:tc>
        <w:tc>
          <w:tcPr>
            <w:tcW w:w="425" w:type="dxa"/>
            <w:tcBorders>
              <w:top w:val="single" w:sz="2" w:space="0" w:color="000000"/>
              <w:left w:val="single" w:sz="4" w:space="0" w:color="000000"/>
              <w:bottom w:val="single" w:sz="2" w:space="0" w:color="000000"/>
            </w:tcBorders>
            <w:shd w:val="clear" w:color="auto" w:fill="FFFFFF"/>
            <w:vAlign w:val="center"/>
          </w:tcPr>
          <w:p w14:paraId="4E6D3312" w14:textId="77777777" w:rsidR="00CB3D72" w:rsidRPr="00EB42B0" w:rsidRDefault="00CB3D72" w:rsidP="00100FCC">
            <w:pPr>
              <w:snapToGrid w:val="0"/>
              <w:jc w:val="center"/>
              <w:rPr>
                <w:rFonts w:ascii="Trebuchet MS" w:hAnsi="Trebuchet MS" w:cs="Arial"/>
                <w:b/>
                <w:bCs/>
              </w:rPr>
            </w:pPr>
          </w:p>
        </w:tc>
        <w:tc>
          <w:tcPr>
            <w:tcW w:w="1711" w:type="dxa"/>
            <w:tcBorders>
              <w:top w:val="single" w:sz="4" w:space="0" w:color="000000"/>
              <w:left w:val="single" w:sz="4" w:space="0" w:color="000000"/>
              <w:right w:val="single" w:sz="4" w:space="0" w:color="000000"/>
            </w:tcBorders>
            <w:shd w:val="clear" w:color="auto" w:fill="FFFFFF"/>
            <w:vAlign w:val="center"/>
          </w:tcPr>
          <w:p w14:paraId="4E4D0B23" w14:textId="77777777" w:rsidR="00CB3D72" w:rsidRPr="00EB42B0" w:rsidRDefault="00CB3D72" w:rsidP="00100FCC">
            <w:pPr>
              <w:snapToGrid w:val="0"/>
              <w:rPr>
                <w:rFonts w:ascii="Trebuchet MS" w:hAnsi="Trebuchet MS" w:cs="Arial"/>
              </w:rPr>
            </w:pPr>
          </w:p>
        </w:tc>
      </w:tr>
      <w:tr w:rsidR="00CB3D72" w:rsidRPr="00EB42B0" w14:paraId="6EDF7C01" w14:textId="77777777" w:rsidTr="00100FCC">
        <w:trPr>
          <w:trHeight w:hRule="exact" w:val="276"/>
        </w:trPr>
        <w:tc>
          <w:tcPr>
            <w:tcW w:w="3515" w:type="dxa"/>
            <w:vMerge/>
            <w:tcBorders>
              <w:left w:val="single" w:sz="4" w:space="0" w:color="000000"/>
              <w:bottom w:val="single" w:sz="4" w:space="0" w:color="000000"/>
            </w:tcBorders>
            <w:shd w:val="clear" w:color="auto" w:fill="FFFFFF"/>
            <w:vAlign w:val="center"/>
          </w:tcPr>
          <w:p w14:paraId="2FC4E110" w14:textId="77777777" w:rsidR="00CB3D72" w:rsidRPr="00EB42B0" w:rsidRDefault="00CB3D72" w:rsidP="00100FCC">
            <w:pPr>
              <w:snapToGrid w:val="0"/>
              <w:rPr>
                <w:rFonts w:ascii="Trebuchet MS" w:hAnsi="Trebuchet MS" w:cs="Arial"/>
              </w:rPr>
            </w:pPr>
          </w:p>
        </w:tc>
        <w:tc>
          <w:tcPr>
            <w:tcW w:w="3119" w:type="dxa"/>
            <w:tcBorders>
              <w:bottom w:val="single" w:sz="4" w:space="0" w:color="000000"/>
            </w:tcBorders>
            <w:shd w:val="clear" w:color="auto" w:fill="FFFFFF"/>
            <w:vAlign w:val="center"/>
          </w:tcPr>
          <w:p w14:paraId="2EFAEE44" w14:textId="77777777" w:rsidR="00CB3D72" w:rsidRPr="00EB42B0" w:rsidRDefault="00CB3D72" w:rsidP="00100FCC">
            <w:pPr>
              <w:ind w:left="1031"/>
              <w:jc w:val="right"/>
              <w:rPr>
                <w:rFonts w:ascii="Trebuchet MS" w:hAnsi="Trebuchet MS" w:cs="Arial"/>
                <w:b/>
                <w:bCs/>
              </w:rPr>
            </w:pPr>
            <w:r w:rsidRPr="00EB42B0">
              <w:rPr>
                <w:rFonts w:ascii="Trebuchet MS" w:hAnsi="Trebuchet MS" w:cs="Arial"/>
              </w:rPr>
              <w:t>NO</w:t>
            </w:r>
          </w:p>
        </w:tc>
        <w:tc>
          <w:tcPr>
            <w:tcW w:w="425" w:type="dxa"/>
            <w:tcBorders>
              <w:top w:val="single" w:sz="2" w:space="0" w:color="000000"/>
              <w:left w:val="single" w:sz="4" w:space="0" w:color="000000"/>
              <w:bottom w:val="single" w:sz="4" w:space="0" w:color="000000"/>
            </w:tcBorders>
            <w:shd w:val="clear" w:color="auto" w:fill="FFFFFF"/>
            <w:vAlign w:val="center"/>
          </w:tcPr>
          <w:p w14:paraId="6B937D2B" w14:textId="77777777" w:rsidR="00CB3D72" w:rsidRPr="00EB42B0" w:rsidRDefault="00CB3D72" w:rsidP="00100FCC">
            <w:pPr>
              <w:jc w:val="center"/>
              <w:rPr>
                <w:rFonts w:ascii="Trebuchet MS" w:hAnsi="Trebuchet MS" w:cs="Arial"/>
              </w:rPr>
            </w:pPr>
            <w:r w:rsidRPr="00EB42B0">
              <w:rPr>
                <w:rFonts w:ascii="Trebuchet MS" w:hAnsi="Trebuchet MS" w:cs="Arial"/>
                <w:b/>
                <w:bCs/>
              </w:rPr>
              <w:t>X</w:t>
            </w:r>
          </w:p>
        </w:tc>
        <w:tc>
          <w:tcPr>
            <w:tcW w:w="1711" w:type="dxa"/>
            <w:tcBorders>
              <w:left w:val="single" w:sz="4" w:space="0" w:color="000000"/>
              <w:bottom w:val="single" w:sz="4" w:space="0" w:color="000000"/>
              <w:right w:val="single" w:sz="4" w:space="0" w:color="000000"/>
            </w:tcBorders>
            <w:shd w:val="clear" w:color="auto" w:fill="FFFFFF"/>
            <w:vAlign w:val="center"/>
          </w:tcPr>
          <w:p w14:paraId="1435CBFE" w14:textId="77777777" w:rsidR="00CB3D72" w:rsidRPr="00EB42B0" w:rsidRDefault="00CB3D72" w:rsidP="00100FCC">
            <w:pPr>
              <w:snapToGrid w:val="0"/>
              <w:rPr>
                <w:rFonts w:ascii="Trebuchet MS" w:hAnsi="Trebuchet MS" w:cs="Arial"/>
              </w:rPr>
            </w:pPr>
          </w:p>
        </w:tc>
      </w:tr>
    </w:tbl>
    <w:p w14:paraId="04D2B082" w14:textId="77777777" w:rsidR="00D44B09" w:rsidRPr="00EB42B0" w:rsidRDefault="00D44B09" w:rsidP="00CB3D72">
      <w:pPr>
        <w:rPr>
          <w:rFonts w:ascii="Trebuchet MS" w:hAnsi="Trebuchet MS" w:cs="Arial"/>
        </w:rPr>
      </w:pPr>
    </w:p>
    <w:tbl>
      <w:tblPr>
        <w:tblW w:w="8804" w:type="dxa"/>
        <w:tblInd w:w="-39" w:type="dxa"/>
        <w:tblLayout w:type="fixed"/>
        <w:tblCellMar>
          <w:left w:w="103" w:type="dxa"/>
        </w:tblCellMar>
        <w:tblLook w:val="0000" w:firstRow="0" w:lastRow="0" w:firstColumn="0" w:lastColumn="0" w:noHBand="0" w:noVBand="0"/>
      </w:tblPr>
      <w:tblGrid>
        <w:gridCol w:w="3294"/>
        <w:gridCol w:w="4660"/>
        <w:gridCol w:w="282"/>
        <w:gridCol w:w="568"/>
      </w:tblGrid>
      <w:tr w:rsidR="00CB3D72" w:rsidRPr="00EB42B0" w14:paraId="3A1C971A" w14:textId="77777777" w:rsidTr="00100FCC">
        <w:trPr>
          <w:trHeight w:val="281"/>
        </w:trPr>
        <w:tc>
          <w:tcPr>
            <w:tcW w:w="8804"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6F58BB76" w14:textId="77777777" w:rsidR="00CB3D72" w:rsidRPr="00EB42B0" w:rsidRDefault="00CB3D72" w:rsidP="00100FCC">
            <w:pPr>
              <w:spacing w:line="240" w:lineRule="atLeast"/>
              <w:jc w:val="both"/>
              <w:rPr>
                <w:rFonts w:ascii="Trebuchet MS" w:hAnsi="Trebuchet MS" w:cs="Arial"/>
                <w:szCs w:val="22"/>
                <w:lang w:eastAsia="en-US"/>
              </w:rPr>
            </w:pPr>
            <w:bookmarkStart w:id="2" w:name="CC_4"/>
            <w:r w:rsidRPr="00EB42B0">
              <w:rPr>
                <w:rFonts w:ascii="Trebuchet MS" w:hAnsi="Trebuchet MS" w:cs="Arial"/>
                <w:b/>
                <w:szCs w:val="22"/>
                <w:lang w:eastAsia="en-US"/>
              </w:rPr>
              <w:t>4.-</w:t>
            </w:r>
            <w:bookmarkEnd w:id="2"/>
            <w:r w:rsidRPr="00EB42B0">
              <w:rPr>
                <w:rFonts w:ascii="Trebuchet MS" w:hAnsi="Trebuchet MS" w:cs="Arial"/>
                <w:b/>
                <w:szCs w:val="22"/>
                <w:lang w:eastAsia="en-US"/>
              </w:rPr>
              <w:t xml:space="preserve"> PRESUPUESTO BASE DE LICITACIÓN (IVA INCLUIDO)</w:t>
            </w:r>
          </w:p>
        </w:tc>
      </w:tr>
      <w:tr w:rsidR="00CB3D72" w:rsidRPr="00EB42B0" w14:paraId="4CD3B7E3" w14:textId="77777777" w:rsidTr="00100FCC">
        <w:trPr>
          <w:trHeight w:hRule="exact" w:val="181"/>
        </w:trPr>
        <w:tc>
          <w:tcPr>
            <w:tcW w:w="3294" w:type="dxa"/>
            <w:vMerge w:val="restart"/>
            <w:tcBorders>
              <w:top w:val="single" w:sz="4" w:space="0" w:color="000000"/>
              <w:left w:val="single" w:sz="4" w:space="0" w:color="000000"/>
              <w:right w:val="single" w:sz="4" w:space="0" w:color="000000"/>
            </w:tcBorders>
            <w:shd w:val="clear" w:color="auto" w:fill="FFFFFF"/>
            <w:vAlign w:val="center"/>
          </w:tcPr>
          <w:p w14:paraId="75DD9663" w14:textId="77777777" w:rsidR="00CB3D72" w:rsidRPr="00EB42B0" w:rsidRDefault="00CB3D72" w:rsidP="00100FCC">
            <w:pPr>
              <w:spacing w:line="240" w:lineRule="atLeast"/>
              <w:jc w:val="both"/>
              <w:rPr>
                <w:rFonts w:ascii="Trebuchet MS" w:hAnsi="Trebuchet MS" w:cs="Arial"/>
                <w:szCs w:val="22"/>
                <w:lang w:eastAsia="en-US"/>
              </w:rPr>
            </w:pPr>
            <w:r w:rsidRPr="00EB42B0">
              <w:rPr>
                <w:rFonts w:ascii="Trebuchet MS" w:hAnsi="Trebuchet MS" w:cs="Arial"/>
                <w:szCs w:val="22"/>
                <w:lang w:eastAsia="en-US"/>
              </w:rPr>
              <w:t>Sistema de determinación del precio</w:t>
            </w:r>
          </w:p>
        </w:tc>
        <w:tc>
          <w:tcPr>
            <w:tcW w:w="4660" w:type="dxa"/>
            <w:tcBorders>
              <w:top w:val="single" w:sz="4" w:space="0" w:color="000000"/>
              <w:left w:val="single" w:sz="4" w:space="0" w:color="000000"/>
            </w:tcBorders>
            <w:shd w:val="clear" w:color="auto" w:fill="FFFFFF"/>
          </w:tcPr>
          <w:p w14:paraId="50DF3AEA" w14:textId="77777777" w:rsidR="00CB3D72" w:rsidRPr="00EB42B0" w:rsidRDefault="00CB3D72" w:rsidP="00100FCC">
            <w:pPr>
              <w:spacing w:line="240" w:lineRule="atLeast"/>
              <w:rPr>
                <w:rFonts w:ascii="Trebuchet MS" w:hAnsi="Trebuchet MS" w:cs="Arial"/>
                <w:sz w:val="16"/>
                <w:szCs w:val="16"/>
                <w:lang w:eastAsia="en-US"/>
              </w:rPr>
            </w:pPr>
          </w:p>
        </w:tc>
        <w:tc>
          <w:tcPr>
            <w:tcW w:w="282" w:type="dxa"/>
            <w:tcBorders>
              <w:top w:val="single" w:sz="4" w:space="0" w:color="000000"/>
              <w:bottom w:val="single" w:sz="8" w:space="0" w:color="000000"/>
            </w:tcBorders>
            <w:shd w:val="clear" w:color="auto" w:fill="FFFFFF"/>
          </w:tcPr>
          <w:p w14:paraId="1EE41307" w14:textId="77777777" w:rsidR="00CB3D72" w:rsidRPr="00EB42B0" w:rsidRDefault="00CB3D72" w:rsidP="00100FCC">
            <w:pPr>
              <w:spacing w:line="240" w:lineRule="atLeast"/>
              <w:rPr>
                <w:rFonts w:ascii="Trebuchet MS" w:hAnsi="Trebuchet MS" w:cs="Arial"/>
                <w:bCs/>
                <w:sz w:val="16"/>
                <w:szCs w:val="16"/>
                <w:lang w:eastAsia="en-US"/>
              </w:rPr>
            </w:pPr>
          </w:p>
        </w:tc>
        <w:tc>
          <w:tcPr>
            <w:tcW w:w="568" w:type="dxa"/>
            <w:tcBorders>
              <w:top w:val="single" w:sz="4" w:space="0" w:color="000000"/>
              <w:left w:val="nil"/>
              <w:right w:val="single" w:sz="4" w:space="0" w:color="000000"/>
            </w:tcBorders>
            <w:shd w:val="clear" w:color="auto" w:fill="FFFFFF"/>
          </w:tcPr>
          <w:p w14:paraId="2EBABC3A" w14:textId="77777777" w:rsidR="00CB3D72" w:rsidRPr="00EB42B0" w:rsidRDefault="00CB3D72" w:rsidP="00100FCC">
            <w:pPr>
              <w:spacing w:line="240" w:lineRule="atLeast"/>
              <w:rPr>
                <w:rFonts w:ascii="Trebuchet MS" w:hAnsi="Trebuchet MS" w:cs="Arial"/>
                <w:bCs/>
                <w:sz w:val="16"/>
                <w:szCs w:val="16"/>
                <w:lang w:eastAsia="en-US"/>
              </w:rPr>
            </w:pPr>
          </w:p>
        </w:tc>
      </w:tr>
      <w:tr w:rsidR="00CB3D72" w:rsidRPr="00EB42B0" w14:paraId="23913D57" w14:textId="77777777" w:rsidTr="00100FCC">
        <w:trPr>
          <w:trHeight w:hRule="exact" w:val="273"/>
        </w:trPr>
        <w:tc>
          <w:tcPr>
            <w:tcW w:w="3294" w:type="dxa"/>
            <w:vMerge/>
            <w:tcBorders>
              <w:left w:val="single" w:sz="4" w:space="0" w:color="000000"/>
              <w:right w:val="single" w:sz="4" w:space="0" w:color="000000"/>
            </w:tcBorders>
            <w:shd w:val="clear" w:color="auto" w:fill="FFFFFF"/>
            <w:vAlign w:val="center"/>
          </w:tcPr>
          <w:p w14:paraId="71426FDB" w14:textId="77777777" w:rsidR="00CB3D72" w:rsidRPr="00EB42B0" w:rsidRDefault="00CB3D72" w:rsidP="00100FCC">
            <w:pPr>
              <w:spacing w:line="240" w:lineRule="atLeast"/>
              <w:jc w:val="both"/>
              <w:rPr>
                <w:rFonts w:ascii="Trebuchet MS" w:hAnsi="Trebuchet MS" w:cs="Arial"/>
                <w:szCs w:val="22"/>
                <w:lang w:eastAsia="en-US"/>
              </w:rPr>
            </w:pPr>
          </w:p>
        </w:tc>
        <w:tc>
          <w:tcPr>
            <w:tcW w:w="4660" w:type="dxa"/>
            <w:tcBorders>
              <w:left w:val="single" w:sz="4" w:space="0" w:color="000000"/>
              <w:right w:val="single" w:sz="8" w:space="0" w:color="000000"/>
            </w:tcBorders>
            <w:shd w:val="clear" w:color="auto" w:fill="FFFFFF"/>
            <w:vAlign w:val="center"/>
          </w:tcPr>
          <w:p w14:paraId="1CCA1015" w14:textId="77777777" w:rsidR="00CB3D72" w:rsidRPr="00EB42B0" w:rsidRDefault="00CB3D72" w:rsidP="00100FCC">
            <w:pPr>
              <w:spacing w:line="240" w:lineRule="atLeast"/>
              <w:jc w:val="both"/>
              <w:rPr>
                <w:rFonts w:ascii="Trebuchet MS" w:hAnsi="Trebuchet MS" w:cs="Arial"/>
                <w:szCs w:val="22"/>
                <w:lang w:eastAsia="en-US"/>
              </w:rPr>
            </w:pPr>
            <w:r w:rsidRPr="00EB42B0">
              <w:rPr>
                <w:rFonts w:ascii="Trebuchet MS" w:hAnsi="Trebuchet MS"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ED7C249" w14:textId="77777777" w:rsidR="00CB3D72" w:rsidRPr="00EB42B0" w:rsidRDefault="00CB3D72" w:rsidP="00100FCC">
            <w:pPr>
              <w:spacing w:line="240" w:lineRule="atLeast"/>
              <w:jc w:val="center"/>
              <w:rPr>
                <w:rFonts w:ascii="Trebuchet MS" w:hAnsi="Trebuchet MS" w:cs="Arial"/>
                <w:bCs/>
                <w:szCs w:val="22"/>
                <w:lang w:eastAsia="en-US"/>
              </w:rPr>
            </w:pPr>
          </w:p>
        </w:tc>
        <w:tc>
          <w:tcPr>
            <w:tcW w:w="568" w:type="dxa"/>
            <w:tcBorders>
              <w:left w:val="single" w:sz="8" w:space="0" w:color="000000"/>
              <w:right w:val="single" w:sz="4" w:space="0" w:color="000000"/>
            </w:tcBorders>
            <w:shd w:val="clear" w:color="auto" w:fill="FFFFFF"/>
          </w:tcPr>
          <w:p w14:paraId="06451708" w14:textId="77777777" w:rsidR="00CB3D72" w:rsidRPr="00EB42B0" w:rsidRDefault="00CB3D72" w:rsidP="00100FCC">
            <w:pPr>
              <w:spacing w:line="240" w:lineRule="atLeast"/>
              <w:jc w:val="center"/>
              <w:rPr>
                <w:rFonts w:ascii="Trebuchet MS" w:hAnsi="Trebuchet MS" w:cs="Arial"/>
                <w:bCs/>
                <w:sz w:val="16"/>
                <w:szCs w:val="16"/>
                <w:lang w:eastAsia="en-US"/>
              </w:rPr>
            </w:pPr>
          </w:p>
        </w:tc>
      </w:tr>
      <w:tr w:rsidR="00CB3D72" w:rsidRPr="00EB42B0" w14:paraId="03E91787" w14:textId="77777777" w:rsidTr="00100FCC">
        <w:trPr>
          <w:trHeight w:hRule="exact" w:val="129"/>
        </w:trPr>
        <w:tc>
          <w:tcPr>
            <w:tcW w:w="3294" w:type="dxa"/>
            <w:vMerge/>
            <w:tcBorders>
              <w:left w:val="single" w:sz="4" w:space="0" w:color="000000"/>
              <w:right w:val="single" w:sz="4" w:space="0" w:color="000000"/>
            </w:tcBorders>
            <w:shd w:val="clear" w:color="auto" w:fill="FFFFFF"/>
            <w:vAlign w:val="center"/>
          </w:tcPr>
          <w:p w14:paraId="15EAE543" w14:textId="77777777" w:rsidR="00CB3D72" w:rsidRPr="00EB42B0" w:rsidRDefault="00CB3D72" w:rsidP="00100FCC">
            <w:pPr>
              <w:spacing w:line="240" w:lineRule="atLeast"/>
              <w:jc w:val="both"/>
              <w:rPr>
                <w:rFonts w:ascii="Trebuchet MS" w:hAnsi="Trebuchet MS" w:cs="Arial"/>
                <w:szCs w:val="22"/>
                <w:lang w:eastAsia="en-US"/>
              </w:rPr>
            </w:pPr>
          </w:p>
        </w:tc>
        <w:tc>
          <w:tcPr>
            <w:tcW w:w="4660" w:type="dxa"/>
            <w:tcBorders>
              <w:left w:val="single" w:sz="4" w:space="0" w:color="000000"/>
            </w:tcBorders>
            <w:shd w:val="clear" w:color="auto" w:fill="FFFFFF"/>
          </w:tcPr>
          <w:p w14:paraId="6F69E6B9" w14:textId="77777777" w:rsidR="00CB3D72" w:rsidRPr="00EB42B0" w:rsidRDefault="00CB3D72" w:rsidP="00100FCC">
            <w:pPr>
              <w:spacing w:line="240" w:lineRule="atLeast"/>
              <w:rPr>
                <w:rFonts w:ascii="Trebuchet MS" w:hAnsi="Trebuchet MS" w:cs="Arial"/>
                <w:bCs/>
                <w:sz w:val="16"/>
                <w:szCs w:val="16"/>
                <w:lang w:eastAsia="en-US"/>
              </w:rPr>
            </w:pPr>
          </w:p>
        </w:tc>
        <w:tc>
          <w:tcPr>
            <w:tcW w:w="282" w:type="dxa"/>
            <w:tcBorders>
              <w:top w:val="single" w:sz="8" w:space="0" w:color="000000"/>
              <w:bottom w:val="single" w:sz="8" w:space="0" w:color="000000"/>
            </w:tcBorders>
            <w:shd w:val="clear" w:color="auto" w:fill="FFFFFF"/>
          </w:tcPr>
          <w:p w14:paraId="4CC52790" w14:textId="77777777" w:rsidR="00CB3D72" w:rsidRPr="00EB42B0" w:rsidRDefault="00CB3D72" w:rsidP="00100FCC">
            <w:pPr>
              <w:spacing w:line="240" w:lineRule="atLeast"/>
              <w:rPr>
                <w:rFonts w:ascii="Trebuchet MS" w:hAnsi="Trebuchet MS" w:cs="Arial"/>
                <w:bCs/>
                <w:sz w:val="16"/>
                <w:szCs w:val="16"/>
                <w:lang w:eastAsia="en-US"/>
              </w:rPr>
            </w:pPr>
          </w:p>
        </w:tc>
        <w:tc>
          <w:tcPr>
            <w:tcW w:w="568" w:type="dxa"/>
            <w:tcBorders>
              <w:right w:val="single" w:sz="4" w:space="0" w:color="000000"/>
            </w:tcBorders>
            <w:shd w:val="clear" w:color="auto" w:fill="FFFFFF"/>
          </w:tcPr>
          <w:p w14:paraId="428BAFEE" w14:textId="77777777" w:rsidR="00CB3D72" w:rsidRPr="00EB42B0" w:rsidRDefault="00CB3D72" w:rsidP="00100FCC">
            <w:pPr>
              <w:spacing w:line="240" w:lineRule="atLeast"/>
              <w:rPr>
                <w:rFonts w:ascii="Trebuchet MS" w:hAnsi="Trebuchet MS" w:cs="Arial"/>
                <w:bCs/>
                <w:sz w:val="16"/>
                <w:szCs w:val="16"/>
                <w:lang w:eastAsia="en-US"/>
              </w:rPr>
            </w:pPr>
          </w:p>
        </w:tc>
      </w:tr>
      <w:tr w:rsidR="00CB3D72" w:rsidRPr="00EB42B0" w14:paraId="65CBDC02" w14:textId="77777777" w:rsidTr="00100FCC">
        <w:trPr>
          <w:trHeight w:hRule="exact" w:val="273"/>
        </w:trPr>
        <w:tc>
          <w:tcPr>
            <w:tcW w:w="3294" w:type="dxa"/>
            <w:vMerge/>
            <w:tcBorders>
              <w:left w:val="single" w:sz="4" w:space="0" w:color="000000"/>
              <w:right w:val="single" w:sz="4" w:space="0" w:color="000000"/>
            </w:tcBorders>
            <w:shd w:val="clear" w:color="auto" w:fill="FFFFFF"/>
            <w:vAlign w:val="center"/>
          </w:tcPr>
          <w:p w14:paraId="20385642" w14:textId="77777777" w:rsidR="00CB3D72" w:rsidRPr="00EB42B0" w:rsidRDefault="00CB3D72" w:rsidP="00100FCC">
            <w:pPr>
              <w:spacing w:line="240" w:lineRule="atLeast"/>
              <w:jc w:val="both"/>
              <w:rPr>
                <w:rFonts w:ascii="Trebuchet MS" w:hAnsi="Trebuchet MS" w:cs="Arial"/>
                <w:szCs w:val="22"/>
                <w:lang w:eastAsia="en-US"/>
              </w:rPr>
            </w:pPr>
          </w:p>
        </w:tc>
        <w:tc>
          <w:tcPr>
            <w:tcW w:w="4660" w:type="dxa"/>
            <w:tcBorders>
              <w:left w:val="single" w:sz="4" w:space="0" w:color="000000"/>
              <w:right w:val="single" w:sz="8" w:space="0" w:color="000000"/>
            </w:tcBorders>
            <w:shd w:val="clear" w:color="auto" w:fill="FFFFFF"/>
            <w:vAlign w:val="center"/>
          </w:tcPr>
          <w:p w14:paraId="2C51EF01" w14:textId="77777777" w:rsidR="00CB3D72" w:rsidRPr="00EB42B0" w:rsidRDefault="00CB3D72" w:rsidP="00100FCC">
            <w:pPr>
              <w:spacing w:line="240" w:lineRule="atLeast"/>
              <w:jc w:val="both"/>
              <w:rPr>
                <w:rFonts w:ascii="Trebuchet MS" w:hAnsi="Trebuchet MS" w:cs="Arial"/>
                <w:szCs w:val="22"/>
                <w:lang w:eastAsia="en-US"/>
              </w:rPr>
            </w:pPr>
            <w:r w:rsidRPr="00EB42B0">
              <w:rPr>
                <w:rFonts w:ascii="Trebuchet MS" w:hAnsi="Trebuchet MS"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E4AC8B6" w14:textId="77777777" w:rsidR="00CB3D72" w:rsidRPr="00EB42B0" w:rsidRDefault="00CB3D72" w:rsidP="00100FCC">
            <w:pPr>
              <w:spacing w:line="240" w:lineRule="atLeast"/>
              <w:jc w:val="center"/>
              <w:rPr>
                <w:rFonts w:ascii="Trebuchet MS" w:hAnsi="Trebuchet MS" w:cs="Arial"/>
                <w:bCs/>
                <w:szCs w:val="22"/>
                <w:lang w:eastAsia="en-US"/>
              </w:rPr>
            </w:pPr>
          </w:p>
        </w:tc>
        <w:tc>
          <w:tcPr>
            <w:tcW w:w="568" w:type="dxa"/>
            <w:tcBorders>
              <w:left w:val="single" w:sz="8" w:space="0" w:color="000000"/>
              <w:right w:val="single" w:sz="4" w:space="0" w:color="000000"/>
            </w:tcBorders>
            <w:shd w:val="clear" w:color="auto" w:fill="FFFFFF"/>
          </w:tcPr>
          <w:p w14:paraId="7602D5AA" w14:textId="77777777" w:rsidR="00CB3D72" w:rsidRPr="00EB42B0" w:rsidRDefault="00CB3D72" w:rsidP="00100FCC">
            <w:pPr>
              <w:spacing w:line="240" w:lineRule="atLeast"/>
              <w:jc w:val="center"/>
              <w:rPr>
                <w:rFonts w:ascii="Trebuchet MS" w:hAnsi="Trebuchet MS" w:cs="Arial"/>
                <w:bCs/>
                <w:sz w:val="16"/>
                <w:szCs w:val="16"/>
                <w:lang w:eastAsia="en-US"/>
              </w:rPr>
            </w:pPr>
          </w:p>
        </w:tc>
      </w:tr>
      <w:tr w:rsidR="00CB3D72" w:rsidRPr="00EB42B0" w14:paraId="1551B2AE" w14:textId="77777777" w:rsidTr="00100FCC">
        <w:trPr>
          <w:trHeight w:hRule="exact" w:val="136"/>
        </w:trPr>
        <w:tc>
          <w:tcPr>
            <w:tcW w:w="3294" w:type="dxa"/>
            <w:vMerge/>
            <w:tcBorders>
              <w:left w:val="single" w:sz="4" w:space="0" w:color="000000"/>
              <w:right w:val="single" w:sz="4" w:space="0" w:color="000000"/>
            </w:tcBorders>
            <w:shd w:val="clear" w:color="auto" w:fill="FFFFFF"/>
            <w:vAlign w:val="center"/>
          </w:tcPr>
          <w:p w14:paraId="58C41F4D" w14:textId="77777777" w:rsidR="00CB3D72" w:rsidRPr="00EB42B0" w:rsidRDefault="00CB3D72" w:rsidP="00100FCC">
            <w:pPr>
              <w:spacing w:line="240" w:lineRule="atLeast"/>
              <w:jc w:val="both"/>
              <w:rPr>
                <w:rFonts w:ascii="Trebuchet MS" w:hAnsi="Trebuchet MS" w:cs="Arial"/>
                <w:szCs w:val="22"/>
                <w:lang w:eastAsia="en-US"/>
              </w:rPr>
            </w:pPr>
          </w:p>
        </w:tc>
        <w:tc>
          <w:tcPr>
            <w:tcW w:w="4660" w:type="dxa"/>
            <w:tcBorders>
              <w:left w:val="single" w:sz="4" w:space="0" w:color="000000"/>
            </w:tcBorders>
            <w:shd w:val="clear" w:color="auto" w:fill="FFFFFF"/>
          </w:tcPr>
          <w:p w14:paraId="76F1C05C" w14:textId="77777777" w:rsidR="00CB3D72" w:rsidRPr="00EB42B0" w:rsidRDefault="00CB3D72" w:rsidP="00100FCC">
            <w:pPr>
              <w:spacing w:line="240" w:lineRule="atLeast"/>
              <w:rPr>
                <w:rFonts w:ascii="Trebuchet MS" w:hAnsi="Trebuchet MS" w:cs="Arial"/>
                <w:sz w:val="16"/>
                <w:szCs w:val="16"/>
                <w:lang w:eastAsia="en-US"/>
              </w:rPr>
            </w:pPr>
          </w:p>
        </w:tc>
        <w:tc>
          <w:tcPr>
            <w:tcW w:w="282" w:type="dxa"/>
            <w:tcBorders>
              <w:top w:val="single" w:sz="8" w:space="0" w:color="000000"/>
              <w:bottom w:val="single" w:sz="8" w:space="0" w:color="000000"/>
            </w:tcBorders>
            <w:shd w:val="clear" w:color="auto" w:fill="FFFFFF"/>
          </w:tcPr>
          <w:p w14:paraId="336D7F23" w14:textId="77777777" w:rsidR="00CB3D72" w:rsidRPr="00EB42B0" w:rsidRDefault="00CB3D72" w:rsidP="00100FCC">
            <w:pPr>
              <w:spacing w:line="240" w:lineRule="atLeast"/>
              <w:rPr>
                <w:rFonts w:ascii="Trebuchet MS" w:hAnsi="Trebuchet MS" w:cs="Arial"/>
                <w:bCs/>
                <w:sz w:val="16"/>
                <w:szCs w:val="16"/>
                <w:lang w:eastAsia="en-US"/>
              </w:rPr>
            </w:pPr>
          </w:p>
        </w:tc>
        <w:tc>
          <w:tcPr>
            <w:tcW w:w="568" w:type="dxa"/>
            <w:tcBorders>
              <w:left w:val="nil"/>
              <w:right w:val="single" w:sz="4" w:space="0" w:color="000000"/>
            </w:tcBorders>
            <w:shd w:val="clear" w:color="auto" w:fill="FFFFFF"/>
          </w:tcPr>
          <w:p w14:paraId="0AB322FB" w14:textId="77777777" w:rsidR="00CB3D72" w:rsidRPr="00EB42B0" w:rsidRDefault="00CB3D72" w:rsidP="00100FCC">
            <w:pPr>
              <w:spacing w:line="240" w:lineRule="atLeast"/>
              <w:rPr>
                <w:rFonts w:ascii="Trebuchet MS" w:hAnsi="Trebuchet MS" w:cs="Arial"/>
                <w:bCs/>
                <w:sz w:val="16"/>
                <w:szCs w:val="16"/>
                <w:lang w:eastAsia="en-US"/>
              </w:rPr>
            </w:pPr>
          </w:p>
        </w:tc>
      </w:tr>
      <w:tr w:rsidR="00CB3D72" w:rsidRPr="00EB42B0" w14:paraId="3DE70674" w14:textId="77777777" w:rsidTr="00100FCC">
        <w:trPr>
          <w:trHeight w:hRule="exact" w:val="273"/>
        </w:trPr>
        <w:tc>
          <w:tcPr>
            <w:tcW w:w="3294" w:type="dxa"/>
            <w:vMerge/>
            <w:tcBorders>
              <w:left w:val="single" w:sz="4" w:space="0" w:color="000000"/>
              <w:right w:val="single" w:sz="4" w:space="0" w:color="000000"/>
            </w:tcBorders>
            <w:shd w:val="clear" w:color="auto" w:fill="FFFFFF"/>
            <w:vAlign w:val="center"/>
          </w:tcPr>
          <w:p w14:paraId="7A40793A" w14:textId="77777777" w:rsidR="00CB3D72" w:rsidRPr="00EB42B0" w:rsidRDefault="00CB3D72" w:rsidP="00100FCC">
            <w:pPr>
              <w:spacing w:line="240" w:lineRule="atLeast"/>
              <w:jc w:val="both"/>
              <w:rPr>
                <w:rFonts w:ascii="Trebuchet MS" w:hAnsi="Trebuchet MS" w:cs="Arial"/>
                <w:szCs w:val="22"/>
                <w:lang w:eastAsia="en-US"/>
              </w:rPr>
            </w:pPr>
          </w:p>
        </w:tc>
        <w:tc>
          <w:tcPr>
            <w:tcW w:w="4660" w:type="dxa"/>
            <w:tcBorders>
              <w:left w:val="single" w:sz="4" w:space="0" w:color="000000"/>
              <w:right w:val="single" w:sz="8" w:space="0" w:color="000000"/>
            </w:tcBorders>
            <w:shd w:val="clear" w:color="auto" w:fill="FFFFFF"/>
            <w:vAlign w:val="center"/>
          </w:tcPr>
          <w:p w14:paraId="167792DE" w14:textId="77777777" w:rsidR="00CB3D72" w:rsidRPr="00EB42B0" w:rsidRDefault="00CB3D72" w:rsidP="00100FCC">
            <w:pPr>
              <w:spacing w:line="240" w:lineRule="atLeast"/>
              <w:jc w:val="both"/>
              <w:rPr>
                <w:rFonts w:ascii="Trebuchet MS" w:hAnsi="Trebuchet MS" w:cs="Arial"/>
                <w:szCs w:val="22"/>
                <w:lang w:eastAsia="en-US"/>
              </w:rPr>
            </w:pPr>
            <w:r w:rsidRPr="00EB42B0">
              <w:rPr>
                <w:rFonts w:ascii="Trebuchet MS" w:hAnsi="Trebuchet MS" w:cs="Arial"/>
                <w:szCs w:val="22"/>
                <w:lang w:eastAsia="en-US"/>
              </w:rPr>
              <w:t xml:space="preserve">Precios a tanto alzado la totalidad del contrato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44A1E9A" w14:textId="77777777" w:rsidR="00CB3D72" w:rsidRPr="00EB42B0" w:rsidRDefault="00CB3D72" w:rsidP="00100FCC">
            <w:pPr>
              <w:spacing w:line="240" w:lineRule="atLeast"/>
              <w:rPr>
                <w:rFonts w:ascii="Trebuchet MS" w:hAnsi="Trebuchet MS" w:cs="Arial"/>
                <w:bCs/>
                <w:szCs w:val="22"/>
                <w:lang w:eastAsia="en-US"/>
              </w:rPr>
            </w:pPr>
            <w:r w:rsidRPr="00EB42B0">
              <w:rPr>
                <w:rFonts w:ascii="Trebuchet MS" w:hAnsi="Trebuchet MS" w:cs="Arial"/>
                <w:bCs/>
                <w:szCs w:val="22"/>
                <w:lang w:eastAsia="en-US"/>
              </w:rPr>
              <w:t>X</w:t>
            </w:r>
          </w:p>
        </w:tc>
        <w:tc>
          <w:tcPr>
            <w:tcW w:w="568" w:type="dxa"/>
            <w:tcBorders>
              <w:left w:val="single" w:sz="8" w:space="0" w:color="000000"/>
              <w:right w:val="single" w:sz="4" w:space="0" w:color="000000"/>
            </w:tcBorders>
            <w:shd w:val="clear" w:color="auto" w:fill="FFFFFF"/>
          </w:tcPr>
          <w:p w14:paraId="2A84A628" w14:textId="77777777" w:rsidR="00CB3D72" w:rsidRPr="00EB42B0" w:rsidRDefault="00CB3D72" w:rsidP="00100FCC">
            <w:pPr>
              <w:spacing w:line="240" w:lineRule="atLeast"/>
              <w:jc w:val="center"/>
              <w:rPr>
                <w:rFonts w:ascii="Trebuchet MS" w:hAnsi="Trebuchet MS" w:cs="Arial"/>
                <w:bCs/>
                <w:sz w:val="16"/>
                <w:szCs w:val="16"/>
                <w:lang w:eastAsia="en-US"/>
              </w:rPr>
            </w:pPr>
          </w:p>
        </w:tc>
      </w:tr>
      <w:tr w:rsidR="00CB3D72" w:rsidRPr="00EB42B0" w14:paraId="25EEE8D0" w14:textId="77777777" w:rsidTr="00100FCC">
        <w:trPr>
          <w:trHeight w:hRule="exact" w:val="142"/>
        </w:trPr>
        <w:tc>
          <w:tcPr>
            <w:tcW w:w="3294" w:type="dxa"/>
            <w:vMerge/>
            <w:tcBorders>
              <w:left w:val="single" w:sz="4" w:space="0" w:color="000000"/>
              <w:bottom w:val="single" w:sz="4" w:space="0" w:color="000000"/>
              <w:right w:val="single" w:sz="4" w:space="0" w:color="000000"/>
            </w:tcBorders>
            <w:shd w:val="clear" w:color="auto" w:fill="FFFFFF"/>
            <w:vAlign w:val="center"/>
          </w:tcPr>
          <w:p w14:paraId="62EF5346" w14:textId="77777777" w:rsidR="00CB3D72" w:rsidRPr="00EB42B0" w:rsidRDefault="00CB3D72" w:rsidP="00100FCC">
            <w:pPr>
              <w:spacing w:line="240" w:lineRule="atLeast"/>
              <w:jc w:val="both"/>
              <w:rPr>
                <w:rFonts w:ascii="Trebuchet MS" w:hAnsi="Trebuchet MS" w:cs="Arial"/>
                <w:szCs w:val="22"/>
                <w:lang w:eastAsia="en-US"/>
              </w:rPr>
            </w:pPr>
          </w:p>
        </w:tc>
        <w:tc>
          <w:tcPr>
            <w:tcW w:w="4660" w:type="dxa"/>
            <w:tcBorders>
              <w:left w:val="single" w:sz="4" w:space="0" w:color="000000"/>
              <w:bottom w:val="single" w:sz="4" w:space="0" w:color="000000"/>
            </w:tcBorders>
            <w:shd w:val="clear" w:color="auto" w:fill="FFFFFF"/>
          </w:tcPr>
          <w:p w14:paraId="125A9B0B" w14:textId="77777777" w:rsidR="00CB3D72" w:rsidRPr="00EB42B0" w:rsidRDefault="00CB3D72" w:rsidP="00100FCC">
            <w:pPr>
              <w:spacing w:line="240" w:lineRule="atLeast"/>
              <w:rPr>
                <w:rFonts w:ascii="Trebuchet MS" w:hAnsi="Trebuchet MS" w:cs="Arial"/>
                <w:sz w:val="16"/>
                <w:szCs w:val="16"/>
                <w:lang w:eastAsia="en-US"/>
              </w:rPr>
            </w:pPr>
          </w:p>
        </w:tc>
        <w:tc>
          <w:tcPr>
            <w:tcW w:w="282" w:type="dxa"/>
            <w:tcBorders>
              <w:top w:val="single" w:sz="8" w:space="0" w:color="000000"/>
              <w:bottom w:val="single" w:sz="4" w:space="0" w:color="000000"/>
            </w:tcBorders>
            <w:shd w:val="clear" w:color="auto" w:fill="FFFFFF"/>
          </w:tcPr>
          <w:p w14:paraId="38FABD14" w14:textId="77777777" w:rsidR="00CB3D72" w:rsidRPr="00EB42B0" w:rsidRDefault="00CB3D72" w:rsidP="00100FCC">
            <w:pPr>
              <w:spacing w:line="240" w:lineRule="atLeast"/>
              <w:rPr>
                <w:rFonts w:ascii="Trebuchet MS" w:hAnsi="Trebuchet MS" w:cs="Arial"/>
                <w:bCs/>
                <w:sz w:val="16"/>
                <w:szCs w:val="16"/>
                <w:lang w:eastAsia="en-US"/>
              </w:rPr>
            </w:pPr>
          </w:p>
        </w:tc>
        <w:tc>
          <w:tcPr>
            <w:tcW w:w="568" w:type="dxa"/>
            <w:tcBorders>
              <w:left w:val="nil"/>
              <w:bottom w:val="single" w:sz="4" w:space="0" w:color="000000"/>
              <w:right w:val="single" w:sz="4" w:space="0" w:color="000000"/>
            </w:tcBorders>
            <w:shd w:val="clear" w:color="auto" w:fill="FFFFFF"/>
          </w:tcPr>
          <w:p w14:paraId="06347811" w14:textId="77777777" w:rsidR="00CB3D72" w:rsidRPr="00EB42B0" w:rsidRDefault="00CB3D72" w:rsidP="00100FCC">
            <w:pPr>
              <w:spacing w:line="240" w:lineRule="atLeast"/>
              <w:rPr>
                <w:rFonts w:ascii="Trebuchet MS" w:hAnsi="Trebuchet MS" w:cs="Arial"/>
                <w:bCs/>
                <w:sz w:val="16"/>
                <w:szCs w:val="16"/>
                <w:lang w:eastAsia="en-US"/>
              </w:rPr>
            </w:pPr>
          </w:p>
        </w:tc>
      </w:tr>
      <w:tr w:rsidR="00CB3D72" w:rsidRPr="00EB42B0" w14:paraId="0F57368A" w14:textId="77777777" w:rsidTr="00CC53FC">
        <w:trPr>
          <w:trHeight w:val="496"/>
        </w:trPr>
        <w:tc>
          <w:tcPr>
            <w:tcW w:w="329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96635B9" w14:textId="77777777" w:rsidR="00CB3D72" w:rsidRPr="00EB42B0" w:rsidRDefault="00CB3D72" w:rsidP="00100FCC">
            <w:pPr>
              <w:spacing w:line="240" w:lineRule="atLeast"/>
              <w:jc w:val="both"/>
              <w:rPr>
                <w:rFonts w:ascii="Trebuchet MS" w:hAnsi="Trebuchet MS" w:cs="Arial"/>
                <w:szCs w:val="22"/>
                <w:lang w:eastAsia="en-US"/>
              </w:rPr>
            </w:pPr>
            <w:r w:rsidRPr="00EB42B0">
              <w:rPr>
                <w:rFonts w:ascii="Trebuchet MS" w:hAnsi="Trebuchet MS" w:cs="Arial"/>
                <w:szCs w:val="22"/>
                <w:lang w:eastAsia="en-US"/>
              </w:rPr>
              <w:t>Presupuesto base de licitación</w:t>
            </w:r>
          </w:p>
          <w:p w14:paraId="4127E2F5" w14:textId="77777777" w:rsidR="00CB3D72" w:rsidRPr="00EB42B0" w:rsidRDefault="00CB3D72" w:rsidP="00100FCC">
            <w:pPr>
              <w:jc w:val="both"/>
              <w:rPr>
                <w:rFonts w:ascii="Trebuchet MS" w:hAnsi="Trebuchet MS" w:cs="Arial"/>
                <w:szCs w:val="22"/>
                <w:lang w:eastAsia="en-US"/>
              </w:rPr>
            </w:pPr>
            <w:r w:rsidRPr="00EB42B0">
              <w:rPr>
                <w:rFonts w:ascii="Trebuchet MS" w:hAnsi="Trebuchet MS" w:cs="Arial"/>
                <w:szCs w:val="22"/>
                <w:lang w:eastAsia="en-US"/>
              </w:rPr>
              <w:t>(21% de IVA incluido)</w:t>
            </w:r>
          </w:p>
        </w:tc>
        <w:tc>
          <w:tcPr>
            <w:tcW w:w="5510"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323AA84C" w14:textId="0BC0334E" w:rsidR="00CB3D72" w:rsidRPr="00EB42B0" w:rsidRDefault="006C767D" w:rsidP="00CC53FC">
            <w:pPr>
              <w:spacing w:line="240" w:lineRule="atLeast"/>
              <w:jc w:val="both"/>
              <w:rPr>
                <w:rFonts w:ascii="Trebuchet MS" w:hAnsi="Trebuchet MS" w:cs="Arial"/>
                <w:lang w:eastAsia="en-US"/>
              </w:rPr>
            </w:pPr>
            <w:r w:rsidRPr="00EB42B0">
              <w:rPr>
                <w:rFonts w:ascii="Trebuchet MS" w:hAnsi="Trebuchet MS" w:cs="Arial"/>
                <w:szCs w:val="22"/>
                <w:lang w:eastAsia="en-US"/>
              </w:rPr>
              <w:t>47</w:t>
            </w:r>
            <w:r w:rsidR="00CB3D72" w:rsidRPr="00EB42B0">
              <w:rPr>
                <w:rFonts w:ascii="Trebuchet MS" w:hAnsi="Trebuchet MS" w:cs="Arial"/>
                <w:szCs w:val="22"/>
                <w:lang w:eastAsia="en-US"/>
              </w:rPr>
              <w:t>.</w:t>
            </w:r>
            <w:r w:rsidRPr="00EB42B0">
              <w:rPr>
                <w:rFonts w:ascii="Trebuchet MS" w:hAnsi="Trebuchet MS" w:cs="Arial"/>
                <w:szCs w:val="22"/>
                <w:lang w:eastAsia="en-US"/>
              </w:rPr>
              <w:t>1</w:t>
            </w:r>
            <w:r w:rsidR="00CB3D72" w:rsidRPr="00EB42B0">
              <w:rPr>
                <w:rFonts w:ascii="Trebuchet MS" w:hAnsi="Trebuchet MS" w:cs="Arial"/>
                <w:szCs w:val="22"/>
                <w:lang w:eastAsia="en-US"/>
              </w:rPr>
              <w:t>90,00 € (</w:t>
            </w:r>
            <w:r w:rsidRPr="00EB42B0">
              <w:rPr>
                <w:rFonts w:ascii="Trebuchet MS" w:hAnsi="Trebuchet MS" w:cs="Arial"/>
                <w:szCs w:val="22"/>
                <w:lang w:eastAsia="en-US"/>
              </w:rPr>
              <w:t>3</w:t>
            </w:r>
            <w:r w:rsidR="00CB3D72" w:rsidRPr="00EB42B0">
              <w:rPr>
                <w:rFonts w:ascii="Trebuchet MS" w:hAnsi="Trebuchet MS" w:cs="Arial"/>
                <w:szCs w:val="22"/>
                <w:lang w:eastAsia="en-US"/>
              </w:rPr>
              <w:t xml:space="preserve">9.000,00€, más </w:t>
            </w:r>
            <w:r w:rsidRPr="00EB42B0">
              <w:rPr>
                <w:rFonts w:ascii="Trebuchet MS" w:hAnsi="Trebuchet MS" w:cs="Arial"/>
                <w:szCs w:val="22"/>
                <w:lang w:eastAsia="en-US"/>
              </w:rPr>
              <w:t>8</w:t>
            </w:r>
            <w:r w:rsidR="00CB3D72" w:rsidRPr="00EB42B0">
              <w:rPr>
                <w:rFonts w:ascii="Trebuchet MS" w:hAnsi="Trebuchet MS" w:cs="Arial"/>
                <w:szCs w:val="22"/>
                <w:lang w:eastAsia="en-US"/>
              </w:rPr>
              <w:t>.</w:t>
            </w:r>
            <w:r w:rsidRPr="00EB42B0">
              <w:rPr>
                <w:rFonts w:ascii="Trebuchet MS" w:hAnsi="Trebuchet MS" w:cs="Arial"/>
                <w:szCs w:val="22"/>
                <w:lang w:eastAsia="en-US"/>
              </w:rPr>
              <w:t>1</w:t>
            </w:r>
            <w:r w:rsidR="00CB3D72" w:rsidRPr="00EB42B0">
              <w:rPr>
                <w:rFonts w:ascii="Trebuchet MS" w:hAnsi="Trebuchet MS" w:cs="Arial"/>
                <w:szCs w:val="22"/>
                <w:lang w:eastAsia="en-US"/>
              </w:rPr>
              <w:t>90,00 € de IVA al 21%)</w:t>
            </w:r>
          </w:p>
        </w:tc>
      </w:tr>
    </w:tbl>
    <w:p w14:paraId="1FD41830" w14:textId="77777777" w:rsidR="00CB3D72" w:rsidRPr="00EB42B0" w:rsidRDefault="00CB3D72" w:rsidP="00021AD3">
      <w:pPr>
        <w:rPr>
          <w:rFonts w:ascii="Trebuchet MS" w:hAnsi="Trebuchet MS" w:cs="Arial"/>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89"/>
      </w:tblGrid>
      <w:tr w:rsidR="00CB3D72" w:rsidRPr="00EB42B0" w14:paraId="629A167E" w14:textId="77777777" w:rsidTr="00100FCC">
        <w:trPr>
          <w:trHeight w:hRule="exact" w:val="340"/>
        </w:trPr>
        <w:tc>
          <w:tcPr>
            <w:tcW w:w="8789" w:type="dxa"/>
            <w:vAlign w:val="center"/>
          </w:tcPr>
          <w:p w14:paraId="26B0AAED" w14:textId="77777777" w:rsidR="00CB3D72" w:rsidRPr="00EB42B0" w:rsidRDefault="00CB3D72" w:rsidP="00100FCC">
            <w:pPr>
              <w:jc w:val="both"/>
              <w:rPr>
                <w:rFonts w:ascii="Trebuchet MS" w:hAnsi="Trebuchet MS" w:cs="Arial"/>
              </w:rPr>
            </w:pPr>
            <w:bookmarkStart w:id="3" w:name="CC_05"/>
            <w:r w:rsidRPr="00EB42B0">
              <w:rPr>
                <w:rFonts w:ascii="Trebuchet MS" w:hAnsi="Trebuchet MS" w:cs="Arial"/>
                <w:b/>
              </w:rPr>
              <w:t xml:space="preserve">5.- </w:t>
            </w:r>
            <w:bookmarkEnd w:id="3"/>
            <w:r w:rsidRPr="00EB42B0">
              <w:rPr>
                <w:rFonts w:ascii="Trebuchet MS" w:hAnsi="Trebuchet MS" w:cs="Arial"/>
                <w:b/>
              </w:rPr>
              <w:t xml:space="preserve">VALOR ESTIMADO DEL CONTRATO </w:t>
            </w:r>
            <w:r w:rsidRPr="00EB42B0">
              <w:rPr>
                <w:rFonts w:ascii="Trebuchet MS" w:hAnsi="Trebuchet MS" w:cs="Arial"/>
                <w:b/>
                <w:lang w:eastAsia="en-US"/>
              </w:rPr>
              <w:t>(</w:t>
            </w:r>
            <w:r w:rsidRPr="00EB42B0">
              <w:rPr>
                <w:rFonts w:ascii="Trebuchet MS" w:hAnsi="Trebuchet MS" w:cs="Arial"/>
                <w:b/>
              </w:rPr>
              <w:t>IVA NO INCLUIDO)</w:t>
            </w:r>
          </w:p>
        </w:tc>
      </w:tr>
      <w:tr w:rsidR="00CB3D72" w:rsidRPr="00EB42B0" w14:paraId="43E3A809" w14:textId="77777777" w:rsidTr="00100FCC">
        <w:trPr>
          <w:trHeight w:hRule="exact" w:val="695"/>
        </w:trPr>
        <w:tc>
          <w:tcPr>
            <w:tcW w:w="8789" w:type="dxa"/>
            <w:vAlign w:val="center"/>
          </w:tcPr>
          <w:p w14:paraId="4C5DDC27" w14:textId="3C04595C" w:rsidR="00CB3D72" w:rsidRPr="00EB42B0" w:rsidRDefault="00CB3D72" w:rsidP="00CC53FC">
            <w:pPr>
              <w:spacing w:before="60" w:after="60"/>
              <w:jc w:val="both"/>
              <w:rPr>
                <w:rFonts w:ascii="Trebuchet MS" w:hAnsi="Trebuchet MS" w:cs="Arial"/>
              </w:rPr>
            </w:pPr>
            <w:r w:rsidRPr="00EB42B0">
              <w:rPr>
                <w:rFonts w:ascii="Trebuchet MS" w:hAnsi="Trebuchet MS" w:cs="Arial"/>
              </w:rPr>
              <w:t xml:space="preserve">Importe: </w:t>
            </w:r>
            <w:r w:rsidR="006C767D" w:rsidRPr="00EB42B0">
              <w:rPr>
                <w:rFonts w:ascii="Trebuchet MS" w:hAnsi="Trebuchet MS" w:cs="Arial"/>
              </w:rPr>
              <w:t>3</w:t>
            </w:r>
            <w:r w:rsidRPr="00EB42B0">
              <w:rPr>
                <w:rFonts w:ascii="Trebuchet MS" w:hAnsi="Trebuchet MS" w:cs="Arial"/>
              </w:rPr>
              <w:t>9</w:t>
            </w:r>
            <w:r w:rsidRPr="00EB42B0">
              <w:rPr>
                <w:rFonts w:ascii="Trebuchet MS" w:hAnsi="Trebuchet MS" w:cs="Arial"/>
                <w:lang w:eastAsia="en-US"/>
              </w:rPr>
              <w:t>.000,00 euros</w:t>
            </w:r>
            <w:r w:rsidR="002F206B" w:rsidRPr="00EB42B0">
              <w:rPr>
                <w:rFonts w:ascii="Trebuchet MS" w:hAnsi="Trebuchet MS" w:cs="Arial"/>
                <w:lang w:eastAsia="en-US"/>
              </w:rPr>
              <w:t>, calculado conforme a lo detallado en el informe de necesidad y justificación del contrato, publicado en el perfil de contratante</w:t>
            </w:r>
            <w:r w:rsidRPr="00EB42B0">
              <w:rPr>
                <w:rFonts w:ascii="Trebuchet MS" w:hAnsi="Trebuchet MS" w:cs="Arial"/>
              </w:rPr>
              <w:t>.</w:t>
            </w:r>
          </w:p>
          <w:p w14:paraId="47D3B216" w14:textId="77777777" w:rsidR="00CB3D72" w:rsidRPr="00EB42B0" w:rsidRDefault="00CB3D72" w:rsidP="00100FCC">
            <w:pPr>
              <w:spacing w:before="120" w:after="120"/>
              <w:jc w:val="both"/>
              <w:rPr>
                <w:rFonts w:ascii="Trebuchet MS" w:hAnsi="Trebuchet MS" w:cs="Arial"/>
              </w:rPr>
            </w:pPr>
          </w:p>
          <w:p w14:paraId="1F63E1BE" w14:textId="77777777" w:rsidR="00CB3D72" w:rsidRPr="00EB42B0" w:rsidRDefault="00CB3D72" w:rsidP="00100FCC">
            <w:pPr>
              <w:spacing w:before="120" w:after="120"/>
              <w:jc w:val="both"/>
              <w:rPr>
                <w:rFonts w:ascii="Trebuchet MS" w:hAnsi="Trebuchet MS" w:cs="Arial"/>
              </w:rPr>
            </w:pPr>
          </w:p>
          <w:p w14:paraId="55D7F124" w14:textId="77777777" w:rsidR="00CB3D72" w:rsidRPr="00EB42B0" w:rsidRDefault="00CB3D72" w:rsidP="00100FCC">
            <w:pPr>
              <w:spacing w:before="120" w:after="120"/>
              <w:jc w:val="both"/>
              <w:rPr>
                <w:rFonts w:ascii="Trebuchet MS" w:hAnsi="Trebuchet MS" w:cs="Arial"/>
              </w:rPr>
            </w:pPr>
          </w:p>
          <w:p w14:paraId="584AD7FB" w14:textId="77777777" w:rsidR="00CB3D72" w:rsidRPr="00EB42B0" w:rsidRDefault="00CB3D72" w:rsidP="00100FCC">
            <w:pPr>
              <w:spacing w:before="120" w:after="120"/>
              <w:jc w:val="both"/>
              <w:rPr>
                <w:rFonts w:ascii="Trebuchet MS" w:hAnsi="Trebuchet MS" w:cs="Arial"/>
              </w:rPr>
            </w:pPr>
          </w:p>
          <w:p w14:paraId="4A4C9339" w14:textId="77777777" w:rsidR="00CB3D72" w:rsidRPr="00EB42B0" w:rsidRDefault="00CB3D72" w:rsidP="00100FCC">
            <w:pPr>
              <w:spacing w:before="120" w:after="120"/>
              <w:jc w:val="both"/>
              <w:rPr>
                <w:rFonts w:ascii="Trebuchet MS" w:hAnsi="Trebuchet MS" w:cs="Arial"/>
              </w:rPr>
            </w:pPr>
          </w:p>
          <w:p w14:paraId="76B8BFC8" w14:textId="77777777" w:rsidR="00CB3D72" w:rsidRPr="00EB42B0" w:rsidRDefault="00CB3D72" w:rsidP="00100FCC">
            <w:pPr>
              <w:spacing w:before="120" w:after="120"/>
              <w:jc w:val="both"/>
              <w:rPr>
                <w:rFonts w:ascii="Trebuchet MS" w:hAnsi="Trebuchet MS" w:cs="Arial"/>
              </w:rPr>
            </w:pPr>
          </w:p>
          <w:p w14:paraId="28A23FD6" w14:textId="77777777" w:rsidR="00CB3D72" w:rsidRPr="00EB42B0" w:rsidRDefault="00CB3D72" w:rsidP="00100FCC">
            <w:pPr>
              <w:spacing w:before="120" w:after="120"/>
              <w:jc w:val="both"/>
              <w:rPr>
                <w:rFonts w:ascii="Trebuchet MS" w:hAnsi="Trebuchet MS" w:cs="Arial"/>
              </w:rPr>
            </w:pPr>
          </w:p>
          <w:p w14:paraId="7377C909" w14:textId="77777777" w:rsidR="00CB3D72" w:rsidRPr="00EB42B0" w:rsidRDefault="00CB3D72" w:rsidP="00100FCC">
            <w:pPr>
              <w:spacing w:before="120" w:after="120"/>
              <w:jc w:val="both"/>
              <w:rPr>
                <w:rFonts w:ascii="Trebuchet MS" w:hAnsi="Trebuchet MS" w:cs="Arial"/>
              </w:rPr>
            </w:pPr>
          </w:p>
          <w:p w14:paraId="5568455F" w14:textId="77777777" w:rsidR="00CB3D72" w:rsidRPr="00EB42B0" w:rsidRDefault="00CB3D72" w:rsidP="00100FCC">
            <w:pPr>
              <w:spacing w:before="120" w:after="120"/>
              <w:jc w:val="both"/>
              <w:rPr>
                <w:rFonts w:ascii="Trebuchet MS" w:hAnsi="Trebuchet MS" w:cs="Arial"/>
              </w:rPr>
            </w:pPr>
          </w:p>
          <w:p w14:paraId="1C3A24F5" w14:textId="77777777" w:rsidR="00CB3D72" w:rsidRPr="00EB42B0" w:rsidRDefault="00CB3D72" w:rsidP="00100FCC">
            <w:pPr>
              <w:spacing w:before="120" w:after="120"/>
              <w:jc w:val="both"/>
              <w:rPr>
                <w:rFonts w:ascii="Trebuchet MS" w:hAnsi="Trebuchet MS" w:cs="Arial"/>
              </w:rPr>
            </w:pPr>
          </w:p>
          <w:p w14:paraId="7DA87D81" w14:textId="77777777" w:rsidR="00CB3D72" w:rsidRPr="00EB42B0" w:rsidRDefault="00CB3D72" w:rsidP="00100FCC">
            <w:pPr>
              <w:spacing w:before="120" w:after="120"/>
              <w:jc w:val="both"/>
              <w:rPr>
                <w:rFonts w:ascii="Trebuchet MS" w:hAnsi="Trebuchet MS" w:cs="Arial"/>
                <w:b/>
              </w:rPr>
            </w:pPr>
          </w:p>
        </w:tc>
      </w:tr>
    </w:tbl>
    <w:p w14:paraId="0FB249F3" w14:textId="77777777" w:rsidR="00CB3D72" w:rsidRPr="00EB42B0" w:rsidRDefault="00CB3D72" w:rsidP="00021AD3">
      <w:pPr>
        <w:rPr>
          <w:rFonts w:ascii="Trebuchet MS" w:hAnsi="Trebuchet MS" w:cs="Arial"/>
        </w:rPr>
      </w:pPr>
    </w:p>
    <w:tbl>
      <w:tblPr>
        <w:tblW w:w="8770" w:type="dxa"/>
        <w:tblInd w:w="-15" w:type="dxa"/>
        <w:tblLayout w:type="fixed"/>
        <w:tblCellMar>
          <w:left w:w="103" w:type="dxa"/>
        </w:tblCellMar>
        <w:tblLook w:val="0000" w:firstRow="0" w:lastRow="0" w:firstColumn="0" w:lastColumn="0" w:noHBand="0" w:noVBand="0"/>
      </w:tblPr>
      <w:tblGrid>
        <w:gridCol w:w="7343"/>
        <w:gridCol w:w="1427"/>
      </w:tblGrid>
      <w:tr w:rsidR="00CB3D72" w:rsidRPr="00EB42B0" w14:paraId="77F04B4B" w14:textId="77777777" w:rsidTr="00100FCC">
        <w:trPr>
          <w:trHeight w:val="299"/>
        </w:trPr>
        <w:tc>
          <w:tcPr>
            <w:tcW w:w="7343" w:type="dxa"/>
            <w:tcBorders>
              <w:top w:val="single" w:sz="4" w:space="0" w:color="000000"/>
              <w:left w:val="single" w:sz="4" w:space="0" w:color="000000"/>
              <w:bottom w:val="single" w:sz="4" w:space="0" w:color="000000"/>
            </w:tcBorders>
            <w:shd w:val="clear" w:color="auto" w:fill="FFFFFF"/>
            <w:vAlign w:val="center"/>
          </w:tcPr>
          <w:p w14:paraId="45CB993D" w14:textId="77777777" w:rsidR="00CB3D72" w:rsidRPr="00EB42B0" w:rsidRDefault="00CB3D72" w:rsidP="00100FCC">
            <w:pPr>
              <w:rPr>
                <w:rFonts w:ascii="Trebuchet MS" w:hAnsi="Trebuchet MS" w:cs="Arial"/>
              </w:rPr>
            </w:pPr>
            <w:r w:rsidRPr="00EB42B0">
              <w:rPr>
                <w:rFonts w:ascii="Trebuchet MS" w:hAnsi="Trebuchet MS" w:cs="Arial"/>
                <w:b/>
              </w:rPr>
              <w:t>6.- FINANCIACIÓN</w:t>
            </w:r>
          </w:p>
        </w:tc>
        <w:tc>
          <w:tcPr>
            <w:tcW w:w="14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C28836" w14:textId="77777777" w:rsidR="00CB3D72" w:rsidRPr="00EB42B0" w:rsidRDefault="00CB3D72" w:rsidP="00100FCC">
            <w:pPr>
              <w:jc w:val="center"/>
              <w:rPr>
                <w:rFonts w:ascii="Trebuchet MS" w:hAnsi="Trebuchet MS" w:cs="Arial"/>
              </w:rPr>
            </w:pPr>
            <w:r w:rsidRPr="00EB42B0">
              <w:rPr>
                <w:rFonts w:ascii="Trebuchet MS" w:hAnsi="Trebuchet MS" w:cs="Arial"/>
              </w:rPr>
              <w:t>Porcentaje</w:t>
            </w:r>
          </w:p>
        </w:tc>
      </w:tr>
      <w:tr w:rsidR="00CB3D72" w:rsidRPr="00EB42B0" w14:paraId="3BDD0C6F" w14:textId="77777777" w:rsidTr="00B52E73">
        <w:trPr>
          <w:trHeight w:val="285"/>
        </w:trPr>
        <w:tc>
          <w:tcPr>
            <w:tcW w:w="7343" w:type="dxa"/>
            <w:tcBorders>
              <w:top w:val="single" w:sz="4" w:space="0" w:color="000000"/>
              <w:left w:val="single" w:sz="4" w:space="0" w:color="000000"/>
              <w:bottom w:val="single" w:sz="4" w:space="0" w:color="000000"/>
            </w:tcBorders>
            <w:shd w:val="clear" w:color="auto" w:fill="FFFFFF"/>
            <w:vAlign w:val="center"/>
          </w:tcPr>
          <w:p w14:paraId="5885679E" w14:textId="77777777" w:rsidR="00CB3D72" w:rsidRPr="00EB42B0" w:rsidRDefault="00CB3D72" w:rsidP="00100FCC">
            <w:pPr>
              <w:spacing w:before="40" w:after="40"/>
              <w:rPr>
                <w:rFonts w:ascii="Trebuchet MS" w:hAnsi="Trebuchet MS" w:cs="Arial"/>
              </w:rPr>
            </w:pPr>
            <w:r w:rsidRPr="00EB42B0">
              <w:rPr>
                <w:rFonts w:ascii="Trebuchet MS" w:hAnsi="Trebuchet MS" w:cs="Arial"/>
              </w:rPr>
              <w:t>Presupuesto de Izfe.</w:t>
            </w:r>
          </w:p>
        </w:tc>
        <w:tc>
          <w:tcPr>
            <w:tcW w:w="14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E4FD7B" w14:textId="77777777" w:rsidR="00CB3D72" w:rsidRPr="00EB42B0" w:rsidRDefault="00CB3D72" w:rsidP="00100FCC">
            <w:pPr>
              <w:spacing w:before="40" w:after="40"/>
              <w:jc w:val="center"/>
              <w:rPr>
                <w:rFonts w:ascii="Trebuchet MS" w:hAnsi="Trebuchet MS" w:cs="Arial"/>
              </w:rPr>
            </w:pPr>
            <w:r w:rsidRPr="00EB42B0">
              <w:rPr>
                <w:rFonts w:ascii="Trebuchet MS" w:hAnsi="Trebuchet MS" w:cs="Arial"/>
              </w:rPr>
              <w:t>100%</w:t>
            </w:r>
          </w:p>
        </w:tc>
      </w:tr>
    </w:tbl>
    <w:p w14:paraId="2A32D35F" w14:textId="77777777" w:rsidR="00CB3D72" w:rsidRPr="00EB42B0" w:rsidRDefault="00CB3D72" w:rsidP="00021AD3">
      <w:pPr>
        <w:rPr>
          <w:rFonts w:ascii="Trebuchet MS" w:hAnsi="Trebuchet MS" w:cs="Arial"/>
        </w:rPr>
      </w:pPr>
    </w:p>
    <w:tbl>
      <w:tblPr>
        <w:tblW w:w="0" w:type="auto"/>
        <w:tblInd w:w="-15" w:type="dxa"/>
        <w:tblLayout w:type="fixed"/>
        <w:tblCellMar>
          <w:left w:w="103" w:type="dxa"/>
        </w:tblCellMar>
        <w:tblLook w:val="0000" w:firstRow="0" w:lastRow="0" w:firstColumn="0" w:lastColumn="0" w:noHBand="0" w:noVBand="0"/>
      </w:tblPr>
      <w:tblGrid>
        <w:gridCol w:w="8770"/>
      </w:tblGrid>
      <w:tr w:rsidR="00CB3D72" w:rsidRPr="00EB42B0" w14:paraId="0912CEDA" w14:textId="77777777" w:rsidTr="00100FCC">
        <w:trPr>
          <w:trHeight w:val="309"/>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AE39D34" w14:textId="77777777" w:rsidR="00CB3D72" w:rsidRPr="00EB42B0" w:rsidRDefault="00CB3D72" w:rsidP="00100FCC">
            <w:pPr>
              <w:rPr>
                <w:rFonts w:ascii="Trebuchet MS" w:hAnsi="Trebuchet MS" w:cs="Arial"/>
              </w:rPr>
            </w:pPr>
            <w:r w:rsidRPr="00EB42B0">
              <w:rPr>
                <w:rFonts w:ascii="Trebuchet MS" w:hAnsi="Trebuchet MS" w:cs="Arial"/>
                <w:b/>
              </w:rPr>
              <w:t>7.- ANUALIDADES</w:t>
            </w:r>
          </w:p>
        </w:tc>
      </w:tr>
      <w:tr w:rsidR="00CB3D72" w:rsidRPr="00EB42B0" w14:paraId="6ADCB73D" w14:textId="77777777" w:rsidTr="00CC53FC">
        <w:trPr>
          <w:trHeight w:val="243"/>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1963785" w14:textId="77777777" w:rsidR="00CB3D72" w:rsidRPr="00EB42B0" w:rsidRDefault="00CB3D72" w:rsidP="00CC53FC">
            <w:pPr>
              <w:snapToGrid w:val="0"/>
              <w:rPr>
                <w:rFonts w:ascii="Trebuchet MS" w:hAnsi="Trebuchet MS" w:cs="Arial"/>
              </w:rPr>
            </w:pPr>
          </w:p>
        </w:tc>
      </w:tr>
    </w:tbl>
    <w:p w14:paraId="306E9BC4" w14:textId="77777777" w:rsidR="00CB3D72" w:rsidRPr="00EB42B0" w:rsidRDefault="00CB3D72" w:rsidP="00021AD3">
      <w:pPr>
        <w:rPr>
          <w:rFonts w:ascii="Trebuchet MS" w:hAnsi="Trebuchet MS" w:cs="Arial"/>
        </w:rPr>
      </w:pPr>
    </w:p>
    <w:tbl>
      <w:tblPr>
        <w:tblW w:w="8770" w:type="dxa"/>
        <w:tblInd w:w="-15" w:type="dxa"/>
        <w:tblLayout w:type="fixed"/>
        <w:tblCellMar>
          <w:left w:w="103" w:type="dxa"/>
        </w:tblCellMar>
        <w:tblLook w:val="0000" w:firstRow="0" w:lastRow="0" w:firstColumn="0" w:lastColumn="0" w:noHBand="0" w:noVBand="0"/>
      </w:tblPr>
      <w:tblGrid>
        <w:gridCol w:w="1814"/>
        <w:gridCol w:w="1654"/>
        <w:gridCol w:w="331"/>
        <w:gridCol w:w="4971"/>
      </w:tblGrid>
      <w:tr w:rsidR="00CB3D72" w:rsidRPr="00EB42B0" w14:paraId="12895B04" w14:textId="77777777" w:rsidTr="00100FCC">
        <w:trPr>
          <w:trHeight w:val="295"/>
        </w:trPr>
        <w:tc>
          <w:tcPr>
            <w:tcW w:w="877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1E5A8ABE" w14:textId="77777777" w:rsidR="00CB3D72" w:rsidRPr="00EB42B0" w:rsidRDefault="00CB3D72" w:rsidP="00100FCC">
            <w:pPr>
              <w:rPr>
                <w:rFonts w:ascii="Trebuchet MS" w:hAnsi="Trebuchet MS" w:cs="Arial"/>
              </w:rPr>
            </w:pPr>
            <w:r w:rsidRPr="00EB42B0">
              <w:rPr>
                <w:rFonts w:ascii="Trebuchet MS" w:hAnsi="Trebuchet MS" w:cs="Arial"/>
                <w:b/>
              </w:rPr>
              <w:t>8.- PLAZO DE DURACIÓN</w:t>
            </w:r>
          </w:p>
        </w:tc>
      </w:tr>
      <w:tr w:rsidR="00CB3D72" w:rsidRPr="00EB42B0" w14:paraId="4406C31D" w14:textId="77777777" w:rsidTr="00100FCC">
        <w:trPr>
          <w:trHeight w:val="337"/>
        </w:trPr>
        <w:tc>
          <w:tcPr>
            <w:tcW w:w="877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3A756093" w14:textId="35C572B2" w:rsidR="00CB3D72" w:rsidRPr="00EB42B0" w:rsidRDefault="00CB3D72" w:rsidP="00100FCC">
            <w:pPr>
              <w:spacing w:before="120" w:after="120"/>
              <w:jc w:val="both"/>
              <w:rPr>
                <w:rFonts w:ascii="Trebuchet MS" w:hAnsi="Trebuchet MS" w:cs="Arial"/>
                <w:highlight w:val="yellow"/>
              </w:rPr>
            </w:pPr>
            <w:r w:rsidRPr="00EB42B0">
              <w:rPr>
                <w:rFonts w:ascii="Trebuchet MS" w:hAnsi="Trebuchet MS" w:cs="Arial"/>
              </w:rPr>
              <w:t xml:space="preserve">Plazo total: Desde </w:t>
            </w:r>
            <w:r w:rsidR="006C767D" w:rsidRPr="00EB42B0">
              <w:rPr>
                <w:rFonts w:ascii="Trebuchet MS" w:hAnsi="Trebuchet MS" w:cs="Arial"/>
              </w:rPr>
              <w:t>la firma del contrato hasta el 14 de febrero de 2025</w:t>
            </w:r>
            <w:r w:rsidR="004F44C1" w:rsidRPr="00EB42B0">
              <w:rPr>
                <w:rFonts w:ascii="Trebuchet MS" w:hAnsi="Trebuchet MS" w:cs="Arial"/>
              </w:rPr>
              <w:t>.</w:t>
            </w:r>
          </w:p>
        </w:tc>
      </w:tr>
      <w:tr w:rsidR="00CB3D72" w:rsidRPr="00EB42B0" w14:paraId="75A6EC10" w14:textId="77777777" w:rsidTr="00100FCC">
        <w:trPr>
          <w:trHeight w:hRule="exact" w:val="330"/>
        </w:trPr>
        <w:tc>
          <w:tcPr>
            <w:tcW w:w="1814" w:type="dxa"/>
            <w:vMerge w:val="restart"/>
            <w:tcBorders>
              <w:top w:val="single" w:sz="4" w:space="0" w:color="000000"/>
              <w:left w:val="single" w:sz="4" w:space="0" w:color="000000"/>
            </w:tcBorders>
            <w:shd w:val="clear" w:color="auto" w:fill="FFFFFF"/>
            <w:vAlign w:val="center"/>
          </w:tcPr>
          <w:p w14:paraId="527815F6" w14:textId="77777777" w:rsidR="00CB3D72" w:rsidRPr="00EB42B0" w:rsidRDefault="00CB3D72" w:rsidP="00100FCC">
            <w:pPr>
              <w:ind w:right="-959"/>
              <w:rPr>
                <w:rFonts w:ascii="Trebuchet MS" w:hAnsi="Trebuchet MS" w:cs="Arial"/>
              </w:rPr>
            </w:pPr>
            <w:r w:rsidRPr="00EB42B0">
              <w:rPr>
                <w:rFonts w:ascii="Trebuchet MS" w:hAnsi="Trebuchet MS" w:cs="Arial"/>
              </w:rPr>
              <w:t xml:space="preserve">Plazos parciales  </w:t>
            </w:r>
          </w:p>
        </w:tc>
        <w:tc>
          <w:tcPr>
            <w:tcW w:w="1654" w:type="dxa"/>
            <w:tcBorders>
              <w:top w:val="single" w:sz="4" w:space="0" w:color="000000"/>
            </w:tcBorders>
            <w:shd w:val="clear" w:color="auto" w:fill="FFFFFF"/>
            <w:vAlign w:val="center"/>
          </w:tcPr>
          <w:p w14:paraId="63EF63D1" w14:textId="77777777" w:rsidR="00CB3D72" w:rsidRPr="00EB42B0" w:rsidRDefault="00CB3D72" w:rsidP="00100FCC">
            <w:pPr>
              <w:jc w:val="right"/>
              <w:rPr>
                <w:rFonts w:ascii="Trebuchet MS" w:hAnsi="Trebuchet MS" w:cs="Arial"/>
                <w:b/>
                <w:bCs/>
              </w:rPr>
            </w:pPr>
            <w:r w:rsidRPr="00EB42B0">
              <w:rPr>
                <w:rFonts w:ascii="Trebuchet MS" w:hAnsi="Trebuchet MS" w:cs="Arial"/>
              </w:rPr>
              <w:t>SÍ</w:t>
            </w:r>
          </w:p>
        </w:tc>
        <w:tc>
          <w:tcPr>
            <w:tcW w:w="331" w:type="dxa"/>
            <w:tcBorders>
              <w:top w:val="single" w:sz="2" w:space="0" w:color="000000"/>
              <w:left w:val="single" w:sz="4" w:space="0" w:color="000000"/>
              <w:bottom w:val="single" w:sz="2" w:space="0" w:color="000000"/>
            </w:tcBorders>
            <w:shd w:val="clear" w:color="auto" w:fill="FFFFFF"/>
            <w:vAlign w:val="center"/>
          </w:tcPr>
          <w:p w14:paraId="71D546E1" w14:textId="77777777" w:rsidR="00CB3D72" w:rsidRPr="00EB42B0" w:rsidRDefault="00CB3D72" w:rsidP="00100FCC">
            <w:pPr>
              <w:snapToGrid w:val="0"/>
              <w:jc w:val="center"/>
              <w:rPr>
                <w:rFonts w:ascii="Trebuchet MS" w:hAnsi="Trebuchet MS" w:cs="Arial"/>
                <w:b/>
                <w:bCs/>
              </w:rPr>
            </w:pPr>
          </w:p>
        </w:tc>
        <w:tc>
          <w:tcPr>
            <w:tcW w:w="4971" w:type="dxa"/>
            <w:tcBorders>
              <w:top w:val="single" w:sz="4" w:space="0" w:color="000000"/>
              <w:left w:val="single" w:sz="4" w:space="0" w:color="000000"/>
              <w:right w:val="single" w:sz="4" w:space="0" w:color="000000"/>
            </w:tcBorders>
            <w:shd w:val="clear" w:color="auto" w:fill="FFFFFF"/>
            <w:vAlign w:val="center"/>
          </w:tcPr>
          <w:p w14:paraId="1E0D0C8B" w14:textId="77777777" w:rsidR="00CB3D72" w:rsidRPr="00EB42B0" w:rsidRDefault="00CB3D72" w:rsidP="00100FCC">
            <w:pPr>
              <w:snapToGrid w:val="0"/>
              <w:rPr>
                <w:rFonts w:ascii="Trebuchet MS" w:hAnsi="Trebuchet MS" w:cs="Arial"/>
              </w:rPr>
            </w:pPr>
          </w:p>
        </w:tc>
      </w:tr>
      <w:tr w:rsidR="00CB3D72" w:rsidRPr="00EB42B0" w14:paraId="1642B8E7" w14:textId="77777777" w:rsidTr="00100FCC">
        <w:trPr>
          <w:trHeight w:hRule="exact" w:val="335"/>
        </w:trPr>
        <w:tc>
          <w:tcPr>
            <w:tcW w:w="1814" w:type="dxa"/>
            <w:vMerge/>
            <w:tcBorders>
              <w:left w:val="single" w:sz="4" w:space="0" w:color="000000"/>
              <w:bottom w:val="single" w:sz="4" w:space="0" w:color="000000"/>
            </w:tcBorders>
            <w:shd w:val="clear" w:color="auto" w:fill="FFFFFF"/>
            <w:vAlign w:val="center"/>
          </w:tcPr>
          <w:p w14:paraId="1FBB0B2A" w14:textId="77777777" w:rsidR="00CB3D72" w:rsidRPr="00EB42B0" w:rsidRDefault="00CB3D72" w:rsidP="00100FCC">
            <w:pPr>
              <w:snapToGrid w:val="0"/>
              <w:rPr>
                <w:rFonts w:ascii="Trebuchet MS" w:hAnsi="Trebuchet MS" w:cs="Arial"/>
              </w:rPr>
            </w:pPr>
          </w:p>
        </w:tc>
        <w:tc>
          <w:tcPr>
            <w:tcW w:w="1654" w:type="dxa"/>
            <w:tcBorders>
              <w:bottom w:val="single" w:sz="4" w:space="0" w:color="000000"/>
            </w:tcBorders>
            <w:shd w:val="clear" w:color="auto" w:fill="FFFFFF"/>
            <w:vAlign w:val="center"/>
          </w:tcPr>
          <w:p w14:paraId="65A80CB8" w14:textId="77777777" w:rsidR="00CB3D72" w:rsidRPr="00EB42B0" w:rsidRDefault="00CB3D72" w:rsidP="00100FCC">
            <w:pPr>
              <w:ind w:left="1031"/>
              <w:jc w:val="right"/>
              <w:rPr>
                <w:rFonts w:ascii="Trebuchet MS" w:hAnsi="Trebuchet MS" w:cs="Arial"/>
                <w:b/>
                <w:bCs/>
              </w:rPr>
            </w:pPr>
            <w:r w:rsidRPr="00EB42B0">
              <w:rPr>
                <w:rFonts w:ascii="Trebuchet MS" w:hAnsi="Trebuchet MS" w:cs="Arial"/>
              </w:rPr>
              <w:t>NO</w:t>
            </w:r>
          </w:p>
        </w:tc>
        <w:tc>
          <w:tcPr>
            <w:tcW w:w="331" w:type="dxa"/>
            <w:tcBorders>
              <w:top w:val="single" w:sz="2" w:space="0" w:color="000000"/>
              <w:left w:val="single" w:sz="4" w:space="0" w:color="000000"/>
              <w:bottom w:val="single" w:sz="2" w:space="0" w:color="000000"/>
            </w:tcBorders>
            <w:shd w:val="clear" w:color="auto" w:fill="FFFFFF"/>
            <w:vAlign w:val="center"/>
          </w:tcPr>
          <w:p w14:paraId="7AFCCD1A" w14:textId="77777777" w:rsidR="00CB3D72" w:rsidRPr="00EB42B0" w:rsidRDefault="00CB3D72" w:rsidP="00100FCC">
            <w:pPr>
              <w:snapToGrid w:val="0"/>
              <w:jc w:val="center"/>
              <w:rPr>
                <w:rFonts w:ascii="Trebuchet MS" w:hAnsi="Trebuchet MS" w:cs="Arial"/>
                <w:b/>
                <w:bCs/>
              </w:rPr>
            </w:pPr>
            <w:r w:rsidRPr="00EB42B0">
              <w:rPr>
                <w:rFonts w:ascii="Trebuchet MS" w:hAnsi="Trebuchet MS" w:cs="Arial"/>
                <w:b/>
                <w:bCs/>
              </w:rPr>
              <w:t>X</w:t>
            </w:r>
          </w:p>
        </w:tc>
        <w:tc>
          <w:tcPr>
            <w:tcW w:w="4971" w:type="dxa"/>
            <w:tcBorders>
              <w:left w:val="single" w:sz="4" w:space="0" w:color="000000"/>
              <w:bottom w:val="single" w:sz="4" w:space="0" w:color="000000"/>
              <w:right w:val="single" w:sz="4" w:space="0" w:color="000000"/>
            </w:tcBorders>
            <w:shd w:val="clear" w:color="auto" w:fill="FFFFFF"/>
            <w:vAlign w:val="center"/>
          </w:tcPr>
          <w:p w14:paraId="4F554B9D" w14:textId="77777777" w:rsidR="00CB3D72" w:rsidRPr="00EB42B0" w:rsidRDefault="00CB3D72" w:rsidP="00100FCC">
            <w:pPr>
              <w:snapToGrid w:val="0"/>
              <w:rPr>
                <w:rFonts w:ascii="Trebuchet MS" w:hAnsi="Trebuchet MS" w:cs="Arial"/>
              </w:rPr>
            </w:pPr>
          </w:p>
        </w:tc>
      </w:tr>
    </w:tbl>
    <w:p w14:paraId="18BC3ADB" w14:textId="77777777" w:rsidR="00CB3D72" w:rsidRPr="00EB42B0" w:rsidRDefault="00CB3D72" w:rsidP="00021AD3">
      <w:pPr>
        <w:rPr>
          <w:rFonts w:ascii="Trebuchet MS" w:hAnsi="Trebuchet MS" w:cs="Arial"/>
        </w:rPr>
      </w:pPr>
    </w:p>
    <w:tbl>
      <w:tblPr>
        <w:tblW w:w="0" w:type="auto"/>
        <w:tblInd w:w="-15" w:type="dxa"/>
        <w:tblLayout w:type="fixed"/>
        <w:tblCellMar>
          <w:left w:w="103" w:type="dxa"/>
        </w:tblCellMar>
        <w:tblLook w:val="0000" w:firstRow="0" w:lastRow="0" w:firstColumn="0" w:lastColumn="0" w:noHBand="0" w:noVBand="0"/>
      </w:tblPr>
      <w:tblGrid>
        <w:gridCol w:w="539"/>
        <w:gridCol w:w="425"/>
        <w:gridCol w:w="7806"/>
      </w:tblGrid>
      <w:tr w:rsidR="00CB3D72" w:rsidRPr="00EB42B0" w14:paraId="6591FEB2" w14:textId="77777777" w:rsidTr="00100FCC">
        <w:trPr>
          <w:trHeight w:val="295"/>
        </w:trPr>
        <w:tc>
          <w:tcPr>
            <w:tcW w:w="8770"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082A9B3C" w14:textId="77777777" w:rsidR="00CB3D72" w:rsidRPr="00EB42B0" w:rsidRDefault="00CB3D72" w:rsidP="00100FCC">
            <w:pPr>
              <w:rPr>
                <w:rFonts w:ascii="Trebuchet MS" w:hAnsi="Trebuchet MS" w:cs="Arial"/>
              </w:rPr>
            </w:pPr>
            <w:r w:rsidRPr="00EB42B0">
              <w:rPr>
                <w:rFonts w:ascii="Trebuchet MS" w:hAnsi="Trebuchet MS" w:cs="Arial"/>
                <w:b/>
              </w:rPr>
              <w:t>9.- PRÓRROGA</w:t>
            </w:r>
          </w:p>
        </w:tc>
      </w:tr>
      <w:tr w:rsidR="00CB3D72" w:rsidRPr="00EB42B0" w14:paraId="7B310718" w14:textId="77777777" w:rsidTr="00100FCC">
        <w:trPr>
          <w:trHeight w:hRule="exact" w:val="329"/>
        </w:trPr>
        <w:tc>
          <w:tcPr>
            <w:tcW w:w="539" w:type="dxa"/>
            <w:tcBorders>
              <w:top w:val="single" w:sz="4" w:space="0" w:color="000000"/>
              <w:left w:val="single" w:sz="4" w:space="0" w:color="000000"/>
              <w:bottom w:val="single" w:sz="4" w:space="0" w:color="000000"/>
            </w:tcBorders>
            <w:shd w:val="clear" w:color="auto" w:fill="FFFFFF"/>
            <w:vAlign w:val="center"/>
          </w:tcPr>
          <w:p w14:paraId="2CE4F1D2" w14:textId="77777777" w:rsidR="00CB3D72" w:rsidRPr="00EB42B0" w:rsidRDefault="00CB3D72" w:rsidP="00100FCC">
            <w:pPr>
              <w:jc w:val="right"/>
              <w:rPr>
                <w:rFonts w:ascii="Trebuchet MS" w:hAnsi="Trebuchet MS" w:cs="Arial"/>
                <w:b/>
              </w:rPr>
            </w:pPr>
            <w:r w:rsidRPr="00EB42B0">
              <w:rPr>
                <w:rFonts w:ascii="Trebuchet MS" w:hAnsi="Trebuchet MS" w:cs="Arial"/>
              </w:rPr>
              <w:t>SÍ</w:t>
            </w:r>
          </w:p>
        </w:tc>
        <w:tc>
          <w:tcPr>
            <w:tcW w:w="425" w:type="dxa"/>
            <w:tcBorders>
              <w:top w:val="single" w:sz="4" w:space="0" w:color="000000"/>
              <w:left w:val="single" w:sz="4" w:space="0" w:color="000000"/>
              <w:bottom w:val="single" w:sz="4" w:space="0" w:color="000000"/>
            </w:tcBorders>
            <w:shd w:val="clear" w:color="auto" w:fill="FFFFFF"/>
            <w:vAlign w:val="center"/>
          </w:tcPr>
          <w:p w14:paraId="661DC221" w14:textId="77777777" w:rsidR="00CB3D72" w:rsidRPr="00EB42B0" w:rsidRDefault="00CB3D72" w:rsidP="00100FCC">
            <w:pPr>
              <w:snapToGrid w:val="0"/>
              <w:jc w:val="center"/>
              <w:rPr>
                <w:rFonts w:ascii="Trebuchet MS" w:hAnsi="Trebuchet MS" w:cs="Arial"/>
                <w:b/>
              </w:rPr>
            </w:pPr>
          </w:p>
        </w:tc>
        <w:tc>
          <w:tcPr>
            <w:tcW w:w="7806" w:type="dxa"/>
            <w:tcBorders>
              <w:left w:val="single" w:sz="4" w:space="0" w:color="000000"/>
              <w:right w:val="single" w:sz="4" w:space="0" w:color="000000"/>
            </w:tcBorders>
            <w:shd w:val="clear" w:color="auto" w:fill="FFFFFF"/>
            <w:vAlign w:val="center"/>
          </w:tcPr>
          <w:p w14:paraId="1EAD58B6" w14:textId="77777777" w:rsidR="00CB3D72" w:rsidRPr="00EB42B0" w:rsidRDefault="00CB3D72" w:rsidP="00100FCC">
            <w:pPr>
              <w:snapToGrid w:val="0"/>
              <w:rPr>
                <w:rFonts w:ascii="Trebuchet MS" w:hAnsi="Trebuchet MS" w:cs="Arial"/>
              </w:rPr>
            </w:pPr>
            <w:r w:rsidRPr="00EB42B0">
              <w:rPr>
                <w:rFonts w:ascii="Trebuchet MS" w:hAnsi="Trebuchet MS" w:cs="Arial"/>
              </w:rPr>
              <w:t>Plazo de prórroga:</w:t>
            </w:r>
          </w:p>
        </w:tc>
      </w:tr>
      <w:tr w:rsidR="00CB3D72" w:rsidRPr="00EB42B0" w14:paraId="00159097" w14:textId="77777777" w:rsidTr="00100FCC">
        <w:trPr>
          <w:trHeight w:hRule="exact" w:val="284"/>
        </w:trPr>
        <w:tc>
          <w:tcPr>
            <w:tcW w:w="539" w:type="dxa"/>
            <w:tcBorders>
              <w:top w:val="single" w:sz="4" w:space="0" w:color="000000"/>
              <w:left w:val="single" w:sz="4" w:space="0" w:color="000000"/>
              <w:bottom w:val="single" w:sz="4" w:space="0" w:color="000000"/>
            </w:tcBorders>
            <w:shd w:val="clear" w:color="auto" w:fill="FFFFFF"/>
            <w:vAlign w:val="center"/>
          </w:tcPr>
          <w:p w14:paraId="22EA20C7" w14:textId="77777777" w:rsidR="00CB3D72" w:rsidRPr="00EB42B0" w:rsidRDefault="00CB3D72" w:rsidP="00100FCC">
            <w:pPr>
              <w:jc w:val="right"/>
              <w:rPr>
                <w:rFonts w:ascii="Trebuchet MS" w:hAnsi="Trebuchet MS" w:cs="Arial"/>
                <w:b/>
              </w:rPr>
            </w:pPr>
            <w:r w:rsidRPr="00EB42B0">
              <w:rPr>
                <w:rFonts w:ascii="Trebuchet MS" w:hAnsi="Trebuchet MS" w:cs="Arial"/>
              </w:rPr>
              <w:t>NO</w:t>
            </w:r>
          </w:p>
        </w:tc>
        <w:tc>
          <w:tcPr>
            <w:tcW w:w="425" w:type="dxa"/>
            <w:tcBorders>
              <w:top w:val="single" w:sz="4" w:space="0" w:color="000000"/>
              <w:left w:val="single" w:sz="4" w:space="0" w:color="000000"/>
              <w:bottom w:val="single" w:sz="4" w:space="0" w:color="000000"/>
            </w:tcBorders>
            <w:shd w:val="clear" w:color="auto" w:fill="FFFFFF"/>
            <w:vAlign w:val="center"/>
          </w:tcPr>
          <w:p w14:paraId="0AF82BEB" w14:textId="77777777" w:rsidR="00CB3D72" w:rsidRPr="00EB42B0" w:rsidRDefault="00CB3D72" w:rsidP="00100FCC">
            <w:pPr>
              <w:snapToGrid w:val="0"/>
              <w:jc w:val="center"/>
              <w:rPr>
                <w:rFonts w:ascii="Trebuchet MS" w:hAnsi="Trebuchet MS" w:cs="Arial"/>
                <w:b/>
              </w:rPr>
            </w:pPr>
            <w:r w:rsidRPr="00EB42B0">
              <w:rPr>
                <w:rFonts w:ascii="Trebuchet MS" w:hAnsi="Trebuchet MS" w:cs="Arial"/>
                <w:b/>
              </w:rPr>
              <w:t>X</w:t>
            </w:r>
          </w:p>
        </w:tc>
        <w:tc>
          <w:tcPr>
            <w:tcW w:w="7806" w:type="dxa"/>
            <w:tcBorders>
              <w:left w:val="single" w:sz="4" w:space="0" w:color="000000"/>
              <w:bottom w:val="single" w:sz="4" w:space="0" w:color="000000"/>
              <w:right w:val="single" w:sz="4" w:space="0" w:color="000000"/>
            </w:tcBorders>
            <w:shd w:val="clear" w:color="auto" w:fill="FFFFFF"/>
            <w:vAlign w:val="center"/>
          </w:tcPr>
          <w:p w14:paraId="6DB97DA2" w14:textId="77777777" w:rsidR="00CB3D72" w:rsidRPr="00EB42B0" w:rsidRDefault="00CB3D72" w:rsidP="00100FCC">
            <w:pPr>
              <w:snapToGrid w:val="0"/>
              <w:rPr>
                <w:rFonts w:ascii="Trebuchet MS" w:hAnsi="Trebuchet MS" w:cs="Arial"/>
              </w:rPr>
            </w:pPr>
          </w:p>
        </w:tc>
      </w:tr>
    </w:tbl>
    <w:p w14:paraId="56589126" w14:textId="77777777" w:rsidR="00CB3D72" w:rsidRPr="00EB42B0" w:rsidRDefault="00CB3D72" w:rsidP="00021AD3">
      <w:pPr>
        <w:rPr>
          <w:rFonts w:ascii="Trebuchet MS" w:hAnsi="Trebuchet MS" w:cs="Arial"/>
        </w:rPr>
      </w:pPr>
    </w:p>
    <w:tbl>
      <w:tblPr>
        <w:tblW w:w="8770" w:type="dxa"/>
        <w:tblInd w:w="-15" w:type="dxa"/>
        <w:tblLayout w:type="fixed"/>
        <w:tblCellMar>
          <w:left w:w="103" w:type="dxa"/>
        </w:tblCellMar>
        <w:tblLook w:val="0000" w:firstRow="0" w:lastRow="0" w:firstColumn="0" w:lastColumn="0" w:noHBand="0" w:noVBand="0"/>
      </w:tblPr>
      <w:tblGrid>
        <w:gridCol w:w="8770"/>
      </w:tblGrid>
      <w:tr w:rsidR="00CB3D72" w:rsidRPr="00EB42B0" w14:paraId="10C17E3E" w14:textId="77777777" w:rsidTr="00100FCC">
        <w:trPr>
          <w:trHeight w:val="303"/>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EC543A9" w14:textId="77777777" w:rsidR="00CB3D72" w:rsidRPr="00EB42B0" w:rsidRDefault="00CB3D72" w:rsidP="00100FCC">
            <w:pPr>
              <w:rPr>
                <w:rFonts w:ascii="Trebuchet MS" w:hAnsi="Trebuchet MS" w:cs="Arial"/>
                <w:lang w:val="eu-ES"/>
              </w:rPr>
            </w:pPr>
            <w:r w:rsidRPr="00EB42B0">
              <w:rPr>
                <w:rFonts w:ascii="Trebuchet MS" w:hAnsi="Trebuchet MS" w:cs="Arial"/>
                <w:b/>
              </w:rPr>
              <w:t>10.- FORMA DE PAGO</w:t>
            </w:r>
          </w:p>
        </w:tc>
      </w:tr>
      <w:tr w:rsidR="00CB3D72" w:rsidRPr="00EB42B0" w14:paraId="3B2894BB" w14:textId="77777777" w:rsidTr="00EE7A98">
        <w:trPr>
          <w:trHeight w:val="644"/>
        </w:trPr>
        <w:tc>
          <w:tcPr>
            <w:tcW w:w="87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14CDD0" w14:textId="1BE43D32" w:rsidR="00CB3D72" w:rsidRPr="00EB42B0" w:rsidRDefault="00CB3D72" w:rsidP="00D44B09">
            <w:pPr>
              <w:spacing w:line="240" w:lineRule="atLeast"/>
              <w:jc w:val="both"/>
              <w:rPr>
                <w:rFonts w:ascii="Trebuchet MS" w:hAnsi="Trebuchet MS" w:cs="Arial"/>
                <w:lang w:eastAsia="en-US"/>
              </w:rPr>
            </w:pPr>
            <w:r w:rsidRPr="00EB42B0">
              <w:rPr>
                <w:rFonts w:ascii="Trebuchet MS" w:hAnsi="Trebuchet MS" w:cs="Arial"/>
                <w:lang w:eastAsia="en-US"/>
              </w:rPr>
              <w:t xml:space="preserve">El precio ofertado se facturará </w:t>
            </w:r>
            <w:r w:rsidR="002273B3" w:rsidRPr="00EB42B0">
              <w:rPr>
                <w:rFonts w:ascii="Trebuchet MS" w:hAnsi="Trebuchet MS" w:cs="Arial"/>
                <w:lang w:eastAsia="en-US"/>
              </w:rPr>
              <w:t>una vez verificado por parte de Izfe el suministro solicitado en la web del fabricante.</w:t>
            </w:r>
          </w:p>
        </w:tc>
      </w:tr>
    </w:tbl>
    <w:p w14:paraId="1EDEA08E" w14:textId="77777777" w:rsidR="00CB3D72" w:rsidRPr="00EB42B0" w:rsidRDefault="00CB3D72" w:rsidP="00021AD3">
      <w:pPr>
        <w:rPr>
          <w:rFonts w:ascii="Trebuchet MS" w:hAnsi="Trebuchet MS" w:cs="Arial"/>
        </w:rPr>
      </w:pPr>
    </w:p>
    <w:tbl>
      <w:tblPr>
        <w:tblW w:w="8770" w:type="dxa"/>
        <w:tblInd w:w="-15" w:type="dxa"/>
        <w:tblLayout w:type="fixed"/>
        <w:tblCellMar>
          <w:left w:w="103" w:type="dxa"/>
        </w:tblCellMar>
        <w:tblLook w:val="0000" w:firstRow="0" w:lastRow="0" w:firstColumn="0" w:lastColumn="0" w:noHBand="0" w:noVBand="0"/>
      </w:tblPr>
      <w:tblGrid>
        <w:gridCol w:w="8770"/>
      </w:tblGrid>
      <w:tr w:rsidR="00CB3D72" w:rsidRPr="00EB42B0" w14:paraId="7A728808" w14:textId="77777777" w:rsidTr="00100FCC">
        <w:trPr>
          <w:trHeight w:hRule="exact" w:val="295"/>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DC21A29" w14:textId="77777777" w:rsidR="00CB3D72" w:rsidRPr="00EB42B0" w:rsidRDefault="00CB3D72" w:rsidP="00100FCC">
            <w:pPr>
              <w:tabs>
                <w:tab w:val="left" w:pos="4935"/>
              </w:tabs>
              <w:rPr>
                <w:rFonts w:ascii="Trebuchet MS" w:hAnsi="Trebuchet MS" w:cs="Arial"/>
              </w:rPr>
            </w:pPr>
            <w:r w:rsidRPr="00EB42B0">
              <w:rPr>
                <w:rFonts w:ascii="Trebuchet MS" w:hAnsi="Trebuchet MS" w:cs="Arial"/>
                <w:b/>
              </w:rPr>
              <w:t>11.- LUGAR DE EJECUCIÓN</w:t>
            </w:r>
          </w:p>
        </w:tc>
      </w:tr>
      <w:tr w:rsidR="00CB3D72" w:rsidRPr="00EB42B0" w14:paraId="36B8808E" w14:textId="77777777" w:rsidTr="00100FCC">
        <w:trPr>
          <w:trHeight w:val="426"/>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6D9A5C0" w14:textId="77777777" w:rsidR="00CB3D72" w:rsidRPr="00EB42B0" w:rsidRDefault="00CB3D72" w:rsidP="00100FCC">
            <w:pPr>
              <w:rPr>
                <w:rFonts w:ascii="Trebuchet MS" w:hAnsi="Trebuchet MS" w:cs="Arial"/>
                <w:b/>
              </w:rPr>
            </w:pPr>
            <w:r w:rsidRPr="00EB42B0">
              <w:rPr>
                <w:rFonts w:ascii="Trebuchet MS" w:hAnsi="Trebuchet MS" w:cs="Arial"/>
              </w:rPr>
              <w:t>IZFE. Pº Miramon 168, 20014 Donostia/San Sebastián (Gipuzkoa)</w:t>
            </w:r>
          </w:p>
        </w:tc>
      </w:tr>
    </w:tbl>
    <w:p w14:paraId="0813CDC1" w14:textId="77777777" w:rsidR="003904C5" w:rsidRPr="00EB42B0" w:rsidRDefault="003904C5" w:rsidP="00021AD3">
      <w:pPr>
        <w:tabs>
          <w:tab w:val="left" w:pos="4935"/>
        </w:tabs>
        <w:rPr>
          <w:rFonts w:ascii="Trebuchet MS" w:hAnsi="Trebuchet MS" w:cs="Arial"/>
          <w:b/>
        </w:rPr>
      </w:pPr>
    </w:p>
    <w:tbl>
      <w:tblPr>
        <w:tblW w:w="8770" w:type="dxa"/>
        <w:tblInd w:w="-15" w:type="dxa"/>
        <w:tblLayout w:type="fixed"/>
        <w:tblCellMar>
          <w:left w:w="103" w:type="dxa"/>
        </w:tblCellMar>
        <w:tblLook w:val="0000" w:firstRow="0" w:lastRow="0" w:firstColumn="0" w:lastColumn="0" w:noHBand="0" w:noVBand="0"/>
      </w:tblPr>
      <w:tblGrid>
        <w:gridCol w:w="539"/>
        <w:gridCol w:w="425"/>
        <w:gridCol w:w="4961"/>
        <w:gridCol w:w="425"/>
        <w:gridCol w:w="2420"/>
      </w:tblGrid>
      <w:tr w:rsidR="00CB3D72" w:rsidRPr="00EB42B0" w14:paraId="1767FB29" w14:textId="77777777" w:rsidTr="00100FCC">
        <w:trPr>
          <w:trHeight w:val="426"/>
        </w:trPr>
        <w:tc>
          <w:tcPr>
            <w:tcW w:w="8770"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344A09D5" w14:textId="77777777" w:rsidR="00CB3D72" w:rsidRPr="00EB42B0" w:rsidRDefault="00CB3D72" w:rsidP="00100FCC">
            <w:pPr>
              <w:tabs>
                <w:tab w:val="left" w:pos="4935"/>
              </w:tabs>
              <w:rPr>
                <w:rFonts w:ascii="Trebuchet MS" w:hAnsi="Trebuchet MS" w:cs="Arial"/>
                <w:shd w:val="clear" w:color="auto" w:fill="C0C0C0"/>
              </w:rPr>
            </w:pPr>
            <w:r w:rsidRPr="00EB42B0">
              <w:rPr>
                <w:rFonts w:ascii="Trebuchet MS" w:hAnsi="Trebuchet MS" w:cs="Arial"/>
                <w:b/>
              </w:rPr>
              <w:t>12.- ADMISIBILIDAD DE VARIANTES</w:t>
            </w:r>
          </w:p>
        </w:tc>
      </w:tr>
      <w:tr w:rsidR="00CB3D72" w:rsidRPr="00EB42B0" w14:paraId="4916A8AB" w14:textId="77777777" w:rsidTr="00100FCC">
        <w:trPr>
          <w:trHeight w:hRule="exact" w:val="411"/>
        </w:trPr>
        <w:tc>
          <w:tcPr>
            <w:tcW w:w="539" w:type="dxa"/>
            <w:tcBorders>
              <w:top w:val="single" w:sz="4" w:space="0" w:color="000000"/>
              <w:left w:val="single" w:sz="4" w:space="0" w:color="000000"/>
              <w:bottom w:val="single" w:sz="4" w:space="0" w:color="000000"/>
            </w:tcBorders>
            <w:shd w:val="clear" w:color="auto" w:fill="FFFFFF"/>
            <w:vAlign w:val="center"/>
          </w:tcPr>
          <w:p w14:paraId="0B1B1203" w14:textId="77777777" w:rsidR="00CB3D72" w:rsidRPr="00EB42B0" w:rsidRDefault="00CB3D72" w:rsidP="00100FCC">
            <w:pPr>
              <w:rPr>
                <w:rFonts w:ascii="Trebuchet MS" w:hAnsi="Trebuchet MS" w:cs="Arial"/>
                <w:b/>
              </w:rPr>
            </w:pPr>
            <w:r w:rsidRPr="00EB42B0">
              <w:rPr>
                <w:rFonts w:ascii="Trebuchet MS" w:hAnsi="Trebuchet MS" w:cs="Arial"/>
                <w:b/>
              </w:rPr>
              <w:t>SÍ</w:t>
            </w:r>
          </w:p>
        </w:tc>
        <w:tc>
          <w:tcPr>
            <w:tcW w:w="425" w:type="dxa"/>
            <w:tcBorders>
              <w:top w:val="single" w:sz="4" w:space="0" w:color="000000"/>
              <w:left w:val="single" w:sz="4" w:space="0" w:color="000000"/>
              <w:bottom w:val="single" w:sz="4" w:space="0" w:color="000000"/>
            </w:tcBorders>
            <w:shd w:val="clear" w:color="auto" w:fill="FFFFFF"/>
            <w:vAlign w:val="center"/>
          </w:tcPr>
          <w:p w14:paraId="288EC6D2" w14:textId="77777777" w:rsidR="00CB3D72" w:rsidRPr="00EB42B0" w:rsidRDefault="00CB3D72" w:rsidP="00100FCC">
            <w:pPr>
              <w:snapToGrid w:val="0"/>
              <w:rPr>
                <w:rFonts w:ascii="Trebuchet MS" w:hAnsi="Trebuchet MS" w:cs="Arial"/>
                <w:b/>
              </w:rPr>
            </w:pPr>
          </w:p>
        </w:tc>
        <w:tc>
          <w:tcPr>
            <w:tcW w:w="4961" w:type="dxa"/>
            <w:tcBorders>
              <w:left w:val="single" w:sz="4" w:space="0" w:color="000000"/>
              <w:bottom w:val="single" w:sz="4" w:space="0" w:color="000000"/>
            </w:tcBorders>
            <w:shd w:val="clear" w:color="auto" w:fill="FFFFFF"/>
            <w:vAlign w:val="center"/>
          </w:tcPr>
          <w:p w14:paraId="086E35F1" w14:textId="77777777" w:rsidR="00CB3D72" w:rsidRPr="00EB42B0" w:rsidRDefault="00CB3D72" w:rsidP="00100FCC">
            <w:pPr>
              <w:rPr>
                <w:rFonts w:ascii="Trebuchet MS" w:hAnsi="Trebuchet MS" w:cs="Arial"/>
              </w:rPr>
            </w:pPr>
            <w:r w:rsidRPr="00EB42B0">
              <w:rPr>
                <w:rFonts w:ascii="Trebuchet MS" w:hAnsi="Trebuchet MS" w:cs="Arial"/>
              </w:rPr>
              <w:t>Requisitos, modalidades, aspectos:</w:t>
            </w:r>
            <w:r w:rsidRPr="00EB42B0">
              <w:rPr>
                <w:rFonts w:ascii="Trebuchet MS" w:hAnsi="Trebuchet MS" w:cs="Arial"/>
              </w:rPr>
              <w:tab/>
            </w:r>
            <w:r w:rsidRPr="00EB42B0">
              <w:rPr>
                <w:rFonts w:ascii="Trebuchet MS" w:hAnsi="Trebuchet MS" w:cs="Arial"/>
              </w:rPr>
              <w:tab/>
              <w:t>NO</w:t>
            </w:r>
          </w:p>
        </w:tc>
        <w:tc>
          <w:tcPr>
            <w:tcW w:w="425" w:type="dxa"/>
            <w:tcBorders>
              <w:left w:val="single" w:sz="4" w:space="0" w:color="000000"/>
              <w:bottom w:val="single" w:sz="4" w:space="0" w:color="000000"/>
            </w:tcBorders>
            <w:shd w:val="clear" w:color="auto" w:fill="FFFFFF"/>
            <w:vAlign w:val="center"/>
          </w:tcPr>
          <w:p w14:paraId="07181541" w14:textId="77777777" w:rsidR="00CB3D72" w:rsidRPr="00EB42B0" w:rsidRDefault="00CB3D72" w:rsidP="00100FCC">
            <w:pPr>
              <w:rPr>
                <w:rFonts w:ascii="Trebuchet MS" w:hAnsi="Trebuchet MS" w:cs="Arial"/>
                <w:b/>
              </w:rPr>
            </w:pPr>
            <w:r w:rsidRPr="00EB42B0">
              <w:rPr>
                <w:rFonts w:ascii="Trebuchet MS" w:hAnsi="Trebuchet MS" w:cs="Arial"/>
                <w:b/>
              </w:rPr>
              <w:t>X</w:t>
            </w:r>
          </w:p>
        </w:tc>
        <w:tc>
          <w:tcPr>
            <w:tcW w:w="2420" w:type="dxa"/>
            <w:tcBorders>
              <w:left w:val="single" w:sz="4" w:space="0" w:color="000000"/>
              <w:bottom w:val="single" w:sz="4" w:space="0" w:color="000000"/>
              <w:right w:val="single" w:sz="4" w:space="0" w:color="000000"/>
            </w:tcBorders>
            <w:shd w:val="clear" w:color="auto" w:fill="FFFFFF"/>
            <w:vAlign w:val="center"/>
          </w:tcPr>
          <w:p w14:paraId="41F402A7" w14:textId="77777777" w:rsidR="00CB3D72" w:rsidRPr="00EB42B0" w:rsidRDefault="00CB3D72" w:rsidP="00100FCC">
            <w:pPr>
              <w:snapToGrid w:val="0"/>
              <w:rPr>
                <w:rFonts w:ascii="Trebuchet MS" w:hAnsi="Trebuchet MS" w:cs="Arial"/>
                <w:b/>
              </w:rPr>
            </w:pPr>
          </w:p>
        </w:tc>
      </w:tr>
    </w:tbl>
    <w:p w14:paraId="42F2FB65" w14:textId="77777777" w:rsidR="00D44B09" w:rsidRPr="00EB42B0" w:rsidRDefault="00D44B09" w:rsidP="00CB3D72">
      <w:pPr>
        <w:spacing w:before="80"/>
        <w:rPr>
          <w:rFonts w:ascii="Trebuchet MS" w:hAnsi="Trebuchet MS" w:cs="Arial"/>
        </w:rPr>
      </w:pPr>
    </w:p>
    <w:tbl>
      <w:tblPr>
        <w:tblW w:w="8770" w:type="dxa"/>
        <w:tblInd w:w="-15" w:type="dxa"/>
        <w:tblLayout w:type="fixed"/>
        <w:tblCellMar>
          <w:left w:w="103" w:type="dxa"/>
        </w:tblCellMar>
        <w:tblLook w:val="0000" w:firstRow="0" w:lastRow="0" w:firstColumn="0" w:lastColumn="0" w:noHBand="0" w:noVBand="0"/>
      </w:tblPr>
      <w:tblGrid>
        <w:gridCol w:w="539"/>
        <w:gridCol w:w="425"/>
        <w:gridCol w:w="4961"/>
        <w:gridCol w:w="425"/>
        <w:gridCol w:w="2420"/>
      </w:tblGrid>
      <w:tr w:rsidR="00CB3D72" w:rsidRPr="00EB42B0" w14:paraId="4CD10676" w14:textId="77777777" w:rsidTr="00100FCC">
        <w:trPr>
          <w:trHeight w:hRule="exact" w:val="295"/>
        </w:trPr>
        <w:tc>
          <w:tcPr>
            <w:tcW w:w="8770"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23A00448" w14:textId="77777777" w:rsidR="00CB3D72" w:rsidRPr="00EB42B0" w:rsidRDefault="00CB3D72" w:rsidP="00100FCC">
            <w:pPr>
              <w:rPr>
                <w:rFonts w:ascii="Trebuchet MS" w:hAnsi="Trebuchet MS" w:cs="Arial"/>
              </w:rPr>
            </w:pPr>
            <w:r w:rsidRPr="00EB42B0">
              <w:rPr>
                <w:rFonts w:ascii="Trebuchet MS" w:hAnsi="Trebuchet MS" w:cs="Arial"/>
                <w:b/>
              </w:rPr>
              <w:t xml:space="preserve">13.- REVISIÓN DE PRECIOS </w:t>
            </w:r>
          </w:p>
        </w:tc>
      </w:tr>
      <w:tr w:rsidR="00CB3D72" w:rsidRPr="00EB42B0" w14:paraId="3A40EC01" w14:textId="77777777" w:rsidTr="00100FCC">
        <w:trPr>
          <w:trHeight w:hRule="exact" w:val="451"/>
        </w:trPr>
        <w:tc>
          <w:tcPr>
            <w:tcW w:w="539" w:type="dxa"/>
            <w:tcBorders>
              <w:top w:val="single" w:sz="4" w:space="0" w:color="000000"/>
              <w:left w:val="single" w:sz="4" w:space="0" w:color="000000"/>
              <w:bottom w:val="single" w:sz="4" w:space="0" w:color="000000"/>
            </w:tcBorders>
            <w:shd w:val="clear" w:color="auto" w:fill="FFFFFF"/>
            <w:vAlign w:val="center"/>
          </w:tcPr>
          <w:p w14:paraId="09F1C193" w14:textId="77777777" w:rsidR="00CB3D72" w:rsidRPr="00EB42B0" w:rsidRDefault="00CB3D72" w:rsidP="00100FCC">
            <w:pPr>
              <w:jc w:val="right"/>
              <w:rPr>
                <w:rFonts w:ascii="Trebuchet MS" w:hAnsi="Trebuchet MS" w:cs="Arial"/>
                <w:b/>
              </w:rPr>
            </w:pPr>
            <w:r w:rsidRPr="00EB42B0">
              <w:rPr>
                <w:rFonts w:ascii="Trebuchet MS" w:hAnsi="Trebuchet MS" w:cs="Arial"/>
              </w:rPr>
              <w:t>SÍ</w:t>
            </w:r>
          </w:p>
        </w:tc>
        <w:tc>
          <w:tcPr>
            <w:tcW w:w="425" w:type="dxa"/>
            <w:tcBorders>
              <w:top w:val="single" w:sz="4" w:space="0" w:color="000000"/>
              <w:left w:val="single" w:sz="4" w:space="0" w:color="000000"/>
              <w:bottom w:val="single" w:sz="4" w:space="0" w:color="000000"/>
            </w:tcBorders>
            <w:shd w:val="clear" w:color="auto" w:fill="FFFFFF"/>
            <w:vAlign w:val="center"/>
          </w:tcPr>
          <w:p w14:paraId="1A9BDCAD" w14:textId="77777777" w:rsidR="00CB3D72" w:rsidRPr="00EB42B0" w:rsidRDefault="00CB3D72" w:rsidP="00100FCC">
            <w:pPr>
              <w:snapToGrid w:val="0"/>
              <w:jc w:val="center"/>
              <w:rPr>
                <w:rFonts w:ascii="Trebuchet MS" w:hAnsi="Trebuchet MS" w:cs="Arial"/>
                <w:b/>
              </w:rPr>
            </w:pPr>
          </w:p>
        </w:tc>
        <w:tc>
          <w:tcPr>
            <w:tcW w:w="4961" w:type="dxa"/>
            <w:tcBorders>
              <w:left w:val="single" w:sz="4" w:space="0" w:color="000000"/>
              <w:bottom w:val="single" w:sz="4" w:space="0" w:color="000000"/>
            </w:tcBorders>
            <w:shd w:val="clear" w:color="auto" w:fill="FFFFFF"/>
            <w:vAlign w:val="center"/>
          </w:tcPr>
          <w:p w14:paraId="686D9C22" w14:textId="77777777" w:rsidR="00CB3D72" w:rsidRPr="00EB42B0" w:rsidRDefault="00CB3D72" w:rsidP="00100FCC">
            <w:pPr>
              <w:tabs>
                <w:tab w:val="left" w:pos="4291"/>
              </w:tabs>
              <w:rPr>
                <w:rFonts w:ascii="Trebuchet MS" w:hAnsi="Trebuchet MS" w:cs="Arial"/>
                <w:b/>
              </w:rPr>
            </w:pPr>
            <w:r w:rsidRPr="00EB42B0">
              <w:rPr>
                <w:rFonts w:ascii="Trebuchet MS" w:hAnsi="Trebuchet MS" w:cs="Arial"/>
              </w:rPr>
              <w:t>Fórmula de revisión:</w:t>
            </w:r>
            <w:r w:rsidRPr="00EB42B0">
              <w:rPr>
                <w:rFonts w:ascii="Trebuchet MS" w:hAnsi="Trebuchet MS" w:cs="Arial"/>
              </w:rPr>
              <w:tab/>
              <w:t>NO</w:t>
            </w:r>
          </w:p>
        </w:tc>
        <w:tc>
          <w:tcPr>
            <w:tcW w:w="425" w:type="dxa"/>
            <w:tcBorders>
              <w:left w:val="single" w:sz="4" w:space="0" w:color="000000"/>
              <w:bottom w:val="single" w:sz="4" w:space="0" w:color="000000"/>
            </w:tcBorders>
            <w:shd w:val="clear" w:color="auto" w:fill="auto"/>
            <w:vAlign w:val="center"/>
          </w:tcPr>
          <w:p w14:paraId="500BA289" w14:textId="77777777" w:rsidR="00CB3D72" w:rsidRPr="00EB42B0" w:rsidRDefault="00CB3D72" w:rsidP="00100FCC">
            <w:pPr>
              <w:rPr>
                <w:rFonts w:ascii="Trebuchet MS" w:hAnsi="Trebuchet MS" w:cs="Arial"/>
              </w:rPr>
            </w:pPr>
            <w:r w:rsidRPr="00EB42B0">
              <w:rPr>
                <w:rFonts w:ascii="Trebuchet MS" w:hAnsi="Trebuchet MS" w:cs="Arial"/>
                <w:b/>
              </w:rPr>
              <w:t>X</w:t>
            </w:r>
          </w:p>
        </w:tc>
        <w:tc>
          <w:tcPr>
            <w:tcW w:w="2420" w:type="dxa"/>
            <w:tcBorders>
              <w:left w:val="single" w:sz="4" w:space="0" w:color="000000"/>
              <w:bottom w:val="single" w:sz="4" w:space="0" w:color="000000"/>
              <w:right w:val="single" w:sz="4" w:space="0" w:color="000000"/>
            </w:tcBorders>
            <w:shd w:val="clear" w:color="auto" w:fill="FFFFFF"/>
            <w:vAlign w:val="center"/>
          </w:tcPr>
          <w:p w14:paraId="696747F8" w14:textId="77777777" w:rsidR="00CB3D72" w:rsidRPr="00EB42B0" w:rsidRDefault="00CB3D72" w:rsidP="00100FCC">
            <w:pPr>
              <w:snapToGrid w:val="0"/>
              <w:rPr>
                <w:rFonts w:ascii="Trebuchet MS" w:hAnsi="Trebuchet MS" w:cs="Arial"/>
              </w:rPr>
            </w:pPr>
          </w:p>
        </w:tc>
      </w:tr>
    </w:tbl>
    <w:p w14:paraId="67AAC651" w14:textId="77777777" w:rsidR="00CB3D72" w:rsidRPr="00EB42B0" w:rsidRDefault="00CB3D72" w:rsidP="00CB3D72">
      <w:pPr>
        <w:spacing w:before="80"/>
        <w:rPr>
          <w:rFonts w:ascii="Trebuchet MS" w:hAnsi="Trebuchet MS" w:cs="Arial"/>
          <w:b/>
        </w:rPr>
      </w:pPr>
    </w:p>
    <w:tbl>
      <w:tblPr>
        <w:tblW w:w="8806" w:type="dxa"/>
        <w:tblInd w:w="-49" w:type="dxa"/>
        <w:tblLayout w:type="fixed"/>
        <w:tblCellMar>
          <w:left w:w="103" w:type="dxa"/>
        </w:tblCellMar>
        <w:tblLook w:val="0000" w:firstRow="0" w:lastRow="0" w:firstColumn="0" w:lastColumn="0" w:noHBand="0" w:noVBand="0"/>
      </w:tblPr>
      <w:tblGrid>
        <w:gridCol w:w="856"/>
        <w:gridCol w:w="425"/>
        <w:gridCol w:w="285"/>
        <w:gridCol w:w="566"/>
        <w:gridCol w:w="425"/>
        <w:gridCol w:w="5387"/>
        <w:gridCol w:w="425"/>
        <w:gridCol w:w="437"/>
      </w:tblGrid>
      <w:tr w:rsidR="00CB3D72" w:rsidRPr="00EB42B0" w14:paraId="5DC28CF1" w14:textId="77777777" w:rsidTr="00100FCC">
        <w:trPr>
          <w:trHeight w:val="603"/>
        </w:trPr>
        <w:tc>
          <w:tcPr>
            <w:tcW w:w="8806"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tcPr>
          <w:p w14:paraId="1D86F71B" w14:textId="77777777" w:rsidR="00CB3D72" w:rsidRPr="00EB42B0" w:rsidRDefault="00CB3D72" w:rsidP="00100FCC">
            <w:pPr>
              <w:spacing w:before="40" w:after="40"/>
              <w:rPr>
                <w:rFonts w:ascii="Trebuchet MS" w:hAnsi="Trebuchet MS" w:cs="Arial"/>
              </w:rPr>
            </w:pPr>
            <w:r w:rsidRPr="00EB42B0">
              <w:rPr>
                <w:rFonts w:ascii="Trebuchet MS" w:hAnsi="Trebuchet MS" w:cs="Arial"/>
                <w:b/>
              </w:rPr>
              <w:t>14.- AUTORIZACIONES / HABILITACIONES EMPRESARIALES O PROFESIONALES, SOLVENCIA ECONÓMICA Y FINANCIERA, Y TÉCNICA O PROFESIONAL</w:t>
            </w:r>
          </w:p>
        </w:tc>
      </w:tr>
      <w:tr w:rsidR="00CB3D72" w:rsidRPr="00EB42B0" w14:paraId="235EFE41" w14:textId="77777777" w:rsidTr="00100FCC">
        <w:trPr>
          <w:trHeight w:val="767"/>
        </w:trPr>
        <w:tc>
          <w:tcPr>
            <w:tcW w:w="8806" w:type="dxa"/>
            <w:gridSpan w:val="8"/>
            <w:tcBorders>
              <w:top w:val="single" w:sz="4" w:space="0" w:color="000000"/>
              <w:left w:val="single" w:sz="4" w:space="0" w:color="000000"/>
              <w:right w:val="single" w:sz="4" w:space="0" w:color="000000"/>
            </w:tcBorders>
            <w:shd w:val="clear" w:color="auto" w:fill="FFFFFF"/>
          </w:tcPr>
          <w:p w14:paraId="0BA5D3FE" w14:textId="77777777" w:rsidR="00CB3D72" w:rsidRPr="00EB42B0" w:rsidRDefault="00CB3D72" w:rsidP="00100FCC">
            <w:pPr>
              <w:tabs>
                <w:tab w:val="left" w:pos="8222"/>
              </w:tabs>
              <w:snapToGrid w:val="0"/>
              <w:ind w:left="142" w:right="141"/>
              <w:jc w:val="both"/>
              <w:rPr>
                <w:rFonts w:ascii="Trebuchet MS" w:hAnsi="Trebuchet MS" w:cs="Arial"/>
              </w:rPr>
            </w:pPr>
          </w:p>
          <w:p w14:paraId="73C273F6" w14:textId="77777777" w:rsidR="00CB3D72" w:rsidRPr="00EB42B0" w:rsidRDefault="00CB3D72" w:rsidP="00100FCC">
            <w:pPr>
              <w:tabs>
                <w:tab w:val="left" w:pos="8222"/>
              </w:tabs>
              <w:ind w:left="191" w:right="141"/>
              <w:jc w:val="both"/>
              <w:rPr>
                <w:rFonts w:ascii="Trebuchet MS" w:eastAsia="Trebuchet MS" w:hAnsi="Trebuchet MS" w:cs="Trebuchet MS"/>
                <w:b/>
              </w:rPr>
            </w:pPr>
            <w:r w:rsidRPr="00EB42B0">
              <w:rPr>
                <w:rFonts w:ascii="Trebuchet MS" w:hAnsi="Trebuchet MS" w:cs="Arial"/>
                <w:b/>
              </w:rPr>
              <w:t>1) AUTORIZACIONES / HABILITACIONES EMPRESARIALES O PROFESIONALES</w:t>
            </w:r>
          </w:p>
          <w:p w14:paraId="05E7A985" w14:textId="77777777" w:rsidR="00CB3D72" w:rsidRPr="00EB42B0" w:rsidRDefault="00CB3D72" w:rsidP="00100FCC">
            <w:pPr>
              <w:tabs>
                <w:tab w:val="left" w:pos="8222"/>
              </w:tabs>
              <w:ind w:left="142" w:right="141"/>
              <w:jc w:val="both"/>
              <w:rPr>
                <w:rFonts w:ascii="Trebuchet MS" w:hAnsi="Trebuchet MS" w:cs="Arial"/>
              </w:rPr>
            </w:pPr>
            <w:r w:rsidRPr="00EB42B0">
              <w:rPr>
                <w:rFonts w:ascii="Trebuchet MS" w:eastAsia="Trebuchet MS" w:hAnsi="Trebuchet MS" w:cs="Trebuchet MS"/>
                <w:b/>
              </w:rPr>
              <w:t xml:space="preserve">    </w:t>
            </w:r>
            <w:r w:rsidRPr="00EB42B0">
              <w:rPr>
                <w:rFonts w:ascii="Trebuchet MS" w:hAnsi="Trebuchet MS" w:cs="Arial"/>
                <w:b/>
              </w:rPr>
              <w:t>(art. 65 LCSP)</w:t>
            </w:r>
          </w:p>
        </w:tc>
      </w:tr>
      <w:tr w:rsidR="00CB3D72" w:rsidRPr="00EB42B0" w14:paraId="51D91076" w14:textId="77777777" w:rsidTr="008E4188">
        <w:trPr>
          <w:trHeight w:hRule="exact" w:val="284"/>
        </w:trPr>
        <w:tc>
          <w:tcPr>
            <w:tcW w:w="1281" w:type="dxa"/>
            <w:gridSpan w:val="2"/>
            <w:vMerge w:val="restart"/>
            <w:tcBorders>
              <w:left w:val="single" w:sz="4" w:space="0" w:color="000000"/>
            </w:tcBorders>
            <w:shd w:val="clear" w:color="auto" w:fill="FFFFFF"/>
            <w:vAlign w:val="center"/>
          </w:tcPr>
          <w:p w14:paraId="0E4CBA2A" w14:textId="77777777" w:rsidR="00CB3D72" w:rsidRPr="00EB42B0" w:rsidRDefault="00CB3D72" w:rsidP="00100FCC">
            <w:pPr>
              <w:ind w:right="33"/>
              <w:jc w:val="right"/>
              <w:rPr>
                <w:rFonts w:ascii="Trebuchet MS" w:hAnsi="Trebuchet MS" w:cs="Arial"/>
              </w:rPr>
            </w:pPr>
            <w:r w:rsidRPr="00EB42B0">
              <w:rPr>
                <w:rFonts w:ascii="Trebuchet MS" w:hAnsi="Trebuchet MS" w:cs="Arial"/>
              </w:rPr>
              <w:t xml:space="preserve">Procede:  </w:t>
            </w:r>
          </w:p>
        </w:tc>
        <w:tc>
          <w:tcPr>
            <w:tcW w:w="285" w:type="dxa"/>
            <w:vMerge w:val="restart"/>
            <w:shd w:val="clear" w:color="auto" w:fill="FFFFFF"/>
            <w:vAlign w:val="center"/>
          </w:tcPr>
          <w:p w14:paraId="308E99BA" w14:textId="77777777" w:rsidR="00CB3D72" w:rsidRPr="00EB42B0" w:rsidRDefault="00CB3D72" w:rsidP="00100FCC">
            <w:pPr>
              <w:snapToGrid w:val="0"/>
              <w:ind w:right="33"/>
              <w:rPr>
                <w:rFonts w:ascii="Trebuchet MS" w:hAnsi="Trebuchet MS" w:cs="Arial"/>
              </w:rPr>
            </w:pPr>
          </w:p>
        </w:tc>
        <w:tc>
          <w:tcPr>
            <w:tcW w:w="566" w:type="dxa"/>
            <w:shd w:val="clear" w:color="auto" w:fill="FFFFFF"/>
            <w:vAlign w:val="center"/>
          </w:tcPr>
          <w:p w14:paraId="69AC3E73" w14:textId="77777777" w:rsidR="00CB3D72" w:rsidRPr="00EB42B0" w:rsidRDefault="00CB3D72" w:rsidP="00100FCC">
            <w:pPr>
              <w:jc w:val="right"/>
              <w:rPr>
                <w:rFonts w:ascii="Trebuchet MS" w:hAnsi="Trebuchet MS" w:cs="Arial"/>
                <w:b/>
                <w:bCs/>
              </w:rPr>
            </w:pPr>
            <w:r w:rsidRPr="00EB42B0">
              <w:rPr>
                <w:rFonts w:ascii="Trebuchet MS" w:hAnsi="Trebuchet MS" w:cs="Arial"/>
              </w:rPr>
              <w:t>SÍ</w:t>
            </w:r>
          </w:p>
        </w:tc>
        <w:tc>
          <w:tcPr>
            <w:tcW w:w="425" w:type="dxa"/>
            <w:tcBorders>
              <w:top w:val="single" w:sz="4" w:space="0" w:color="000000"/>
              <w:left w:val="single" w:sz="4" w:space="0" w:color="000000"/>
              <w:bottom w:val="single" w:sz="4" w:space="0" w:color="000000"/>
            </w:tcBorders>
            <w:shd w:val="clear" w:color="auto" w:fill="FFFFFF"/>
            <w:vAlign w:val="center"/>
          </w:tcPr>
          <w:p w14:paraId="0FE49F5E" w14:textId="77777777" w:rsidR="00CB3D72" w:rsidRPr="00EB42B0" w:rsidRDefault="00CB3D72" w:rsidP="00100FCC">
            <w:pPr>
              <w:snapToGrid w:val="0"/>
              <w:jc w:val="center"/>
              <w:rPr>
                <w:rFonts w:ascii="Trebuchet MS" w:hAnsi="Trebuchet MS" w:cs="Arial"/>
                <w:b/>
                <w:bCs/>
              </w:rPr>
            </w:pPr>
          </w:p>
        </w:tc>
        <w:tc>
          <w:tcPr>
            <w:tcW w:w="6249" w:type="dxa"/>
            <w:gridSpan w:val="3"/>
            <w:tcBorders>
              <w:left w:val="single" w:sz="4" w:space="0" w:color="000000"/>
              <w:right w:val="single" w:sz="4" w:space="0" w:color="000000"/>
            </w:tcBorders>
            <w:shd w:val="clear" w:color="auto" w:fill="FFFFFF"/>
            <w:vAlign w:val="center"/>
          </w:tcPr>
          <w:p w14:paraId="50C2879A" w14:textId="77777777" w:rsidR="00CB3D72" w:rsidRPr="00EB42B0" w:rsidRDefault="00CB3D72" w:rsidP="00100FCC">
            <w:pPr>
              <w:snapToGrid w:val="0"/>
              <w:rPr>
                <w:rFonts w:ascii="Trebuchet MS" w:hAnsi="Trebuchet MS" w:cs="Arial"/>
              </w:rPr>
            </w:pPr>
          </w:p>
        </w:tc>
      </w:tr>
      <w:tr w:rsidR="00CB3D72" w:rsidRPr="00EB42B0" w14:paraId="4E33B48E" w14:textId="77777777" w:rsidTr="008E4188">
        <w:trPr>
          <w:trHeight w:hRule="exact" w:val="276"/>
        </w:trPr>
        <w:tc>
          <w:tcPr>
            <w:tcW w:w="1281" w:type="dxa"/>
            <w:gridSpan w:val="2"/>
            <w:vMerge/>
            <w:tcBorders>
              <w:left w:val="single" w:sz="4" w:space="0" w:color="000000"/>
            </w:tcBorders>
            <w:shd w:val="clear" w:color="auto" w:fill="FFFFFF"/>
            <w:vAlign w:val="center"/>
          </w:tcPr>
          <w:p w14:paraId="0F595FD4" w14:textId="77777777" w:rsidR="00CB3D72" w:rsidRPr="00EB42B0" w:rsidRDefault="00CB3D72" w:rsidP="00100FCC">
            <w:pPr>
              <w:snapToGrid w:val="0"/>
              <w:rPr>
                <w:rFonts w:ascii="Trebuchet MS" w:hAnsi="Trebuchet MS" w:cs="Arial"/>
              </w:rPr>
            </w:pPr>
          </w:p>
        </w:tc>
        <w:tc>
          <w:tcPr>
            <w:tcW w:w="285" w:type="dxa"/>
            <w:vMerge/>
            <w:shd w:val="clear" w:color="auto" w:fill="FFFFFF"/>
            <w:vAlign w:val="center"/>
          </w:tcPr>
          <w:p w14:paraId="72BDFD23" w14:textId="77777777" w:rsidR="00CB3D72" w:rsidRPr="00EB42B0" w:rsidRDefault="00CB3D72" w:rsidP="00100FCC">
            <w:pPr>
              <w:snapToGrid w:val="0"/>
              <w:rPr>
                <w:rFonts w:ascii="Trebuchet MS" w:hAnsi="Trebuchet MS" w:cs="Arial"/>
              </w:rPr>
            </w:pPr>
          </w:p>
        </w:tc>
        <w:tc>
          <w:tcPr>
            <w:tcW w:w="566" w:type="dxa"/>
            <w:shd w:val="clear" w:color="auto" w:fill="FFFFFF"/>
            <w:vAlign w:val="center"/>
          </w:tcPr>
          <w:p w14:paraId="7DA51F99" w14:textId="77777777" w:rsidR="00CB3D72" w:rsidRPr="00EB42B0" w:rsidRDefault="00CB3D72" w:rsidP="00100FCC">
            <w:pPr>
              <w:jc w:val="right"/>
              <w:rPr>
                <w:rFonts w:ascii="Trebuchet MS" w:hAnsi="Trebuchet MS" w:cs="Arial"/>
                <w:b/>
                <w:bCs/>
              </w:rPr>
            </w:pPr>
            <w:r w:rsidRPr="00EB42B0">
              <w:rPr>
                <w:rFonts w:ascii="Trebuchet MS" w:hAnsi="Trebuchet MS" w:cs="Arial"/>
              </w:rPr>
              <w:t>NO</w:t>
            </w:r>
          </w:p>
        </w:tc>
        <w:tc>
          <w:tcPr>
            <w:tcW w:w="425" w:type="dxa"/>
            <w:tcBorders>
              <w:top w:val="single" w:sz="4" w:space="0" w:color="000000"/>
              <w:left w:val="single" w:sz="4" w:space="0" w:color="000000"/>
              <w:bottom w:val="single" w:sz="4" w:space="0" w:color="000000"/>
            </w:tcBorders>
            <w:shd w:val="clear" w:color="auto" w:fill="FFFFFF"/>
            <w:vAlign w:val="center"/>
          </w:tcPr>
          <w:p w14:paraId="42BA2266" w14:textId="77777777" w:rsidR="00CB3D72" w:rsidRPr="00EB42B0" w:rsidRDefault="00CB3D72" w:rsidP="00100FCC">
            <w:pPr>
              <w:jc w:val="center"/>
              <w:rPr>
                <w:rFonts w:ascii="Trebuchet MS" w:hAnsi="Trebuchet MS" w:cs="Arial"/>
                <w:b/>
              </w:rPr>
            </w:pPr>
            <w:r w:rsidRPr="00EB42B0">
              <w:rPr>
                <w:rFonts w:ascii="Trebuchet MS" w:hAnsi="Trebuchet MS" w:cs="Arial"/>
                <w:b/>
                <w:bCs/>
              </w:rPr>
              <w:t>X</w:t>
            </w:r>
          </w:p>
        </w:tc>
        <w:tc>
          <w:tcPr>
            <w:tcW w:w="6249" w:type="dxa"/>
            <w:gridSpan w:val="3"/>
            <w:tcBorders>
              <w:left w:val="single" w:sz="4" w:space="0" w:color="000000"/>
              <w:right w:val="single" w:sz="4" w:space="0" w:color="000000"/>
            </w:tcBorders>
            <w:shd w:val="clear" w:color="auto" w:fill="FFFFFF"/>
            <w:vAlign w:val="center"/>
          </w:tcPr>
          <w:p w14:paraId="79C67998" w14:textId="77777777" w:rsidR="00CB3D72" w:rsidRPr="00EB42B0" w:rsidRDefault="00CB3D72" w:rsidP="00100FCC">
            <w:pPr>
              <w:snapToGrid w:val="0"/>
              <w:rPr>
                <w:rFonts w:ascii="Trebuchet MS" w:hAnsi="Trebuchet MS" w:cs="Arial"/>
              </w:rPr>
            </w:pPr>
          </w:p>
        </w:tc>
      </w:tr>
      <w:tr w:rsidR="00CB3D72" w:rsidRPr="00EB42B0" w14:paraId="64478AE4" w14:textId="77777777" w:rsidTr="00021AD3">
        <w:trPr>
          <w:trHeight w:val="600"/>
        </w:trPr>
        <w:tc>
          <w:tcPr>
            <w:tcW w:w="8806" w:type="dxa"/>
            <w:gridSpan w:val="8"/>
            <w:tcBorders>
              <w:left w:val="single" w:sz="4" w:space="0" w:color="000000"/>
              <w:right w:val="single" w:sz="4" w:space="0" w:color="000000"/>
            </w:tcBorders>
            <w:shd w:val="clear" w:color="auto" w:fill="FFFFFF"/>
          </w:tcPr>
          <w:p w14:paraId="30A27AA3" w14:textId="77777777" w:rsidR="00CB3D72" w:rsidRPr="00EB42B0" w:rsidRDefault="00CB3D72" w:rsidP="00021AD3">
            <w:pPr>
              <w:tabs>
                <w:tab w:val="left" w:pos="8222"/>
              </w:tabs>
              <w:spacing w:before="240"/>
              <w:ind w:left="193" w:right="142"/>
              <w:jc w:val="both"/>
              <w:rPr>
                <w:rFonts w:ascii="Trebuchet MS" w:hAnsi="Trebuchet MS" w:cs="Arial"/>
              </w:rPr>
            </w:pPr>
            <w:r w:rsidRPr="00EB42B0">
              <w:rPr>
                <w:rFonts w:ascii="Trebuchet MS" w:hAnsi="Trebuchet MS" w:cs="Arial"/>
              </w:rPr>
              <w:t>Documentación requerida:</w:t>
            </w:r>
          </w:p>
        </w:tc>
      </w:tr>
      <w:tr w:rsidR="00CB3D72" w:rsidRPr="00EB42B0" w14:paraId="09C4B34B" w14:textId="77777777" w:rsidTr="00FD1C38">
        <w:trPr>
          <w:trHeight w:val="73"/>
        </w:trPr>
        <w:tc>
          <w:tcPr>
            <w:tcW w:w="8806" w:type="dxa"/>
            <w:gridSpan w:val="8"/>
            <w:tcBorders>
              <w:left w:val="single" w:sz="4" w:space="0" w:color="000000"/>
              <w:bottom w:val="single" w:sz="4" w:space="0" w:color="000000"/>
              <w:right w:val="single" w:sz="4" w:space="0" w:color="000000"/>
            </w:tcBorders>
            <w:shd w:val="clear" w:color="auto" w:fill="FFFFFF"/>
          </w:tcPr>
          <w:p w14:paraId="27A83834" w14:textId="77777777" w:rsidR="00CB3D72" w:rsidRPr="00EB42B0" w:rsidRDefault="00CB3D72" w:rsidP="00021AD3">
            <w:pPr>
              <w:tabs>
                <w:tab w:val="left" w:pos="8222"/>
              </w:tabs>
              <w:spacing w:before="240"/>
              <w:ind w:left="193" w:right="142"/>
              <w:jc w:val="both"/>
              <w:rPr>
                <w:rFonts w:ascii="Trebuchet MS" w:hAnsi="Trebuchet MS" w:cs="Arial"/>
                <w:b/>
              </w:rPr>
            </w:pPr>
            <w:r w:rsidRPr="00EB42B0">
              <w:rPr>
                <w:rFonts w:ascii="Trebuchet MS" w:hAnsi="Trebuchet MS" w:cs="Arial"/>
                <w:b/>
              </w:rPr>
              <w:t>2) SOLVENCIA ECONÓMICA Y FINANCIERA</w:t>
            </w:r>
          </w:p>
          <w:p w14:paraId="7B80E187" w14:textId="6D9831BA" w:rsidR="00CB3D72" w:rsidRPr="00EB42B0" w:rsidRDefault="00CB3D72" w:rsidP="00100FCC">
            <w:pPr>
              <w:spacing w:before="120"/>
              <w:ind w:left="224"/>
              <w:jc w:val="both"/>
              <w:rPr>
                <w:rFonts w:ascii="Trebuchet MS" w:hAnsi="Trebuchet MS" w:cs="Arial"/>
                <w:iCs/>
              </w:rPr>
            </w:pPr>
            <w:r w:rsidRPr="00EB42B0">
              <w:rPr>
                <w:rFonts w:ascii="Trebuchet MS" w:hAnsi="Trebuchet MS" w:cs="Arial"/>
                <w:spacing w:val="-2"/>
              </w:rPr>
              <w:t xml:space="preserve">El criterio para la acreditación de la solvencia económica y financiera será el volumen de negocios anual general de la empresa licitadora, </w:t>
            </w:r>
            <w:r w:rsidRPr="00EB42B0">
              <w:rPr>
                <w:rFonts w:ascii="Trebuchet MS" w:hAnsi="Trebuchet MS" w:cs="Arial"/>
                <w:iCs/>
              </w:rPr>
              <w:t xml:space="preserve">que, referido al mejor ejercicio dentro de los tres últimos disponibles (respecto de los cuales esté vencida la obligación de aprobar las cuentas anuales), en función de las fechas de constitución o de inicio de actividades del licitador y de presentación de las ofertas, deberá ser al menos: </w:t>
            </w:r>
            <w:r w:rsidR="00E656B8" w:rsidRPr="00EB42B0">
              <w:rPr>
                <w:rFonts w:ascii="Trebuchet MS" w:hAnsi="Trebuchet MS" w:cs="Arial"/>
                <w:iCs/>
              </w:rPr>
              <w:t xml:space="preserve">58.500 </w:t>
            </w:r>
            <w:r w:rsidRPr="00EB42B0">
              <w:rPr>
                <w:rFonts w:ascii="Trebuchet MS" w:hAnsi="Trebuchet MS" w:cs="Arial"/>
                <w:iCs/>
              </w:rPr>
              <w:t>euros.</w:t>
            </w:r>
          </w:p>
          <w:p w14:paraId="1A58F28E" w14:textId="77777777" w:rsidR="00CB3D72" w:rsidRPr="00EB42B0" w:rsidRDefault="00CB3D72" w:rsidP="00100FCC">
            <w:pPr>
              <w:spacing w:before="120"/>
              <w:ind w:left="224"/>
              <w:jc w:val="both"/>
              <w:rPr>
                <w:rFonts w:ascii="Trebuchet MS" w:hAnsi="Trebuchet MS" w:cs="Arial"/>
              </w:rPr>
            </w:pPr>
            <w:r w:rsidRPr="00EB42B0">
              <w:rPr>
                <w:rFonts w:ascii="Trebuchet MS" w:hAnsi="Trebuchet MS"/>
              </w:rPr>
              <w:t>Se acreditará mediante cuentas anuales presentadas en el Registro Mercantil o en el Registro oficial que corresponda o, en su caso, mediante declaración de la persona empresaria indicando el volumen de negocios anual general de la empresa</w:t>
            </w:r>
            <w:r w:rsidRPr="00EB42B0">
              <w:rPr>
                <w:rFonts w:ascii="Trebuchet MS" w:hAnsi="Trebuchet MS" w:cs="Arial"/>
              </w:rPr>
              <w:t xml:space="preserve">. </w:t>
            </w:r>
          </w:p>
          <w:p w14:paraId="615DE476" w14:textId="77777777" w:rsidR="00CB3D72" w:rsidRPr="00EB42B0" w:rsidRDefault="00CB3D72" w:rsidP="00100FCC">
            <w:pPr>
              <w:tabs>
                <w:tab w:val="left" w:pos="8222"/>
              </w:tabs>
              <w:spacing w:before="480"/>
              <w:ind w:left="191" w:right="142"/>
              <w:jc w:val="both"/>
              <w:rPr>
                <w:rFonts w:ascii="Trebuchet MS" w:hAnsi="Trebuchet MS" w:cs="Arial"/>
                <w:b/>
              </w:rPr>
            </w:pPr>
            <w:r w:rsidRPr="00EB42B0">
              <w:rPr>
                <w:rFonts w:ascii="Trebuchet MS" w:hAnsi="Trebuchet MS" w:cs="Arial"/>
                <w:b/>
              </w:rPr>
              <w:t>3) SOLVENCIA TÉCNICA O PROFESIONAL</w:t>
            </w:r>
          </w:p>
          <w:p w14:paraId="0A3B3E8C" w14:textId="2E33E99F" w:rsidR="00CB3D72" w:rsidRDefault="00CB3D72" w:rsidP="00B52E73">
            <w:pPr>
              <w:spacing w:before="120"/>
              <w:ind w:left="224"/>
              <w:jc w:val="both"/>
              <w:rPr>
                <w:rFonts w:ascii="Trebuchet MS" w:hAnsi="Trebuchet MS"/>
              </w:rPr>
            </w:pPr>
            <w:r w:rsidRPr="00EB42B0">
              <w:rPr>
                <w:rFonts w:ascii="Trebuchet MS" w:hAnsi="Trebuchet MS"/>
              </w:rPr>
              <w:t xml:space="preserve">Haber ejecutado, en el curso de los tres últimos años, </w:t>
            </w:r>
            <w:r w:rsidR="00B86C23" w:rsidRPr="00EB42B0">
              <w:rPr>
                <w:rFonts w:ascii="Trebuchet MS" w:hAnsi="Trebuchet MS"/>
              </w:rPr>
              <w:t xml:space="preserve">suministros </w:t>
            </w:r>
            <w:r w:rsidRPr="00EB42B0">
              <w:rPr>
                <w:rFonts w:ascii="Trebuchet MS" w:hAnsi="Trebuchet MS"/>
              </w:rPr>
              <w:t xml:space="preserve">de igual o similar naturaleza que los que constituyen el objeto del contrato, en el ámbito de las materias descritas en el Pliego de Bases Técnicas, cuyo importe anual acumulado, en el año de mayor ejecución, sea igual o superior a </w:t>
            </w:r>
            <w:r w:rsidR="003713A2" w:rsidRPr="00EB42B0">
              <w:rPr>
                <w:rFonts w:ascii="Trebuchet MS" w:hAnsi="Trebuchet MS"/>
              </w:rPr>
              <w:t>29.250</w:t>
            </w:r>
            <w:r w:rsidRPr="00EB42B0">
              <w:rPr>
                <w:rFonts w:ascii="Trebuchet MS" w:hAnsi="Trebuchet MS"/>
              </w:rPr>
              <w:t xml:space="preserve"> euros (IVA excluido).</w:t>
            </w:r>
          </w:p>
          <w:p w14:paraId="3E649BD4" w14:textId="77777777" w:rsidR="00E07527" w:rsidRPr="00EB42B0" w:rsidRDefault="00E07527" w:rsidP="00E07527">
            <w:pPr>
              <w:tabs>
                <w:tab w:val="left" w:pos="8222"/>
              </w:tabs>
              <w:spacing w:before="480" w:after="170"/>
              <w:ind w:left="142" w:right="142"/>
              <w:jc w:val="both"/>
              <w:rPr>
                <w:rFonts w:ascii="Trebuchet MS" w:hAnsi="Trebuchet MS" w:cs="Arial"/>
              </w:rPr>
            </w:pPr>
            <w:r w:rsidRPr="00EB42B0">
              <w:rPr>
                <w:rFonts w:ascii="Trebuchet MS" w:hAnsi="Trebuchet MS" w:cs="Arial"/>
                <w:b/>
              </w:rPr>
              <w:t>4) CLASIFICACIÓN:</w:t>
            </w:r>
          </w:p>
          <w:p w14:paraId="34BADAE6" w14:textId="77777777" w:rsidR="00E07527" w:rsidRPr="00EB42B0" w:rsidRDefault="00E07527" w:rsidP="00E07527">
            <w:pPr>
              <w:spacing w:before="120"/>
              <w:ind w:left="329"/>
              <w:jc w:val="both"/>
              <w:rPr>
                <w:rFonts w:ascii="Trebuchet MS" w:hAnsi="Trebuchet MS"/>
                <w:lang w:val="es-ES_tradnl"/>
              </w:rPr>
            </w:pPr>
            <w:r w:rsidRPr="00EB42B0">
              <w:rPr>
                <w:rFonts w:ascii="Trebuchet MS" w:hAnsi="Trebuchet MS"/>
                <w:lang w:val="es-ES_tradnl"/>
              </w:rPr>
              <w:t>La licitadora también podrá acreditar su solvencia mediante clasificación:</w:t>
            </w:r>
          </w:p>
          <w:p w14:paraId="7F6C7CF2" w14:textId="77777777" w:rsidR="00E07527" w:rsidRPr="00EB42B0" w:rsidRDefault="00E07527" w:rsidP="00E07527">
            <w:pPr>
              <w:spacing w:before="120"/>
              <w:ind w:left="329"/>
              <w:jc w:val="both"/>
              <w:rPr>
                <w:rFonts w:ascii="Trebuchet MS" w:hAnsi="Trebuchet MS"/>
                <w:lang w:val="es-ES_tradnl"/>
              </w:rPr>
            </w:pPr>
          </w:p>
          <w:tbl>
            <w:tblPr>
              <w:tblW w:w="0" w:type="auto"/>
              <w:tblInd w:w="343" w:type="dxa"/>
              <w:tblLayout w:type="fixed"/>
              <w:tblCellMar>
                <w:top w:w="28" w:type="dxa"/>
                <w:left w:w="55" w:type="dxa"/>
                <w:bottom w:w="28" w:type="dxa"/>
                <w:right w:w="55" w:type="dxa"/>
              </w:tblCellMar>
              <w:tblLook w:val="0000" w:firstRow="0" w:lastRow="0" w:firstColumn="0" w:lastColumn="0" w:noHBand="0" w:noVBand="0"/>
            </w:tblPr>
            <w:tblGrid>
              <w:gridCol w:w="1333"/>
              <w:gridCol w:w="284"/>
              <w:gridCol w:w="778"/>
              <w:gridCol w:w="299"/>
              <w:gridCol w:w="1118"/>
            </w:tblGrid>
            <w:tr w:rsidR="00E07527" w:rsidRPr="00EB42B0" w14:paraId="4DD74F7D" w14:textId="77777777" w:rsidTr="00B441F6">
              <w:trPr>
                <w:trHeight w:hRule="exact" w:val="284"/>
              </w:trPr>
              <w:tc>
                <w:tcPr>
                  <w:tcW w:w="1333" w:type="dxa"/>
                  <w:shd w:val="clear" w:color="auto" w:fill="FFFFFF"/>
                  <w:vAlign w:val="center"/>
                </w:tcPr>
                <w:p w14:paraId="0002567D" w14:textId="77777777" w:rsidR="00E07527" w:rsidRPr="00EB42B0" w:rsidRDefault="00E07527" w:rsidP="00E07527">
                  <w:pPr>
                    <w:snapToGrid w:val="0"/>
                    <w:jc w:val="both"/>
                    <w:rPr>
                      <w:rFonts w:ascii="Trebuchet MS" w:hAnsi="Trebuchet MS" w:cs="Arial"/>
                      <w:bCs/>
                    </w:rPr>
                  </w:pPr>
                </w:p>
              </w:tc>
              <w:tc>
                <w:tcPr>
                  <w:tcW w:w="284" w:type="dxa"/>
                  <w:tcBorders>
                    <w:top w:val="single" w:sz="2" w:space="0" w:color="000000"/>
                    <w:left w:val="single" w:sz="2" w:space="0" w:color="000000"/>
                    <w:bottom w:val="single" w:sz="2" w:space="0" w:color="000000"/>
                  </w:tcBorders>
                  <w:shd w:val="clear" w:color="auto" w:fill="FFFFFF"/>
                  <w:vAlign w:val="center"/>
                </w:tcPr>
                <w:p w14:paraId="74BCB593" w14:textId="77777777" w:rsidR="00E07527" w:rsidRPr="00EB42B0" w:rsidRDefault="00E07527" w:rsidP="00E07527">
                  <w:pPr>
                    <w:pStyle w:val="Taularenedukia"/>
                    <w:snapToGrid w:val="0"/>
                    <w:jc w:val="center"/>
                    <w:rPr>
                      <w:rFonts w:ascii="Trebuchet MS" w:hAnsi="Trebuchet MS" w:cs="Arial"/>
                      <w:b/>
                      <w:bCs/>
                      <w:color w:val="auto"/>
                    </w:rPr>
                  </w:pPr>
                </w:p>
              </w:tc>
              <w:tc>
                <w:tcPr>
                  <w:tcW w:w="778" w:type="dxa"/>
                  <w:tcBorders>
                    <w:left w:val="single" w:sz="2" w:space="0" w:color="000000"/>
                  </w:tcBorders>
                  <w:shd w:val="clear" w:color="auto" w:fill="FFFFFF"/>
                  <w:vAlign w:val="center"/>
                </w:tcPr>
                <w:p w14:paraId="068EC324" w14:textId="77777777" w:rsidR="00E07527" w:rsidRPr="00EB42B0" w:rsidRDefault="00E07527" w:rsidP="00E07527">
                  <w:pPr>
                    <w:rPr>
                      <w:rFonts w:ascii="Trebuchet MS" w:hAnsi="Trebuchet MS" w:cs="Arial"/>
                      <w:b/>
                      <w:bCs/>
                    </w:rPr>
                  </w:pPr>
                  <w:r w:rsidRPr="00EB42B0">
                    <w:rPr>
                      <w:rFonts w:ascii="Trebuchet MS" w:hAnsi="Trebuchet MS" w:cs="Arial"/>
                    </w:rPr>
                    <w:t>SÍ</w:t>
                  </w:r>
                </w:p>
              </w:tc>
              <w:tc>
                <w:tcPr>
                  <w:tcW w:w="299" w:type="dxa"/>
                  <w:tcBorders>
                    <w:top w:val="single" w:sz="2" w:space="0" w:color="000000"/>
                    <w:left w:val="single" w:sz="2" w:space="0" w:color="000000"/>
                    <w:bottom w:val="single" w:sz="2" w:space="0" w:color="000000"/>
                  </w:tcBorders>
                  <w:shd w:val="clear" w:color="auto" w:fill="FFFFFF"/>
                  <w:vAlign w:val="center"/>
                </w:tcPr>
                <w:p w14:paraId="2DE0EB5C" w14:textId="77777777" w:rsidR="00E07527" w:rsidRPr="00EB42B0" w:rsidRDefault="00E07527" w:rsidP="00E07527">
                  <w:pPr>
                    <w:pStyle w:val="Taularenedukia"/>
                    <w:jc w:val="center"/>
                    <w:rPr>
                      <w:rFonts w:ascii="Trebuchet MS" w:hAnsi="Trebuchet MS" w:cs="Arial"/>
                    </w:rPr>
                  </w:pPr>
                  <w:r w:rsidRPr="00EB42B0">
                    <w:rPr>
                      <w:rFonts w:ascii="Trebuchet MS" w:hAnsi="Trebuchet MS" w:cs="Arial"/>
                    </w:rPr>
                    <w:t>X</w:t>
                  </w:r>
                </w:p>
              </w:tc>
              <w:tc>
                <w:tcPr>
                  <w:tcW w:w="1118" w:type="dxa"/>
                  <w:tcBorders>
                    <w:left w:val="single" w:sz="2" w:space="0" w:color="000000"/>
                  </w:tcBorders>
                  <w:shd w:val="clear" w:color="auto" w:fill="FFFFFF"/>
                  <w:vAlign w:val="center"/>
                </w:tcPr>
                <w:p w14:paraId="28B1F380" w14:textId="77777777" w:rsidR="00E07527" w:rsidRPr="00EB42B0" w:rsidRDefault="00E07527" w:rsidP="00E07527">
                  <w:pPr>
                    <w:rPr>
                      <w:rFonts w:ascii="Trebuchet MS" w:hAnsi="Trebuchet MS" w:cs="Arial"/>
                      <w:sz w:val="18"/>
                      <w:szCs w:val="18"/>
                    </w:rPr>
                  </w:pPr>
                  <w:r w:rsidRPr="00EB42B0">
                    <w:rPr>
                      <w:rFonts w:ascii="Trebuchet MS" w:hAnsi="Trebuchet MS" w:cs="Arial"/>
                    </w:rPr>
                    <w:t>NO</w:t>
                  </w:r>
                </w:p>
              </w:tc>
            </w:tr>
          </w:tbl>
          <w:p w14:paraId="174A24AF" w14:textId="45295E99" w:rsidR="00E07527" w:rsidRDefault="00E07527" w:rsidP="00E07527">
            <w:pPr>
              <w:ind w:firstLine="919"/>
              <w:jc w:val="both"/>
              <w:rPr>
                <w:rFonts w:ascii="Trebuchet MS" w:hAnsi="Trebuchet MS" w:cs="Arial"/>
                <w:sz w:val="18"/>
                <w:szCs w:val="18"/>
              </w:rPr>
            </w:pPr>
          </w:p>
          <w:tbl>
            <w:tblPr>
              <w:tblW w:w="0" w:type="auto"/>
              <w:tblInd w:w="320" w:type="dxa"/>
              <w:tblLayout w:type="fixed"/>
              <w:tblCellMar>
                <w:left w:w="60" w:type="dxa"/>
                <w:right w:w="70" w:type="dxa"/>
              </w:tblCellMar>
              <w:tblLook w:val="0000" w:firstRow="0" w:lastRow="0" w:firstColumn="0" w:lastColumn="0" w:noHBand="0" w:noVBand="0"/>
            </w:tblPr>
            <w:tblGrid>
              <w:gridCol w:w="1899"/>
              <w:gridCol w:w="1789"/>
              <w:gridCol w:w="1937"/>
              <w:gridCol w:w="2078"/>
            </w:tblGrid>
            <w:tr w:rsidR="00E07527" w:rsidRPr="00EB42B0" w14:paraId="67D3C6CA" w14:textId="77777777" w:rsidTr="00B441F6">
              <w:trPr>
                <w:trHeight w:val="1206"/>
              </w:trPr>
              <w:tc>
                <w:tcPr>
                  <w:tcW w:w="1899" w:type="dxa"/>
                  <w:vMerge w:val="restart"/>
                  <w:tcBorders>
                    <w:top w:val="single" w:sz="4" w:space="0" w:color="000000"/>
                    <w:left w:val="single" w:sz="4" w:space="0" w:color="000000"/>
                    <w:bottom w:val="single" w:sz="4" w:space="0" w:color="000000"/>
                    <w:right w:val="single" w:sz="4" w:space="0" w:color="000000"/>
                  </w:tcBorders>
                  <w:shd w:val="clear" w:color="auto" w:fill="E6E6E6"/>
                  <w:vAlign w:val="center"/>
                </w:tcPr>
                <w:p w14:paraId="4FB041F3" w14:textId="77777777" w:rsidR="00E07527" w:rsidRPr="00EB42B0" w:rsidRDefault="00E07527" w:rsidP="00E07527">
                  <w:pPr>
                    <w:jc w:val="center"/>
                    <w:rPr>
                      <w:rFonts w:ascii="Trebuchet MS" w:hAnsi="Trebuchet MS" w:cs="Arial"/>
                      <w:b/>
                      <w:sz w:val="18"/>
                      <w:szCs w:val="18"/>
                    </w:rPr>
                  </w:pPr>
                  <w:r w:rsidRPr="00EB42B0">
                    <w:rPr>
                      <w:rFonts w:ascii="Trebuchet MS" w:hAnsi="Trebuchet MS" w:cs="Arial"/>
                      <w:b/>
                      <w:sz w:val="18"/>
                      <w:szCs w:val="18"/>
                    </w:rPr>
                    <w:t>GRUPO</w:t>
                  </w:r>
                </w:p>
              </w:tc>
              <w:tc>
                <w:tcPr>
                  <w:tcW w:w="1789" w:type="dxa"/>
                  <w:vMerge w:val="restart"/>
                  <w:tcBorders>
                    <w:top w:val="single" w:sz="4" w:space="0" w:color="000000"/>
                    <w:left w:val="single" w:sz="4" w:space="0" w:color="000000"/>
                    <w:bottom w:val="single" w:sz="4" w:space="0" w:color="000000"/>
                    <w:right w:val="single" w:sz="4" w:space="0" w:color="000000"/>
                  </w:tcBorders>
                  <w:shd w:val="clear" w:color="auto" w:fill="E6E6E6"/>
                  <w:vAlign w:val="center"/>
                </w:tcPr>
                <w:p w14:paraId="37DEF4E6" w14:textId="77777777" w:rsidR="00E07527" w:rsidRPr="00EB42B0" w:rsidRDefault="00E07527" w:rsidP="00E07527">
                  <w:pPr>
                    <w:jc w:val="center"/>
                    <w:rPr>
                      <w:rFonts w:ascii="Trebuchet MS" w:hAnsi="Trebuchet MS" w:cs="Arial"/>
                      <w:b/>
                      <w:sz w:val="18"/>
                      <w:szCs w:val="18"/>
                    </w:rPr>
                  </w:pPr>
                  <w:r w:rsidRPr="00EB42B0">
                    <w:rPr>
                      <w:rFonts w:ascii="Trebuchet MS" w:hAnsi="Trebuchet MS" w:cs="Arial"/>
                      <w:b/>
                      <w:sz w:val="18"/>
                      <w:szCs w:val="18"/>
                    </w:rPr>
                    <w:t>SUBGRUPO</w:t>
                  </w:r>
                </w:p>
              </w:tc>
              <w:tc>
                <w:tcPr>
                  <w:tcW w:w="4015" w:type="dxa"/>
                  <w:gridSpan w:val="2"/>
                  <w:tcBorders>
                    <w:top w:val="single" w:sz="4" w:space="0" w:color="000000"/>
                    <w:left w:val="single" w:sz="4" w:space="0" w:color="000000"/>
                    <w:bottom w:val="single" w:sz="4" w:space="0" w:color="000000"/>
                    <w:right w:val="single" w:sz="4" w:space="0" w:color="000000"/>
                  </w:tcBorders>
                  <w:shd w:val="clear" w:color="auto" w:fill="E6E6E6"/>
                  <w:vAlign w:val="center"/>
                </w:tcPr>
                <w:p w14:paraId="7F65EB6D" w14:textId="77777777" w:rsidR="00E07527" w:rsidRPr="00EB42B0" w:rsidRDefault="00E07527" w:rsidP="00E07527">
                  <w:pPr>
                    <w:jc w:val="center"/>
                    <w:rPr>
                      <w:rFonts w:ascii="Trebuchet MS" w:hAnsi="Trebuchet MS" w:cs="Arial"/>
                      <w:b/>
                      <w:sz w:val="18"/>
                      <w:szCs w:val="18"/>
                    </w:rPr>
                  </w:pPr>
                  <w:r w:rsidRPr="00EB42B0">
                    <w:rPr>
                      <w:rFonts w:ascii="Trebuchet MS" w:hAnsi="Trebuchet MS" w:cs="Arial"/>
                      <w:b/>
                      <w:sz w:val="18"/>
                      <w:szCs w:val="18"/>
                    </w:rPr>
                    <w:t>CATEGORÍA</w:t>
                  </w:r>
                </w:p>
                <w:p w14:paraId="0405A691" w14:textId="77777777" w:rsidR="00E07527" w:rsidRPr="00EB42B0" w:rsidRDefault="00E07527" w:rsidP="00E07527">
                  <w:pPr>
                    <w:jc w:val="both"/>
                    <w:rPr>
                      <w:rFonts w:ascii="Trebuchet MS" w:hAnsi="Trebuchet MS" w:cs="Arial"/>
                      <w:i/>
                    </w:rPr>
                  </w:pPr>
                  <w:r w:rsidRPr="00EB42B0">
                    <w:rPr>
                      <w:rFonts w:ascii="Trebuchet MS" w:hAnsi="Trebuchet MS" w:cs="Arial"/>
                      <w:b/>
                      <w:sz w:val="18"/>
                      <w:szCs w:val="18"/>
                    </w:rPr>
                    <w:t>Serán válidos los dos sistemas de clasificación para aquellas ofertas, de contratos de cuantía inferior a 1.200.000 €, cuyo plazo de presentación finalice antes de 01/01/2022</w:t>
                  </w:r>
                </w:p>
              </w:tc>
            </w:tr>
            <w:tr w:rsidR="00E07527" w:rsidRPr="00EB42B0" w14:paraId="4EB281C5" w14:textId="77777777" w:rsidTr="00B441F6">
              <w:trPr>
                <w:cantSplit/>
                <w:trHeight w:val="542"/>
              </w:trPr>
              <w:tc>
                <w:tcPr>
                  <w:tcW w:w="1899" w:type="dxa"/>
                  <w:vMerge/>
                  <w:tcBorders>
                    <w:top w:val="single" w:sz="4" w:space="0" w:color="000000"/>
                    <w:left w:val="single" w:sz="4" w:space="0" w:color="000000"/>
                    <w:bottom w:val="single" w:sz="4" w:space="0" w:color="000000"/>
                    <w:right w:val="single" w:sz="4" w:space="0" w:color="000000"/>
                  </w:tcBorders>
                  <w:shd w:val="clear" w:color="auto" w:fill="FFFFFF"/>
                </w:tcPr>
                <w:p w14:paraId="427E237A" w14:textId="77777777" w:rsidR="00E07527" w:rsidRPr="00EB42B0" w:rsidRDefault="00E07527" w:rsidP="00E07527">
                  <w:pPr>
                    <w:spacing w:before="120" w:after="120" w:line="200" w:lineRule="exact"/>
                    <w:jc w:val="center"/>
                    <w:rPr>
                      <w:rFonts w:ascii="Trebuchet MS" w:hAnsi="Trebuchet MS" w:cs="Arial"/>
                      <w:sz w:val="18"/>
                      <w:szCs w:val="18"/>
                    </w:rPr>
                  </w:pPr>
                </w:p>
              </w:tc>
              <w:tc>
                <w:tcPr>
                  <w:tcW w:w="1789" w:type="dxa"/>
                  <w:vMerge/>
                  <w:tcBorders>
                    <w:top w:val="single" w:sz="4" w:space="0" w:color="000000"/>
                    <w:left w:val="single" w:sz="4" w:space="0" w:color="000000"/>
                    <w:bottom w:val="single" w:sz="4" w:space="0" w:color="000000"/>
                    <w:right w:val="single" w:sz="4" w:space="0" w:color="000000"/>
                  </w:tcBorders>
                  <w:shd w:val="clear" w:color="auto" w:fill="FFFFFF"/>
                </w:tcPr>
                <w:p w14:paraId="7C23CEF7" w14:textId="77777777" w:rsidR="00E07527" w:rsidRPr="00EB42B0" w:rsidRDefault="00E07527" w:rsidP="00E07527">
                  <w:pPr>
                    <w:spacing w:before="120" w:after="120" w:line="200" w:lineRule="exact"/>
                    <w:jc w:val="center"/>
                    <w:rPr>
                      <w:rFonts w:ascii="Trebuchet MS" w:hAnsi="Trebuchet MS" w:cs="Arial"/>
                      <w:sz w:val="18"/>
                      <w:szCs w:val="18"/>
                    </w:rPr>
                  </w:pPr>
                </w:p>
              </w:tc>
              <w:tc>
                <w:tcPr>
                  <w:tcW w:w="193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4C7DD29" w14:textId="77777777" w:rsidR="00E07527" w:rsidRPr="00EB42B0" w:rsidRDefault="00E07527" w:rsidP="00E07527">
                  <w:pPr>
                    <w:spacing w:line="240" w:lineRule="atLeast"/>
                    <w:jc w:val="center"/>
                    <w:rPr>
                      <w:rFonts w:ascii="Trebuchet MS" w:hAnsi="Trebuchet MS" w:cs="Arial"/>
                      <w:sz w:val="18"/>
                      <w:szCs w:val="18"/>
                    </w:rPr>
                  </w:pPr>
                  <w:r w:rsidRPr="00EB42B0">
                    <w:rPr>
                      <w:rFonts w:ascii="Trebuchet MS" w:hAnsi="Trebuchet MS" w:cs="Arial"/>
                      <w:i/>
                      <w:sz w:val="18"/>
                      <w:szCs w:val="18"/>
                    </w:rPr>
                    <w:t>Tipología anterior al R.D. 773/2015</w:t>
                  </w:r>
                </w:p>
              </w:tc>
              <w:tc>
                <w:tcPr>
                  <w:tcW w:w="207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27C1217" w14:textId="77777777" w:rsidR="00E07527" w:rsidRPr="00EB42B0" w:rsidRDefault="00E07527" w:rsidP="00E07527">
                  <w:pPr>
                    <w:spacing w:line="240" w:lineRule="atLeast"/>
                    <w:jc w:val="center"/>
                    <w:rPr>
                      <w:rFonts w:ascii="Trebuchet MS" w:hAnsi="Trebuchet MS" w:cs="Arial"/>
                      <w:i/>
                      <w:sz w:val="18"/>
                      <w:szCs w:val="18"/>
                    </w:rPr>
                  </w:pPr>
                  <w:r w:rsidRPr="00EB42B0">
                    <w:rPr>
                      <w:rFonts w:ascii="Trebuchet MS" w:hAnsi="Trebuchet MS" w:cs="Arial"/>
                      <w:i/>
                      <w:sz w:val="18"/>
                      <w:szCs w:val="18"/>
                    </w:rPr>
                    <w:t>Nueva tipología</w:t>
                  </w:r>
                </w:p>
                <w:p w14:paraId="6CCEA590" w14:textId="77777777" w:rsidR="00E07527" w:rsidRPr="00EB42B0" w:rsidRDefault="00E07527" w:rsidP="00E07527">
                  <w:pPr>
                    <w:spacing w:line="240" w:lineRule="atLeast"/>
                    <w:jc w:val="center"/>
                    <w:rPr>
                      <w:rFonts w:ascii="Trebuchet MS" w:hAnsi="Trebuchet MS" w:cs="Arial"/>
                      <w:sz w:val="18"/>
                      <w:szCs w:val="18"/>
                    </w:rPr>
                  </w:pPr>
                  <w:r w:rsidRPr="00EB42B0">
                    <w:rPr>
                      <w:rFonts w:ascii="Trebuchet MS" w:hAnsi="Trebuchet MS" w:cs="Arial"/>
                      <w:i/>
                      <w:sz w:val="18"/>
                      <w:szCs w:val="18"/>
                    </w:rPr>
                    <w:t>(R.D. 773/2015)</w:t>
                  </w:r>
                </w:p>
              </w:tc>
            </w:tr>
            <w:tr w:rsidR="00E07527" w:rsidRPr="00EB42B0" w14:paraId="654FB52A" w14:textId="77777777" w:rsidTr="00B441F6">
              <w:trPr>
                <w:cantSplit/>
                <w:trHeight w:val="295"/>
              </w:trPr>
              <w:tc>
                <w:tcPr>
                  <w:tcW w:w="1899" w:type="dxa"/>
                  <w:tcBorders>
                    <w:top w:val="single" w:sz="4" w:space="0" w:color="000000"/>
                    <w:left w:val="single" w:sz="4" w:space="0" w:color="000000"/>
                    <w:bottom w:val="single" w:sz="4" w:space="0" w:color="000000"/>
                    <w:right w:val="single" w:sz="4" w:space="0" w:color="000000"/>
                  </w:tcBorders>
                  <w:shd w:val="clear" w:color="auto" w:fill="FFFFFF"/>
                </w:tcPr>
                <w:p w14:paraId="31294818" w14:textId="77777777" w:rsidR="00E07527" w:rsidRPr="00EB42B0" w:rsidRDefault="00E07527" w:rsidP="00E07527">
                  <w:pPr>
                    <w:spacing w:before="120" w:after="120" w:line="200" w:lineRule="exact"/>
                    <w:jc w:val="center"/>
                    <w:rPr>
                      <w:rFonts w:ascii="Trebuchet MS" w:hAnsi="Trebuchet MS" w:cs="Arial"/>
                      <w:sz w:val="18"/>
                      <w:szCs w:val="18"/>
                    </w:rPr>
                  </w:pPr>
                </w:p>
              </w:tc>
              <w:tc>
                <w:tcPr>
                  <w:tcW w:w="1789" w:type="dxa"/>
                  <w:tcBorders>
                    <w:top w:val="single" w:sz="4" w:space="0" w:color="000000"/>
                    <w:left w:val="single" w:sz="4" w:space="0" w:color="000000"/>
                    <w:bottom w:val="single" w:sz="4" w:space="0" w:color="000000"/>
                    <w:right w:val="single" w:sz="4" w:space="0" w:color="000000"/>
                  </w:tcBorders>
                  <w:shd w:val="clear" w:color="auto" w:fill="FFFFFF"/>
                </w:tcPr>
                <w:p w14:paraId="17BF9F48" w14:textId="77777777" w:rsidR="00E07527" w:rsidRPr="00EB42B0" w:rsidRDefault="00E07527" w:rsidP="00E07527">
                  <w:pPr>
                    <w:spacing w:before="120" w:after="120" w:line="200" w:lineRule="exact"/>
                    <w:jc w:val="center"/>
                    <w:rPr>
                      <w:rFonts w:ascii="Trebuchet MS" w:hAnsi="Trebuchet MS" w:cs="Arial"/>
                      <w:sz w:val="18"/>
                      <w:szCs w:val="18"/>
                    </w:rPr>
                  </w:pPr>
                </w:p>
              </w:tc>
              <w:tc>
                <w:tcPr>
                  <w:tcW w:w="193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D4E497A" w14:textId="77777777" w:rsidR="00E07527" w:rsidRPr="00EB42B0" w:rsidRDefault="00E07527" w:rsidP="00E07527">
                  <w:pPr>
                    <w:spacing w:before="120" w:after="120" w:line="200" w:lineRule="exact"/>
                    <w:jc w:val="center"/>
                    <w:rPr>
                      <w:rFonts w:ascii="Trebuchet MS" w:hAnsi="Trebuchet MS" w:cs="Arial"/>
                      <w:sz w:val="18"/>
                      <w:szCs w:val="18"/>
                    </w:rPr>
                  </w:pPr>
                </w:p>
              </w:tc>
              <w:tc>
                <w:tcPr>
                  <w:tcW w:w="207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F658944" w14:textId="77777777" w:rsidR="00E07527" w:rsidRPr="00EB42B0" w:rsidRDefault="00E07527" w:rsidP="00E07527">
                  <w:pPr>
                    <w:spacing w:before="120" w:after="120" w:line="200" w:lineRule="exact"/>
                    <w:jc w:val="center"/>
                    <w:rPr>
                      <w:rFonts w:ascii="Trebuchet MS" w:hAnsi="Trebuchet MS" w:cs="Arial"/>
                    </w:rPr>
                  </w:pPr>
                </w:p>
              </w:tc>
            </w:tr>
          </w:tbl>
          <w:p w14:paraId="0903264F" w14:textId="77777777" w:rsidR="00FD1C38" w:rsidRPr="00EB42B0" w:rsidRDefault="00FD1C38" w:rsidP="00FD1C38">
            <w:pPr>
              <w:rPr>
                <w:rFonts w:ascii="Trebuchet MS" w:hAnsi="Trebuchet MS" w:cs="Arial"/>
                <w:sz w:val="18"/>
                <w:szCs w:val="18"/>
              </w:rPr>
            </w:pPr>
          </w:p>
          <w:p w14:paraId="5F66E74F" w14:textId="5E7D8169" w:rsidR="00E07527" w:rsidRPr="00EB42B0" w:rsidRDefault="00E07527" w:rsidP="00E07527">
            <w:pPr>
              <w:spacing w:before="120"/>
              <w:jc w:val="both"/>
              <w:rPr>
                <w:rFonts w:ascii="Trebuchet MS" w:hAnsi="Trebuchet MS"/>
              </w:rPr>
            </w:pPr>
          </w:p>
        </w:tc>
      </w:tr>
      <w:tr w:rsidR="00CB3D72" w:rsidRPr="00EB42B0" w14:paraId="2B77DFF6" w14:textId="77777777" w:rsidTr="00E07527">
        <w:trPr>
          <w:trHeight w:val="699"/>
        </w:trPr>
        <w:tc>
          <w:tcPr>
            <w:tcW w:w="8806" w:type="dxa"/>
            <w:gridSpan w:val="8"/>
            <w:tcBorders>
              <w:top w:val="single" w:sz="4" w:space="0" w:color="000000"/>
              <w:left w:val="single" w:sz="4" w:space="0" w:color="000000"/>
              <w:bottom w:val="single" w:sz="4" w:space="0" w:color="000000"/>
              <w:right w:val="single" w:sz="4" w:space="0" w:color="000000"/>
            </w:tcBorders>
            <w:shd w:val="clear" w:color="auto" w:fill="FFFFFF"/>
          </w:tcPr>
          <w:p w14:paraId="21008194" w14:textId="628246AA" w:rsidR="00CB3D72" w:rsidRPr="00EB42B0" w:rsidRDefault="00CB3D72" w:rsidP="00E07527">
            <w:pPr>
              <w:spacing w:before="120"/>
              <w:ind w:left="142" w:right="142"/>
              <w:jc w:val="both"/>
              <w:rPr>
                <w:rFonts w:ascii="Trebuchet MS" w:hAnsi="Trebuchet MS" w:cs="Arial"/>
              </w:rPr>
            </w:pPr>
            <w:r w:rsidRPr="00EB42B0">
              <w:rPr>
                <w:rFonts w:ascii="Trebuchet MS" w:hAnsi="Trebuchet MS" w:cs="Arial"/>
                <w:b/>
              </w:rPr>
              <w:lastRenderedPageBreak/>
              <w:t>5) ACREDITACIÓN DEL CUMPLIMIENTO DE LAS NORMAS DE GESTIÓN MEDIOAMBIENTAL Y GARANTÍA DE CALIDAD</w:t>
            </w:r>
          </w:p>
        </w:tc>
      </w:tr>
      <w:tr w:rsidR="00CB3D72" w:rsidRPr="00EB42B0" w14:paraId="4DC6C1CE" w14:textId="77777777" w:rsidTr="00B52E73">
        <w:trPr>
          <w:trHeight w:hRule="exact" w:val="478"/>
        </w:trPr>
        <w:tc>
          <w:tcPr>
            <w:tcW w:w="856" w:type="dxa"/>
            <w:tcBorders>
              <w:top w:val="single" w:sz="4" w:space="0" w:color="000000"/>
              <w:left w:val="single" w:sz="4" w:space="0" w:color="000000"/>
              <w:bottom w:val="single" w:sz="4" w:space="0" w:color="000000"/>
            </w:tcBorders>
            <w:shd w:val="clear" w:color="auto" w:fill="FFFFFF"/>
            <w:vAlign w:val="center"/>
          </w:tcPr>
          <w:p w14:paraId="30D7A800" w14:textId="77777777" w:rsidR="00CB3D72" w:rsidRPr="00EB42B0" w:rsidRDefault="00CB3D72" w:rsidP="00100FCC">
            <w:pPr>
              <w:jc w:val="right"/>
              <w:rPr>
                <w:rFonts w:ascii="Trebuchet MS" w:hAnsi="Trebuchet MS" w:cs="Arial"/>
                <w:b/>
              </w:rPr>
            </w:pPr>
            <w:r w:rsidRPr="00EB42B0">
              <w:rPr>
                <w:rFonts w:ascii="Trebuchet MS" w:hAnsi="Trebuchet MS" w:cs="Arial"/>
              </w:rPr>
              <w:t>SÍ</w:t>
            </w:r>
          </w:p>
        </w:tc>
        <w:tc>
          <w:tcPr>
            <w:tcW w:w="425" w:type="dxa"/>
            <w:tcBorders>
              <w:top w:val="single" w:sz="4" w:space="0" w:color="000000"/>
              <w:left w:val="single" w:sz="4" w:space="0" w:color="000000"/>
              <w:bottom w:val="single" w:sz="4" w:space="0" w:color="000000"/>
            </w:tcBorders>
            <w:shd w:val="clear" w:color="auto" w:fill="FFFFFF"/>
            <w:vAlign w:val="center"/>
          </w:tcPr>
          <w:p w14:paraId="5C54D45A" w14:textId="77777777" w:rsidR="00CB3D72" w:rsidRPr="00EB42B0" w:rsidRDefault="00CB3D72" w:rsidP="00100FCC">
            <w:pPr>
              <w:snapToGrid w:val="0"/>
              <w:jc w:val="center"/>
              <w:rPr>
                <w:rFonts w:ascii="Trebuchet MS" w:hAnsi="Trebuchet MS" w:cs="Arial"/>
                <w:b/>
              </w:rPr>
            </w:pPr>
          </w:p>
        </w:tc>
        <w:tc>
          <w:tcPr>
            <w:tcW w:w="6663" w:type="dxa"/>
            <w:gridSpan w:val="4"/>
            <w:tcBorders>
              <w:top w:val="single" w:sz="4" w:space="0" w:color="000000"/>
              <w:left w:val="single" w:sz="4" w:space="0" w:color="000000"/>
              <w:bottom w:val="single" w:sz="4" w:space="0" w:color="000000"/>
            </w:tcBorders>
            <w:shd w:val="clear" w:color="auto" w:fill="FFFFFF"/>
            <w:vAlign w:val="center"/>
          </w:tcPr>
          <w:p w14:paraId="3D635E0E" w14:textId="77777777" w:rsidR="00CB3D72" w:rsidRPr="00EB42B0" w:rsidRDefault="00CB3D72" w:rsidP="00100FCC">
            <w:pPr>
              <w:tabs>
                <w:tab w:val="left" w:pos="5992"/>
              </w:tabs>
              <w:rPr>
                <w:rFonts w:ascii="Trebuchet MS" w:hAnsi="Trebuchet MS" w:cs="Arial"/>
                <w:b/>
              </w:rPr>
            </w:pPr>
            <w:r w:rsidRPr="00EB42B0">
              <w:rPr>
                <w:rFonts w:ascii="Trebuchet MS" w:hAnsi="Trebuchet MS" w:cs="Arial"/>
              </w:rPr>
              <w:t>La licitadora deberá presentar los siguientes certificados:</w:t>
            </w:r>
            <w:r w:rsidRPr="00EB42B0">
              <w:rPr>
                <w:rFonts w:ascii="Trebuchet MS" w:hAnsi="Trebuchet MS" w:cs="Arial"/>
              </w:rPr>
              <w:tab/>
              <w:t>NO</w:t>
            </w:r>
          </w:p>
        </w:tc>
        <w:tc>
          <w:tcPr>
            <w:tcW w:w="425" w:type="dxa"/>
            <w:tcBorders>
              <w:top w:val="single" w:sz="4" w:space="0" w:color="000000"/>
              <w:left w:val="single" w:sz="4" w:space="0" w:color="000000"/>
              <w:bottom w:val="single" w:sz="4" w:space="0" w:color="000000"/>
            </w:tcBorders>
            <w:shd w:val="clear" w:color="auto" w:fill="FFFFFF"/>
            <w:vAlign w:val="center"/>
          </w:tcPr>
          <w:p w14:paraId="281C255D" w14:textId="77777777" w:rsidR="00CB3D72" w:rsidRPr="00EB42B0" w:rsidRDefault="00CB3D72" w:rsidP="00100FCC">
            <w:pPr>
              <w:rPr>
                <w:rFonts w:ascii="Trebuchet MS" w:hAnsi="Trebuchet MS" w:cs="Arial"/>
              </w:rPr>
            </w:pPr>
            <w:r w:rsidRPr="00EB42B0">
              <w:rPr>
                <w:rFonts w:ascii="Trebuchet MS" w:hAnsi="Trebuchet MS" w:cs="Arial"/>
                <w:b/>
              </w:rPr>
              <w:t>X</w:t>
            </w:r>
          </w:p>
        </w:tc>
        <w:tc>
          <w:tcPr>
            <w:tcW w:w="43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D2384D" w14:textId="77777777" w:rsidR="00CB3D72" w:rsidRPr="00EB42B0" w:rsidRDefault="00CB3D72" w:rsidP="00100FCC">
            <w:pPr>
              <w:snapToGrid w:val="0"/>
              <w:rPr>
                <w:rFonts w:ascii="Trebuchet MS" w:hAnsi="Trebuchet MS" w:cs="Arial"/>
              </w:rPr>
            </w:pPr>
          </w:p>
        </w:tc>
      </w:tr>
    </w:tbl>
    <w:p w14:paraId="5D05E1E3" w14:textId="77777777" w:rsidR="00CB3D72" w:rsidRPr="00EB42B0" w:rsidRDefault="00CB3D72" w:rsidP="00B52E73">
      <w:pPr>
        <w:spacing w:before="120"/>
        <w:rPr>
          <w:rFonts w:ascii="Trebuchet MS" w:hAnsi="Trebuchet MS" w:cs="Arial"/>
          <w:b/>
        </w:rPr>
      </w:pPr>
    </w:p>
    <w:tbl>
      <w:tblPr>
        <w:tblW w:w="8806" w:type="dxa"/>
        <w:tblInd w:w="-49" w:type="dxa"/>
        <w:tblLayout w:type="fixed"/>
        <w:tblCellMar>
          <w:left w:w="103" w:type="dxa"/>
        </w:tblCellMar>
        <w:tblLook w:val="0000" w:firstRow="0" w:lastRow="0" w:firstColumn="0" w:lastColumn="0" w:noHBand="0" w:noVBand="0"/>
      </w:tblPr>
      <w:tblGrid>
        <w:gridCol w:w="856"/>
        <w:gridCol w:w="425"/>
        <w:gridCol w:w="6661"/>
        <w:gridCol w:w="425"/>
        <w:gridCol w:w="439"/>
      </w:tblGrid>
      <w:tr w:rsidR="00CB3D72" w:rsidRPr="00EB42B0" w14:paraId="321276E3" w14:textId="77777777" w:rsidTr="00B52E73">
        <w:trPr>
          <w:trHeight w:hRule="exact" w:val="348"/>
        </w:trPr>
        <w:tc>
          <w:tcPr>
            <w:tcW w:w="8800"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45B7AA70" w14:textId="77777777" w:rsidR="00CB3D72" w:rsidRPr="00EB42B0" w:rsidRDefault="00CB3D72" w:rsidP="00100FCC">
            <w:pPr>
              <w:spacing w:before="40" w:after="40"/>
              <w:rPr>
                <w:rFonts w:ascii="Trebuchet MS" w:hAnsi="Trebuchet MS" w:cs="Arial"/>
              </w:rPr>
            </w:pPr>
            <w:r w:rsidRPr="00EB42B0">
              <w:rPr>
                <w:rFonts w:ascii="Trebuchet MS" w:hAnsi="Trebuchet MS" w:cs="Arial"/>
                <w:b/>
              </w:rPr>
              <w:t>15.- COMPROMISO DE ADSCRIPCIÓN OBLIGATORIA DE MEDIOS</w:t>
            </w:r>
          </w:p>
        </w:tc>
      </w:tr>
      <w:tr w:rsidR="00CB3D72" w:rsidRPr="00EB42B0" w14:paraId="1A4B6F46" w14:textId="77777777" w:rsidTr="00100FCC">
        <w:trPr>
          <w:trHeight w:hRule="exact" w:val="284"/>
        </w:trPr>
        <w:tc>
          <w:tcPr>
            <w:tcW w:w="856" w:type="dxa"/>
            <w:tcBorders>
              <w:top w:val="single" w:sz="4" w:space="0" w:color="000000"/>
              <w:left w:val="single" w:sz="4" w:space="0" w:color="000000"/>
              <w:bottom w:val="single" w:sz="4" w:space="0" w:color="000000"/>
            </w:tcBorders>
            <w:shd w:val="clear" w:color="auto" w:fill="FFFFFF"/>
            <w:vAlign w:val="center"/>
          </w:tcPr>
          <w:p w14:paraId="0967A109" w14:textId="77777777" w:rsidR="00CB3D72" w:rsidRPr="00EB42B0" w:rsidRDefault="00CB3D72" w:rsidP="00100FCC">
            <w:pPr>
              <w:jc w:val="right"/>
              <w:rPr>
                <w:rFonts w:ascii="Trebuchet MS" w:hAnsi="Trebuchet MS" w:cs="Arial"/>
                <w:b/>
              </w:rPr>
            </w:pPr>
            <w:r w:rsidRPr="00EB42B0">
              <w:rPr>
                <w:rFonts w:ascii="Trebuchet MS" w:hAnsi="Trebuchet MS" w:cs="Arial"/>
              </w:rPr>
              <w:t>SÍ</w:t>
            </w:r>
          </w:p>
        </w:tc>
        <w:tc>
          <w:tcPr>
            <w:tcW w:w="425" w:type="dxa"/>
            <w:tcBorders>
              <w:top w:val="single" w:sz="4" w:space="0" w:color="000000"/>
              <w:left w:val="single" w:sz="4" w:space="0" w:color="000000"/>
              <w:bottom w:val="single" w:sz="4" w:space="0" w:color="000000"/>
            </w:tcBorders>
            <w:shd w:val="clear" w:color="auto" w:fill="FFFFFF"/>
            <w:vAlign w:val="center"/>
          </w:tcPr>
          <w:p w14:paraId="67997D15" w14:textId="77777777" w:rsidR="00CB3D72" w:rsidRPr="00EB42B0" w:rsidRDefault="00CB3D72" w:rsidP="00100FCC">
            <w:pPr>
              <w:jc w:val="center"/>
              <w:rPr>
                <w:rFonts w:ascii="Trebuchet MS" w:hAnsi="Trebuchet MS" w:cs="Arial"/>
              </w:rPr>
            </w:pPr>
          </w:p>
        </w:tc>
        <w:tc>
          <w:tcPr>
            <w:tcW w:w="6661" w:type="dxa"/>
            <w:tcBorders>
              <w:top w:val="single" w:sz="4" w:space="0" w:color="000000"/>
              <w:left w:val="single" w:sz="4" w:space="0" w:color="000000"/>
              <w:bottom w:val="single" w:sz="4" w:space="0" w:color="000000"/>
            </w:tcBorders>
            <w:shd w:val="clear" w:color="auto" w:fill="FFFFFF"/>
            <w:vAlign w:val="center"/>
          </w:tcPr>
          <w:p w14:paraId="06606BEB" w14:textId="77777777" w:rsidR="00CB3D72" w:rsidRPr="00EB42B0" w:rsidRDefault="00CB3D72" w:rsidP="00100FCC">
            <w:pPr>
              <w:jc w:val="right"/>
              <w:rPr>
                <w:rFonts w:ascii="Trebuchet MS" w:hAnsi="Trebuchet MS" w:cs="Arial"/>
                <w:b/>
              </w:rPr>
            </w:pPr>
            <w:r w:rsidRPr="00EB42B0">
              <w:rPr>
                <w:rFonts w:ascii="Trebuchet MS" w:hAnsi="Trebuchet MS" w:cs="Arial"/>
              </w:rPr>
              <w:t>NO</w:t>
            </w:r>
          </w:p>
        </w:tc>
        <w:tc>
          <w:tcPr>
            <w:tcW w:w="425" w:type="dxa"/>
            <w:tcBorders>
              <w:top w:val="single" w:sz="4" w:space="0" w:color="000000"/>
              <w:left w:val="single" w:sz="4" w:space="0" w:color="000000"/>
              <w:bottom w:val="single" w:sz="4" w:space="0" w:color="000000"/>
            </w:tcBorders>
            <w:shd w:val="clear" w:color="auto" w:fill="FFFFFF"/>
            <w:vAlign w:val="center"/>
          </w:tcPr>
          <w:p w14:paraId="3C18CF51" w14:textId="77777777" w:rsidR="00CB3D72" w:rsidRPr="00EB42B0" w:rsidRDefault="00CB3D72" w:rsidP="00100FCC">
            <w:pPr>
              <w:jc w:val="center"/>
              <w:rPr>
                <w:rFonts w:ascii="Trebuchet MS" w:hAnsi="Trebuchet MS" w:cs="Arial"/>
              </w:rPr>
            </w:pPr>
            <w:r w:rsidRPr="00EB42B0">
              <w:rPr>
                <w:rFonts w:ascii="Trebuchet MS" w:hAnsi="Trebuchet MS" w:cs="Arial"/>
                <w:b/>
              </w:rPr>
              <w:t>X</w:t>
            </w:r>
          </w:p>
        </w:tc>
        <w:tc>
          <w:tcPr>
            <w:tcW w:w="4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ED63211" w14:textId="77777777" w:rsidR="00CB3D72" w:rsidRPr="00EB42B0" w:rsidRDefault="00CB3D72" w:rsidP="00100FCC">
            <w:pPr>
              <w:snapToGrid w:val="0"/>
              <w:rPr>
                <w:rFonts w:ascii="Trebuchet MS" w:hAnsi="Trebuchet MS" w:cs="Arial"/>
              </w:rPr>
            </w:pPr>
          </w:p>
        </w:tc>
      </w:tr>
      <w:tr w:rsidR="00CB3D72" w:rsidRPr="00EB42B0" w14:paraId="0D44D1CC" w14:textId="77777777" w:rsidTr="00100FCC">
        <w:trPr>
          <w:trHeight w:val="479"/>
        </w:trPr>
        <w:tc>
          <w:tcPr>
            <w:tcW w:w="8800"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5AF893A4" w14:textId="77777777" w:rsidR="00CB3D72" w:rsidRPr="00EB42B0" w:rsidRDefault="00CB3D72" w:rsidP="00100FCC">
            <w:pPr>
              <w:spacing w:before="120"/>
              <w:jc w:val="both"/>
              <w:rPr>
                <w:rFonts w:ascii="Trebuchet MS" w:hAnsi="Trebuchet MS" w:cs="Arial"/>
                <w:szCs w:val="22"/>
                <w:lang w:eastAsia="en-US"/>
              </w:rPr>
            </w:pPr>
            <w:r w:rsidRPr="00EB42B0">
              <w:rPr>
                <w:rFonts w:ascii="Trebuchet MS" w:hAnsi="Trebuchet MS" w:cs="Arial"/>
                <w:szCs w:val="22"/>
                <w:lang w:eastAsia="en-US"/>
              </w:rPr>
              <w:t xml:space="preserve">En caso afirmativo: </w:t>
            </w:r>
          </w:p>
        </w:tc>
      </w:tr>
    </w:tbl>
    <w:p w14:paraId="24314312" w14:textId="77777777" w:rsidR="00CB3D72" w:rsidRPr="00EB42B0" w:rsidRDefault="00CB3D72" w:rsidP="00B52E73">
      <w:pPr>
        <w:spacing w:before="120"/>
        <w:rPr>
          <w:rFonts w:ascii="Trebuchet MS" w:hAnsi="Trebuchet MS" w:cs="Arial"/>
        </w:rPr>
      </w:pPr>
    </w:p>
    <w:tbl>
      <w:tblPr>
        <w:tblW w:w="8806" w:type="dxa"/>
        <w:tblInd w:w="-49" w:type="dxa"/>
        <w:tblLayout w:type="fixed"/>
        <w:tblCellMar>
          <w:left w:w="103" w:type="dxa"/>
        </w:tblCellMar>
        <w:tblLook w:val="0000" w:firstRow="0" w:lastRow="0" w:firstColumn="0" w:lastColumn="0" w:noHBand="0" w:noVBand="0"/>
      </w:tblPr>
      <w:tblGrid>
        <w:gridCol w:w="284"/>
        <w:gridCol w:w="586"/>
        <w:gridCol w:w="292"/>
        <w:gridCol w:w="724"/>
        <w:gridCol w:w="292"/>
        <w:gridCol w:w="6628"/>
      </w:tblGrid>
      <w:tr w:rsidR="00CB3D72" w:rsidRPr="00EB42B0" w14:paraId="033B0299" w14:textId="77777777" w:rsidTr="00B52E73">
        <w:trPr>
          <w:trHeight w:hRule="exact" w:val="425"/>
        </w:trPr>
        <w:tc>
          <w:tcPr>
            <w:tcW w:w="879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10E6D9B7" w14:textId="77777777" w:rsidR="00CB3D72" w:rsidRPr="00EB42B0" w:rsidRDefault="00CB3D72" w:rsidP="00100FCC">
            <w:pPr>
              <w:spacing w:before="40" w:after="40"/>
              <w:rPr>
                <w:rFonts w:ascii="Trebuchet MS" w:hAnsi="Trebuchet MS" w:cs="Arial"/>
              </w:rPr>
            </w:pPr>
            <w:r w:rsidRPr="00EB42B0">
              <w:rPr>
                <w:rFonts w:ascii="Trebuchet MS" w:hAnsi="Trebuchet MS" w:cs="Arial"/>
                <w:b/>
              </w:rPr>
              <w:t>16.- ENCARGO DE TRATAMIENTO DE DATOS PERSONALES</w:t>
            </w:r>
          </w:p>
        </w:tc>
      </w:tr>
      <w:tr w:rsidR="00CB3D72" w:rsidRPr="00EB42B0" w14:paraId="57D20A57" w14:textId="77777777" w:rsidTr="00100FCC">
        <w:trPr>
          <w:trHeight w:hRule="exact" w:val="212"/>
        </w:trPr>
        <w:tc>
          <w:tcPr>
            <w:tcW w:w="8790" w:type="dxa"/>
            <w:gridSpan w:val="6"/>
            <w:tcBorders>
              <w:top w:val="single" w:sz="4" w:space="0" w:color="000000"/>
              <w:left w:val="single" w:sz="4" w:space="0" w:color="000000"/>
              <w:right w:val="single" w:sz="4" w:space="0" w:color="000000"/>
            </w:tcBorders>
            <w:shd w:val="clear" w:color="auto" w:fill="FFFFFF"/>
            <w:vAlign w:val="center"/>
          </w:tcPr>
          <w:p w14:paraId="09DF5524" w14:textId="77777777" w:rsidR="00CB3D72" w:rsidRPr="00EB42B0" w:rsidRDefault="00CB3D72" w:rsidP="00100FCC">
            <w:pPr>
              <w:spacing w:before="40" w:after="40"/>
              <w:rPr>
                <w:rFonts w:ascii="Trebuchet MS" w:hAnsi="Trebuchet MS" w:cs="Arial"/>
                <w:b/>
              </w:rPr>
            </w:pPr>
          </w:p>
        </w:tc>
      </w:tr>
      <w:tr w:rsidR="00CB3D72" w:rsidRPr="00EB42B0" w14:paraId="5C3D4523" w14:textId="77777777" w:rsidTr="00100FC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14:paraId="2FE38849" w14:textId="77777777" w:rsidR="00CB3D72" w:rsidRPr="00EB42B0" w:rsidRDefault="00CB3D72" w:rsidP="00100FCC">
            <w:pPr>
              <w:jc w:val="both"/>
              <w:rPr>
                <w:rFonts w:ascii="Trebuchet MS" w:hAnsi="Trebuchet MS" w:cs="Arial"/>
                <w:szCs w:val="22"/>
                <w:lang w:eastAsia="en-US"/>
              </w:rPr>
            </w:pPr>
          </w:p>
        </w:tc>
        <w:tc>
          <w:tcPr>
            <w:tcW w:w="585" w:type="dxa"/>
            <w:tcBorders>
              <w:top w:val="nil"/>
              <w:left w:val="nil"/>
              <w:bottom w:val="nil"/>
              <w:right w:val="single" w:sz="8" w:space="0" w:color="auto"/>
            </w:tcBorders>
            <w:shd w:val="clear" w:color="auto" w:fill="FFFFFF"/>
            <w:vAlign w:val="center"/>
          </w:tcPr>
          <w:p w14:paraId="46F01729" w14:textId="77777777" w:rsidR="00CB3D72" w:rsidRPr="00EB42B0" w:rsidRDefault="00CB3D72" w:rsidP="00100FCC">
            <w:pPr>
              <w:jc w:val="both"/>
              <w:rPr>
                <w:rFonts w:ascii="Trebuchet MS" w:hAnsi="Trebuchet MS" w:cs="Arial"/>
                <w:szCs w:val="22"/>
                <w:lang w:eastAsia="en-US"/>
              </w:rPr>
            </w:pPr>
            <w:r w:rsidRPr="00EB42B0">
              <w:rPr>
                <w:rFonts w:ascii="Trebuchet MS" w:hAnsi="Trebuchet MS"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03B5540B" w14:textId="77777777" w:rsidR="00CB3D72" w:rsidRPr="00EB42B0" w:rsidRDefault="00CB3D72" w:rsidP="00100FCC">
            <w:pPr>
              <w:jc w:val="both"/>
              <w:rPr>
                <w:rFonts w:ascii="Trebuchet MS" w:hAnsi="Trebuchet MS" w:cs="Arial"/>
                <w:b/>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14:paraId="5E65DCCC" w14:textId="77777777" w:rsidR="00CB3D72" w:rsidRPr="00EB42B0" w:rsidRDefault="00CB3D72" w:rsidP="00100FCC">
            <w:pPr>
              <w:jc w:val="both"/>
              <w:rPr>
                <w:rFonts w:ascii="Trebuchet MS" w:hAnsi="Trebuchet MS" w:cs="Arial"/>
                <w:szCs w:val="22"/>
                <w:lang w:eastAsia="en-US"/>
              </w:rPr>
            </w:pPr>
            <w:r w:rsidRPr="00EB42B0">
              <w:rPr>
                <w:rFonts w:ascii="Trebuchet MS" w:hAnsi="Trebuchet MS"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04D45DCC" w14:textId="77777777" w:rsidR="00CB3D72" w:rsidRPr="00EB42B0" w:rsidRDefault="00CB3D72" w:rsidP="00100FCC">
            <w:pPr>
              <w:jc w:val="center"/>
              <w:rPr>
                <w:rFonts w:ascii="Trebuchet MS" w:hAnsi="Trebuchet MS" w:cs="Arial"/>
                <w:b/>
                <w:szCs w:val="22"/>
                <w:lang w:eastAsia="en-US"/>
              </w:rPr>
            </w:pPr>
            <w:r w:rsidRPr="00EB42B0">
              <w:rPr>
                <w:rFonts w:ascii="Trebuchet MS" w:hAnsi="Trebuchet MS" w:cs="Arial"/>
                <w:b/>
                <w:szCs w:val="22"/>
                <w:lang w:eastAsia="en-US"/>
              </w:rPr>
              <w:t>X</w:t>
            </w:r>
          </w:p>
        </w:tc>
        <w:tc>
          <w:tcPr>
            <w:tcW w:w="6616" w:type="dxa"/>
            <w:tcBorders>
              <w:top w:val="nil"/>
              <w:left w:val="single" w:sz="8" w:space="0" w:color="auto"/>
              <w:bottom w:val="nil"/>
            </w:tcBorders>
            <w:shd w:val="clear" w:color="auto" w:fill="FFFFFF"/>
            <w:vAlign w:val="center"/>
          </w:tcPr>
          <w:p w14:paraId="621F0CDC" w14:textId="77777777" w:rsidR="00CB3D72" w:rsidRPr="00EB42B0" w:rsidRDefault="00CB3D72" w:rsidP="00100FCC">
            <w:pPr>
              <w:jc w:val="both"/>
              <w:rPr>
                <w:rFonts w:ascii="Trebuchet MS" w:hAnsi="Trebuchet MS" w:cs="Arial"/>
                <w:szCs w:val="22"/>
                <w:lang w:eastAsia="en-US"/>
              </w:rPr>
            </w:pPr>
          </w:p>
        </w:tc>
      </w:tr>
      <w:tr w:rsidR="00CB3D72" w:rsidRPr="00EB42B0" w14:paraId="45F47FDE" w14:textId="77777777" w:rsidTr="00100F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790" w:type="dxa"/>
            <w:gridSpan w:val="6"/>
            <w:tcBorders>
              <w:top w:val="nil"/>
            </w:tcBorders>
            <w:vAlign w:val="center"/>
          </w:tcPr>
          <w:p w14:paraId="35923B2A" w14:textId="77777777" w:rsidR="00CB3D72" w:rsidRPr="00EB42B0" w:rsidRDefault="00CB3D72" w:rsidP="00100FCC">
            <w:pPr>
              <w:spacing w:before="120"/>
              <w:jc w:val="both"/>
              <w:rPr>
                <w:rFonts w:ascii="Trebuchet MS" w:hAnsi="Trebuchet MS" w:cs="Arial"/>
              </w:rPr>
            </w:pPr>
          </w:p>
        </w:tc>
      </w:tr>
    </w:tbl>
    <w:p w14:paraId="4FDA37AC" w14:textId="77777777" w:rsidR="00CB3D72" w:rsidRPr="00EB42B0" w:rsidRDefault="00CB3D72" w:rsidP="00B52E73">
      <w:pPr>
        <w:spacing w:before="120"/>
        <w:rPr>
          <w:rFonts w:ascii="Trebuchet MS" w:hAnsi="Trebuchet MS" w:cs="Arial"/>
          <w:b/>
        </w:rPr>
      </w:pPr>
    </w:p>
    <w:tbl>
      <w:tblPr>
        <w:tblW w:w="8789" w:type="dxa"/>
        <w:tblLayout w:type="fixed"/>
        <w:tblCellMar>
          <w:left w:w="103" w:type="dxa"/>
        </w:tblCellMar>
        <w:tblLook w:val="0000" w:firstRow="0" w:lastRow="0" w:firstColumn="0" w:lastColumn="0" w:noHBand="0" w:noVBand="0"/>
      </w:tblPr>
      <w:tblGrid>
        <w:gridCol w:w="6224"/>
        <w:gridCol w:w="567"/>
        <w:gridCol w:w="286"/>
        <w:gridCol w:w="570"/>
        <w:gridCol w:w="293"/>
        <w:gridCol w:w="849"/>
      </w:tblGrid>
      <w:tr w:rsidR="00CB3D72" w:rsidRPr="00EB42B0" w14:paraId="09C61158" w14:textId="77777777" w:rsidTr="00B52E73">
        <w:trPr>
          <w:trHeight w:hRule="exact" w:val="365"/>
        </w:trPr>
        <w:tc>
          <w:tcPr>
            <w:tcW w:w="8789"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01969B07" w14:textId="77777777" w:rsidR="00CB3D72" w:rsidRPr="00EB42B0" w:rsidRDefault="00CB3D72" w:rsidP="00100FCC">
            <w:pPr>
              <w:rPr>
                <w:rFonts w:ascii="Trebuchet MS" w:hAnsi="Trebuchet MS" w:cs="Arial"/>
              </w:rPr>
            </w:pPr>
            <w:r w:rsidRPr="00EB42B0">
              <w:rPr>
                <w:rFonts w:ascii="Trebuchet MS" w:hAnsi="Trebuchet MS" w:cs="Arial"/>
                <w:b/>
              </w:rPr>
              <w:t>17.- SUBCONTRATACIÓN</w:t>
            </w:r>
          </w:p>
        </w:tc>
      </w:tr>
      <w:tr w:rsidR="00CB3D72" w:rsidRPr="00EB42B0" w14:paraId="12E4277A" w14:textId="77777777" w:rsidTr="00100FC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54"/>
        </w:trPr>
        <w:tc>
          <w:tcPr>
            <w:tcW w:w="6232" w:type="dxa"/>
            <w:vMerge w:val="restart"/>
            <w:tcBorders>
              <w:top w:val="nil"/>
              <w:left w:val="single" w:sz="4" w:space="0" w:color="auto"/>
              <w:bottom w:val="nil"/>
              <w:right w:val="nil"/>
            </w:tcBorders>
            <w:shd w:val="clear" w:color="auto" w:fill="FFFFFF"/>
            <w:vAlign w:val="center"/>
          </w:tcPr>
          <w:p w14:paraId="0E94207C" w14:textId="77777777" w:rsidR="00CB3D72" w:rsidRPr="00EB42B0" w:rsidRDefault="00CB3D72" w:rsidP="00100FCC">
            <w:pPr>
              <w:spacing w:before="120" w:line="240" w:lineRule="atLeast"/>
              <w:jc w:val="both"/>
              <w:rPr>
                <w:rFonts w:ascii="Trebuchet MS" w:hAnsi="Trebuchet MS" w:cs="Arial"/>
                <w:szCs w:val="22"/>
                <w:lang w:eastAsia="en-US"/>
              </w:rPr>
            </w:pPr>
            <w:r w:rsidRPr="00EB42B0">
              <w:rPr>
                <w:rFonts w:ascii="Trebuchet MS" w:hAnsi="Trebuchet MS" w:cs="Arial"/>
                <w:szCs w:val="22"/>
                <w:lang w:eastAsia="en-US"/>
              </w:rPr>
              <w:t>Obligación de indicar en el DEUC:</w:t>
            </w:r>
          </w:p>
          <w:p w14:paraId="63AEE6E9" w14:textId="77777777" w:rsidR="00CB3D72" w:rsidRPr="00EB42B0" w:rsidRDefault="00CB3D72" w:rsidP="00FB1742">
            <w:pPr>
              <w:numPr>
                <w:ilvl w:val="0"/>
                <w:numId w:val="22"/>
              </w:numPr>
              <w:spacing w:before="120" w:line="240" w:lineRule="atLeast"/>
              <w:ind w:left="714" w:hanging="357"/>
              <w:jc w:val="both"/>
              <w:rPr>
                <w:rFonts w:ascii="Trebuchet MS" w:hAnsi="Trebuchet MS" w:cs="Arial"/>
                <w:szCs w:val="22"/>
                <w:lang w:eastAsia="en-US"/>
              </w:rPr>
            </w:pPr>
            <w:r w:rsidRPr="00EB42B0">
              <w:rPr>
                <w:rFonts w:ascii="Trebuchet MS" w:hAnsi="Trebuchet MS" w:cs="Arial"/>
                <w:szCs w:val="22"/>
                <w:lang w:eastAsia="en-US"/>
              </w:rPr>
              <w:t>La parte del contrato prevista subcontratar, indicando su importe y el nombre o perfil empresarial de las subcontratistas</w:t>
            </w:r>
          </w:p>
        </w:tc>
        <w:tc>
          <w:tcPr>
            <w:tcW w:w="2557" w:type="dxa"/>
            <w:gridSpan w:val="5"/>
            <w:tcBorders>
              <w:left w:val="nil"/>
              <w:bottom w:val="nil"/>
              <w:right w:val="single" w:sz="4" w:space="0" w:color="auto"/>
            </w:tcBorders>
            <w:shd w:val="clear" w:color="auto" w:fill="FFFFFF"/>
            <w:vAlign w:val="center"/>
          </w:tcPr>
          <w:p w14:paraId="47DD6122" w14:textId="77777777" w:rsidR="00CB3D72" w:rsidRPr="00EB42B0" w:rsidRDefault="00CB3D72" w:rsidP="00100FCC">
            <w:pPr>
              <w:spacing w:line="240" w:lineRule="atLeast"/>
              <w:ind w:left="181" w:hanging="142"/>
              <w:jc w:val="both"/>
              <w:rPr>
                <w:rFonts w:ascii="Trebuchet MS" w:hAnsi="Trebuchet MS" w:cs="Arial"/>
                <w:szCs w:val="22"/>
                <w:lang w:eastAsia="en-US"/>
              </w:rPr>
            </w:pPr>
          </w:p>
        </w:tc>
      </w:tr>
      <w:tr w:rsidR="00CB3D72" w:rsidRPr="00EB42B0" w14:paraId="12B5E88D" w14:textId="77777777" w:rsidTr="00100FC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84"/>
        </w:trPr>
        <w:tc>
          <w:tcPr>
            <w:tcW w:w="6232" w:type="dxa"/>
            <w:vMerge/>
            <w:tcBorders>
              <w:top w:val="nil"/>
              <w:left w:val="single" w:sz="4" w:space="0" w:color="auto"/>
              <w:bottom w:val="nil"/>
              <w:right w:val="nil"/>
            </w:tcBorders>
            <w:shd w:val="clear" w:color="auto" w:fill="FFFFFF"/>
            <w:vAlign w:val="center"/>
          </w:tcPr>
          <w:p w14:paraId="55CB29CB" w14:textId="77777777" w:rsidR="00CB3D72" w:rsidRPr="00EB42B0" w:rsidRDefault="00CB3D72" w:rsidP="00100FCC">
            <w:pPr>
              <w:spacing w:line="240" w:lineRule="atLeast"/>
              <w:ind w:left="181" w:hanging="142"/>
              <w:jc w:val="both"/>
              <w:rPr>
                <w:rFonts w:ascii="Trebuchet MS" w:hAnsi="Trebuchet MS" w:cs="Arial"/>
                <w:szCs w:val="22"/>
                <w:lang w:eastAsia="en-US"/>
              </w:rPr>
            </w:pPr>
          </w:p>
        </w:tc>
        <w:tc>
          <w:tcPr>
            <w:tcW w:w="567" w:type="dxa"/>
            <w:tcBorders>
              <w:top w:val="nil"/>
              <w:left w:val="nil"/>
              <w:bottom w:val="nil"/>
              <w:right w:val="single" w:sz="8" w:space="0" w:color="auto"/>
            </w:tcBorders>
            <w:shd w:val="clear" w:color="auto" w:fill="FFFFFF"/>
            <w:vAlign w:val="center"/>
          </w:tcPr>
          <w:p w14:paraId="6E0F2C9B" w14:textId="77777777" w:rsidR="00CB3D72" w:rsidRPr="00EB42B0" w:rsidRDefault="00CB3D72" w:rsidP="00100FCC">
            <w:pPr>
              <w:spacing w:line="240" w:lineRule="atLeast"/>
              <w:ind w:left="39"/>
              <w:jc w:val="both"/>
              <w:rPr>
                <w:rFonts w:ascii="Trebuchet MS" w:hAnsi="Trebuchet MS" w:cs="Arial"/>
                <w:szCs w:val="22"/>
                <w:lang w:eastAsia="en-US"/>
              </w:rPr>
            </w:pPr>
            <w:r w:rsidRPr="00EB42B0">
              <w:rPr>
                <w:rFonts w:ascii="Trebuchet MS" w:hAnsi="Trebuchet MS" w:cs="Arial"/>
                <w:szCs w:val="22"/>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14:paraId="572F2AAC" w14:textId="77777777" w:rsidR="00CB3D72" w:rsidRPr="00EB42B0" w:rsidRDefault="00CB3D72" w:rsidP="00100FCC">
            <w:pPr>
              <w:spacing w:line="240" w:lineRule="atLeast"/>
              <w:ind w:left="142" w:hanging="142"/>
              <w:jc w:val="center"/>
              <w:rPr>
                <w:rFonts w:ascii="Trebuchet MS" w:hAnsi="Trebuchet MS" w:cs="Arial"/>
                <w:b/>
                <w:szCs w:val="22"/>
                <w:lang w:eastAsia="en-US"/>
              </w:rPr>
            </w:pPr>
            <w:r w:rsidRPr="00EB42B0">
              <w:rPr>
                <w:rFonts w:ascii="Trebuchet MS" w:hAnsi="Trebuchet MS" w:cs="Arial"/>
                <w:b/>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14:paraId="4784E5C5" w14:textId="77777777" w:rsidR="00CB3D72" w:rsidRPr="00EB42B0" w:rsidRDefault="00CB3D72" w:rsidP="00100FCC">
            <w:pPr>
              <w:spacing w:line="240" w:lineRule="atLeast"/>
              <w:ind w:left="181" w:hanging="142"/>
              <w:jc w:val="both"/>
              <w:rPr>
                <w:rFonts w:ascii="Trebuchet MS" w:hAnsi="Trebuchet MS" w:cs="Arial"/>
                <w:szCs w:val="22"/>
                <w:lang w:eastAsia="en-US"/>
              </w:rPr>
            </w:pPr>
            <w:r w:rsidRPr="00EB42B0">
              <w:rPr>
                <w:rFonts w:ascii="Trebuchet MS" w:hAnsi="Trebuchet MS" w:cs="Arial"/>
                <w:szCs w:val="22"/>
                <w:lang w:eastAsia="en-US"/>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14:paraId="506F95E0" w14:textId="77777777" w:rsidR="00CB3D72" w:rsidRPr="00EB42B0" w:rsidRDefault="00CB3D72" w:rsidP="00100FCC">
            <w:pPr>
              <w:spacing w:line="240" w:lineRule="atLeast"/>
              <w:ind w:left="142" w:hanging="142"/>
              <w:rPr>
                <w:rFonts w:ascii="Trebuchet MS" w:hAnsi="Trebuchet MS" w:cs="Arial"/>
                <w:b/>
                <w:szCs w:val="22"/>
                <w:lang w:eastAsia="en-US"/>
              </w:rPr>
            </w:pPr>
          </w:p>
        </w:tc>
        <w:tc>
          <w:tcPr>
            <w:tcW w:w="841" w:type="dxa"/>
            <w:tcBorders>
              <w:top w:val="nil"/>
              <w:left w:val="single" w:sz="8" w:space="0" w:color="auto"/>
              <w:bottom w:val="nil"/>
              <w:right w:val="single" w:sz="4" w:space="0" w:color="auto"/>
            </w:tcBorders>
            <w:shd w:val="clear" w:color="auto" w:fill="FFFFFF"/>
            <w:vAlign w:val="center"/>
          </w:tcPr>
          <w:p w14:paraId="63D58E03" w14:textId="77777777" w:rsidR="00CB3D72" w:rsidRPr="00EB42B0" w:rsidRDefault="00CB3D72" w:rsidP="00100FCC">
            <w:pPr>
              <w:spacing w:line="240" w:lineRule="atLeast"/>
              <w:ind w:left="181" w:hanging="142"/>
              <w:jc w:val="both"/>
              <w:rPr>
                <w:rFonts w:ascii="Trebuchet MS" w:hAnsi="Trebuchet MS" w:cs="Arial"/>
                <w:szCs w:val="22"/>
                <w:lang w:eastAsia="en-US"/>
              </w:rPr>
            </w:pPr>
          </w:p>
        </w:tc>
      </w:tr>
      <w:tr w:rsidR="00CB3D72" w:rsidRPr="00EB42B0" w14:paraId="768A1974" w14:textId="77777777" w:rsidTr="00100FCC">
        <w:tblPrEx>
          <w:tblLook w:val="00A0" w:firstRow="1" w:lastRow="0" w:firstColumn="1" w:lastColumn="0" w:noHBand="0" w:noVBand="0"/>
        </w:tblPrEx>
        <w:trPr>
          <w:trHeight w:hRule="exact" w:val="651"/>
        </w:trPr>
        <w:tc>
          <w:tcPr>
            <w:tcW w:w="6232" w:type="dxa"/>
            <w:vMerge/>
            <w:tcBorders>
              <w:left w:val="single" w:sz="4" w:space="0" w:color="auto"/>
            </w:tcBorders>
            <w:shd w:val="clear" w:color="auto" w:fill="FFFFFF"/>
            <w:vAlign w:val="center"/>
          </w:tcPr>
          <w:p w14:paraId="67A72C6E" w14:textId="77777777" w:rsidR="00CB3D72" w:rsidRPr="00EB42B0" w:rsidRDefault="00CB3D72" w:rsidP="00100FCC">
            <w:pPr>
              <w:spacing w:before="40" w:after="40" w:line="240" w:lineRule="atLeast"/>
              <w:ind w:left="181" w:hanging="142"/>
              <w:jc w:val="both"/>
              <w:rPr>
                <w:rFonts w:ascii="Trebuchet MS" w:hAnsi="Trebuchet MS" w:cs="Arial"/>
                <w:b/>
                <w:szCs w:val="22"/>
                <w:lang w:eastAsia="en-US"/>
              </w:rPr>
            </w:pPr>
          </w:p>
        </w:tc>
        <w:tc>
          <w:tcPr>
            <w:tcW w:w="2557" w:type="dxa"/>
            <w:gridSpan w:val="5"/>
            <w:tcBorders>
              <w:right w:val="single" w:sz="4" w:space="0" w:color="auto"/>
            </w:tcBorders>
            <w:shd w:val="clear" w:color="auto" w:fill="FFFFFF"/>
            <w:vAlign w:val="center"/>
          </w:tcPr>
          <w:p w14:paraId="1360758B" w14:textId="77777777" w:rsidR="00CB3D72" w:rsidRPr="00EB42B0" w:rsidRDefault="00CB3D72" w:rsidP="00100FCC">
            <w:pPr>
              <w:spacing w:before="40" w:after="40" w:line="240" w:lineRule="atLeast"/>
              <w:ind w:left="181" w:hanging="142"/>
              <w:jc w:val="both"/>
              <w:rPr>
                <w:rFonts w:ascii="Trebuchet MS" w:hAnsi="Trebuchet MS" w:cs="Arial"/>
                <w:b/>
                <w:szCs w:val="22"/>
                <w:lang w:eastAsia="en-US"/>
              </w:rPr>
            </w:pPr>
          </w:p>
        </w:tc>
      </w:tr>
      <w:tr w:rsidR="00CB3D72" w:rsidRPr="00EB42B0" w14:paraId="64B79CD0" w14:textId="77777777" w:rsidTr="00100FC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97"/>
        </w:trPr>
        <w:tc>
          <w:tcPr>
            <w:tcW w:w="6232" w:type="dxa"/>
            <w:vMerge w:val="restart"/>
            <w:tcBorders>
              <w:top w:val="nil"/>
              <w:left w:val="single" w:sz="4" w:space="0" w:color="auto"/>
              <w:right w:val="nil"/>
            </w:tcBorders>
            <w:shd w:val="clear" w:color="auto" w:fill="FFFFFF"/>
            <w:vAlign w:val="center"/>
          </w:tcPr>
          <w:p w14:paraId="2AFF6DAE" w14:textId="77777777" w:rsidR="00CB3D72" w:rsidRPr="00EB42B0" w:rsidRDefault="00CB3D72" w:rsidP="00FB1742">
            <w:pPr>
              <w:numPr>
                <w:ilvl w:val="0"/>
                <w:numId w:val="22"/>
              </w:numPr>
              <w:spacing w:line="240" w:lineRule="atLeast"/>
              <w:jc w:val="both"/>
              <w:rPr>
                <w:rFonts w:ascii="Trebuchet MS" w:hAnsi="Trebuchet MS" w:cs="Arial"/>
                <w:szCs w:val="22"/>
                <w:lang w:eastAsia="en-US"/>
              </w:rPr>
            </w:pPr>
            <w:r w:rsidRPr="00EB42B0">
              <w:rPr>
                <w:rFonts w:ascii="Trebuchet MS" w:hAnsi="Trebuchet MS" w:cs="Arial"/>
                <w:bCs/>
              </w:rPr>
              <w:t>La previsión de subcontratar los servidores o los servicios asociados a los mismos, indicando el nombre o el perfil empresarial (</w:t>
            </w:r>
            <w:r w:rsidRPr="00EB42B0">
              <w:rPr>
                <w:rFonts w:ascii="Trebuchet MS" w:hAnsi="Trebuchet MS" w:cs="Arial"/>
                <w:bCs/>
                <w:i/>
              </w:rPr>
              <w:t>en el supuesto de encargo del tratamiento de datos personales</w:t>
            </w:r>
            <w:r w:rsidRPr="00EB42B0">
              <w:rPr>
                <w:rFonts w:ascii="Trebuchet MS" w:hAnsi="Trebuchet MS" w:cs="Arial"/>
                <w:bCs/>
              </w:rPr>
              <w:t>)</w:t>
            </w:r>
          </w:p>
        </w:tc>
        <w:tc>
          <w:tcPr>
            <w:tcW w:w="2557" w:type="dxa"/>
            <w:gridSpan w:val="5"/>
            <w:tcBorders>
              <w:top w:val="nil"/>
              <w:left w:val="nil"/>
              <w:bottom w:val="nil"/>
              <w:right w:val="single" w:sz="4" w:space="0" w:color="auto"/>
            </w:tcBorders>
            <w:shd w:val="clear" w:color="auto" w:fill="FFFFFF"/>
            <w:vAlign w:val="center"/>
          </w:tcPr>
          <w:p w14:paraId="241F6D7A" w14:textId="77777777" w:rsidR="00CB3D72" w:rsidRPr="00EB42B0" w:rsidRDefault="00CB3D72" w:rsidP="00100FCC">
            <w:pPr>
              <w:spacing w:line="240" w:lineRule="atLeast"/>
              <w:ind w:left="181" w:hanging="142"/>
              <w:jc w:val="both"/>
              <w:rPr>
                <w:rFonts w:ascii="Trebuchet MS" w:hAnsi="Trebuchet MS" w:cs="Arial"/>
                <w:szCs w:val="22"/>
                <w:lang w:eastAsia="en-US"/>
              </w:rPr>
            </w:pPr>
          </w:p>
        </w:tc>
      </w:tr>
      <w:tr w:rsidR="00CB3D72" w:rsidRPr="00EB42B0" w14:paraId="35779CEA" w14:textId="77777777" w:rsidTr="00100FC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6232" w:type="dxa"/>
            <w:vMerge/>
            <w:tcBorders>
              <w:left w:val="single" w:sz="4" w:space="0" w:color="auto"/>
              <w:right w:val="nil"/>
            </w:tcBorders>
            <w:shd w:val="clear" w:color="auto" w:fill="FFFFFF"/>
            <w:vAlign w:val="center"/>
          </w:tcPr>
          <w:p w14:paraId="7307B9F1" w14:textId="77777777" w:rsidR="00CB3D72" w:rsidRPr="00EB42B0" w:rsidRDefault="00CB3D72" w:rsidP="00100FCC">
            <w:pPr>
              <w:ind w:left="360"/>
              <w:jc w:val="both"/>
              <w:rPr>
                <w:rFonts w:ascii="Trebuchet MS" w:hAnsi="Trebuchet MS" w:cs="Arial"/>
                <w:color w:val="FF0000"/>
                <w:szCs w:val="22"/>
                <w:lang w:eastAsia="en-US"/>
              </w:rPr>
            </w:pPr>
          </w:p>
        </w:tc>
        <w:tc>
          <w:tcPr>
            <w:tcW w:w="567" w:type="dxa"/>
            <w:tcBorders>
              <w:top w:val="nil"/>
              <w:left w:val="nil"/>
              <w:bottom w:val="nil"/>
              <w:right w:val="single" w:sz="8" w:space="0" w:color="auto"/>
            </w:tcBorders>
            <w:shd w:val="clear" w:color="auto" w:fill="FFFFFF"/>
            <w:vAlign w:val="center"/>
          </w:tcPr>
          <w:p w14:paraId="0A753F5A" w14:textId="77777777" w:rsidR="00CB3D72" w:rsidRPr="00EB42B0" w:rsidRDefault="00CB3D72" w:rsidP="00100FCC">
            <w:pPr>
              <w:spacing w:line="240" w:lineRule="atLeast"/>
              <w:ind w:left="181" w:hanging="142"/>
              <w:jc w:val="both"/>
              <w:rPr>
                <w:rFonts w:ascii="Trebuchet MS" w:hAnsi="Trebuchet MS" w:cs="Arial"/>
                <w:szCs w:val="22"/>
                <w:lang w:eastAsia="en-US"/>
              </w:rPr>
            </w:pPr>
            <w:r w:rsidRPr="00EB42B0">
              <w:rPr>
                <w:rFonts w:ascii="Trebuchet MS" w:hAnsi="Trebuchet MS" w:cs="Arial"/>
                <w:szCs w:val="22"/>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14:paraId="4F0C0948" w14:textId="77777777" w:rsidR="00CB3D72" w:rsidRPr="00EB42B0" w:rsidRDefault="00CB3D72" w:rsidP="00100FCC">
            <w:pPr>
              <w:spacing w:line="240" w:lineRule="atLeast"/>
              <w:ind w:left="142" w:hanging="142"/>
              <w:jc w:val="center"/>
              <w:rPr>
                <w:rFonts w:ascii="Trebuchet MS" w:hAnsi="Trebuchet MS" w:cs="Arial"/>
                <w:b/>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14:paraId="1BCCE1BB" w14:textId="77777777" w:rsidR="00CB3D72" w:rsidRPr="00EB42B0" w:rsidRDefault="00CB3D72" w:rsidP="00100FCC">
            <w:pPr>
              <w:spacing w:line="240" w:lineRule="atLeast"/>
              <w:ind w:left="42" w:right="-108" w:hanging="3"/>
              <w:jc w:val="both"/>
              <w:rPr>
                <w:rFonts w:ascii="Trebuchet MS" w:hAnsi="Trebuchet MS" w:cs="Arial"/>
                <w:lang w:eastAsia="en-US"/>
              </w:rPr>
            </w:pPr>
            <w:r w:rsidRPr="00EB42B0">
              <w:rPr>
                <w:rFonts w:ascii="Trebuchet MS" w:hAnsi="Trebuchet MS" w:cs="Arial"/>
                <w:lang w:eastAsia="en-US"/>
              </w:rPr>
              <w:t>N/A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1DFC7CDB" w14:textId="77777777" w:rsidR="00CB3D72" w:rsidRPr="00EB42B0" w:rsidRDefault="00CB3D72" w:rsidP="00100FCC">
            <w:pPr>
              <w:spacing w:line="240" w:lineRule="atLeast"/>
              <w:ind w:left="142" w:hanging="142"/>
              <w:jc w:val="center"/>
              <w:rPr>
                <w:rFonts w:ascii="Trebuchet MS" w:hAnsi="Trebuchet MS" w:cs="Arial"/>
                <w:b/>
                <w:szCs w:val="22"/>
                <w:lang w:eastAsia="en-US"/>
              </w:rPr>
            </w:pPr>
            <w:r w:rsidRPr="00EB42B0">
              <w:rPr>
                <w:rFonts w:ascii="Trebuchet MS" w:hAnsi="Trebuchet MS" w:cs="Arial"/>
                <w:b/>
                <w:szCs w:val="22"/>
                <w:lang w:eastAsia="en-US"/>
              </w:rPr>
              <w:t>X</w:t>
            </w:r>
          </w:p>
        </w:tc>
        <w:tc>
          <w:tcPr>
            <w:tcW w:w="850" w:type="dxa"/>
            <w:tcBorders>
              <w:top w:val="nil"/>
              <w:left w:val="single" w:sz="8" w:space="0" w:color="auto"/>
              <w:bottom w:val="nil"/>
              <w:right w:val="single" w:sz="4" w:space="0" w:color="auto"/>
            </w:tcBorders>
            <w:shd w:val="clear" w:color="auto" w:fill="FFFFFF"/>
            <w:vAlign w:val="center"/>
          </w:tcPr>
          <w:p w14:paraId="7A4EA0B1" w14:textId="77777777" w:rsidR="00CB3D72" w:rsidRPr="00EB42B0" w:rsidRDefault="00CB3D72" w:rsidP="00100FCC">
            <w:pPr>
              <w:spacing w:line="240" w:lineRule="atLeast"/>
              <w:ind w:left="181" w:hanging="142"/>
              <w:jc w:val="both"/>
              <w:rPr>
                <w:rFonts w:ascii="Trebuchet MS" w:hAnsi="Trebuchet MS" w:cs="Arial"/>
                <w:szCs w:val="22"/>
                <w:lang w:eastAsia="en-US"/>
              </w:rPr>
            </w:pPr>
          </w:p>
        </w:tc>
      </w:tr>
      <w:tr w:rsidR="00CB3D72" w:rsidRPr="00EB42B0" w14:paraId="6C09940E" w14:textId="77777777" w:rsidTr="00E0752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846"/>
        </w:trPr>
        <w:tc>
          <w:tcPr>
            <w:tcW w:w="6232" w:type="dxa"/>
            <w:vMerge/>
            <w:tcBorders>
              <w:left w:val="single" w:sz="4" w:space="0" w:color="auto"/>
              <w:bottom w:val="nil"/>
              <w:right w:val="nil"/>
            </w:tcBorders>
            <w:shd w:val="clear" w:color="auto" w:fill="FFFFFF"/>
            <w:vAlign w:val="center"/>
          </w:tcPr>
          <w:p w14:paraId="48CB852A" w14:textId="77777777" w:rsidR="00CB3D72" w:rsidRPr="00EB42B0" w:rsidRDefault="00CB3D72" w:rsidP="00100FCC">
            <w:pPr>
              <w:ind w:left="360"/>
              <w:jc w:val="both"/>
              <w:rPr>
                <w:rFonts w:ascii="Trebuchet MS" w:hAnsi="Trebuchet MS" w:cs="Arial"/>
                <w:color w:val="FF0000"/>
                <w:szCs w:val="22"/>
                <w:lang w:eastAsia="en-US"/>
              </w:rPr>
            </w:pPr>
          </w:p>
        </w:tc>
        <w:tc>
          <w:tcPr>
            <w:tcW w:w="2557" w:type="dxa"/>
            <w:gridSpan w:val="5"/>
            <w:tcBorders>
              <w:top w:val="nil"/>
              <w:left w:val="nil"/>
              <w:bottom w:val="nil"/>
              <w:right w:val="single" w:sz="4" w:space="0" w:color="auto"/>
            </w:tcBorders>
            <w:shd w:val="clear" w:color="auto" w:fill="FFFFFF"/>
            <w:vAlign w:val="center"/>
          </w:tcPr>
          <w:p w14:paraId="42C07306" w14:textId="77777777" w:rsidR="00CB3D72" w:rsidRPr="00EB42B0" w:rsidRDefault="00CB3D72" w:rsidP="00100FCC">
            <w:pPr>
              <w:spacing w:line="240" w:lineRule="atLeast"/>
              <w:ind w:left="181" w:hanging="142"/>
              <w:jc w:val="both"/>
              <w:rPr>
                <w:rFonts w:ascii="Trebuchet MS" w:hAnsi="Trebuchet MS" w:cs="Arial"/>
                <w:szCs w:val="22"/>
                <w:lang w:eastAsia="en-US"/>
              </w:rPr>
            </w:pPr>
          </w:p>
        </w:tc>
      </w:tr>
      <w:tr w:rsidR="00CB3D72" w:rsidRPr="00EB42B0" w14:paraId="0222F4D8" w14:textId="77777777" w:rsidTr="00100FC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6232" w:type="dxa"/>
            <w:tcBorders>
              <w:top w:val="nil"/>
              <w:left w:val="single" w:sz="4" w:space="0" w:color="auto"/>
              <w:bottom w:val="nil"/>
              <w:right w:val="nil"/>
            </w:tcBorders>
            <w:shd w:val="clear" w:color="auto" w:fill="FFFFFF"/>
            <w:vAlign w:val="center"/>
          </w:tcPr>
          <w:p w14:paraId="4681C5FC" w14:textId="77777777" w:rsidR="00CB3D72" w:rsidRPr="00EB42B0" w:rsidRDefault="00CB3D72" w:rsidP="00100FCC">
            <w:pPr>
              <w:spacing w:line="240" w:lineRule="atLeast"/>
              <w:jc w:val="both"/>
              <w:rPr>
                <w:rFonts w:ascii="Trebuchet MS" w:hAnsi="Trebuchet MS" w:cs="Arial"/>
                <w:szCs w:val="22"/>
                <w:lang w:eastAsia="en-US"/>
              </w:rPr>
            </w:pPr>
            <w:r w:rsidRPr="00EB42B0">
              <w:rPr>
                <w:rFonts w:ascii="Trebuchet MS" w:hAnsi="Trebuchet MS" w:cs="Arial"/>
                <w:szCs w:val="22"/>
                <w:lang w:eastAsia="en-US"/>
              </w:rPr>
              <w:t>Pagos directos a subcontratistas</w:t>
            </w:r>
          </w:p>
        </w:tc>
        <w:tc>
          <w:tcPr>
            <w:tcW w:w="567" w:type="dxa"/>
            <w:tcBorders>
              <w:top w:val="nil"/>
              <w:left w:val="nil"/>
              <w:bottom w:val="nil"/>
              <w:right w:val="single" w:sz="8" w:space="0" w:color="auto"/>
            </w:tcBorders>
            <w:shd w:val="clear" w:color="auto" w:fill="FFFFFF"/>
            <w:vAlign w:val="center"/>
          </w:tcPr>
          <w:p w14:paraId="7B9539C6" w14:textId="77777777" w:rsidR="00CB3D72" w:rsidRPr="00EB42B0" w:rsidRDefault="00CB3D72" w:rsidP="00100FCC">
            <w:pPr>
              <w:spacing w:line="240" w:lineRule="atLeast"/>
              <w:ind w:left="181" w:hanging="142"/>
              <w:jc w:val="both"/>
              <w:rPr>
                <w:rFonts w:ascii="Trebuchet MS" w:hAnsi="Trebuchet MS" w:cs="Arial"/>
                <w:szCs w:val="22"/>
                <w:lang w:eastAsia="en-US"/>
              </w:rPr>
            </w:pPr>
            <w:r w:rsidRPr="00EB42B0">
              <w:rPr>
                <w:rFonts w:ascii="Trebuchet MS" w:hAnsi="Trebuchet MS" w:cs="Arial"/>
                <w:szCs w:val="22"/>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14:paraId="26D649FB" w14:textId="77777777" w:rsidR="00CB3D72" w:rsidRPr="00EB42B0" w:rsidRDefault="00CB3D72" w:rsidP="00100FCC">
            <w:pPr>
              <w:spacing w:line="240" w:lineRule="atLeast"/>
              <w:ind w:left="181" w:hanging="142"/>
              <w:jc w:val="center"/>
              <w:rPr>
                <w:rFonts w:ascii="Trebuchet MS" w:hAnsi="Trebuchet MS"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14:paraId="05E0EF24" w14:textId="77777777" w:rsidR="00CB3D72" w:rsidRPr="00EB42B0" w:rsidRDefault="00CB3D72" w:rsidP="00100FCC">
            <w:pPr>
              <w:spacing w:line="240" w:lineRule="atLeast"/>
              <w:ind w:left="181" w:hanging="142"/>
              <w:jc w:val="both"/>
              <w:rPr>
                <w:rFonts w:ascii="Trebuchet MS" w:hAnsi="Trebuchet MS" w:cs="Arial"/>
                <w:szCs w:val="22"/>
                <w:lang w:eastAsia="en-US"/>
              </w:rPr>
            </w:pPr>
            <w:r w:rsidRPr="00EB42B0">
              <w:rPr>
                <w:rFonts w:ascii="Trebuchet MS" w:hAnsi="Trebuchet MS" w:cs="Arial"/>
                <w:szCs w:val="22"/>
                <w:lang w:eastAsia="en-US"/>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14:paraId="2142DA19" w14:textId="77777777" w:rsidR="00CB3D72" w:rsidRPr="00EB42B0" w:rsidRDefault="00CB3D72" w:rsidP="00100FCC">
            <w:pPr>
              <w:spacing w:line="240" w:lineRule="atLeast"/>
              <w:ind w:left="142" w:hanging="142"/>
              <w:jc w:val="center"/>
              <w:rPr>
                <w:rFonts w:ascii="Trebuchet MS" w:hAnsi="Trebuchet MS" w:cs="Arial"/>
                <w:b/>
                <w:szCs w:val="22"/>
                <w:lang w:eastAsia="en-US"/>
              </w:rPr>
            </w:pPr>
            <w:r w:rsidRPr="00EB42B0">
              <w:rPr>
                <w:rFonts w:ascii="Trebuchet MS" w:hAnsi="Trebuchet MS" w:cs="Arial"/>
                <w:b/>
                <w:szCs w:val="22"/>
                <w:lang w:eastAsia="en-US"/>
              </w:rPr>
              <w:t>X</w:t>
            </w:r>
          </w:p>
        </w:tc>
        <w:tc>
          <w:tcPr>
            <w:tcW w:w="841" w:type="dxa"/>
            <w:tcBorders>
              <w:top w:val="nil"/>
              <w:left w:val="single" w:sz="8" w:space="0" w:color="auto"/>
              <w:bottom w:val="nil"/>
              <w:right w:val="single" w:sz="4" w:space="0" w:color="auto"/>
            </w:tcBorders>
            <w:shd w:val="clear" w:color="auto" w:fill="FFFFFF"/>
            <w:vAlign w:val="center"/>
          </w:tcPr>
          <w:p w14:paraId="1CB5B665" w14:textId="77777777" w:rsidR="00CB3D72" w:rsidRPr="00EB42B0" w:rsidRDefault="00CB3D72" w:rsidP="00100FCC">
            <w:pPr>
              <w:spacing w:line="240" w:lineRule="atLeast"/>
              <w:ind w:left="181" w:hanging="142"/>
              <w:jc w:val="both"/>
              <w:rPr>
                <w:rFonts w:ascii="Trebuchet MS" w:hAnsi="Trebuchet MS" w:cs="Arial"/>
                <w:szCs w:val="22"/>
                <w:lang w:eastAsia="en-US"/>
              </w:rPr>
            </w:pPr>
          </w:p>
        </w:tc>
      </w:tr>
      <w:tr w:rsidR="00CB3D72" w:rsidRPr="00EB42B0" w14:paraId="3518BAA8" w14:textId="77777777" w:rsidTr="00E07527">
        <w:tblPrEx>
          <w:tblLook w:val="00A0" w:firstRow="1" w:lastRow="0" w:firstColumn="1" w:lastColumn="0" w:noHBand="0" w:noVBand="0"/>
        </w:tblPrEx>
        <w:trPr>
          <w:trHeight w:hRule="exact" w:val="379"/>
        </w:trPr>
        <w:tc>
          <w:tcPr>
            <w:tcW w:w="8789" w:type="dxa"/>
            <w:gridSpan w:val="6"/>
            <w:tcBorders>
              <w:left w:val="single" w:sz="4" w:space="0" w:color="auto"/>
              <w:right w:val="single" w:sz="4" w:space="0" w:color="auto"/>
            </w:tcBorders>
            <w:shd w:val="clear" w:color="auto" w:fill="FFFFFF"/>
            <w:vAlign w:val="center"/>
          </w:tcPr>
          <w:p w14:paraId="1217C622" w14:textId="77777777" w:rsidR="00CB3D72" w:rsidRPr="00EB42B0" w:rsidRDefault="00CB3D72" w:rsidP="00100FCC">
            <w:pPr>
              <w:spacing w:before="40" w:after="40" w:line="240" w:lineRule="atLeast"/>
              <w:ind w:left="181" w:hanging="142"/>
              <w:jc w:val="both"/>
              <w:rPr>
                <w:rFonts w:ascii="Trebuchet MS" w:hAnsi="Trebuchet MS" w:cs="Arial"/>
                <w:b/>
                <w:szCs w:val="22"/>
                <w:lang w:eastAsia="en-US"/>
              </w:rPr>
            </w:pPr>
          </w:p>
        </w:tc>
      </w:tr>
      <w:tr w:rsidR="00CB3D72" w:rsidRPr="00EB42B0" w14:paraId="07DEB55F" w14:textId="77777777" w:rsidTr="00100FC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1"/>
        </w:trPr>
        <w:tc>
          <w:tcPr>
            <w:tcW w:w="6232" w:type="dxa"/>
            <w:tcBorders>
              <w:top w:val="nil"/>
              <w:left w:val="single" w:sz="4" w:space="0" w:color="auto"/>
              <w:bottom w:val="nil"/>
              <w:right w:val="nil"/>
            </w:tcBorders>
            <w:shd w:val="clear" w:color="auto" w:fill="FFFFFF"/>
            <w:vAlign w:val="center"/>
          </w:tcPr>
          <w:p w14:paraId="10BD8145" w14:textId="77777777" w:rsidR="00CB3D72" w:rsidRPr="00EB42B0" w:rsidRDefault="00CB3D72" w:rsidP="00100FCC">
            <w:pPr>
              <w:spacing w:line="240" w:lineRule="atLeast"/>
              <w:ind w:left="142" w:hanging="142"/>
              <w:jc w:val="both"/>
              <w:rPr>
                <w:rFonts w:ascii="Trebuchet MS" w:hAnsi="Trebuchet MS" w:cs="Arial"/>
                <w:szCs w:val="22"/>
                <w:lang w:eastAsia="en-US"/>
              </w:rPr>
            </w:pPr>
            <w:r w:rsidRPr="00EB42B0">
              <w:rPr>
                <w:rFonts w:ascii="Trebuchet MS" w:hAnsi="Trebuchet MS" w:cs="Arial"/>
                <w:szCs w:val="22"/>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14:paraId="5114FD6C" w14:textId="77777777" w:rsidR="00CB3D72" w:rsidRPr="00EB42B0" w:rsidRDefault="00CB3D72" w:rsidP="00100FCC">
            <w:pPr>
              <w:spacing w:line="240" w:lineRule="atLeast"/>
              <w:ind w:left="181" w:hanging="142"/>
              <w:jc w:val="both"/>
              <w:rPr>
                <w:rFonts w:ascii="Trebuchet MS" w:hAnsi="Trebuchet MS" w:cs="Arial"/>
                <w:szCs w:val="22"/>
                <w:lang w:eastAsia="en-US"/>
              </w:rPr>
            </w:pPr>
            <w:r w:rsidRPr="00EB42B0">
              <w:rPr>
                <w:rFonts w:ascii="Trebuchet MS" w:hAnsi="Trebuchet MS" w:cs="Arial"/>
                <w:szCs w:val="22"/>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14:paraId="2D4AEB68" w14:textId="77777777" w:rsidR="00CB3D72" w:rsidRPr="00EB42B0" w:rsidRDefault="00CB3D72" w:rsidP="00100FCC">
            <w:pPr>
              <w:spacing w:line="240" w:lineRule="atLeast"/>
              <w:ind w:left="142" w:hanging="142"/>
              <w:jc w:val="center"/>
              <w:rPr>
                <w:rFonts w:ascii="Trebuchet MS" w:hAnsi="Trebuchet MS" w:cs="Arial"/>
                <w:b/>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14:paraId="2E35C016" w14:textId="77777777" w:rsidR="00CB3D72" w:rsidRPr="00EB42B0" w:rsidRDefault="00CB3D72" w:rsidP="00100FCC">
            <w:pPr>
              <w:spacing w:line="240" w:lineRule="atLeast"/>
              <w:ind w:left="181" w:hanging="142"/>
              <w:jc w:val="both"/>
              <w:rPr>
                <w:rFonts w:ascii="Trebuchet MS" w:hAnsi="Trebuchet MS" w:cs="Arial"/>
                <w:szCs w:val="22"/>
                <w:lang w:eastAsia="en-US"/>
              </w:rPr>
            </w:pPr>
            <w:r w:rsidRPr="00EB42B0">
              <w:rPr>
                <w:rFonts w:ascii="Trebuchet MS" w:hAnsi="Trebuchet MS" w:cs="Arial"/>
                <w:szCs w:val="22"/>
                <w:lang w:eastAsia="en-US"/>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14:paraId="5F16D485" w14:textId="77777777" w:rsidR="00CB3D72" w:rsidRPr="00EB42B0" w:rsidRDefault="00CB3D72" w:rsidP="00100FCC">
            <w:pPr>
              <w:spacing w:line="240" w:lineRule="atLeast"/>
              <w:rPr>
                <w:rFonts w:ascii="Trebuchet MS" w:hAnsi="Trebuchet MS" w:cs="Arial"/>
                <w:b/>
                <w:szCs w:val="22"/>
                <w:lang w:eastAsia="en-US"/>
              </w:rPr>
            </w:pPr>
            <w:r w:rsidRPr="00EB42B0">
              <w:rPr>
                <w:rFonts w:ascii="Trebuchet MS" w:hAnsi="Trebuchet MS" w:cs="Arial"/>
                <w:b/>
                <w:szCs w:val="22"/>
                <w:lang w:eastAsia="en-US"/>
              </w:rPr>
              <w:t>X</w:t>
            </w:r>
          </w:p>
        </w:tc>
        <w:tc>
          <w:tcPr>
            <w:tcW w:w="841" w:type="dxa"/>
            <w:tcBorders>
              <w:top w:val="nil"/>
              <w:left w:val="single" w:sz="8" w:space="0" w:color="auto"/>
              <w:bottom w:val="nil"/>
              <w:right w:val="single" w:sz="4" w:space="0" w:color="auto"/>
            </w:tcBorders>
            <w:shd w:val="clear" w:color="auto" w:fill="FFFFFF"/>
            <w:vAlign w:val="center"/>
          </w:tcPr>
          <w:p w14:paraId="09E3EBEE" w14:textId="77777777" w:rsidR="00CB3D72" w:rsidRPr="00EB42B0" w:rsidRDefault="00CB3D72" w:rsidP="00100FCC">
            <w:pPr>
              <w:spacing w:line="240" w:lineRule="atLeast"/>
              <w:ind w:left="181" w:hanging="142"/>
              <w:jc w:val="both"/>
              <w:rPr>
                <w:rFonts w:ascii="Trebuchet MS" w:hAnsi="Trebuchet MS" w:cs="Arial"/>
                <w:szCs w:val="22"/>
                <w:lang w:eastAsia="en-US"/>
              </w:rPr>
            </w:pPr>
          </w:p>
        </w:tc>
      </w:tr>
      <w:tr w:rsidR="00CB3D72" w:rsidRPr="00EB42B0" w14:paraId="1A7C4E5B" w14:textId="77777777" w:rsidTr="00100FCC">
        <w:tblPrEx>
          <w:tblLook w:val="00A0" w:firstRow="1" w:lastRow="0" w:firstColumn="1" w:lastColumn="0" w:noHBand="0" w:noVBand="0"/>
        </w:tblPrEx>
        <w:trPr>
          <w:trHeight w:val="454"/>
        </w:trPr>
        <w:tc>
          <w:tcPr>
            <w:tcW w:w="8789" w:type="dxa"/>
            <w:gridSpan w:val="6"/>
            <w:tcBorders>
              <w:left w:val="single" w:sz="4" w:space="0" w:color="000000"/>
              <w:bottom w:val="single" w:sz="4" w:space="0" w:color="000000"/>
              <w:right w:val="single" w:sz="4" w:space="0" w:color="000000"/>
            </w:tcBorders>
            <w:shd w:val="clear" w:color="auto" w:fill="FFFFFF"/>
            <w:vAlign w:val="center"/>
          </w:tcPr>
          <w:p w14:paraId="05E0C1ED" w14:textId="77777777" w:rsidR="00CB3D72" w:rsidRPr="00EB42B0" w:rsidRDefault="00CB3D72" w:rsidP="00B52E73">
            <w:pPr>
              <w:spacing w:before="120" w:after="240" w:line="240" w:lineRule="atLeast"/>
              <w:jc w:val="both"/>
              <w:rPr>
                <w:rFonts w:ascii="Trebuchet MS" w:hAnsi="Trebuchet MS" w:cs="Arial"/>
                <w:szCs w:val="22"/>
                <w:lang w:eastAsia="en-US"/>
              </w:rPr>
            </w:pPr>
            <w:r w:rsidRPr="00EB42B0">
              <w:rPr>
                <w:rFonts w:ascii="Trebuchet MS" w:hAnsi="Trebuchet MS" w:cs="Arial"/>
                <w:szCs w:val="22"/>
                <w:lang w:eastAsia="en-US"/>
              </w:rPr>
              <w:t>No procede</w:t>
            </w:r>
          </w:p>
        </w:tc>
      </w:tr>
    </w:tbl>
    <w:p w14:paraId="2DD6C7CF" w14:textId="77777777" w:rsidR="00CB3D72" w:rsidRPr="00EB42B0" w:rsidRDefault="00CB3D72" w:rsidP="00B52E73">
      <w:pPr>
        <w:spacing w:before="120"/>
        <w:rPr>
          <w:rFonts w:ascii="Trebuchet MS" w:hAnsi="Trebuchet MS" w:cs="Arial"/>
          <w:b/>
        </w:rPr>
      </w:pPr>
    </w:p>
    <w:tbl>
      <w:tblPr>
        <w:tblW w:w="8799" w:type="dxa"/>
        <w:tblLayout w:type="fixed"/>
        <w:tblCellMar>
          <w:left w:w="103" w:type="dxa"/>
        </w:tblCellMar>
        <w:tblLook w:val="0000" w:firstRow="0" w:lastRow="0" w:firstColumn="0" w:lastColumn="0" w:noHBand="0" w:noVBand="0"/>
      </w:tblPr>
      <w:tblGrid>
        <w:gridCol w:w="2433"/>
        <w:gridCol w:w="685"/>
        <w:gridCol w:w="567"/>
        <w:gridCol w:w="425"/>
        <w:gridCol w:w="4689"/>
      </w:tblGrid>
      <w:tr w:rsidR="00CB3D72" w:rsidRPr="00EB42B0" w14:paraId="0418B9A5" w14:textId="77777777" w:rsidTr="00021AD3">
        <w:trPr>
          <w:trHeight w:hRule="exact" w:val="340"/>
        </w:trPr>
        <w:tc>
          <w:tcPr>
            <w:tcW w:w="8799"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23BC265E" w14:textId="77777777" w:rsidR="00CB3D72" w:rsidRPr="00EB42B0" w:rsidRDefault="00CB3D72" w:rsidP="00100FCC">
            <w:pPr>
              <w:spacing w:before="40" w:after="40"/>
              <w:rPr>
                <w:rFonts w:ascii="Trebuchet MS" w:hAnsi="Trebuchet MS" w:cs="Arial"/>
                <w:b/>
              </w:rPr>
            </w:pPr>
            <w:r w:rsidRPr="00EB42B0">
              <w:rPr>
                <w:rFonts w:ascii="Trebuchet MS" w:hAnsi="Trebuchet MS" w:cs="Arial"/>
                <w:b/>
              </w:rPr>
              <w:t>18.- GARANTÍAS</w:t>
            </w:r>
          </w:p>
        </w:tc>
      </w:tr>
      <w:tr w:rsidR="00CB3D72" w:rsidRPr="00EB42B0" w14:paraId="4B947BBA" w14:textId="77777777" w:rsidTr="00021AD3">
        <w:trPr>
          <w:trHeight w:val="285"/>
        </w:trPr>
        <w:tc>
          <w:tcPr>
            <w:tcW w:w="3118" w:type="dxa"/>
            <w:gridSpan w:val="2"/>
            <w:vMerge w:val="restart"/>
            <w:tcBorders>
              <w:top w:val="single" w:sz="4" w:space="0" w:color="000000"/>
              <w:left w:val="single" w:sz="4" w:space="0" w:color="000000"/>
            </w:tcBorders>
            <w:shd w:val="clear" w:color="auto" w:fill="FFFFFF"/>
            <w:vAlign w:val="center"/>
          </w:tcPr>
          <w:p w14:paraId="4396AC15" w14:textId="77777777" w:rsidR="00CB3D72" w:rsidRPr="00EB42B0" w:rsidRDefault="00CB3D72" w:rsidP="00100FCC">
            <w:pPr>
              <w:rPr>
                <w:rFonts w:ascii="Trebuchet MS" w:hAnsi="Trebuchet MS" w:cs="Arial"/>
              </w:rPr>
            </w:pPr>
            <w:r w:rsidRPr="00EB42B0">
              <w:rPr>
                <w:rFonts w:ascii="Trebuchet MS" w:hAnsi="Trebuchet MS" w:cs="Arial"/>
                <w:b/>
              </w:rPr>
              <w:t>PROVISIONAL</w:t>
            </w:r>
          </w:p>
        </w:tc>
        <w:tc>
          <w:tcPr>
            <w:tcW w:w="567" w:type="dxa"/>
            <w:tcBorders>
              <w:top w:val="single" w:sz="4" w:space="0" w:color="000000"/>
              <w:left w:val="single" w:sz="4" w:space="0" w:color="000000"/>
              <w:bottom w:val="single" w:sz="4" w:space="0" w:color="000000"/>
            </w:tcBorders>
            <w:shd w:val="clear" w:color="auto" w:fill="FFFFFF"/>
            <w:vAlign w:val="center"/>
          </w:tcPr>
          <w:p w14:paraId="065483DD" w14:textId="77777777" w:rsidR="00CB3D72" w:rsidRPr="00EB42B0" w:rsidRDefault="00CB3D72" w:rsidP="00100FCC">
            <w:pPr>
              <w:jc w:val="right"/>
              <w:rPr>
                <w:rFonts w:ascii="Trebuchet MS" w:hAnsi="Trebuchet MS" w:cs="Arial"/>
                <w:b/>
              </w:rPr>
            </w:pPr>
            <w:r w:rsidRPr="00EB42B0">
              <w:rPr>
                <w:rFonts w:ascii="Trebuchet MS" w:hAnsi="Trebuchet MS" w:cs="Arial"/>
              </w:rPr>
              <w:t>SÍ</w:t>
            </w:r>
          </w:p>
        </w:tc>
        <w:tc>
          <w:tcPr>
            <w:tcW w:w="425" w:type="dxa"/>
            <w:tcBorders>
              <w:top w:val="single" w:sz="4" w:space="0" w:color="000000"/>
              <w:left w:val="single" w:sz="4" w:space="0" w:color="000000"/>
              <w:bottom w:val="single" w:sz="4" w:space="0" w:color="000000"/>
            </w:tcBorders>
            <w:shd w:val="clear" w:color="auto" w:fill="FFFFFF"/>
            <w:vAlign w:val="center"/>
          </w:tcPr>
          <w:p w14:paraId="73536DC7" w14:textId="77777777" w:rsidR="00CB3D72" w:rsidRPr="00EB42B0" w:rsidRDefault="00CB3D72" w:rsidP="00100FCC">
            <w:pPr>
              <w:snapToGrid w:val="0"/>
              <w:jc w:val="center"/>
              <w:rPr>
                <w:rFonts w:ascii="Trebuchet MS" w:hAnsi="Trebuchet MS" w:cs="Arial"/>
                <w:b/>
              </w:rPr>
            </w:pPr>
          </w:p>
        </w:tc>
        <w:tc>
          <w:tcPr>
            <w:tcW w:w="4689" w:type="dxa"/>
            <w:tcBorders>
              <w:top w:val="single" w:sz="4" w:space="0" w:color="000000"/>
              <w:left w:val="single" w:sz="4" w:space="0" w:color="000000"/>
              <w:right w:val="single" w:sz="4" w:space="0" w:color="000000"/>
            </w:tcBorders>
            <w:shd w:val="clear" w:color="auto" w:fill="FFFFFF"/>
            <w:vAlign w:val="center"/>
          </w:tcPr>
          <w:p w14:paraId="62A769D8" w14:textId="77777777" w:rsidR="00CB3D72" w:rsidRPr="00EB42B0" w:rsidRDefault="00CB3D72" w:rsidP="00100FCC">
            <w:pPr>
              <w:rPr>
                <w:rFonts w:ascii="Trebuchet MS" w:hAnsi="Trebuchet MS" w:cs="Arial"/>
                <w:b/>
              </w:rPr>
            </w:pPr>
            <w:r w:rsidRPr="00EB42B0">
              <w:rPr>
                <w:rFonts w:ascii="Trebuchet MS" w:hAnsi="Trebuchet MS" w:cs="Arial"/>
              </w:rPr>
              <w:t>Importe:</w:t>
            </w:r>
          </w:p>
        </w:tc>
      </w:tr>
      <w:tr w:rsidR="00CB3D72" w:rsidRPr="00EB42B0" w14:paraId="171C7729" w14:textId="77777777" w:rsidTr="00021AD3">
        <w:trPr>
          <w:trHeight w:val="330"/>
        </w:trPr>
        <w:tc>
          <w:tcPr>
            <w:tcW w:w="3118" w:type="dxa"/>
            <w:gridSpan w:val="2"/>
            <w:vMerge/>
            <w:tcBorders>
              <w:left w:val="single" w:sz="4" w:space="0" w:color="000000"/>
              <w:bottom w:val="single" w:sz="4" w:space="0" w:color="000000"/>
            </w:tcBorders>
            <w:shd w:val="clear" w:color="auto" w:fill="FFFFFF"/>
            <w:vAlign w:val="center"/>
          </w:tcPr>
          <w:p w14:paraId="1A5B7CDE" w14:textId="77777777" w:rsidR="00CB3D72" w:rsidRPr="00EB42B0" w:rsidRDefault="00CB3D72" w:rsidP="00100FCC">
            <w:pPr>
              <w:snapToGrid w:val="0"/>
              <w:rPr>
                <w:rFonts w:ascii="Trebuchet MS" w:hAnsi="Trebuchet MS" w:cs="Arial"/>
                <w:b/>
              </w:rPr>
            </w:pPr>
          </w:p>
        </w:tc>
        <w:tc>
          <w:tcPr>
            <w:tcW w:w="567" w:type="dxa"/>
            <w:tcBorders>
              <w:top w:val="single" w:sz="4" w:space="0" w:color="000000"/>
              <w:left w:val="single" w:sz="4" w:space="0" w:color="000000"/>
              <w:bottom w:val="single" w:sz="4" w:space="0" w:color="000000"/>
            </w:tcBorders>
            <w:shd w:val="clear" w:color="auto" w:fill="FFFFFF"/>
            <w:vAlign w:val="center"/>
          </w:tcPr>
          <w:p w14:paraId="42D21283" w14:textId="77777777" w:rsidR="00CB3D72" w:rsidRPr="00EB42B0" w:rsidRDefault="00CB3D72" w:rsidP="00100FCC">
            <w:pPr>
              <w:jc w:val="right"/>
              <w:rPr>
                <w:rFonts w:ascii="Trebuchet MS" w:hAnsi="Trebuchet MS" w:cs="Arial"/>
                <w:b/>
              </w:rPr>
            </w:pPr>
            <w:r w:rsidRPr="00EB42B0">
              <w:rPr>
                <w:rFonts w:ascii="Trebuchet MS" w:hAnsi="Trebuchet MS" w:cs="Arial"/>
              </w:rPr>
              <w:t>NO</w:t>
            </w:r>
          </w:p>
        </w:tc>
        <w:tc>
          <w:tcPr>
            <w:tcW w:w="425" w:type="dxa"/>
            <w:tcBorders>
              <w:top w:val="single" w:sz="4" w:space="0" w:color="000000"/>
              <w:left w:val="single" w:sz="4" w:space="0" w:color="000000"/>
              <w:bottom w:val="single" w:sz="4" w:space="0" w:color="000000"/>
            </w:tcBorders>
            <w:shd w:val="clear" w:color="auto" w:fill="FFFFFF"/>
            <w:vAlign w:val="center"/>
          </w:tcPr>
          <w:p w14:paraId="101CF878" w14:textId="77777777" w:rsidR="00CB3D72" w:rsidRPr="00EB42B0" w:rsidRDefault="00CB3D72" w:rsidP="00100FCC">
            <w:pPr>
              <w:jc w:val="center"/>
              <w:rPr>
                <w:rFonts w:ascii="Trebuchet MS" w:hAnsi="Trebuchet MS" w:cs="Arial"/>
              </w:rPr>
            </w:pPr>
            <w:r w:rsidRPr="00EB42B0">
              <w:rPr>
                <w:rFonts w:ascii="Trebuchet MS" w:hAnsi="Trebuchet MS" w:cs="Arial"/>
                <w:b/>
              </w:rPr>
              <w:t>X</w:t>
            </w:r>
          </w:p>
        </w:tc>
        <w:tc>
          <w:tcPr>
            <w:tcW w:w="4689" w:type="dxa"/>
            <w:tcBorders>
              <w:left w:val="single" w:sz="4" w:space="0" w:color="000000"/>
              <w:bottom w:val="single" w:sz="4" w:space="0" w:color="000000"/>
              <w:right w:val="single" w:sz="4" w:space="0" w:color="000000"/>
            </w:tcBorders>
            <w:shd w:val="clear" w:color="auto" w:fill="FFFFFF"/>
            <w:vAlign w:val="center"/>
          </w:tcPr>
          <w:p w14:paraId="4274D502" w14:textId="77777777" w:rsidR="00CB3D72" w:rsidRPr="00EB42B0" w:rsidRDefault="00CB3D72" w:rsidP="00100FCC">
            <w:pPr>
              <w:snapToGrid w:val="0"/>
              <w:rPr>
                <w:rFonts w:ascii="Trebuchet MS" w:hAnsi="Trebuchet MS" w:cs="Arial"/>
              </w:rPr>
            </w:pPr>
          </w:p>
        </w:tc>
      </w:tr>
      <w:tr w:rsidR="00CB3D72" w:rsidRPr="00EB42B0" w14:paraId="3C66B5BC" w14:textId="77777777" w:rsidTr="00021AD3">
        <w:trPr>
          <w:trHeight w:val="415"/>
        </w:trPr>
        <w:tc>
          <w:tcPr>
            <w:tcW w:w="3118" w:type="dxa"/>
            <w:gridSpan w:val="2"/>
            <w:vMerge w:val="restart"/>
            <w:tcBorders>
              <w:top w:val="single" w:sz="4" w:space="0" w:color="000000"/>
              <w:left w:val="single" w:sz="4" w:space="0" w:color="000000"/>
            </w:tcBorders>
            <w:shd w:val="clear" w:color="auto" w:fill="FFFFFF"/>
            <w:vAlign w:val="center"/>
          </w:tcPr>
          <w:p w14:paraId="3A1413AC" w14:textId="77777777" w:rsidR="00CB3D72" w:rsidRPr="00EB42B0" w:rsidRDefault="00CB3D72" w:rsidP="00100FCC">
            <w:pPr>
              <w:rPr>
                <w:rFonts w:ascii="Trebuchet MS" w:hAnsi="Trebuchet MS" w:cs="Arial"/>
              </w:rPr>
            </w:pPr>
            <w:r w:rsidRPr="00EB42B0">
              <w:rPr>
                <w:rFonts w:ascii="Trebuchet MS" w:hAnsi="Trebuchet MS" w:cs="Arial"/>
                <w:b/>
              </w:rPr>
              <w:t>DEFINITIVA</w:t>
            </w:r>
          </w:p>
        </w:tc>
        <w:tc>
          <w:tcPr>
            <w:tcW w:w="567" w:type="dxa"/>
            <w:tcBorders>
              <w:top w:val="single" w:sz="4" w:space="0" w:color="000000"/>
              <w:left w:val="single" w:sz="4" w:space="0" w:color="000000"/>
              <w:bottom w:val="single" w:sz="4" w:space="0" w:color="000000"/>
            </w:tcBorders>
            <w:shd w:val="clear" w:color="auto" w:fill="FFFFFF"/>
            <w:vAlign w:val="center"/>
          </w:tcPr>
          <w:p w14:paraId="2F4374AB" w14:textId="77777777" w:rsidR="00CB3D72" w:rsidRPr="00EB42B0" w:rsidRDefault="00CB3D72" w:rsidP="00100FCC">
            <w:pPr>
              <w:jc w:val="right"/>
              <w:rPr>
                <w:rFonts w:ascii="Trebuchet MS" w:hAnsi="Trebuchet MS" w:cs="Arial"/>
                <w:b/>
              </w:rPr>
            </w:pPr>
            <w:r w:rsidRPr="00EB42B0">
              <w:rPr>
                <w:rFonts w:ascii="Trebuchet MS" w:hAnsi="Trebuchet MS" w:cs="Arial"/>
              </w:rPr>
              <w:t>SÍ</w:t>
            </w:r>
          </w:p>
        </w:tc>
        <w:tc>
          <w:tcPr>
            <w:tcW w:w="425" w:type="dxa"/>
            <w:tcBorders>
              <w:top w:val="single" w:sz="4" w:space="0" w:color="000000"/>
              <w:left w:val="single" w:sz="4" w:space="0" w:color="000000"/>
              <w:bottom w:val="single" w:sz="4" w:space="0" w:color="000000"/>
            </w:tcBorders>
            <w:shd w:val="clear" w:color="auto" w:fill="FFFFFF"/>
            <w:vAlign w:val="center"/>
          </w:tcPr>
          <w:p w14:paraId="49DF8D07" w14:textId="77777777" w:rsidR="00CB3D72" w:rsidRPr="00EB42B0" w:rsidRDefault="00CB3D72" w:rsidP="00100FCC">
            <w:pPr>
              <w:jc w:val="center"/>
              <w:rPr>
                <w:rFonts w:ascii="Trebuchet MS" w:hAnsi="Trebuchet MS" w:cs="Arial"/>
              </w:rPr>
            </w:pPr>
            <w:r w:rsidRPr="00EB42B0">
              <w:rPr>
                <w:rFonts w:ascii="Trebuchet MS" w:hAnsi="Trebuchet MS" w:cs="Arial"/>
                <w:b/>
              </w:rPr>
              <w:t>X</w:t>
            </w:r>
          </w:p>
        </w:tc>
        <w:tc>
          <w:tcPr>
            <w:tcW w:w="4689" w:type="dxa"/>
            <w:vMerge w:val="restart"/>
            <w:tcBorders>
              <w:top w:val="single" w:sz="4" w:space="0" w:color="000000"/>
              <w:left w:val="single" w:sz="4" w:space="0" w:color="000000"/>
              <w:right w:val="single" w:sz="4" w:space="0" w:color="000000"/>
            </w:tcBorders>
            <w:shd w:val="clear" w:color="auto" w:fill="FFFFFF"/>
            <w:vAlign w:val="center"/>
          </w:tcPr>
          <w:p w14:paraId="20321545" w14:textId="77777777" w:rsidR="00CB3D72" w:rsidRPr="00EB42B0" w:rsidRDefault="00CB3D72" w:rsidP="00100FCC">
            <w:pPr>
              <w:jc w:val="both"/>
              <w:rPr>
                <w:rFonts w:ascii="Trebuchet MS" w:hAnsi="Trebuchet MS" w:cs="Arial"/>
                <w:b/>
              </w:rPr>
            </w:pPr>
            <w:r w:rsidRPr="00EB42B0">
              <w:rPr>
                <w:rFonts w:ascii="Trebuchet MS" w:hAnsi="Trebuchet MS" w:cs="Arial"/>
              </w:rPr>
              <w:t>Importe: 5% del importe de adjudicación IVA excluido (mediante aval).</w:t>
            </w:r>
          </w:p>
        </w:tc>
      </w:tr>
      <w:tr w:rsidR="00CB3D72" w:rsidRPr="00EB42B0" w14:paraId="083063F8" w14:textId="77777777" w:rsidTr="00B52E73">
        <w:trPr>
          <w:trHeight w:val="463"/>
        </w:trPr>
        <w:tc>
          <w:tcPr>
            <w:tcW w:w="3118" w:type="dxa"/>
            <w:gridSpan w:val="2"/>
            <w:vMerge/>
            <w:tcBorders>
              <w:left w:val="single" w:sz="4" w:space="0" w:color="000000"/>
              <w:bottom w:val="single" w:sz="4" w:space="0" w:color="000000"/>
            </w:tcBorders>
            <w:shd w:val="clear" w:color="auto" w:fill="FFFFFF"/>
            <w:vAlign w:val="center"/>
          </w:tcPr>
          <w:p w14:paraId="4B56B394" w14:textId="77777777" w:rsidR="00CB3D72" w:rsidRPr="00EB42B0" w:rsidRDefault="00CB3D72" w:rsidP="00100FCC">
            <w:pPr>
              <w:snapToGrid w:val="0"/>
              <w:rPr>
                <w:rFonts w:ascii="Trebuchet MS" w:hAnsi="Trebuchet MS" w:cs="Arial"/>
                <w:b/>
              </w:rPr>
            </w:pPr>
          </w:p>
        </w:tc>
        <w:tc>
          <w:tcPr>
            <w:tcW w:w="567" w:type="dxa"/>
            <w:tcBorders>
              <w:top w:val="single" w:sz="4" w:space="0" w:color="000000"/>
              <w:left w:val="single" w:sz="4" w:space="0" w:color="000000"/>
              <w:bottom w:val="single" w:sz="4" w:space="0" w:color="000000"/>
            </w:tcBorders>
            <w:shd w:val="clear" w:color="auto" w:fill="FFFFFF"/>
            <w:vAlign w:val="center"/>
          </w:tcPr>
          <w:p w14:paraId="58341D24" w14:textId="77777777" w:rsidR="00CB3D72" w:rsidRPr="00EB42B0" w:rsidRDefault="00CB3D72" w:rsidP="00100FCC">
            <w:pPr>
              <w:jc w:val="right"/>
              <w:rPr>
                <w:rFonts w:ascii="Trebuchet MS" w:hAnsi="Trebuchet MS" w:cs="Arial"/>
                <w:b/>
              </w:rPr>
            </w:pPr>
            <w:r w:rsidRPr="00EB42B0">
              <w:rPr>
                <w:rFonts w:ascii="Trebuchet MS" w:hAnsi="Trebuchet MS" w:cs="Arial"/>
              </w:rPr>
              <w:t>NO</w:t>
            </w:r>
          </w:p>
        </w:tc>
        <w:tc>
          <w:tcPr>
            <w:tcW w:w="425" w:type="dxa"/>
            <w:tcBorders>
              <w:top w:val="single" w:sz="4" w:space="0" w:color="000000"/>
              <w:left w:val="single" w:sz="4" w:space="0" w:color="000000"/>
              <w:bottom w:val="single" w:sz="4" w:space="0" w:color="000000"/>
            </w:tcBorders>
            <w:shd w:val="clear" w:color="auto" w:fill="FFFFFF"/>
            <w:vAlign w:val="center"/>
          </w:tcPr>
          <w:p w14:paraId="624EC8E4" w14:textId="77777777" w:rsidR="00CB3D72" w:rsidRPr="00EB42B0" w:rsidRDefault="00CB3D72" w:rsidP="00100FCC">
            <w:pPr>
              <w:snapToGrid w:val="0"/>
              <w:jc w:val="center"/>
              <w:rPr>
                <w:rFonts w:ascii="Trebuchet MS" w:hAnsi="Trebuchet MS" w:cs="Arial"/>
                <w:b/>
              </w:rPr>
            </w:pPr>
          </w:p>
        </w:tc>
        <w:tc>
          <w:tcPr>
            <w:tcW w:w="4689" w:type="dxa"/>
            <w:vMerge/>
            <w:tcBorders>
              <w:left w:val="single" w:sz="4" w:space="0" w:color="000000"/>
              <w:bottom w:val="single" w:sz="4" w:space="0" w:color="000000"/>
              <w:right w:val="single" w:sz="4" w:space="0" w:color="000000"/>
            </w:tcBorders>
            <w:shd w:val="clear" w:color="auto" w:fill="FFFFFF"/>
            <w:vAlign w:val="center"/>
          </w:tcPr>
          <w:p w14:paraId="037DB25E" w14:textId="77777777" w:rsidR="00CB3D72" w:rsidRPr="00EB42B0" w:rsidRDefault="00CB3D72" w:rsidP="00100FCC">
            <w:pPr>
              <w:snapToGrid w:val="0"/>
              <w:rPr>
                <w:rFonts w:ascii="Trebuchet MS" w:hAnsi="Trebuchet MS" w:cs="Arial"/>
                <w:b/>
              </w:rPr>
            </w:pPr>
          </w:p>
        </w:tc>
      </w:tr>
      <w:tr w:rsidR="00CB3D72" w:rsidRPr="00EB42B0" w14:paraId="2263E0D6" w14:textId="77777777" w:rsidTr="00021AD3">
        <w:trPr>
          <w:trHeight w:val="307"/>
        </w:trPr>
        <w:tc>
          <w:tcPr>
            <w:tcW w:w="3118" w:type="dxa"/>
            <w:gridSpan w:val="2"/>
            <w:vMerge w:val="restart"/>
            <w:tcBorders>
              <w:top w:val="single" w:sz="4" w:space="0" w:color="000000"/>
              <w:left w:val="single" w:sz="4" w:space="0" w:color="000000"/>
            </w:tcBorders>
            <w:shd w:val="clear" w:color="auto" w:fill="FFFFFF"/>
            <w:vAlign w:val="center"/>
          </w:tcPr>
          <w:p w14:paraId="4377CDD3" w14:textId="77777777" w:rsidR="00CB3D72" w:rsidRPr="00EB42B0" w:rsidRDefault="00CB3D72" w:rsidP="00100FCC">
            <w:pPr>
              <w:rPr>
                <w:rFonts w:ascii="Trebuchet MS" w:hAnsi="Trebuchet MS" w:cs="Arial"/>
              </w:rPr>
            </w:pPr>
            <w:r w:rsidRPr="00EB42B0">
              <w:rPr>
                <w:rFonts w:ascii="Trebuchet MS" w:hAnsi="Trebuchet MS" w:cs="Arial"/>
                <w:b/>
              </w:rPr>
              <w:t>COMPLEMENTARIA</w:t>
            </w:r>
          </w:p>
        </w:tc>
        <w:tc>
          <w:tcPr>
            <w:tcW w:w="567" w:type="dxa"/>
            <w:tcBorders>
              <w:top w:val="single" w:sz="4" w:space="0" w:color="000000"/>
              <w:left w:val="single" w:sz="4" w:space="0" w:color="000000"/>
              <w:bottom w:val="single" w:sz="4" w:space="0" w:color="000000"/>
            </w:tcBorders>
            <w:shd w:val="clear" w:color="auto" w:fill="FFFFFF"/>
            <w:vAlign w:val="center"/>
          </w:tcPr>
          <w:p w14:paraId="66200259" w14:textId="77777777" w:rsidR="00CB3D72" w:rsidRPr="00EB42B0" w:rsidRDefault="00CB3D72" w:rsidP="00100FCC">
            <w:pPr>
              <w:jc w:val="right"/>
              <w:rPr>
                <w:rFonts w:ascii="Trebuchet MS" w:hAnsi="Trebuchet MS" w:cs="Arial"/>
                <w:b/>
              </w:rPr>
            </w:pPr>
            <w:r w:rsidRPr="00EB42B0">
              <w:rPr>
                <w:rFonts w:ascii="Trebuchet MS" w:hAnsi="Trebuchet MS" w:cs="Arial"/>
              </w:rPr>
              <w:t>SÍ</w:t>
            </w:r>
          </w:p>
        </w:tc>
        <w:tc>
          <w:tcPr>
            <w:tcW w:w="425" w:type="dxa"/>
            <w:tcBorders>
              <w:top w:val="single" w:sz="4" w:space="0" w:color="000000"/>
              <w:left w:val="single" w:sz="4" w:space="0" w:color="000000"/>
              <w:bottom w:val="single" w:sz="4" w:space="0" w:color="000000"/>
            </w:tcBorders>
            <w:shd w:val="clear" w:color="auto" w:fill="FFFFFF"/>
            <w:vAlign w:val="center"/>
          </w:tcPr>
          <w:p w14:paraId="75070358" w14:textId="77777777" w:rsidR="00CB3D72" w:rsidRPr="00EB42B0" w:rsidRDefault="00CB3D72" w:rsidP="00100FCC">
            <w:pPr>
              <w:snapToGrid w:val="0"/>
              <w:jc w:val="center"/>
              <w:rPr>
                <w:rFonts w:ascii="Trebuchet MS" w:hAnsi="Trebuchet MS" w:cs="Arial"/>
                <w:b/>
              </w:rPr>
            </w:pPr>
          </w:p>
        </w:tc>
        <w:tc>
          <w:tcPr>
            <w:tcW w:w="4689" w:type="dxa"/>
            <w:tcBorders>
              <w:top w:val="single" w:sz="4" w:space="0" w:color="000000"/>
              <w:left w:val="single" w:sz="4" w:space="0" w:color="000000"/>
              <w:right w:val="single" w:sz="4" w:space="0" w:color="000000"/>
            </w:tcBorders>
            <w:shd w:val="clear" w:color="auto" w:fill="FFFFFF"/>
            <w:vAlign w:val="center"/>
          </w:tcPr>
          <w:p w14:paraId="29184034" w14:textId="77777777" w:rsidR="00CB3D72" w:rsidRPr="00EB42B0" w:rsidRDefault="00CB3D72" w:rsidP="00100FCC">
            <w:pPr>
              <w:rPr>
                <w:rFonts w:ascii="Trebuchet MS" w:hAnsi="Trebuchet MS" w:cs="Arial"/>
                <w:b/>
              </w:rPr>
            </w:pPr>
            <w:r w:rsidRPr="00EB42B0">
              <w:rPr>
                <w:rFonts w:ascii="Trebuchet MS" w:hAnsi="Trebuchet MS" w:cs="Arial"/>
              </w:rPr>
              <w:t>Importe:</w:t>
            </w:r>
          </w:p>
        </w:tc>
      </w:tr>
      <w:tr w:rsidR="00CB3D72" w:rsidRPr="00EB42B0" w14:paraId="3B6DBCC1" w14:textId="77777777" w:rsidTr="00021AD3">
        <w:trPr>
          <w:trHeight w:val="285"/>
        </w:trPr>
        <w:tc>
          <w:tcPr>
            <w:tcW w:w="3118" w:type="dxa"/>
            <w:gridSpan w:val="2"/>
            <w:vMerge/>
            <w:tcBorders>
              <w:left w:val="single" w:sz="4" w:space="0" w:color="000000"/>
              <w:bottom w:val="single" w:sz="4" w:space="0" w:color="000000"/>
            </w:tcBorders>
            <w:shd w:val="clear" w:color="auto" w:fill="FFFFFF"/>
            <w:vAlign w:val="center"/>
          </w:tcPr>
          <w:p w14:paraId="6CB53254" w14:textId="77777777" w:rsidR="00CB3D72" w:rsidRPr="00EB42B0" w:rsidRDefault="00CB3D72" w:rsidP="00100FCC">
            <w:pPr>
              <w:snapToGrid w:val="0"/>
              <w:rPr>
                <w:rFonts w:ascii="Trebuchet MS" w:hAnsi="Trebuchet MS" w:cs="Arial"/>
                <w:b/>
              </w:rPr>
            </w:pPr>
          </w:p>
        </w:tc>
        <w:tc>
          <w:tcPr>
            <w:tcW w:w="567" w:type="dxa"/>
            <w:tcBorders>
              <w:top w:val="single" w:sz="4" w:space="0" w:color="000000"/>
              <w:left w:val="single" w:sz="4" w:space="0" w:color="000000"/>
              <w:bottom w:val="single" w:sz="4" w:space="0" w:color="000000"/>
            </w:tcBorders>
            <w:shd w:val="clear" w:color="auto" w:fill="FFFFFF"/>
            <w:vAlign w:val="center"/>
          </w:tcPr>
          <w:p w14:paraId="7E58B061" w14:textId="77777777" w:rsidR="00CB3D72" w:rsidRPr="00EB42B0" w:rsidRDefault="00CB3D72" w:rsidP="00100FCC">
            <w:pPr>
              <w:jc w:val="right"/>
              <w:rPr>
                <w:rFonts w:ascii="Trebuchet MS" w:hAnsi="Trebuchet MS" w:cs="Arial"/>
                <w:b/>
              </w:rPr>
            </w:pPr>
            <w:r w:rsidRPr="00EB42B0">
              <w:rPr>
                <w:rFonts w:ascii="Trebuchet MS" w:hAnsi="Trebuchet MS" w:cs="Arial"/>
              </w:rPr>
              <w:t>NO</w:t>
            </w:r>
          </w:p>
        </w:tc>
        <w:tc>
          <w:tcPr>
            <w:tcW w:w="425" w:type="dxa"/>
            <w:tcBorders>
              <w:top w:val="single" w:sz="4" w:space="0" w:color="000000"/>
              <w:left w:val="single" w:sz="4" w:space="0" w:color="000000"/>
              <w:bottom w:val="single" w:sz="4" w:space="0" w:color="000000"/>
            </w:tcBorders>
            <w:shd w:val="clear" w:color="auto" w:fill="FFFFFF"/>
            <w:vAlign w:val="center"/>
          </w:tcPr>
          <w:p w14:paraId="2B7380C9" w14:textId="77777777" w:rsidR="00CB3D72" w:rsidRPr="00EB42B0" w:rsidRDefault="00CB3D72" w:rsidP="00100FCC">
            <w:pPr>
              <w:jc w:val="center"/>
              <w:rPr>
                <w:rFonts w:ascii="Trebuchet MS" w:hAnsi="Trebuchet MS" w:cs="Arial"/>
              </w:rPr>
            </w:pPr>
            <w:r w:rsidRPr="00EB42B0">
              <w:rPr>
                <w:rFonts w:ascii="Trebuchet MS" w:hAnsi="Trebuchet MS" w:cs="Arial"/>
                <w:b/>
              </w:rPr>
              <w:t>X</w:t>
            </w:r>
          </w:p>
        </w:tc>
        <w:tc>
          <w:tcPr>
            <w:tcW w:w="4689" w:type="dxa"/>
            <w:tcBorders>
              <w:left w:val="single" w:sz="4" w:space="0" w:color="000000"/>
              <w:bottom w:val="single" w:sz="4" w:space="0" w:color="000000"/>
              <w:right w:val="single" w:sz="4" w:space="0" w:color="000000"/>
            </w:tcBorders>
            <w:shd w:val="clear" w:color="auto" w:fill="FFFFFF"/>
            <w:vAlign w:val="center"/>
          </w:tcPr>
          <w:p w14:paraId="09206921" w14:textId="77777777" w:rsidR="00CB3D72" w:rsidRPr="00EB42B0" w:rsidRDefault="00CB3D72" w:rsidP="00100FCC">
            <w:pPr>
              <w:snapToGrid w:val="0"/>
              <w:rPr>
                <w:rFonts w:ascii="Trebuchet MS" w:hAnsi="Trebuchet MS" w:cs="Arial"/>
              </w:rPr>
            </w:pPr>
          </w:p>
        </w:tc>
      </w:tr>
      <w:tr w:rsidR="00CB3D72" w:rsidRPr="00EB42B0" w14:paraId="5E06D2F7" w14:textId="77777777" w:rsidTr="00B52E73">
        <w:trPr>
          <w:trHeight w:val="521"/>
        </w:trPr>
        <w:tc>
          <w:tcPr>
            <w:tcW w:w="2433" w:type="dxa"/>
            <w:tcBorders>
              <w:top w:val="single" w:sz="4" w:space="0" w:color="000000"/>
              <w:left w:val="single" w:sz="4" w:space="0" w:color="000000"/>
              <w:bottom w:val="single" w:sz="4" w:space="0" w:color="000000"/>
            </w:tcBorders>
            <w:shd w:val="clear" w:color="auto" w:fill="FFFFFF"/>
            <w:vAlign w:val="center"/>
          </w:tcPr>
          <w:p w14:paraId="7BEF0091" w14:textId="77777777" w:rsidR="00CB3D72" w:rsidRPr="00EB42B0" w:rsidRDefault="00CB3D72" w:rsidP="00100FCC">
            <w:pPr>
              <w:spacing w:line="240" w:lineRule="atLeast"/>
              <w:ind w:left="142" w:hanging="142"/>
              <w:rPr>
                <w:rFonts w:ascii="Trebuchet MS" w:hAnsi="Trebuchet MS" w:cs="Arial"/>
                <w:szCs w:val="22"/>
                <w:lang w:eastAsia="en-US"/>
              </w:rPr>
            </w:pPr>
            <w:r w:rsidRPr="00EB42B0">
              <w:rPr>
                <w:rFonts w:ascii="Trebuchet MS" w:hAnsi="Trebuchet MS" w:cs="Arial"/>
                <w:b/>
              </w:rPr>
              <w:t>PLAZO DE GARANTÍA</w:t>
            </w:r>
          </w:p>
        </w:tc>
        <w:tc>
          <w:tcPr>
            <w:tcW w:w="6366"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1AF5AD52" w14:textId="77777777" w:rsidR="00CB3D72" w:rsidRPr="00EB42B0" w:rsidRDefault="00CB3D72" w:rsidP="00100FCC">
            <w:pPr>
              <w:snapToGrid w:val="0"/>
              <w:spacing w:line="240" w:lineRule="atLeast"/>
              <w:jc w:val="both"/>
              <w:rPr>
                <w:rFonts w:ascii="Trebuchet MS" w:hAnsi="Trebuchet MS" w:cs="Arial"/>
                <w:szCs w:val="22"/>
                <w:lang w:eastAsia="en-US"/>
              </w:rPr>
            </w:pPr>
          </w:p>
        </w:tc>
      </w:tr>
    </w:tbl>
    <w:p w14:paraId="7204C913" w14:textId="77777777" w:rsidR="00CB3D72" w:rsidRPr="00EB42B0" w:rsidRDefault="00CB3D72" w:rsidP="00CB3D72">
      <w:pPr>
        <w:spacing w:before="60"/>
        <w:rPr>
          <w:rFonts w:ascii="Trebuchet MS" w:hAnsi="Trebuchet MS" w:cs="Arial"/>
        </w:rPr>
      </w:pPr>
    </w:p>
    <w:tbl>
      <w:tblPr>
        <w:tblW w:w="8798" w:type="dxa"/>
        <w:tblInd w:w="-43" w:type="dxa"/>
        <w:tblLayout w:type="fixed"/>
        <w:tblCellMar>
          <w:left w:w="103" w:type="dxa"/>
        </w:tblCellMar>
        <w:tblLook w:val="0000" w:firstRow="0" w:lastRow="0" w:firstColumn="0" w:lastColumn="0" w:noHBand="0" w:noVBand="0"/>
      </w:tblPr>
      <w:tblGrid>
        <w:gridCol w:w="8798"/>
      </w:tblGrid>
      <w:tr w:rsidR="00CB3D72" w:rsidRPr="00EB42B0" w14:paraId="4AF993FA" w14:textId="77777777" w:rsidTr="00100FCC">
        <w:trPr>
          <w:trHeight w:val="663"/>
        </w:trPr>
        <w:tc>
          <w:tcPr>
            <w:tcW w:w="879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CA2C202" w14:textId="77777777" w:rsidR="00CB3D72" w:rsidRPr="00EB42B0" w:rsidRDefault="00CB3D72" w:rsidP="00100FCC">
            <w:pPr>
              <w:rPr>
                <w:rFonts w:ascii="Trebuchet MS" w:hAnsi="Trebuchet MS"/>
                <w:sz w:val="18"/>
                <w:szCs w:val="18"/>
              </w:rPr>
            </w:pPr>
            <w:r w:rsidRPr="00EB42B0">
              <w:rPr>
                <w:rFonts w:ascii="Trebuchet MS" w:hAnsi="Trebuchet MS" w:cs="Arial"/>
                <w:b/>
              </w:rPr>
              <w:t>19.- CONTENIDO DE LAS OFERTAS Y CRITERIOS DE ADJUDICACIÓN</w:t>
            </w:r>
          </w:p>
        </w:tc>
      </w:tr>
      <w:tr w:rsidR="00CB3D72" w:rsidRPr="00EB42B0" w14:paraId="2C948F71" w14:textId="77777777" w:rsidTr="00021AD3">
        <w:trPr>
          <w:trHeight w:val="517"/>
        </w:trPr>
        <w:tc>
          <w:tcPr>
            <w:tcW w:w="879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3AEC213" w14:textId="77777777" w:rsidR="00CB3D72" w:rsidRPr="00EB42B0" w:rsidRDefault="00CB3D72" w:rsidP="00AE24CD">
            <w:pPr>
              <w:spacing w:before="120"/>
              <w:ind w:left="45"/>
              <w:jc w:val="both"/>
              <w:rPr>
                <w:rFonts w:ascii="Trebuchet MS" w:hAnsi="Trebuchet MS"/>
                <w:b/>
                <w:bCs/>
              </w:rPr>
            </w:pPr>
          </w:p>
          <w:p w14:paraId="42582E17" w14:textId="77777777" w:rsidR="00CB3D72" w:rsidRPr="00EB42B0" w:rsidRDefault="00CB3D72" w:rsidP="00100FCC">
            <w:pPr>
              <w:ind w:left="45"/>
              <w:jc w:val="both"/>
              <w:rPr>
                <w:rFonts w:ascii="Trebuchet MS" w:hAnsi="Trebuchet MS"/>
                <w:b/>
                <w:bCs/>
              </w:rPr>
            </w:pPr>
            <w:r w:rsidRPr="00EB42B0">
              <w:rPr>
                <w:rFonts w:ascii="Trebuchet MS" w:hAnsi="Trebuchet MS"/>
                <w:b/>
                <w:bCs/>
              </w:rPr>
              <w:t>19.1.- CONTENIDO DE LAS OFERTAS</w:t>
            </w:r>
          </w:p>
          <w:p w14:paraId="4BED045E" w14:textId="77777777" w:rsidR="00CB3D72" w:rsidRPr="00EB42B0" w:rsidRDefault="00CB3D72" w:rsidP="00100FCC">
            <w:pPr>
              <w:ind w:left="45"/>
              <w:jc w:val="both"/>
              <w:rPr>
                <w:rFonts w:ascii="Trebuchet MS" w:hAnsi="Trebuchet MS"/>
              </w:rPr>
            </w:pPr>
          </w:p>
          <w:p w14:paraId="5ECD6615" w14:textId="77777777" w:rsidR="00CB3D72" w:rsidRPr="00EB42B0" w:rsidRDefault="00CB3D72" w:rsidP="00021AD3">
            <w:pPr>
              <w:spacing w:after="120"/>
              <w:ind w:left="45"/>
              <w:jc w:val="both"/>
              <w:rPr>
                <w:rFonts w:ascii="Trebuchet MS" w:hAnsi="Trebuchet MS"/>
              </w:rPr>
            </w:pPr>
            <w:r w:rsidRPr="00EB42B0">
              <w:rPr>
                <w:rFonts w:ascii="Trebuchet MS" w:hAnsi="Trebuchet MS"/>
              </w:rPr>
              <w:t>Las ofertas de los licitadores deberán ajustarse al presente cuadro de características, al Pliego de Cláusulas Administrativas Particulares, al Pliego de Prescripciones Técnicas y a la restante documentación contractual, y su presentación supone la aceptación incondicionada por el licitador del contenido de la totalidad de sus cláusulas, sin salvedad o reserva alguna.</w:t>
            </w:r>
          </w:p>
          <w:p w14:paraId="08D22EF7" w14:textId="77777777" w:rsidR="00CB3D72" w:rsidRPr="00EB42B0" w:rsidRDefault="00CB3D72" w:rsidP="00100FCC">
            <w:pPr>
              <w:ind w:left="45"/>
              <w:jc w:val="both"/>
              <w:rPr>
                <w:rFonts w:ascii="Trebuchet MS" w:hAnsi="Trebuchet MS"/>
              </w:rPr>
            </w:pPr>
          </w:p>
          <w:p w14:paraId="02606C76" w14:textId="77777777" w:rsidR="00CB3D72" w:rsidRPr="00EB42B0" w:rsidRDefault="00CB3D72" w:rsidP="00100FCC">
            <w:pPr>
              <w:ind w:left="45"/>
              <w:jc w:val="both"/>
              <w:rPr>
                <w:rFonts w:ascii="Trebuchet MS" w:hAnsi="Trebuchet MS"/>
              </w:rPr>
            </w:pPr>
            <w:r w:rsidRPr="00EB42B0">
              <w:rPr>
                <w:rFonts w:ascii="Trebuchet MS" w:hAnsi="Trebuchet MS"/>
              </w:rPr>
              <w:t xml:space="preserve">Las ofertas consistirán en tres archivos electrónicos cuyo contenido se indica a continuación. </w:t>
            </w:r>
          </w:p>
          <w:p w14:paraId="482D9D38" w14:textId="77777777" w:rsidR="00CB3D72" w:rsidRPr="00EB42B0" w:rsidRDefault="00CB3D72" w:rsidP="00100FCC">
            <w:pPr>
              <w:ind w:left="45"/>
              <w:jc w:val="both"/>
              <w:rPr>
                <w:rFonts w:ascii="Trebuchet MS" w:hAnsi="Trebuchet MS"/>
                <w:b/>
                <w:bCs/>
              </w:rPr>
            </w:pPr>
          </w:p>
          <w:p w14:paraId="18F54996" w14:textId="77777777" w:rsidR="00CB3D72" w:rsidRPr="00EB42B0" w:rsidRDefault="00CB3D72" w:rsidP="00100FCC">
            <w:pPr>
              <w:ind w:left="45"/>
              <w:jc w:val="both"/>
              <w:rPr>
                <w:rFonts w:ascii="Trebuchet MS" w:hAnsi="Trebuchet MS"/>
                <w:b/>
                <w:bCs/>
              </w:rPr>
            </w:pPr>
            <w:r w:rsidRPr="00EB42B0">
              <w:rPr>
                <w:rFonts w:ascii="Trebuchet MS" w:hAnsi="Trebuchet MS"/>
                <w:b/>
                <w:bCs/>
              </w:rPr>
              <w:t>Archivo electrónico nº UNO: “DOCUMENTACIÓN ACREDITATIVA DEL CUMPLIMIENTO DE LOS REQUISITOS PREVIOS”.</w:t>
            </w:r>
          </w:p>
          <w:p w14:paraId="1514BA9D" w14:textId="77777777" w:rsidR="00CB3D72" w:rsidRPr="00EB42B0" w:rsidRDefault="00CB3D72" w:rsidP="00100FCC">
            <w:pPr>
              <w:ind w:left="45"/>
              <w:jc w:val="both"/>
              <w:rPr>
                <w:rFonts w:ascii="Trebuchet MS" w:hAnsi="Trebuchet MS"/>
              </w:rPr>
            </w:pPr>
          </w:p>
          <w:p w14:paraId="5747D893" w14:textId="77777777" w:rsidR="00CB3D72" w:rsidRPr="00EB42B0" w:rsidRDefault="00CB3D72" w:rsidP="00100FCC">
            <w:pPr>
              <w:ind w:left="45"/>
              <w:jc w:val="both"/>
              <w:rPr>
                <w:rFonts w:ascii="Trebuchet MS" w:hAnsi="Trebuchet MS"/>
              </w:rPr>
            </w:pPr>
            <w:r w:rsidRPr="00EB42B0">
              <w:rPr>
                <w:rFonts w:ascii="Trebuchet MS" w:hAnsi="Trebuchet MS"/>
              </w:rPr>
              <w:t>Dicho archivo electrónico contendrá la documentación que se indica en la Cláusula 19 del Pliego de Cláusulas Administrativas Particulares.</w:t>
            </w:r>
          </w:p>
          <w:p w14:paraId="7A4C5A70" w14:textId="77777777" w:rsidR="00CB3D72" w:rsidRPr="00EB42B0" w:rsidRDefault="00CB3D72" w:rsidP="00100FCC">
            <w:pPr>
              <w:ind w:left="45"/>
              <w:jc w:val="both"/>
              <w:rPr>
                <w:rFonts w:ascii="Trebuchet MS" w:hAnsi="Trebuchet MS"/>
                <w:b/>
                <w:bCs/>
              </w:rPr>
            </w:pPr>
          </w:p>
          <w:p w14:paraId="5E366F20" w14:textId="77777777" w:rsidR="00CB3D72" w:rsidRPr="00EB42B0" w:rsidRDefault="00CB3D72" w:rsidP="00100FCC">
            <w:pPr>
              <w:spacing w:before="120"/>
              <w:ind w:left="45"/>
              <w:jc w:val="both"/>
              <w:rPr>
                <w:rFonts w:ascii="Trebuchet MS" w:hAnsi="Trebuchet MS" w:cs="Trebuchet MS"/>
              </w:rPr>
            </w:pPr>
            <w:r w:rsidRPr="00EB42B0">
              <w:rPr>
                <w:rFonts w:ascii="Trebuchet MS" w:hAnsi="Trebuchet MS" w:cs="Trebuchet MS"/>
                <w:b/>
                <w:bCs/>
              </w:rPr>
              <w:t>Archivo electrónico nº DOS: “DOCUMENTACIÓN A VALORAR CONFORME A UN JUICIO DE VALOR”.</w:t>
            </w:r>
          </w:p>
          <w:p w14:paraId="695202F4" w14:textId="77777777" w:rsidR="00CB3D72" w:rsidRPr="00EB42B0" w:rsidRDefault="00CB3D72" w:rsidP="00100FCC">
            <w:pPr>
              <w:ind w:left="45"/>
              <w:jc w:val="both"/>
              <w:rPr>
                <w:rFonts w:ascii="Trebuchet MS" w:hAnsi="Trebuchet MS"/>
                <w:b/>
                <w:bCs/>
              </w:rPr>
            </w:pPr>
          </w:p>
          <w:p w14:paraId="0A482CCD" w14:textId="77777777" w:rsidR="00CB3D72" w:rsidRPr="00EB42B0" w:rsidRDefault="00CB3D72" w:rsidP="00100FCC">
            <w:pPr>
              <w:ind w:left="45"/>
              <w:jc w:val="both"/>
              <w:rPr>
                <w:rFonts w:ascii="Trebuchet MS" w:hAnsi="Trebuchet MS"/>
                <w:b/>
                <w:bCs/>
              </w:rPr>
            </w:pPr>
            <w:r w:rsidRPr="00EB42B0">
              <w:rPr>
                <w:rFonts w:ascii="Trebuchet MS" w:hAnsi="Trebuchet MS"/>
                <w:b/>
                <w:bCs/>
              </w:rPr>
              <w:t>Documentación técnica.</w:t>
            </w:r>
          </w:p>
          <w:p w14:paraId="0DEB6601" w14:textId="77777777" w:rsidR="00CB3D72" w:rsidRPr="00EB42B0" w:rsidRDefault="00CB3D72" w:rsidP="00100FCC">
            <w:pPr>
              <w:ind w:left="45"/>
              <w:jc w:val="both"/>
              <w:rPr>
                <w:rFonts w:ascii="Trebuchet MS" w:hAnsi="Trebuchet MS"/>
              </w:rPr>
            </w:pPr>
          </w:p>
          <w:p w14:paraId="1AB4EA50" w14:textId="77777777" w:rsidR="00CB3D72" w:rsidRPr="00EB42B0" w:rsidRDefault="00CB3D72" w:rsidP="00100FCC">
            <w:pPr>
              <w:ind w:left="45"/>
              <w:jc w:val="both"/>
              <w:rPr>
                <w:rFonts w:ascii="Trebuchet MS" w:hAnsi="Trebuchet MS"/>
              </w:rPr>
            </w:pPr>
            <w:r w:rsidRPr="00EB42B0">
              <w:rPr>
                <w:rFonts w:ascii="Trebuchet MS" w:hAnsi="Trebuchet MS"/>
              </w:rPr>
              <w:t>Se debe presentar, lo más detallado posible, una propuesta que incluya la siguiente información:</w:t>
            </w:r>
          </w:p>
          <w:p w14:paraId="4084F613" w14:textId="77777777" w:rsidR="00CB3D72" w:rsidRPr="00EB42B0" w:rsidRDefault="00CB3D72" w:rsidP="00FB1742">
            <w:pPr>
              <w:pStyle w:val="Textoindependiente"/>
              <w:keepLines/>
              <w:numPr>
                <w:ilvl w:val="0"/>
                <w:numId w:val="25"/>
              </w:numPr>
              <w:spacing w:before="60" w:after="0"/>
              <w:ind w:left="363" w:hanging="289"/>
              <w:jc w:val="both"/>
              <w:rPr>
                <w:rFonts w:ascii="Trebuchet MS" w:hAnsi="Trebuchet MS"/>
              </w:rPr>
            </w:pPr>
            <w:r w:rsidRPr="00EB42B0">
              <w:rPr>
                <w:rFonts w:ascii="Trebuchet MS" w:hAnsi="Trebuchet MS"/>
              </w:rPr>
              <w:t>Mantenimiento y soporte ofertados.</w:t>
            </w:r>
          </w:p>
          <w:p w14:paraId="2068D967" w14:textId="77777777" w:rsidR="00CB3D72" w:rsidRPr="00EB42B0" w:rsidRDefault="00CB3D72" w:rsidP="00FB1742">
            <w:pPr>
              <w:pStyle w:val="Textoindependiente"/>
              <w:keepLines/>
              <w:numPr>
                <w:ilvl w:val="0"/>
                <w:numId w:val="25"/>
              </w:numPr>
              <w:spacing w:before="120" w:after="0"/>
              <w:ind w:left="357" w:hanging="288"/>
              <w:jc w:val="both"/>
              <w:rPr>
                <w:rFonts w:ascii="Trebuchet MS" w:hAnsi="Trebuchet MS"/>
              </w:rPr>
            </w:pPr>
            <w:r w:rsidRPr="00EB42B0">
              <w:rPr>
                <w:rFonts w:ascii="Trebuchet MS" w:hAnsi="Trebuchet MS"/>
              </w:rPr>
              <w:t>Metodología y procedimientos para la prestación de los servicios de soporte:</w:t>
            </w:r>
          </w:p>
          <w:p w14:paraId="71691AF5" w14:textId="77777777" w:rsidR="00CB3D72" w:rsidRPr="00EB42B0" w:rsidRDefault="00CB3D72" w:rsidP="00AE24CD">
            <w:pPr>
              <w:pStyle w:val="Textoindependiente"/>
              <w:keepLines/>
              <w:numPr>
                <w:ilvl w:val="1"/>
                <w:numId w:val="25"/>
              </w:numPr>
              <w:spacing w:before="120" w:after="0"/>
              <w:ind w:left="1417" w:hanging="357"/>
              <w:jc w:val="both"/>
              <w:rPr>
                <w:rFonts w:ascii="Trebuchet MS" w:hAnsi="Trebuchet MS"/>
              </w:rPr>
            </w:pPr>
            <w:r w:rsidRPr="00EB42B0">
              <w:rPr>
                <w:rFonts w:ascii="Trebuchet MS" w:hAnsi="Trebuchet MS"/>
              </w:rPr>
              <w:t>Procedimientos operativos en la prestación de los servicios solicitados.</w:t>
            </w:r>
          </w:p>
          <w:p w14:paraId="683C2156" w14:textId="77777777" w:rsidR="00CB3D72" w:rsidRPr="00EB42B0" w:rsidRDefault="00CB3D72" w:rsidP="00FB1742">
            <w:pPr>
              <w:pStyle w:val="Textoindependiente"/>
              <w:keepLines/>
              <w:numPr>
                <w:ilvl w:val="1"/>
                <w:numId w:val="25"/>
              </w:numPr>
              <w:spacing w:after="0"/>
              <w:ind w:left="1418"/>
              <w:jc w:val="both"/>
              <w:rPr>
                <w:rFonts w:ascii="Trebuchet MS" w:hAnsi="Trebuchet MS"/>
              </w:rPr>
            </w:pPr>
            <w:r w:rsidRPr="00EB42B0">
              <w:rPr>
                <w:rFonts w:ascii="Trebuchet MS" w:hAnsi="Trebuchet MS"/>
              </w:rPr>
              <w:t>Flujo y canales de comunicación.</w:t>
            </w:r>
          </w:p>
          <w:p w14:paraId="65D7D5A7" w14:textId="77777777" w:rsidR="00CB3D72" w:rsidRPr="00EB42B0" w:rsidRDefault="00CB3D72" w:rsidP="00FB1742">
            <w:pPr>
              <w:pStyle w:val="Textoindependiente"/>
              <w:keepLines/>
              <w:numPr>
                <w:ilvl w:val="1"/>
                <w:numId w:val="25"/>
              </w:numPr>
              <w:spacing w:after="0"/>
              <w:ind w:left="1418"/>
              <w:jc w:val="both"/>
              <w:rPr>
                <w:rFonts w:ascii="Trebuchet MS" w:hAnsi="Trebuchet MS"/>
              </w:rPr>
            </w:pPr>
            <w:r w:rsidRPr="00EB42B0">
              <w:rPr>
                <w:rFonts w:ascii="Trebuchet MS" w:hAnsi="Trebuchet MS"/>
              </w:rPr>
              <w:t>Gestión, control y aseguramiento de la calidad del servicio prestado.</w:t>
            </w:r>
          </w:p>
          <w:p w14:paraId="242C59B6" w14:textId="77777777" w:rsidR="00CB3D72" w:rsidRPr="00EB42B0" w:rsidRDefault="00CB3D72" w:rsidP="00FB1742">
            <w:pPr>
              <w:pStyle w:val="Textoindependiente"/>
              <w:keepLines/>
              <w:numPr>
                <w:ilvl w:val="1"/>
                <w:numId w:val="25"/>
              </w:numPr>
              <w:spacing w:after="0"/>
              <w:ind w:left="1418"/>
              <w:jc w:val="both"/>
              <w:rPr>
                <w:rFonts w:ascii="Trebuchet MS" w:hAnsi="Trebuchet MS"/>
              </w:rPr>
            </w:pPr>
            <w:r w:rsidRPr="00EB42B0">
              <w:rPr>
                <w:rFonts w:ascii="Trebuchet MS" w:hAnsi="Trebuchet MS"/>
              </w:rPr>
              <w:t>Gestión y seguimiento del contrato.</w:t>
            </w:r>
          </w:p>
          <w:p w14:paraId="547A6020" w14:textId="77777777" w:rsidR="00CB3D72" w:rsidRPr="00EB42B0" w:rsidRDefault="00CB3D72" w:rsidP="00100FCC">
            <w:pPr>
              <w:pStyle w:val="Textoindependiente"/>
              <w:keepLines/>
              <w:spacing w:after="0"/>
              <w:ind w:left="360"/>
              <w:jc w:val="both"/>
              <w:rPr>
                <w:rFonts w:ascii="Trebuchet MS" w:hAnsi="Trebuchet MS"/>
              </w:rPr>
            </w:pPr>
          </w:p>
          <w:p w14:paraId="75C690A0" w14:textId="77777777" w:rsidR="00CB3D72" w:rsidRPr="00EB42B0" w:rsidRDefault="00CB3D72" w:rsidP="00100FCC">
            <w:pPr>
              <w:pStyle w:val="Textoindependiente"/>
              <w:keepLines/>
              <w:jc w:val="both"/>
              <w:rPr>
                <w:rFonts w:ascii="Trebuchet MS" w:hAnsi="Trebuchet MS"/>
              </w:rPr>
            </w:pPr>
            <w:r w:rsidRPr="00EB42B0">
              <w:rPr>
                <w:rFonts w:ascii="Trebuchet MS" w:hAnsi="Trebuchet MS"/>
              </w:rPr>
              <w:t>La documentación técnica no deberá tener más de 20 páginas (sin considerar portadas, certificaciones y/o acreditaciones oficiales, ni índices), con formato de fuente a 11 puntos a doble espacio. Sólo será tenido en cuenta el contenido del Archivo electrónico nº DOS de dicho número de páginas.</w:t>
            </w:r>
          </w:p>
          <w:p w14:paraId="5DA744A2" w14:textId="77777777" w:rsidR="00CB3D72" w:rsidRPr="00EB42B0" w:rsidRDefault="00CB3D72" w:rsidP="00100FCC">
            <w:pPr>
              <w:pStyle w:val="Textoindependiente"/>
              <w:keepLines/>
              <w:jc w:val="both"/>
              <w:rPr>
                <w:rFonts w:ascii="Trebuchet MS" w:hAnsi="Trebuchet MS"/>
              </w:rPr>
            </w:pPr>
          </w:p>
          <w:p w14:paraId="7500D417" w14:textId="77777777" w:rsidR="00CB3D72" w:rsidRPr="00EB42B0" w:rsidRDefault="00CB3D72" w:rsidP="00100FCC">
            <w:pPr>
              <w:spacing w:before="120"/>
              <w:jc w:val="both"/>
              <w:rPr>
                <w:rFonts w:ascii="Trebuchet MS" w:hAnsi="Trebuchet MS" w:cs="Trebuchet MS"/>
              </w:rPr>
            </w:pPr>
            <w:r w:rsidRPr="00EB42B0">
              <w:rPr>
                <w:rFonts w:ascii="Trebuchet MS" w:hAnsi="Trebuchet MS" w:cs="Trebuchet MS"/>
                <w:b/>
                <w:bCs/>
              </w:rPr>
              <w:t>Archivo electrónico nº TRES: “OFERTA ECONÓMICA Y DOCUMENTACIÓN EVALUABLE MEDIANTE LA APLICACIÓN DE FÓRMULAS”.</w:t>
            </w:r>
          </w:p>
          <w:p w14:paraId="3BD55D02" w14:textId="77777777" w:rsidR="00CB3D72" w:rsidRPr="00EB42B0" w:rsidRDefault="00CB3D72" w:rsidP="00100FCC">
            <w:pPr>
              <w:ind w:left="45"/>
              <w:jc w:val="both"/>
              <w:rPr>
                <w:rFonts w:ascii="Trebuchet MS" w:hAnsi="Trebuchet MS" w:cs="Trebuchet MS"/>
              </w:rPr>
            </w:pPr>
          </w:p>
          <w:p w14:paraId="035DE9E0" w14:textId="77777777" w:rsidR="00CB3D72" w:rsidRPr="00EB42B0" w:rsidRDefault="00CB3D72" w:rsidP="00100FCC">
            <w:pPr>
              <w:spacing w:after="120"/>
              <w:ind w:left="45"/>
              <w:jc w:val="both"/>
              <w:rPr>
                <w:rFonts w:ascii="Trebuchet MS" w:hAnsi="Trebuchet MS" w:cs="Trebuchet MS"/>
              </w:rPr>
            </w:pPr>
            <w:r w:rsidRPr="00EB42B0">
              <w:rPr>
                <w:rFonts w:ascii="Trebuchet MS" w:hAnsi="Trebuchet MS" w:cs="Trebuchet MS"/>
              </w:rPr>
              <w:t xml:space="preserve">Los licitadores deberán presentar una oferta relativa a criterios evaluables mediante la aplicación de fórmulas conforme al modelo que figura en el Anexo IX del pliego de cláusulas administrativas particulares. Los precios ofertados en ningún caso podrán exceder de los precios máximos de licitación indicados en el apartado 4 del cuadro de características. </w:t>
            </w:r>
          </w:p>
          <w:p w14:paraId="44E1E92D" w14:textId="77777777" w:rsidR="00CB3D72" w:rsidRPr="00EB42B0" w:rsidRDefault="00CB3D72" w:rsidP="00100FCC">
            <w:pPr>
              <w:pStyle w:val="Textoindependiente"/>
              <w:keepLines/>
              <w:spacing w:after="0"/>
              <w:jc w:val="both"/>
              <w:rPr>
                <w:rFonts w:ascii="Trebuchet MS" w:hAnsi="Trebuchet MS"/>
              </w:rPr>
            </w:pPr>
          </w:p>
          <w:p w14:paraId="29BB4308" w14:textId="77777777" w:rsidR="00CB3D72" w:rsidRPr="00EB42B0" w:rsidRDefault="00CB3D72" w:rsidP="00100FCC">
            <w:pPr>
              <w:ind w:left="45"/>
              <w:jc w:val="both"/>
              <w:rPr>
                <w:rFonts w:ascii="Trebuchet MS" w:hAnsi="Trebuchet MS"/>
                <w:b/>
                <w:bCs/>
              </w:rPr>
            </w:pPr>
            <w:r w:rsidRPr="00EB42B0">
              <w:rPr>
                <w:rFonts w:ascii="Trebuchet MS" w:hAnsi="Trebuchet MS"/>
                <w:b/>
                <w:bCs/>
              </w:rPr>
              <w:t>19.2.- CRITERIOS DE ADJUDICACIÓN</w:t>
            </w:r>
          </w:p>
          <w:p w14:paraId="10076206" w14:textId="77777777" w:rsidR="00CB3D72" w:rsidRPr="00EB42B0" w:rsidRDefault="00CB3D72" w:rsidP="00100FCC">
            <w:pPr>
              <w:jc w:val="both"/>
              <w:rPr>
                <w:rFonts w:ascii="Trebuchet MS" w:hAnsi="Trebuchet MS"/>
              </w:rPr>
            </w:pPr>
          </w:p>
          <w:p w14:paraId="06484B09" w14:textId="77777777" w:rsidR="00CB3D72" w:rsidRPr="00EB42B0" w:rsidRDefault="00CB3D72" w:rsidP="00100FCC">
            <w:pPr>
              <w:ind w:left="45"/>
              <w:jc w:val="both"/>
              <w:rPr>
                <w:rFonts w:ascii="Trebuchet MS" w:hAnsi="Trebuchet MS"/>
                <w:b/>
                <w:bCs/>
              </w:rPr>
            </w:pPr>
            <w:r w:rsidRPr="00EB42B0">
              <w:rPr>
                <w:rFonts w:ascii="Trebuchet MS" w:hAnsi="Trebuchet MS"/>
                <w:b/>
                <w:bCs/>
              </w:rPr>
              <w:t>Criterios evaluables mediante la aplicación de fórmulas: hasta un máximo de 100 puntos.</w:t>
            </w:r>
          </w:p>
          <w:p w14:paraId="06E101AF" w14:textId="77777777" w:rsidR="00D44B09" w:rsidRPr="00EB42B0" w:rsidRDefault="00D44B09" w:rsidP="00100FCC">
            <w:pPr>
              <w:jc w:val="both"/>
              <w:textAlignment w:val="baseline"/>
              <w:rPr>
                <w:rFonts w:ascii="Trebuchet MS" w:hAnsi="Trebuchet MS"/>
                <w:lang w:eastAsia="eu-ES"/>
              </w:rPr>
            </w:pPr>
          </w:p>
          <w:p w14:paraId="4AD131AB" w14:textId="39FBAB22" w:rsidR="00CB3D72" w:rsidRPr="00EB42B0" w:rsidRDefault="00CB3D72" w:rsidP="00100FCC">
            <w:pPr>
              <w:jc w:val="both"/>
              <w:textAlignment w:val="baseline"/>
              <w:rPr>
                <w:rFonts w:ascii="Trebuchet MS" w:hAnsi="Trebuchet MS"/>
                <w:lang w:eastAsia="eu-ES"/>
              </w:rPr>
            </w:pPr>
            <w:r w:rsidRPr="00EB42B0">
              <w:rPr>
                <w:rFonts w:ascii="Trebuchet MS" w:hAnsi="Trebuchet MS"/>
                <w:lang w:eastAsia="eu-ES"/>
              </w:rPr>
              <w:t>Proposición económica</w:t>
            </w:r>
            <w:r w:rsidRPr="00EB42B0">
              <w:rPr>
                <w:rFonts w:ascii="Trebuchet MS" w:hAnsi="Trebuchet MS"/>
              </w:rPr>
              <w:t>: hasta un máximo de 100 puntos.</w:t>
            </w:r>
          </w:p>
          <w:p w14:paraId="566B3D25" w14:textId="77777777" w:rsidR="00CB3D72" w:rsidRPr="00EB42B0" w:rsidRDefault="00CB3D72" w:rsidP="00100FCC">
            <w:pPr>
              <w:jc w:val="both"/>
              <w:textAlignment w:val="baseline"/>
              <w:rPr>
                <w:rFonts w:ascii="Trebuchet MS" w:hAnsi="Trebuchet MS"/>
                <w:lang w:eastAsia="eu-ES"/>
              </w:rPr>
            </w:pPr>
          </w:p>
          <w:p w14:paraId="6B158DFA" w14:textId="77777777" w:rsidR="00CB3D72" w:rsidRPr="00EB42B0" w:rsidRDefault="00CB3D72" w:rsidP="00B52E73">
            <w:pPr>
              <w:spacing w:before="240"/>
              <w:jc w:val="both"/>
              <w:textAlignment w:val="baseline"/>
              <w:rPr>
                <w:rFonts w:ascii="Trebuchet MS" w:hAnsi="Trebuchet MS"/>
              </w:rPr>
            </w:pPr>
            <w:r w:rsidRPr="00EB42B0">
              <w:rPr>
                <w:rFonts w:ascii="Trebuchet MS" w:hAnsi="Trebuchet MS"/>
                <w:lang w:eastAsia="eu-ES"/>
              </w:rPr>
              <w:lastRenderedPageBreak/>
              <w:t xml:space="preserve">Sobre </w:t>
            </w:r>
            <w:r w:rsidRPr="00EB42B0">
              <w:rPr>
                <w:rFonts w:ascii="Trebuchet MS" w:hAnsi="Trebuchet MS"/>
              </w:rPr>
              <w:t>100</w:t>
            </w:r>
            <w:r w:rsidRPr="00EB42B0">
              <w:rPr>
                <w:rFonts w:ascii="Trebuchet MS" w:hAnsi="Trebuchet MS"/>
                <w:lang w:eastAsia="eu-ES"/>
              </w:rPr>
              <w:t xml:space="preserve"> puntos, se otorgará 0 puntos a la oferta que iguale el precio máximo e incrementando </w:t>
            </w:r>
            <w:r w:rsidRPr="00EB42B0">
              <w:rPr>
                <w:rFonts w:ascii="Trebuchet MS" w:hAnsi="Trebuchet MS"/>
              </w:rPr>
              <w:t xml:space="preserve">2 </w:t>
            </w:r>
            <w:r w:rsidRPr="00EB42B0">
              <w:rPr>
                <w:rFonts w:ascii="Trebuchet MS" w:hAnsi="Trebuchet MS"/>
                <w:lang w:eastAsia="eu-ES"/>
              </w:rPr>
              <w:t xml:space="preserve">puntos por cada 1% de baja, siendo la puntuación máxima de </w:t>
            </w:r>
            <w:r w:rsidRPr="00EB42B0">
              <w:rPr>
                <w:rFonts w:ascii="Trebuchet MS" w:hAnsi="Trebuchet MS"/>
              </w:rPr>
              <w:t>100</w:t>
            </w:r>
            <w:r w:rsidRPr="00EB42B0">
              <w:rPr>
                <w:rFonts w:ascii="Trebuchet MS" w:hAnsi="Trebuchet MS"/>
                <w:lang w:eastAsia="eu-ES"/>
              </w:rPr>
              <w:t xml:space="preserve"> puntos, salvo que alguna baja supere el 50%, en cuyo caso se le otorgarán </w:t>
            </w:r>
            <w:r w:rsidRPr="00EB42B0">
              <w:rPr>
                <w:rFonts w:ascii="Trebuchet MS" w:hAnsi="Trebuchet MS"/>
              </w:rPr>
              <w:t>100</w:t>
            </w:r>
            <w:r w:rsidRPr="00EB42B0">
              <w:rPr>
                <w:rFonts w:ascii="Trebuchet MS" w:hAnsi="Trebuchet MS"/>
                <w:lang w:eastAsia="eu-ES"/>
              </w:rPr>
              <w:t xml:space="preserve"> puntos y se interpolará el resto.   </w:t>
            </w:r>
          </w:p>
          <w:p w14:paraId="34F4B259" w14:textId="77777777" w:rsidR="00CB3D72" w:rsidRPr="00EB42B0" w:rsidRDefault="00CB3D72" w:rsidP="00100FCC">
            <w:pPr>
              <w:ind w:left="754"/>
              <w:jc w:val="both"/>
              <w:textAlignment w:val="baseline"/>
              <w:rPr>
                <w:rFonts w:ascii="Trebuchet MS" w:hAnsi="Trebuchet MS"/>
              </w:rPr>
            </w:pPr>
            <w:r w:rsidRPr="00EB42B0">
              <w:rPr>
                <w:rFonts w:ascii="Trebuchet MS" w:hAnsi="Trebuchet MS"/>
                <w:lang w:eastAsia="eu-ES"/>
              </w:rPr>
              <w:t> </w:t>
            </w:r>
          </w:p>
          <w:p w14:paraId="2A6AC3FE" w14:textId="77777777" w:rsidR="00CB3D72" w:rsidRPr="00EB42B0" w:rsidRDefault="00CB3D72" w:rsidP="00100FCC">
            <w:pPr>
              <w:jc w:val="both"/>
              <w:textAlignment w:val="baseline"/>
              <w:rPr>
                <w:rFonts w:ascii="Trebuchet MS" w:hAnsi="Trebuchet MS"/>
              </w:rPr>
            </w:pPr>
            <w:r w:rsidRPr="00EB42B0">
              <w:rPr>
                <w:rFonts w:ascii="Trebuchet MS" w:hAnsi="Trebuchet MS"/>
                <w:lang w:eastAsia="eu-ES"/>
              </w:rPr>
              <w:t xml:space="preserve">Para Bmax &lt;= 50% &gt;&gt;&gt; P = </w:t>
            </w:r>
            <w:r w:rsidRPr="00EB42B0">
              <w:rPr>
                <w:rFonts w:ascii="Trebuchet MS" w:hAnsi="Trebuchet MS"/>
              </w:rPr>
              <w:t>200</w:t>
            </w:r>
            <w:r w:rsidRPr="00EB42B0">
              <w:rPr>
                <w:rFonts w:ascii="Trebuchet MS" w:hAnsi="Trebuchet MS"/>
                <w:lang w:eastAsia="eu-ES"/>
              </w:rPr>
              <w:t xml:space="preserve"> x B  </w:t>
            </w:r>
          </w:p>
          <w:p w14:paraId="5CEDC1EF" w14:textId="77777777" w:rsidR="00CB3D72" w:rsidRPr="00EB42B0" w:rsidRDefault="00CB3D72" w:rsidP="00100FCC">
            <w:pPr>
              <w:jc w:val="both"/>
              <w:textAlignment w:val="baseline"/>
              <w:rPr>
                <w:rFonts w:ascii="Trebuchet MS" w:hAnsi="Trebuchet MS"/>
              </w:rPr>
            </w:pPr>
            <w:r w:rsidRPr="00EB42B0">
              <w:rPr>
                <w:rFonts w:ascii="Trebuchet MS" w:hAnsi="Trebuchet MS"/>
                <w:lang w:eastAsia="eu-ES"/>
              </w:rPr>
              <w:t xml:space="preserve">Para Bmax &gt; 50 % &gt;&gt;&gt; P = </w:t>
            </w:r>
            <w:r w:rsidRPr="00EB42B0">
              <w:rPr>
                <w:rFonts w:ascii="Trebuchet MS" w:hAnsi="Trebuchet MS"/>
              </w:rPr>
              <w:t>100</w:t>
            </w:r>
            <w:r w:rsidRPr="00EB42B0">
              <w:rPr>
                <w:rFonts w:ascii="Trebuchet MS" w:hAnsi="Trebuchet MS"/>
                <w:lang w:eastAsia="eu-ES"/>
              </w:rPr>
              <w:t xml:space="preserve"> x B / Bmax  </w:t>
            </w:r>
          </w:p>
          <w:p w14:paraId="2835E5C9" w14:textId="77777777" w:rsidR="00CB3D72" w:rsidRPr="00EB42B0" w:rsidRDefault="00CB3D72" w:rsidP="00100FCC">
            <w:pPr>
              <w:ind w:left="754"/>
              <w:jc w:val="both"/>
              <w:textAlignment w:val="baseline"/>
              <w:rPr>
                <w:rFonts w:ascii="Trebuchet MS" w:hAnsi="Trebuchet MS"/>
              </w:rPr>
            </w:pPr>
            <w:r w:rsidRPr="00EB42B0">
              <w:rPr>
                <w:rFonts w:ascii="Trebuchet MS" w:hAnsi="Trebuchet MS"/>
                <w:lang w:eastAsia="eu-ES"/>
              </w:rPr>
              <w:t> </w:t>
            </w:r>
          </w:p>
          <w:p w14:paraId="36BD2271" w14:textId="77777777" w:rsidR="00CB3D72" w:rsidRPr="00EB42B0" w:rsidRDefault="00CB3D72" w:rsidP="00100FCC">
            <w:pPr>
              <w:jc w:val="both"/>
              <w:textAlignment w:val="baseline"/>
              <w:rPr>
                <w:rFonts w:ascii="Trebuchet MS" w:hAnsi="Trebuchet MS"/>
              </w:rPr>
            </w:pPr>
            <w:r w:rsidRPr="00EB42B0">
              <w:rPr>
                <w:rFonts w:ascii="Trebuchet MS" w:hAnsi="Trebuchet MS"/>
                <w:lang w:eastAsia="eu-ES"/>
              </w:rPr>
              <w:t>Siendo,  </w:t>
            </w:r>
          </w:p>
          <w:p w14:paraId="10DF1B66" w14:textId="77777777" w:rsidR="00CB3D72" w:rsidRPr="00EB42B0" w:rsidRDefault="00CB3D72" w:rsidP="00100FCC">
            <w:pPr>
              <w:ind w:left="754"/>
              <w:jc w:val="both"/>
              <w:textAlignment w:val="baseline"/>
              <w:rPr>
                <w:rFonts w:ascii="Trebuchet MS" w:hAnsi="Trebuchet MS"/>
              </w:rPr>
            </w:pPr>
            <w:r w:rsidRPr="00EB42B0">
              <w:rPr>
                <w:rFonts w:ascii="Trebuchet MS" w:hAnsi="Trebuchet MS"/>
                <w:lang w:eastAsia="eu-ES"/>
              </w:rPr>
              <w:t>P: Puntuación de la oferta a valorar  </w:t>
            </w:r>
          </w:p>
          <w:p w14:paraId="5A2AE36E" w14:textId="77777777" w:rsidR="00CB3D72" w:rsidRPr="00EB42B0" w:rsidRDefault="00CB3D72" w:rsidP="00100FCC">
            <w:pPr>
              <w:ind w:left="754"/>
              <w:jc w:val="both"/>
              <w:textAlignment w:val="baseline"/>
              <w:rPr>
                <w:rFonts w:ascii="Trebuchet MS" w:hAnsi="Trebuchet MS"/>
              </w:rPr>
            </w:pPr>
            <w:r w:rsidRPr="00EB42B0">
              <w:rPr>
                <w:rFonts w:ascii="Trebuchet MS" w:hAnsi="Trebuchet MS"/>
                <w:lang w:eastAsia="eu-ES"/>
              </w:rPr>
              <w:t>B: Baja = 1 - (Importe ofertado) / (Importe máximo)  </w:t>
            </w:r>
          </w:p>
          <w:p w14:paraId="3A63E8D3" w14:textId="77777777" w:rsidR="00CB3D72" w:rsidRPr="00EB42B0" w:rsidRDefault="00CB3D72" w:rsidP="00100FCC">
            <w:pPr>
              <w:ind w:left="754"/>
              <w:jc w:val="both"/>
              <w:textAlignment w:val="baseline"/>
              <w:rPr>
                <w:rFonts w:ascii="Trebuchet MS" w:hAnsi="Trebuchet MS"/>
              </w:rPr>
            </w:pPr>
            <w:r w:rsidRPr="00EB42B0">
              <w:rPr>
                <w:rFonts w:ascii="Trebuchet MS" w:hAnsi="Trebuchet MS"/>
                <w:lang w:eastAsia="eu-ES"/>
              </w:rPr>
              <w:t>Bmax: Baja máxima admitida </w:t>
            </w:r>
          </w:p>
          <w:p w14:paraId="453565F0" w14:textId="344EC372" w:rsidR="00CB3D72" w:rsidRPr="00EB42B0" w:rsidRDefault="00CB3D72" w:rsidP="00021AD3">
            <w:pPr>
              <w:spacing w:after="120"/>
              <w:ind w:left="754"/>
              <w:jc w:val="both"/>
              <w:textAlignment w:val="baseline"/>
              <w:rPr>
                <w:rFonts w:ascii="Trebuchet MS" w:hAnsi="Trebuchet MS"/>
                <w:lang w:eastAsia="eu-ES"/>
              </w:rPr>
            </w:pPr>
            <w:r w:rsidRPr="00EB42B0">
              <w:rPr>
                <w:rFonts w:ascii="Trebuchet MS" w:hAnsi="Trebuchet MS"/>
                <w:lang w:eastAsia="eu-ES"/>
              </w:rPr>
              <w:t>Bmax: (Importe máximo-importe de la oferta más baja) / Importe máximo</w:t>
            </w:r>
          </w:p>
        </w:tc>
      </w:tr>
    </w:tbl>
    <w:p w14:paraId="5A4FA110" w14:textId="77777777" w:rsidR="00CB3D72" w:rsidRPr="00EB42B0" w:rsidRDefault="00CB3D72" w:rsidP="00B52E73">
      <w:pPr>
        <w:spacing w:before="60"/>
        <w:rPr>
          <w:rFonts w:ascii="Trebuchet MS" w:hAnsi="Trebuchet MS" w:cs="Arial"/>
          <w:b/>
        </w:rPr>
      </w:pPr>
    </w:p>
    <w:tbl>
      <w:tblPr>
        <w:tblW w:w="0" w:type="auto"/>
        <w:tblInd w:w="-15" w:type="dxa"/>
        <w:tblLayout w:type="fixed"/>
        <w:tblCellMar>
          <w:left w:w="103" w:type="dxa"/>
        </w:tblCellMar>
        <w:tblLook w:val="0000" w:firstRow="0" w:lastRow="0" w:firstColumn="0" w:lastColumn="0" w:noHBand="0" w:noVBand="0"/>
      </w:tblPr>
      <w:tblGrid>
        <w:gridCol w:w="8770"/>
      </w:tblGrid>
      <w:tr w:rsidR="00CB3D72" w:rsidRPr="00EB42B0" w14:paraId="08CA5209" w14:textId="77777777" w:rsidTr="00100FCC">
        <w:trPr>
          <w:trHeight w:hRule="exact" w:val="295"/>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BE2D9CD" w14:textId="77777777" w:rsidR="00CB3D72" w:rsidRPr="00EB42B0" w:rsidRDefault="00CB3D72" w:rsidP="00100FCC">
            <w:pPr>
              <w:rPr>
                <w:rFonts w:ascii="Trebuchet MS" w:hAnsi="Trebuchet MS" w:cs="Arial"/>
              </w:rPr>
            </w:pPr>
            <w:r w:rsidRPr="00EB42B0">
              <w:rPr>
                <w:rFonts w:ascii="Trebuchet MS" w:hAnsi="Trebuchet MS" w:cs="Arial"/>
                <w:b/>
              </w:rPr>
              <w:t>20.- CONDICIONES ESPECIALES DE EJECUCIÓN</w:t>
            </w:r>
          </w:p>
        </w:tc>
      </w:tr>
      <w:tr w:rsidR="00CB3D72" w:rsidRPr="00EB42B0" w14:paraId="799841BC" w14:textId="77777777" w:rsidTr="00100FCC">
        <w:trPr>
          <w:trHeight w:val="585"/>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4B9DE76" w14:textId="77777777" w:rsidR="00CB3D72" w:rsidRPr="00EB42B0" w:rsidRDefault="00CB3D72" w:rsidP="00B52E73">
            <w:pPr>
              <w:spacing w:before="120" w:after="120"/>
              <w:jc w:val="both"/>
              <w:rPr>
                <w:rFonts w:ascii="Trebuchet MS" w:hAnsi="Trebuchet MS" w:cs="Arial"/>
              </w:rPr>
            </w:pPr>
            <w:r w:rsidRPr="00EB42B0">
              <w:rPr>
                <w:rFonts w:ascii="Trebuchet MS" w:hAnsi="Trebuchet MS" w:cs="Arial"/>
              </w:rPr>
              <w:t>Las condiciones especiales de ejecución aplicables a este contrato son las previstas en la LCSP y en los pliegos de la licitación.</w:t>
            </w:r>
          </w:p>
        </w:tc>
      </w:tr>
    </w:tbl>
    <w:p w14:paraId="611EC693" w14:textId="77777777" w:rsidR="00CB3D72" w:rsidRPr="00EB42B0" w:rsidRDefault="00CB3D72" w:rsidP="00B52E73">
      <w:pPr>
        <w:spacing w:before="60"/>
        <w:rPr>
          <w:rFonts w:ascii="Trebuchet MS" w:hAnsi="Trebuchet MS" w:cs="Arial"/>
          <w:b/>
        </w:rPr>
      </w:pPr>
    </w:p>
    <w:tbl>
      <w:tblPr>
        <w:tblW w:w="8789" w:type="dxa"/>
        <w:tblInd w:w="-39" w:type="dxa"/>
        <w:tblLayout w:type="fixed"/>
        <w:tblCellMar>
          <w:left w:w="103" w:type="dxa"/>
        </w:tblCellMar>
        <w:tblLook w:val="0000" w:firstRow="0" w:lastRow="0" w:firstColumn="0" w:lastColumn="0" w:noHBand="0" w:noVBand="0"/>
      </w:tblPr>
      <w:tblGrid>
        <w:gridCol w:w="8789"/>
      </w:tblGrid>
      <w:tr w:rsidR="00CB3D72" w:rsidRPr="00EB42B0" w14:paraId="5B8A20A3" w14:textId="77777777" w:rsidTr="00100FCC">
        <w:trPr>
          <w:trHeight w:val="281"/>
        </w:trPr>
        <w:tc>
          <w:tcPr>
            <w:tcW w:w="878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4B4EA36" w14:textId="77777777" w:rsidR="00CB3D72" w:rsidRPr="00EB42B0" w:rsidRDefault="00CB3D72" w:rsidP="00100FCC">
            <w:pPr>
              <w:rPr>
                <w:rFonts w:ascii="Trebuchet MS" w:hAnsi="Trebuchet MS" w:cs="Arial"/>
              </w:rPr>
            </w:pPr>
            <w:r w:rsidRPr="00EB42B0">
              <w:rPr>
                <w:rFonts w:ascii="Trebuchet MS" w:hAnsi="Trebuchet MS" w:cs="Arial"/>
                <w:b/>
              </w:rPr>
              <w:t>21.- OBLIGACIONES ESENCIALES DEL CONTRATO</w:t>
            </w:r>
          </w:p>
        </w:tc>
      </w:tr>
      <w:tr w:rsidR="00CB3D72" w:rsidRPr="00EB42B0" w14:paraId="3B0E408D" w14:textId="77777777" w:rsidTr="00100FCC">
        <w:trPr>
          <w:trHeight w:val="690"/>
        </w:trPr>
        <w:tc>
          <w:tcPr>
            <w:tcW w:w="878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D12F357" w14:textId="77777777" w:rsidR="00CB3D72" w:rsidRPr="00EB42B0" w:rsidRDefault="00CB3D72" w:rsidP="00B52E73">
            <w:pPr>
              <w:spacing w:before="120" w:after="120" w:line="257" w:lineRule="auto"/>
              <w:jc w:val="both"/>
              <w:rPr>
                <w:rFonts w:ascii="Trebuchet MS" w:hAnsi="Trebuchet MS" w:cs="Arial"/>
              </w:rPr>
            </w:pPr>
            <w:r w:rsidRPr="00EB42B0">
              <w:rPr>
                <w:rFonts w:ascii="Trebuchet MS" w:hAnsi="Trebuchet MS" w:cs="Arial"/>
              </w:rPr>
              <w:t>Las obligaciones esenciales aplicables a este contrato son las previstas en la LCSP y en los pliegos de la licitación.</w:t>
            </w:r>
          </w:p>
        </w:tc>
      </w:tr>
    </w:tbl>
    <w:p w14:paraId="2CCF22F0" w14:textId="77777777" w:rsidR="00CB3D72" w:rsidRPr="00EB42B0" w:rsidRDefault="00CB3D72" w:rsidP="00B52E73">
      <w:pPr>
        <w:spacing w:before="60"/>
        <w:rPr>
          <w:rFonts w:ascii="Trebuchet MS" w:hAnsi="Trebuchet MS" w:cs="Arial"/>
          <w:b/>
        </w:rPr>
      </w:pPr>
    </w:p>
    <w:tbl>
      <w:tblPr>
        <w:tblW w:w="8770" w:type="dxa"/>
        <w:tblInd w:w="-15" w:type="dxa"/>
        <w:tblLayout w:type="fixed"/>
        <w:tblCellMar>
          <w:left w:w="103" w:type="dxa"/>
        </w:tblCellMar>
        <w:tblLook w:val="0000" w:firstRow="0" w:lastRow="0" w:firstColumn="0" w:lastColumn="0" w:noHBand="0" w:noVBand="0"/>
      </w:tblPr>
      <w:tblGrid>
        <w:gridCol w:w="539"/>
        <w:gridCol w:w="425"/>
        <w:gridCol w:w="4961"/>
        <w:gridCol w:w="567"/>
        <w:gridCol w:w="425"/>
        <w:gridCol w:w="1853"/>
      </w:tblGrid>
      <w:tr w:rsidR="00CB3D72" w:rsidRPr="00EB42B0" w14:paraId="2F838BA5" w14:textId="77777777" w:rsidTr="00100FCC">
        <w:trPr>
          <w:trHeight w:hRule="exact" w:val="295"/>
        </w:trPr>
        <w:tc>
          <w:tcPr>
            <w:tcW w:w="877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217C1021" w14:textId="77777777" w:rsidR="00CB3D72" w:rsidRPr="00EB42B0" w:rsidRDefault="00CB3D72" w:rsidP="00100FCC">
            <w:pPr>
              <w:spacing w:before="40" w:after="40"/>
              <w:rPr>
                <w:rFonts w:ascii="Trebuchet MS" w:hAnsi="Trebuchet MS" w:cs="Arial"/>
              </w:rPr>
            </w:pPr>
            <w:r w:rsidRPr="00EB42B0">
              <w:rPr>
                <w:rFonts w:ascii="Trebuchet MS" w:hAnsi="Trebuchet MS" w:cs="Arial"/>
                <w:b/>
              </w:rPr>
              <w:t>22.- MODIFICACIONES CONTRACTUALES PREVISTAS</w:t>
            </w:r>
          </w:p>
        </w:tc>
      </w:tr>
      <w:tr w:rsidR="00CB3D72" w:rsidRPr="00EB42B0" w14:paraId="65987A67" w14:textId="77777777" w:rsidTr="00100FCC">
        <w:trPr>
          <w:trHeight w:hRule="exact" w:val="318"/>
        </w:trPr>
        <w:tc>
          <w:tcPr>
            <w:tcW w:w="539" w:type="dxa"/>
            <w:tcBorders>
              <w:top w:val="single" w:sz="4" w:space="0" w:color="000000"/>
              <w:left w:val="single" w:sz="4" w:space="0" w:color="000000"/>
              <w:bottom w:val="single" w:sz="4" w:space="0" w:color="000000"/>
            </w:tcBorders>
            <w:shd w:val="clear" w:color="auto" w:fill="FFFFFF"/>
            <w:vAlign w:val="center"/>
          </w:tcPr>
          <w:p w14:paraId="6491019F" w14:textId="77777777" w:rsidR="00CB3D72" w:rsidRPr="00EB42B0" w:rsidRDefault="00CB3D72" w:rsidP="00100FCC">
            <w:pPr>
              <w:spacing w:before="40" w:after="40"/>
              <w:jc w:val="right"/>
              <w:rPr>
                <w:rFonts w:ascii="Trebuchet MS" w:hAnsi="Trebuchet MS" w:cs="Arial"/>
                <w:b/>
                <w:shd w:val="clear" w:color="auto" w:fill="FFFF00"/>
              </w:rPr>
            </w:pPr>
            <w:r w:rsidRPr="00EB42B0">
              <w:rPr>
                <w:rFonts w:ascii="Trebuchet MS" w:hAnsi="Trebuchet MS" w:cs="Arial"/>
              </w:rPr>
              <w:t>SÍ</w:t>
            </w:r>
          </w:p>
        </w:tc>
        <w:tc>
          <w:tcPr>
            <w:tcW w:w="425" w:type="dxa"/>
            <w:tcBorders>
              <w:top w:val="single" w:sz="4" w:space="0" w:color="000000"/>
              <w:left w:val="single" w:sz="4" w:space="0" w:color="000000"/>
              <w:bottom w:val="single" w:sz="4" w:space="0" w:color="000000"/>
            </w:tcBorders>
            <w:shd w:val="clear" w:color="auto" w:fill="FFFFFF"/>
            <w:vAlign w:val="center"/>
          </w:tcPr>
          <w:p w14:paraId="29F811F2" w14:textId="77777777" w:rsidR="00CB3D72" w:rsidRPr="00EB42B0" w:rsidRDefault="00CB3D72" w:rsidP="00100FCC">
            <w:pPr>
              <w:spacing w:before="40" w:after="40"/>
              <w:jc w:val="center"/>
              <w:rPr>
                <w:rFonts w:ascii="Trebuchet MS" w:hAnsi="Trebuchet MS" w:cs="Arial"/>
              </w:rPr>
            </w:pPr>
          </w:p>
        </w:tc>
        <w:tc>
          <w:tcPr>
            <w:tcW w:w="4961" w:type="dxa"/>
            <w:tcBorders>
              <w:left w:val="single" w:sz="4" w:space="0" w:color="000000"/>
              <w:bottom w:val="single" w:sz="4" w:space="0" w:color="000000"/>
            </w:tcBorders>
            <w:shd w:val="clear" w:color="auto" w:fill="FFFFFF"/>
            <w:vAlign w:val="center"/>
          </w:tcPr>
          <w:p w14:paraId="2CD53AF2" w14:textId="77777777" w:rsidR="00CB3D72" w:rsidRPr="00EB42B0" w:rsidRDefault="00CB3D72" w:rsidP="00100FCC">
            <w:pPr>
              <w:snapToGrid w:val="0"/>
              <w:spacing w:before="40" w:after="40"/>
              <w:rPr>
                <w:rFonts w:ascii="Trebuchet MS" w:hAnsi="Trebuchet MS" w:cs="Arial"/>
              </w:rPr>
            </w:pPr>
          </w:p>
        </w:tc>
        <w:tc>
          <w:tcPr>
            <w:tcW w:w="567" w:type="dxa"/>
            <w:tcBorders>
              <w:left w:val="single" w:sz="4" w:space="0" w:color="000000"/>
              <w:bottom w:val="single" w:sz="4" w:space="0" w:color="000000"/>
            </w:tcBorders>
            <w:shd w:val="clear" w:color="auto" w:fill="FFFFFF"/>
            <w:vAlign w:val="center"/>
          </w:tcPr>
          <w:p w14:paraId="0B431B14" w14:textId="77777777" w:rsidR="00CB3D72" w:rsidRPr="00EB42B0" w:rsidRDefault="00CB3D72" w:rsidP="00100FCC">
            <w:pPr>
              <w:spacing w:before="40" w:after="40"/>
              <w:jc w:val="right"/>
              <w:rPr>
                <w:rFonts w:ascii="Trebuchet MS" w:hAnsi="Trebuchet MS" w:cs="Arial"/>
                <w:b/>
              </w:rPr>
            </w:pPr>
            <w:r w:rsidRPr="00EB42B0">
              <w:rPr>
                <w:rFonts w:ascii="Trebuchet MS" w:hAnsi="Trebuchet MS" w:cs="Arial"/>
              </w:rPr>
              <w:t>NO</w:t>
            </w:r>
          </w:p>
        </w:tc>
        <w:tc>
          <w:tcPr>
            <w:tcW w:w="425" w:type="dxa"/>
            <w:tcBorders>
              <w:left w:val="single" w:sz="4" w:space="0" w:color="000000"/>
              <w:bottom w:val="single" w:sz="4" w:space="0" w:color="000000"/>
            </w:tcBorders>
            <w:shd w:val="clear" w:color="auto" w:fill="FFFFFF"/>
            <w:vAlign w:val="center"/>
          </w:tcPr>
          <w:p w14:paraId="2872747B" w14:textId="77777777" w:rsidR="00CB3D72" w:rsidRPr="00EB42B0" w:rsidRDefault="00CB3D72" w:rsidP="00100FCC">
            <w:pPr>
              <w:snapToGrid w:val="0"/>
              <w:spacing w:before="40" w:after="40"/>
              <w:jc w:val="center"/>
              <w:rPr>
                <w:rFonts w:ascii="Trebuchet MS" w:hAnsi="Trebuchet MS" w:cs="Arial"/>
                <w:b/>
              </w:rPr>
            </w:pPr>
            <w:r w:rsidRPr="00EB42B0">
              <w:rPr>
                <w:rFonts w:ascii="Trebuchet MS" w:hAnsi="Trebuchet MS" w:cs="Arial"/>
                <w:b/>
              </w:rPr>
              <w:t>X</w:t>
            </w:r>
          </w:p>
        </w:tc>
        <w:tc>
          <w:tcPr>
            <w:tcW w:w="1853" w:type="dxa"/>
            <w:tcBorders>
              <w:left w:val="single" w:sz="4" w:space="0" w:color="000000"/>
              <w:bottom w:val="single" w:sz="4" w:space="0" w:color="000000"/>
              <w:right w:val="single" w:sz="4" w:space="0" w:color="000000"/>
            </w:tcBorders>
            <w:shd w:val="clear" w:color="auto" w:fill="FFFFFF"/>
            <w:vAlign w:val="center"/>
          </w:tcPr>
          <w:p w14:paraId="49EB5E96" w14:textId="77777777" w:rsidR="00CB3D72" w:rsidRPr="00EB42B0" w:rsidRDefault="00CB3D72" w:rsidP="00100FCC">
            <w:pPr>
              <w:snapToGrid w:val="0"/>
              <w:spacing w:before="40" w:after="40"/>
              <w:rPr>
                <w:rFonts w:ascii="Trebuchet MS" w:hAnsi="Trebuchet MS" w:cs="Arial"/>
              </w:rPr>
            </w:pPr>
          </w:p>
        </w:tc>
      </w:tr>
    </w:tbl>
    <w:p w14:paraId="259CC06C" w14:textId="77777777" w:rsidR="00CB3D72" w:rsidRPr="00EB42B0" w:rsidRDefault="00CB3D72" w:rsidP="00B52E73">
      <w:pPr>
        <w:spacing w:before="60"/>
        <w:rPr>
          <w:rFonts w:ascii="Trebuchet MS" w:hAnsi="Trebuchet MS" w:cs="Arial"/>
          <w:b/>
        </w:rPr>
      </w:pPr>
    </w:p>
    <w:tbl>
      <w:tblPr>
        <w:tblW w:w="8770" w:type="dxa"/>
        <w:tblInd w:w="-15" w:type="dxa"/>
        <w:tblLayout w:type="fixed"/>
        <w:tblCellMar>
          <w:left w:w="103" w:type="dxa"/>
        </w:tblCellMar>
        <w:tblLook w:val="0000" w:firstRow="0" w:lastRow="0" w:firstColumn="0" w:lastColumn="0" w:noHBand="0" w:noVBand="0"/>
      </w:tblPr>
      <w:tblGrid>
        <w:gridCol w:w="8770"/>
      </w:tblGrid>
      <w:tr w:rsidR="00CB3D72" w:rsidRPr="00EB42B0" w14:paraId="45155777" w14:textId="77777777" w:rsidTr="00100FCC">
        <w:trPr>
          <w:trHeight w:hRule="exact" w:val="417"/>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98EC482" w14:textId="77777777" w:rsidR="00CB3D72" w:rsidRPr="00EB42B0" w:rsidRDefault="00CB3D72" w:rsidP="00100FCC">
            <w:pPr>
              <w:rPr>
                <w:rFonts w:ascii="Trebuchet MS" w:hAnsi="Trebuchet MS"/>
              </w:rPr>
            </w:pPr>
            <w:r w:rsidRPr="00EB42B0">
              <w:rPr>
                <w:rFonts w:ascii="Trebuchet MS" w:hAnsi="Trebuchet MS" w:cs="Arial"/>
                <w:b/>
              </w:rPr>
              <w:t>23.- PENALIDADES</w:t>
            </w:r>
          </w:p>
        </w:tc>
      </w:tr>
      <w:tr w:rsidR="00CB3D72" w:rsidRPr="00EB42B0" w14:paraId="4059CAB3" w14:textId="77777777" w:rsidTr="00100FCC">
        <w:trPr>
          <w:trHeight w:val="527"/>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887E49A" w14:textId="59100359" w:rsidR="00CB3D72" w:rsidRPr="00EB42B0" w:rsidRDefault="00CB3D72" w:rsidP="00100FCC">
            <w:pPr>
              <w:jc w:val="both"/>
              <w:rPr>
                <w:rFonts w:ascii="Trebuchet MS" w:hAnsi="Trebuchet MS" w:cs="Arial"/>
              </w:rPr>
            </w:pPr>
            <w:r w:rsidRPr="00EB42B0">
              <w:rPr>
                <w:rFonts w:ascii="Trebuchet MS" w:hAnsi="Trebuchet MS" w:cs="Arial"/>
              </w:rPr>
              <w:t>Las previstas, en su caso, en la LCSP y en los pliegos de la licitación.</w:t>
            </w:r>
          </w:p>
        </w:tc>
      </w:tr>
    </w:tbl>
    <w:p w14:paraId="4FC21E4D" w14:textId="77777777" w:rsidR="00CB3D72" w:rsidRPr="00EB42B0" w:rsidRDefault="00CB3D72" w:rsidP="00B52E73">
      <w:pPr>
        <w:spacing w:before="60"/>
        <w:rPr>
          <w:rFonts w:ascii="Trebuchet MS" w:hAnsi="Trebuchet MS" w:cs="Arial"/>
        </w:rPr>
      </w:pPr>
    </w:p>
    <w:tbl>
      <w:tblPr>
        <w:tblW w:w="0" w:type="auto"/>
        <w:tblInd w:w="-15" w:type="dxa"/>
        <w:tblLayout w:type="fixed"/>
        <w:tblCellMar>
          <w:left w:w="103" w:type="dxa"/>
        </w:tblCellMar>
        <w:tblLook w:val="0000" w:firstRow="0" w:lastRow="0" w:firstColumn="0" w:lastColumn="0" w:noHBand="0" w:noVBand="0"/>
      </w:tblPr>
      <w:tblGrid>
        <w:gridCol w:w="8770"/>
      </w:tblGrid>
      <w:tr w:rsidR="00CB3D72" w:rsidRPr="00EB42B0" w14:paraId="647754A7" w14:textId="77777777" w:rsidTr="00100FCC">
        <w:trPr>
          <w:trHeight w:hRule="exact" w:val="295"/>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51151AD" w14:textId="77777777" w:rsidR="00CB3D72" w:rsidRPr="00EB42B0" w:rsidRDefault="00CB3D72" w:rsidP="00100FCC">
            <w:pPr>
              <w:rPr>
                <w:rFonts w:ascii="Trebuchet MS" w:hAnsi="Trebuchet MS" w:cs="Arial"/>
                <w:szCs w:val="22"/>
                <w:lang w:eastAsia="en-US"/>
              </w:rPr>
            </w:pPr>
            <w:r w:rsidRPr="00EB42B0">
              <w:rPr>
                <w:rFonts w:ascii="Trebuchet MS" w:hAnsi="Trebuchet MS" w:cs="Arial"/>
                <w:b/>
              </w:rPr>
              <w:t>24.- SEGUROS</w:t>
            </w:r>
          </w:p>
        </w:tc>
      </w:tr>
      <w:tr w:rsidR="00CB3D72" w:rsidRPr="00EB42B0" w14:paraId="41EB11F4" w14:textId="77777777" w:rsidTr="005D715C">
        <w:trPr>
          <w:trHeight w:val="438"/>
        </w:trPr>
        <w:tc>
          <w:tcPr>
            <w:tcW w:w="87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F77FB5" w14:textId="0D241983" w:rsidR="00CB3D72" w:rsidRPr="00EB42B0" w:rsidRDefault="005D715C" w:rsidP="00100FCC">
            <w:pPr>
              <w:jc w:val="both"/>
              <w:rPr>
                <w:rFonts w:ascii="Trebuchet MS" w:hAnsi="Trebuchet MS" w:cs="Arial"/>
              </w:rPr>
            </w:pPr>
            <w:r w:rsidRPr="00EB42B0">
              <w:rPr>
                <w:rFonts w:ascii="Trebuchet MS" w:hAnsi="Trebuchet MS" w:cs="Arial"/>
                <w:lang w:eastAsia="en-US"/>
              </w:rPr>
              <w:t>3</w:t>
            </w:r>
            <w:r w:rsidR="00CB3D72" w:rsidRPr="00EB42B0">
              <w:rPr>
                <w:rFonts w:ascii="Trebuchet MS" w:hAnsi="Trebuchet MS" w:cs="Arial"/>
                <w:lang w:eastAsia="en-US"/>
              </w:rPr>
              <w:t>9.000,00 euros</w:t>
            </w:r>
            <w:r w:rsidR="00E07527">
              <w:rPr>
                <w:rFonts w:ascii="Trebuchet MS" w:hAnsi="Trebuchet MS" w:cs="Arial"/>
                <w:lang w:eastAsia="en-US"/>
              </w:rPr>
              <w:t>.</w:t>
            </w:r>
          </w:p>
        </w:tc>
      </w:tr>
    </w:tbl>
    <w:p w14:paraId="721C9741" w14:textId="77777777" w:rsidR="00CB3D72" w:rsidRPr="00EB42B0" w:rsidRDefault="00CB3D72" w:rsidP="00B52E73">
      <w:pPr>
        <w:spacing w:before="60"/>
        <w:rPr>
          <w:rFonts w:ascii="Trebuchet MS" w:hAnsi="Trebuchet MS"/>
        </w:rPr>
      </w:pPr>
    </w:p>
    <w:tbl>
      <w:tblPr>
        <w:tblW w:w="0" w:type="auto"/>
        <w:tblInd w:w="-15" w:type="dxa"/>
        <w:tblLayout w:type="fixed"/>
        <w:tblCellMar>
          <w:left w:w="103" w:type="dxa"/>
        </w:tblCellMar>
        <w:tblLook w:val="0000" w:firstRow="0" w:lastRow="0" w:firstColumn="0" w:lastColumn="0" w:noHBand="0" w:noVBand="0"/>
      </w:tblPr>
      <w:tblGrid>
        <w:gridCol w:w="539"/>
        <w:gridCol w:w="425"/>
        <w:gridCol w:w="4961"/>
        <w:gridCol w:w="567"/>
        <w:gridCol w:w="425"/>
        <w:gridCol w:w="1853"/>
      </w:tblGrid>
      <w:tr w:rsidR="00CB3D72" w:rsidRPr="00EB42B0" w14:paraId="2B0F0DDA" w14:textId="77777777" w:rsidTr="00100FCC">
        <w:trPr>
          <w:trHeight w:hRule="exact" w:val="295"/>
        </w:trPr>
        <w:tc>
          <w:tcPr>
            <w:tcW w:w="877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4DE37BBE" w14:textId="77777777" w:rsidR="00CB3D72" w:rsidRPr="00EB42B0" w:rsidRDefault="00CB3D72" w:rsidP="00100FCC">
            <w:pPr>
              <w:spacing w:before="40" w:after="40"/>
              <w:rPr>
                <w:rFonts w:ascii="Trebuchet MS" w:hAnsi="Trebuchet MS" w:cs="Arial"/>
              </w:rPr>
            </w:pPr>
            <w:r w:rsidRPr="00EB42B0">
              <w:rPr>
                <w:rFonts w:ascii="Trebuchet MS" w:hAnsi="Trebuchet MS" w:cs="Arial"/>
                <w:b/>
              </w:rPr>
              <w:t>25.- SUBROGACIÓN EN DETERMINADAS RELACIONES LABORALES</w:t>
            </w:r>
          </w:p>
        </w:tc>
      </w:tr>
      <w:tr w:rsidR="00CB3D72" w:rsidRPr="00EB42B0" w14:paraId="47AB729A" w14:textId="77777777" w:rsidTr="00100FCC">
        <w:trPr>
          <w:trHeight w:hRule="exact" w:val="318"/>
        </w:trPr>
        <w:tc>
          <w:tcPr>
            <w:tcW w:w="539" w:type="dxa"/>
            <w:tcBorders>
              <w:top w:val="single" w:sz="4" w:space="0" w:color="000000"/>
              <w:left w:val="single" w:sz="4" w:space="0" w:color="000000"/>
              <w:bottom w:val="single" w:sz="4" w:space="0" w:color="000000"/>
            </w:tcBorders>
            <w:shd w:val="clear" w:color="auto" w:fill="FFFFFF"/>
            <w:vAlign w:val="center"/>
          </w:tcPr>
          <w:p w14:paraId="7B933843" w14:textId="77777777" w:rsidR="00CB3D72" w:rsidRPr="00EB42B0" w:rsidRDefault="00CB3D72" w:rsidP="00100FCC">
            <w:pPr>
              <w:spacing w:before="40" w:after="40"/>
              <w:jc w:val="right"/>
              <w:rPr>
                <w:rFonts w:ascii="Trebuchet MS" w:hAnsi="Trebuchet MS" w:cs="Arial"/>
                <w:b/>
              </w:rPr>
            </w:pPr>
            <w:r w:rsidRPr="00EB42B0">
              <w:rPr>
                <w:rFonts w:ascii="Trebuchet MS" w:hAnsi="Trebuchet MS" w:cs="Arial"/>
              </w:rPr>
              <w:t>SÍ</w:t>
            </w:r>
          </w:p>
        </w:tc>
        <w:tc>
          <w:tcPr>
            <w:tcW w:w="425" w:type="dxa"/>
            <w:tcBorders>
              <w:top w:val="single" w:sz="4" w:space="0" w:color="000000"/>
              <w:left w:val="single" w:sz="4" w:space="0" w:color="000000"/>
              <w:bottom w:val="single" w:sz="4" w:space="0" w:color="000000"/>
            </w:tcBorders>
            <w:shd w:val="clear" w:color="auto" w:fill="FFFFFF"/>
            <w:vAlign w:val="center"/>
          </w:tcPr>
          <w:p w14:paraId="59E25AE6" w14:textId="77777777" w:rsidR="00CB3D72" w:rsidRPr="00EB42B0" w:rsidRDefault="00CB3D72" w:rsidP="00100FCC">
            <w:pPr>
              <w:snapToGrid w:val="0"/>
              <w:spacing w:before="40" w:after="40"/>
              <w:jc w:val="center"/>
              <w:rPr>
                <w:rFonts w:ascii="Trebuchet MS" w:hAnsi="Trebuchet MS" w:cs="Arial"/>
                <w:b/>
              </w:rPr>
            </w:pPr>
          </w:p>
        </w:tc>
        <w:tc>
          <w:tcPr>
            <w:tcW w:w="4961" w:type="dxa"/>
            <w:tcBorders>
              <w:left w:val="single" w:sz="4" w:space="0" w:color="000000"/>
            </w:tcBorders>
            <w:shd w:val="clear" w:color="auto" w:fill="FFFFFF"/>
            <w:vAlign w:val="center"/>
          </w:tcPr>
          <w:p w14:paraId="5BC60D6F" w14:textId="77777777" w:rsidR="00CB3D72" w:rsidRPr="00EB42B0" w:rsidRDefault="00CB3D72" w:rsidP="00100FCC">
            <w:pPr>
              <w:snapToGrid w:val="0"/>
              <w:spacing w:before="40" w:after="40"/>
              <w:rPr>
                <w:rFonts w:ascii="Trebuchet MS" w:hAnsi="Trebuchet MS" w:cs="Arial"/>
              </w:rPr>
            </w:pPr>
          </w:p>
        </w:tc>
        <w:tc>
          <w:tcPr>
            <w:tcW w:w="567" w:type="dxa"/>
            <w:tcBorders>
              <w:left w:val="single" w:sz="4" w:space="0" w:color="000000"/>
            </w:tcBorders>
            <w:shd w:val="clear" w:color="auto" w:fill="FFFFFF"/>
            <w:vAlign w:val="center"/>
          </w:tcPr>
          <w:p w14:paraId="57FE3A08" w14:textId="77777777" w:rsidR="00CB3D72" w:rsidRPr="00EB42B0" w:rsidRDefault="00CB3D72" w:rsidP="00100FCC">
            <w:pPr>
              <w:spacing w:before="40" w:after="40"/>
              <w:jc w:val="right"/>
              <w:rPr>
                <w:rFonts w:ascii="Trebuchet MS" w:hAnsi="Trebuchet MS" w:cs="Arial"/>
                <w:b/>
              </w:rPr>
            </w:pPr>
            <w:r w:rsidRPr="00EB42B0">
              <w:rPr>
                <w:rFonts w:ascii="Trebuchet MS" w:hAnsi="Trebuchet MS" w:cs="Arial"/>
              </w:rPr>
              <w:t>NO</w:t>
            </w:r>
          </w:p>
        </w:tc>
        <w:tc>
          <w:tcPr>
            <w:tcW w:w="425" w:type="dxa"/>
            <w:tcBorders>
              <w:left w:val="single" w:sz="4" w:space="0" w:color="000000"/>
            </w:tcBorders>
            <w:shd w:val="clear" w:color="auto" w:fill="FFFFFF"/>
            <w:vAlign w:val="center"/>
          </w:tcPr>
          <w:p w14:paraId="4F053586" w14:textId="77777777" w:rsidR="00CB3D72" w:rsidRPr="00EB42B0" w:rsidRDefault="00CB3D72" w:rsidP="00100FCC">
            <w:pPr>
              <w:spacing w:before="40" w:after="40"/>
              <w:jc w:val="center"/>
              <w:rPr>
                <w:rFonts w:ascii="Trebuchet MS" w:hAnsi="Trebuchet MS" w:cs="Arial"/>
              </w:rPr>
            </w:pPr>
            <w:r w:rsidRPr="00EB42B0">
              <w:rPr>
                <w:rFonts w:ascii="Trebuchet MS" w:hAnsi="Trebuchet MS" w:cs="Arial"/>
                <w:b/>
              </w:rPr>
              <w:t>X</w:t>
            </w:r>
          </w:p>
        </w:tc>
        <w:tc>
          <w:tcPr>
            <w:tcW w:w="1853" w:type="dxa"/>
            <w:tcBorders>
              <w:left w:val="single" w:sz="4" w:space="0" w:color="000000"/>
              <w:right w:val="single" w:sz="4" w:space="0" w:color="000000"/>
            </w:tcBorders>
            <w:shd w:val="clear" w:color="auto" w:fill="FFFFFF"/>
            <w:vAlign w:val="center"/>
          </w:tcPr>
          <w:p w14:paraId="15E32FBF" w14:textId="77777777" w:rsidR="00CB3D72" w:rsidRPr="00EB42B0" w:rsidRDefault="00CB3D72" w:rsidP="00100FCC">
            <w:pPr>
              <w:snapToGrid w:val="0"/>
              <w:spacing w:before="40" w:after="40"/>
              <w:rPr>
                <w:rFonts w:ascii="Trebuchet MS" w:hAnsi="Trebuchet MS" w:cs="Arial"/>
              </w:rPr>
            </w:pPr>
          </w:p>
        </w:tc>
      </w:tr>
      <w:tr w:rsidR="00CB3D72" w:rsidRPr="00EB42B0" w14:paraId="314101CF" w14:textId="77777777" w:rsidTr="00100FCC">
        <w:trPr>
          <w:trHeight w:hRule="exact" w:val="462"/>
        </w:trPr>
        <w:tc>
          <w:tcPr>
            <w:tcW w:w="877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17584AF9" w14:textId="77777777" w:rsidR="00CB3D72" w:rsidRPr="00EB42B0" w:rsidRDefault="00CB3D72" w:rsidP="00100FCC">
            <w:pPr>
              <w:spacing w:before="60"/>
              <w:jc w:val="both"/>
              <w:rPr>
                <w:rFonts w:ascii="Trebuchet MS" w:hAnsi="Trebuchet MS" w:cs="Arial"/>
              </w:rPr>
            </w:pPr>
          </w:p>
        </w:tc>
      </w:tr>
    </w:tbl>
    <w:p w14:paraId="25EF2364" w14:textId="77777777" w:rsidR="00CB3D72" w:rsidRPr="00EB42B0" w:rsidRDefault="00CB3D72" w:rsidP="00B52E73">
      <w:pPr>
        <w:spacing w:before="60"/>
        <w:rPr>
          <w:rFonts w:ascii="Trebuchet MS" w:hAnsi="Trebuchet MS" w:cs="Arial"/>
        </w:rPr>
      </w:pPr>
    </w:p>
    <w:tbl>
      <w:tblPr>
        <w:tblW w:w="0" w:type="auto"/>
        <w:tblInd w:w="-15" w:type="dxa"/>
        <w:tblLayout w:type="fixed"/>
        <w:tblCellMar>
          <w:left w:w="103" w:type="dxa"/>
        </w:tblCellMar>
        <w:tblLook w:val="0000" w:firstRow="0" w:lastRow="0" w:firstColumn="0" w:lastColumn="0" w:noHBand="0" w:noVBand="0"/>
      </w:tblPr>
      <w:tblGrid>
        <w:gridCol w:w="8770"/>
      </w:tblGrid>
      <w:tr w:rsidR="00CB3D72" w:rsidRPr="00EB42B0" w14:paraId="02F5FCB4" w14:textId="77777777" w:rsidTr="00100FCC">
        <w:trPr>
          <w:trHeight w:val="295"/>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22D67DA" w14:textId="77777777" w:rsidR="00CB3D72" w:rsidRPr="00EB42B0" w:rsidRDefault="00CB3D72" w:rsidP="00100FCC">
            <w:pPr>
              <w:rPr>
                <w:rFonts w:ascii="Trebuchet MS" w:hAnsi="Trebuchet MS" w:cs="Trebuchet MS"/>
              </w:rPr>
            </w:pPr>
            <w:r w:rsidRPr="00EB42B0">
              <w:rPr>
                <w:rFonts w:ascii="Trebuchet MS" w:hAnsi="Trebuchet MS" w:cs="Arial"/>
                <w:b/>
              </w:rPr>
              <w:t>26.- IMPORTE DE LA COMPENSACIÓN A LAS LICITADORAS</w:t>
            </w:r>
          </w:p>
        </w:tc>
      </w:tr>
      <w:tr w:rsidR="00CB3D72" w:rsidRPr="00EB42B0" w14:paraId="4B579077" w14:textId="77777777" w:rsidTr="00100FCC">
        <w:trPr>
          <w:trHeight w:val="340"/>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1EC2516" w14:textId="77777777" w:rsidR="00CB3D72" w:rsidRPr="00EB42B0" w:rsidRDefault="00CB3D72" w:rsidP="00B52E73">
            <w:pPr>
              <w:spacing w:before="120" w:after="120"/>
              <w:jc w:val="both"/>
              <w:rPr>
                <w:rFonts w:ascii="Trebuchet MS" w:hAnsi="Trebuchet MS" w:cs="Trebuchet MS"/>
              </w:rPr>
            </w:pPr>
            <w:r w:rsidRPr="00EB42B0">
              <w:rPr>
                <w:rFonts w:ascii="Trebuchet MS" w:hAnsi="Trebuchet MS" w:cs="Trebuchet MS"/>
              </w:rPr>
              <w:t>No aplicable.</w:t>
            </w:r>
          </w:p>
        </w:tc>
      </w:tr>
    </w:tbl>
    <w:p w14:paraId="794DFD0B" w14:textId="77777777" w:rsidR="00CB3D72" w:rsidRPr="00EB42B0" w:rsidRDefault="00CB3D72" w:rsidP="00B52E73">
      <w:pPr>
        <w:spacing w:before="60"/>
        <w:rPr>
          <w:rFonts w:ascii="Trebuchet MS" w:hAnsi="Trebuchet MS" w:cs="Arial"/>
        </w:rPr>
      </w:pPr>
    </w:p>
    <w:tbl>
      <w:tblPr>
        <w:tblW w:w="0" w:type="auto"/>
        <w:tblInd w:w="-15" w:type="dxa"/>
        <w:tblLayout w:type="fixed"/>
        <w:tblCellMar>
          <w:left w:w="103" w:type="dxa"/>
        </w:tblCellMar>
        <w:tblLook w:val="0000" w:firstRow="0" w:lastRow="0" w:firstColumn="0" w:lastColumn="0" w:noHBand="0" w:noVBand="0"/>
      </w:tblPr>
      <w:tblGrid>
        <w:gridCol w:w="539"/>
        <w:gridCol w:w="425"/>
        <w:gridCol w:w="4961"/>
        <w:gridCol w:w="567"/>
        <w:gridCol w:w="425"/>
        <w:gridCol w:w="1853"/>
      </w:tblGrid>
      <w:tr w:rsidR="00CB3D72" w:rsidRPr="00EB42B0" w14:paraId="3062F109" w14:textId="77777777" w:rsidTr="00100FCC">
        <w:trPr>
          <w:trHeight w:hRule="exact" w:val="295"/>
        </w:trPr>
        <w:tc>
          <w:tcPr>
            <w:tcW w:w="877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3FF18AB4" w14:textId="77777777" w:rsidR="00CB3D72" w:rsidRPr="00EB42B0" w:rsidRDefault="00CB3D72" w:rsidP="00100FCC">
            <w:pPr>
              <w:spacing w:before="40" w:after="40"/>
              <w:rPr>
                <w:rFonts w:ascii="Trebuchet MS" w:hAnsi="Trebuchet MS" w:cs="Arial"/>
              </w:rPr>
            </w:pPr>
            <w:r w:rsidRPr="00EB42B0">
              <w:rPr>
                <w:rFonts w:ascii="Trebuchet MS" w:hAnsi="Trebuchet MS" w:cs="Arial"/>
                <w:b/>
              </w:rPr>
              <w:t>27.- ABONOS A CUENTA POR OPERACIONES PREPARATORIAS</w:t>
            </w:r>
          </w:p>
        </w:tc>
      </w:tr>
      <w:tr w:rsidR="00CB3D72" w:rsidRPr="00EB42B0" w14:paraId="00CDAC8E" w14:textId="77777777" w:rsidTr="00100FCC">
        <w:trPr>
          <w:trHeight w:hRule="exact" w:val="318"/>
        </w:trPr>
        <w:tc>
          <w:tcPr>
            <w:tcW w:w="539" w:type="dxa"/>
            <w:tcBorders>
              <w:top w:val="single" w:sz="4" w:space="0" w:color="000000"/>
              <w:left w:val="single" w:sz="4" w:space="0" w:color="000000"/>
              <w:bottom w:val="single" w:sz="4" w:space="0" w:color="000000"/>
            </w:tcBorders>
            <w:shd w:val="clear" w:color="auto" w:fill="FFFFFF"/>
            <w:vAlign w:val="center"/>
          </w:tcPr>
          <w:p w14:paraId="5EC5B159" w14:textId="77777777" w:rsidR="00CB3D72" w:rsidRPr="00EB42B0" w:rsidRDefault="00CB3D72" w:rsidP="00100FCC">
            <w:pPr>
              <w:spacing w:before="40" w:after="40"/>
              <w:jc w:val="right"/>
              <w:rPr>
                <w:rFonts w:ascii="Trebuchet MS" w:hAnsi="Trebuchet MS" w:cs="Arial"/>
                <w:b/>
              </w:rPr>
            </w:pPr>
            <w:r w:rsidRPr="00EB42B0">
              <w:rPr>
                <w:rFonts w:ascii="Trebuchet MS" w:hAnsi="Trebuchet MS" w:cs="Arial"/>
              </w:rPr>
              <w:t>SÍ</w:t>
            </w:r>
          </w:p>
        </w:tc>
        <w:tc>
          <w:tcPr>
            <w:tcW w:w="425" w:type="dxa"/>
            <w:tcBorders>
              <w:top w:val="single" w:sz="4" w:space="0" w:color="000000"/>
              <w:left w:val="single" w:sz="4" w:space="0" w:color="000000"/>
              <w:bottom w:val="single" w:sz="4" w:space="0" w:color="000000"/>
            </w:tcBorders>
            <w:shd w:val="clear" w:color="auto" w:fill="FFFFFF"/>
            <w:vAlign w:val="center"/>
          </w:tcPr>
          <w:p w14:paraId="61317D52" w14:textId="77777777" w:rsidR="00CB3D72" w:rsidRPr="00EB42B0" w:rsidRDefault="00CB3D72" w:rsidP="00100FCC">
            <w:pPr>
              <w:snapToGrid w:val="0"/>
              <w:spacing w:before="40" w:after="40"/>
              <w:jc w:val="center"/>
              <w:rPr>
                <w:rFonts w:ascii="Trebuchet MS" w:hAnsi="Trebuchet MS" w:cs="Arial"/>
                <w:b/>
              </w:rPr>
            </w:pPr>
          </w:p>
        </w:tc>
        <w:tc>
          <w:tcPr>
            <w:tcW w:w="4961" w:type="dxa"/>
            <w:tcBorders>
              <w:left w:val="single" w:sz="4" w:space="0" w:color="000000"/>
            </w:tcBorders>
            <w:shd w:val="clear" w:color="auto" w:fill="FFFFFF"/>
            <w:vAlign w:val="center"/>
          </w:tcPr>
          <w:p w14:paraId="42A19266" w14:textId="77777777" w:rsidR="00CB3D72" w:rsidRPr="00EB42B0" w:rsidRDefault="00CB3D72" w:rsidP="00100FCC">
            <w:pPr>
              <w:snapToGrid w:val="0"/>
              <w:spacing w:before="40" w:after="40"/>
              <w:rPr>
                <w:rFonts w:ascii="Trebuchet MS" w:hAnsi="Trebuchet MS" w:cs="Arial"/>
              </w:rPr>
            </w:pPr>
          </w:p>
        </w:tc>
        <w:tc>
          <w:tcPr>
            <w:tcW w:w="567" w:type="dxa"/>
            <w:tcBorders>
              <w:left w:val="single" w:sz="4" w:space="0" w:color="000000"/>
            </w:tcBorders>
            <w:shd w:val="clear" w:color="auto" w:fill="FFFFFF"/>
            <w:vAlign w:val="center"/>
          </w:tcPr>
          <w:p w14:paraId="4B7A2434" w14:textId="77777777" w:rsidR="00CB3D72" w:rsidRPr="00EB42B0" w:rsidRDefault="00CB3D72" w:rsidP="00100FCC">
            <w:pPr>
              <w:spacing w:before="40" w:after="40"/>
              <w:jc w:val="right"/>
              <w:rPr>
                <w:rFonts w:ascii="Trebuchet MS" w:hAnsi="Trebuchet MS" w:cs="Arial"/>
                <w:b/>
              </w:rPr>
            </w:pPr>
            <w:r w:rsidRPr="00EB42B0">
              <w:rPr>
                <w:rFonts w:ascii="Trebuchet MS" w:hAnsi="Trebuchet MS" w:cs="Arial"/>
              </w:rPr>
              <w:t>NO</w:t>
            </w:r>
          </w:p>
        </w:tc>
        <w:tc>
          <w:tcPr>
            <w:tcW w:w="425" w:type="dxa"/>
            <w:tcBorders>
              <w:left w:val="single" w:sz="4" w:space="0" w:color="000000"/>
            </w:tcBorders>
            <w:shd w:val="clear" w:color="auto" w:fill="FFFFFF"/>
            <w:vAlign w:val="center"/>
          </w:tcPr>
          <w:p w14:paraId="27CBADDE" w14:textId="77777777" w:rsidR="00CB3D72" w:rsidRPr="00EB42B0" w:rsidRDefault="00CB3D72" w:rsidP="00100FCC">
            <w:pPr>
              <w:snapToGrid w:val="0"/>
              <w:spacing w:before="40" w:after="40"/>
              <w:jc w:val="center"/>
              <w:rPr>
                <w:rFonts w:ascii="Trebuchet MS" w:hAnsi="Trebuchet MS" w:cs="Arial"/>
                <w:b/>
              </w:rPr>
            </w:pPr>
            <w:r w:rsidRPr="00EB42B0">
              <w:rPr>
                <w:rFonts w:ascii="Trebuchet MS" w:hAnsi="Trebuchet MS" w:cs="Arial"/>
                <w:b/>
              </w:rPr>
              <w:t>X</w:t>
            </w:r>
          </w:p>
        </w:tc>
        <w:tc>
          <w:tcPr>
            <w:tcW w:w="1853" w:type="dxa"/>
            <w:tcBorders>
              <w:left w:val="single" w:sz="4" w:space="0" w:color="000000"/>
              <w:right w:val="single" w:sz="4" w:space="0" w:color="000000"/>
            </w:tcBorders>
            <w:shd w:val="clear" w:color="auto" w:fill="FFFFFF"/>
            <w:vAlign w:val="center"/>
          </w:tcPr>
          <w:p w14:paraId="4BD9E25B" w14:textId="77777777" w:rsidR="00CB3D72" w:rsidRPr="00EB42B0" w:rsidRDefault="00CB3D72" w:rsidP="00100FCC">
            <w:pPr>
              <w:snapToGrid w:val="0"/>
              <w:spacing w:before="40" w:after="40"/>
              <w:rPr>
                <w:rFonts w:ascii="Trebuchet MS" w:hAnsi="Trebuchet MS" w:cs="Arial"/>
              </w:rPr>
            </w:pPr>
          </w:p>
        </w:tc>
      </w:tr>
      <w:tr w:rsidR="00CB3D72" w:rsidRPr="00EB42B0" w14:paraId="50BF5FDD" w14:textId="77777777" w:rsidTr="00B52E73">
        <w:trPr>
          <w:trHeight w:hRule="exact" w:val="513"/>
        </w:trPr>
        <w:tc>
          <w:tcPr>
            <w:tcW w:w="877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6D6181D9" w14:textId="77777777" w:rsidR="00CB3D72" w:rsidRPr="00EB42B0" w:rsidRDefault="00CB3D72" w:rsidP="00B52E73">
            <w:pPr>
              <w:spacing w:before="120" w:after="120"/>
              <w:jc w:val="both"/>
              <w:rPr>
                <w:rFonts w:ascii="Trebuchet MS" w:hAnsi="Trebuchet MS" w:cs="Arial"/>
              </w:rPr>
            </w:pPr>
            <w:r w:rsidRPr="00EB42B0">
              <w:rPr>
                <w:rFonts w:ascii="Trebuchet MS" w:hAnsi="Trebuchet MS" w:cs="Trebuchet MS"/>
              </w:rPr>
              <w:t>En caso afirmativo:</w:t>
            </w:r>
          </w:p>
        </w:tc>
      </w:tr>
    </w:tbl>
    <w:p w14:paraId="5CF0D832" w14:textId="77777777" w:rsidR="00CB3D72" w:rsidRPr="00EB42B0" w:rsidRDefault="00CB3D72" w:rsidP="003904C5">
      <w:pPr>
        <w:rPr>
          <w:rFonts w:ascii="Trebuchet MS" w:hAnsi="Trebuchet MS" w:cs="Arial"/>
        </w:rPr>
      </w:pPr>
    </w:p>
    <w:tbl>
      <w:tblPr>
        <w:tblW w:w="0" w:type="auto"/>
        <w:tblLayout w:type="fixed"/>
        <w:tblCellMar>
          <w:left w:w="103" w:type="dxa"/>
        </w:tblCellMar>
        <w:tblLook w:val="0000" w:firstRow="0" w:lastRow="0" w:firstColumn="0" w:lastColumn="0" w:noHBand="0" w:noVBand="0"/>
      </w:tblPr>
      <w:tblGrid>
        <w:gridCol w:w="8770"/>
      </w:tblGrid>
      <w:tr w:rsidR="00CB3D72" w:rsidRPr="00EB42B0" w14:paraId="6654D092" w14:textId="77777777" w:rsidTr="00AE24CD">
        <w:trPr>
          <w:trHeight w:val="295"/>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EA2CB0F" w14:textId="77777777" w:rsidR="00CB3D72" w:rsidRPr="00EB42B0" w:rsidRDefault="00CB3D72" w:rsidP="00100FCC">
            <w:pPr>
              <w:rPr>
                <w:rFonts w:ascii="Trebuchet MS" w:hAnsi="Trebuchet MS" w:cs="Arial"/>
              </w:rPr>
            </w:pPr>
            <w:r w:rsidRPr="00EB42B0">
              <w:rPr>
                <w:rFonts w:ascii="Trebuchet MS" w:hAnsi="Trebuchet MS" w:cs="Arial"/>
                <w:b/>
              </w:rPr>
              <w:t>28.- OTRAS ESPECIFICACIONES ADICIONALES</w:t>
            </w:r>
          </w:p>
        </w:tc>
      </w:tr>
      <w:tr w:rsidR="00CB3D72" w:rsidRPr="00EB42B0" w14:paraId="4502663D" w14:textId="77777777" w:rsidTr="00AE24CD">
        <w:trPr>
          <w:trHeight w:val="124"/>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ED24DE0" w14:textId="77777777" w:rsidR="00CB3D72" w:rsidRPr="00EB42B0" w:rsidRDefault="00CB3D72" w:rsidP="00B52E73">
            <w:pPr>
              <w:spacing w:before="120" w:after="120"/>
              <w:jc w:val="both"/>
              <w:rPr>
                <w:rFonts w:ascii="Trebuchet MS" w:hAnsi="Trebuchet MS" w:cs="Arial"/>
                <w:sz w:val="18"/>
                <w:szCs w:val="18"/>
              </w:rPr>
            </w:pPr>
            <w:r w:rsidRPr="00EB42B0">
              <w:rPr>
                <w:rFonts w:ascii="Trebuchet MS" w:hAnsi="Trebuchet MS" w:cs="Arial"/>
              </w:rPr>
              <w:t>No se establecen.</w:t>
            </w:r>
          </w:p>
        </w:tc>
      </w:tr>
    </w:tbl>
    <w:p w14:paraId="0819002A" w14:textId="77777777" w:rsidR="00CB3D72" w:rsidRPr="00EB42B0" w:rsidRDefault="00CB3D72" w:rsidP="00CB3D72">
      <w:pPr>
        <w:pStyle w:val="CARATULA"/>
        <w:spacing w:before="60"/>
        <w:ind w:right="-437"/>
        <w:rPr>
          <w:rFonts w:ascii="Trebuchet MS" w:hAnsi="Trebuchet MS" w:cs="Arial"/>
          <w:sz w:val="18"/>
          <w:szCs w:val="18"/>
        </w:rPr>
      </w:pPr>
    </w:p>
    <w:tbl>
      <w:tblPr>
        <w:tblW w:w="0" w:type="auto"/>
        <w:tblLayout w:type="fixed"/>
        <w:tblCellMar>
          <w:left w:w="54" w:type="dxa"/>
          <w:right w:w="70" w:type="dxa"/>
        </w:tblCellMar>
        <w:tblLook w:val="0000" w:firstRow="0" w:lastRow="0" w:firstColumn="0" w:lastColumn="0" w:noHBand="0" w:noVBand="0"/>
      </w:tblPr>
      <w:tblGrid>
        <w:gridCol w:w="8802"/>
      </w:tblGrid>
      <w:tr w:rsidR="00CB3D72" w:rsidRPr="00EB42B0" w14:paraId="13E59E27" w14:textId="77777777" w:rsidTr="00100FCC">
        <w:trPr>
          <w:trHeight w:hRule="exact" w:val="295"/>
        </w:trPr>
        <w:tc>
          <w:tcPr>
            <w:tcW w:w="880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228021B" w14:textId="77777777" w:rsidR="00CB3D72" w:rsidRPr="00EB42B0" w:rsidRDefault="00CB3D72" w:rsidP="00100FCC">
            <w:pPr>
              <w:spacing w:before="40" w:after="40"/>
              <w:rPr>
                <w:rFonts w:ascii="Trebuchet MS" w:hAnsi="Trebuchet MS" w:cs="Arial"/>
              </w:rPr>
            </w:pPr>
            <w:r w:rsidRPr="00EB42B0">
              <w:rPr>
                <w:rFonts w:ascii="Trebuchet MS" w:hAnsi="Trebuchet MS" w:cs="Arial"/>
                <w:b/>
              </w:rPr>
              <w:t>29.- MESA DE CONTRATACIÓN</w:t>
            </w:r>
          </w:p>
        </w:tc>
      </w:tr>
      <w:tr w:rsidR="00CB3D72" w:rsidRPr="00EB42B0" w14:paraId="3A3EC5DD" w14:textId="77777777" w:rsidTr="00100FCC">
        <w:trPr>
          <w:trHeight w:val="454"/>
        </w:trPr>
        <w:tc>
          <w:tcPr>
            <w:tcW w:w="880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AF0F790" w14:textId="77777777" w:rsidR="00CB3D72" w:rsidRPr="00EB42B0" w:rsidRDefault="00CB3D72" w:rsidP="00100FCC">
            <w:pPr>
              <w:tabs>
                <w:tab w:val="left" w:pos="1560"/>
              </w:tabs>
              <w:spacing w:before="240" w:after="120"/>
              <w:ind w:left="85"/>
              <w:jc w:val="both"/>
              <w:rPr>
                <w:rFonts w:ascii="Trebuchet MS" w:hAnsi="Trebuchet MS" w:cs="Arial"/>
              </w:rPr>
            </w:pPr>
            <w:r w:rsidRPr="00EB42B0">
              <w:rPr>
                <w:rFonts w:ascii="Trebuchet MS" w:hAnsi="Trebuchet MS" w:cs="Arial"/>
              </w:rPr>
              <w:t>Componen la mesa de contratación las personas designadas por el órgano de contratación en la resolución de aprobación del expediente.</w:t>
            </w:r>
          </w:p>
          <w:p w14:paraId="39562E66" w14:textId="77777777" w:rsidR="00CB3D72" w:rsidRPr="00EB42B0" w:rsidRDefault="00CB3D72" w:rsidP="00100FCC">
            <w:pPr>
              <w:tabs>
                <w:tab w:val="left" w:pos="1560"/>
              </w:tabs>
              <w:spacing w:before="120" w:after="120"/>
              <w:ind w:left="85"/>
              <w:jc w:val="both"/>
              <w:rPr>
                <w:rFonts w:ascii="Trebuchet MS" w:hAnsi="Trebuchet MS" w:cs="Arial"/>
              </w:rPr>
            </w:pPr>
            <w:r w:rsidRPr="00EB42B0">
              <w:rPr>
                <w:rFonts w:ascii="Trebuchet MS" w:hAnsi="Trebuchet MS" w:cs="Arial"/>
              </w:rPr>
              <w:t>En caso de que en la licitación se apreciara la posible concurrencia de circunstancias que pudieran afectar, de cualquier manera, a la apariencia de objetividad de la actuación de alguno/s de los miembros de la mesa de contratación, el/los miembro/s en cuestión será/n sustituido/s por otra/s persona/s.</w:t>
            </w:r>
          </w:p>
        </w:tc>
      </w:tr>
    </w:tbl>
    <w:p w14:paraId="15397BB7" w14:textId="77777777" w:rsidR="00CB3D72" w:rsidRPr="00EB42B0" w:rsidRDefault="00CB3D72" w:rsidP="003904C5">
      <w:pPr>
        <w:rPr>
          <w:rFonts w:ascii="Trebuchet MS" w:hAnsi="Trebuchet MS" w:cs="Arial"/>
        </w:rPr>
      </w:pPr>
    </w:p>
    <w:tbl>
      <w:tblP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89"/>
      </w:tblGrid>
      <w:tr w:rsidR="00CB3D72" w:rsidRPr="00EB42B0" w14:paraId="4DE1CC92" w14:textId="77777777" w:rsidTr="00AE24CD">
        <w:trPr>
          <w:trHeight w:val="185"/>
        </w:trPr>
        <w:tc>
          <w:tcPr>
            <w:tcW w:w="8789" w:type="dxa"/>
            <w:vAlign w:val="center"/>
          </w:tcPr>
          <w:p w14:paraId="594BD972" w14:textId="77777777" w:rsidR="00CB3D72" w:rsidRPr="00EB42B0" w:rsidRDefault="00CB3D72" w:rsidP="00100FCC">
            <w:pPr>
              <w:spacing w:before="40" w:after="40"/>
              <w:rPr>
                <w:rFonts w:ascii="Trebuchet MS" w:hAnsi="Trebuchet MS" w:cs="Arial"/>
                <w:b/>
              </w:rPr>
            </w:pPr>
            <w:bookmarkStart w:id="4" w:name="CC_30"/>
            <w:r w:rsidRPr="00EB42B0">
              <w:rPr>
                <w:rFonts w:ascii="Trebuchet MS" w:hAnsi="Trebuchet MS" w:cs="Arial"/>
                <w:b/>
              </w:rPr>
              <w:t xml:space="preserve">30.- </w:t>
            </w:r>
            <w:bookmarkEnd w:id="4"/>
            <w:r w:rsidRPr="00EB42B0">
              <w:rPr>
                <w:rFonts w:ascii="Trebuchet MS" w:hAnsi="Trebuchet MS" w:cs="Arial"/>
                <w:b/>
              </w:rPr>
              <w:t>PLAZO PARA LA PRESENTACIÓN DE PROPOSICIONES</w:t>
            </w:r>
          </w:p>
        </w:tc>
      </w:tr>
      <w:tr w:rsidR="00CB3D72" w:rsidRPr="00EB42B0" w14:paraId="78929F60" w14:textId="77777777" w:rsidTr="00AE24CD">
        <w:trPr>
          <w:trHeight w:val="567"/>
        </w:trPr>
        <w:tc>
          <w:tcPr>
            <w:tcW w:w="8789" w:type="dxa"/>
          </w:tcPr>
          <w:p w14:paraId="6A71D4ED" w14:textId="77777777" w:rsidR="00CB3D72" w:rsidRPr="00EB42B0" w:rsidRDefault="00CB3D72" w:rsidP="00100FCC">
            <w:pPr>
              <w:spacing w:before="240" w:line="240" w:lineRule="atLeast"/>
              <w:jc w:val="both"/>
              <w:rPr>
                <w:rFonts w:ascii="Trebuchet MS" w:hAnsi="Trebuchet MS" w:cs="Arial"/>
              </w:rPr>
            </w:pPr>
            <w:r w:rsidRPr="00EB42B0">
              <w:rPr>
                <w:rFonts w:ascii="Trebuchet MS" w:hAnsi="Trebuchet MS" w:cs="Arial"/>
              </w:rPr>
              <w:t>El plazo para la presentación de proposiciones será el que se indique en el anuncio del perfil del contratante.</w:t>
            </w:r>
          </w:p>
          <w:p w14:paraId="2C028AC6" w14:textId="77777777" w:rsidR="00CB3D72" w:rsidRPr="00EB42B0" w:rsidRDefault="00CB3D72" w:rsidP="00021AD3">
            <w:pPr>
              <w:spacing w:before="120" w:after="120" w:line="240" w:lineRule="atLeast"/>
              <w:jc w:val="both"/>
              <w:rPr>
                <w:rFonts w:ascii="Trebuchet MS" w:hAnsi="Trebuchet MS" w:cs="Arial"/>
                <w:szCs w:val="22"/>
                <w:lang w:eastAsia="en-US"/>
              </w:rPr>
            </w:pPr>
            <w:r w:rsidRPr="00EB42B0">
              <w:rPr>
                <w:rFonts w:ascii="Trebuchet MS" w:hAnsi="Trebuchet MS" w:cs="Arial"/>
              </w:rPr>
              <w:t>De acuerdo con la Cláusula 17.1 del pliego de cláusulas administrativas particulares, cuando sea preciso proporcionar la información adicional o complementaria a que se refiere el artículo 138.3 de la LCSP, la entidad contratante deberá facilitarla, a más tardar 6 días naturales antes de la fecha límite fijada para la presentación de ofertas, siempre que la solicitud se presente con una antelación mínima de 12 días naturales respecto de aquella fecha. Dicha solicitud se efectuará a la dirección de correo electrónico previsto en el anuncio de licitación y en el apartado 1 del cuadro de características.</w:t>
            </w:r>
          </w:p>
        </w:tc>
      </w:tr>
    </w:tbl>
    <w:p w14:paraId="2BF910B9" w14:textId="77777777" w:rsidR="00CB3D72" w:rsidRPr="00EB42B0" w:rsidRDefault="00CB3D72" w:rsidP="003904C5">
      <w:pPr>
        <w:rPr>
          <w:rFonts w:ascii="Trebuchet MS" w:hAnsi="Trebuchet MS" w:cs="Arial"/>
          <w:szCs w:val="22"/>
          <w:lang w:eastAsia="en-US"/>
        </w:rPr>
      </w:pPr>
    </w:p>
    <w:tbl>
      <w:tblPr>
        <w:tblW w:w="87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60"/>
      </w:tblGrid>
      <w:tr w:rsidR="00CB3D72" w:rsidRPr="00EB42B0" w14:paraId="561E137A" w14:textId="77777777" w:rsidTr="00AE24CD">
        <w:trPr>
          <w:trHeight w:val="155"/>
        </w:trPr>
        <w:tc>
          <w:tcPr>
            <w:tcW w:w="8760" w:type="dxa"/>
            <w:vAlign w:val="center"/>
          </w:tcPr>
          <w:p w14:paraId="0D0363F3" w14:textId="77777777" w:rsidR="00CB3D72" w:rsidRPr="00EB42B0" w:rsidRDefault="00CB3D72" w:rsidP="00100FCC">
            <w:pPr>
              <w:spacing w:before="120" w:after="40" w:line="240" w:lineRule="atLeast"/>
              <w:rPr>
                <w:rFonts w:ascii="Trebuchet MS" w:hAnsi="Trebuchet MS" w:cs="Arial"/>
                <w:szCs w:val="22"/>
                <w:lang w:eastAsia="en-US"/>
              </w:rPr>
            </w:pPr>
            <w:r w:rsidRPr="00EB42B0">
              <w:rPr>
                <w:rFonts w:ascii="Trebuchet MS" w:hAnsi="Trebuchet MS" w:cs="Arial"/>
                <w:b/>
              </w:rPr>
              <w:t xml:space="preserve">31.- </w:t>
            </w:r>
            <w:r w:rsidRPr="00EB42B0">
              <w:rPr>
                <w:rFonts w:ascii="Trebuchet MS" w:hAnsi="Trebuchet MS"/>
                <w:b/>
              </w:rPr>
              <w:t>INFORMACIÓN COMPLEMENTARIA</w:t>
            </w:r>
          </w:p>
        </w:tc>
      </w:tr>
      <w:tr w:rsidR="00CB3D72" w:rsidRPr="00EB42B0" w14:paraId="17174D45" w14:textId="77777777" w:rsidTr="00AE24CD">
        <w:trPr>
          <w:trHeight w:val="573"/>
        </w:trPr>
        <w:tc>
          <w:tcPr>
            <w:tcW w:w="8760" w:type="dxa"/>
          </w:tcPr>
          <w:p w14:paraId="5ADE23FB" w14:textId="77777777" w:rsidR="00CB3D72" w:rsidRPr="00EB42B0" w:rsidRDefault="00CB3D72" w:rsidP="00AE24CD">
            <w:pPr>
              <w:spacing w:before="120" w:after="120" w:line="240" w:lineRule="atLeast"/>
              <w:jc w:val="both"/>
              <w:rPr>
                <w:rFonts w:ascii="Trebuchet MS" w:hAnsi="Trebuchet MS" w:cs="Arial"/>
                <w:b/>
              </w:rPr>
            </w:pPr>
            <w:r w:rsidRPr="00EB42B0">
              <w:rPr>
                <w:rFonts w:ascii="Trebuchet MS" w:hAnsi="Trebuchet MS" w:cs="Arial"/>
              </w:rPr>
              <w:t>El proyecto podrá ser cofinanciado por el Fondo Europeo de Desarrollo Regional en el marco del Programa del País Vasco 2021-2027.</w:t>
            </w:r>
          </w:p>
        </w:tc>
      </w:tr>
    </w:tbl>
    <w:p w14:paraId="73FC17EB" w14:textId="19789E56" w:rsidR="00FB1742" w:rsidRPr="00EB42B0" w:rsidRDefault="00FB1742" w:rsidP="00CB3D72">
      <w:pPr>
        <w:pStyle w:val="TDC1"/>
        <w:rPr>
          <w:rFonts w:ascii="Trebuchet MS" w:hAnsi="Trebuchet MS"/>
        </w:rPr>
      </w:pPr>
    </w:p>
    <w:p w14:paraId="435EFA05" w14:textId="77777777" w:rsidR="00FB1742" w:rsidRPr="00EB42B0" w:rsidRDefault="00FB1742">
      <w:pPr>
        <w:rPr>
          <w:rFonts w:ascii="Trebuchet MS" w:hAnsi="Trebuchet MS"/>
          <w:b/>
          <w:lang w:val="pt-BR"/>
        </w:rPr>
      </w:pPr>
      <w:r w:rsidRPr="00EB42B0">
        <w:rPr>
          <w:rFonts w:ascii="Trebuchet MS" w:hAnsi="Trebuchet MS"/>
        </w:rPr>
        <w:br w:type="page"/>
      </w:r>
    </w:p>
    <w:p w14:paraId="1F0A1E2E" w14:textId="77777777" w:rsidR="00FB1742" w:rsidRPr="00EB42B0" w:rsidRDefault="00FB1742" w:rsidP="00FB1742">
      <w:pPr>
        <w:pStyle w:val="TDC1"/>
        <w:rPr>
          <w:rFonts w:ascii="Trebuchet MS" w:hAnsi="Trebuchet MS"/>
        </w:rPr>
      </w:pPr>
      <w:r w:rsidRPr="00EB42B0">
        <w:rPr>
          <w:rFonts w:ascii="Trebuchet MS" w:hAnsi="Trebuchet MS"/>
        </w:rPr>
        <w:lastRenderedPageBreak/>
        <w:t>ÍNDICE</w:t>
      </w:r>
    </w:p>
    <w:p w14:paraId="62348454" w14:textId="77777777" w:rsidR="00FB1742" w:rsidRPr="00EB42B0" w:rsidRDefault="00FB1742" w:rsidP="00FB1742">
      <w:pPr>
        <w:rPr>
          <w:rFonts w:ascii="Trebuchet MS" w:hAnsi="Trebuchet MS"/>
        </w:rPr>
      </w:pPr>
    </w:p>
    <w:p w14:paraId="3D8A2D3A" w14:textId="714F2DAF" w:rsidR="00FA3FF4" w:rsidRPr="00EB42B0" w:rsidRDefault="00FB1742">
      <w:pPr>
        <w:pStyle w:val="TDC1"/>
        <w:rPr>
          <w:rFonts w:ascii="Trebuchet MS" w:eastAsiaTheme="minorEastAsia" w:hAnsi="Trebuchet MS" w:cstheme="minorBidi"/>
          <w:b w:val="0"/>
          <w:noProof/>
          <w:kern w:val="2"/>
          <w:sz w:val="22"/>
          <w:szCs w:val="22"/>
          <w:lang w:val="es-ES"/>
          <w14:ligatures w14:val="standardContextual"/>
        </w:rPr>
      </w:pPr>
      <w:r w:rsidRPr="00EB42B0">
        <w:rPr>
          <w:rFonts w:ascii="Trebuchet MS" w:hAnsi="Trebuchet MS" w:cs="Arial"/>
          <w:noProof/>
          <w:lang w:val="es-ES"/>
        </w:rPr>
        <w:fldChar w:fldCharType="begin"/>
      </w:r>
      <w:r w:rsidRPr="00EB42B0">
        <w:rPr>
          <w:rFonts w:ascii="Trebuchet MS" w:hAnsi="Trebuchet MS" w:cs="Arial"/>
          <w:lang w:val="es-ES"/>
        </w:rPr>
        <w:instrText xml:space="preserve"> TOC \o "1-4" \h \z \u </w:instrText>
      </w:r>
      <w:r w:rsidRPr="00EB42B0">
        <w:rPr>
          <w:rFonts w:ascii="Trebuchet MS" w:hAnsi="Trebuchet MS" w:cs="Arial"/>
          <w:noProof/>
          <w:lang w:val="es-ES"/>
        </w:rPr>
        <w:fldChar w:fldCharType="separate"/>
      </w:r>
      <w:hyperlink w:anchor="_Toc149572708" w:history="1">
        <w:r w:rsidR="00FA3FF4" w:rsidRPr="00EB42B0">
          <w:rPr>
            <w:rStyle w:val="Hipervnculo"/>
            <w:rFonts w:ascii="Trebuchet MS" w:hAnsi="Trebuchet MS" w:cs="Arial"/>
            <w:bCs/>
            <w:caps/>
            <w:noProof/>
            <w:kern w:val="22"/>
          </w:rPr>
          <w:t>CAPÍTULO I - DISPOSICIONES GENERALES</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_Toc149572708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6E571F">
          <w:rPr>
            <w:rFonts w:ascii="Trebuchet MS" w:hAnsi="Trebuchet MS"/>
            <w:noProof/>
            <w:webHidden/>
          </w:rPr>
          <w:t>1</w:t>
        </w:r>
        <w:r w:rsidR="00FA3FF4" w:rsidRPr="00EB42B0">
          <w:rPr>
            <w:rFonts w:ascii="Trebuchet MS" w:hAnsi="Trebuchet MS"/>
            <w:noProof/>
            <w:webHidden/>
          </w:rPr>
          <w:fldChar w:fldCharType="end"/>
        </w:r>
      </w:hyperlink>
    </w:p>
    <w:p w14:paraId="78F5D179" w14:textId="204B9681" w:rsidR="00FA3FF4" w:rsidRPr="00EB42B0" w:rsidRDefault="0006514E">
      <w:pPr>
        <w:pStyle w:val="TDC2"/>
        <w:rPr>
          <w:rFonts w:eastAsiaTheme="minorEastAsia" w:cstheme="minorBidi"/>
          <w:noProof/>
          <w:kern w:val="2"/>
          <w:sz w:val="22"/>
          <w:szCs w:val="22"/>
          <w14:ligatures w14:val="standardContextual"/>
        </w:rPr>
      </w:pPr>
      <w:hyperlink w:anchor="_Toc149572709" w:history="1">
        <w:r w:rsidR="00FA3FF4" w:rsidRPr="00EB42B0">
          <w:rPr>
            <w:rStyle w:val="Hipervnculo"/>
            <w:noProof/>
          </w:rPr>
          <w:t>1.- Objeto del contrato</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_Toc149572709 \h </w:instrText>
        </w:r>
        <w:r w:rsidR="00FA3FF4" w:rsidRPr="00EB42B0">
          <w:rPr>
            <w:noProof/>
            <w:webHidden/>
          </w:rPr>
        </w:r>
        <w:r w:rsidR="00FA3FF4" w:rsidRPr="00EB42B0">
          <w:rPr>
            <w:noProof/>
            <w:webHidden/>
          </w:rPr>
          <w:fldChar w:fldCharType="separate"/>
        </w:r>
        <w:r w:rsidR="006E571F">
          <w:rPr>
            <w:noProof/>
            <w:webHidden/>
          </w:rPr>
          <w:t>1</w:t>
        </w:r>
        <w:r w:rsidR="00FA3FF4" w:rsidRPr="00EB42B0">
          <w:rPr>
            <w:noProof/>
            <w:webHidden/>
          </w:rPr>
          <w:fldChar w:fldCharType="end"/>
        </w:r>
      </w:hyperlink>
    </w:p>
    <w:p w14:paraId="09721322" w14:textId="4DC67DF4" w:rsidR="00FA3FF4" w:rsidRPr="00EB42B0" w:rsidRDefault="0006514E">
      <w:pPr>
        <w:pStyle w:val="TDC2"/>
        <w:rPr>
          <w:rFonts w:eastAsiaTheme="minorEastAsia" w:cstheme="minorBidi"/>
          <w:noProof/>
          <w:kern w:val="2"/>
          <w:sz w:val="22"/>
          <w:szCs w:val="22"/>
          <w14:ligatures w14:val="standardContextual"/>
        </w:rPr>
      </w:pPr>
      <w:hyperlink w:anchor="_Toc149572710" w:history="1">
        <w:r w:rsidR="00FA3FF4" w:rsidRPr="00EB42B0">
          <w:rPr>
            <w:rStyle w:val="Hipervnculo"/>
            <w:noProof/>
          </w:rPr>
          <w:t>2.- Necesidades a satisfacer mediante el contrato</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_Toc149572710 \h </w:instrText>
        </w:r>
        <w:r w:rsidR="00FA3FF4" w:rsidRPr="00EB42B0">
          <w:rPr>
            <w:noProof/>
            <w:webHidden/>
          </w:rPr>
        </w:r>
        <w:r w:rsidR="00FA3FF4" w:rsidRPr="00EB42B0">
          <w:rPr>
            <w:noProof/>
            <w:webHidden/>
          </w:rPr>
          <w:fldChar w:fldCharType="separate"/>
        </w:r>
        <w:r w:rsidR="006E571F">
          <w:rPr>
            <w:noProof/>
            <w:webHidden/>
          </w:rPr>
          <w:t>1</w:t>
        </w:r>
        <w:r w:rsidR="00FA3FF4" w:rsidRPr="00EB42B0">
          <w:rPr>
            <w:noProof/>
            <w:webHidden/>
          </w:rPr>
          <w:fldChar w:fldCharType="end"/>
        </w:r>
      </w:hyperlink>
    </w:p>
    <w:p w14:paraId="7854C2B6" w14:textId="2FF2C73A" w:rsidR="00FA3FF4" w:rsidRPr="00EB42B0" w:rsidRDefault="0006514E">
      <w:pPr>
        <w:pStyle w:val="TDC2"/>
        <w:rPr>
          <w:rFonts w:eastAsiaTheme="minorEastAsia" w:cstheme="minorBidi"/>
          <w:noProof/>
          <w:kern w:val="2"/>
          <w:sz w:val="22"/>
          <w:szCs w:val="22"/>
          <w14:ligatures w14:val="standardContextual"/>
        </w:rPr>
      </w:pPr>
      <w:hyperlink w:anchor="_Toc149572711" w:history="1">
        <w:r w:rsidR="00FA3FF4" w:rsidRPr="00EB42B0">
          <w:rPr>
            <w:rStyle w:val="Hipervnculo"/>
            <w:noProof/>
          </w:rPr>
          <w:t>3.- Presupuesto base de licitación</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_Toc149572711 \h </w:instrText>
        </w:r>
        <w:r w:rsidR="00FA3FF4" w:rsidRPr="00EB42B0">
          <w:rPr>
            <w:noProof/>
            <w:webHidden/>
          </w:rPr>
        </w:r>
        <w:r w:rsidR="00FA3FF4" w:rsidRPr="00EB42B0">
          <w:rPr>
            <w:noProof/>
            <w:webHidden/>
          </w:rPr>
          <w:fldChar w:fldCharType="separate"/>
        </w:r>
        <w:r w:rsidR="006E571F">
          <w:rPr>
            <w:noProof/>
            <w:webHidden/>
          </w:rPr>
          <w:t>1</w:t>
        </w:r>
        <w:r w:rsidR="00FA3FF4" w:rsidRPr="00EB42B0">
          <w:rPr>
            <w:noProof/>
            <w:webHidden/>
          </w:rPr>
          <w:fldChar w:fldCharType="end"/>
        </w:r>
      </w:hyperlink>
    </w:p>
    <w:p w14:paraId="66BEA545" w14:textId="7F58C534" w:rsidR="00FA3FF4" w:rsidRPr="00EB42B0" w:rsidRDefault="0006514E">
      <w:pPr>
        <w:pStyle w:val="TDC2"/>
        <w:rPr>
          <w:rFonts w:eastAsiaTheme="minorEastAsia" w:cstheme="minorBidi"/>
          <w:noProof/>
          <w:kern w:val="2"/>
          <w:sz w:val="22"/>
          <w:szCs w:val="22"/>
          <w14:ligatures w14:val="standardContextual"/>
        </w:rPr>
      </w:pPr>
      <w:hyperlink w:anchor="_Toc149572712" w:history="1">
        <w:r w:rsidR="00FA3FF4" w:rsidRPr="00EB42B0">
          <w:rPr>
            <w:rStyle w:val="Hipervnculo"/>
            <w:noProof/>
          </w:rPr>
          <w:t>4.- Valor estimado del contrato</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_Toc149572712 \h </w:instrText>
        </w:r>
        <w:r w:rsidR="00FA3FF4" w:rsidRPr="00EB42B0">
          <w:rPr>
            <w:noProof/>
            <w:webHidden/>
          </w:rPr>
        </w:r>
        <w:r w:rsidR="00FA3FF4" w:rsidRPr="00EB42B0">
          <w:rPr>
            <w:noProof/>
            <w:webHidden/>
          </w:rPr>
          <w:fldChar w:fldCharType="separate"/>
        </w:r>
        <w:r w:rsidR="006E571F">
          <w:rPr>
            <w:noProof/>
            <w:webHidden/>
          </w:rPr>
          <w:t>1</w:t>
        </w:r>
        <w:r w:rsidR="00FA3FF4" w:rsidRPr="00EB42B0">
          <w:rPr>
            <w:noProof/>
            <w:webHidden/>
          </w:rPr>
          <w:fldChar w:fldCharType="end"/>
        </w:r>
      </w:hyperlink>
    </w:p>
    <w:p w14:paraId="3AD72A4C" w14:textId="064054C9" w:rsidR="00FA3FF4" w:rsidRPr="00EB42B0" w:rsidRDefault="0006514E">
      <w:pPr>
        <w:pStyle w:val="TDC2"/>
        <w:rPr>
          <w:rFonts w:eastAsiaTheme="minorEastAsia" w:cstheme="minorBidi"/>
          <w:noProof/>
          <w:kern w:val="2"/>
          <w:sz w:val="22"/>
          <w:szCs w:val="22"/>
          <w14:ligatures w14:val="standardContextual"/>
        </w:rPr>
      </w:pPr>
      <w:hyperlink w:anchor="_Toc149572713" w:history="1">
        <w:r w:rsidR="00FA3FF4" w:rsidRPr="00EB42B0">
          <w:rPr>
            <w:rStyle w:val="Hipervnculo"/>
            <w:noProof/>
          </w:rPr>
          <w:t>5.- Precio del contrato</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_Toc149572713 \h </w:instrText>
        </w:r>
        <w:r w:rsidR="00FA3FF4" w:rsidRPr="00EB42B0">
          <w:rPr>
            <w:noProof/>
            <w:webHidden/>
          </w:rPr>
        </w:r>
        <w:r w:rsidR="00FA3FF4" w:rsidRPr="00EB42B0">
          <w:rPr>
            <w:noProof/>
            <w:webHidden/>
          </w:rPr>
          <w:fldChar w:fldCharType="separate"/>
        </w:r>
        <w:r w:rsidR="006E571F">
          <w:rPr>
            <w:noProof/>
            <w:webHidden/>
          </w:rPr>
          <w:t>1</w:t>
        </w:r>
        <w:r w:rsidR="00FA3FF4" w:rsidRPr="00EB42B0">
          <w:rPr>
            <w:noProof/>
            <w:webHidden/>
          </w:rPr>
          <w:fldChar w:fldCharType="end"/>
        </w:r>
      </w:hyperlink>
    </w:p>
    <w:p w14:paraId="6B7E8477" w14:textId="68B6286B" w:rsidR="00FA3FF4" w:rsidRPr="00EB42B0" w:rsidRDefault="0006514E">
      <w:pPr>
        <w:pStyle w:val="TDC2"/>
        <w:rPr>
          <w:rFonts w:eastAsiaTheme="minorEastAsia" w:cstheme="minorBidi"/>
          <w:noProof/>
          <w:kern w:val="2"/>
          <w:sz w:val="22"/>
          <w:szCs w:val="22"/>
          <w14:ligatures w14:val="standardContextual"/>
        </w:rPr>
      </w:pPr>
      <w:hyperlink w:anchor="_Toc149572714" w:history="1">
        <w:r w:rsidR="00FA3FF4" w:rsidRPr="00EB42B0">
          <w:rPr>
            <w:rStyle w:val="Hipervnculo"/>
            <w:noProof/>
          </w:rPr>
          <w:t>6.- Financiación/anualidades del contrato</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_Toc149572714 \h </w:instrText>
        </w:r>
        <w:r w:rsidR="00FA3FF4" w:rsidRPr="00EB42B0">
          <w:rPr>
            <w:noProof/>
            <w:webHidden/>
          </w:rPr>
        </w:r>
        <w:r w:rsidR="00FA3FF4" w:rsidRPr="00EB42B0">
          <w:rPr>
            <w:noProof/>
            <w:webHidden/>
          </w:rPr>
          <w:fldChar w:fldCharType="separate"/>
        </w:r>
        <w:r w:rsidR="006E571F">
          <w:rPr>
            <w:noProof/>
            <w:webHidden/>
          </w:rPr>
          <w:t>2</w:t>
        </w:r>
        <w:r w:rsidR="00FA3FF4" w:rsidRPr="00EB42B0">
          <w:rPr>
            <w:noProof/>
            <w:webHidden/>
          </w:rPr>
          <w:fldChar w:fldCharType="end"/>
        </w:r>
      </w:hyperlink>
    </w:p>
    <w:p w14:paraId="6FACC7C8" w14:textId="49F04C15" w:rsidR="00FA3FF4" w:rsidRPr="00EB42B0" w:rsidRDefault="0006514E">
      <w:pPr>
        <w:pStyle w:val="TDC2"/>
        <w:rPr>
          <w:rFonts w:eastAsiaTheme="minorEastAsia" w:cstheme="minorBidi"/>
          <w:noProof/>
          <w:kern w:val="2"/>
          <w:sz w:val="22"/>
          <w:szCs w:val="22"/>
          <w14:ligatures w14:val="standardContextual"/>
        </w:rPr>
      </w:pPr>
      <w:hyperlink w:anchor="_Toc149572715" w:history="1">
        <w:r w:rsidR="00FA3FF4" w:rsidRPr="00EB42B0">
          <w:rPr>
            <w:rStyle w:val="Hipervnculo"/>
            <w:noProof/>
          </w:rPr>
          <w:t>7.- Plazo y lugar de entrega del suministro</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_Toc149572715 \h </w:instrText>
        </w:r>
        <w:r w:rsidR="00FA3FF4" w:rsidRPr="00EB42B0">
          <w:rPr>
            <w:noProof/>
            <w:webHidden/>
          </w:rPr>
        </w:r>
        <w:r w:rsidR="00FA3FF4" w:rsidRPr="00EB42B0">
          <w:rPr>
            <w:noProof/>
            <w:webHidden/>
          </w:rPr>
          <w:fldChar w:fldCharType="separate"/>
        </w:r>
        <w:r w:rsidR="006E571F">
          <w:rPr>
            <w:noProof/>
            <w:webHidden/>
          </w:rPr>
          <w:t>2</w:t>
        </w:r>
        <w:r w:rsidR="00FA3FF4" w:rsidRPr="00EB42B0">
          <w:rPr>
            <w:noProof/>
            <w:webHidden/>
          </w:rPr>
          <w:fldChar w:fldCharType="end"/>
        </w:r>
      </w:hyperlink>
    </w:p>
    <w:p w14:paraId="52793BEA" w14:textId="7745B6A5" w:rsidR="00FA3FF4" w:rsidRPr="00EB42B0" w:rsidRDefault="0006514E">
      <w:pPr>
        <w:pStyle w:val="TDC2"/>
        <w:rPr>
          <w:rFonts w:eastAsiaTheme="minorEastAsia" w:cstheme="minorBidi"/>
          <w:noProof/>
          <w:kern w:val="2"/>
          <w:sz w:val="22"/>
          <w:szCs w:val="22"/>
          <w14:ligatures w14:val="standardContextual"/>
        </w:rPr>
      </w:pPr>
      <w:hyperlink w:anchor="_Toc149572716" w:history="1">
        <w:r w:rsidR="00FA3FF4" w:rsidRPr="00EB42B0">
          <w:rPr>
            <w:rStyle w:val="Hipervnculo"/>
            <w:noProof/>
          </w:rPr>
          <w:t>8.- Revisión de precios</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_Toc149572716 \h </w:instrText>
        </w:r>
        <w:r w:rsidR="00FA3FF4" w:rsidRPr="00EB42B0">
          <w:rPr>
            <w:noProof/>
            <w:webHidden/>
          </w:rPr>
        </w:r>
        <w:r w:rsidR="00FA3FF4" w:rsidRPr="00EB42B0">
          <w:rPr>
            <w:noProof/>
            <w:webHidden/>
          </w:rPr>
          <w:fldChar w:fldCharType="separate"/>
        </w:r>
        <w:r w:rsidR="006E571F">
          <w:rPr>
            <w:noProof/>
            <w:webHidden/>
          </w:rPr>
          <w:t>2</w:t>
        </w:r>
        <w:r w:rsidR="00FA3FF4" w:rsidRPr="00EB42B0">
          <w:rPr>
            <w:noProof/>
            <w:webHidden/>
          </w:rPr>
          <w:fldChar w:fldCharType="end"/>
        </w:r>
      </w:hyperlink>
    </w:p>
    <w:p w14:paraId="0FFC6E61" w14:textId="77ED1BA7" w:rsidR="00FA3FF4" w:rsidRPr="00EB42B0" w:rsidRDefault="0006514E">
      <w:pPr>
        <w:pStyle w:val="TDC2"/>
        <w:rPr>
          <w:rFonts w:eastAsiaTheme="minorEastAsia" w:cstheme="minorBidi"/>
          <w:noProof/>
          <w:kern w:val="2"/>
          <w:sz w:val="22"/>
          <w:szCs w:val="22"/>
          <w14:ligatures w14:val="standardContextual"/>
        </w:rPr>
      </w:pPr>
      <w:hyperlink w:anchor="_Toc149572717" w:history="1">
        <w:r w:rsidR="00FA3FF4" w:rsidRPr="00EB42B0">
          <w:rPr>
            <w:rStyle w:val="Hipervnculo"/>
            <w:noProof/>
          </w:rPr>
          <w:t>9.- Perfil de contratante</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_Toc149572717 \h </w:instrText>
        </w:r>
        <w:r w:rsidR="00FA3FF4" w:rsidRPr="00EB42B0">
          <w:rPr>
            <w:noProof/>
            <w:webHidden/>
          </w:rPr>
        </w:r>
        <w:r w:rsidR="00FA3FF4" w:rsidRPr="00EB42B0">
          <w:rPr>
            <w:noProof/>
            <w:webHidden/>
          </w:rPr>
          <w:fldChar w:fldCharType="separate"/>
        </w:r>
        <w:r w:rsidR="006E571F">
          <w:rPr>
            <w:noProof/>
            <w:webHidden/>
          </w:rPr>
          <w:t>3</w:t>
        </w:r>
        <w:r w:rsidR="00FA3FF4" w:rsidRPr="00EB42B0">
          <w:rPr>
            <w:noProof/>
            <w:webHidden/>
          </w:rPr>
          <w:fldChar w:fldCharType="end"/>
        </w:r>
      </w:hyperlink>
    </w:p>
    <w:p w14:paraId="62234811" w14:textId="75581C12" w:rsidR="00FA3FF4" w:rsidRPr="00EB42B0" w:rsidRDefault="0006514E">
      <w:pPr>
        <w:pStyle w:val="TDC2"/>
        <w:rPr>
          <w:rFonts w:eastAsiaTheme="minorEastAsia" w:cstheme="minorBidi"/>
          <w:noProof/>
          <w:kern w:val="2"/>
          <w:sz w:val="22"/>
          <w:szCs w:val="22"/>
          <w14:ligatures w14:val="standardContextual"/>
        </w:rPr>
      </w:pPr>
      <w:hyperlink w:anchor="_Toc149572718" w:history="1">
        <w:r w:rsidR="00FA3FF4" w:rsidRPr="00EB42B0">
          <w:rPr>
            <w:rStyle w:val="Hipervnculo"/>
            <w:noProof/>
          </w:rPr>
          <w:t>10.- Información en materia fiscal, medio ambiente, igualdad de mujeres y hombres, igualdad lingüística, protección del empleo, condiciones de trabajo y prevención de riesgos laborales y protección de datos</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_Toc149572718 \h </w:instrText>
        </w:r>
        <w:r w:rsidR="00FA3FF4" w:rsidRPr="00EB42B0">
          <w:rPr>
            <w:noProof/>
            <w:webHidden/>
          </w:rPr>
        </w:r>
        <w:r w:rsidR="00FA3FF4" w:rsidRPr="00EB42B0">
          <w:rPr>
            <w:noProof/>
            <w:webHidden/>
          </w:rPr>
          <w:fldChar w:fldCharType="separate"/>
        </w:r>
        <w:r w:rsidR="006E571F">
          <w:rPr>
            <w:noProof/>
            <w:webHidden/>
          </w:rPr>
          <w:t>3</w:t>
        </w:r>
        <w:r w:rsidR="00FA3FF4" w:rsidRPr="00EB42B0">
          <w:rPr>
            <w:noProof/>
            <w:webHidden/>
          </w:rPr>
          <w:fldChar w:fldCharType="end"/>
        </w:r>
      </w:hyperlink>
    </w:p>
    <w:p w14:paraId="7E90A34A" w14:textId="58790174" w:rsidR="00FA3FF4" w:rsidRPr="00EB42B0" w:rsidRDefault="0006514E">
      <w:pPr>
        <w:pStyle w:val="TDC2"/>
        <w:rPr>
          <w:rFonts w:eastAsiaTheme="minorEastAsia" w:cstheme="minorBidi"/>
          <w:noProof/>
          <w:kern w:val="2"/>
          <w:sz w:val="22"/>
          <w:szCs w:val="22"/>
          <w14:ligatures w14:val="standardContextual"/>
        </w:rPr>
      </w:pPr>
      <w:hyperlink w:anchor="_Toc149572719" w:history="1">
        <w:r w:rsidR="00FA3FF4" w:rsidRPr="00EB42B0">
          <w:rPr>
            <w:rStyle w:val="Hipervnculo"/>
            <w:noProof/>
          </w:rPr>
          <w:t>11.- Régimen jurídico del contrato</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_Toc149572719 \h </w:instrText>
        </w:r>
        <w:r w:rsidR="00FA3FF4" w:rsidRPr="00EB42B0">
          <w:rPr>
            <w:noProof/>
            <w:webHidden/>
          </w:rPr>
        </w:r>
        <w:r w:rsidR="00FA3FF4" w:rsidRPr="00EB42B0">
          <w:rPr>
            <w:noProof/>
            <w:webHidden/>
          </w:rPr>
          <w:fldChar w:fldCharType="separate"/>
        </w:r>
        <w:r w:rsidR="006E571F">
          <w:rPr>
            <w:noProof/>
            <w:webHidden/>
          </w:rPr>
          <w:t>3</w:t>
        </w:r>
        <w:r w:rsidR="00FA3FF4" w:rsidRPr="00EB42B0">
          <w:rPr>
            <w:noProof/>
            <w:webHidden/>
          </w:rPr>
          <w:fldChar w:fldCharType="end"/>
        </w:r>
      </w:hyperlink>
    </w:p>
    <w:p w14:paraId="0DD55C66" w14:textId="00F3213A" w:rsidR="00FA3FF4" w:rsidRPr="00EB42B0" w:rsidRDefault="0006514E">
      <w:pPr>
        <w:pStyle w:val="TDC2"/>
        <w:rPr>
          <w:rFonts w:eastAsiaTheme="minorEastAsia" w:cstheme="minorBidi"/>
          <w:noProof/>
          <w:kern w:val="2"/>
          <w:sz w:val="22"/>
          <w:szCs w:val="22"/>
          <w14:ligatures w14:val="standardContextual"/>
        </w:rPr>
      </w:pPr>
      <w:hyperlink w:anchor="_Toc149572720" w:history="1">
        <w:r w:rsidR="00FA3FF4" w:rsidRPr="00EB42B0">
          <w:rPr>
            <w:rStyle w:val="Hipervnculo"/>
            <w:noProof/>
          </w:rPr>
          <w:t>12.- Régimen de recursos</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_Toc149572720 \h </w:instrText>
        </w:r>
        <w:r w:rsidR="00FA3FF4" w:rsidRPr="00EB42B0">
          <w:rPr>
            <w:noProof/>
            <w:webHidden/>
          </w:rPr>
        </w:r>
        <w:r w:rsidR="00FA3FF4" w:rsidRPr="00EB42B0">
          <w:rPr>
            <w:noProof/>
            <w:webHidden/>
          </w:rPr>
          <w:fldChar w:fldCharType="separate"/>
        </w:r>
        <w:r w:rsidR="006E571F">
          <w:rPr>
            <w:noProof/>
            <w:webHidden/>
          </w:rPr>
          <w:t>4</w:t>
        </w:r>
        <w:r w:rsidR="00FA3FF4" w:rsidRPr="00EB42B0">
          <w:rPr>
            <w:noProof/>
            <w:webHidden/>
          </w:rPr>
          <w:fldChar w:fldCharType="end"/>
        </w:r>
      </w:hyperlink>
    </w:p>
    <w:p w14:paraId="4D467B1D" w14:textId="7A717B81" w:rsidR="00FA3FF4" w:rsidRPr="00EB42B0" w:rsidRDefault="0006514E">
      <w:pPr>
        <w:pStyle w:val="TDC1"/>
        <w:rPr>
          <w:rFonts w:ascii="Trebuchet MS" w:eastAsiaTheme="minorEastAsia" w:hAnsi="Trebuchet MS" w:cstheme="minorBidi"/>
          <w:b w:val="0"/>
          <w:noProof/>
          <w:kern w:val="2"/>
          <w:sz w:val="22"/>
          <w:szCs w:val="22"/>
          <w:lang w:val="es-ES"/>
          <w14:ligatures w14:val="standardContextual"/>
        </w:rPr>
      </w:pPr>
      <w:hyperlink w:anchor="_Toc149572721" w:history="1">
        <w:r w:rsidR="00FA3FF4" w:rsidRPr="00EB42B0">
          <w:rPr>
            <w:rStyle w:val="Hipervnculo"/>
            <w:rFonts w:ascii="Trebuchet MS" w:hAnsi="Trebuchet MS"/>
            <w:noProof/>
          </w:rPr>
          <w:t>CAPÍTULO II - CONTRATACIÓN</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_Toc149572721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6E571F">
          <w:rPr>
            <w:rFonts w:ascii="Trebuchet MS" w:hAnsi="Trebuchet MS"/>
            <w:noProof/>
            <w:webHidden/>
          </w:rPr>
          <w:t>5</w:t>
        </w:r>
        <w:r w:rsidR="00FA3FF4" w:rsidRPr="00EB42B0">
          <w:rPr>
            <w:rFonts w:ascii="Trebuchet MS" w:hAnsi="Trebuchet MS"/>
            <w:noProof/>
            <w:webHidden/>
          </w:rPr>
          <w:fldChar w:fldCharType="end"/>
        </w:r>
      </w:hyperlink>
    </w:p>
    <w:p w14:paraId="23EDDB02" w14:textId="73983355" w:rsidR="00FA3FF4" w:rsidRPr="00EB42B0" w:rsidRDefault="0006514E">
      <w:pPr>
        <w:pStyle w:val="TDC2"/>
        <w:rPr>
          <w:rFonts w:eastAsiaTheme="minorEastAsia" w:cstheme="minorBidi"/>
          <w:noProof/>
          <w:kern w:val="2"/>
          <w:sz w:val="22"/>
          <w:szCs w:val="22"/>
          <w14:ligatures w14:val="standardContextual"/>
        </w:rPr>
      </w:pPr>
      <w:hyperlink w:anchor="_Toc149572722" w:history="1">
        <w:r w:rsidR="00FA3FF4" w:rsidRPr="00EB42B0">
          <w:rPr>
            <w:rStyle w:val="Hipervnculo"/>
            <w:noProof/>
          </w:rPr>
          <w:t>13.- Clase de expediente y forma de licitación</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_Toc149572722 \h </w:instrText>
        </w:r>
        <w:r w:rsidR="00FA3FF4" w:rsidRPr="00EB42B0">
          <w:rPr>
            <w:noProof/>
            <w:webHidden/>
          </w:rPr>
        </w:r>
        <w:r w:rsidR="00FA3FF4" w:rsidRPr="00EB42B0">
          <w:rPr>
            <w:noProof/>
            <w:webHidden/>
          </w:rPr>
          <w:fldChar w:fldCharType="separate"/>
        </w:r>
        <w:r w:rsidR="006E571F">
          <w:rPr>
            <w:noProof/>
            <w:webHidden/>
          </w:rPr>
          <w:t>5</w:t>
        </w:r>
        <w:r w:rsidR="00FA3FF4" w:rsidRPr="00EB42B0">
          <w:rPr>
            <w:noProof/>
            <w:webHidden/>
          </w:rPr>
          <w:fldChar w:fldCharType="end"/>
        </w:r>
      </w:hyperlink>
    </w:p>
    <w:p w14:paraId="76F79C89" w14:textId="7298EBA2" w:rsidR="00FA3FF4" w:rsidRPr="00EB42B0" w:rsidRDefault="0006514E">
      <w:pPr>
        <w:pStyle w:val="TDC2"/>
        <w:rPr>
          <w:rFonts w:eastAsiaTheme="minorEastAsia" w:cstheme="minorBidi"/>
          <w:noProof/>
          <w:kern w:val="2"/>
          <w:sz w:val="22"/>
          <w:szCs w:val="22"/>
          <w14:ligatures w14:val="standardContextual"/>
        </w:rPr>
      </w:pPr>
      <w:hyperlink w:anchor="_Toc149572723" w:history="1">
        <w:r w:rsidR="00FA3FF4" w:rsidRPr="00EB42B0">
          <w:rPr>
            <w:rStyle w:val="Hipervnculo"/>
            <w:noProof/>
          </w:rPr>
          <w:t>14.- Personas naturales o jurídicas licitadoras</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_Toc149572723 \h </w:instrText>
        </w:r>
        <w:r w:rsidR="00FA3FF4" w:rsidRPr="00EB42B0">
          <w:rPr>
            <w:noProof/>
            <w:webHidden/>
          </w:rPr>
        </w:r>
        <w:r w:rsidR="00FA3FF4" w:rsidRPr="00EB42B0">
          <w:rPr>
            <w:noProof/>
            <w:webHidden/>
          </w:rPr>
          <w:fldChar w:fldCharType="separate"/>
        </w:r>
        <w:r w:rsidR="006E571F">
          <w:rPr>
            <w:noProof/>
            <w:webHidden/>
          </w:rPr>
          <w:t>5</w:t>
        </w:r>
        <w:r w:rsidR="00FA3FF4" w:rsidRPr="00EB42B0">
          <w:rPr>
            <w:noProof/>
            <w:webHidden/>
          </w:rPr>
          <w:fldChar w:fldCharType="end"/>
        </w:r>
      </w:hyperlink>
    </w:p>
    <w:p w14:paraId="143D388C" w14:textId="3129C17F" w:rsidR="00FA3FF4" w:rsidRPr="00EB42B0" w:rsidRDefault="0006514E">
      <w:pPr>
        <w:pStyle w:val="TDC2"/>
        <w:rPr>
          <w:rFonts w:eastAsiaTheme="minorEastAsia" w:cstheme="minorBidi"/>
          <w:noProof/>
          <w:kern w:val="2"/>
          <w:sz w:val="22"/>
          <w:szCs w:val="22"/>
          <w14:ligatures w14:val="standardContextual"/>
        </w:rPr>
      </w:pPr>
      <w:hyperlink w:anchor="_Toc149572724" w:history="1">
        <w:r w:rsidR="00FA3FF4" w:rsidRPr="00EB42B0">
          <w:rPr>
            <w:rStyle w:val="Hipervnculo"/>
            <w:noProof/>
          </w:rPr>
          <w:t>15.- Garantía provisional</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_Toc149572724 \h </w:instrText>
        </w:r>
        <w:r w:rsidR="00FA3FF4" w:rsidRPr="00EB42B0">
          <w:rPr>
            <w:noProof/>
            <w:webHidden/>
          </w:rPr>
        </w:r>
        <w:r w:rsidR="00FA3FF4" w:rsidRPr="00EB42B0">
          <w:rPr>
            <w:noProof/>
            <w:webHidden/>
          </w:rPr>
          <w:fldChar w:fldCharType="separate"/>
        </w:r>
        <w:r w:rsidR="006E571F">
          <w:rPr>
            <w:noProof/>
            <w:webHidden/>
          </w:rPr>
          <w:t>6</w:t>
        </w:r>
        <w:r w:rsidR="00FA3FF4" w:rsidRPr="00EB42B0">
          <w:rPr>
            <w:noProof/>
            <w:webHidden/>
          </w:rPr>
          <w:fldChar w:fldCharType="end"/>
        </w:r>
      </w:hyperlink>
    </w:p>
    <w:p w14:paraId="0BAF013E" w14:textId="1C7599E0" w:rsidR="00FA3FF4" w:rsidRPr="00EB42B0" w:rsidRDefault="0006514E">
      <w:pPr>
        <w:pStyle w:val="TDC2"/>
        <w:rPr>
          <w:rFonts w:eastAsiaTheme="minorEastAsia" w:cstheme="minorBidi"/>
          <w:noProof/>
          <w:kern w:val="2"/>
          <w:sz w:val="22"/>
          <w:szCs w:val="22"/>
          <w14:ligatures w14:val="standardContextual"/>
        </w:rPr>
      </w:pPr>
      <w:hyperlink w:anchor="_Toc149572725" w:history="1">
        <w:r w:rsidR="00FA3FF4" w:rsidRPr="00EB42B0">
          <w:rPr>
            <w:rStyle w:val="Hipervnculo"/>
            <w:noProof/>
          </w:rPr>
          <w:t>16.- Presentación de proposiciones</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_Toc149572725 \h </w:instrText>
        </w:r>
        <w:r w:rsidR="00FA3FF4" w:rsidRPr="00EB42B0">
          <w:rPr>
            <w:noProof/>
            <w:webHidden/>
          </w:rPr>
        </w:r>
        <w:r w:rsidR="00FA3FF4" w:rsidRPr="00EB42B0">
          <w:rPr>
            <w:noProof/>
            <w:webHidden/>
          </w:rPr>
          <w:fldChar w:fldCharType="separate"/>
        </w:r>
        <w:r w:rsidR="006E571F">
          <w:rPr>
            <w:noProof/>
            <w:webHidden/>
          </w:rPr>
          <w:t>6</w:t>
        </w:r>
        <w:r w:rsidR="00FA3FF4" w:rsidRPr="00EB42B0">
          <w:rPr>
            <w:noProof/>
            <w:webHidden/>
          </w:rPr>
          <w:fldChar w:fldCharType="end"/>
        </w:r>
      </w:hyperlink>
    </w:p>
    <w:p w14:paraId="53CF6BB5" w14:textId="2CE7F4A4" w:rsidR="00FA3FF4" w:rsidRPr="00EB42B0" w:rsidRDefault="0006514E">
      <w:pPr>
        <w:pStyle w:val="TDC2"/>
        <w:rPr>
          <w:rFonts w:eastAsiaTheme="minorEastAsia" w:cstheme="minorBidi"/>
          <w:noProof/>
          <w:kern w:val="2"/>
          <w:sz w:val="22"/>
          <w:szCs w:val="22"/>
          <w14:ligatures w14:val="standardContextual"/>
        </w:rPr>
      </w:pPr>
      <w:hyperlink w:anchor="_Toc149572726" w:history="1">
        <w:r w:rsidR="00FA3FF4" w:rsidRPr="00EB42B0">
          <w:rPr>
            <w:rStyle w:val="Hipervnculo"/>
            <w:noProof/>
          </w:rPr>
          <w:t>17.- Información a las licitadoras</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_Toc149572726 \h </w:instrText>
        </w:r>
        <w:r w:rsidR="00FA3FF4" w:rsidRPr="00EB42B0">
          <w:rPr>
            <w:noProof/>
            <w:webHidden/>
          </w:rPr>
        </w:r>
        <w:r w:rsidR="00FA3FF4" w:rsidRPr="00EB42B0">
          <w:rPr>
            <w:noProof/>
            <w:webHidden/>
          </w:rPr>
          <w:fldChar w:fldCharType="separate"/>
        </w:r>
        <w:r w:rsidR="006E571F">
          <w:rPr>
            <w:noProof/>
            <w:webHidden/>
          </w:rPr>
          <w:t>6</w:t>
        </w:r>
        <w:r w:rsidR="00FA3FF4" w:rsidRPr="00EB42B0">
          <w:rPr>
            <w:noProof/>
            <w:webHidden/>
          </w:rPr>
          <w:fldChar w:fldCharType="end"/>
        </w:r>
      </w:hyperlink>
    </w:p>
    <w:p w14:paraId="5763E3D5" w14:textId="117C9AB0" w:rsidR="00FA3FF4" w:rsidRPr="00EB42B0" w:rsidRDefault="0006514E">
      <w:pPr>
        <w:pStyle w:val="TDC2"/>
        <w:rPr>
          <w:rFonts w:eastAsiaTheme="minorEastAsia" w:cstheme="minorBidi"/>
          <w:noProof/>
          <w:kern w:val="2"/>
          <w:sz w:val="22"/>
          <w:szCs w:val="22"/>
          <w14:ligatures w14:val="standardContextual"/>
        </w:rPr>
      </w:pPr>
      <w:hyperlink w:anchor="_Toc149572727" w:history="1">
        <w:r w:rsidR="00FA3FF4" w:rsidRPr="00EB42B0">
          <w:rPr>
            <w:rStyle w:val="Hipervnculo"/>
            <w:noProof/>
          </w:rPr>
          <w:t>18.- Contenido de las proposiciones</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_Toc149572727 \h </w:instrText>
        </w:r>
        <w:r w:rsidR="00FA3FF4" w:rsidRPr="00EB42B0">
          <w:rPr>
            <w:noProof/>
            <w:webHidden/>
          </w:rPr>
        </w:r>
        <w:r w:rsidR="00FA3FF4" w:rsidRPr="00EB42B0">
          <w:rPr>
            <w:noProof/>
            <w:webHidden/>
          </w:rPr>
          <w:fldChar w:fldCharType="separate"/>
        </w:r>
        <w:r w:rsidR="006E571F">
          <w:rPr>
            <w:noProof/>
            <w:webHidden/>
          </w:rPr>
          <w:t>6</w:t>
        </w:r>
        <w:r w:rsidR="00FA3FF4" w:rsidRPr="00EB42B0">
          <w:rPr>
            <w:noProof/>
            <w:webHidden/>
          </w:rPr>
          <w:fldChar w:fldCharType="end"/>
        </w:r>
      </w:hyperlink>
    </w:p>
    <w:p w14:paraId="2E283D7E" w14:textId="6300CCAE" w:rsidR="00FA3FF4" w:rsidRPr="00EB42B0" w:rsidRDefault="0006514E">
      <w:pPr>
        <w:pStyle w:val="TDC2"/>
        <w:rPr>
          <w:rFonts w:eastAsiaTheme="minorEastAsia" w:cstheme="minorBidi"/>
          <w:noProof/>
          <w:kern w:val="2"/>
          <w:sz w:val="22"/>
          <w:szCs w:val="22"/>
          <w14:ligatures w14:val="standardContextual"/>
        </w:rPr>
      </w:pPr>
      <w:hyperlink w:anchor="_Toc149572728" w:history="1">
        <w:r w:rsidR="00FA3FF4" w:rsidRPr="00EB42B0">
          <w:rPr>
            <w:rStyle w:val="Hipervnculo"/>
            <w:noProof/>
          </w:rPr>
          <w:t>19.- Archivo electrónico nº UNO: “DOCUMENTACIÓN ACREDITATIVA DEL CUMPLIMIENTO DE LOS REQUISITOS PREVIOS”</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_Toc149572728 \h </w:instrText>
        </w:r>
        <w:r w:rsidR="00FA3FF4" w:rsidRPr="00EB42B0">
          <w:rPr>
            <w:noProof/>
            <w:webHidden/>
          </w:rPr>
        </w:r>
        <w:r w:rsidR="00FA3FF4" w:rsidRPr="00EB42B0">
          <w:rPr>
            <w:noProof/>
            <w:webHidden/>
          </w:rPr>
          <w:fldChar w:fldCharType="separate"/>
        </w:r>
        <w:r w:rsidR="006E571F">
          <w:rPr>
            <w:noProof/>
            <w:webHidden/>
          </w:rPr>
          <w:t>7</w:t>
        </w:r>
        <w:r w:rsidR="00FA3FF4" w:rsidRPr="00EB42B0">
          <w:rPr>
            <w:noProof/>
            <w:webHidden/>
          </w:rPr>
          <w:fldChar w:fldCharType="end"/>
        </w:r>
      </w:hyperlink>
    </w:p>
    <w:p w14:paraId="58CBDFD1" w14:textId="46DEFAE9" w:rsidR="00FA3FF4" w:rsidRPr="00EB42B0" w:rsidRDefault="0006514E">
      <w:pPr>
        <w:pStyle w:val="TDC2"/>
        <w:rPr>
          <w:rFonts w:eastAsiaTheme="minorEastAsia" w:cstheme="minorBidi"/>
          <w:noProof/>
          <w:kern w:val="2"/>
          <w:sz w:val="22"/>
          <w:szCs w:val="22"/>
          <w14:ligatures w14:val="standardContextual"/>
        </w:rPr>
      </w:pPr>
      <w:hyperlink w:anchor="_Toc149572729" w:history="1">
        <w:r w:rsidR="00FA3FF4" w:rsidRPr="00EB42B0">
          <w:rPr>
            <w:rStyle w:val="Hipervnculo"/>
            <w:noProof/>
          </w:rPr>
          <w:t>20.- Archivo electrónico nº DOS: “DOCUMENTACIÓN A VALORAR CONFORME A UN JUICIO DE VALOR”</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_Toc149572729 \h </w:instrText>
        </w:r>
        <w:r w:rsidR="00FA3FF4" w:rsidRPr="00EB42B0">
          <w:rPr>
            <w:noProof/>
            <w:webHidden/>
          </w:rPr>
        </w:r>
        <w:r w:rsidR="00FA3FF4" w:rsidRPr="00EB42B0">
          <w:rPr>
            <w:noProof/>
            <w:webHidden/>
          </w:rPr>
          <w:fldChar w:fldCharType="separate"/>
        </w:r>
        <w:r w:rsidR="006E571F">
          <w:rPr>
            <w:noProof/>
            <w:webHidden/>
          </w:rPr>
          <w:t>8</w:t>
        </w:r>
        <w:r w:rsidR="00FA3FF4" w:rsidRPr="00EB42B0">
          <w:rPr>
            <w:noProof/>
            <w:webHidden/>
          </w:rPr>
          <w:fldChar w:fldCharType="end"/>
        </w:r>
      </w:hyperlink>
    </w:p>
    <w:p w14:paraId="205634FC" w14:textId="5BF6A790" w:rsidR="00FA3FF4" w:rsidRPr="00EB42B0" w:rsidRDefault="0006514E">
      <w:pPr>
        <w:pStyle w:val="TDC2"/>
        <w:rPr>
          <w:rFonts w:eastAsiaTheme="minorEastAsia" w:cstheme="minorBidi"/>
          <w:noProof/>
          <w:kern w:val="2"/>
          <w:sz w:val="22"/>
          <w:szCs w:val="22"/>
          <w14:ligatures w14:val="standardContextual"/>
        </w:rPr>
      </w:pPr>
      <w:hyperlink w:anchor="_Toc149572730" w:history="1">
        <w:r w:rsidR="00FA3FF4" w:rsidRPr="00EB42B0">
          <w:rPr>
            <w:rStyle w:val="Hipervnculo"/>
            <w:noProof/>
          </w:rPr>
          <w:t>21.- Archivo electrónico nº TRES: “OFERTA ECONÓMICA Y DOCUMENTACIÓN EVALUABLE MEDIANTE LA APLICACIÓN DE FÓRMULAS”</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_Toc149572730 \h </w:instrText>
        </w:r>
        <w:r w:rsidR="00FA3FF4" w:rsidRPr="00EB42B0">
          <w:rPr>
            <w:noProof/>
            <w:webHidden/>
          </w:rPr>
        </w:r>
        <w:r w:rsidR="00FA3FF4" w:rsidRPr="00EB42B0">
          <w:rPr>
            <w:noProof/>
            <w:webHidden/>
          </w:rPr>
          <w:fldChar w:fldCharType="separate"/>
        </w:r>
        <w:r w:rsidR="006E571F">
          <w:rPr>
            <w:noProof/>
            <w:webHidden/>
          </w:rPr>
          <w:t>9</w:t>
        </w:r>
        <w:r w:rsidR="00FA3FF4" w:rsidRPr="00EB42B0">
          <w:rPr>
            <w:noProof/>
            <w:webHidden/>
          </w:rPr>
          <w:fldChar w:fldCharType="end"/>
        </w:r>
      </w:hyperlink>
    </w:p>
    <w:p w14:paraId="263B7C25" w14:textId="7BE2278F" w:rsidR="00FA3FF4" w:rsidRPr="00EB42B0" w:rsidRDefault="0006514E">
      <w:pPr>
        <w:pStyle w:val="TDC2"/>
        <w:rPr>
          <w:rFonts w:eastAsiaTheme="minorEastAsia" w:cstheme="minorBidi"/>
          <w:noProof/>
          <w:kern w:val="2"/>
          <w:sz w:val="22"/>
          <w:szCs w:val="22"/>
          <w14:ligatures w14:val="standardContextual"/>
        </w:rPr>
      </w:pPr>
      <w:hyperlink w:anchor="_Toc149572731" w:history="1">
        <w:r w:rsidR="00FA3FF4" w:rsidRPr="00EB42B0">
          <w:rPr>
            <w:rStyle w:val="Hipervnculo"/>
            <w:noProof/>
          </w:rPr>
          <w:t>22.- Admisibilidad de variantes</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_Toc149572731 \h </w:instrText>
        </w:r>
        <w:r w:rsidR="00FA3FF4" w:rsidRPr="00EB42B0">
          <w:rPr>
            <w:noProof/>
            <w:webHidden/>
          </w:rPr>
        </w:r>
        <w:r w:rsidR="00FA3FF4" w:rsidRPr="00EB42B0">
          <w:rPr>
            <w:noProof/>
            <w:webHidden/>
          </w:rPr>
          <w:fldChar w:fldCharType="separate"/>
        </w:r>
        <w:r w:rsidR="006E571F">
          <w:rPr>
            <w:noProof/>
            <w:webHidden/>
          </w:rPr>
          <w:t>9</w:t>
        </w:r>
        <w:r w:rsidR="00FA3FF4" w:rsidRPr="00EB42B0">
          <w:rPr>
            <w:noProof/>
            <w:webHidden/>
          </w:rPr>
          <w:fldChar w:fldCharType="end"/>
        </w:r>
      </w:hyperlink>
    </w:p>
    <w:p w14:paraId="53164DB0" w14:textId="654495EF" w:rsidR="00FA3FF4" w:rsidRPr="00EB42B0" w:rsidRDefault="0006514E">
      <w:pPr>
        <w:pStyle w:val="TDC2"/>
        <w:rPr>
          <w:rFonts w:eastAsiaTheme="minorEastAsia" w:cstheme="minorBidi"/>
          <w:noProof/>
          <w:kern w:val="2"/>
          <w:sz w:val="22"/>
          <w:szCs w:val="22"/>
          <w14:ligatures w14:val="standardContextual"/>
        </w:rPr>
      </w:pPr>
      <w:hyperlink w:anchor="_Toc149572732" w:history="1">
        <w:r w:rsidR="00FA3FF4" w:rsidRPr="00EB42B0">
          <w:rPr>
            <w:rStyle w:val="Hipervnculo"/>
            <w:noProof/>
          </w:rPr>
          <w:t>23.- Efectos de la presentación de proposiciones</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_Toc149572732 \h </w:instrText>
        </w:r>
        <w:r w:rsidR="00FA3FF4" w:rsidRPr="00EB42B0">
          <w:rPr>
            <w:noProof/>
            <w:webHidden/>
          </w:rPr>
        </w:r>
        <w:r w:rsidR="00FA3FF4" w:rsidRPr="00EB42B0">
          <w:rPr>
            <w:noProof/>
            <w:webHidden/>
          </w:rPr>
          <w:fldChar w:fldCharType="separate"/>
        </w:r>
        <w:r w:rsidR="006E571F">
          <w:rPr>
            <w:noProof/>
            <w:webHidden/>
          </w:rPr>
          <w:t>9</w:t>
        </w:r>
        <w:r w:rsidR="00FA3FF4" w:rsidRPr="00EB42B0">
          <w:rPr>
            <w:noProof/>
            <w:webHidden/>
          </w:rPr>
          <w:fldChar w:fldCharType="end"/>
        </w:r>
      </w:hyperlink>
    </w:p>
    <w:p w14:paraId="19AF4643" w14:textId="0696572A" w:rsidR="00FA3FF4" w:rsidRPr="00EB42B0" w:rsidRDefault="0006514E">
      <w:pPr>
        <w:pStyle w:val="TDC2"/>
        <w:rPr>
          <w:rFonts w:eastAsiaTheme="minorEastAsia" w:cstheme="minorBidi"/>
          <w:noProof/>
          <w:kern w:val="2"/>
          <w:sz w:val="22"/>
          <w:szCs w:val="22"/>
          <w14:ligatures w14:val="standardContextual"/>
        </w:rPr>
      </w:pPr>
      <w:hyperlink w:anchor="_Toc149572733" w:history="1">
        <w:r w:rsidR="00FA3FF4" w:rsidRPr="00EB42B0">
          <w:rPr>
            <w:rStyle w:val="Hipervnculo"/>
            <w:noProof/>
          </w:rPr>
          <w:t>24.- Mesa de contratación</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_Toc149572733 \h </w:instrText>
        </w:r>
        <w:r w:rsidR="00FA3FF4" w:rsidRPr="00EB42B0">
          <w:rPr>
            <w:noProof/>
            <w:webHidden/>
          </w:rPr>
        </w:r>
        <w:r w:rsidR="00FA3FF4" w:rsidRPr="00EB42B0">
          <w:rPr>
            <w:noProof/>
            <w:webHidden/>
          </w:rPr>
          <w:fldChar w:fldCharType="separate"/>
        </w:r>
        <w:r w:rsidR="006E571F">
          <w:rPr>
            <w:noProof/>
            <w:webHidden/>
          </w:rPr>
          <w:t>10</w:t>
        </w:r>
        <w:r w:rsidR="00FA3FF4" w:rsidRPr="00EB42B0">
          <w:rPr>
            <w:noProof/>
            <w:webHidden/>
          </w:rPr>
          <w:fldChar w:fldCharType="end"/>
        </w:r>
      </w:hyperlink>
    </w:p>
    <w:p w14:paraId="74272C56" w14:textId="55EEB422" w:rsidR="00FA3FF4" w:rsidRPr="00EB42B0" w:rsidRDefault="0006514E">
      <w:pPr>
        <w:pStyle w:val="TDC2"/>
        <w:rPr>
          <w:rFonts w:eastAsiaTheme="minorEastAsia" w:cstheme="minorBidi"/>
          <w:noProof/>
          <w:kern w:val="2"/>
          <w:sz w:val="22"/>
          <w:szCs w:val="22"/>
          <w14:ligatures w14:val="standardContextual"/>
        </w:rPr>
      </w:pPr>
      <w:hyperlink w:anchor="_Toc149572734" w:history="1">
        <w:r w:rsidR="00FA3FF4" w:rsidRPr="00EB42B0">
          <w:rPr>
            <w:rStyle w:val="Hipervnculo"/>
            <w:noProof/>
          </w:rPr>
          <w:t>25.- Apertura y examen de las proposiciones</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_Toc149572734 \h </w:instrText>
        </w:r>
        <w:r w:rsidR="00FA3FF4" w:rsidRPr="00EB42B0">
          <w:rPr>
            <w:noProof/>
            <w:webHidden/>
          </w:rPr>
        </w:r>
        <w:r w:rsidR="00FA3FF4" w:rsidRPr="00EB42B0">
          <w:rPr>
            <w:noProof/>
            <w:webHidden/>
          </w:rPr>
          <w:fldChar w:fldCharType="separate"/>
        </w:r>
        <w:r w:rsidR="006E571F">
          <w:rPr>
            <w:noProof/>
            <w:webHidden/>
          </w:rPr>
          <w:t>10</w:t>
        </w:r>
        <w:r w:rsidR="00FA3FF4" w:rsidRPr="00EB42B0">
          <w:rPr>
            <w:noProof/>
            <w:webHidden/>
          </w:rPr>
          <w:fldChar w:fldCharType="end"/>
        </w:r>
      </w:hyperlink>
    </w:p>
    <w:p w14:paraId="1DDCE1B2" w14:textId="19924A73" w:rsidR="00FA3FF4" w:rsidRPr="00EB42B0" w:rsidRDefault="0006514E">
      <w:pPr>
        <w:pStyle w:val="TDC3"/>
        <w:tabs>
          <w:tab w:val="right" w:leader="dot" w:pos="8494"/>
        </w:tabs>
        <w:rPr>
          <w:rFonts w:ascii="Trebuchet MS" w:eastAsiaTheme="minorEastAsia" w:hAnsi="Trebuchet MS" w:cstheme="minorBidi"/>
          <w:noProof/>
          <w:kern w:val="2"/>
          <w:sz w:val="22"/>
          <w:szCs w:val="22"/>
          <w14:ligatures w14:val="standardContextual"/>
        </w:rPr>
      </w:pPr>
      <w:hyperlink w:anchor="_Toc149572735" w:history="1">
        <w:r w:rsidR="00FA3FF4" w:rsidRPr="00EB42B0">
          <w:rPr>
            <w:rStyle w:val="Hipervnculo"/>
            <w:rFonts w:ascii="Trebuchet MS" w:hAnsi="Trebuchet MS"/>
            <w:noProof/>
          </w:rPr>
          <w:t>25.1.- Apertura de los archivos electrónicos nº UNO y calificación de la documentación administrativa</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_Toc149572735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6E571F">
          <w:rPr>
            <w:rFonts w:ascii="Trebuchet MS" w:hAnsi="Trebuchet MS"/>
            <w:noProof/>
            <w:webHidden/>
          </w:rPr>
          <w:t>10</w:t>
        </w:r>
        <w:r w:rsidR="00FA3FF4" w:rsidRPr="00EB42B0">
          <w:rPr>
            <w:rFonts w:ascii="Trebuchet MS" w:hAnsi="Trebuchet MS"/>
            <w:noProof/>
            <w:webHidden/>
          </w:rPr>
          <w:fldChar w:fldCharType="end"/>
        </w:r>
      </w:hyperlink>
    </w:p>
    <w:p w14:paraId="3DCB2648" w14:textId="3391FDE5" w:rsidR="00FA3FF4" w:rsidRPr="00EB42B0" w:rsidRDefault="0006514E">
      <w:pPr>
        <w:pStyle w:val="TDC3"/>
        <w:tabs>
          <w:tab w:val="right" w:leader="dot" w:pos="8494"/>
        </w:tabs>
        <w:rPr>
          <w:rFonts w:ascii="Trebuchet MS" w:eastAsiaTheme="minorEastAsia" w:hAnsi="Trebuchet MS" w:cstheme="minorBidi"/>
          <w:noProof/>
          <w:kern w:val="2"/>
          <w:sz w:val="22"/>
          <w:szCs w:val="22"/>
          <w14:ligatures w14:val="standardContextual"/>
        </w:rPr>
      </w:pPr>
      <w:hyperlink w:anchor="_Toc149572736" w:history="1">
        <w:r w:rsidR="00FA3FF4" w:rsidRPr="00EB42B0">
          <w:rPr>
            <w:rStyle w:val="Hipervnculo"/>
            <w:rFonts w:ascii="Trebuchet MS" w:hAnsi="Trebuchet MS"/>
            <w:noProof/>
          </w:rPr>
          <w:t>25.2.- Apertura y examen de los archivos electrónicos nº DOS (sólo cuando exista archivo electrónico nº DOS)</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_Toc149572736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6E571F">
          <w:rPr>
            <w:rFonts w:ascii="Trebuchet MS" w:hAnsi="Trebuchet MS"/>
            <w:noProof/>
            <w:webHidden/>
          </w:rPr>
          <w:t>10</w:t>
        </w:r>
        <w:r w:rsidR="00FA3FF4" w:rsidRPr="00EB42B0">
          <w:rPr>
            <w:rFonts w:ascii="Trebuchet MS" w:hAnsi="Trebuchet MS"/>
            <w:noProof/>
            <w:webHidden/>
          </w:rPr>
          <w:fldChar w:fldCharType="end"/>
        </w:r>
      </w:hyperlink>
    </w:p>
    <w:p w14:paraId="35886FF9" w14:textId="0282B986" w:rsidR="00FA3FF4" w:rsidRPr="00EB42B0" w:rsidRDefault="0006514E">
      <w:pPr>
        <w:pStyle w:val="TDC3"/>
        <w:tabs>
          <w:tab w:val="right" w:leader="dot" w:pos="8494"/>
        </w:tabs>
        <w:rPr>
          <w:rFonts w:ascii="Trebuchet MS" w:eastAsiaTheme="minorEastAsia" w:hAnsi="Trebuchet MS" w:cstheme="minorBidi"/>
          <w:noProof/>
          <w:kern w:val="2"/>
          <w:sz w:val="22"/>
          <w:szCs w:val="22"/>
          <w14:ligatures w14:val="standardContextual"/>
        </w:rPr>
      </w:pPr>
      <w:hyperlink w:anchor="_Toc149572737" w:history="1">
        <w:r w:rsidR="00FA3FF4" w:rsidRPr="00EB42B0">
          <w:rPr>
            <w:rStyle w:val="Hipervnculo"/>
            <w:rFonts w:ascii="Trebuchet MS" w:hAnsi="Trebuchet MS"/>
            <w:noProof/>
          </w:rPr>
          <w:t>25.3.- Apertura y examen de los archivos electrónicos nº TRES</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_Toc149572737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6E571F">
          <w:rPr>
            <w:rFonts w:ascii="Trebuchet MS" w:hAnsi="Trebuchet MS"/>
            <w:noProof/>
            <w:webHidden/>
          </w:rPr>
          <w:t>11</w:t>
        </w:r>
        <w:r w:rsidR="00FA3FF4" w:rsidRPr="00EB42B0">
          <w:rPr>
            <w:rFonts w:ascii="Trebuchet MS" w:hAnsi="Trebuchet MS"/>
            <w:noProof/>
            <w:webHidden/>
          </w:rPr>
          <w:fldChar w:fldCharType="end"/>
        </w:r>
      </w:hyperlink>
    </w:p>
    <w:p w14:paraId="4E3C78CD" w14:textId="563CEC31" w:rsidR="00FA3FF4" w:rsidRPr="00EB42B0" w:rsidRDefault="0006514E">
      <w:pPr>
        <w:pStyle w:val="TDC3"/>
        <w:tabs>
          <w:tab w:val="right" w:leader="dot" w:pos="8494"/>
        </w:tabs>
        <w:rPr>
          <w:rFonts w:ascii="Trebuchet MS" w:eastAsiaTheme="minorEastAsia" w:hAnsi="Trebuchet MS" w:cstheme="minorBidi"/>
          <w:noProof/>
          <w:kern w:val="2"/>
          <w:sz w:val="22"/>
          <w:szCs w:val="22"/>
          <w14:ligatures w14:val="standardContextual"/>
        </w:rPr>
      </w:pPr>
      <w:hyperlink w:anchor="_Toc149572738" w:history="1">
        <w:r w:rsidR="00FA3FF4" w:rsidRPr="00EB42B0">
          <w:rPr>
            <w:rStyle w:val="Hipervnculo"/>
            <w:rFonts w:ascii="Trebuchet MS" w:hAnsi="Trebuchet MS"/>
            <w:noProof/>
          </w:rPr>
          <w:t>25.4.- Actas de la mesa de contratación</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_Toc149572738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6E571F">
          <w:rPr>
            <w:rFonts w:ascii="Trebuchet MS" w:hAnsi="Trebuchet MS"/>
            <w:noProof/>
            <w:webHidden/>
          </w:rPr>
          <w:t>11</w:t>
        </w:r>
        <w:r w:rsidR="00FA3FF4" w:rsidRPr="00EB42B0">
          <w:rPr>
            <w:rFonts w:ascii="Trebuchet MS" w:hAnsi="Trebuchet MS"/>
            <w:noProof/>
            <w:webHidden/>
          </w:rPr>
          <w:fldChar w:fldCharType="end"/>
        </w:r>
      </w:hyperlink>
    </w:p>
    <w:p w14:paraId="00F3260C" w14:textId="361FEF40" w:rsidR="00FA3FF4" w:rsidRPr="00EB42B0" w:rsidRDefault="0006514E">
      <w:pPr>
        <w:pStyle w:val="TDC2"/>
        <w:rPr>
          <w:rFonts w:eastAsiaTheme="minorEastAsia" w:cstheme="minorBidi"/>
          <w:noProof/>
          <w:kern w:val="2"/>
          <w:sz w:val="22"/>
          <w:szCs w:val="22"/>
          <w14:ligatures w14:val="standardContextual"/>
        </w:rPr>
      </w:pPr>
      <w:hyperlink w:anchor="_Toc149572739" w:history="1">
        <w:r w:rsidR="00FA3FF4" w:rsidRPr="00EB42B0">
          <w:rPr>
            <w:rStyle w:val="Hipervnculo"/>
            <w:noProof/>
          </w:rPr>
          <w:t>26.- Publicidad del resultado de los actos de la mesa de contratación</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_Toc149572739 \h </w:instrText>
        </w:r>
        <w:r w:rsidR="00FA3FF4" w:rsidRPr="00EB42B0">
          <w:rPr>
            <w:noProof/>
            <w:webHidden/>
          </w:rPr>
        </w:r>
        <w:r w:rsidR="00FA3FF4" w:rsidRPr="00EB42B0">
          <w:rPr>
            <w:noProof/>
            <w:webHidden/>
          </w:rPr>
          <w:fldChar w:fldCharType="separate"/>
        </w:r>
        <w:r w:rsidR="006E571F">
          <w:rPr>
            <w:noProof/>
            <w:webHidden/>
          </w:rPr>
          <w:t>11</w:t>
        </w:r>
        <w:r w:rsidR="00FA3FF4" w:rsidRPr="00EB42B0">
          <w:rPr>
            <w:noProof/>
            <w:webHidden/>
          </w:rPr>
          <w:fldChar w:fldCharType="end"/>
        </w:r>
      </w:hyperlink>
    </w:p>
    <w:p w14:paraId="0B07381C" w14:textId="27D11711" w:rsidR="00FA3FF4" w:rsidRPr="00EB42B0" w:rsidRDefault="0006514E">
      <w:pPr>
        <w:pStyle w:val="TDC2"/>
        <w:rPr>
          <w:rFonts w:eastAsiaTheme="minorEastAsia" w:cstheme="minorBidi"/>
          <w:noProof/>
          <w:kern w:val="2"/>
          <w:sz w:val="22"/>
          <w:szCs w:val="22"/>
          <w14:ligatures w14:val="standardContextual"/>
        </w:rPr>
      </w:pPr>
      <w:hyperlink w:anchor="_Toc149572740" w:history="1">
        <w:r w:rsidR="00FA3FF4" w:rsidRPr="00EB42B0">
          <w:rPr>
            <w:rStyle w:val="Hipervnculo"/>
            <w:noProof/>
          </w:rPr>
          <w:t>27.- Criterios de adjudicación</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_Toc149572740 \h </w:instrText>
        </w:r>
        <w:r w:rsidR="00FA3FF4" w:rsidRPr="00EB42B0">
          <w:rPr>
            <w:noProof/>
            <w:webHidden/>
          </w:rPr>
        </w:r>
        <w:r w:rsidR="00FA3FF4" w:rsidRPr="00EB42B0">
          <w:rPr>
            <w:noProof/>
            <w:webHidden/>
          </w:rPr>
          <w:fldChar w:fldCharType="separate"/>
        </w:r>
        <w:r w:rsidR="006E571F">
          <w:rPr>
            <w:noProof/>
            <w:webHidden/>
          </w:rPr>
          <w:t>11</w:t>
        </w:r>
        <w:r w:rsidR="00FA3FF4" w:rsidRPr="00EB42B0">
          <w:rPr>
            <w:noProof/>
            <w:webHidden/>
          </w:rPr>
          <w:fldChar w:fldCharType="end"/>
        </w:r>
      </w:hyperlink>
    </w:p>
    <w:p w14:paraId="2F0041EC" w14:textId="019C6E64" w:rsidR="00FA3FF4" w:rsidRPr="00EB42B0" w:rsidRDefault="0006514E">
      <w:pPr>
        <w:pStyle w:val="TDC2"/>
        <w:rPr>
          <w:rFonts w:eastAsiaTheme="minorEastAsia" w:cstheme="minorBidi"/>
          <w:noProof/>
          <w:kern w:val="2"/>
          <w:sz w:val="22"/>
          <w:szCs w:val="22"/>
          <w14:ligatures w14:val="standardContextual"/>
        </w:rPr>
      </w:pPr>
      <w:hyperlink w:anchor="_Toc149572741" w:history="1">
        <w:r w:rsidR="00FA3FF4" w:rsidRPr="00EB42B0">
          <w:rPr>
            <w:rStyle w:val="Hipervnculo"/>
            <w:noProof/>
          </w:rPr>
          <w:t>28.- Valoración de las ofertas</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_Toc149572741 \h </w:instrText>
        </w:r>
        <w:r w:rsidR="00FA3FF4" w:rsidRPr="00EB42B0">
          <w:rPr>
            <w:noProof/>
            <w:webHidden/>
          </w:rPr>
        </w:r>
        <w:r w:rsidR="00FA3FF4" w:rsidRPr="00EB42B0">
          <w:rPr>
            <w:noProof/>
            <w:webHidden/>
          </w:rPr>
          <w:fldChar w:fldCharType="separate"/>
        </w:r>
        <w:r w:rsidR="006E571F">
          <w:rPr>
            <w:noProof/>
            <w:webHidden/>
          </w:rPr>
          <w:t>11</w:t>
        </w:r>
        <w:r w:rsidR="00FA3FF4" w:rsidRPr="00EB42B0">
          <w:rPr>
            <w:noProof/>
            <w:webHidden/>
          </w:rPr>
          <w:fldChar w:fldCharType="end"/>
        </w:r>
      </w:hyperlink>
    </w:p>
    <w:p w14:paraId="37EDBF1B" w14:textId="65B2252F" w:rsidR="00FA3FF4" w:rsidRPr="00EB42B0" w:rsidRDefault="0006514E">
      <w:pPr>
        <w:pStyle w:val="TDC2"/>
        <w:rPr>
          <w:rFonts w:eastAsiaTheme="minorEastAsia" w:cstheme="minorBidi"/>
          <w:noProof/>
          <w:kern w:val="2"/>
          <w:sz w:val="22"/>
          <w:szCs w:val="22"/>
          <w14:ligatures w14:val="standardContextual"/>
        </w:rPr>
      </w:pPr>
      <w:hyperlink w:anchor="_Toc149572742" w:history="1">
        <w:r w:rsidR="00FA3FF4" w:rsidRPr="00EB42B0">
          <w:rPr>
            <w:rStyle w:val="Hipervnculo"/>
            <w:noProof/>
          </w:rPr>
          <w:t>29.- Aclaración de ofertas</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_Toc149572742 \h </w:instrText>
        </w:r>
        <w:r w:rsidR="00FA3FF4" w:rsidRPr="00EB42B0">
          <w:rPr>
            <w:noProof/>
            <w:webHidden/>
          </w:rPr>
        </w:r>
        <w:r w:rsidR="00FA3FF4" w:rsidRPr="00EB42B0">
          <w:rPr>
            <w:noProof/>
            <w:webHidden/>
          </w:rPr>
          <w:fldChar w:fldCharType="separate"/>
        </w:r>
        <w:r w:rsidR="006E571F">
          <w:rPr>
            <w:noProof/>
            <w:webHidden/>
          </w:rPr>
          <w:t>12</w:t>
        </w:r>
        <w:r w:rsidR="00FA3FF4" w:rsidRPr="00EB42B0">
          <w:rPr>
            <w:noProof/>
            <w:webHidden/>
          </w:rPr>
          <w:fldChar w:fldCharType="end"/>
        </w:r>
      </w:hyperlink>
    </w:p>
    <w:p w14:paraId="36C95220" w14:textId="62D2D13E" w:rsidR="00FA3FF4" w:rsidRPr="00EB42B0" w:rsidRDefault="0006514E">
      <w:pPr>
        <w:pStyle w:val="TDC2"/>
        <w:rPr>
          <w:rFonts w:eastAsiaTheme="minorEastAsia" w:cstheme="minorBidi"/>
          <w:noProof/>
          <w:kern w:val="2"/>
          <w:sz w:val="22"/>
          <w:szCs w:val="22"/>
          <w14:ligatures w14:val="standardContextual"/>
        </w:rPr>
      </w:pPr>
      <w:hyperlink w:anchor="_Toc149572743" w:history="1">
        <w:r w:rsidR="00FA3FF4" w:rsidRPr="00EB42B0">
          <w:rPr>
            <w:rStyle w:val="Hipervnculo"/>
            <w:noProof/>
          </w:rPr>
          <w:t>30.- Ofertas con valores anormalmente bajos</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_Toc149572743 \h </w:instrText>
        </w:r>
        <w:r w:rsidR="00FA3FF4" w:rsidRPr="00EB42B0">
          <w:rPr>
            <w:noProof/>
            <w:webHidden/>
          </w:rPr>
        </w:r>
        <w:r w:rsidR="00FA3FF4" w:rsidRPr="00EB42B0">
          <w:rPr>
            <w:noProof/>
            <w:webHidden/>
          </w:rPr>
          <w:fldChar w:fldCharType="separate"/>
        </w:r>
        <w:r w:rsidR="006E571F">
          <w:rPr>
            <w:noProof/>
            <w:webHidden/>
          </w:rPr>
          <w:t>12</w:t>
        </w:r>
        <w:r w:rsidR="00FA3FF4" w:rsidRPr="00EB42B0">
          <w:rPr>
            <w:noProof/>
            <w:webHidden/>
          </w:rPr>
          <w:fldChar w:fldCharType="end"/>
        </w:r>
      </w:hyperlink>
    </w:p>
    <w:p w14:paraId="64607994" w14:textId="66DAE83F" w:rsidR="00FA3FF4" w:rsidRPr="00EB42B0" w:rsidRDefault="0006514E">
      <w:pPr>
        <w:pStyle w:val="TDC2"/>
        <w:rPr>
          <w:rFonts w:eastAsiaTheme="minorEastAsia" w:cstheme="minorBidi"/>
          <w:noProof/>
          <w:kern w:val="2"/>
          <w:sz w:val="22"/>
          <w:szCs w:val="22"/>
          <w14:ligatures w14:val="standardContextual"/>
        </w:rPr>
      </w:pPr>
      <w:hyperlink w:anchor="_Toc149572744" w:history="1">
        <w:r w:rsidR="00FA3FF4" w:rsidRPr="00EB42B0">
          <w:rPr>
            <w:rStyle w:val="Hipervnculo"/>
            <w:noProof/>
          </w:rPr>
          <w:t>31.- Sucesión en el procedimiento</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_Toc149572744 \h </w:instrText>
        </w:r>
        <w:r w:rsidR="00FA3FF4" w:rsidRPr="00EB42B0">
          <w:rPr>
            <w:noProof/>
            <w:webHidden/>
          </w:rPr>
        </w:r>
        <w:r w:rsidR="00FA3FF4" w:rsidRPr="00EB42B0">
          <w:rPr>
            <w:noProof/>
            <w:webHidden/>
          </w:rPr>
          <w:fldChar w:fldCharType="separate"/>
        </w:r>
        <w:r w:rsidR="006E571F">
          <w:rPr>
            <w:noProof/>
            <w:webHidden/>
          </w:rPr>
          <w:t>12</w:t>
        </w:r>
        <w:r w:rsidR="00FA3FF4" w:rsidRPr="00EB42B0">
          <w:rPr>
            <w:noProof/>
            <w:webHidden/>
          </w:rPr>
          <w:fldChar w:fldCharType="end"/>
        </w:r>
      </w:hyperlink>
    </w:p>
    <w:p w14:paraId="64250871" w14:textId="3D2E4426" w:rsidR="00FA3FF4" w:rsidRPr="00EB42B0" w:rsidRDefault="0006514E">
      <w:pPr>
        <w:pStyle w:val="TDC2"/>
        <w:rPr>
          <w:rFonts w:eastAsiaTheme="minorEastAsia" w:cstheme="minorBidi"/>
          <w:noProof/>
          <w:kern w:val="2"/>
          <w:sz w:val="22"/>
          <w:szCs w:val="22"/>
          <w14:ligatures w14:val="standardContextual"/>
        </w:rPr>
      </w:pPr>
      <w:hyperlink w:anchor="_Toc149572745" w:history="1">
        <w:r w:rsidR="00FA3FF4" w:rsidRPr="00EB42B0">
          <w:rPr>
            <w:rStyle w:val="Hipervnculo"/>
            <w:noProof/>
          </w:rPr>
          <w:t>32.- Decisión de no adjudicar o celebrar el contrato y desistimiento del procedimiento de adjudicación</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_Toc149572745 \h </w:instrText>
        </w:r>
        <w:r w:rsidR="00FA3FF4" w:rsidRPr="00EB42B0">
          <w:rPr>
            <w:noProof/>
            <w:webHidden/>
          </w:rPr>
        </w:r>
        <w:r w:rsidR="00FA3FF4" w:rsidRPr="00EB42B0">
          <w:rPr>
            <w:noProof/>
            <w:webHidden/>
          </w:rPr>
          <w:fldChar w:fldCharType="separate"/>
        </w:r>
        <w:r w:rsidR="006E571F">
          <w:rPr>
            <w:noProof/>
            <w:webHidden/>
          </w:rPr>
          <w:t>12</w:t>
        </w:r>
        <w:r w:rsidR="00FA3FF4" w:rsidRPr="00EB42B0">
          <w:rPr>
            <w:noProof/>
            <w:webHidden/>
          </w:rPr>
          <w:fldChar w:fldCharType="end"/>
        </w:r>
      </w:hyperlink>
    </w:p>
    <w:p w14:paraId="7BC1C38B" w14:textId="2058DF9D" w:rsidR="00FA3FF4" w:rsidRPr="00EB42B0" w:rsidRDefault="0006514E">
      <w:pPr>
        <w:pStyle w:val="TDC2"/>
        <w:rPr>
          <w:rFonts w:eastAsiaTheme="minorEastAsia" w:cstheme="minorBidi"/>
          <w:noProof/>
          <w:kern w:val="2"/>
          <w:sz w:val="22"/>
          <w:szCs w:val="22"/>
          <w14:ligatures w14:val="standardContextual"/>
        </w:rPr>
      </w:pPr>
      <w:hyperlink w:anchor="_Toc149572746" w:history="1">
        <w:r w:rsidR="00FA3FF4" w:rsidRPr="00EB42B0">
          <w:rPr>
            <w:rStyle w:val="Hipervnculo"/>
            <w:noProof/>
          </w:rPr>
          <w:t>33.- Adjudicación</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_Toc149572746 \h </w:instrText>
        </w:r>
        <w:r w:rsidR="00FA3FF4" w:rsidRPr="00EB42B0">
          <w:rPr>
            <w:noProof/>
            <w:webHidden/>
          </w:rPr>
        </w:r>
        <w:r w:rsidR="00FA3FF4" w:rsidRPr="00EB42B0">
          <w:rPr>
            <w:noProof/>
            <w:webHidden/>
          </w:rPr>
          <w:fldChar w:fldCharType="separate"/>
        </w:r>
        <w:r w:rsidR="006E571F">
          <w:rPr>
            <w:noProof/>
            <w:webHidden/>
          </w:rPr>
          <w:t>13</w:t>
        </w:r>
        <w:r w:rsidR="00FA3FF4" w:rsidRPr="00EB42B0">
          <w:rPr>
            <w:noProof/>
            <w:webHidden/>
          </w:rPr>
          <w:fldChar w:fldCharType="end"/>
        </w:r>
      </w:hyperlink>
    </w:p>
    <w:p w14:paraId="5377AC4C" w14:textId="3E57B958" w:rsidR="00FA3FF4" w:rsidRPr="00EB42B0" w:rsidRDefault="0006514E">
      <w:pPr>
        <w:pStyle w:val="TDC3"/>
        <w:tabs>
          <w:tab w:val="right" w:leader="dot" w:pos="8494"/>
        </w:tabs>
        <w:rPr>
          <w:rFonts w:ascii="Trebuchet MS" w:eastAsiaTheme="minorEastAsia" w:hAnsi="Trebuchet MS" w:cstheme="minorBidi"/>
          <w:noProof/>
          <w:kern w:val="2"/>
          <w:sz w:val="22"/>
          <w:szCs w:val="22"/>
          <w14:ligatures w14:val="standardContextual"/>
        </w:rPr>
      </w:pPr>
      <w:hyperlink w:anchor="_Toc149572747" w:history="1">
        <w:r w:rsidR="00FA3FF4" w:rsidRPr="00EB42B0">
          <w:rPr>
            <w:rStyle w:val="Hipervnculo"/>
            <w:rFonts w:ascii="Trebuchet MS" w:hAnsi="Trebuchet MS"/>
            <w:noProof/>
          </w:rPr>
          <w:t>33.1.- Clasificación de las ofertas y propuesta de adjudicación</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_Toc149572747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6E571F">
          <w:rPr>
            <w:rFonts w:ascii="Trebuchet MS" w:hAnsi="Trebuchet MS"/>
            <w:noProof/>
            <w:webHidden/>
          </w:rPr>
          <w:t>13</w:t>
        </w:r>
        <w:r w:rsidR="00FA3FF4" w:rsidRPr="00EB42B0">
          <w:rPr>
            <w:rFonts w:ascii="Trebuchet MS" w:hAnsi="Trebuchet MS"/>
            <w:noProof/>
            <w:webHidden/>
          </w:rPr>
          <w:fldChar w:fldCharType="end"/>
        </w:r>
      </w:hyperlink>
    </w:p>
    <w:p w14:paraId="3119C2BE" w14:textId="0E555DE9" w:rsidR="00FA3FF4" w:rsidRPr="00EB42B0" w:rsidRDefault="0006514E">
      <w:pPr>
        <w:pStyle w:val="TDC3"/>
        <w:tabs>
          <w:tab w:val="right" w:leader="dot" w:pos="8494"/>
        </w:tabs>
        <w:rPr>
          <w:rFonts w:ascii="Trebuchet MS" w:eastAsiaTheme="minorEastAsia" w:hAnsi="Trebuchet MS" w:cstheme="minorBidi"/>
          <w:noProof/>
          <w:kern w:val="2"/>
          <w:sz w:val="22"/>
          <w:szCs w:val="22"/>
          <w14:ligatures w14:val="standardContextual"/>
        </w:rPr>
      </w:pPr>
      <w:hyperlink w:anchor="_Toc149572748" w:history="1">
        <w:r w:rsidR="00FA3FF4" w:rsidRPr="00EB42B0">
          <w:rPr>
            <w:rStyle w:val="Hipervnculo"/>
            <w:rFonts w:ascii="Trebuchet MS" w:hAnsi="Trebuchet MS"/>
            <w:noProof/>
          </w:rPr>
          <w:t>33.2.- Presentación de la documentación justificativa del cumplimiento de los requisitos previos por la licitadora que haya presentado la oferta con mejor relación calidad-precio</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_Toc149572748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6E571F">
          <w:rPr>
            <w:rFonts w:ascii="Trebuchet MS" w:hAnsi="Trebuchet MS"/>
            <w:noProof/>
            <w:webHidden/>
          </w:rPr>
          <w:t>13</w:t>
        </w:r>
        <w:r w:rsidR="00FA3FF4" w:rsidRPr="00EB42B0">
          <w:rPr>
            <w:rFonts w:ascii="Trebuchet MS" w:hAnsi="Trebuchet MS"/>
            <w:noProof/>
            <w:webHidden/>
          </w:rPr>
          <w:fldChar w:fldCharType="end"/>
        </w:r>
      </w:hyperlink>
    </w:p>
    <w:p w14:paraId="4450B26A" w14:textId="35A0AC06" w:rsidR="00FA3FF4" w:rsidRPr="00EB42B0" w:rsidRDefault="0006514E">
      <w:pPr>
        <w:pStyle w:val="TDC3"/>
        <w:tabs>
          <w:tab w:val="right" w:leader="dot" w:pos="8494"/>
        </w:tabs>
        <w:rPr>
          <w:rFonts w:ascii="Trebuchet MS" w:eastAsiaTheme="minorEastAsia" w:hAnsi="Trebuchet MS" w:cstheme="minorBidi"/>
          <w:noProof/>
          <w:kern w:val="2"/>
          <w:sz w:val="22"/>
          <w:szCs w:val="22"/>
          <w14:ligatures w14:val="standardContextual"/>
        </w:rPr>
      </w:pPr>
      <w:hyperlink w:anchor="_Toc149572749" w:history="1">
        <w:r w:rsidR="00FA3FF4" w:rsidRPr="00EB42B0">
          <w:rPr>
            <w:rStyle w:val="Hipervnculo"/>
            <w:rFonts w:ascii="Trebuchet MS" w:hAnsi="Trebuchet MS"/>
            <w:noProof/>
          </w:rPr>
          <w:t>33.3.- Garantía definitiva</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_Toc149572749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6E571F">
          <w:rPr>
            <w:rFonts w:ascii="Trebuchet MS" w:hAnsi="Trebuchet MS"/>
            <w:noProof/>
            <w:webHidden/>
          </w:rPr>
          <w:t>15</w:t>
        </w:r>
        <w:r w:rsidR="00FA3FF4" w:rsidRPr="00EB42B0">
          <w:rPr>
            <w:rFonts w:ascii="Trebuchet MS" w:hAnsi="Trebuchet MS"/>
            <w:noProof/>
            <w:webHidden/>
          </w:rPr>
          <w:fldChar w:fldCharType="end"/>
        </w:r>
      </w:hyperlink>
    </w:p>
    <w:p w14:paraId="66D9599B" w14:textId="040C0765" w:rsidR="00FA3FF4" w:rsidRPr="00EB42B0" w:rsidRDefault="0006514E">
      <w:pPr>
        <w:pStyle w:val="TDC3"/>
        <w:tabs>
          <w:tab w:val="right" w:leader="dot" w:pos="8494"/>
        </w:tabs>
        <w:rPr>
          <w:rFonts w:ascii="Trebuchet MS" w:eastAsiaTheme="minorEastAsia" w:hAnsi="Trebuchet MS" w:cstheme="minorBidi"/>
          <w:noProof/>
          <w:kern w:val="2"/>
          <w:sz w:val="22"/>
          <w:szCs w:val="22"/>
          <w14:ligatures w14:val="standardContextual"/>
        </w:rPr>
      </w:pPr>
      <w:hyperlink w:anchor="_Toc149572750" w:history="1">
        <w:r w:rsidR="00FA3FF4" w:rsidRPr="00EB42B0">
          <w:rPr>
            <w:rStyle w:val="Hipervnculo"/>
            <w:rFonts w:ascii="Trebuchet MS" w:hAnsi="Trebuchet MS"/>
            <w:noProof/>
          </w:rPr>
          <w:t>33.4.- Adjudicación</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_Toc149572750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6E571F">
          <w:rPr>
            <w:rFonts w:ascii="Trebuchet MS" w:hAnsi="Trebuchet MS"/>
            <w:noProof/>
            <w:webHidden/>
          </w:rPr>
          <w:t>16</w:t>
        </w:r>
        <w:r w:rsidR="00FA3FF4" w:rsidRPr="00EB42B0">
          <w:rPr>
            <w:rFonts w:ascii="Trebuchet MS" w:hAnsi="Trebuchet MS"/>
            <w:noProof/>
            <w:webHidden/>
          </w:rPr>
          <w:fldChar w:fldCharType="end"/>
        </w:r>
      </w:hyperlink>
    </w:p>
    <w:p w14:paraId="3B4F8BFD" w14:textId="5C658DBE" w:rsidR="00FA3FF4" w:rsidRPr="00EB42B0" w:rsidRDefault="0006514E">
      <w:pPr>
        <w:pStyle w:val="TDC2"/>
        <w:rPr>
          <w:rFonts w:eastAsiaTheme="minorEastAsia" w:cstheme="minorBidi"/>
          <w:noProof/>
          <w:kern w:val="2"/>
          <w:sz w:val="22"/>
          <w:szCs w:val="22"/>
          <w14:ligatures w14:val="standardContextual"/>
        </w:rPr>
      </w:pPr>
      <w:hyperlink w:anchor="_Toc149572751" w:history="1">
        <w:r w:rsidR="00FA3FF4" w:rsidRPr="00EB42B0">
          <w:rPr>
            <w:rStyle w:val="Hipervnculo"/>
            <w:noProof/>
          </w:rPr>
          <w:t>34.- Formalización del contrato</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_Toc149572751 \h </w:instrText>
        </w:r>
        <w:r w:rsidR="00FA3FF4" w:rsidRPr="00EB42B0">
          <w:rPr>
            <w:noProof/>
            <w:webHidden/>
          </w:rPr>
        </w:r>
        <w:r w:rsidR="00FA3FF4" w:rsidRPr="00EB42B0">
          <w:rPr>
            <w:noProof/>
            <w:webHidden/>
          </w:rPr>
          <w:fldChar w:fldCharType="separate"/>
        </w:r>
        <w:r w:rsidR="006E571F">
          <w:rPr>
            <w:noProof/>
            <w:webHidden/>
          </w:rPr>
          <w:t>17</w:t>
        </w:r>
        <w:r w:rsidR="00FA3FF4" w:rsidRPr="00EB42B0">
          <w:rPr>
            <w:noProof/>
            <w:webHidden/>
          </w:rPr>
          <w:fldChar w:fldCharType="end"/>
        </w:r>
      </w:hyperlink>
    </w:p>
    <w:p w14:paraId="75BA4C56" w14:textId="541D245A" w:rsidR="00FA3FF4" w:rsidRPr="00EB42B0" w:rsidRDefault="0006514E">
      <w:pPr>
        <w:pStyle w:val="TDC1"/>
        <w:rPr>
          <w:rFonts w:ascii="Trebuchet MS" w:eastAsiaTheme="minorEastAsia" w:hAnsi="Trebuchet MS" w:cstheme="minorBidi"/>
          <w:b w:val="0"/>
          <w:noProof/>
          <w:kern w:val="2"/>
          <w:sz w:val="22"/>
          <w:szCs w:val="22"/>
          <w:lang w:val="es-ES"/>
          <w14:ligatures w14:val="standardContextual"/>
        </w:rPr>
      </w:pPr>
      <w:hyperlink w:anchor="_Toc149572752" w:history="1">
        <w:r w:rsidR="00FA3FF4" w:rsidRPr="00EB42B0">
          <w:rPr>
            <w:rStyle w:val="Hipervnculo"/>
            <w:rFonts w:ascii="Trebuchet MS" w:hAnsi="Trebuchet MS"/>
            <w:noProof/>
          </w:rPr>
          <w:t>CAPÍTULO III - EJECUCIÓN DEL CONTRATO</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_Toc149572752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6E571F">
          <w:rPr>
            <w:rFonts w:ascii="Trebuchet MS" w:hAnsi="Trebuchet MS"/>
            <w:noProof/>
            <w:webHidden/>
          </w:rPr>
          <w:t>18</w:t>
        </w:r>
        <w:r w:rsidR="00FA3FF4" w:rsidRPr="00EB42B0">
          <w:rPr>
            <w:rFonts w:ascii="Trebuchet MS" w:hAnsi="Trebuchet MS"/>
            <w:noProof/>
            <w:webHidden/>
          </w:rPr>
          <w:fldChar w:fldCharType="end"/>
        </w:r>
      </w:hyperlink>
    </w:p>
    <w:p w14:paraId="070F80DF" w14:textId="47F44F8B" w:rsidR="00FA3FF4" w:rsidRPr="00EB42B0" w:rsidRDefault="0006514E">
      <w:pPr>
        <w:pStyle w:val="TDC2"/>
        <w:rPr>
          <w:rFonts w:eastAsiaTheme="minorEastAsia" w:cstheme="minorBidi"/>
          <w:noProof/>
          <w:kern w:val="2"/>
          <w:sz w:val="22"/>
          <w:szCs w:val="22"/>
          <w14:ligatures w14:val="standardContextual"/>
        </w:rPr>
      </w:pPr>
      <w:hyperlink w:anchor="_Toc149572753" w:history="1">
        <w:r w:rsidR="00FA3FF4" w:rsidRPr="00EB42B0">
          <w:rPr>
            <w:rStyle w:val="Hipervnculo"/>
            <w:noProof/>
          </w:rPr>
          <w:t>35.- Responsable del contrato</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_Toc149572753 \h </w:instrText>
        </w:r>
        <w:r w:rsidR="00FA3FF4" w:rsidRPr="00EB42B0">
          <w:rPr>
            <w:noProof/>
            <w:webHidden/>
          </w:rPr>
        </w:r>
        <w:r w:rsidR="00FA3FF4" w:rsidRPr="00EB42B0">
          <w:rPr>
            <w:noProof/>
            <w:webHidden/>
          </w:rPr>
          <w:fldChar w:fldCharType="separate"/>
        </w:r>
        <w:r w:rsidR="006E571F">
          <w:rPr>
            <w:noProof/>
            <w:webHidden/>
          </w:rPr>
          <w:t>18</w:t>
        </w:r>
        <w:r w:rsidR="00FA3FF4" w:rsidRPr="00EB42B0">
          <w:rPr>
            <w:noProof/>
            <w:webHidden/>
          </w:rPr>
          <w:fldChar w:fldCharType="end"/>
        </w:r>
      </w:hyperlink>
    </w:p>
    <w:p w14:paraId="78CFA7C7" w14:textId="44EFEAAC" w:rsidR="00FA3FF4" w:rsidRPr="00EB42B0" w:rsidRDefault="0006514E">
      <w:pPr>
        <w:pStyle w:val="TDC2"/>
        <w:rPr>
          <w:rFonts w:eastAsiaTheme="minorEastAsia" w:cstheme="minorBidi"/>
          <w:noProof/>
          <w:kern w:val="2"/>
          <w:sz w:val="22"/>
          <w:szCs w:val="22"/>
          <w14:ligatures w14:val="standardContextual"/>
        </w:rPr>
      </w:pPr>
      <w:hyperlink w:anchor="_Toc149572754" w:history="1">
        <w:r w:rsidR="00FA3FF4" w:rsidRPr="00EB42B0">
          <w:rPr>
            <w:rStyle w:val="Hipervnculo"/>
            <w:noProof/>
          </w:rPr>
          <w:t>36.- Sucesión en la persona de la contratista</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_Toc149572754 \h </w:instrText>
        </w:r>
        <w:r w:rsidR="00FA3FF4" w:rsidRPr="00EB42B0">
          <w:rPr>
            <w:noProof/>
            <w:webHidden/>
          </w:rPr>
        </w:r>
        <w:r w:rsidR="00FA3FF4" w:rsidRPr="00EB42B0">
          <w:rPr>
            <w:noProof/>
            <w:webHidden/>
          </w:rPr>
          <w:fldChar w:fldCharType="separate"/>
        </w:r>
        <w:r w:rsidR="006E571F">
          <w:rPr>
            <w:noProof/>
            <w:webHidden/>
          </w:rPr>
          <w:t>19</w:t>
        </w:r>
        <w:r w:rsidR="00FA3FF4" w:rsidRPr="00EB42B0">
          <w:rPr>
            <w:noProof/>
            <w:webHidden/>
          </w:rPr>
          <w:fldChar w:fldCharType="end"/>
        </w:r>
      </w:hyperlink>
    </w:p>
    <w:p w14:paraId="5164630B" w14:textId="09D9F4A4" w:rsidR="00FA3FF4" w:rsidRPr="00EB42B0" w:rsidRDefault="0006514E">
      <w:pPr>
        <w:pStyle w:val="TDC2"/>
        <w:rPr>
          <w:rFonts w:eastAsiaTheme="minorEastAsia" w:cstheme="minorBidi"/>
          <w:noProof/>
          <w:kern w:val="2"/>
          <w:sz w:val="22"/>
          <w:szCs w:val="22"/>
          <w14:ligatures w14:val="standardContextual"/>
        </w:rPr>
      </w:pPr>
      <w:hyperlink w:anchor="_Toc149572755" w:history="1">
        <w:r w:rsidR="00FA3FF4" w:rsidRPr="00EB42B0">
          <w:rPr>
            <w:rStyle w:val="Hipervnculo"/>
            <w:noProof/>
          </w:rPr>
          <w:t>37.- Cesión del contrato</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_Toc149572755 \h </w:instrText>
        </w:r>
        <w:r w:rsidR="00FA3FF4" w:rsidRPr="00EB42B0">
          <w:rPr>
            <w:noProof/>
            <w:webHidden/>
          </w:rPr>
        </w:r>
        <w:r w:rsidR="00FA3FF4" w:rsidRPr="00EB42B0">
          <w:rPr>
            <w:noProof/>
            <w:webHidden/>
          </w:rPr>
          <w:fldChar w:fldCharType="separate"/>
        </w:r>
        <w:r w:rsidR="006E571F">
          <w:rPr>
            <w:noProof/>
            <w:webHidden/>
          </w:rPr>
          <w:t>19</w:t>
        </w:r>
        <w:r w:rsidR="00FA3FF4" w:rsidRPr="00EB42B0">
          <w:rPr>
            <w:noProof/>
            <w:webHidden/>
          </w:rPr>
          <w:fldChar w:fldCharType="end"/>
        </w:r>
      </w:hyperlink>
    </w:p>
    <w:p w14:paraId="1338909D" w14:textId="32E0D8D1" w:rsidR="00FA3FF4" w:rsidRPr="00EB42B0" w:rsidRDefault="0006514E">
      <w:pPr>
        <w:pStyle w:val="TDC2"/>
        <w:rPr>
          <w:rFonts w:eastAsiaTheme="minorEastAsia" w:cstheme="minorBidi"/>
          <w:noProof/>
          <w:kern w:val="2"/>
          <w:sz w:val="22"/>
          <w:szCs w:val="22"/>
          <w14:ligatures w14:val="standardContextual"/>
        </w:rPr>
      </w:pPr>
      <w:hyperlink w:anchor="_Toc149572756" w:history="1">
        <w:r w:rsidR="00FA3FF4" w:rsidRPr="00EB42B0">
          <w:rPr>
            <w:rStyle w:val="Hipervnculo"/>
            <w:noProof/>
          </w:rPr>
          <w:t>38.- Condiciones y obligaciones de la empresa contratista</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_Toc149572756 \h </w:instrText>
        </w:r>
        <w:r w:rsidR="00FA3FF4" w:rsidRPr="00EB42B0">
          <w:rPr>
            <w:noProof/>
            <w:webHidden/>
          </w:rPr>
        </w:r>
        <w:r w:rsidR="00FA3FF4" w:rsidRPr="00EB42B0">
          <w:rPr>
            <w:noProof/>
            <w:webHidden/>
          </w:rPr>
          <w:fldChar w:fldCharType="separate"/>
        </w:r>
        <w:r w:rsidR="006E571F">
          <w:rPr>
            <w:noProof/>
            <w:webHidden/>
          </w:rPr>
          <w:t>19</w:t>
        </w:r>
        <w:r w:rsidR="00FA3FF4" w:rsidRPr="00EB42B0">
          <w:rPr>
            <w:noProof/>
            <w:webHidden/>
          </w:rPr>
          <w:fldChar w:fldCharType="end"/>
        </w:r>
      </w:hyperlink>
    </w:p>
    <w:p w14:paraId="7C1094EC" w14:textId="221DCD70" w:rsidR="00FA3FF4" w:rsidRPr="00EB42B0" w:rsidRDefault="0006514E">
      <w:pPr>
        <w:pStyle w:val="TDC3"/>
        <w:tabs>
          <w:tab w:val="right" w:leader="dot" w:pos="8494"/>
        </w:tabs>
        <w:rPr>
          <w:rFonts w:ascii="Trebuchet MS" w:eastAsiaTheme="minorEastAsia" w:hAnsi="Trebuchet MS" w:cstheme="minorBidi"/>
          <w:noProof/>
          <w:kern w:val="2"/>
          <w:sz w:val="22"/>
          <w:szCs w:val="22"/>
          <w14:ligatures w14:val="standardContextual"/>
        </w:rPr>
      </w:pPr>
      <w:hyperlink w:anchor="_Toc149572757" w:history="1">
        <w:r w:rsidR="00FA3FF4" w:rsidRPr="00EB42B0">
          <w:rPr>
            <w:rStyle w:val="Hipervnculo"/>
            <w:rFonts w:ascii="Trebuchet MS" w:hAnsi="Trebuchet MS"/>
            <w:noProof/>
          </w:rPr>
          <w:t>38.1.- Condiciones generales</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_Toc149572757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6E571F">
          <w:rPr>
            <w:rFonts w:ascii="Trebuchet MS" w:hAnsi="Trebuchet MS"/>
            <w:noProof/>
            <w:webHidden/>
          </w:rPr>
          <w:t>19</w:t>
        </w:r>
        <w:r w:rsidR="00FA3FF4" w:rsidRPr="00EB42B0">
          <w:rPr>
            <w:rFonts w:ascii="Trebuchet MS" w:hAnsi="Trebuchet MS"/>
            <w:noProof/>
            <w:webHidden/>
          </w:rPr>
          <w:fldChar w:fldCharType="end"/>
        </w:r>
      </w:hyperlink>
    </w:p>
    <w:p w14:paraId="232E234A" w14:textId="1570F595" w:rsidR="00FA3FF4" w:rsidRPr="00EB42B0" w:rsidRDefault="0006514E">
      <w:pPr>
        <w:pStyle w:val="TDC3"/>
        <w:tabs>
          <w:tab w:val="right" w:leader="dot" w:pos="8494"/>
        </w:tabs>
        <w:rPr>
          <w:rFonts w:ascii="Trebuchet MS" w:eastAsiaTheme="minorEastAsia" w:hAnsi="Trebuchet MS" w:cstheme="minorBidi"/>
          <w:noProof/>
          <w:kern w:val="2"/>
          <w:sz w:val="22"/>
          <w:szCs w:val="22"/>
          <w14:ligatures w14:val="standardContextual"/>
        </w:rPr>
      </w:pPr>
      <w:hyperlink w:anchor="_Toc149572758" w:history="1">
        <w:r w:rsidR="00FA3FF4" w:rsidRPr="00EB42B0">
          <w:rPr>
            <w:rStyle w:val="Hipervnculo"/>
            <w:rFonts w:ascii="Trebuchet MS" w:hAnsi="Trebuchet MS"/>
            <w:noProof/>
          </w:rPr>
          <w:t>38.2.- Condiciones especiales de ejecución del contrato</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_Toc149572758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6E571F">
          <w:rPr>
            <w:rFonts w:ascii="Trebuchet MS" w:hAnsi="Trebuchet MS"/>
            <w:noProof/>
            <w:webHidden/>
          </w:rPr>
          <w:t>20</w:t>
        </w:r>
        <w:r w:rsidR="00FA3FF4" w:rsidRPr="00EB42B0">
          <w:rPr>
            <w:rFonts w:ascii="Trebuchet MS" w:hAnsi="Trebuchet MS"/>
            <w:noProof/>
            <w:webHidden/>
          </w:rPr>
          <w:fldChar w:fldCharType="end"/>
        </w:r>
      </w:hyperlink>
    </w:p>
    <w:p w14:paraId="3C0C839B" w14:textId="3236546D" w:rsidR="00FA3FF4" w:rsidRPr="00EB42B0" w:rsidRDefault="0006514E">
      <w:pPr>
        <w:pStyle w:val="TDC4"/>
        <w:tabs>
          <w:tab w:val="right" w:leader="dot" w:pos="8494"/>
        </w:tabs>
        <w:rPr>
          <w:rFonts w:ascii="Trebuchet MS" w:eastAsiaTheme="minorEastAsia" w:hAnsi="Trebuchet MS" w:cstheme="minorBidi"/>
          <w:noProof/>
          <w:kern w:val="2"/>
          <w:sz w:val="22"/>
          <w:szCs w:val="22"/>
          <w14:ligatures w14:val="standardContextual"/>
        </w:rPr>
      </w:pPr>
      <w:hyperlink w:anchor="_Toc149572759" w:history="1">
        <w:r w:rsidR="00FA3FF4" w:rsidRPr="00EB42B0">
          <w:rPr>
            <w:rStyle w:val="Hipervnculo"/>
            <w:rFonts w:ascii="Trebuchet MS" w:hAnsi="Trebuchet MS" w:cs="Arial"/>
            <w:noProof/>
          </w:rPr>
          <w:t>38.2.1.- Obligaciones laborales, sociales y de protección del medio ambiente</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_Toc149572759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6E571F">
          <w:rPr>
            <w:rFonts w:ascii="Trebuchet MS" w:hAnsi="Trebuchet MS"/>
            <w:noProof/>
            <w:webHidden/>
          </w:rPr>
          <w:t>20</w:t>
        </w:r>
        <w:r w:rsidR="00FA3FF4" w:rsidRPr="00EB42B0">
          <w:rPr>
            <w:rFonts w:ascii="Trebuchet MS" w:hAnsi="Trebuchet MS"/>
            <w:noProof/>
            <w:webHidden/>
          </w:rPr>
          <w:fldChar w:fldCharType="end"/>
        </w:r>
      </w:hyperlink>
    </w:p>
    <w:p w14:paraId="4721B437" w14:textId="7D15F019" w:rsidR="00FA3FF4" w:rsidRPr="00EB42B0" w:rsidRDefault="0006514E">
      <w:pPr>
        <w:pStyle w:val="TDC4"/>
        <w:tabs>
          <w:tab w:val="right" w:leader="dot" w:pos="8494"/>
        </w:tabs>
        <w:rPr>
          <w:rFonts w:ascii="Trebuchet MS" w:eastAsiaTheme="minorEastAsia" w:hAnsi="Trebuchet MS" w:cstheme="minorBidi"/>
          <w:noProof/>
          <w:kern w:val="2"/>
          <w:sz w:val="22"/>
          <w:szCs w:val="22"/>
          <w14:ligatures w14:val="standardContextual"/>
        </w:rPr>
      </w:pPr>
      <w:hyperlink w:anchor="_Toc149572760" w:history="1">
        <w:r w:rsidR="00FA3FF4" w:rsidRPr="00EB42B0">
          <w:rPr>
            <w:rStyle w:val="Hipervnculo"/>
            <w:rFonts w:ascii="Trebuchet MS" w:hAnsi="Trebuchet MS" w:cs="Arial"/>
            <w:noProof/>
          </w:rPr>
          <w:t>38.2.2.- Obligaciones relativas al personal afecto a la ejecución del contrato</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_Toc149572760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6E571F">
          <w:rPr>
            <w:rFonts w:ascii="Trebuchet MS" w:hAnsi="Trebuchet MS"/>
            <w:noProof/>
            <w:webHidden/>
          </w:rPr>
          <w:t>21</w:t>
        </w:r>
        <w:r w:rsidR="00FA3FF4" w:rsidRPr="00EB42B0">
          <w:rPr>
            <w:rFonts w:ascii="Trebuchet MS" w:hAnsi="Trebuchet MS"/>
            <w:noProof/>
            <w:webHidden/>
          </w:rPr>
          <w:fldChar w:fldCharType="end"/>
        </w:r>
      </w:hyperlink>
    </w:p>
    <w:p w14:paraId="730B72D3" w14:textId="664985BF" w:rsidR="00FA3FF4" w:rsidRPr="00EB42B0" w:rsidRDefault="0006514E">
      <w:pPr>
        <w:pStyle w:val="TDC4"/>
        <w:tabs>
          <w:tab w:val="right" w:leader="dot" w:pos="8494"/>
        </w:tabs>
        <w:rPr>
          <w:rFonts w:ascii="Trebuchet MS" w:eastAsiaTheme="minorEastAsia" w:hAnsi="Trebuchet MS" w:cstheme="minorBidi"/>
          <w:noProof/>
          <w:kern w:val="2"/>
          <w:sz w:val="22"/>
          <w:szCs w:val="22"/>
          <w14:ligatures w14:val="standardContextual"/>
        </w:rPr>
      </w:pPr>
      <w:hyperlink w:anchor="_Toc149572761" w:history="1">
        <w:r w:rsidR="00FA3FF4" w:rsidRPr="00EB42B0">
          <w:rPr>
            <w:rStyle w:val="Hipervnculo"/>
            <w:rFonts w:ascii="Trebuchet MS" w:hAnsi="Trebuchet MS" w:cs="Arial"/>
            <w:noProof/>
          </w:rPr>
          <w:t>38.2.3.- Obligaciones en los supuestos de subrogación</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_Toc149572761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6E571F">
          <w:rPr>
            <w:rFonts w:ascii="Trebuchet MS" w:hAnsi="Trebuchet MS"/>
            <w:noProof/>
            <w:webHidden/>
          </w:rPr>
          <w:t>21</w:t>
        </w:r>
        <w:r w:rsidR="00FA3FF4" w:rsidRPr="00EB42B0">
          <w:rPr>
            <w:rFonts w:ascii="Trebuchet MS" w:hAnsi="Trebuchet MS"/>
            <w:noProof/>
            <w:webHidden/>
          </w:rPr>
          <w:fldChar w:fldCharType="end"/>
        </w:r>
      </w:hyperlink>
    </w:p>
    <w:p w14:paraId="1941087C" w14:textId="74A1F23F" w:rsidR="00FA3FF4" w:rsidRPr="00EB42B0" w:rsidRDefault="0006514E">
      <w:pPr>
        <w:pStyle w:val="TDC4"/>
        <w:tabs>
          <w:tab w:val="right" w:leader="dot" w:pos="8494"/>
        </w:tabs>
        <w:rPr>
          <w:rFonts w:ascii="Trebuchet MS" w:eastAsiaTheme="minorEastAsia" w:hAnsi="Trebuchet MS" w:cstheme="minorBidi"/>
          <w:noProof/>
          <w:kern w:val="2"/>
          <w:sz w:val="22"/>
          <w:szCs w:val="22"/>
          <w14:ligatures w14:val="standardContextual"/>
        </w:rPr>
      </w:pPr>
      <w:hyperlink w:anchor="_Toc149572762" w:history="1">
        <w:r w:rsidR="00FA3FF4" w:rsidRPr="00EB42B0">
          <w:rPr>
            <w:rStyle w:val="Hipervnculo"/>
            <w:rFonts w:ascii="Trebuchet MS" w:hAnsi="Trebuchet MS" w:cs="Arial"/>
            <w:noProof/>
          </w:rPr>
          <w:t>38.2.4.- Obligaciones lingüísticas de ejecución</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_Toc149572762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6E571F">
          <w:rPr>
            <w:rFonts w:ascii="Trebuchet MS" w:hAnsi="Trebuchet MS"/>
            <w:noProof/>
            <w:webHidden/>
          </w:rPr>
          <w:t>22</w:t>
        </w:r>
        <w:r w:rsidR="00FA3FF4" w:rsidRPr="00EB42B0">
          <w:rPr>
            <w:rFonts w:ascii="Trebuchet MS" w:hAnsi="Trebuchet MS"/>
            <w:noProof/>
            <w:webHidden/>
          </w:rPr>
          <w:fldChar w:fldCharType="end"/>
        </w:r>
      </w:hyperlink>
    </w:p>
    <w:p w14:paraId="6EEF2C06" w14:textId="75A94BBA" w:rsidR="00FA3FF4" w:rsidRPr="00EB42B0" w:rsidRDefault="0006514E">
      <w:pPr>
        <w:pStyle w:val="TDC4"/>
        <w:tabs>
          <w:tab w:val="right" w:leader="dot" w:pos="8494"/>
        </w:tabs>
        <w:rPr>
          <w:rFonts w:ascii="Trebuchet MS" w:eastAsiaTheme="minorEastAsia" w:hAnsi="Trebuchet MS" w:cstheme="minorBidi"/>
          <w:noProof/>
          <w:kern w:val="2"/>
          <w:sz w:val="22"/>
          <w:szCs w:val="22"/>
          <w14:ligatures w14:val="standardContextual"/>
        </w:rPr>
      </w:pPr>
      <w:hyperlink w:anchor="_Toc149572763" w:history="1">
        <w:r w:rsidR="00FA3FF4" w:rsidRPr="00EB42B0">
          <w:rPr>
            <w:rStyle w:val="Hipervnculo"/>
            <w:rFonts w:ascii="Trebuchet MS" w:hAnsi="Trebuchet MS" w:cs="Arial"/>
            <w:noProof/>
          </w:rPr>
          <w:t>38.2.5.- Obligaciones en materia de igualdad de mujeres y hombres</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_Toc149572763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6E571F">
          <w:rPr>
            <w:rFonts w:ascii="Trebuchet MS" w:hAnsi="Trebuchet MS"/>
            <w:noProof/>
            <w:webHidden/>
          </w:rPr>
          <w:t>23</w:t>
        </w:r>
        <w:r w:rsidR="00FA3FF4" w:rsidRPr="00EB42B0">
          <w:rPr>
            <w:rFonts w:ascii="Trebuchet MS" w:hAnsi="Trebuchet MS"/>
            <w:noProof/>
            <w:webHidden/>
          </w:rPr>
          <w:fldChar w:fldCharType="end"/>
        </w:r>
      </w:hyperlink>
    </w:p>
    <w:p w14:paraId="6878DE1C" w14:textId="5A912478" w:rsidR="00FA3FF4" w:rsidRPr="00EB42B0" w:rsidRDefault="0006514E">
      <w:pPr>
        <w:pStyle w:val="TDC4"/>
        <w:tabs>
          <w:tab w:val="right" w:leader="dot" w:pos="8494"/>
        </w:tabs>
        <w:rPr>
          <w:rFonts w:ascii="Trebuchet MS" w:eastAsiaTheme="minorEastAsia" w:hAnsi="Trebuchet MS" w:cstheme="minorBidi"/>
          <w:noProof/>
          <w:kern w:val="2"/>
          <w:sz w:val="22"/>
          <w:szCs w:val="22"/>
          <w14:ligatures w14:val="standardContextual"/>
        </w:rPr>
      </w:pPr>
      <w:hyperlink w:anchor="_Toc149572764" w:history="1">
        <w:r w:rsidR="00FA3FF4" w:rsidRPr="00EB42B0">
          <w:rPr>
            <w:rStyle w:val="Hipervnculo"/>
            <w:rFonts w:ascii="Trebuchet MS" w:hAnsi="Trebuchet MS" w:cs="Arial"/>
            <w:noProof/>
          </w:rPr>
          <w:t>38.2.6.- Obligaciones en supuestos de subcontratación</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_Toc149572764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6E571F">
          <w:rPr>
            <w:rFonts w:ascii="Trebuchet MS" w:hAnsi="Trebuchet MS"/>
            <w:noProof/>
            <w:webHidden/>
          </w:rPr>
          <w:t>23</w:t>
        </w:r>
        <w:r w:rsidR="00FA3FF4" w:rsidRPr="00EB42B0">
          <w:rPr>
            <w:rFonts w:ascii="Trebuchet MS" w:hAnsi="Trebuchet MS"/>
            <w:noProof/>
            <w:webHidden/>
          </w:rPr>
          <w:fldChar w:fldCharType="end"/>
        </w:r>
      </w:hyperlink>
    </w:p>
    <w:p w14:paraId="7FEDC2CB" w14:textId="2B85F5D2" w:rsidR="00FA3FF4" w:rsidRPr="00EB42B0" w:rsidRDefault="0006514E">
      <w:pPr>
        <w:pStyle w:val="TDC4"/>
        <w:tabs>
          <w:tab w:val="right" w:leader="dot" w:pos="8494"/>
        </w:tabs>
        <w:rPr>
          <w:rFonts w:ascii="Trebuchet MS" w:eastAsiaTheme="minorEastAsia" w:hAnsi="Trebuchet MS" w:cstheme="minorBidi"/>
          <w:noProof/>
          <w:kern w:val="2"/>
          <w:sz w:val="22"/>
          <w:szCs w:val="22"/>
          <w14:ligatures w14:val="standardContextual"/>
        </w:rPr>
      </w:pPr>
      <w:hyperlink w:anchor="_Toc149572765" w:history="1">
        <w:r w:rsidR="00FA3FF4" w:rsidRPr="00EB42B0">
          <w:rPr>
            <w:rStyle w:val="Hipervnculo"/>
            <w:rFonts w:ascii="Trebuchet MS" w:hAnsi="Trebuchet MS" w:cs="Arial"/>
            <w:noProof/>
          </w:rPr>
          <w:t>38.2.7.- Obligaciones en materia de seguridad y salud en el trabajo</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_Toc149572765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6E571F">
          <w:rPr>
            <w:rFonts w:ascii="Trebuchet MS" w:hAnsi="Trebuchet MS"/>
            <w:noProof/>
            <w:webHidden/>
          </w:rPr>
          <w:t>25</w:t>
        </w:r>
        <w:r w:rsidR="00FA3FF4" w:rsidRPr="00EB42B0">
          <w:rPr>
            <w:rFonts w:ascii="Trebuchet MS" w:hAnsi="Trebuchet MS"/>
            <w:noProof/>
            <w:webHidden/>
          </w:rPr>
          <w:fldChar w:fldCharType="end"/>
        </w:r>
      </w:hyperlink>
    </w:p>
    <w:p w14:paraId="5F56D1CB" w14:textId="6A12B9EB" w:rsidR="00FA3FF4" w:rsidRPr="00EB42B0" w:rsidRDefault="0006514E">
      <w:pPr>
        <w:pStyle w:val="TDC4"/>
        <w:tabs>
          <w:tab w:val="right" w:leader="dot" w:pos="8494"/>
        </w:tabs>
        <w:rPr>
          <w:rFonts w:ascii="Trebuchet MS" w:eastAsiaTheme="minorEastAsia" w:hAnsi="Trebuchet MS" w:cstheme="minorBidi"/>
          <w:noProof/>
          <w:kern w:val="2"/>
          <w:sz w:val="22"/>
          <w:szCs w:val="22"/>
          <w14:ligatures w14:val="standardContextual"/>
        </w:rPr>
      </w:pPr>
      <w:hyperlink w:anchor="_Toc149572766" w:history="1">
        <w:r w:rsidR="00FA3FF4" w:rsidRPr="00EB42B0">
          <w:rPr>
            <w:rStyle w:val="Hipervnculo"/>
            <w:rFonts w:ascii="Trebuchet MS" w:hAnsi="Trebuchet MS" w:cs="Arial"/>
            <w:noProof/>
          </w:rPr>
          <w:t>38.2.8.- Obligaciones respecto del personal de la empresa contratista</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_Toc149572766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6E571F">
          <w:rPr>
            <w:rFonts w:ascii="Trebuchet MS" w:hAnsi="Trebuchet MS"/>
            <w:noProof/>
            <w:webHidden/>
          </w:rPr>
          <w:t>27</w:t>
        </w:r>
        <w:r w:rsidR="00FA3FF4" w:rsidRPr="00EB42B0">
          <w:rPr>
            <w:rFonts w:ascii="Trebuchet MS" w:hAnsi="Trebuchet MS"/>
            <w:noProof/>
            <w:webHidden/>
          </w:rPr>
          <w:fldChar w:fldCharType="end"/>
        </w:r>
      </w:hyperlink>
    </w:p>
    <w:p w14:paraId="20BB2FE4" w14:textId="442AAB51" w:rsidR="00FA3FF4" w:rsidRPr="00EB42B0" w:rsidRDefault="0006514E">
      <w:pPr>
        <w:pStyle w:val="TDC3"/>
        <w:tabs>
          <w:tab w:val="right" w:leader="dot" w:pos="8494"/>
        </w:tabs>
        <w:rPr>
          <w:rFonts w:ascii="Trebuchet MS" w:eastAsiaTheme="minorEastAsia" w:hAnsi="Trebuchet MS" w:cstheme="minorBidi"/>
          <w:noProof/>
          <w:kern w:val="2"/>
          <w:sz w:val="22"/>
          <w:szCs w:val="22"/>
          <w14:ligatures w14:val="standardContextual"/>
        </w:rPr>
      </w:pPr>
      <w:hyperlink w:anchor="_Toc149572767" w:history="1">
        <w:r w:rsidR="00FA3FF4" w:rsidRPr="00EB42B0">
          <w:rPr>
            <w:rStyle w:val="Hipervnculo"/>
            <w:rFonts w:ascii="Trebuchet MS" w:hAnsi="Trebuchet MS"/>
            <w:noProof/>
          </w:rPr>
          <w:t>38.3.- Obligaciones en materia de seguridad de la información</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_Toc149572767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6E571F">
          <w:rPr>
            <w:rFonts w:ascii="Trebuchet MS" w:hAnsi="Trebuchet MS"/>
            <w:noProof/>
            <w:webHidden/>
          </w:rPr>
          <w:t>28</w:t>
        </w:r>
        <w:r w:rsidR="00FA3FF4" w:rsidRPr="00EB42B0">
          <w:rPr>
            <w:rFonts w:ascii="Trebuchet MS" w:hAnsi="Trebuchet MS"/>
            <w:noProof/>
            <w:webHidden/>
          </w:rPr>
          <w:fldChar w:fldCharType="end"/>
        </w:r>
      </w:hyperlink>
    </w:p>
    <w:p w14:paraId="4828FAD2" w14:textId="462A0F56" w:rsidR="00FA3FF4" w:rsidRPr="00EB42B0" w:rsidRDefault="0006514E">
      <w:pPr>
        <w:pStyle w:val="TDC3"/>
        <w:tabs>
          <w:tab w:val="right" w:leader="dot" w:pos="8494"/>
        </w:tabs>
        <w:rPr>
          <w:rFonts w:ascii="Trebuchet MS" w:eastAsiaTheme="minorEastAsia" w:hAnsi="Trebuchet MS" w:cstheme="minorBidi"/>
          <w:noProof/>
          <w:kern w:val="2"/>
          <w:sz w:val="22"/>
          <w:szCs w:val="22"/>
          <w14:ligatures w14:val="standardContextual"/>
        </w:rPr>
      </w:pPr>
      <w:hyperlink w:anchor="_Toc149572768" w:history="1">
        <w:r w:rsidR="00FA3FF4" w:rsidRPr="00EB42B0">
          <w:rPr>
            <w:rStyle w:val="Hipervnculo"/>
            <w:rFonts w:ascii="Trebuchet MS" w:hAnsi="Trebuchet MS"/>
            <w:noProof/>
          </w:rPr>
          <w:t>38.4.- Derechos de la propiedad intelectual</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_Toc149572768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6E571F">
          <w:rPr>
            <w:rFonts w:ascii="Trebuchet MS" w:hAnsi="Trebuchet MS"/>
            <w:noProof/>
            <w:webHidden/>
          </w:rPr>
          <w:t>29</w:t>
        </w:r>
        <w:r w:rsidR="00FA3FF4" w:rsidRPr="00EB42B0">
          <w:rPr>
            <w:rFonts w:ascii="Trebuchet MS" w:hAnsi="Trebuchet MS"/>
            <w:noProof/>
            <w:webHidden/>
          </w:rPr>
          <w:fldChar w:fldCharType="end"/>
        </w:r>
      </w:hyperlink>
    </w:p>
    <w:p w14:paraId="672B1E95" w14:textId="1BC11998" w:rsidR="00FA3FF4" w:rsidRPr="00EB42B0" w:rsidRDefault="0006514E">
      <w:pPr>
        <w:pStyle w:val="TDC3"/>
        <w:tabs>
          <w:tab w:val="right" w:leader="dot" w:pos="8494"/>
        </w:tabs>
        <w:rPr>
          <w:rFonts w:ascii="Trebuchet MS" w:eastAsiaTheme="minorEastAsia" w:hAnsi="Trebuchet MS" w:cstheme="minorBidi"/>
          <w:noProof/>
          <w:kern w:val="2"/>
          <w:sz w:val="22"/>
          <w:szCs w:val="22"/>
          <w14:ligatures w14:val="standardContextual"/>
        </w:rPr>
      </w:pPr>
      <w:hyperlink w:anchor="_Toc149572769" w:history="1">
        <w:r w:rsidR="00FA3FF4" w:rsidRPr="00EB42B0">
          <w:rPr>
            <w:rStyle w:val="Hipervnculo"/>
            <w:rFonts w:ascii="Trebuchet MS" w:hAnsi="Trebuchet MS"/>
            <w:noProof/>
          </w:rPr>
          <w:t>38.5.- Obligaciones referentes al cumplimiento del Código de Conducta y Marco de Integridad Institucional aplicable a la contratación pública</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_Toc149572769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6E571F">
          <w:rPr>
            <w:rFonts w:ascii="Trebuchet MS" w:hAnsi="Trebuchet MS"/>
            <w:noProof/>
            <w:webHidden/>
          </w:rPr>
          <w:t>29</w:t>
        </w:r>
        <w:r w:rsidR="00FA3FF4" w:rsidRPr="00EB42B0">
          <w:rPr>
            <w:rFonts w:ascii="Trebuchet MS" w:hAnsi="Trebuchet MS"/>
            <w:noProof/>
            <w:webHidden/>
          </w:rPr>
          <w:fldChar w:fldCharType="end"/>
        </w:r>
      </w:hyperlink>
    </w:p>
    <w:p w14:paraId="7C41213A" w14:textId="3FADC981" w:rsidR="00FA3FF4" w:rsidRPr="00EB42B0" w:rsidRDefault="0006514E">
      <w:pPr>
        <w:pStyle w:val="TDC3"/>
        <w:tabs>
          <w:tab w:val="right" w:leader="dot" w:pos="8494"/>
        </w:tabs>
        <w:rPr>
          <w:rFonts w:ascii="Trebuchet MS" w:eastAsiaTheme="minorEastAsia" w:hAnsi="Trebuchet MS" w:cstheme="minorBidi"/>
          <w:noProof/>
          <w:kern w:val="2"/>
          <w:sz w:val="22"/>
          <w:szCs w:val="22"/>
          <w14:ligatures w14:val="standardContextual"/>
        </w:rPr>
      </w:pPr>
      <w:hyperlink w:anchor="_Toc149572770" w:history="1">
        <w:r w:rsidR="00FA3FF4" w:rsidRPr="00EB42B0">
          <w:rPr>
            <w:rStyle w:val="Hipervnculo"/>
            <w:rFonts w:ascii="Trebuchet MS" w:hAnsi="Trebuchet MS"/>
            <w:noProof/>
          </w:rPr>
          <w:t>38.6.- Obligaciones relativas a la gestión de permisos, licencias y autorizaciones</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_Toc149572770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6E571F">
          <w:rPr>
            <w:rFonts w:ascii="Trebuchet MS" w:hAnsi="Trebuchet MS"/>
            <w:noProof/>
            <w:webHidden/>
          </w:rPr>
          <w:t>30</w:t>
        </w:r>
        <w:r w:rsidR="00FA3FF4" w:rsidRPr="00EB42B0">
          <w:rPr>
            <w:rFonts w:ascii="Trebuchet MS" w:hAnsi="Trebuchet MS"/>
            <w:noProof/>
            <w:webHidden/>
          </w:rPr>
          <w:fldChar w:fldCharType="end"/>
        </w:r>
      </w:hyperlink>
    </w:p>
    <w:p w14:paraId="69A4ABDF" w14:textId="7FF49886" w:rsidR="00FA3FF4" w:rsidRPr="00EB42B0" w:rsidRDefault="0006514E">
      <w:pPr>
        <w:pStyle w:val="TDC3"/>
        <w:tabs>
          <w:tab w:val="right" w:leader="dot" w:pos="8494"/>
        </w:tabs>
        <w:rPr>
          <w:rFonts w:ascii="Trebuchet MS" w:eastAsiaTheme="minorEastAsia" w:hAnsi="Trebuchet MS" w:cstheme="minorBidi"/>
          <w:noProof/>
          <w:kern w:val="2"/>
          <w:sz w:val="22"/>
          <w:szCs w:val="22"/>
          <w14:ligatures w14:val="standardContextual"/>
        </w:rPr>
      </w:pPr>
      <w:hyperlink w:anchor="_Toc149572771" w:history="1">
        <w:r w:rsidR="00FA3FF4" w:rsidRPr="00EB42B0">
          <w:rPr>
            <w:rStyle w:val="Hipervnculo"/>
            <w:rFonts w:ascii="Trebuchet MS" w:hAnsi="Trebuchet MS"/>
            <w:noProof/>
          </w:rPr>
          <w:t>38.7.- Gastos exigibles a la contratista</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_Toc149572771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6E571F">
          <w:rPr>
            <w:rFonts w:ascii="Trebuchet MS" w:hAnsi="Trebuchet MS"/>
            <w:noProof/>
            <w:webHidden/>
          </w:rPr>
          <w:t>30</w:t>
        </w:r>
        <w:r w:rsidR="00FA3FF4" w:rsidRPr="00EB42B0">
          <w:rPr>
            <w:rFonts w:ascii="Trebuchet MS" w:hAnsi="Trebuchet MS"/>
            <w:noProof/>
            <w:webHidden/>
          </w:rPr>
          <w:fldChar w:fldCharType="end"/>
        </w:r>
      </w:hyperlink>
    </w:p>
    <w:p w14:paraId="6D628950" w14:textId="547F340D" w:rsidR="00FA3FF4" w:rsidRPr="00EB42B0" w:rsidRDefault="0006514E">
      <w:pPr>
        <w:pStyle w:val="TDC3"/>
        <w:tabs>
          <w:tab w:val="right" w:leader="dot" w:pos="8494"/>
        </w:tabs>
        <w:rPr>
          <w:rFonts w:ascii="Trebuchet MS" w:eastAsiaTheme="minorEastAsia" w:hAnsi="Trebuchet MS" w:cstheme="minorBidi"/>
          <w:noProof/>
          <w:kern w:val="2"/>
          <w:sz w:val="22"/>
          <w:szCs w:val="22"/>
          <w14:ligatures w14:val="standardContextual"/>
        </w:rPr>
      </w:pPr>
      <w:hyperlink w:anchor="_Toc149572772" w:history="1">
        <w:r w:rsidR="00FA3FF4" w:rsidRPr="00EB42B0">
          <w:rPr>
            <w:rStyle w:val="Hipervnculo"/>
            <w:rFonts w:ascii="Trebuchet MS" w:hAnsi="Trebuchet MS"/>
            <w:noProof/>
          </w:rPr>
          <w:t>38.8.- Condiciones de instalación y prestaciones complementarias del suministro</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_Toc149572772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6E571F">
          <w:rPr>
            <w:rFonts w:ascii="Trebuchet MS" w:hAnsi="Trebuchet MS"/>
            <w:noProof/>
            <w:webHidden/>
          </w:rPr>
          <w:t>30</w:t>
        </w:r>
        <w:r w:rsidR="00FA3FF4" w:rsidRPr="00EB42B0">
          <w:rPr>
            <w:rFonts w:ascii="Trebuchet MS" w:hAnsi="Trebuchet MS"/>
            <w:noProof/>
            <w:webHidden/>
          </w:rPr>
          <w:fldChar w:fldCharType="end"/>
        </w:r>
      </w:hyperlink>
    </w:p>
    <w:p w14:paraId="783AB333" w14:textId="31615B37" w:rsidR="00FA3FF4" w:rsidRPr="00EB42B0" w:rsidRDefault="0006514E">
      <w:pPr>
        <w:pStyle w:val="TDC3"/>
        <w:tabs>
          <w:tab w:val="right" w:leader="dot" w:pos="8494"/>
        </w:tabs>
        <w:rPr>
          <w:rFonts w:ascii="Trebuchet MS" w:eastAsiaTheme="minorEastAsia" w:hAnsi="Trebuchet MS" w:cstheme="minorBidi"/>
          <w:noProof/>
          <w:kern w:val="2"/>
          <w:sz w:val="22"/>
          <w:szCs w:val="22"/>
          <w14:ligatures w14:val="standardContextual"/>
        </w:rPr>
      </w:pPr>
      <w:hyperlink w:anchor="_Toc149572773" w:history="1">
        <w:r w:rsidR="00FA3FF4" w:rsidRPr="00EB42B0">
          <w:rPr>
            <w:rStyle w:val="Hipervnculo"/>
            <w:rFonts w:ascii="Trebuchet MS" w:hAnsi="Trebuchet MS"/>
            <w:noProof/>
          </w:rPr>
          <w:t>38.9.- Programa de trabajo</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_Toc149572773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6E571F">
          <w:rPr>
            <w:rFonts w:ascii="Trebuchet MS" w:hAnsi="Trebuchet MS"/>
            <w:noProof/>
            <w:webHidden/>
          </w:rPr>
          <w:t>30</w:t>
        </w:r>
        <w:r w:rsidR="00FA3FF4" w:rsidRPr="00EB42B0">
          <w:rPr>
            <w:rFonts w:ascii="Trebuchet MS" w:hAnsi="Trebuchet MS"/>
            <w:noProof/>
            <w:webHidden/>
          </w:rPr>
          <w:fldChar w:fldCharType="end"/>
        </w:r>
      </w:hyperlink>
    </w:p>
    <w:p w14:paraId="7EF9B684" w14:textId="1C720863" w:rsidR="00FA3FF4" w:rsidRPr="00EB42B0" w:rsidRDefault="0006514E">
      <w:pPr>
        <w:pStyle w:val="TDC2"/>
        <w:rPr>
          <w:rFonts w:eastAsiaTheme="minorEastAsia" w:cstheme="minorBidi"/>
          <w:noProof/>
          <w:kern w:val="2"/>
          <w:sz w:val="22"/>
          <w:szCs w:val="22"/>
          <w14:ligatures w14:val="standardContextual"/>
        </w:rPr>
      </w:pPr>
      <w:hyperlink w:anchor="_Toc149572774" w:history="1">
        <w:r w:rsidR="00FA3FF4" w:rsidRPr="00EB42B0">
          <w:rPr>
            <w:rStyle w:val="Hipervnculo"/>
            <w:noProof/>
          </w:rPr>
          <w:t>39.- Penalidades por demora y otras penalidades</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_Toc149572774 \h </w:instrText>
        </w:r>
        <w:r w:rsidR="00FA3FF4" w:rsidRPr="00EB42B0">
          <w:rPr>
            <w:noProof/>
            <w:webHidden/>
          </w:rPr>
        </w:r>
        <w:r w:rsidR="00FA3FF4" w:rsidRPr="00EB42B0">
          <w:rPr>
            <w:noProof/>
            <w:webHidden/>
          </w:rPr>
          <w:fldChar w:fldCharType="separate"/>
        </w:r>
        <w:r w:rsidR="006E571F">
          <w:rPr>
            <w:noProof/>
            <w:webHidden/>
          </w:rPr>
          <w:t>30</w:t>
        </w:r>
        <w:r w:rsidR="00FA3FF4" w:rsidRPr="00EB42B0">
          <w:rPr>
            <w:noProof/>
            <w:webHidden/>
          </w:rPr>
          <w:fldChar w:fldCharType="end"/>
        </w:r>
      </w:hyperlink>
    </w:p>
    <w:p w14:paraId="4CDBE40F" w14:textId="0B8823D3" w:rsidR="00FA3FF4" w:rsidRPr="00EB42B0" w:rsidRDefault="0006514E">
      <w:pPr>
        <w:pStyle w:val="TDC2"/>
        <w:rPr>
          <w:rFonts w:eastAsiaTheme="minorEastAsia" w:cstheme="minorBidi"/>
          <w:noProof/>
          <w:kern w:val="2"/>
          <w:sz w:val="22"/>
          <w:szCs w:val="22"/>
          <w14:ligatures w14:val="standardContextual"/>
        </w:rPr>
      </w:pPr>
      <w:hyperlink w:anchor="_Toc149572775" w:history="1">
        <w:r w:rsidR="00FA3FF4" w:rsidRPr="00EB42B0">
          <w:rPr>
            <w:rStyle w:val="Hipervnculo"/>
            <w:noProof/>
          </w:rPr>
          <w:t>40.- Modificaciones del contrato</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_Toc149572775 \h </w:instrText>
        </w:r>
        <w:r w:rsidR="00FA3FF4" w:rsidRPr="00EB42B0">
          <w:rPr>
            <w:noProof/>
            <w:webHidden/>
          </w:rPr>
        </w:r>
        <w:r w:rsidR="00FA3FF4" w:rsidRPr="00EB42B0">
          <w:rPr>
            <w:noProof/>
            <w:webHidden/>
          </w:rPr>
          <w:fldChar w:fldCharType="separate"/>
        </w:r>
        <w:r w:rsidR="006E571F">
          <w:rPr>
            <w:noProof/>
            <w:webHidden/>
          </w:rPr>
          <w:t>32</w:t>
        </w:r>
        <w:r w:rsidR="00FA3FF4" w:rsidRPr="00EB42B0">
          <w:rPr>
            <w:noProof/>
            <w:webHidden/>
          </w:rPr>
          <w:fldChar w:fldCharType="end"/>
        </w:r>
      </w:hyperlink>
    </w:p>
    <w:p w14:paraId="2AC8E1E7" w14:textId="3C203C81" w:rsidR="00FA3FF4" w:rsidRPr="00EB42B0" w:rsidRDefault="0006514E">
      <w:pPr>
        <w:pStyle w:val="TDC3"/>
        <w:tabs>
          <w:tab w:val="right" w:leader="dot" w:pos="8494"/>
        </w:tabs>
        <w:rPr>
          <w:rFonts w:ascii="Trebuchet MS" w:eastAsiaTheme="minorEastAsia" w:hAnsi="Trebuchet MS" w:cstheme="minorBidi"/>
          <w:noProof/>
          <w:kern w:val="2"/>
          <w:sz w:val="22"/>
          <w:szCs w:val="22"/>
          <w14:ligatures w14:val="standardContextual"/>
        </w:rPr>
      </w:pPr>
      <w:hyperlink w:anchor="_Toc149572776" w:history="1">
        <w:r w:rsidR="00FA3FF4" w:rsidRPr="00EB42B0">
          <w:rPr>
            <w:rStyle w:val="Hipervnculo"/>
            <w:rFonts w:ascii="Trebuchet MS" w:hAnsi="Trebuchet MS"/>
            <w:noProof/>
          </w:rPr>
          <w:t>40.1.- Modificaciones previstas</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_Toc149572776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6E571F">
          <w:rPr>
            <w:rFonts w:ascii="Trebuchet MS" w:hAnsi="Trebuchet MS"/>
            <w:noProof/>
            <w:webHidden/>
          </w:rPr>
          <w:t>32</w:t>
        </w:r>
        <w:r w:rsidR="00FA3FF4" w:rsidRPr="00EB42B0">
          <w:rPr>
            <w:rFonts w:ascii="Trebuchet MS" w:hAnsi="Trebuchet MS"/>
            <w:noProof/>
            <w:webHidden/>
          </w:rPr>
          <w:fldChar w:fldCharType="end"/>
        </w:r>
      </w:hyperlink>
    </w:p>
    <w:p w14:paraId="778F1536" w14:textId="01A6AFC6" w:rsidR="00FA3FF4" w:rsidRPr="00EB42B0" w:rsidRDefault="0006514E">
      <w:pPr>
        <w:pStyle w:val="TDC3"/>
        <w:tabs>
          <w:tab w:val="right" w:leader="dot" w:pos="8494"/>
        </w:tabs>
        <w:rPr>
          <w:rFonts w:ascii="Trebuchet MS" w:eastAsiaTheme="minorEastAsia" w:hAnsi="Trebuchet MS" w:cstheme="minorBidi"/>
          <w:noProof/>
          <w:kern w:val="2"/>
          <w:sz w:val="22"/>
          <w:szCs w:val="22"/>
          <w14:ligatures w14:val="standardContextual"/>
        </w:rPr>
      </w:pPr>
      <w:hyperlink w:anchor="_Toc149572777" w:history="1">
        <w:r w:rsidR="00FA3FF4" w:rsidRPr="00EB42B0">
          <w:rPr>
            <w:rStyle w:val="Hipervnculo"/>
            <w:rFonts w:ascii="Trebuchet MS" w:hAnsi="Trebuchet MS"/>
            <w:noProof/>
          </w:rPr>
          <w:t>40.2.- Modificaciones no previstas</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_Toc149572777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6E571F">
          <w:rPr>
            <w:rFonts w:ascii="Trebuchet MS" w:hAnsi="Trebuchet MS"/>
            <w:noProof/>
            <w:webHidden/>
          </w:rPr>
          <w:t>33</w:t>
        </w:r>
        <w:r w:rsidR="00FA3FF4" w:rsidRPr="00EB42B0">
          <w:rPr>
            <w:rFonts w:ascii="Trebuchet MS" w:hAnsi="Trebuchet MS"/>
            <w:noProof/>
            <w:webHidden/>
          </w:rPr>
          <w:fldChar w:fldCharType="end"/>
        </w:r>
      </w:hyperlink>
    </w:p>
    <w:p w14:paraId="472D9E98" w14:textId="2E7F7F09" w:rsidR="00FA3FF4" w:rsidRPr="00EB42B0" w:rsidRDefault="0006514E">
      <w:pPr>
        <w:pStyle w:val="TDC3"/>
        <w:tabs>
          <w:tab w:val="right" w:leader="dot" w:pos="8494"/>
        </w:tabs>
        <w:rPr>
          <w:rFonts w:ascii="Trebuchet MS" w:eastAsiaTheme="minorEastAsia" w:hAnsi="Trebuchet MS" w:cstheme="minorBidi"/>
          <w:noProof/>
          <w:kern w:val="2"/>
          <w:sz w:val="22"/>
          <w:szCs w:val="22"/>
          <w14:ligatures w14:val="standardContextual"/>
        </w:rPr>
      </w:pPr>
      <w:hyperlink w:anchor="_Toc149572778" w:history="1">
        <w:r w:rsidR="00FA3FF4" w:rsidRPr="00EB42B0">
          <w:rPr>
            <w:rStyle w:val="Hipervnculo"/>
            <w:rFonts w:ascii="Trebuchet MS" w:hAnsi="Trebuchet MS"/>
            <w:noProof/>
          </w:rPr>
          <w:t>40.3.- Régimen de modificación</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_Toc149572778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6E571F">
          <w:rPr>
            <w:rFonts w:ascii="Trebuchet MS" w:hAnsi="Trebuchet MS"/>
            <w:noProof/>
            <w:webHidden/>
          </w:rPr>
          <w:t>33</w:t>
        </w:r>
        <w:r w:rsidR="00FA3FF4" w:rsidRPr="00EB42B0">
          <w:rPr>
            <w:rFonts w:ascii="Trebuchet MS" w:hAnsi="Trebuchet MS"/>
            <w:noProof/>
            <w:webHidden/>
          </w:rPr>
          <w:fldChar w:fldCharType="end"/>
        </w:r>
      </w:hyperlink>
    </w:p>
    <w:p w14:paraId="3C2A0F4D" w14:textId="6C30DE4B" w:rsidR="00FA3FF4" w:rsidRPr="00EB42B0" w:rsidRDefault="0006514E">
      <w:pPr>
        <w:pStyle w:val="TDC2"/>
        <w:rPr>
          <w:rFonts w:eastAsiaTheme="minorEastAsia" w:cstheme="minorBidi"/>
          <w:noProof/>
          <w:kern w:val="2"/>
          <w:sz w:val="22"/>
          <w:szCs w:val="22"/>
          <w14:ligatures w14:val="standardContextual"/>
        </w:rPr>
      </w:pPr>
      <w:hyperlink w:anchor="_Toc149572779" w:history="1">
        <w:r w:rsidR="00FA3FF4" w:rsidRPr="00EB42B0">
          <w:rPr>
            <w:rStyle w:val="Hipervnculo"/>
            <w:noProof/>
          </w:rPr>
          <w:t>41.- Abonos a la contratista</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_Toc149572779 \h </w:instrText>
        </w:r>
        <w:r w:rsidR="00FA3FF4" w:rsidRPr="00EB42B0">
          <w:rPr>
            <w:noProof/>
            <w:webHidden/>
          </w:rPr>
        </w:r>
        <w:r w:rsidR="00FA3FF4" w:rsidRPr="00EB42B0">
          <w:rPr>
            <w:noProof/>
            <w:webHidden/>
          </w:rPr>
          <w:fldChar w:fldCharType="separate"/>
        </w:r>
        <w:r w:rsidR="006E571F">
          <w:rPr>
            <w:noProof/>
            <w:webHidden/>
          </w:rPr>
          <w:t>33</w:t>
        </w:r>
        <w:r w:rsidR="00FA3FF4" w:rsidRPr="00EB42B0">
          <w:rPr>
            <w:noProof/>
            <w:webHidden/>
          </w:rPr>
          <w:fldChar w:fldCharType="end"/>
        </w:r>
      </w:hyperlink>
    </w:p>
    <w:p w14:paraId="3499CDE5" w14:textId="32169D5B" w:rsidR="00FA3FF4" w:rsidRPr="00EB42B0" w:rsidRDefault="0006514E">
      <w:pPr>
        <w:pStyle w:val="TDC2"/>
        <w:rPr>
          <w:rFonts w:eastAsiaTheme="minorEastAsia" w:cstheme="minorBidi"/>
          <w:noProof/>
          <w:kern w:val="2"/>
          <w:sz w:val="22"/>
          <w:szCs w:val="22"/>
          <w14:ligatures w14:val="standardContextual"/>
        </w:rPr>
      </w:pPr>
      <w:hyperlink w:anchor="_Toc149572780" w:history="1">
        <w:r w:rsidR="00FA3FF4" w:rsidRPr="00EB42B0">
          <w:rPr>
            <w:rStyle w:val="Hipervnculo"/>
            <w:noProof/>
          </w:rPr>
          <w:t>42.- Mantenimiento</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_Toc149572780 \h </w:instrText>
        </w:r>
        <w:r w:rsidR="00FA3FF4" w:rsidRPr="00EB42B0">
          <w:rPr>
            <w:noProof/>
            <w:webHidden/>
          </w:rPr>
        </w:r>
        <w:r w:rsidR="00FA3FF4" w:rsidRPr="00EB42B0">
          <w:rPr>
            <w:noProof/>
            <w:webHidden/>
          </w:rPr>
          <w:fldChar w:fldCharType="separate"/>
        </w:r>
        <w:r w:rsidR="006E571F">
          <w:rPr>
            <w:noProof/>
            <w:webHidden/>
          </w:rPr>
          <w:t>33</w:t>
        </w:r>
        <w:r w:rsidR="00FA3FF4" w:rsidRPr="00EB42B0">
          <w:rPr>
            <w:noProof/>
            <w:webHidden/>
          </w:rPr>
          <w:fldChar w:fldCharType="end"/>
        </w:r>
      </w:hyperlink>
    </w:p>
    <w:p w14:paraId="0B7CAAA1" w14:textId="09B2C7CF" w:rsidR="00FA3FF4" w:rsidRPr="00EB42B0" w:rsidRDefault="0006514E">
      <w:pPr>
        <w:pStyle w:val="TDC2"/>
        <w:rPr>
          <w:rFonts w:eastAsiaTheme="minorEastAsia" w:cstheme="minorBidi"/>
          <w:noProof/>
          <w:kern w:val="2"/>
          <w:sz w:val="22"/>
          <w:szCs w:val="22"/>
          <w14:ligatures w14:val="standardContextual"/>
        </w:rPr>
      </w:pPr>
      <w:hyperlink w:anchor="_Toc149572781" w:history="1">
        <w:r w:rsidR="00FA3FF4" w:rsidRPr="00EB42B0">
          <w:rPr>
            <w:rStyle w:val="Hipervnculo"/>
            <w:noProof/>
          </w:rPr>
          <w:t>43.- Suspensión del contrato</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_Toc149572781 \h </w:instrText>
        </w:r>
        <w:r w:rsidR="00FA3FF4" w:rsidRPr="00EB42B0">
          <w:rPr>
            <w:noProof/>
            <w:webHidden/>
          </w:rPr>
        </w:r>
        <w:r w:rsidR="00FA3FF4" w:rsidRPr="00EB42B0">
          <w:rPr>
            <w:noProof/>
            <w:webHidden/>
          </w:rPr>
          <w:fldChar w:fldCharType="separate"/>
        </w:r>
        <w:r w:rsidR="006E571F">
          <w:rPr>
            <w:noProof/>
            <w:webHidden/>
          </w:rPr>
          <w:t>33</w:t>
        </w:r>
        <w:r w:rsidR="00FA3FF4" w:rsidRPr="00EB42B0">
          <w:rPr>
            <w:noProof/>
            <w:webHidden/>
          </w:rPr>
          <w:fldChar w:fldCharType="end"/>
        </w:r>
      </w:hyperlink>
    </w:p>
    <w:p w14:paraId="48AA8D32" w14:textId="0C2BA3CE" w:rsidR="00FA3FF4" w:rsidRPr="00EB42B0" w:rsidRDefault="0006514E">
      <w:pPr>
        <w:pStyle w:val="TDC2"/>
        <w:rPr>
          <w:rFonts w:eastAsiaTheme="minorEastAsia" w:cstheme="minorBidi"/>
          <w:noProof/>
          <w:kern w:val="2"/>
          <w:sz w:val="22"/>
          <w:szCs w:val="22"/>
          <w14:ligatures w14:val="standardContextual"/>
        </w:rPr>
      </w:pPr>
      <w:hyperlink w:anchor="_Toc149572782" w:history="1">
        <w:r w:rsidR="00FA3FF4" w:rsidRPr="00EB42B0">
          <w:rPr>
            <w:rStyle w:val="Hipervnculo"/>
            <w:noProof/>
          </w:rPr>
          <w:t>44.- Recepción y plazo de garantía</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_Toc149572782 \h </w:instrText>
        </w:r>
        <w:r w:rsidR="00FA3FF4" w:rsidRPr="00EB42B0">
          <w:rPr>
            <w:noProof/>
            <w:webHidden/>
          </w:rPr>
        </w:r>
        <w:r w:rsidR="00FA3FF4" w:rsidRPr="00EB42B0">
          <w:rPr>
            <w:noProof/>
            <w:webHidden/>
          </w:rPr>
          <w:fldChar w:fldCharType="separate"/>
        </w:r>
        <w:r w:rsidR="006E571F">
          <w:rPr>
            <w:noProof/>
            <w:webHidden/>
          </w:rPr>
          <w:t>34</w:t>
        </w:r>
        <w:r w:rsidR="00FA3FF4" w:rsidRPr="00EB42B0">
          <w:rPr>
            <w:noProof/>
            <w:webHidden/>
          </w:rPr>
          <w:fldChar w:fldCharType="end"/>
        </w:r>
      </w:hyperlink>
    </w:p>
    <w:p w14:paraId="51F7A588" w14:textId="55C261C2" w:rsidR="00FA3FF4" w:rsidRPr="00EB42B0" w:rsidRDefault="0006514E">
      <w:pPr>
        <w:pStyle w:val="TDC3"/>
        <w:tabs>
          <w:tab w:val="right" w:leader="dot" w:pos="8494"/>
        </w:tabs>
        <w:rPr>
          <w:rFonts w:ascii="Trebuchet MS" w:eastAsiaTheme="minorEastAsia" w:hAnsi="Trebuchet MS" w:cstheme="minorBidi"/>
          <w:noProof/>
          <w:kern w:val="2"/>
          <w:sz w:val="22"/>
          <w:szCs w:val="22"/>
          <w14:ligatures w14:val="standardContextual"/>
        </w:rPr>
      </w:pPr>
      <w:hyperlink w:anchor="_Toc149572783" w:history="1">
        <w:r w:rsidR="00FA3FF4" w:rsidRPr="00EB42B0">
          <w:rPr>
            <w:rStyle w:val="Hipervnculo"/>
            <w:rFonts w:ascii="Trebuchet MS" w:hAnsi="Trebuchet MS"/>
            <w:noProof/>
          </w:rPr>
          <w:t>44.1.- Recepción y liquidación</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_Toc149572783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6E571F">
          <w:rPr>
            <w:rFonts w:ascii="Trebuchet MS" w:hAnsi="Trebuchet MS"/>
            <w:noProof/>
            <w:webHidden/>
          </w:rPr>
          <w:t>34</w:t>
        </w:r>
        <w:r w:rsidR="00FA3FF4" w:rsidRPr="00EB42B0">
          <w:rPr>
            <w:rFonts w:ascii="Trebuchet MS" w:hAnsi="Trebuchet MS"/>
            <w:noProof/>
            <w:webHidden/>
          </w:rPr>
          <w:fldChar w:fldCharType="end"/>
        </w:r>
      </w:hyperlink>
    </w:p>
    <w:p w14:paraId="2496419A" w14:textId="68EA41CF" w:rsidR="00FA3FF4" w:rsidRPr="00EB42B0" w:rsidRDefault="0006514E">
      <w:pPr>
        <w:pStyle w:val="TDC3"/>
        <w:tabs>
          <w:tab w:val="right" w:leader="dot" w:pos="8494"/>
        </w:tabs>
        <w:rPr>
          <w:rFonts w:ascii="Trebuchet MS" w:eastAsiaTheme="minorEastAsia" w:hAnsi="Trebuchet MS" w:cstheme="minorBidi"/>
          <w:noProof/>
          <w:kern w:val="2"/>
          <w:sz w:val="22"/>
          <w:szCs w:val="22"/>
          <w14:ligatures w14:val="standardContextual"/>
        </w:rPr>
      </w:pPr>
      <w:hyperlink w:anchor="_Toc149572784" w:history="1">
        <w:r w:rsidR="00FA3FF4" w:rsidRPr="00EB42B0">
          <w:rPr>
            <w:rStyle w:val="Hipervnculo"/>
            <w:rFonts w:ascii="Trebuchet MS" w:hAnsi="Trebuchet MS"/>
            <w:noProof/>
          </w:rPr>
          <w:t>44.2.- Plazo de garantía</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_Toc149572784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6E571F">
          <w:rPr>
            <w:rFonts w:ascii="Trebuchet MS" w:hAnsi="Trebuchet MS"/>
            <w:noProof/>
            <w:webHidden/>
          </w:rPr>
          <w:t>34</w:t>
        </w:r>
        <w:r w:rsidR="00FA3FF4" w:rsidRPr="00EB42B0">
          <w:rPr>
            <w:rFonts w:ascii="Trebuchet MS" w:hAnsi="Trebuchet MS"/>
            <w:noProof/>
            <w:webHidden/>
          </w:rPr>
          <w:fldChar w:fldCharType="end"/>
        </w:r>
      </w:hyperlink>
    </w:p>
    <w:p w14:paraId="335F79B4" w14:textId="51D3B155" w:rsidR="00FA3FF4" w:rsidRPr="00EB42B0" w:rsidRDefault="0006514E">
      <w:pPr>
        <w:pStyle w:val="TDC3"/>
        <w:tabs>
          <w:tab w:val="right" w:leader="dot" w:pos="8494"/>
        </w:tabs>
        <w:rPr>
          <w:rFonts w:ascii="Trebuchet MS" w:eastAsiaTheme="minorEastAsia" w:hAnsi="Trebuchet MS" w:cstheme="minorBidi"/>
          <w:noProof/>
          <w:kern w:val="2"/>
          <w:sz w:val="22"/>
          <w:szCs w:val="22"/>
          <w14:ligatures w14:val="standardContextual"/>
        </w:rPr>
      </w:pPr>
      <w:hyperlink w:anchor="_Toc149572785" w:history="1">
        <w:r w:rsidR="00FA3FF4" w:rsidRPr="00EB42B0">
          <w:rPr>
            <w:rStyle w:val="Hipervnculo"/>
            <w:rFonts w:ascii="Trebuchet MS" w:hAnsi="Trebuchet MS"/>
            <w:noProof/>
          </w:rPr>
          <w:t>44.3.- Devolución de la garantía</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_Toc149572785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6E571F">
          <w:rPr>
            <w:rFonts w:ascii="Trebuchet MS" w:hAnsi="Trebuchet MS"/>
            <w:noProof/>
            <w:webHidden/>
          </w:rPr>
          <w:t>34</w:t>
        </w:r>
        <w:r w:rsidR="00FA3FF4" w:rsidRPr="00EB42B0">
          <w:rPr>
            <w:rFonts w:ascii="Trebuchet MS" w:hAnsi="Trebuchet MS"/>
            <w:noProof/>
            <w:webHidden/>
          </w:rPr>
          <w:fldChar w:fldCharType="end"/>
        </w:r>
      </w:hyperlink>
    </w:p>
    <w:p w14:paraId="70CCB02D" w14:textId="5A4CBC7A" w:rsidR="00FA3FF4" w:rsidRPr="00EB42B0" w:rsidRDefault="0006514E">
      <w:pPr>
        <w:pStyle w:val="TDC2"/>
        <w:rPr>
          <w:rFonts w:eastAsiaTheme="minorEastAsia" w:cstheme="minorBidi"/>
          <w:noProof/>
          <w:kern w:val="2"/>
          <w:sz w:val="22"/>
          <w:szCs w:val="22"/>
          <w14:ligatures w14:val="standardContextual"/>
        </w:rPr>
      </w:pPr>
      <w:hyperlink w:anchor="_Toc149572786" w:history="1">
        <w:r w:rsidR="00FA3FF4" w:rsidRPr="00EB42B0">
          <w:rPr>
            <w:rStyle w:val="Hipervnculo"/>
            <w:noProof/>
          </w:rPr>
          <w:t>45.- Resolución del contrato</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_Toc149572786 \h </w:instrText>
        </w:r>
        <w:r w:rsidR="00FA3FF4" w:rsidRPr="00EB42B0">
          <w:rPr>
            <w:noProof/>
            <w:webHidden/>
          </w:rPr>
        </w:r>
        <w:r w:rsidR="00FA3FF4" w:rsidRPr="00EB42B0">
          <w:rPr>
            <w:noProof/>
            <w:webHidden/>
          </w:rPr>
          <w:fldChar w:fldCharType="separate"/>
        </w:r>
        <w:r w:rsidR="006E571F">
          <w:rPr>
            <w:noProof/>
            <w:webHidden/>
          </w:rPr>
          <w:t>35</w:t>
        </w:r>
        <w:r w:rsidR="00FA3FF4" w:rsidRPr="00EB42B0">
          <w:rPr>
            <w:noProof/>
            <w:webHidden/>
          </w:rPr>
          <w:fldChar w:fldCharType="end"/>
        </w:r>
      </w:hyperlink>
    </w:p>
    <w:p w14:paraId="778F9A9E" w14:textId="66AA9EDB" w:rsidR="00FA3FF4" w:rsidRPr="00EB42B0" w:rsidRDefault="0006514E">
      <w:pPr>
        <w:pStyle w:val="TDC1"/>
        <w:rPr>
          <w:rFonts w:ascii="Trebuchet MS" w:eastAsiaTheme="minorEastAsia" w:hAnsi="Trebuchet MS" w:cstheme="minorBidi"/>
          <w:b w:val="0"/>
          <w:noProof/>
          <w:kern w:val="2"/>
          <w:sz w:val="22"/>
          <w:szCs w:val="22"/>
          <w:lang w:val="es-ES"/>
          <w14:ligatures w14:val="standardContextual"/>
        </w:rPr>
      </w:pPr>
      <w:hyperlink w:anchor="_Toc149572787" w:history="1">
        <w:r w:rsidR="00FA3FF4" w:rsidRPr="00EB42B0">
          <w:rPr>
            <w:rStyle w:val="Hipervnculo"/>
            <w:rFonts w:ascii="Trebuchet MS" w:hAnsi="Trebuchet MS"/>
            <w:noProof/>
          </w:rPr>
          <w:t>ANEXO I.- INSTRUCCIONES PARA LA LICITACIÓN ELECTRÓNICA</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_Toc149572787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6E571F">
          <w:rPr>
            <w:rFonts w:ascii="Trebuchet MS" w:hAnsi="Trebuchet MS"/>
            <w:noProof/>
            <w:webHidden/>
          </w:rPr>
          <w:t>36</w:t>
        </w:r>
        <w:r w:rsidR="00FA3FF4" w:rsidRPr="00EB42B0">
          <w:rPr>
            <w:rFonts w:ascii="Trebuchet MS" w:hAnsi="Trebuchet MS"/>
            <w:noProof/>
            <w:webHidden/>
          </w:rPr>
          <w:fldChar w:fldCharType="end"/>
        </w:r>
      </w:hyperlink>
    </w:p>
    <w:p w14:paraId="5B2B8B5E" w14:textId="3A269FE5" w:rsidR="00FA3FF4" w:rsidRPr="00EB42B0" w:rsidRDefault="0006514E">
      <w:pPr>
        <w:pStyle w:val="TDC1"/>
        <w:rPr>
          <w:rFonts w:ascii="Trebuchet MS" w:eastAsiaTheme="minorEastAsia" w:hAnsi="Trebuchet MS" w:cstheme="minorBidi"/>
          <w:b w:val="0"/>
          <w:noProof/>
          <w:kern w:val="2"/>
          <w:sz w:val="22"/>
          <w:szCs w:val="22"/>
          <w:lang w:val="es-ES"/>
          <w14:ligatures w14:val="standardContextual"/>
        </w:rPr>
      </w:pPr>
      <w:hyperlink w:anchor="_Toc149572788" w:history="1">
        <w:r w:rsidR="00FA3FF4" w:rsidRPr="00EB42B0">
          <w:rPr>
            <w:rStyle w:val="Hipervnculo"/>
            <w:rFonts w:ascii="Trebuchet MS" w:hAnsi="Trebuchet MS"/>
            <w:noProof/>
          </w:rPr>
          <w:t>ADENDA AL ANEXO I.- DATOS A EFECTOS DE RECIBIR NOTIFICACIONES Y COMUNICACIONES</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_Toc149572788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6E571F">
          <w:rPr>
            <w:rFonts w:ascii="Trebuchet MS" w:hAnsi="Trebuchet MS"/>
            <w:noProof/>
            <w:webHidden/>
          </w:rPr>
          <w:t>37</w:t>
        </w:r>
        <w:r w:rsidR="00FA3FF4" w:rsidRPr="00EB42B0">
          <w:rPr>
            <w:rFonts w:ascii="Trebuchet MS" w:hAnsi="Trebuchet MS"/>
            <w:noProof/>
            <w:webHidden/>
          </w:rPr>
          <w:fldChar w:fldCharType="end"/>
        </w:r>
      </w:hyperlink>
    </w:p>
    <w:p w14:paraId="308E8B9D" w14:textId="47B8C10B" w:rsidR="00FA3FF4" w:rsidRPr="00EB42B0" w:rsidRDefault="0006514E">
      <w:pPr>
        <w:pStyle w:val="TDC1"/>
        <w:rPr>
          <w:rFonts w:ascii="Trebuchet MS" w:eastAsiaTheme="minorEastAsia" w:hAnsi="Trebuchet MS" w:cstheme="minorBidi"/>
          <w:b w:val="0"/>
          <w:noProof/>
          <w:kern w:val="2"/>
          <w:sz w:val="22"/>
          <w:szCs w:val="22"/>
          <w:lang w:val="es-ES"/>
          <w14:ligatures w14:val="standardContextual"/>
        </w:rPr>
      </w:pPr>
      <w:hyperlink w:anchor="_Toc149572789" w:history="1">
        <w:r w:rsidR="00FA3FF4" w:rsidRPr="00EB42B0">
          <w:rPr>
            <w:rStyle w:val="Hipervnculo"/>
            <w:rFonts w:ascii="Trebuchet MS" w:hAnsi="Trebuchet MS"/>
            <w:noProof/>
          </w:rPr>
          <w:t xml:space="preserve">ANEXO II.- </w:t>
        </w:r>
        <w:r w:rsidR="00FA3FF4" w:rsidRPr="00EB42B0">
          <w:rPr>
            <w:rStyle w:val="Hipervnculo"/>
            <w:rFonts w:ascii="Trebuchet MS" w:hAnsi="Trebuchet MS"/>
            <w:caps/>
            <w:noProof/>
            <w:kern w:val="22"/>
          </w:rPr>
          <w:t>INSTRUCCIONES PARA LA CUMPLIMENTACIÓN DEL DOCUMENTO EUROPEO ÚNICO DE CONTRATACIÓN DEUC</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_Toc149572789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6E571F">
          <w:rPr>
            <w:rFonts w:ascii="Trebuchet MS" w:hAnsi="Trebuchet MS"/>
            <w:noProof/>
            <w:webHidden/>
          </w:rPr>
          <w:t>39</w:t>
        </w:r>
        <w:r w:rsidR="00FA3FF4" w:rsidRPr="00EB42B0">
          <w:rPr>
            <w:rFonts w:ascii="Trebuchet MS" w:hAnsi="Trebuchet MS"/>
            <w:noProof/>
            <w:webHidden/>
          </w:rPr>
          <w:fldChar w:fldCharType="end"/>
        </w:r>
      </w:hyperlink>
    </w:p>
    <w:p w14:paraId="678EC02D" w14:textId="4DE8779E" w:rsidR="00FA3FF4" w:rsidRPr="00EB42B0" w:rsidRDefault="0006514E">
      <w:pPr>
        <w:pStyle w:val="TDC1"/>
        <w:rPr>
          <w:rFonts w:ascii="Trebuchet MS" w:eastAsiaTheme="minorEastAsia" w:hAnsi="Trebuchet MS" w:cstheme="minorBidi"/>
          <w:b w:val="0"/>
          <w:noProof/>
          <w:kern w:val="2"/>
          <w:sz w:val="22"/>
          <w:szCs w:val="22"/>
          <w:lang w:val="es-ES"/>
          <w14:ligatures w14:val="standardContextual"/>
        </w:rPr>
      </w:pPr>
      <w:hyperlink w:anchor="_Toc149572790" w:history="1">
        <w:r w:rsidR="00FA3FF4" w:rsidRPr="00EB42B0">
          <w:rPr>
            <w:rStyle w:val="Hipervnculo"/>
            <w:rFonts w:ascii="Trebuchet MS" w:hAnsi="Trebuchet MS"/>
            <w:noProof/>
          </w:rPr>
          <w:t>ANEXO III.- MODELO DE COMPROMISO DE CONSTITUCIÓN EN UNIÓN TEMPORAL DE EMPRESAS</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_Toc149572790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6E571F">
          <w:rPr>
            <w:rFonts w:ascii="Trebuchet MS" w:hAnsi="Trebuchet MS"/>
            <w:noProof/>
            <w:webHidden/>
          </w:rPr>
          <w:t>41</w:t>
        </w:r>
        <w:r w:rsidR="00FA3FF4" w:rsidRPr="00EB42B0">
          <w:rPr>
            <w:rFonts w:ascii="Trebuchet MS" w:hAnsi="Trebuchet MS"/>
            <w:noProof/>
            <w:webHidden/>
          </w:rPr>
          <w:fldChar w:fldCharType="end"/>
        </w:r>
      </w:hyperlink>
    </w:p>
    <w:p w14:paraId="6A6F7CC0" w14:textId="790D2116" w:rsidR="00FA3FF4" w:rsidRPr="00EB42B0" w:rsidRDefault="0006514E">
      <w:pPr>
        <w:pStyle w:val="TDC1"/>
        <w:rPr>
          <w:rFonts w:ascii="Trebuchet MS" w:eastAsiaTheme="minorEastAsia" w:hAnsi="Trebuchet MS" w:cstheme="minorBidi"/>
          <w:b w:val="0"/>
          <w:noProof/>
          <w:kern w:val="2"/>
          <w:sz w:val="22"/>
          <w:szCs w:val="22"/>
          <w:lang w:val="es-ES"/>
          <w14:ligatures w14:val="standardContextual"/>
        </w:rPr>
      </w:pPr>
      <w:hyperlink w:anchor="_Toc149572791" w:history="1">
        <w:r w:rsidR="00FA3FF4" w:rsidRPr="00EB42B0">
          <w:rPr>
            <w:rStyle w:val="Hipervnculo"/>
            <w:rFonts w:ascii="Trebuchet MS" w:hAnsi="Trebuchet MS"/>
            <w:noProof/>
          </w:rPr>
          <w:t>ANEXO IV.- MODELO DE DECLARACIÓN DE COMPROMISO DE ADSCRIPCIÓN DE MEDIOS</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_Toc149572791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6E571F">
          <w:rPr>
            <w:rFonts w:ascii="Trebuchet MS" w:hAnsi="Trebuchet MS"/>
            <w:noProof/>
            <w:webHidden/>
          </w:rPr>
          <w:t>43</w:t>
        </w:r>
        <w:r w:rsidR="00FA3FF4" w:rsidRPr="00EB42B0">
          <w:rPr>
            <w:rFonts w:ascii="Trebuchet MS" w:hAnsi="Trebuchet MS"/>
            <w:noProof/>
            <w:webHidden/>
          </w:rPr>
          <w:fldChar w:fldCharType="end"/>
        </w:r>
      </w:hyperlink>
    </w:p>
    <w:p w14:paraId="5211BBFF" w14:textId="357865FC" w:rsidR="00FA3FF4" w:rsidRPr="00EB42B0" w:rsidRDefault="0006514E">
      <w:pPr>
        <w:pStyle w:val="TDC1"/>
        <w:rPr>
          <w:rFonts w:ascii="Trebuchet MS" w:eastAsiaTheme="minorEastAsia" w:hAnsi="Trebuchet MS" w:cstheme="minorBidi"/>
          <w:b w:val="0"/>
          <w:noProof/>
          <w:kern w:val="2"/>
          <w:sz w:val="22"/>
          <w:szCs w:val="22"/>
          <w:lang w:val="es-ES"/>
          <w14:ligatures w14:val="standardContextual"/>
        </w:rPr>
      </w:pPr>
      <w:hyperlink w:anchor="_Toc149572792" w:history="1">
        <w:r w:rsidR="00FA3FF4" w:rsidRPr="00EB42B0">
          <w:rPr>
            <w:rStyle w:val="Hipervnculo"/>
            <w:rFonts w:ascii="Trebuchet MS" w:hAnsi="Trebuchet MS"/>
            <w:noProof/>
          </w:rPr>
          <w:t>ANEXO V.- MODELO DE DECLARACIÓN RELATIVA AL GRUPO EMPRESARIAL</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_Toc149572792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6E571F">
          <w:rPr>
            <w:rFonts w:ascii="Trebuchet MS" w:hAnsi="Trebuchet MS"/>
            <w:noProof/>
            <w:webHidden/>
          </w:rPr>
          <w:t>44</w:t>
        </w:r>
        <w:r w:rsidR="00FA3FF4" w:rsidRPr="00EB42B0">
          <w:rPr>
            <w:rFonts w:ascii="Trebuchet MS" w:hAnsi="Trebuchet MS"/>
            <w:noProof/>
            <w:webHidden/>
          </w:rPr>
          <w:fldChar w:fldCharType="end"/>
        </w:r>
      </w:hyperlink>
    </w:p>
    <w:p w14:paraId="0D661535" w14:textId="3527C8B4" w:rsidR="00FA3FF4" w:rsidRPr="00EB42B0" w:rsidRDefault="0006514E">
      <w:pPr>
        <w:pStyle w:val="TDC1"/>
        <w:rPr>
          <w:rFonts w:ascii="Trebuchet MS" w:eastAsiaTheme="minorEastAsia" w:hAnsi="Trebuchet MS" w:cstheme="minorBidi"/>
          <w:b w:val="0"/>
          <w:noProof/>
          <w:kern w:val="2"/>
          <w:sz w:val="22"/>
          <w:szCs w:val="22"/>
          <w:lang w:val="es-ES"/>
          <w14:ligatures w14:val="standardContextual"/>
        </w:rPr>
      </w:pPr>
      <w:hyperlink w:anchor="_Toc149572793" w:history="1">
        <w:r w:rsidR="00FA3FF4" w:rsidRPr="00EB42B0">
          <w:rPr>
            <w:rStyle w:val="Hipervnculo"/>
            <w:rFonts w:ascii="Trebuchet MS" w:hAnsi="Trebuchet MS"/>
            <w:noProof/>
          </w:rPr>
          <w:t>ANEXO VI.- MODELO DE DECLARACIÓN DEL CUMPLIMIENTO DEL CÓDIGO DE CONDUCTA Y MARCO DE INTEGRIDAD INSTITUCIONAL APLICABLE A LA CONTRATACIÓN PÚBLICA</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_Toc149572793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6E571F">
          <w:rPr>
            <w:rFonts w:ascii="Trebuchet MS" w:hAnsi="Trebuchet MS"/>
            <w:noProof/>
            <w:webHidden/>
          </w:rPr>
          <w:t>45</w:t>
        </w:r>
        <w:r w:rsidR="00FA3FF4" w:rsidRPr="00EB42B0">
          <w:rPr>
            <w:rFonts w:ascii="Trebuchet MS" w:hAnsi="Trebuchet MS"/>
            <w:noProof/>
            <w:webHidden/>
          </w:rPr>
          <w:fldChar w:fldCharType="end"/>
        </w:r>
      </w:hyperlink>
    </w:p>
    <w:p w14:paraId="2048577D" w14:textId="3361C803" w:rsidR="00FA3FF4" w:rsidRPr="00EB42B0" w:rsidRDefault="0006514E">
      <w:pPr>
        <w:pStyle w:val="TDC1"/>
        <w:rPr>
          <w:rFonts w:ascii="Trebuchet MS" w:eastAsiaTheme="minorEastAsia" w:hAnsi="Trebuchet MS" w:cstheme="minorBidi"/>
          <w:b w:val="0"/>
          <w:noProof/>
          <w:kern w:val="2"/>
          <w:sz w:val="22"/>
          <w:szCs w:val="22"/>
          <w:lang w:val="es-ES"/>
          <w14:ligatures w14:val="standardContextual"/>
        </w:rPr>
      </w:pPr>
      <w:hyperlink w:anchor="_Toc149572794" w:history="1">
        <w:r w:rsidR="00FA3FF4" w:rsidRPr="00EB42B0">
          <w:rPr>
            <w:rStyle w:val="Hipervnculo"/>
            <w:rFonts w:ascii="Trebuchet MS" w:hAnsi="Trebuchet MS"/>
            <w:noProof/>
          </w:rPr>
          <w:t>ANEXO VII.- MODELO DE DECLARACIÓN COMPLEMENTARIA DE LOS DOCUMENTOS Y DATOS PRESENTADOS CONSIDERADOS CONFIDENCIALES</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_Toc149572794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6E571F">
          <w:rPr>
            <w:rFonts w:ascii="Trebuchet MS" w:hAnsi="Trebuchet MS"/>
            <w:noProof/>
            <w:webHidden/>
          </w:rPr>
          <w:t>46</w:t>
        </w:r>
        <w:r w:rsidR="00FA3FF4" w:rsidRPr="00EB42B0">
          <w:rPr>
            <w:rFonts w:ascii="Trebuchet MS" w:hAnsi="Trebuchet MS"/>
            <w:noProof/>
            <w:webHidden/>
          </w:rPr>
          <w:fldChar w:fldCharType="end"/>
        </w:r>
      </w:hyperlink>
    </w:p>
    <w:p w14:paraId="125129F5" w14:textId="29E332D0" w:rsidR="00FA3FF4" w:rsidRPr="00EB42B0" w:rsidRDefault="0006514E">
      <w:pPr>
        <w:pStyle w:val="TDC1"/>
        <w:rPr>
          <w:rFonts w:ascii="Trebuchet MS" w:eastAsiaTheme="minorEastAsia" w:hAnsi="Trebuchet MS" w:cstheme="minorBidi"/>
          <w:b w:val="0"/>
          <w:noProof/>
          <w:kern w:val="2"/>
          <w:sz w:val="22"/>
          <w:szCs w:val="22"/>
          <w:lang w:val="es-ES"/>
          <w14:ligatures w14:val="standardContextual"/>
        </w:rPr>
      </w:pPr>
      <w:hyperlink w:anchor="_Toc149572795" w:history="1">
        <w:r w:rsidR="00FA3FF4" w:rsidRPr="00EB42B0">
          <w:rPr>
            <w:rStyle w:val="Hipervnculo"/>
            <w:rFonts w:ascii="Trebuchet MS" w:hAnsi="Trebuchet MS"/>
            <w:noProof/>
          </w:rPr>
          <w:t>ANEXO VIII. - MODELO DE AVAL</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_Toc149572795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6E571F">
          <w:rPr>
            <w:rFonts w:ascii="Trebuchet MS" w:hAnsi="Trebuchet MS"/>
            <w:noProof/>
            <w:webHidden/>
          </w:rPr>
          <w:t>47</w:t>
        </w:r>
        <w:r w:rsidR="00FA3FF4" w:rsidRPr="00EB42B0">
          <w:rPr>
            <w:rFonts w:ascii="Trebuchet MS" w:hAnsi="Trebuchet MS"/>
            <w:noProof/>
            <w:webHidden/>
          </w:rPr>
          <w:fldChar w:fldCharType="end"/>
        </w:r>
      </w:hyperlink>
    </w:p>
    <w:p w14:paraId="4EC363C9" w14:textId="6FB43922" w:rsidR="00FA3FF4" w:rsidRPr="00EB42B0" w:rsidRDefault="0006514E">
      <w:pPr>
        <w:pStyle w:val="TDC1"/>
        <w:rPr>
          <w:rFonts w:ascii="Trebuchet MS" w:eastAsiaTheme="minorEastAsia" w:hAnsi="Trebuchet MS" w:cstheme="minorBidi"/>
          <w:b w:val="0"/>
          <w:noProof/>
          <w:kern w:val="2"/>
          <w:sz w:val="22"/>
          <w:szCs w:val="22"/>
          <w:lang w:val="es-ES"/>
          <w14:ligatures w14:val="standardContextual"/>
        </w:rPr>
      </w:pPr>
      <w:hyperlink w:anchor="_Toc149572796" w:history="1">
        <w:r w:rsidR="00FA3FF4" w:rsidRPr="00EB42B0">
          <w:rPr>
            <w:rStyle w:val="Hipervnculo"/>
            <w:rFonts w:ascii="Trebuchet MS" w:hAnsi="Trebuchet MS"/>
            <w:noProof/>
          </w:rPr>
          <w:t>ANEXO IX.- MODELO DE OFERTA ECONÓMICA Y DE LOS OTROS ELEMENTOS DE LA OFERTA EVALUABLES MEDIANTE FÓRMULAS</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_Toc149572796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6E571F">
          <w:rPr>
            <w:rFonts w:ascii="Trebuchet MS" w:hAnsi="Trebuchet MS"/>
            <w:noProof/>
            <w:webHidden/>
          </w:rPr>
          <w:t>49</w:t>
        </w:r>
        <w:r w:rsidR="00FA3FF4" w:rsidRPr="00EB42B0">
          <w:rPr>
            <w:rFonts w:ascii="Trebuchet MS" w:hAnsi="Trebuchet MS"/>
            <w:noProof/>
            <w:webHidden/>
          </w:rPr>
          <w:fldChar w:fldCharType="end"/>
        </w:r>
      </w:hyperlink>
    </w:p>
    <w:p w14:paraId="6294E52C" w14:textId="38D7F04F" w:rsidR="00FB1742" w:rsidRPr="00EB42B0" w:rsidRDefault="00FB1742" w:rsidP="00FB1742">
      <w:pPr>
        <w:rPr>
          <w:rFonts w:ascii="Trebuchet MS" w:hAnsi="Trebuchet MS"/>
        </w:rPr>
        <w:sectPr w:rsidR="00FB1742" w:rsidRPr="00EB42B0" w:rsidSect="00CC53FC">
          <w:headerReference w:type="default" r:id="rId14"/>
          <w:footerReference w:type="default" r:id="rId15"/>
          <w:pgSz w:w="11906" w:h="16838"/>
          <w:pgMar w:top="1985" w:right="1701" w:bottom="1701" w:left="1701" w:header="709" w:footer="709" w:gutter="0"/>
          <w:cols w:space="708"/>
          <w:docGrid w:linePitch="360"/>
        </w:sectPr>
      </w:pPr>
      <w:r w:rsidRPr="00EB42B0">
        <w:rPr>
          <w:rFonts w:ascii="Trebuchet MS" w:hAnsi="Trebuchet MS" w:cs="Arial"/>
        </w:rPr>
        <w:fldChar w:fldCharType="end"/>
      </w:r>
    </w:p>
    <w:p w14:paraId="0528C36C" w14:textId="77777777" w:rsidR="00FB1742" w:rsidRPr="00EB42B0" w:rsidRDefault="00FB1742" w:rsidP="00FB1742">
      <w:pPr>
        <w:keepNext/>
        <w:suppressAutoHyphens/>
        <w:spacing w:before="240" w:after="60" w:line="240" w:lineRule="atLeast"/>
        <w:jc w:val="center"/>
        <w:outlineLvl w:val="0"/>
        <w:rPr>
          <w:rFonts w:ascii="Trebuchet MS" w:hAnsi="Trebuchet MS" w:cs="Arial"/>
          <w:b/>
          <w:bCs/>
          <w:caps/>
          <w:kern w:val="22"/>
        </w:rPr>
      </w:pPr>
      <w:bookmarkStart w:id="5" w:name="_Toc525885832"/>
      <w:bookmarkStart w:id="6" w:name="_Toc149572708"/>
      <w:r w:rsidRPr="00EB42B0">
        <w:rPr>
          <w:rFonts w:ascii="Trebuchet MS" w:hAnsi="Trebuchet MS" w:cs="Arial"/>
          <w:b/>
          <w:bCs/>
          <w:caps/>
          <w:kern w:val="22"/>
        </w:rPr>
        <w:lastRenderedPageBreak/>
        <w:t>CAPÍTULO I - DISPOSICIONES GENERALES</w:t>
      </w:r>
      <w:bookmarkEnd w:id="5"/>
      <w:bookmarkEnd w:id="6"/>
    </w:p>
    <w:p w14:paraId="07DDB212"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7" w:name="_Toc525885833"/>
      <w:bookmarkStart w:id="8" w:name="_Toc149572709"/>
      <w:r w:rsidRPr="00EB42B0">
        <w:rPr>
          <w:rFonts w:ascii="Trebuchet MS" w:hAnsi="Trebuchet MS"/>
          <w:i w:val="0"/>
          <w:iCs w:val="0"/>
          <w:sz w:val="20"/>
          <w:szCs w:val="20"/>
        </w:rPr>
        <w:t>1.- Objeto del contrato</w:t>
      </w:r>
      <w:bookmarkEnd w:id="7"/>
      <w:bookmarkEnd w:id="8"/>
    </w:p>
    <w:p w14:paraId="5F0519FB"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1.- Constituye el objeto del contrato el suministro descrito en el </w:t>
      </w:r>
      <w:hyperlink w:anchor="CC_03" w:history="1">
        <w:r w:rsidRPr="00EB42B0">
          <w:rPr>
            <w:rStyle w:val="Hipervnculo"/>
            <w:rFonts w:ascii="Trebuchet MS" w:hAnsi="Trebuchet MS" w:cs="Arial"/>
            <w:b/>
          </w:rPr>
          <w:t>apartado 3</w:t>
        </w:r>
      </w:hyperlink>
      <w:r w:rsidRPr="00EB42B0">
        <w:rPr>
          <w:rFonts w:ascii="Trebuchet MS" w:hAnsi="Trebuchet MS" w:cs="Arial"/>
        </w:rPr>
        <w:t xml:space="preserve"> del cuadro de características del presente pliego, teniendo en cuenta, en su caso, las modificaciones que puedan tramitarse conforme a los supuestos previstos en la Ley 9/2017, de 8 de noviembre, de Contratos del Sector Público (LCSP), por la que se transponen al ordenamiento jurídico español las Directivas del Parlamento Europeo y del Consejo 2014/23/UE y 2014/24/UE, de 26 de febrero de 2014.</w:t>
      </w:r>
    </w:p>
    <w:p w14:paraId="61C289EC"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Cuando así se establezca en dicho apartado se licitará por lotes, siguiendo los términos y límites que se describen en el mismo, conforme al artículo 99 de la LCSP. Todas las referencias efectuadas en el presente pliego al contrato o a la empresa adjudicataria se entenderán hechas a cada lote en los que se divida el objeto del contrato en su caso.</w:t>
      </w:r>
    </w:p>
    <w:p w14:paraId="7F321778"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2.- La codificación correspondiente a la nomenclatura Vocabulario Común de Contratos (CPV) figura en el </w:t>
      </w:r>
      <w:hyperlink w:anchor="CC_03" w:history="1">
        <w:r w:rsidRPr="00EB42B0">
          <w:rPr>
            <w:rStyle w:val="Hipervnculo"/>
            <w:rFonts w:ascii="Trebuchet MS" w:hAnsi="Trebuchet MS" w:cs="Arial"/>
            <w:b/>
          </w:rPr>
          <w:t>apartado 3</w:t>
        </w:r>
      </w:hyperlink>
      <w:r w:rsidRPr="00EB42B0">
        <w:rPr>
          <w:rFonts w:ascii="Trebuchet MS" w:hAnsi="Trebuchet MS" w:cs="Arial"/>
        </w:rPr>
        <w:t xml:space="preserve"> del cuadro de características.</w:t>
      </w:r>
    </w:p>
    <w:p w14:paraId="3FBB56A6"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9" w:name="_Toc149572710"/>
      <w:r w:rsidRPr="00EB42B0">
        <w:rPr>
          <w:rFonts w:ascii="Trebuchet MS" w:hAnsi="Trebuchet MS"/>
          <w:i w:val="0"/>
          <w:iCs w:val="0"/>
          <w:sz w:val="20"/>
          <w:szCs w:val="20"/>
        </w:rPr>
        <w:t>2.- Necesidades a satisfacer mediante el contrato</w:t>
      </w:r>
      <w:bookmarkEnd w:id="9"/>
    </w:p>
    <w:p w14:paraId="10F7E21E"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Con este contrato se satisfarán las necesidades que se describen en el pliego de prescripciones técnicas, mediante los suministros descritos en el mismo.</w:t>
      </w:r>
    </w:p>
    <w:p w14:paraId="10AA5B23"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10" w:name="_Toc149572711"/>
      <w:r w:rsidRPr="00EB42B0">
        <w:rPr>
          <w:rFonts w:ascii="Trebuchet MS" w:hAnsi="Trebuchet MS"/>
          <w:i w:val="0"/>
          <w:iCs w:val="0"/>
          <w:sz w:val="20"/>
          <w:szCs w:val="20"/>
        </w:rPr>
        <w:t>3.- Presupuesto base de licitación</w:t>
      </w:r>
      <w:bookmarkEnd w:id="10"/>
    </w:p>
    <w:p w14:paraId="72771711"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El importe del presupuesto base de licitación del contrato, calculado conforme al artículo 100.2 de la LCSP, es el señalado como máximo en el </w:t>
      </w:r>
      <w:hyperlink w:anchor="CC_04" w:history="1">
        <w:r w:rsidRPr="00EB42B0">
          <w:rPr>
            <w:rStyle w:val="Hipervnculo"/>
            <w:rFonts w:ascii="Trebuchet MS" w:hAnsi="Trebuchet MS" w:cs="Arial"/>
            <w:b/>
          </w:rPr>
          <w:t>apartado 4</w:t>
        </w:r>
      </w:hyperlink>
      <w:r w:rsidRPr="00EB42B0">
        <w:rPr>
          <w:rFonts w:ascii="Trebuchet MS" w:hAnsi="Trebuchet MS" w:cs="Arial"/>
        </w:rPr>
        <w:t xml:space="preserve"> del cuadro de características, incluido el Impuesto sobre el Valor Añadido.</w:t>
      </w:r>
    </w:p>
    <w:p w14:paraId="5DBCE0B5"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11" w:name="_Toc149572712"/>
      <w:r w:rsidRPr="00EB42B0">
        <w:rPr>
          <w:rFonts w:ascii="Trebuchet MS" w:hAnsi="Trebuchet MS"/>
          <w:i w:val="0"/>
          <w:iCs w:val="0"/>
          <w:sz w:val="20"/>
          <w:szCs w:val="20"/>
        </w:rPr>
        <w:t>4.- Valor estimado del contrato</w:t>
      </w:r>
      <w:bookmarkEnd w:id="11"/>
    </w:p>
    <w:p w14:paraId="32057192"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1.- El valor estimado del contrato, calculado conforme al artículo 101 de la LCSP y recogido en el </w:t>
      </w:r>
      <w:hyperlink w:anchor="CC_05" w:history="1">
        <w:r w:rsidRPr="00EB42B0">
          <w:rPr>
            <w:rStyle w:val="Hipervnculo"/>
            <w:rFonts w:ascii="Trebuchet MS" w:hAnsi="Trebuchet MS" w:cs="Arial"/>
            <w:b/>
          </w:rPr>
          <w:t>apartado 5</w:t>
        </w:r>
      </w:hyperlink>
      <w:r w:rsidRPr="00EB42B0">
        <w:rPr>
          <w:rFonts w:ascii="Trebuchet MS" w:hAnsi="Trebuchet MS" w:cs="Arial"/>
        </w:rPr>
        <w:t xml:space="preserve"> del cuadro de características, ha sido tenido en cuenta para elegir, tanto el procedimiento de adjudicación aplicable a este contrato y la publicidad a la que va a someterse, como para establecer las condiciones de aptitud de las personas físicas y jurídicas licitadoras (en adelante las licitadoras) y el régimen de recursos aplicable. Dicho valor estimado incluirá, en el supuesto de que así se prevean, las posibles modificaciones contractuales al alza señaladas en el </w:t>
      </w:r>
      <w:hyperlink w:anchor="CC_21" w:history="1">
        <w:r w:rsidRPr="00EB42B0">
          <w:rPr>
            <w:rStyle w:val="Hipervnculo"/>
            <w:rFonts w:ascii="Trebuchet MS" w:hAnsi="Trebuchet MS" w:cs="Arial"/>
            <w:b/>
          </w:rPr>
          <w:t>apartado 2</w:t>
        </w:r>
      </w:hyperlink>
      <w:r w:rsidRPr="00EB42B0">
        <w:rPr>
          <w:rStyle w:val="Hipervnculo"/>
          <w:rFonts w:ascii="Trebuchet MS" w:hAnsi="Trebuchet MS" w:cs="Arial"/>
          <w:b/>
        </w:rPr>
        <w:t>2</w:t>
      </w:r>
      <w:r w:rsidRPr="00EB42B0">
        <w:rPr>
          <w:rFonts w:ascii="Trebuchet MS" w:hAnsi="Trebuchet MS" w:cs="Arial"/>
        </w:rPr>
        <w:t xml:space="preserve"> del cuadro de características.</w:t>
      </w:r>
    </w:p>
    <w:p w14:paraId="15E2C482"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2.- A los efectos de lo previsto en el artículo 101.5 de la LCSP, en el </w:t>
      </w:r>
      <w:hyperlink w:anchor="CC_05" w:history="1">
        <w:r w:rsidRPr="00EB42B0">
          <w:rPr>
            <w:rStyle w:val="Hipervnculo"/>
            <w:rFonts w:ascii="Trebuchet MS" w:hAnsi="Trebuchet MS" w:cs="Arial"/>
            <w:b/>
          </w:rPr>
          <w:t>apartado 5</w:t>
        </w:r>
      </w:hyperlink>
      <w:r w:rsidRPr="00EB42B0">
        <w:rPr>
          <w:rFonts w:ascii="Trebuchet MS" w:hAnsi="Trebuchet MS" w:cs="Arial"/>
        </w:rPr>
        <w:t xml:space="preserve"> del cuadro de características se indica el método utilizado para la determinación del valor estimado del contrato.</w:t>
      </w:r>
    </w:p>
    <w:p w14:paraId="37997A3B"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12" w:name="_Toc149572713"/>
      <w:r w:rsidRPr="00EB42B0">
        <w:rPr>
          <w:rFonts w:ascii="Trebuchet MS" w:hAnsi="Trebuchet MS"/>
          <w:i w:val="0"/>
          <w:iCs w:val="0"/>
          <w:sz w:val="20"/>
          <w:szCs w:val="20"/>
        </w:rPr>
        <w:t>5.- Precio del contrato</w:t>
      </w:r>
      <w:bookmarkEnd w:id="12"/>
    </w:p>
    <w:p w14:paraId="15F2FC75"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1.- El precio del contrato será el que resulte de la adjudicación del mismo e indicará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14:paraId="25CBD1DF"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2.- A efectos de lo previsto en el artículo 102.4 de la LCSP, en el </w:t>
      </w:r>
      <w:hyperlink w:anchor="CC_04" w:history="1">
        <w:r w:rsidRPr="00EB42B0">
          <w:rPr>
            <w:rStyle w:val="Hipervnculo"/>
            <w:rFonts w:ascii="Trebuchet MS" w:hAnsi="Trebuchet MS" w:cs="Arial"/>
            <w:b/>
          </w:rPr>
          <w:t>apartado 4</w:t>
        </w:r>
      </w:hyperlink>
      <w:r w:rsidRPr="00EB42B0">
        <w:rPr>
          <w:rFonts w:ascii="Trebuchet MS" w:hAnsi="Trebuchet MS" w:cs="Arial"/>
        </w:rPr>
        <w:t xml:space="preserve"> del cuadro de características se indica el sistema utilizado para la determinación del precio.</w:t>
      </w:r>
    </w:p>
    <w:p w14:paraId="173F28CA"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3.- En los contratos en los que la determinación del precio se efectúe a través de tanto alzado el precio del contrato será el ofertado por la empresa adjudicataria que en ningún caso podrá superar el presupuesto base de licitación.</w:t>
      </w:r>
    </w:p>
    <w:p w14:paraId="6D0C7983"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lastRenderedPageBreak/>
        <w:t>4.- En los contratos en los que la determinación del precio se efectúe a través de precios unitarios correspondientes a los distintos componentes o unidades de prestación:</w:t>
      </w:r>
    </w:p>
    <w:p w14:paraId="129E9645" w14:textId="77777777" w:rsidR="00FB1742" w:rsidRPr="00EB42B0" w:rsidRDefault="00FB1742" w:rsidP="00FB1742">
      <w:pPr>
        <w:spacing w:before="60" w:line="240" w:lineRule="atLeast"/>
        <w:ind w:left="567" w:hanging="283"/>
        <w:jc w:val="both"/>
        <w:rPr>
          <w:rFonts w:ascii="Trebuchet MS" w:hAnsi="Trebuchet MS" w:cs="Arial"/>
        </w:rPr>
      </w:pPr>
      <w:r w:rsidRPr="00EB42B0">
        <w:rPr>
          <w:rFonts w:ascii="Trebuchet MS" w:hAnsi="Trebuchet MS" w:cs="Arial"/>
        </w:rPr>
        <w:t>a)</w:t>
      </w:r>
      <w:r w:rsidRPr="00EB42B0">
        <w:rPr>
          <w:rFonts w:ascii="Trebuchet MS" w:hAnsi="Trebuchet MS" w:cs="Arial"/>
        </w:rPr>
        <w:tab/>
        <w:t>Cuando el número de unidades que integran el objeto se defina con exactitud: el precio será el resultado de multiplicar el precio unitario ofertado por la adjudicataria por el número de unidades.</w:t>
      </w:r>
    </w:p>
    <w:p w14:paraId="68F79C52" w14:textId="77777777" w:rsidR="00FB1742" w:rsidRPr="00EB42B0" w:rsidRDefault="00FB1742" w:rsidP="00FB1742">
      <w:pPr>
        <w:spacing w:before="60" w:line="240" w:lineRule="atLeast"/>
        <w:ind w:left="567" w:hanging="283"/>
        <w:jc w:val="both"/>
        <w:rPr>
          <w:rFonts w:ascii="Trebuchet MS" w:hAnsi="Trebuchet MS" w:cs="Arial"/>
        </w:rPr>
      </w:pPr>
      <w:r w:rsidRPr="00EB42B0">
        <w:rPr>
          <w:rFonts w:ascii="Trebuchet MS" w:hAnsi="Trebuchet MS" w:cs="Arial"/>
        </w:rPr>
        <w:t>b)</w:t>
      </w:r>
      <w:r w:rsidRPr="00EB42B0">
        <w:rPr>
          <w:rFonts w:ascii="Trebuchet MS" w:hAnsi="Trebuchet MS" w:cs="Arial"/>
        </w:rPr>
        <w:tab/>
        <w:t>Cuando el número de unidades que integran el objeto no se defina con exactitud:</w:t>
      </w:r>
    </w:p>
    <w:p w14:paraId="7E34EC06" w14:textId="77777777" w:rsidR="00FB1742" w:rsidRPr="00EB42B0" w:rsidRDefault="00FB1742" w:rsidP="00FB1742">
      <w:pPr>
        <w:numPr>
          <w:ilvl w:val="4"/>
          <w:numId w:val="14"/>
        </w:numPr>
        <w:spacing w:before="60" w:line="240" w:lineRule="atLeast"/>
        <w:ind w:left="851" w:hanging="284"/>
        <w:jc w:val="both"/>
        <w:rPr>
          <w:rFonts w:ascii="Trebuchet MS" w:hAnsi="Trebuchet MS" w:cs="Arial"/>
        </w:rPr>
      </w:pPr>
      <w:r w:rsidRPr="00EB42B0">
        <w:rPr>
          <w:rFonts w:ascii="Trebuchet MS" w:hAnsi="Trebuchet MS" w:cs="Arial"/>
        </w:rPr>
        <w:t>El precio de cada unidad será el ofertado por la adjudicataria.</w:t>
      </w:r>
    </w:p>
    <w:p w14:paraId="4F4F9425" w14:textId="77777777" w:rsidR="00FB1742" w:rsidRPr="00EB42B0" w:rsidRDefault="00FB1742" w:rsidP="00FB1742">
      <w:pPr>
        <w:numPr>
          <w:ilvl w:val="4"/>
          <w:numId w:val="14"/>
        </w:numPr>
        <w:spacing w:before="60" w:line="240" w:lineRule="atLeast"/>
        <w:ind w:left="851" w:hanging="284"/>
        <w:jc w:val="both"/>
        <w:rPr>
          <w:rFonts w:ascii="Trebuchet MS" w:hAnsi="Trebuchet MS" w:cs="Arial"/>
        </w:rPr>
      </w:pPr>
      <w:r w:rsidRPr="00EB42B0">
        <w:rPr>
          <w:rFonts w:ascii="Trebuchet MS" w:hAnsi="Trebuchet MS" w:cs="Arial"/>
        </w:rPr>
        <w:t>Se establecerá el presupuesto máximo limitativo del contrato, si bien el gasto efectivo de este presupuesto está condicionado por las necesidades reales de la entidad contratante, que no queda obligada a demandar un determinado número de unidades, ni a gastarlo en su totalidad.</w:t>
      </w:r>
    </w:p>
    <w:p w14:paraId="3AF333EC"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5.- Si así se indica en el </w:t>
      </w:r>
      <w:hyperlink w:anchor="CC_04" w:history="1">
        <w:r w:rsidRPr="00EB42B0">
          <w:rPr>
            <w:rStyle w:val="Hipervnculo"/>
            <w:rFonts w:ascii="Trebuchet MS" w:hAnsi="Trebuchet MS" w:cs="Arial"/>
            <w:b/>
          </w:rPr>
          <w:t>apartado 4</w:t>
        </w:r>
      </w:hyperlink>
      <w:r w:rsidRPr="00EB42B0">
        <w:rPr>
          <w:rFonts w:ascii="Trebuchet MS" w:hAnsi="Trebuchet MS" w:cs="Arial"/>
        </w:rPr>
        <w:t xml:space="preserve"> del cuadro de características,</w:t>
      </w:r>
      <w:r w:rsidRPr="00EB42B0">
        <w:rPr>
          <w:rFonts w:ascii="Trebuchet MS" w:hAnsi="Trebuchet MS" w:cs="Arial"/>
          <w:b/>
        </w:rPr>
        <w:t xml:space="preserve"> </w:t>
      </w:r>
      <w:r w:rsidRPr="00EB42B0">
        <w:rPr>
          <w:rFonts w:ascii="Trebuchet MS" w:hAnsi="Trebuchet MS" w:cs="Arial"/>
        </w:rPr>
        <w:t>se admitirán ofertas económicas que incluyan precios unitarios parciales con un porcentaje de incremento respecto a los que figuran en el presupuesto base de licitación, si bien en ningún caso el precio máximo resultante podrá superar el importe del presupuesto base de licitación.</w:t>
      </w:r>
    </w:p>
    <w:p w14:paraId="1F1BAE77"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13" w:name="_Toc149572714"/>
      <w:r w:rsidRPr="00EB42B0">
        <w:rPr>
          <w:rFonts w:ascii="Trebuchet MS" w:hAnsi="Trebuchet MS"/>
          <w:i w:val="0"/>
          <w:iCs w:val="0"/>
          <w:sz w:val="20"/>
          <w:szCs w:val="20"/>
        </w:rPr>
        <w:t>6.- Financiación/anualidades del contrato</w:t>
      </w:r>
      <w:bookmarkEnd w:id="13"/>
    </w:p>
    <w:p w14:paraId="0400DAE2"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El contrato se financiará conforme a la/s anualidad/es que se establecen en el </w:t>
      </w:r>
      <w:hyperlink w:anchor="CC_07" w:history="1">
        <w:r w:rsidRPr="00EB42B0">
          <w:rPr>
            <w:rStyle w:val="Hipervnculo"/>
            <w:rFonts w:ascii="Trebuchet MS" w:hAnsi="Trebuchet MS" w:cs="Arial"/>
            <w:b/>
          </w:rPr>
          <w:t>apartado 7</w:t>
        </w:r>
      </w:hyperlink>
      <w:r w:rsidRPr="00EB42B0">
        <w:rPr>
          <w:rFonts w:ascii="Trebuchet MS" w:hAnsi="Trebuchet MS" w:cs="Arial"/>
        </w:rPr>
        <w:t xml:space="preserve"> del cuadro de características.</w:t>
      </w:r>
    </w:p>
    <w:p w14:paraId="2FD9C6CD" w14:textId="77777777" w:rsidR="00FB1742" w:rsidRPr="00EB42B0" w:rsidRDefault="00FB1742" w:rsidP="00FB1742">
      <w:pPr>
        <w:pStyle w:val="Ttulo2"/>
        <w:spacing w:line="240" w:lineRule="atLeast"/>
        <w:jc w:val="both"/>
        <w:rPr>
          <w:rFonts w:ascii="Trebuchet MS" w:hAnsi="Trebuchet MS"/>
          <w:i w:val="0"/>
          <w:sz w:val="20"/>
          <w:szCs w:val="20"/>
        </w:rPr>
      </w:pPr>
      <w:bookmarkStart w:id="14" w:name="_Toc149572715"/>
      <w:r w:rsidRPr="00EB42B0">
        <w:rPr>
          <w:rFonts w:ascii="Trebuchet MS" w:hAnsi="Trebuchet MS"/>
          <w:i w:val="0"/>
          <w:sz w:val="20"/>
          <w:szCs w:val="20"/>
        </w:rPr>
        <w:t>7.- Plazo y lugar de entrega del suministro</w:t>
      </w:r>
      <w:bookmarkEnd w:id="14"/>
    </w:p>
    <w:p w14:paraId="50AC70E0"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1.- El plazo de duración será el que figure en el </w:t>
      </w:r>
      <w:hyperlink w:anchor="CC_08" w:history="1">
        <w:r w:rsidRPr="00EB42B0">
          <w:rPr>
            <w:rStyle w:val="Hipervnculo"/>
            <w:rFonts w:ascii="Trebuchet MS" w:hAnsi="Trebuchet MS" w:cs="Arial"/>
            <w:b/>
          </w:rPr>
          <w:t>apartado 8</w:t>
        </w:r>
      </w:hyperlink>
      <w:r w:rsidRPr="00EB42B0">
        <w:rPr>
          <w:rFonts w:ascii="Trebuchet MS" w:hAnsi="Trebuchet MS" w:cs="Arial"/>
        </w:rPr>
        <w:t xml:space="preserve"> del cuadro de características o, en su caso, los que formule la empresa adjudicataria, en el supuesto que las ofertas pueden proponer reducción del plazo total y/o de los plazos parciales. Todos estos plazos comenzarán a contar a partir de la formalización del contrato o desde la fecha fijada en el documento contractual.</w:t>
      </w:r>
    </w:p>
    <w:p w14:paraId="02732961"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2.- El contrato podrá ser prorrogado si así se prevé en el </w:t>
      </w:r>
      <w:hyperlink w:anchor="CC_09" w:history="1">
        <w:r w:rsidRPr="00EB42B0">
          <w:rPr>
            <w:rStyle w:val="Hipervnculo"/>
            <w:rFonts w:ascii="Trebuchet MS" w:hAnsi="Trebuchet MS" w:cs="Arial"/>
            <w:b/>
          </w:rPr>
          <w:t>apartado 9</w:t>
        </w:r>
      </w:hyperlink>
      <w:r w:rsidRPr="00EB42B0">
        <w:rPr>
          <w:rFonts w:ascii="Trebuchet MS" w:hAnsi="Trebuchet MS" w:cs="Arial"/>
        </w:rPr>
        <w:t xml:space="preserve"> del cuadro de características, siendo la prórroga obligatoria para la contratista en los términos previstos en el artículo 29 de la LCSP.</w:t>
      </w:r>
    </w:p>
    <w:p w14:paraId="17072636"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3.- Los plazos de entrega parciales y totales del suministro serán los que figuran en el </w:t>
      </w:r>
      <w:hyperlink w:anchor="CC_08" w:history="1">
        <w:r w:rsidRPr="00EB42B0">
          <w:rPr>
            <w:rStyle w:val="Hipervnculo"/>
            <w:rFonts w:ascii="Trebuchet MS" w:hAnsi="Trebuchet MS" w:cs="Arial"/>
            <w:b/>
          </w:rPr>
          <w:t>apartado 8</w:t>
        </w:r>
      </w:hyperlink>
      <w:r w:rsidRPr="00EB42B0">
        <w:rPr>
          <w:rFonts w:ascii="Trebuchet MS" w:hAnsi="Trebuchet MS" w:cs="Arial"/>
        </w:rPr>
        <w:t xml:space="preserve"> del cuadro de características o, en su caso, los que formule la empresa adjudicataria, en el supuesto que las ofertas pueden proponer reducción del plazo total y/o de los plazos parciales. Todos estos plazos comenzarán a contar a partir de la formalización del contrato o desde la fecha fijada en el documento contractual.</w:t>
      </w:r>
    </w:p>
    <w:p w14:paraId="0851B366"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4.- El suministro se entregará en el lugar señalado en el </w:t>
      </w:r>
      <w:hyperlink w:anchor="CC_11" w:history="1">
        <w:r w:rsidRPr="00EB42B0">
          <w:rPr>
            <w:rStyle w:val="Hipervnculo"/>
            <w:rFonts w:ascii="Trebuchet MS" w:hAnsi="Trebuchet MS" w:cs="Arial"/>
            <w:b/>
          </w:rPr>
          <w:t>apartado 11</w:t>
        </w:r>
      </w:hyperlink>
      <w:r w:rsidRPr="00EB42B0">
        <w:rPr>
          <w:rFonts w:ascii="Trebuchet MS" w:hAnsi="Trebuchet MS" w:cs="Arial"/>
        </w:rPr>
        <w:t xml:space="preserve"> del cuadro de características.</w:t>
      </w:r>
    </w:p>
    <w:p w14:paraId="415C0900"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5.- El plazo de mantenimiento del suministro será, en su caso, el que figure en el </w:t>
      </w:r>
      <w:hyperlink w:anchor="CC_08" w:history="1">
        <w:r w:rsidRPr="00EB42B0">
          <w:rPr>
            <w:rStyle w:val="Hipervnculo"/>
            <w:rFonts w:ascii="Trebuchet MS" w:hAnsi="Trebuchet MS" w:cs="Arial"/>
            <w:b/>
          </w:rPr>
          <w:t>apartado 8</w:t>
        </w:r>
      </w:hyperlink>
      <w:r w:rsidRPr="00EB42B0">
        <w:rPr>
          <w:rFonts w:ascii="Trebuchet MS" w:hAnsi="Trebuchet MS" w:cs="Arial"/>
        </w:rPr>
        <w:t xml:space="preserve"> del cuadro de características.</w:t>
      </w:r>
    </w:p>
    <w:p w14:paraId="02D220A4"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15" w:name="_Toc149572716"/>
      <w:r w:rsidRPr="00EB42B0">
        <w:rPr>
          <w:rFonts w:ascii="Trebuchet MS" w:hAnsi="Trebuchet MS"/>
          <w:i w:val="0"/>
          <w:iCs w:val="0"/>
          <w:sz w:val="20"/>
          <w:szCs w:val="20"/>
        </w:rPr>
        <w:t>8.- Revisión de precios</w:t>
      </w:r>
      <w:bookmarkEnd w:id="15"/>
    </w:p>
    <w:p w14:paraId="523AECAC"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1.- Si procediera la revisión, se indicará en el </w:t>
      </w:r>
      <w:hyperlink w:anchor="CC_13" w:history="1">
        <w:r w:rsidRPr="00EB42B0">
          <w:rPr>
            <w:rStyle w:val="Hipervnculo"/>
            <w:rFonts w:ascii="Trebuchet MS" w:hAnsi="Trebuchet MS" w:cs="Arial"/>
            <w:b/>
          </w:rPr>
          <w:t>apartado 13</w:t>
        </w:r>
      </w:hyperlink>
      <w:r w:rsidRPr="00EB42B0">
        <w:rPr>
          <w:rFonts w:ascii="Trebuchet MS" w:hAnsi="Trebuchet MS" w:cs="Arial"/>
        </w:rPr>
        <w:t xml:space="preserve"> del cuadro de características, que recogerá la fórmula aplicable.</w:t>
      </w:r>
    </w:p>
    <w:p w14:paraId="39966C10"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2.- La revisión de precios tendrá lugar en los términos establecidos en la LCSP (artículos 103 y siguientes).</w:t>
      </w:r>
    </w:p>
    <w:p w14:paraId="5ABC69AB"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16" w:name="_Toc149572717"/>
      <w:r w:rsidRPr="00EB42B0">
        <w:rPr>
          <w:rFonts w:ascii="Trebuchet MS" w:hAnsi="Trebuchet MS"/>
          <w:i w:val="0"/>
          <w:iCs w:val="0"/>
          <w:sz w:val="20"/>
          <w:szCs w:val="20"/>
        </w:rPr>
        <w:lastRenderedPageBreak/>
        <w:t>9.- Perfil de contratante</w:t>
      </w:r>
      <w:bookmarkEnd w:id="16"/>
    </w:p>
    <w:p w14:paraId="092EA662" w14:textId="77777777" w:rsidR="00FB1742" w:rsidRPr="00EB42B0" w:rsidRDefault="00FB1742" w:rsidP="00FB1742">
      <w:pPr>
        <w:spacing w:line="240" w:lineRule="atLeast"/>
        <w:jc w:val="both"/>
        <w:rPr>
          <w:rFonts w:ascii="Trebuchet MS" w:hAnsi="Trebuchet MS" w:cs="Arial"/>
        </w:rPr>
      </w:pPr>
      <w:r w:rsidRPr="00EB42B0">
        <w:rPr>
          <w:rFonts w:ascii="Trebuchet MS" w:hAnsi="Trebuchet MS" w:cs="Arial"/>
        </w:rPr>
        <w:t>1.- La información relativa al presente contrato que vaya a ser publicada a través del perfil de contratante podrá ser consultada en la dirección electrónica</w:t>
      </w:r>
      <w:r w:rsidRPr="00EB42B0">
        <w:rPr>
          <w:rFonts w:ascii="Trebuchet MS" w:hAnsi="Trebuchet MS" w:cs="Arial"/>
          <w:b/>
        </w:rPr>
        <w:t xml:space="preserve"> </w:t>
      </w:r>
      <w:r w:rsidRPr="00EB42B0">
        <w:rPr>
          <w:rFonts w:ascii="Trebuchet MS" w:hAnsi="Trebuchet MS" w:cs="Arial"/>
        </w:rPr>
        <w:t xml:space="preserve">que se indica en el </w:t>
      </w:r>
      <w:hyperlink w:anchor="CC_02" w:history="1">
        <w:r w:rsidRPr="00EB42B0">
          <w:rPr>
            <w:rStyle w:val="Hipervnculo"/>
            <w:rFonts w:ascii="Trebuchet MS" w:hAnsi="Trebuchet MS" w:cs="Arial"/>
            <w:b/>
          </w:rPr>
          <w:t>apartado 2</w:t>
        </w:r>
      </w:hyperlink>
      <w:r w:rsidRPr="00EB42B0">
        <w:rPr>
          <w:rFonts w:ascii="Trebuchet MS" w:hAnsi="Trebuchet MS" w:cs="Arial"/>
          <w:b/>
        </w:rPr>
        <w:t xml:space="preserve"> </w:t>
      </w:r>
      <w:r w:rsidRPr="00EB42B0">
        <w:rPr>
          <w:rFonts w:ascii="Trebuchet MS" w:hAnsi="Trebuchet MS" w:cs="Arial"/>
        </w:rPr>
        <w:t>del cuadro de características.</w:t>
      </w:r>
    </w:p>
    <w:p w14:paraId="5DB1A83C" w14:textId="77777777" w:rsidR="00FB1742" w:rsidRPr="00EB42B0" w:rsidRDefault="00FB1742" w:rsidP="00FB1742">
      <w:pPr>
        <w:spacing w:before="60"/>
        <w:jc w:val="both"/>
        <w:rPr>
          <w:rFonts w:ascii="Trebuchet MS" w:hAnsi="Trebuchet MS" w:cs="Arial"/>
        </w:rPr>
      </w:pPr>
      <w:r w:rsidRPr="00EB42B0">
        <w:rPr>
          <w:rFonts w:ascii="Trebuchet MS" w:hAnsi="Trebuchet MS" w:cs="Arial"/>
        </w:rPr>
        <w:t>2.- El anuncio de licitación para la adjudicación de contratos se publicará en el perfil de contratante.</w:t>
      </w:r>
    </w:p>
    <w:p w14:paraId="038FED34" w14:textId="77777777" w:rsidR="00FB1742" w:rsidRPr="00EB42B0" w:rsidRDefault="00FB1742" w:rsidP="00FB1742">
      <w:pPr>
        <w:spacing w:before="60"/>
        <w:jc w:val="both"/>
        <w:rPr>
          <w:rFonts w:ascii="Trebuchet MS" w:hAnsi="Trebuchet MS" w:cs="Arial"/>
        </w:rPr>
      </w:pPr>
      <w:r w:rsidRPr="00EB42B0">
        <w:rPr>
          <w:rFonts w:ascii="Trebuchet MS" w:hAnsi="Trebuchet MS" w:cs="Arial"/>
        </w:rPr>
        <w:t>3.- En el perfil de contratante se ofrecerá información relativa a la convocatoria de la licitación del contrato, incluyendo los pliegos de cláusulas administrativas particulares y documentación complementaria, en su caso.</w:t>
      </w:r>
    </w:p>
    <w:p w14:paraId="438B8A7B" w14:textId="77777777" w:rsidR="00FB1742" w:rsidRPr="00EB42B0" w:rsidRDefault="00FB1742" w:rsidP="00FB1742">
      <w:pPr>
        <w:spacing w:before="60"/>
        <w:jc w:val="both"/>
        <w:rPr>
          <w:rFonts w:ascii="Trebuchet MS" w:hAnsi="Trebuchet MS" w:cs="Arial"/>
        </w:rPr>
      </w:pPr>
      <w:r w:rsidRPr="00EB42B0">
        <w:rPr>
          <w:rFonts w:ascii="Trebuchet MS" w:hAnsi="Trebuchet MS" w:cs="Arial"/>
        </w:rPr>
        <w:t xml:space="preserve">4.- Cuando los contratos estén sujetos a regulación armonizada, la licitación se publicará además en el Diario Oficial de la Unión Europea, de conformidad con el artículo 135 LCSP. </w:t>
      </w:r>
    </w:p>
    <w:p w14:paraId="5B4C5910"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17" w:name="_Toc149572718"/>
      <w:r w:rsidRPr="00EB42B0">
        <w:rPr>
          <w:rFonts w:ascii="Trebuchet MS" w:hAnsi="Trebuchet MS"/>
          <w:i w:val="0"/>
          <w:iCs w:val="0"/>
          <w:sz w:val="20"/>
          <w:szCs w:val="20"/>
        </w:rPr>
        <w:t>10.- Información en materia fiscal, medio ambiente, igualdad de mujeres y hombres, igualdad lingüística, protección del empleo, condiciones de trabajo y prevención de riesgos laborales y protección de datos</w:t>
      </w:r>
      <w:bookmarkEnd w:id="17"/>
    </w:p>
    <w:p w14:paraId="1B01A67D" w14:textId="77777777" w:rsidR="00FB1742" w:rsidRPr="00EB42B0" w:rsidRDefault="00FB1742" w:rsidP="00FB1742">
      <w:pPr>
        <w:spacing w:before="60" w:line="240" w:lineRule="atLeast"/>
        <w:jc w:val="both"/>
        <w:rPr>
          <w:rFonts w:ascii="Trebuchet MS" w:eastAsia="Calibri" w:hAnsi="Trebuchet MS" w:cs="Arial"/>
          <w:lang w:eastAsia="en-US"/>
        </w:rPr>
      </w:pPr>
      <w:r w:rsidRPr="00EB42B0">
        <w:rPr>
          <w:rFonts w:ascii="Trebuchet MS" w:eastAsia="Calibri" w:hAnsi="Trebuchet MS" w:cs="Arial"/>
          <w:lang w:eastAsia="en-US"/>
        </w:rPr>
        <w:t>En los siguientes organismos se puede obtener información de las obligaciones y disposiciones vigentes en relación con:</w:t>
      </w:r>
    </w:p>
    <w:p w14:paraId="295CBD90" w14:textId="77777777" w:rsidR="00FB1742" w:rsidRPr="00EB42B0" w:rsidRDefault="00FB1742" w:rsidP="00FB1742">
      <w:pPr>
        <w:spacing w:before="60" w:line="240" w:lineRule="atLeast"/>
        <w:ind w:left="851" w:hanging="284"/>
        <w:jc w:val="both"/>
        <w:rPr>
          <w:rFonts w:ascii="Trebuchet MS" w:hAnsi="Trebuchet MS" w:cs="Arial"/>
          <w:lang w:eastAsia="en-US"/>
        </w:rPr>
      </w:pPr>
      <w:r w:rsidRPr="00EB42B0">
        <w:rPr>
          <w:rFonts w:ascii="Trebuchet MS" w:hAnsi="Trebuchet MS" w:cs="Arial"/>
          <w:lang w:eastAsia="en-US"/>
        </w:rPr>
        <w:t>-</w:t>
      </w:r>
      <w:r w:rsidRPr="00EB42B0">
        <w:rPr>
          <w:rFonts w:ascii="Trebuchet MS" w:hAnsi="Trebuchet MS" w:cs="Arial"/>
          <w:lang w:eastAsia="en-US"/>
        </w:rPr>
        <w:tab/>
        <w:t>Fiscalidad: Departamento de Hacienda y Finanzas de la Diputación Foral de Gipuzkoa y en el resto de Administraciones Tributarias.</w:t>
      </w:r>
    </w:p>
    <w:p w14:paraId="65E100F9" w14:textId="77777777" w:rsidR="00FB1742" w:rsidRPr="00EB42B0" w:rsidRDefault="00FB1742" w:rsidP="00FB1742">
      <w:pPr>
        <w:spacing w:before="60" w:line="240" w:lineRule="atLeast"/>
        <w:ind w:left="851" w:hanging="284"/>
        <w:jc w:val="both"/>
        <w:rPr>
          <w:rFonts w:ascii="Trebuchet MS" w:hAnsi="Trebuchet MS" w:cs="Arial"/>
          <w:lang w:eastAsia="en-US"/>
        </w:rPr>
      </w:pPr>
      <w:r w:rsidRPr="00EB42B0">
        <w:rPr>
          <w:rFonts w:ascii="Trebuchet MS" w:hAnsi="Trebuchet MS" w:cs="Arial"/>
          <w:lang w:eastAsia="en-US"/>
        </w:rPr>
        <w:t>-</w:t>
      </w:r>
      <w:r w:rsidRPr="00EB42B0">
        <w:rPr>
          <w:rFonts w:ascii="Trebuchet MS" w:hAnsi="Trebuchet MS" w:cs="Arial"/>
          <w:lang w:eastAsia="en-US"/>
        </w:rPr>
        <w:tab/>
        <w:t>Protección del empleo, condiciones de trabajo y prevención de riesgos laborales e inserción sociolaboral de personas con discapacidad: Dirección de Trabajo y Seguridad Social del Departamento de Trabajo y Justicia del Gobierno Vasco.</w:t>
      </w:r>
    </w:p>
    <w:p w14:paraId="03EF2B20" w14:textId="77777777" w:rsidR="00FB1742" w:rsidRPr="00EB42B0" w:rsidRDefault="00FB1742" w:rsidP="00FB1742">
      <w:pPr>
        <w:spacing w:before="60" w:line="240" w:lineRule="atLeast"/>
        <w:ind w:left="851" w:hanging="284"/>
        <w:jc w:val="both"/>
        <w:rPr>
          <w:rFonts w:ascii="Trebuchet MS" w:hAnsi="Trebuchet MS" w:cs="Arial"/>
          <w:lang w:eastAsia="en-US"/>
        </w:rPr>
      </w:pPr>
      <w:r w:rsidRPr="00EB42B0">
        <w:rPr>
          <w:rFonts w:ascii="Trebuchet MS" w:hAnsi="Trebuchet MS" w:cs="Arial"/>
          <w:lang w:eastAsia="en-US"/>
        </w:rPr>
        <w:t>-</w:t>
      </w:r>
      <w:r w:rsidRPr="00EB42B0">
        <w:rPr>
          <w:rFonts w:ascii="Trebuchet MS" w:hAnsi="Trebuchet MS" w:cs="Arial"/>
          <w:lang w:eastAsia="en-US"/>
        </w:rPr>
        <w:tab/>
        <w:t>Igualdad de mujeres y hombres: Organismo Autónomo EMAKUNDE- Instituto Vasco de la Mujer.</w:t>
      </w:r>
    </w:p>
    <w:p w14:paraId="095615DD" w14:textId="77777777" w:rsidR="00FB1742" w:rsidRPr="00EB42B0" w:rsidRDefault="00FB1742" w:rsidP="00FB1742">
      <w:pPr>
        <w:spacing w:before="60" w:line="240" w:lineRule="atLeast"/>
        <w:ind w:left="851" w:hanging="284"/>
        <w:jc w:val="both"/>
        <w:rPr>
          <w:rFonts w:ascii="Trebuchet MS" w:hAnsi="Trebuchet MS" w:cs="Arial"/>
          <w:lang w:eastAsia="en-US"/>
        </w:rPr>
      </w:pPr>
      <w:r w:rsidRPr="00EB42B0">
        <w:rPr>
          <w:rFonts w:ascii="Trebuchet MS" w:hAnsi="Trebuchet MS" w:cs="Arial"/>
          <w:lang w:eastAsia="en-US"/>
        </w:rPr>
        <w:t>-</w:t>
      </w:r>
      <w:r w:rsidRPr="00EB42B0">
        <w:rPr>
          <w:rFonts w:ascii="Trebuchet MS" w:hAnsi="Trebuchet MS" w:cs="Arial"/>
          <w:lang w:eastAsia="en-US"/>
        </w:rPr>
        <w:tab/>
        <w:t>Igualdad lingüística: Viceconsejería de Política Lingüística del Gobierno Vasco.</w:t>
      </w:r>
    </w:p>
    <w:p w14:paraId="46916B58" w14:textId="77777777" w:rsidR="00FB1742" w:rsidRPr="00EB42B0" w:rsidRDefault="00FB1742" w:rsidP="00FB1742">
      <w:pPr>
        <w:spacing w:before="60" w:line="240" w:lineRule="atLeast"/>
        <w:ind w:left="851" w:hanging="284"/>
        <w:jc w:val="both"/>
        <w:rPr>
          <w:rFonts w:ascii="Trebuchet MS" w:hAnsi="Trebuchet MS" w:cs="Arial"/>
          <w:lang w:eastAsia="en-US"/>
        </w:rPr>
      </w:pPr>
      <w:r w:rsidRPr="00EB42B0">
        <w:rPr>
          <w:rFonts w:ascii="Trebuchet MS" w:hAnsi="Trebuchet MS" w:cs="Arial"/>
          <w:lang w:eastAsia="en-US"/>
        </w:rPr>
        <w:t>-</w:t>
      </w:r>
      <w:r w:rsidRPr="00EB42B0">
        <w:rPr>
          <w:rFonts w:ascii="Trebuchet MS" w:hAnsi="Trebuchet MS" w:cs="Arial"/>
          <w:lang w:eastAsia="en-US"/>
        </w:rPr>
        <w:tab/>
        <w:t>Protección del medio ambiente: Dirección General de Medio Ambiente del Departamento de Medio Ambiente y Obras Hidráulicas de la Diputación Foral de Gipuzkoa. Sociedad Pública de Gestión Ambiental IHOBE, S.A.</w:t>
      </w:r>
    </w:p>
    <w:p w14:paraId="53CFE150" w14:textId="77777777" w:rsidR="00FB1742" w:rsidRPr="00EB42B0" w:rsidRDefault="00FB1742" w:rsidP="00FB1742">
      <w:pPr>
        <w:spacing w:before="60" w:line="240" w:lineRule="atLeast"/>
        <w:ind w:left="851" w:hanging="284"/>
        <w:jc w:val="both"/>
        <w:rPr>
          <w:rFonts w:ascii="Trebuchet MS" w:hAnsi="Trebuchet MS" w:cs="Arial"/>
          <w:lang w:eastAsia="en-US"/>
        </w:rPr>
      </w:pPr>
      <w:r w:rsidRPr="00EB42B0">
        <w:rPr>
          <w:rFonts w:ascii="Trebuchet MS" w:hAnsi="Trebuchet MS" w:cs="Arial"/>
          <w:lang w:eastAsia="en-US"/>
        </w:rPr>
        <w:t>-</w:t>
      </w:r>
      <w:r w:rsidRPr="00EB42B0">
        <w:rPr>
          <w:rFonts w:ascii="Trebuchet MS" w:hAnsi="Trebuchet MS" w:cs="Arial"/>
          <w:lang w:eastAsia="en-US"/>
        </w:rPr>
        <w:tab/>
        <w:t>Protección de datos de carácter personal: Agencia Vasca de Protección de Datos.</w:t>
      </w:r>
    </w:p>
    <w:p w14:paraId="6903ABCD"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18" w:name="_Toc149572719"/>
      <w:r w:rsidRPr="00EB42B0">
        <w:rPr>
          <w:rFonts w:ascii="Trebuchet MS" w:hAnsi="Trebuchet MS"/>
          <w:i w:val="0"/>
          <w:iCs w:val="0"/>
          <w:sz w:val="20"/>
          <w:szCs w:val="20"/>
        </w:rPr>
        <w:t>11.- Régimen jurídico del contrato</w:t>
      </w:r>
      <w:bookmarkEnd w:id="18"/>
    </w:p>
    <w:p w14:paraId="4CE2CD56"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1.- El presente contrato de servicios tiene carácter jurídico-privado de acuerdo con lo previsto en el artículo 26 de la LCSP.</w:t>
      </w:r>
    </w:p>
    <w:p w14:paraId="33EC2B5E"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2.- Las partes quedan sometidas expresamente a lo establecido en este pliego y en su correspondiente de prescripciones técnicas particulares; de manera que el presente pliego y demás documentos anexos revestirán carácter contractual.</w:t>
      </w:r>
    </w:p>
    <w:p w14:paraId="064887CC"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3.- En caso de discordancia entre el presente pliego y cualquiera del resto de documentos contractuales, prevalecerá este pliego.</w:t>
      </w:r>
    </w:p>
    <w:p w14:paraId="278E5E00" w14:textId="77777777" w:rsidR="00FB1742" w:rsidRPr="00EB42B0" w:rsidRDefault="00FB1742" w:rsidP="00FB1742">
      <w:pPr>
        <w:spacing w:before="60" w:line="240" w:lineRule="atLeast"/>
        <w:rPr>
          <w:rFonts w:ascii="Trebuchet MS" w:hAnsi="Trebuchet MS" w:cs="Arial"/>
        </w:rPr>
      </w:pPr>
      <w:r w:rsidRPr="00EB42B0">
        <w:rPr>
          <w:rFonts w:ascii="Trebuchet MS" w:hAnsi="Trebuchet MS" w:cs="Arial"/>
        </w:rPr>
        <w:t>4.- Para lo no previsto en los pliegos, el contrato se regirá:</w:t>
      </w:r>
    </w:p>
    <w:p w14:paraId="1BB8E504" w14:textId="77777777" w:rsidR="00FB1742" w:rsidRPr="00EB42B0" w:rsidRDefault="00FB1742" w:rsidP="00FB1742">
      <w:pPr>
        <w:pStyle w:val="Pa14"/>
        <w:numPr>
          <w:ilvl w:val="0"/>
          <w:numId w:val="6"/>
        </w:numPr>
        <w:spacing w:before="60" w:line="240" w:lineRule="atLeast"/>
        <w:ind w:left="567" w:hanging="283"/>
        <w:jc w:val="both"/>
        <w:rPr>
          <w:rFonts w:ascii="Trebuchet MS" w:hAnsi="Trebuchet MS"/>
          <w:sz w:val="20"/>
          <w:szCs w:val="20"/>
        </w:rPr>
      </w:pPr>
      <w:r w:rsidRPr="00EB42B0">
        <w:rPr>
          <w:rFonts w:ascii="Trebuchet MS" w:hAnsi="Trebuchet MS"/>
          <w:sz w:val="20"/>
          <w:szCs w:val="20"/>
        </w:rPr>
        <w:t>En cuanto a su preparación y adjudicación: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 se regirá por cualesquiera otras disposiciones que regulen la contratación tanto a nivel de la Comunidad Autónoma de Euskadi (Ley 3/2016, de 7 de abril, para la inclusión de determinadas cláusulas sociales en la contratación pública) como a nivel de la Diputación Foral de Gipuzkoa y que resulten aplicables.</w:t>
      </w:r>
    </w:p>
    <w:p w14:paraId="1F369B14" w14:textId="77777777" w:rsidR="00FB1742" w:rsidRPr="00EB42B0" w:rsidRDefault="00FB1742" w:rsidP="00FB1742">
      <w:pPr>
        <w:spacing w:before="60" w:line="240" w:lineRule="atLeast"/>
        <w:ind w:left="567"/>
        <w:jc w:val="both"/>
        <w:rPr>
          <w:rFonts w:ascii="Trebuchet MS" w:hAnsi="Trebuchet MS" w:cs="Arial"/>
        </w:rPr>
      </w:pPr>
      <w:r w:rsidRPr="00EB42B0">
        <w:rPr>
          <w:rFonts w:ascii="Trebuchet MS" w:hAnsi="Trebuchet MS" w:cs="Arial"/>
        </w:rPr>
        <w:lastRenderedPageBreak/>
        <w:t>Supletoriamente, se aplicarán las restantes normas de derecho administrativo y, en su defecto, las de derecho privado.</w:t>
      </w:r>
    </w:p>
    <w:p w14:paraId="0CE812D4" w14:textId="77777777" w:rsidR="00FB1742" w:rsidRPr="00EB42B0" w:rsidRDefault="00FB1742" w:rsidP="00FB1742">
      <w:pPr>
        <w:pStyle w:val="Pa14"/>
        <w:numPr>
          <w:ilvl w:val="0"/>
          <w:numId w:val="6"/>
        </w:numPr>
        <w:spacing w:before="60" w:line="240" w:lineRule="atLeast"/>
        <w:ind w:left="567" w:hanging="283"/>
        <w:jc w:val="both"/>
        <w:rPr>
          <w:rFonts w:ascii="Trebuchet MS" w:hAnsi="Trebuchet MS"/>
          <w:sz w:val="20"/>
          <w:szCs w:val="20"/>
        </w:rPr>
      </w:pPr>
      <w:r w:rsidRPr="00EB42B0">
        <w:rPr>
          <w:rFonts w:ascii="Trebuchet MS" w:hAnsi="Trebuchet MS"/>
          <w:sz w:val="20"/>
          <w:szCs w:val="20"/>
        </w:rPr>
        <w:t>En cuanto a sus efectos y extinción: por las normas de derecho privado y las normas del párrafo primero del artículo 319 en materia medioambiental, social o laboral, de condiciones especiales de ejecución, de modificación del contrato, de cesión y subcontratación, de racionalización técnica de la contratación; y la causa de resolución del contrato referida a la imposibilidad de ejecutar la prestación en los términos inicialmente pactados, cuando no sea posible modificar el contrato conforme a los artículos 204 y 205 de la LCSP.</w:t>
      </w:r>
    </w:p>
    <w:p w14:paraId="3E270A36" w14:textId="77777777" w:rsidR="00FB1742" w:rsidRPr="00EB42B0" w:rsidRDefault="00FB1742" w:rsidP="00FB1742">
      <w:pPr>
        <w:spacing w:before="60"/>
        <w:jc w:val="both"/>
        <w:rPr>
          <w:rFonts w:ascii="Trebuchet MS" w:hAnsi="Trebuchet MS" w:cs="Arial"/>
        </w:rPr>
      </w:pPr>
      <w:r w:rsidRPr="00EB42B0">
        <w:rPr>
          <w:rFonts w:ascii="Trebuchet MS" w:hAnsi="Trebuchet MS" w:cs="Arial"/>
        </w:rPr>
        <w:t>5.- El desconocimiento de las cláusulas del contrato en cualquiera de sus términos, de los otros documentos contractuales que forman parte de este y de las instrucciones o de la normativa que resulten de aplicación en la ejecución de la cosa pactada, no exime a la adjudicataria de la obligación de cumplirlas.</w:t>
      </w:r>
    </w:p>
    <w:p w14:paraId="7ABF801F"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19" w:name="_Toc149572720"/>
      <w:r w:rsidRPr="00EB42B0">
        <w:rPr>
          <w:rFonts w:ascii="Trebuchet MS" w:hAnsi="Trebuchet MS"/>
          <w:i w:val="0"/>
          <w:sz w:val="20"/>
          <w:szCs w:val="20"/>
        </w:rPr>
        <w:t>12.- Régimen de recursos</w:t>
      </w:r>
      <w:bookmarkEnd w:id="19"/>
    </w:p>
    <w:p w14:paraId="1FA3228B"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1.- Corresponde al orden contencioso-administrativo el conocimiento de las cuestiones que se susciten en relación con la preparación, adjudicación y modificaciones contractuales, cuando la impugnación de estas se base en el incumplimiento de los artículos 204 y 205 de la LCSP, por entender que la modificación debió ser objeto de una nueva adjudicación.</w:t>
      </w:r>
    </w:p>
    <w:p w14:paraId="5070FCF2"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2.- Será competente la jurisdicción civil para conocer de las controversias suscitadas con respecto a los efectos y extinción del contrato.</w:t>
      </w:r>
    </w:p>
    <w:p w14:paraId="19A4B093"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3.- El presente pliego y el de prescripciones técnicas podrán ser recurridos potestativamente mediante el recurso especial previsto en del artículo 44 de la LCSP si se trata de un contrato cuyo valor estimado sea superior a 100.000 euros.</w:t>
      </w:r>
    </w:p>
    <w:p w14:paraId="5E16B704"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Serán igualmente recurribles las siguientes actuaciones, siempre que se trate de un contrato cuyo valor estimado sea superior a 100.000 euros:</w:t>
      </w:r>
    </w:p>
    <w:p w14:paraId="2877F676" w14:textId="77777777" w:rsidR="00FB1742" w:rsidRPr="00EB42B0" w:rsidRDefault="00FB1742" w:rsidP="00FB1742">
      <w:pPr>
        <w:pStyle w:val="Pa14"/>
        <w:numPr>
          <w:ilvl w:val="0"/>
          <w:numId w:val="20"/>
        </w:numPr>
        <w:spacing w:before="60" w:line="240" w:lineRule="atLeast"/>
        <w:jc w:val="both"/>
        <w:rPr>
          <w:rFonts w:ascii="Trebuchet MS" w:hAnsi="Trebuchet MS"/>
          <w:sz w:val="20"/>
          <w:szCs w:val="20"/>
        </w:rPr>
      </w:pPr>
      <w:r w:rsidRPr="00EB42B0">
        <w:rPr>
          <w:rFonts w:ascii="Trebuchet MS" w:hAnsi="Trebuchet MS"/>
          <w:sz w:val="20"/>
          <w:szCs w:val="20"/>
        </w:rPr>
        <w:t>Los anuncios de licitación y el resto de documentos contractuales que establezcan las condiciones que deban regir la contratación.</w:t>
      </w:r>
    </w:p>
    <w:p w14:paraId="1D36D6D3" w14:textId="77777777" w:rsidR="00FB1742" w:rsidRPr="00EB42B0" w:rsidRDefault="00FB1742" w:rsidP="00FB1742">
      <w:pPr>
        <w:pStyle w:val="Pa14"/>
        <w:numPr>
          <w:ilvl w:val="0"/>
          <w:numId w:val="20"/>
        </w:numPr>
        <w:spacing w:before="60" w:line="240" w:lineRule="atLeast"/>
        <w:jc w:val="both"/>
        <w:rPr>
          <w:rFonts w:ascii="Trebuchet MS" w:hAnsi="Trebuchet MS"/>
          <w:sz w:val="20"/>
          <w:szCs w:val="20"/>
        </w:rPr>
      </w:pPr>
      <w:r w:rsidRPr="00EB42B0">
        <w:rPr>
          <w:rFonts w:ascii="Trebuchet MS" w:hAnsi="Trebuchet MS"/>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14:paraId="5BDC1AD7" w14:textId="77777777" w:rsidR="00FB1742" w:rsidRPr="00EB42B0" w:rsidRDefault="00FB1742" w:rsidP="00FB1742">
      <w:pPr>
        <w:pStyle w:val="Pa14"/>
        <w:numPr>
          <w:ilvl w:val="0"/>
          <w:numId w:val="20"/>
        </w:numPr>
        <w:spacing w:before="60" w:line="240" w:lineRule="atLeast"/>
        <w:jc w:val="both"/>
        <w:rPr>
          <w:rFonts w:ascii="Trebuchet MS" w:hAnsi="Trebuchet MS"/>
          <w:sz w:val="20"/>
          <w:szCs w:val="20"/>
        </w:rPr>
      </w:pPr>
      <w:r w:rsidRPr="00EB42B0">
        <w:rPr>
          <w:rFonts w:ascii="Trebuchet MS" w:hAnsi="Trebuchet MS"/>
          <w:sz w:val="20"/>
          <w:szCs w:val="20"/>
        </w:rPr>
        <w:t>Los acuerdos de adjudicación.</w:t>
      </w:r>
    </w:p>
    <w:p w14:paraId="25FEA12B" w14:textId="77777777" w:rsidR="00FB1742" w:rsidRPr="00EB42B0" w:rsidRDefault="00FB1742" w:rsidP="00FB1742">
      <w:pPr>
        <w:pStyle w:val="Pa14"/>
        <w:numPr>
          <w:ilvl w:val="0"/>
          <w:numId w:val="20"/>
        </w:numPr>
        <w:spacing w:before="60" w:line="240" w:lineRule="atLeast"/>
        <w:jc w:val="both"/>
        <w:rPr>
          <w:rFonts w:ascii="Trebuchet MS" w:hAnsi="Trebuchet MS"/>
          <w:sz w:val="20"/>
          <w:szCs w:val="20"/>
        </w:rPr>
      </w:pPr>
      <w:r w:rsidRPr="00EB42B0">
        <w:rPr>
          <w:rFonts w:ascii="Trebuchet MS" w:hAnsi="Trebuchet MS"/>
          <w:sz w:val="20"/>
          <w:szCs w:val="20"/>
        </w:rPr>
        <w:t>Las modificaciones basadas en el incumplimiento de lo establecido en los artículos 204 y 205 de la LCSP, por entender que la modificación debió ser objeto de una nueva adjudicación.</w:t>
      </w:r>
    </w:p>
    <w:p w14:paraId="3479BA26"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quince días hábiles, en los términos previstos en el artículo 50 de la LCSP.</w:t>
      </w:r>
    </w:p>
    <w:p w14:paraId="3CE7213E" w14:textId="77777777" w:rsidR="00FB1742" w:rsidRPr="00EB42B0" w:rsidRDefault="00FB1742" w:rsidP="00FB1742">
      <w:pPr>
        <w:spacing w:before="60" w:line="240" w:lineRule="atLeast"/>
        <w:ind w:right="68"/>
        <w:jc w:val="both"/>
        <w:rPr>
          <w:rFonts w:ascii="Trebuchet MS" w:hAnsi="Trebuchet MS" w:cs="Arial"/>
        </w:rPr>
      </w:pPr>
      <w:r w:rsidRPr="00EB42B0">
        <w:rPr>
          <w:rFonts w:ascii="Trebuchet MS" w:hAnsi="Trebuchet MS" w:cs="Arial"/>
        </w:rPr>
        <w:t>No obstante lo dispuesto en el párrafo anterior, cuando el recurso se funde en alguna de las causas de nulidad previstas en el apartado 2, letras c), d), e) o f) del artículo 39 de la LCSP, se atenderá a los plazos de interposición previstos en el artículo 50.2 de la LCSP.</w:t>
      </w:r>
    </w:p>
    <w:p w14:paraId="09F30E69"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lastRenderedPageBreak/>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14:paraId="4C7C7F2D" w14:textId="77777777" w:rsidR="00FB1742" w:rsidRPr="00EB42B0" w:rsidRDefault="00FB1742" w:rsidP="00FB1742">
      <w:pPr>
        <w:spacing w:before="60" w:line="240" w:lineRule="atLeast"/>
        <w:ind w:right="68"/>
        <w:jc w:val="both"/>
        <w:rPr>
          <w:rFonts w:ascii="Trebuchet MS" w:hAnsi="Trebuchet MS" w:cs="Arial"/>
        </w:rPr>
      </w:pPr>
      <w:r w:rsidRPr="00EB42B0">
        <w:rPr>
          <w:rFonts w:ascii="Trebuchet MS" w:hAnsi="Trebuchet MS" w:cs="Arial"/>
        </w:rPr>
        <w:t>4.- Los actos que no reúnan los requisitos para la interposición del recurso especial se impugnarán en vía administrativa, de conformidad con lo dispuesto en la Ley 39/2015, de 1 de octubre, del Procedimiento Administrativo Común de las Administraciones Públicas, ante el titular del departamento, órgano, ente u organismo al que esté adscrita la entidad contratante o al que corresponda su tutela.</w:t>
      </w:r>
    </w:p>
    <w:p w14:paraId="5F27C18E" w14:textId="77777777" w:rsidR="00FB1742" w:rsidRPr="00EB42B0" w:rsidRDefault="00FB1742" w:rsidP="00FB1742">
      <w:pPr>
        <w:spacing w:before="60" w:line="240" w:lineRule="atLeast"/>
        <w:jc w:val="both"/>
        <w:rPr>
          <w:rFonts w:ascii="Trebuchet MS" w:hAnsi="Trebuchet MS" w:cs="Arial"/>
        </w:rPr>
      </w:pPr>
    </w:p>
    <w:p w14:paraId="1339471F" w14:textId="77777777" w:rsidR="00FB1742" w:rsidRPr="00EB42B0" w:rsidRDefault="00FB1742" w:rsidP="00FB1742">
      <w:pPr>
        <w:pStyle w:val="Ttulo1"/>
        <w:spacing w:line="240" w:lineRule="atLeast"/>
        <w:jc w:val="center"/>
        <w:rPr>
          <w:rFonts w:ascii="Trebuchet MS" w:hAnsi="Trebuchet MS"/>
          <w:sz w:val="20"/>
          <w:szCs w:val="20"/>
        </w:rPr>
      </w:pPr>
      <w:bookmarkStart w:id="20" w:name="_Toc149572721"/>
      <w:r w:rsidRPr="00EB42B0">
        <w:rPr>
          <w:rFonts w:ascii="Trebuchet MS" w:hAnsi="Trebuchet MS"/>
          <w:sz w:val="20"/>
          <w:szCs w:val="20"/>
        </w:rPr>
        <w:t>CAPÍTULO II - CONTRATACIÓN</w:t>
      </w:r>
      <w:bookmarkEnd w:id="20"/>
    </w:p>
    <w:p w14:paraId="176A1E45"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21" w:name="_Toc149572722"/>
      <w:r w:rsidRPr="00EB42B0">
        <w:rPr>
          <w:rFonts w:ascii="Trebuchet MS" w:hAnsi="Trebuchet MS"/>
          <w:i w:val="0"/>
          <w:iCs w:val="0"/>
          <w:sz w:val="20"/>
          <w:szCs w:val="20"/>
        </w:rPr>
        <w:t>13.- Clase de expediente y forma de licitación</w:t>
      </w:r>
      <w:bookmarkEnd w:id="21"/>
    </w:p>
    <w:p w14:paraId="5D1804C5"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1.- El expediente de contratación se realiza por el procedimiento y la tramitación previstos al inicio del cuadro de características.</w:t>
      </w:r>
    </w:p>
    <w:p w14:paraId="7D7BF33F"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En el supuesto de admisión de variantes, las licitadoras podrán ofertar alternativas en la forma establecida en el </w:t>
      </w:r>
      <w:hyperlink w:anchor="CC_12" w:history="1">
        <w:r w:rsidRPr="00EB42B0">
          <w:rPr>
            <w:rStyle w:val="Hipervnculo"/>
            <w:rFonts w:ascii="Trebuchet MS" w:hAnsi="Trebuchet MS" w:cs="Arial"/>
            <w:b/>
          </w:rPr>
          <w:t>apartado 12</w:t>
        </w:r>
      </w:hyperlink>
      <w:r w:rsidRPr="00EB42B0">
        <w:rPr>
          <w:rFonts w:ascii="Trebuchet MS" w:hAnsi="Trebuchet MS" w:cs="Arial"/>
        </w:rPr>
        <w:t xml:space="preserve"> del cuadro de características y con los requisitos, modalidades y características técnicas fijadas en el pliego de prescripciones técnicas particulares y resumidas en dicho apartado.</w:t>
      </w:r>
    </w:p>
    <w:p w14:paraId="172FB77E"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2.- En caso de que se especifique en el cuadro de características la tramitación urgente, se procederá a la reducción de los plazos establecidos para su licitación, adjudicación y formalización, conforme a las reglas establecidas en el artículo 119 y concordantes de la LCSP.</w:t>
      </w:r>
    </w:p>
    <w:p w14:paraId="1C9F1D24"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22" w:name="_Toc149572723"/>
      <w:r w:rsidRPr="00EB42B0">
        <w:rPr>
          <w:rFonts w:ascii="Trebuchet MS" w:hAnsi="Trebuchet MS"/>
          <w:i w:val="0"/>
          <w:iCs w:val="0"/>
          <w:sz w:val="20"/>
          <w:szCs w:val="20"/>
        </w:rPr>
        <w:t>14.- Personas naturales o jurídicas licitadoras</w:t>
      </w:r>
      <w:bookmarkEnd w:id="22"/>
    </w:p>
    <w:p w14:paraId="1F2DA2AE"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1.- Podrán contratar con la entidad contratante las personas naturales o jurídicas, españolas o extranjeras, que tengan plena capacidad de obrar, no estén incursas en ninguna de las causas de prohibición de contratar, y acrediten su solvencia económica y financiera y técnica o profesional.</w:t>
      </w:r>
    </w:p>
    <w:p w14:paraId="34C6B452"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14:paraId="46006FBA"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2.- Las circunstancias relativas a la capacidad, solvencia y ausencia de prohibiciones de contratar a las que se refiere el apartado anterior, deberán concurrir en la fecha final de presentación de ofertas y subsistir en el momento de perfección del contrato.</w:t>
      </w:r>
    </w:p>
    <w:p w14:paraId="19CB066B"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3.- Las licitadoras deberán contar, asimismo, con la habilitación empresarial o profesional que, en su caso, sea exigible para la realización de las prestaciones que constituyan el objeto del contrato.</w:t>
      </w:r>
    </w:p>
    <w:p w14:paraId="1CC1F42A"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4.- Las personas jurídicas sólo podrán ser adjudicatarias de contratos cuyas prestaciones estén comprendidas dentro de los fines, objeto o ámbito de actividad que, a tenor de sus estatutos o reglas fundacionales, les sean propios.</w:t>
      </w:r>
    </w:p>
    <w:p w14:paraId="57C0B910"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5.- La entidad contratante podrá, igualmente, contratar con uniones de empresas que se constituyan temporalmente al efecto, sin que sea necesaria la formalización de las mismas en escritura pública hasta que se haya efectuado la adjudicación del contrato a su favor.</w:t>
      </w:r>
    </w:p>
    <w:p w14:paraId="1788716F"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En caso de alteración de su composición, así como en los supuestos de modificación que se produzcan antes y después de la formalización del contrato, se estará a lo dispuesto en el artículo 69, apartados 8 y siguientes de la LCSP. A estos efectos, se deberá comunicar al órgano de contratación la circunstancia que se hubiere producido.</w:t>
      </w:r>
    </w:p>
    <w:p w14:paraId="687461E6"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lastRenderedPageBreak/>
        <w:t>6.- En relación con las empresas comunitarias o de Estados signatarios del Acuerdo sobre el Espacio Económico Europeo y empresas no comunitarias será de aplicación lo dispuesto en los artículos 67 y 68 de la LCSP.</w:t>
      </w:r>
    </w:p>
    <w:p w14:paraId="53DCA5B2"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23" w:name="_Toc149572724"/>
      <w:r w:rsidRPr="00EB42B0">
        <w:rPr>
          <w:rFonts w:ascii="Trebuchet MS" w:hAnsi="Trebuchet MS"/>
          <w:i w:val="0"/>
          <w:iCs w:val="0"/>
          <w:sz w:val="20"/>
          <w:szCs w:val="20"/>
        </w:rPr>
        <w:t>15.- Garantía provisional</w:t>
      </w:r>
      <w:bookmarkEnd w:id="23"/>
    </w:p>
    <w:p w14:paraId="52CD8224"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1.- 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hyperlink w:anchor="CC_17" w:history="1">
        <w:r w:rsidRPr="00EB42B0">
          <w:rPr>
            <w:rStyle w:val="Hipervnculo"/>
            <w:rFonts w:ascii="Trebuchet MS" w:hAnsi="Trebuchet MS" w:cs="Arial"/>
            <w:b/>
          </w:rPr>
          <w:t>apartado 1</w:t>
        </w:r>
      </w:hyperlink>
      <w:r w:rsidRPr="00EB42B0">
        <w:rPr>
          <w:rStyle w:val="Hipervnculo"/>
          <w:rFonts w:ascii="Trebuchet MS" w:hAnsi="Trebuchet MS" w:cs="Arial"/>
          <w:b/>
        </w:rPr>
        <w:t>8</w:t>
      </w:r>
      <w:r w:rsidRPr="00EB42B0">
        <w:rPr>
          <w:rFonts w:ascii="Trebuchet MS" w:hAnsi="Trebuchet MS" w:cs="Arial"/>
        </w:rPr>
        <w:t xml:space="preserve"> del cuadro de características.</w:t>
      </w:r>
    </w:p>
    <w:p w14:paraId="31068F2C"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2.- En cuanto a la forma y requisitos de las garantías, se estará a lo previsto en los artículos 106.3 y 108.1 de la LCSP, así como lo dispuesto en los artículos 55, 56, 57 y 58 del RGLCAP.</w:t>
      </w:r>
    </w:p>
    <w:p w14:paraId="63AF5AA2" w14:textId="77777777" w:rsidR="00FB1742" w:rsidRPr="00EB42B0" w:rsidRDefault="00FB1742" w:rsidP="00FB1742">
      <w:pPr>
        <w:spacing w:before="60" w:line="240" w:lineRule="atLeast"/>
        <w:jc w:val="both"/>
        <w:rPr>
          <w:rFonts w:ascii="Trebuchet MS" w:hAnsi="Trebuchet MS" w:cs="Arial"/>
          <w:strike/>
        </w:rPr>
      </w:pPr>
      <w:r w:rsidRPr="00EB42B0">
        <w:rPr>
          <w:rFonts w:ascii="Trebuchet MS" w:hAnsi="Trebuchet MS" w:cs="Arial"/>
        </w:rPr>
        <w:t>3.- La garantía provisional se extinguirá automáticamente y se devolverá a las licitadoras inmediatamente después de la perfección del contrato.</w:t>
      </w:r>
    </w:p>
    <w:p w14:paraId="5934D5E9"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24" w:name="_Toc149572725"/>
      <w:r w:rsidRPr="00EB42B0">
        <w:rPr>
          <w:rFonts w:ascii="Trebuchet MS" w:hAnsi="Trebuchet MS"/>
          <w:i w:val="0"/>
          <w:iCs w:val="0"/>
          <w:sz w:val="20"/>
          <w:szCs w:val="20"/>
        </w:rPr>
        <w:t>16.- Presentación de proposiciones</w:t>
      </w:r>
      <w:bookmarkEnd w:id="24"/>
    </w:p>
    <w:p w14:paraId="5AFF3C69" w14:textId="77777777" w:rsidR="00FB1742" w:rsidRPr="00EB42B0" w:rsidRDefault="00FB1742" w:rsidP="00FB1742">
      <w:pPr>
        <w:snapToGrid w:val="0"/>
        <w:spacing w:before="60" w:line="240" w:lineRule="atLeast"/>
        <w:jc w:val="both"/>
        <w:rPr>
          <w:rFonts w:ascii="Trebuchet MS" w:hAnsi="Trebuchet MS" w:cs="Arial"/>
        </w:rPr>
      </w:pPr>
      <w:r w:rsidRPr="00EB42B0">
        <w:rPr>
          <w:rFonts w:ascii="Trebuchet MS" w:hAnsi="Trebuchet MS" w:cs="Arial"/>
        </w:rPr>
        <w:t xml:space="preserve">1.- Las proposiciones se presentarán a través de la plataforma de licitación electrónica </w:t>
      </w:r>
      <w:hyperlink r:id="rId16" w:history="1">
        <w:r w:rsidRPr="00EB42B0">
          <w:rPr>
            <w:rFonts w:ascii="Trebuchet MS" w:eastAsia="Cambria" w:hAnsi="Trebuchet MS" w:cs="Arial"/>
            <w:u w:val="single"/>
          </w:rPr>
          <w:t>www.contratacion.euskadi.eus</w:t>
        </w:r>
      </w:hyperlink>
      <w:r w:rsidRPr="00EB42B0">
        <w:rPr>
          <w:rFonts w:ascii="Trebuchet MS" w:hAnsi="Trebuchet MS" w:cs="Arial"/>
        </w:rPr>
        <w:t xml:space="preserve"> en el plazo señalado en el </w:t>
      </w:r>
      <w:hyperlink w:anchor="CC_27" w:history="1">
        <w:r w:rsidRPr="00EB42B0">
          <w:rPr>
            <w:rStyle w:val="Hipervnculo"/>
            <w:rFonts w:ascii="Trebuchet MS" w:hAnsi="Trebuchet MS" w:cs="Arial"/>
            <w:b/>
          </w:rPr>
          <w:t>apartado</w:t>
        </w:r>
      </w:hyperlink>
      <w:r w:rsidRPr="00EB42B0">
        <w:rPr>
          <w:rStyle w:val="Hipervnculo"/>
          <w:rFonts w:ascii="Trebuchet MS" w:hAnsi="Trebuchet MS" w:cs="Arial"/>
          <w:b/>
        </w:rPr>
        <w:t xml:space="preserve"> 30</w:t>
      </w:r>
      <w:r w:rsidRPr="00EB42B0">
        <w:rPr>
          <w:rFonts w:ascii="Trebuchet MS" w:hAnsi="Trebuchet MS" w:cs="Arial"/>
        </w:rPr>
        <w:t xml:space="preserve"> del cuadro de características, a contar desde el día siguiente a la publicación en el perfil de contratante del anuncio de licitación, o desde la fecha del envío del anuncio de licitación a la Oficina de Publicaciones de la Unión Europea para los contratos sujetos a regulación armonizada.</w:t>
      </w:r>
    </w:p>
    <w:p w14:paraId="0CBD7026" w14:textId="77777777" w:rsidR="00FB1742" w:rsidRPr="00EB42B0" w:rsidRDefault="00FB1742" w:rsidP="00FB1742">
      <w:pPr>
        <w:snapToGrid w:val="0"/>
        <w:spacing w:before="60" w:line="240" w:lineRule="atLeast"/>
        <w:jc w:val="both"/>
        <w:rPr>
          <w:rFonts w:ascii="Trebuchet MS" w:hAnsi="Trebuchet MS" w:cs="Arial"/>
        </w:rPr>
      </w:pPr>
      <w:r w:rsidRPr="00EB42B0">
        <w:rPr>
          <w:rFonts w:ascii="Trebuchet MS" w:hAnsi="Trebuchet MS" w:cs="Arial"/>
        </w:rPr>
        <w:t xml:space="preserve">2.- El envío de la documentación, así como las notificaciones y comunicaciones, se ajustarán a lo recogido en el </w:t>
      </w:r>
      <w:hyperlink w:anchor="_ANEXO_XXX.-_" w:history="1">
        <w:r w:rsidRPr="00EB42B0">
          <w:rPr>
            <w:rStyle w:val="Hipervnculo"/>
            <w:rFonts w:ascii="Trebuchet MS" w:hAnsi="Trebuchet MS" w:cs="Arial"/>
            <w:b/>
          </w:rPr>
          <w:t>Anexo I</w:t>
        </w:r>
      </w:hyperlink>
      <w:r w:rsidRPr="00EB42B0">
        <w:rPr>
          <w:rFonts w:ascii="Trebuchet MS" w:hAnsi="Trebuchet MS" w:cs="Arial"/>
        </w:rPr>
        <w:t xml:space="preserve"> de este pliego.</w:t>
      </w:r>
    </w:p>
    <w:p w14:paraId="5A8419C6"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3.- Los documentos se nombrarán teniendo en cuenta los distintos apartados señalados en las </w:t>
      </w:r>
      <w:hyperlink w:anchor="CC_19" w:history="1">
        <w:r w:rsidRPr="00EB42B0">
          <w:rPr>
            <w:rStyle w:val="Hipervnculo"/>
            <w:rFonts w:ascii="Trebuchet MS" w:hAnsi="Trebuchet MS" w:cs="Arial"/>
            <w:b/>
          </w:rPr>
          <w:t>cláusulas 19</w:t>
        </w:r>
      </w:hyperlink>
      <w:r w:rsidRPr="00EB42B0">
        <w:rPr>
          <w:rFonts w:ascii="Trebuchet MS" w:hAnsi="Trebuchet MS" w:cs="Arial"/>
        </w:rPr>
        <w:t xml:space="preserve">, </w:t>
      </w:r>
      <w:hyperlink w:anchor="_20.-_Archivo_electrónico" w:history="1">
        <w:r w:rsidRPr="00EB42B0">
          <w:rPr>
            <w:rStyle w:val="Hipervnculo"/>
            <w:rFonts w:ascii="Trebuchet MS" w:hAnsi="Trebuchet MS" w:cs="Arial"/>
            <w:b/>
          </w:rPr>
          <w:t>20</w:t>
        </w:r>
      </w:hyperlink>
      <w:r w:rsidRPr="00EB42B0">
        <w:rPr>
          <w:rStyle w:val="Hipervnculo"/>
          <w:rFonts w:ascii="Trebuchet MS" w:hAnsi="Trebuchet MS" w:cs="Arial"/>
          <w:color w:val="auto"/>
          <w:u w:val="none"/>
        </w:rPr>
        <w:t xml:space="preserve"> y </w:t>
      </w:r>
      <w:hyperlink w:anchor="_21.-_Archivo_electrónico" w:history="1">
        <w:r w:rsidRPr="00EB42B0">
          <w:rPr>
            <w:rStyle w:val="Hipervnculo"/>
            <w:rFonts w:ascii="Trebuchet MS" w:hAnsi="Trebuchet MS" w:cs="Arial"/>
            <w:b/>
          </w:rPr>
          <w:t>21</w:t>
        </w:r>
      </w:hyperlink>
      <w:r w:rsidRPr="00EB42B0">
        <w:rPr>
          <w:rFonts w:ascii="Trebuchet MS" w:hAnsi="Trebuchet MS" w:cs="Arial"/>
        </w:rPr>
        <w:t xml:space="preserve"> de este pliego como contenido documental a incluir en los archivos electrónicos UNO, DOS y TRES.</w:t>
      </w:r>
    </w:p>
    <w:p w14:paraId="18DDB512"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4.- Las proposiciones serán secretas y, para ello, se arbitrarán los medios que garanticen tal carácter hasta el momento de la licitación pública.</w:t>
      </w:r>
    </w:p>
    <w:p w14:paraId="0C783BD9"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25" w:name="_Toc149572726"/>
      <w:r w:rsidRPr="00EB42B0">
        <w:rPr>
          <w:rFonts w:ascii="Trebuchet MS" w:hAnsi="Trebuchet MS"/>
          <w:i w:val="0"/>
          <w:iCs w:val="0"/>
          <w:sz w:val="20"/>
          <w:szCs w:val="20"/>
        </w:rPr>
        <w:t>17.- Información a las licitadoras</w:t>
      </w:r>
      <w:bookmarkEnd w:id="25"/>
    </w:p>
    <w:p w14:paraId="7B9CB22B"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1.- Cuando sea preciso proporcionar la información adicional o complementaria a que se refiere el artículo 138.3 de la LCSP, la entidad contratante deberá facilitarla, a más tardar seis días naturales antes de la fecha límite fijada para la presentación de ofertas, siempre que la petición se presente con una antelación mínima de doce días naturales respecto de aquella fecha. Dicha solicitud se efectuará a la dirección de correo electrónico previsto en el anuncio de licitación y en el </w:t>
      </w:r>
      <w:hyperlink w:anchor="CC_01" w:history="1">
        <w:r w:rsidRPr="00EB42B0">
          <w:rPr>
            <w:rStyle w:val="Hipervnculo"/>
            <w:rFonts w:ascii="Trebuchet MS" w:hAnsi="Trebuchet MS" w:cs="Arial"/>
            <w:b/>
          </w:rPr>
          <w:t>apartado 1</w:t>
        </w:r>
      </w:hyperlink>
      <w:r w:rsidRPr="00EB42B0">
        <w:rPr>
          <w:rFonts w:ascii="Trebuchet MS" w:hAnsi="Trebuchet MS" w:cs="Arial"/>
        </w:rPr>
        <w:t xml:space="preserve"> del cuadro de características.</w:t>
      </w:r>
    </w:p>
    <w:p w14:paraId="456C209E"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2.- En los expedientes que hayan sido calificados de urgentes, el plazo será de cuatro días naturales</w:t>
      </w:r>
      <w:r w:rsidRPr="00EB42B0" w:rsidDel="00727506">
        <w:rPr>
          <w:rFonts w:ascii="Trebuchet MS" w:hAnsi="Trebuchet MS" w:cs="Arial"/>
        </w:rPr>
        <w:t xml:space="preserve"> </w:t>
      </w:r>
      <w:r w:rsidRPr="00EB42B0">
        <w:rPr>
          <w:rFonts w:ascii="Trebuchet MS" w:hAnsi="Trebuchet MS" w:cs="Arial"/>
        </w:rPr>
        <w:t>a más tardar antes de que finalice el plazo fijado para la presentación de ofertas para los contratos sujetos a regulación armonizada.</w:t>
      </w:r>
    </w:p>
    <w:p w14:paraId="602C371F"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3.- En los casos en que las aclaraciones se hagan públicas en el correspondiente perfil de contratante, las respuestas tendrán carácter vinculante.</w:t>
      </w:r>
    </w:p>
    <w:p w14:paraId="1B4B856B"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26" w:name="_Toc149572727"/>
      <w:r w:rsidRPr="00EB42B0">
        <w:rPr>
          <w:rFonts w:ascii="Trebuchet MS" w:hAnsi="Trebuchet MS"/>
          <w:i w:val="0"/>
          <w:iCs w:val="0"/>
          <w:sz w:val="20"/>
          <w:szCs w:val="20"/>
        </w:rPr>
        <w:t>18.- Contenido de las proposiciones</w:t>
      </w:r>
      <w:bookmarkEnd w:id="26"/>
    </w:p>
    <w:p w14:paraId="3B4A1597" w14:textId="77777777" w:rsidR="00FB1742" w:rsidRPr="00EB42B0" w:rsidDel="0048564C" w:rsidRDefault="00FB1742" w:rsidP="00FB1742">
      <w:pPr>
        <w:spacing w:before="60" w:line="240" w:lineRule="atLeast"/>
        <w:jc w:val="both"/>
        <w:rPr>
          <w:rFonts w:ascii="Trebuchet MS" w:hAnsi="Trebuchet MS" w:cs="Arial"/>
          <w:color w:val="000000"/>
        </w:rPr>
      </w:pPr>
      <w:bookmarkStart w:id="27" w:name="_19.-_Archivo_electrónico"/>
      <w:bookmarkStart w:id="28" w:name="Cl_19"/>
      <w:bookmarkEnd w:id="27"/>
      <w:r w:rsidRPr="00EB42B0">
        <w:rPr>
          <w:rFonts w:ascii="Trebuchet MS" w:hAnsi="Trebuchet MS" w:cs="Arial"/>
        </w:rPr>
        <w:t>1.- Las proposiciones se presentarán en los archivos electrónicos que se indican en las cláusulas siguientes, por la licitadora o persona que ostente su representación.</w:t>
      </w:r>
    </w:p>
    <w:p w14:paraId="242B12C8" w14:textId="77777777" w:rsidR="00FB1742" w:rsidRPr="00EB42B0" w:rsidRDefault="00FB1742" w:rsidP="00FB1742">
      <w:pPr>
        <w:spacing w:before="60" w:line="240" w:lineRule="atLeast"/>
        <w:jc w:val="both"/>
        <w:rPr>
          <w:rFonts w:ascii="Trebuchet MS" w:hAnsi="Trebuchet MS" w:cs="Arial"/>
          <w:snapToGrid w:val="0"/>
        </w:rPr>
      </w:pPr>
      <w:r w:rsidRPr="00EB42B0">
        <w:rPr>
          <w:rFonts w:ascii="Trebuchet MS" w:hAnsi="Trebuchet MS" w:cs="Arial"/>
          <w:snapToGrid w:val="0"/>
        </w:rPr>
        <w:t xml:space="preserve">2.- En el interior de cada archivo electrónico </w:t>
      </w:r>
      <w:r w:rsidRPr="00EB42B0">
        <w:rPr>
          <w:rFonts w:ascii="Trebuchet MS" w:hAnsi="Trebuchet MS" w:cs="Arial"/>
          <w:bCs/>
          <w:snapToGrid w:val="0"/>
        </w:rPr>
        <w:t>se hará constar en fichero independiente,</w:t>
      </w:r>
      <w:r w:rsidRPr="00EB42B0">
        <w:rPr>
          <w:rFonts w:ascii="Trebuchet MS" w:hAnsi="Trebuchet MS" w:cs="Arial"/>
          <w:snapToGrid w:val="0"/>
        </w:rPr>
        <w:t xml:space="preserve"> su contenido, enunciado numéricamente (art. 80.1 del </w:t>
      </w:r>
      <w:r w:rsidRPr="00EB42B0">
        <w:rPr>
          <w:rFonts w:ascii="Trebuchet MS" w:hAnsi="Trebuchet MS" w:cs="Arial"/>
        </w:rPr>
        <w:t>RGLCAP</w:t>
      </w:r>
      <w:r w:rsidRPr="00EB42B0">
        <w:rPr>
          <w:rFonts w:ascii="Trebuchet MS" w:hAnsi="Trebuchet MS" w:cs="Arial"/>
          <w:snapToGrid w:val="0"/>
        </w:rPr>
        <w:t>).</w:t>
      </w:r>
    </w:p>
    <w:p w14:paraId="237C3CBA"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29" w:name="_Toc149572728"/>
      <w:r w:rsidRPr="00EB42B0">
        <w:rPr>
          <w:rFonts w:ascii="Trebuchet MS" w:hAnsi="Trebuchet MS"/>
          <w:i w:val="0"/>
          <w:iCs w:val="0"/>
          <w:sz w:val="20"/>
          <w:szCs w:val="20"/>
        </w:rPr>
        <w:lastRenderedPageBreak/>
        <w:t xml:space="preserve">19.- </w:t>
      </w:r>
      <w:bookmarkEnd w:id="28"/>
      <w:r w:rsidRPr="00EB42B0">
        <w:rPr>
          <w:rFonts w:ascii="Trebuchet MS" w:hAnsi="Trebuchet MS"/>
          <w:i w:val="0"/>
          <w:iCs w:val="0"/>
          <w:sz w:val="20"/>
          <w:szCs w:val="20"/>
        </w:rPr>
        <w:t>Archivo electrónico nº UNO: “DOCUMENTACIÓN ACREDITATIVA DEL CUMPLIMIENTO DE LOS REQUISITOS PREVIOS”</w:t>
      </w:r>
      <w:bookmarkEnd w:id="29"/>
    </w:p>
    <w:p w14:paraId="70327CA4" w14:textId="77777777" w:rsidR="00FB1742" w:rsidRPr="00EB42B0" w:rsidRDefault="00FB1742" w:rsidP="00FB1742">
      <w:pPr>
        <w:tabs>
          <w:tab w:val="left" w:pos="180"/>
        </w:tabs>
        <w:spacing w:before="60" w:line="240" w:lineRule="atLeast"/>
        <w:jc w:val="both"/>
        <w:rPr>
          <w:rFonts w:ascii="Trebuchet MS" w:hAnsi="Trebuchet MS" w:cs="Arial"/>
          <w:b/>
        </w:rPr>
      </w:pPr>
      <w:r w:rsidRPr="00EB42B0">
        <w:rPr>
          <w:rFonts w:ascii="Trebuchet MS" w:hAnsi="Trebuchet MS" w:cs="Arial"/>
        </w:rPr>
        <w:t>1.- En este archivo electrónico titulado “DOCUMENTACIÓN ACREDITATIVA DEL CUMPLIMIENTO DE LOS REQUISITOS PREVIOS” se deberán incluir los documentos que seguidamente se relacionan, así como un índice en el que se relacionen todos ellos.</w:t>
      </w:r>
    </w:p>
    <w:p w14:paraId="5BE48DF2" w14:textId="77777777" w:rsidR="00FB1742" w:rsidRPr="00EB42B0" w:rsidRDefault="00FB1742" w:rsidP="00FB1742">
      <w:pPr>
        <w:numPr>
          <w:ilvl w:val="0"/>
          <w:numId w:val="9"/>
        </w:numPr>
        <w:autoSpaceDE w:val="0"/>
        <w:autoSpaceDN w:val="0"/>
        <w:adjustRightInd w:val="0"/>
        <w:spacing w:before="60" w:line="240" w:lineRule="atLeast"/>
        <w:ind w:left="568" w:hanging="284"/>
        <w:jc w:val="both"/>
        <w:rPr>
          <w:rFonts w:ascii="Trebuchet MS" w:hAnsi="Trebuchet MS" w:cs="Arial"/>
        </w:rPr>
      </w:pPr>
      <w:r w:rsidRPr="00EB42B0">
        <w:rPr>
          <w:rFonts w:ascii="Trebuchet MS" w:hAnsi="Trebuchet MS" w:cs="Arial"/>
          <w:b/>
        </w:rPr>
        <w:t>Datos a efectos de recibir notificaciones y comunicaciones</w:t>
      </w:r>
      <w:r w:rsidRPr="00EB42B0">
        <w:rPr>
          <w:rFonts w:ascii="Trebuchet MS" w:hAnsi="Trebuchet MS" w:cs="Arial"/>
        </w:rPr>
        <w:t xml:space="preserve">, de acuerdo al modelo de la </w:t>
      </w:r>
      <w:hyperlink w:anchor="Anx_A1" w:history="1">
        <w:r w:rsidRPr="00EB42B0">
          <w:rPr>
            <w:rStyle w:val="Hipervnculo"/>
            <w:rFonts w:ascii="Trebuchet MS" w:hAnsi="Trebuchet MS" w:cs="Arial"/>
            <w:b/>
          </w:rPr>
          <w:t>Adenda</w:t>
        </w:r>
      </w:hyperlink>
      <w:r w:rsidRPr="00EB42B0">
        <w:rPr>
          <w:rFonts w:ascii="Trebuchet MS" w:hAnsi="Trebuchet MS" w:cs="Arial"/>
        </w:rPr>
        <w:t xml:space="preserve"> al </w:t>
      </w:r>
      <w:r w:rsidRPr="00EB42B0">
        <w:rPr>
          <w:rFonts w:ascii="Trebuchet MS" w:hAnsi="Trebuchet MS" w:cs="Arial"/>
          <w:b/>
        </w:rPr>
        <w:t>Anexo I</w:t>
      </w:r>
      <w:r w:rsidRPr="00EB42B0">
        <w:rPr>
          <w:rFonts w:ascii="Trebuchet MS" w:hAnsi="Trebuchet MS" w:cs="Arial"/>
        </w:rPr>
        <w:t>.</w:t>
      </w:r>
    </w:p>
    <w:p w14:paraId="6A266C2E" w14:textId="77777777" w:rsidR="00FB1742" w:rsidRPr="00EB42B0" w:rsidRDefault="00FB1742" w:rsidP="00FB1742">
      <w:pPr>
        <w:numPr>
          <w:ilvl w:val="0"/>
          <w:numId w:val="9"/>
        </w:numPr>
        <w:autoSpaceDE w:val="0"/>
        <w:autoSpaceDN w:val="0"/>
        <w:adjustRightInd w:val="0"/>
        <w:spacing w:before="60" w:line="240" w:lineRule="atLeast"/>
        <w:ind w:left="568" w:hanging="284"/>
        <w:jc w:val="both"/>
        <w:rPr>
          <w:rFonts w:ascii="Trebuchet MS" w:hAnsi="Trebuchet MS" w:cs="Arial"/>
        </w:rPr>
      </w:pPr>
      <w:r w:rsidRPr="00EB42B0">
        <w:rPr>
          <w:rFonts w:ascii="Trebuchet MS" w:hAnsi="Trebuchet MS" w:cs="Arial"/>
          <w:b/>
        </w:rPr>
        <w:t>Documento Europeo Único de Contratación (DEUC)</w:t>
      </w:r>
      <w:r w:rsidRPr="00EB42B0">
        <w:rPr>
          <w:rFonts w:ascii="Trebuchet MS" w:hAnsi="Trebuchet MS" w:cs="Arial"/>
        </w:rPr>
        <w:t xml:space="preserve">. De conformidad con lo previsto en los artículos 140 y 141 de la LCSP se presentará una declaración responsable a cumplimentar conforme a las indicaciones incluidas en el </w:t>
      </w:r>
      <w:hyperlink w:anchor="Anx_2" w:history="1">
        <w:r w:rsidRPr="00EB42B0">
          <w:rPr>
            <w:rStyle w:val="Hipervnculo"/>
            <w:rFonts w:ascii="Trebuchet MS" w:hAnsi="Trebuchet MS" w:cs="Arial"/>
            <w:b/>
          </w:rPr>
          <w:t>Anexo II</w:t>
        </w:r>
      </w:hyperlink>
      <w:r w:rsidRPr="00EB42B0">
        <w:rPr>
          <w:rStyle w:val="Hipervnculo"/>
          <w:rFonts w:ascii="Trebuchet MS" w:hAnsi="Trebuchet MS" w:cs="Arial"/>
          <w:color w:val="auto"/>
          <w:u w:val="none"/>
        </w:rPr>
        <w:t xml:space="preserve">, </w:t>
      </w:r>
      <w:r w:rsidRPr="00EB42B0">
        <w:rPr>
          <w:rFonts w:ascii="Trebuchet MS" w:hAnsi="Trebuchet MS" w:cs="Arial"/>
        </w:rPr>
        <w:t>firmada por la licitadora o su representante, ajustada al modelo de formulario que allí se indica.</w:t>
      </w:r>
    </w:p>
    <w:p w14:paraId="5F1116CC" w14:textId="77777777" w:rsidR="00FB1742" w:rsidRPr="00EB42B0" w:rsidRDefault="00FB1742" w:rsidP="00FB1742">
      <w:pPr>
        <w:spacing w:before="60" w:line="240" w:lineRule="atLeast"/>
        <w:ind w:left="568"/>
        <w:jc w:val="both"/>
        <w:rPr>
          <w:rFonts w:ascii="Trebuchet MS" w:hAnsi="Trebuchet MS" w:cs="Arial"/>
        </w:rPr>
      </w:pPr>
      <w:r w:rsidRPr="00EB42B0">
        <w:rPr>
          <w:rFonts w:ascii="Trebuchet MS" w:hAnsi="Trebuchet MS" w:cs="Arial"/>
        </w:rPr>
        <w:t>Cuando la empresa licitadora recurra a la solvencia y medios de otras entidades, deberá presentarse un DEUC por cada una de ellas.</w:t>
      </w:r>
    </w:p>
    <w:p w14:paraId="2DA47424" w14:textId="77777777" w:rsidR="00FB1742" w:rsidRPr="00EB42B0" w:rsidRDefault="00FB1742" w:rsidP="00FB1742">
      <w:pPr>
        <w:spacing w:before="60" w:line="240" w:lineRule="atLeast"/>
        <w:ind w:left="568"/>
        <w:jc w:val="both"/>
        <w:rPr>
          <w:rFonts w:ascii="Trebuchet MS" w:hAnsi="Trebuchet MS" w:cs="Arial"/>
        </w:rPr>
      </w:pPr>
      <w:r w:rsidRPr="00EB42B0">
        <w:rPr>
          <w:rFonts w:ascii="Trebuchet MS" w:hAnsi="Trebuchet MS" w:cs="Arial"/>
        </w:rPr>
        <w:t>Cuando en el cuadro de características se prevea la división en lotes del objeto del contrato, si los requisitos de solvencia económica y financiera o técnica y profesional exigidos variaran de un lote a otro, se aportará un DEUC por cada lote o grupo de lotes al que se apliquen los mismos requisitos de solvencia.</w:t>
      </w:r>
    </w:p>
    <w:p w14:paraId="19084F5D" w14:textId="77777777" w:rsidR="00FB1742" w:rsidRPr="00EB42B0" w:rsidRDefault="00FB1742" w:rsidP="00FB1742">
      <w:pPr>
        <w:numPr>
          <w:ilvl w:val="0"/>
          <w:numId w:val="9"/>
        </w:numPr>
        <w:shd w:val="clear" w:color="auto" w:fill="FFFFFF"/>
        <w:spacing w:before="60" w:line="240" w:lineRule="atLeast"/>
        <w:ind w:left="568" w:hanging="284"/>
        <w:jc w:val="both"/>
        <w:rPr>
          <w:rStyle w:val="Hipervnculo"/>
          <w:rFonts w:ascii="Trebuchet MS" w:hAnsi="Trebuchet MS" w:cs="Arial"/>
          <w:color w:val="auto"/>
          <w:u w:val="none"/>
        </w:rPr>
      </w:pPr>
      <w:r w:rsidRPr="00EB42B0">
        <w:rPr>
          <w:rFonts w:ascii="Trebuchet MS" w:hAnsi="Trebuchet MS" w:cs="Arial"/>
          <w:b/>
          <w:bCs/>
        </w:rPr>
        <w:t>Compromiso de constitución de Unión Temporal de Empresas, en su caso</w:t>
      </w:r>
      <w:r w:rsidRPr="00EB42B0">
        <w:rPr>
          <w:rFonts w:ascii="Trebuchet MS" w:hAnsi="Trebuchet MS" w:cs="Arial"/>
        </w:rPr>
        <w:t xml:space="preserve">. Cuando dos o más empresas acudan a una licitación constituyendo una unión temporal, deberán aportar un documento privado indicando los nombres y circunstancias de las empresas que lo suscriban, la participación de cada una de ellas, así como que asumen el compromiso de constituirse formalmente en unión temporal, caso de resultar adjudicatarias (arts. 69 de la LCSP y 24 del RGLCAP). El citado documento deberá estar firmado por quienes tengan la representación de cada una de las empresas componentes de la Unión. En estos casos, cada una de las empresas deberá presentar su DEUC. En el </w:t>
      </w:r>
      <w:hyperlink w:anchor="Anx_3" w:history="1">
        <w:r w:rsidRPr="00EB42B0">
          <w:rPr>
            <w:rStyle w:val="Hipervnculo"/>
            <w:rFonts w:ascii="Trebuchet MS" w:hAnsi="Trebuchet MS" w:cs="Arial"/>
            <w:b/>
          </w:rPr>
          <w:t>Anexo III</w:t>
        </w:r>
      </w:hyperlink>
      <w:r w:rsidRPr="00EB42B0">
        <w:rPr>
          <w:rFonts w:ascii="Trebuchet MS" w:hAnsi="Trebuchet MS" w:cs="Arial"/>
        </w:rPr>
        <w:t xml:space="preserve"> </w:t>
      </w:r>
      <w:r w:rsidRPr="00EB42B0">
        <w:rPr>
          <w:rStyle w:val="Hipervnculo"/>
          <w:rFonts w:ascii="Trebuchet MS" w:hAnsi="Trebuchet MS" w:cs="Arial"/>
          <w:color w:val="auto"/>
          <w:u w:val="none"/>
        </w:rPr>
        <w:t>de este pliego se incorpora el modelo de compromiso de constitución de Unión Temporal de Empresas.</w:t>
      </w:r>
    </w:p>
    <w:p w14:paraId="6ED964CB" w14:textId="77777777" w:rsidR="00FB1742" w:rsidRPr="00EB42B0" w:rsidRDefault="00FB1742" w:rsidP="00FB1742">
      <w:pPr>
        <w:numPr>
          <w:ilvl w:val="0"/>
          <w:numId w:val="9"/>
        </w:numPr>
        <w:autoSpaceDE w:val="0"/>
        <w:autoSpaceDN w:val="0"/>
        <w:adjustRightInd w:val="0"/>
        <w:spacing w:before="60" w:line="240" w:lineRule="atLeast"/>
        <w:ind w:left="568" w:hanging="284"/>
        <w:jc w:val="both"/>
        <w:rPr>
          <w:rFonts w:ascii="Trebuchet MS" w:hAnsi="Trebuchet MS" w:cs="Arial"/>
          <w:b/>
        </w:rPr>
      </w:pPr>
      <w:r w:rsidRPr="00EB42B0">
        <w:rPr>
          <w:rFonts w:ascii="Trebuchet MS" w:hAnsi="Trebuchet MS" w:cs="Arial"/>
          <w:b/>
          <w:bCs/>
        </w:rPr>
        <w:t>Declaración responsable de adscripción a la ejecución del contrato de los medios personales y materiales</w:t>
      </w:r>
      <w:r w:rsidRPr="00EB42B0">
        <w:rPr>
          <w:rFonts w:ascii="Trebuchet MS" w:hAnsi="Trebuchet MS" w:cs="Arial"/>
          <w:bCs/>
        </w:rPr>
        <w:t xml:space="preserve"> con los perfiles y especificaciones que se indican en el </w:t>
      </w:r>
      <w:hyperlink w:anchor="CC_15" w:history="1">
        <w:r w:rsidRPr="00EB42B0">
          <w:rPr>
            <w:rStyle w:val="Hipervnculo"/>
            <w:rFonts w:ascii="Trebuchet MS" w:hAnsi="Trebuchet MS" w:cs="Arial"/>
            <w:b/>
            <w:bCs/>
          </w:rPr>
          <w:t>apartado 15</w:t>
        </w:r>
      </w:hyperlink>
      <w:r w:rsidRPr="00EB42B0">
        <w:rPr>
          <w:rFonts w:ascii="Trebuchet MS" w:hAnsi="Trebuchet MS" w:cs="Arial"/>
          <w:bCs/>
        </w:rPr>
        <w:t xml:space="preserve"> del cuadro de características. </w:t>
      </w:r>
      <w:r w:rsidRPr="00EB42B0">
        <w:rPr>
          <w:rFonts w:ascii="Trebuchet MS" w:hAnsi="Trebuchet MS" w:cs="Arial"/>
        </w:rPr>
        <w:t xml:space="preserve">Se incorpora modelo en el </w:t>
      </w:r>
      <w:hyperlink w:anchor="Anx_4" w:history="1">
        <w:r w:rsidRPr="00EB42B0">
          <w:rPr>
            <w:rStyle w:val="Hipervnculo"/>
            <w:rFonts w:ascii="Trebuchet MS" w:hAnsi="Trebuchet MS" w:cs="Arial"/>
            <w:b/>
          </w:rPr>
          <w:t>Anexo IV</w:t>
        </w:r>
      </w:hyperlink>
      <w:r w:rsidRPr="00EB42B0">
        <w:rPr>
          <w:rFonts w:ascii="Trebuchet MS" w:hAnsi="Trebuchet MS" w:cs="Arial"/>
        </w:rPr>
        <w:t xml:space="preserve"> del presente pliego.</w:t>
      </w:r>
    </w:p>
    <w:p w14:paraId="24FCC0ED" w14:textId="77777777" w:rsidR="00FB1742" w:rsidRPr="00EB42B0" w:rsidRDefault="00FB1742" w:rsidP="00FB1742">
      <w:pPr>
        <w:numPr>
          <w:ilvl w:val="0"/>
          <w:numId w:val="9"/>
        </w:numPr>
        <w:spacing w:before="60" w:line="240" w:lineRule="atLeast"/>
        <w:ind w:left="568" w:hanging="284"/>
        <w:jc w:val="both"/>
        <w:rPr>
          <w:rFonts w:ascii="Trebuchet MS" w:hAnsi="Trebuchet MS" w:cs="Arial"/>
        </w:rPr>
      </w:pPr>
      <w:r w:rsidRPr="00EB42B0">
        <w:rPr>
          <w:rFonts w:ascii="Trebuchet MS" w:hAnsi="Trebuchet MS" w:cs="Arial"/>
          <w:b/>
          <w:bCs/>
        </w:rPr>
        <w:t>Declaración expresa responsable de la empresa licitadora relativa al grupo empresarial</w:t>
      </w:r>
      <w:r w:rsidRPr="00EB42B0">
        <w:rPr>
          <w:rFonts w:ascii="Trebuchet MS" w:hAnsi="Trebuchet MS" w:cs="Arial"/>
          <w:bCs/>
        </w:rPr>
        <w:t xml:space="preserve"> al que pertenece y comprensiva de todas las sociedades pertenecientes a un mismo grupo</w:t>
      </w:r>
      <w:r w:rsidRPr="00EB42B0">
        <w:rPr>
          <w:rFonts w:ascii="Trebuchet MS" w:hAnsi="Trebuchet MS" w:cs="Arial"/>
        </w:rPr>
        <w:t xml:space="preserve">, en los términos establecidos en el artículo 42 del Código de Comercio. En caso de no pertenecer a ningún grupo empresarial, la declaración se realizará en este sentido. Se incorpora modelo en el </w:t>
      </w:r>
      <w:hyperlink w:anchor="Anx_5" w:history="1">
        <w:r w:rsidRPr="00EB42B0">
          <w:rPr>
            <w:rStyle w:val="Hipervnculo"/>
            <w:rFonts w:ascii="Trebuchet MS" w:hAnsi="Trebuchet MS" w:cs="Arial"/>
            <w:b/>
          </w:rPr>
          <w:t>Anexo V</w:t>
        </w:r>
      </w:hyperlink>
      <w:r w:rsidRPr="00EB42B0">
        <w:rPr>
          <w:rFonts w:ascii="Trebuchet MS" w:hAnsi="Trebuchet MS" w:cs="Arial"/>
        </w:rPr>
        <w:t xml:space="preserve"> del presente pliego.</w:t>
      </w:r>
    </w:p>
    <w:p w14:paraId="0F81FD45" w14:textId="77777777" w:rsidR="00FB1742" w:rsidRPr="00EB42B0" w:rsidRDefault="00FB1742" w:rsidP="00FB1742">
      <w:pPr>
        <w:numPr>
          <w:ilvl w:val="0"/>
          <w:numId w:val="9"/>
        </w:numPr>
        <w:spacing w:before="60" w:line="240" w:lineRule="atLeast"/>
        <w:ind w:left="568" w:hanging="284"/>
        <w:jc w:val="both"/>
        <w:rPr>
          <w:rFonts w:ascii="Trebuchet MS" w:hAnsi="Trebuchet MS" w:cs="Arial"/>
        </w:rPr>
      </w:pPr>
      <w:r w:rsidRPr="00EB42B0">
        <w:rPr>
          <w:rFonts w:ascii="Trebuchet MS" w:hAnsi="Trebuchet MS" w:cs="Arial"/>
          <w:b/>
          <w:bCs/>
        </w:rPr>
        <w:t>Declaración del cumplimiento del código de conducta y marco de integridad institucional aplicable a la contratación pública de la Administración Foral de Gipuzkoa</w:t>
      </w:r>
      <w:r w:rsidRPr="00EB42B0">
        <w:rPr>
          <w:rFonts w:ascii="Trebuchet MS" w:hAnsi="Trebuchet MS" w:cs="Arial"/>
          <w:bCs/>
        </w:rPr>
        <w:t xml:space="preserve">. Tal declaración deberá ajustarse al modelo que se adjunta en el </w:t>
      </w:r>
      <w:hyperlink w:anchor="Anx_6" w:history="1">
        <w:r w:rsidRPr="00EB42B0">
          <w:rPr>
            <w:rStyle w:val="Hipervnculo"/>
            <w:rFonts w:ascii="Trebuchet MS" w:hAnsi="Trebuchet MS" w:cs="Arial"/>
            <w:b/>
            <w:bCs/>
          </w:rPr>
          <w:t>Anexo VI</w:t>
        </w:r>
      </w:hyperlink>
      <w:r w:rsidRPr="00EB42B0">
        <w:rPr>
          <w:rFonts w:ascii="Trebuchet MS" w:hAnsi="Trebuchet MS" w:cs="Arial"/>
          <w:bCs/>
        </w:rPr>
        <w:t xml:space="preserve"> del presente pliego.</w:t>
      </w:r>
    </w:p>
    <w:p w14:paraId="08DE0A40" w14:textId="77777777" w:rsidR="00FB1742" w:rsidRPr="00EB42B0" w:rsidRDefault="00FB1742" w:rsidP="00FB1742">
      <w:pPr>
        <w:numPr>
          <w:ilvl w:val="0"/>
          <w:numId w:val="9"/>
        </w:numPr>
        <w:spacing w:before="60" w:line="240" w:lineRule="atLeast"/>
        <w:ind w:left="568" w:hanging="284"/>
        <w:jc w:val="both"/>
        <w:rPr>
          <w:rFonts w:ascii="Trebuchet MS" w:hAnsi="Trebuchet MS" w:cs="Arial"/>
        </w:rPr>
      </w:pPr>
      <w:r w:rsidRPr="00EB42B0">
        <w:rPr>
          <w:rFonts w:ascii="Trebuchet MS" w:hAnsi="Trebuchet MS" w:cs="Arial"/>
          <w:b/>
          <w:bCs/>
        </w:rPr>
        <w:t xml:space="preserve">Declaración de los documentos y datos de las licitadoras de carácter confidencial. </w:t>
      </w:r>
      <w:r w:rsidRPr="00EB42B0">
        <w:rPr>
          <w:rFonts w:ascii="Trebuchet MS" w:hAnsi="Trebuchet MS" w:cs="Arial"/>
        </w:rPr>
        <w:t>L</w:t>
      </w:r>
      <w:r w:rsidRPr="00EB42B0">
        <w:rPr>
          <w:rFonts w:ascii="Trebuchet MS" w:hAnsi="Trebuchet MS" w:cs="Arial"/>
          <w:bCs/>
        </w:rPr>
        <w:t>as empresas</w:t>
      </w:r>
      <w:r w:rsidRPr="00EB42B0">
        <w:rPr>
          <w:rFonts w:ascii="Trebuchet MS" w:hAnsi="Trebuchet MS"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7" w:history="1">
        <w:r w:rsidRPr="00EB42B0">
          <w:rPr>
            <w:rStyle w:val="Hipervnculo"/>
            <w:rFonts w:ascii="Trebuchet MS" w:hAnsi="Trebuchet MS" w:cs="Arial"/>
            <w:b/>
          </w:rPr>
          <w:t>Anexo VII</w:t>
        </w:r>
      </w:hyperlink>
      <w:r w:rsidRPr="00EB42B0">
        <w:rPr>
          <w:rFonts w:ascii="Trebuchet MS" w:hAnsi="Trebuchet MS" w:cs="Arial"/>
        </w:rPr>
        <w:t xml:space="preserve"> del presente pliego.</w:t>
      </w:r>
    </w:p>
    <w:p w14:paraId="493BE5FB" w14:textId="77777777" w:rsidR="00FB1742" w:rsidRPr="00EB42B0" w:rsidRDefault="00FB1742" w:rsidP="00FB1742">
      <w:pPr>
        <w:numPr>
          <w:ilvl w:val="0"/>
          <w:numId w:val="9"/>
        </w:numPr>
        <w:spacing w:before="60" w:line="240" w:lineRule="atLeast"/>
        <w:ind w:left="567" w:hanging="283"/>
        <w:jc w:val="both"/>
        <w:rPr>
          <w:rFonts w:ascii="Trebuchet MS" w:hAnsi="Trebuchet MS" w:cs="Arial"/>
        </w:rPr>
      </w:pPr>
      <w:r w:rsidRPr="00EB42B0">
        <w:rPr>
          <w:rFonts w:ascii="Trebuchet MS" w:hAnsi="Trebuchet MS" w:cs="Arial"/>
          <w:b/>
          <w:bCs/>
        </w:rPr>
        <w:lastRenderedPageBreak/>
        <w:t>Documento acreditativo de la garantía provisional, en su caso</w:t>
      </w:r>
      <w:r w:rsidRPr="00EB42B0">
        <w:rPr>
          <w:rFonts w:ascii="Trebuchet MS" w:hAnsi="Trebuchet MS" w:cs="Arial"/>
        </w:rPr>
        <w:t xml:space="preserve">. </w:t>
      </w:r>
    </w:p>
    <w:p w14:paraId="19F2B8E2" w14:textId="77777777" w:rsidR="00FB1742" w:rsidRPr="00EB42B0" w:rsidRDefault="00FB1742" w:rsidP="00FB1742">
      <w:pPr>
        <w:numPr>
          <w:ilvl w:val="0"/>
          <w:numId w:val="9"/>
        </w:numPr>
        <w:spacing w:before="60" w:line="240" w:lineRule="atLeast"/>
        <w:ind w:left="567" w:hanging="283"/>
        <w:jc w:val="both"/>
        <w:rPr>
          <w:rFonts w:ascii="Trebuchet MS" w:hAnsi="Trebuchet MS" w:cs="Arial"/>
        </w:rPr>
      </w:pPr>
      <w:r w:rsidRPr="00EB42B0">
        <w:rPr>
          <w:rFonts w:ascii="Trebuchet MS" w:hAnsi="Trebuchet MS" w:cs="Arial"/>
        </w:rPr>
        <w:t>En el caso de uniones temporales de empresas las garantías provisionales podrán constituirse por una o varias de las empresas participantes siempre que en conjunto</w:t>
      </w:r>
      <w:r w:rsidRPr="00EB42B0">
        <w:rPr>
          <w:rFonts w:ascii="Trebuchet MS" w:hAnsi="Trebuchet MS" w:cs="Arial"/>
          <w:b/>
        </w:rPr>
        <w:t xml:space="preserve"> </w:t>
      </w:r>
      <w:r w:rsidRPr="00EB42B0">
        <w:rPr>
          <w:rFonts w:ascii="Trebuchet MS" w:hAnsi="Trebuchet MS" w:cs="Arial"/>
        </w:rPr>
        <w:t xml:space="preserve">se alcance la cuantía requerida en el </w:t>
      </w:r>
      <w:hyperlink w:anchor="CC_17" w:history="1">
        <w:r w:rsidRPr="00EB42B0">
          <w:rPr>
            <w:rStyle w:val="Hipervnculo"/>
            <w:rFonts w:ascii="Trebuchet MS" w:hAnsi="Trebuchet MS" w:cs="Arial"/>
            <w:b/>
            <w:bCs/>
          </w:rPr>
          <w:t>apartado 1</w:t>
        </w:r>
      </w:hyperlink>
      <w:r w:rsidRPr="00EB42B0">
        <w:rPr>
          <w:rStyle w:val="Hipervnculo"/>
          <w:rFonts w:ascii="Trebuchet MS" w:hAnsi="Trebuchet MS" w:cs="Arial"/>
          <w:b/>
          <w:bCs/>
        </w:rPr>
        <w:t>5</w:t>
      </w:r>
      <w:r w:rsidRPr="00EB42B0">
        <w:rPr>
          <w:rFonts w:ascii="Trebuchet MS" w:hAnsi="Trebuchet MS" w:cs="Arial"/>
          <w:bCs/>
        </w:rPr>
        <w:t xml:space="preserve"> </w:t>
      </w:r>
      <w:r w:rsidRPr="00EB42B0">
        <w:rPr>
          <w:rFonts w:ascii="Trebuchet MS" w:hAnsi="Trebuchet MS" w:cs="Arial"/>
        </w:rPr>
        <w:t xml:space="preserve">del cuadro de características y garantice solidariamente a todas las integrantes de la unión temporal. </w:t>
      </w:r>
    </w:p>
    <w:p w14:paraId="0FAB82C2" w14:textId="77777777" w:rsidR="00FB1742" w:rsidRPr="00EB42B0" w:rsidRDefault="00FB1742" w:rsidP="00FB1742">
      <w:pPr>
        <w:numPr>
          <w:ilvl w:val="0"/>
          <w:numId w:val="9"/>
        </w:numPr>
        <w:spacing w:before="60" w:line="240" w:lineRule="atLeast"/>
        <w:ind w:left="567" w:hanging="283"/>
        <w:jc w:val="both"/>
        <w:rPr>
          <w:rFonts w:ascii="Trebuchet MS" w:hAnsi="Trebuchet MS" w:cs="Arial"/>
          <w:shd w:val="clear" w:color="auto" w:fill="FFFFFF"/>
        </w:rPr>
      </w:pPr>
      <w:r w:rsidRPr="00EB42B0">
        <w:rPr>
          <w:rFonts w:ascii="Trebuchet MS" w:hAnsi="Trebuchet MS" w:cs="Arial"/>
          <w:b/>
          <w:bCs/>
        </w:rPr>
        <w:t>Especialidades en la documentación que han de presentar las licitadoras extranjeras</w:t>
      </w:r>
      <w:r w:rsidRPr="00EB42B0">
        <w:rPr>
          <w:rFonts w:ascii="Trebuchet MS" w:hAnsi="Trebuchet MS" w:cs="Arial"/>
          <w:bCs/>
        </w:rPr>
        <w:t xml:space="preserve">. </w:t>
      </w:r>
      <w:r w:rsidRPr="00EB42B0">
        <w:rPr>
          <w:rFonts w:ascii="Trebuchet MS" w:hAnsi="Trebuchet MS" w:cs="Arial"/>
          <w:shd w:val="clear" w:color="auto" w:fill="FFFFFF"/>
        </w:rPr>
        <w:t xml:space="preserve">Todas las licitadoras extranjeras deberán presentar, además, una </w:t>
      </w:r>
      <w:r w:rsidRPr="00EB42B0">
        <w:rPr>
          <w:rFonts w:ascii="Trebuchet MS" w:hAnsi="Trebuchet MS" w:cs="Arial"/>
          <w:b/>
          <w:shd w:val="clear" w:color="auto" w:fill="FFFFFF"/>
        </w:rPr>
        <w:t>declaración de someterse a la jurisdicción de los Juzgados y Tribunales Españoles de cualquier orden</w:t>
      </w:r>
      <w:r w:rsidRPr="00EB42B0">
        <w:rPr>
          <w:rFonts w:ascii="Trebuchet MS" w:hAnsi="Trebuchet MS" w:cs="Arial"/>
          <w:shd w:val="clear" w:color="auto" w:fill="FFFFFF"/>
        </w:rPr>
        <w:t xml:space="preserve"> para todas las incidencias que de modo directo o indirecto pudieran surgir del contrato, con renuncia, en su caso, al fuero jurisdiccional extranjero que pudiera corresponder a la licitadora (art. 140.1 f) de la LCSP).</w:t>
      </w:r>
    </w:p>
    <w:p w14:paraId="41C3F8FC" w14:textId="77777777" w:rsidR="00FB1742" w:rsidRPr="00EB42B0" w:rsidRDefault="00FB1742" w:rsidP="00FB1742">
      <w:pPr>
        <w:autoSpaceDE w:val="0"/>
        <w:autoSpaceDN w:val="0"/>
        <w:adjustRightInd w:val="0"/>
        <w:spacing w:before="60" w:line="240" w:lineRule="atLeast"/>
        <w:ind w:left="567"/>
        <w:jc w:val="both"/>
        <w:rPr>
          <w:rFonts w:ascii="Trebuchet MS" w:hAnsi="Trebuchet MS" w:cs="Arial"/>
        </w:rPr>
      </w:pPr>
      <w:r w:rsidRPr="00EB42B0">
        <w:rPr>
          <w:rFonts w:ascii="Trebuchet MS" w:hAnsi="Trebuchet MS" w:cs="Arial"/>
        </w:rPr>
        <w:t>Las empresas de Estados que no sean miembros de la Unión Europea o signatarios del Acuerdo sobre el Espacio Único Europeo deberán aportar además:</w:t>
      </w:r>
    </w:p>
    <w:p w14:paraId="1633B158" w14:textId="77777777" w:rsidR="00FB1742" w:rsidRPr="00EB42B0" w:rsidRDefault="00FB1742" w:rsidP="00FB1742">
      <w:pPr>
        <w:numPr>
          <w:ilvl w:val="1"/>
          <w:numId w:val="7"/>
        </w:numPr>
        <w:autoSpaceDE w:val="0"/>
        <w:autoSpaceDN w:val="0"/>
        <w:adjustRightInd w:val="0"/>
        <w:spacing w:before="60" w:line="240" w:lineRule="atLeast"/>
        <w:ind w:left="1135" w:hanging="284"/>
        <w:jc w:val="both"/>
        <w:rPr>
          <w:rFonts w:ascii="Trebuchet MS" w:hAnsi="Trebuchet MS" w:cs="Arial"/>
        </w:rPr>
      </w:pPr>
      <w:r w:rsidRPr="00EB42B0">
        <w:rPr>
          <w:rFonts w:ascii="Trebuchet MS" w:hAnsi="Trebuchet MS" w:cs="Arial"/>
          <w:b/>
          <w:bCs/>
        </w:rPr>
        <w:t xml:space="preserve">Informe </w:t>
      </w:r>
      <w:r w:rsidRPr="00EB42B0">
        <w:rPr>
          <w:rFonts w:ascii="Trebuchet MS" w:hAnsi="Trebuchet MS"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14:paraId="58272F9E" w14:textId="77777777" w:rsidR="00FB1742" w:rsidRPr="00EB42B0" w:rsidRDefault="00FB1742" w:rsidP="00FB1742">
      <w:pPr>
        <w:numPr>
          <w:ilvl w:val="1"/>
          <w:numId w:val="7"/>
        </w:numPr>
        <w:autoSpaceDE w:val="0"/>
        <w:autoSpaceDN w:val="0"/>
        <w:adjustRightInd w:val="0"/>
        <w:spacing w:before="60" w:line="240" w:lineRule="atLeast"/>
        <w:ind w:left="1135" w:hanging="284"/>
        <w:jc w:val="both"/>
        <w:rPr>
          <w:rFonts w:ascii="Trebuchet MS" w:hAnsi="Trebuchet MS" w:cs="Arial"/>
        </w:rPr>
      </w:pPr>
      <w:r w:rsidRPr="00EB42B0">
        <w:rPr>
          <w:rFonts w:ascii="Trebuchet MS" w:hAnsi="Trebuchet MS" w:cs="Arial"/>
          <w:b/>
          <w:bCs/>
        </w:rPr>
        <w:t xml:space="preserve">Informe de reciprocidad, </w:t>
      </w:r>
      <w:r w:rsidRPr="00EB42B0">
        <w:rPr>
          <w:rFonts w:ascii="Trebuchet MS" w:hAnsi="Trebuchet MS"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14:paraId="725AB881" w14:textId="77777777" w:rsidR="00FB1742" w:rsidRPr="00EB42B0" w:rsidRDefault="00FB1742" w:rsidP="00FB1742">
      <w:pPr>
        <w:spacing w:before="60" w:line="240" w:lineRule="atLeast"/>
        <w:jc w:val="both"/>
        <w:rPr>
          <w:rFonts w:ascii="Trebuchet MS" w:hAnsi="Trebuchet MS" w:cs="Arial"/>
          <w:shd w:val="clear" w:color="auto" w:fill="FFFFFF"/>
        </w:rPr>
      </w:pPr>
      <w:r w:rsidRPr="00EB42B0">
        <w:rPr>
          <w:rFonts w:ascii="Trebuchet MS" w:hAnsi="Trebuchet MS"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14:paraId="1D653396" w14:textId="77777777" w:rsidR="00FB1742" w:rsidRPr="00EB42B0" w:rsidRDefault="00FB1742" w:rsidP="00FB1742">
      <w:pPr>
        <w:tabs>
          <w:tab w:val="left" w:pos="180"/>
        </w:tabs>
        <w:spacing w:before="60" w:line="240" w:lineRule="atLeast"/>
        <w:jc w:val="both"/>
        <w:rPr>
          <w:rFonts w:ascii="Trebuchet MS" w:hAnsi="Trebuchet MS" w:cs="Arial"/>
          <w:shd w:val="clear" w:color="auto" w:fill="FFFFFF"/>
        </w:rPr>
      </w:pPr>
      <w:r w:rsidRPr="00EB42B0">
        <w:rPr>
          <w:rFonts w:ascii="Trebuchet MS" w:hAnsi="Trebuchet MS" w:cs="Arial"/>
          <w:shd w:val="clear" w:color="auto" w:fill="FFFFFF"/>
        </w:rPr>
        <w:t>La licitadora deberá presentar la documentación requerida en un plazo suficiente que no podrá ser superior a cinco días hábiles, a contar desde el día siguiente al de la recepción del requerimiento. De no cumplimentarse adecuadamente el requerimiento en el plazo señalado, se entenderá que la licitadora ha retirado su oferta y será excluida del procedimiento.</w:t>
      </w:r>
    </w:p>
    <w:p w14:paraId="4E78CBBF"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30" w:name="_20.-_Archivo_electrónico"/>
      <w:bookmarkStart w:id="31" w:name="_Toc149572729"/>
      <w:bookmarkEnd w:id="30"/>
      <w:r w:rsidRPr="00EB42B0">
        <w:rPr>
          <w:rFonts w:ascii="Trebuchet MS" w:hAnsi="Trebuchet MS"/>
          <w:i w:val="0"/>
          <w:iCs w:val="0"/>
          <w:sz w:val="20"/>
          <w:szCs w:val="20"/>
        </w:rPr>
        <w:t>20.- Archivo electrónico nº DOS: “DOCUMENTACIÓN A VALORAR CONFORME A UN JUICIO DE VALOR”</w:t>
      </w:r>
      <w:bookmarkEnd w:id="31"/>
    </w:p>
    <w:p w14:paraId="0B2D3874"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1.- Si en el </w:t>
      </w:r>
      <w:hyperlink w:anchor="CC_18" w:history="1">
        <w:r w:rsidRPr="00EB42B0">
          <w:rPr>
            <w:rStyle w:val="Hipervnculo"/>
            <w:rFonts w:ascii="Trebuchet MS" w:hAnsi="Trebuchet MS" w:cs="Arial"/>
            <w:b/>
            <w:bCs/>
          </w:rPr>
          <w:t>apartado 1</w:t>
        </w:r>
      </w:hyperlink>
      <w:r w:rsidRPr="00EB42B0">
        <w:rPr>
          <w:rStyle w:val="Hipervnculo"/>
          <w:rFonts w:ascii="Trebuchet MS" w:hAnsi="Trebuchet MS" w:cs="Arial"/>
          <w:b/>
          <w:bCs/>
        </w:rPr>
        <w:t>9</w:t>
      </w:r>
      <w:r w:rsidRPr="00EB42B0">
        <w:rPr>
          <w:rFonts w:ascii="Trebuchet MS" w:hAnsi="Trebuchet MS" w:cs="Arial"/>
          <w:bCs/>
        </w:rPr>
        <w:t xml:space="preserve"> del cuadro de características</w:t>
      </w:r>
      <w:r w:rsidRPr="00EB42B0">
        <w:rPr>
          <w:rFonts w:ascii="Trebuchet MS" w:hAnsi="Trebuchet MS" w:cs="Arial"/>
          <w:b/>
          <w:bCs/>
        </w:rPr>
        <w:t xml:space="preserve"> </w:t>
      </w:r>
      <w:r w:rsidRPr="00EB42B0">
        <w:rPr>
          <w:rFonts w:ascii="Trebuchet MS" w:hAnsi="Trebuchet MS" w:cs="Arial"/>
        </w:rPr>
        <w:t>se han incluido criterios de adjudicación apreciables mediante juicio de valor que deban ser objeto de evaluación previa, la licitadora deberá aportar un archivo electrónico nº DOS con el título “</w:t>
      </w:r>
      <w:r w:rsidRPr="00EB42B0">
        <w:rPr>
          <w:rFonts w:ascii="Trebuchet MS" w:hAnsi="Trebuchet MS" w:cs="Arial"/>
          <w:iCs/>
        </w:rPr>
        <w:t>DOCUMENTACIÓN A VALORAR CONFORME A UN JUICIO DE VALOR</w:t>
      </w:r>
      <w:r w:rsidRPr="00EB42B0">
        <w:rPr>
          <w:rFonts w:ascii="Trebuchet MS" w:hAnsi="Trebuchet MS" w:cs="Arial"/>
        </w:rPr>
        <w:t xml:space="preserve">”, en el que incluya la documentación allí exigida. </w:t>
      </w:r>
    </w:p>
    <w:p w14:paraId="60DB7A5A"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2.- En ningún caso deberá incluirse en este archivo electrónico información propia del archivo electrónico nº TRES.</w:t>
      </w:r>
    </w:p>
    <w:p w14:paraId="5EF1C215"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3.- Asimismo, la licitadora deberá presentar cualesquiera otros documentos que, en su caso, se indiquen expresamente en el pliego de prescripciones técnicas y que permitan verificar que la oferta cumple con las especificaciones técnicas requeridas, pero que no van a ser objeto de valoración. Se incluirán en el archivo electrónico nº DOS en el caso de que sea obligatoria la presentación de este archivo o, en caso contrario, en el archivo electrónico nº TRES.</w:t>
      </w:r>
    </w:p>
    <w:p w14:paraId="7BAF9557"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32" w:name="_21.-_Archivo_electrónico"/>
      <w:bookmarkStart w:id="33" w:name="_Toc149572730"/>
      <w:bookmarkEnd w:id="32"/>
      <w:r w:rsidRPr="00EB42B0">
        <w:rPr>
          <w:rFonts w:ascii="Trebuchet MS" w:hAnsi="Trebuchet MS"/>
          <w:i w:val="0"/>
          <w:iCs w:val="0"/>
          <w:sz w:val="20"/>
          <w:szCs w:val="20"/>
        </w:rPr>
        <w:lastRenderedPageBreak/>
        <w:t>21.- Archivo electrónico nº TRES: “OFERTA ECONÓMICA Y DOCUMENTACIÓN EVALUABLE MEDIANTE LA APLICACIÓN DE FÓRMULAS”</w:t>
      </w:r>
      <w:bookmarkEnd w:id="33"/>
    </w:p>
    <w:p w14:paraId="1A011229"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1.- En este archivo electrónico titulado “OFERTA ECONÓMICA Y DOCUMENTACIÓN EVALUABLE MEDIANTE LA APLICACIÓN DE FÓRMULAS”, se deberán incluir la oferta económica y el resto de documentos a evaluar mediante la aplicación de fórmulas.</w:t>
      </w:r>
    </w:p>
    <w:p w14:paraId="36226392"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2.- Las proposiciones deberán ajustarse al modelo que figura en el </w:t>
      </w:r>
      <w:hyperlink w:anchor="Anx_9" w:history="1">
        <w:r w:rsidRPr="00EB42B0">
          <w:rPr>
            <w:rStyle w:val="Hipervnculo"/>
            <w:rFonts w:ascii="Trebuchet MS" w:hAnsi="Trebuchet MS" w:cs="Arial"/>
            <w:b/>
          </w:rPr>
          <w:t>Anexo IX</w:t>
        </w:r>
      </w:hyperlink>
      <w:r w:rsidRPr="00EB42B0">
        <w:rPr>
          <w:rFonts w:ascii="Trebuchet MS" w:hAnsi="Trebuchet MS" w:cs="Arial"/>
        </w:rPr>
        <w:t>, no aceptándose aquellas que contengan omisiones, errores o tachaduras que impidan conocer claramente lo que la entidad contratante estime fundamental para considerar la oferta. Las ofertas económicas de las licitadoras deberán indicar, como partida independiente, el importe del Impuesto sobre el Valor Añadido, caso de que deba ser repercutido.</w:t>
      </w:r>
    </w:p>
    <w:p w14:paraId="6052A61D"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Tanto la oferta económica como el resto de documentación contenida en este archivo serán evaluadas conforme a los criterios expresados en el </w:t>
      </w:r>
      <w:hyperlink w:anchor="CC_18" w:history="1">
        <w:r w:rsidRPr="00EB42B0">
          <w:rPr>
            <w:rStyle w:val="Hipervnculo"/>
            <w:rFonts w:ascii="Trebuchet MS" w:hAnsi="Trebuchet MS" w:cs="Arial"/>
            <w:b/>
          </w:rPr>
          <w:t>apartado 1</w:t>
        </w:r>
      </w:hyperlink>
      <w:r w:rsidRPr="00EB42B0">
        <w:rPr>
          <w:rStyle w:val="Hipervnculo"/>
          <w:rFonts w:ascii="Trebuchet MS" w:hAnsi="Trebuchet MS" w:cs="Arial"/>
          <w:b/>
        </w:rPr>
        <w:t>9</w:t>
      </w:r>
      <w:r w:rsidRPr="00EB42B0">
        <w:rPr>
          <w:rFonts w:ascii="Trebuchet MS" w:hAnsi="Trebuchet MS" w:cs="Arial"/>
        </w:rPr>
        <w:t xml:space="preserve"> del cuadro de características.</w:t>
      </w:r>
    </w:p>
    <w:p w14:paraId="5DBB8AB6"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14:paraId="7EC562B2"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4.- Cada licitadora no podrá presentar más de una proposición,</w:t>
      </w:r>
      <w:r w:rsidRPr="00EB42B0">
        <w:rPr>
          <w:rFonts w:ascii="Trebuchet MS" w:hAnsi="Trebuchet MS" w:cs="Arial"/>
          <w:shd w:val="clear" w:color="auto" w:fill="FFFFFF"/>
        </w:rPr>
        <w:t xml:space="preserve"> sin perjuicio de lo dispuesto en el artículo 142 de la LCSP sobre admisibilidad de variantes</w:t>
      </w:r>
      <w:r w:rsidRPr="00EB42B0">
        <w:rPr>
          <w:rFonts w:ascii="Trebuchet MS" w:hAnsi="Trebuchet MS"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14:paraId="75684D28"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5.- Cuando la propuesta se formule por una unión temporal de empresas, todas las que la componen habrán de firmar la propuesta directamente o mediante representante.</w:t>
      </w:r>
    </w:p>
    <w:p w14:paraId="3D64F988"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6.- Cuando el </w:t>
      </w:r>
      <w:hyperlink w:anchor="CC_12" w:history="1">
        <w:r w:rsidRPr="00EB42B0">
          <w:rPr>
            <w:rStyle w:val="Hipervnculo"/>
            <w:rFonts w:ascii="Trebuchet MS" w:hAnsi="Trebuchet MS" w:cs="Arial"/>
            <w:b/>
          </w:rPr>
          <w:t>apartado 12</w:t>
        </w:r>
      </w:hyperlink>
      <w:r w:rsidRPr="00EB42B0">
        <w:rPr>
          <w:rFonts w:ascii="Trebuchet MS" w:hAnsi="Trebuchet MS"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9" w:history="1">
        <w:r w:rsidRPr="00EB42B0">
          <w:rPr>
            <w:rStyle w:val="Hipervnculo"/>
            <w:rFonts w:ascii="Trebuchet MS" w:hAnsi="Trebuchet MS" w:cs="Arial"/>
            <w:b/>
          </w:rPr>
          <w:t>Anexo IX</w:t>
        </w:r>
      </w:hyperlink>
      <w:r w:rsidRPr="00EB42B0">
        <w:rPr>
          <w:rStyle w:val="Hipervnculo"/>
          <w:rFonts w:ascii="Trebuchet MS" w:hAnsi="Trebuchet MS" w:cs="Arial"/>
          <w:u w:val="none"/>
        </w:rPr>
        <w:t xml:space="preserve"> </w:t>
      </w:r>
      <w:r w:rsidRPr="00EB42B0">
        <w:rPr>
          <w:rFonts w:ascii="Trebuchet MS" w:hAnsi="Trebuchet MS" w:cs="Arial"/>
        </w:rPr>
        <w:t>de este pliego, e incluirá los conceptos y condiciones señalados en ese apartado.</w:t>
      </w:r>
    </w:p>
    <w:p w14:paraId="65C5B5F0"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34" w:name="_Toc149572731"/>
      <w:r w:rsidRPr="00EB42B0">
        <w:rPr>
          <w:rFonts w:ascii="Trebuchet MS" w:hAnsi="Trebuchet MS"/>
          <w:i w:val="0"/>
          <w:iCs w:val="0"/>
          <w:sz w:val="20"/>
          <w:szCs w:val="20"/>
        </w:rPr>
        <w:t>22.- Admisibilidad de variantes</w:t>
      </w:r>
      <w:bookmarkEnd w:id="34"/>
    </w:p>
    <w:p w14:paraId="6CE1A8BA"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1.- 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hyperlink w:anchor="CC_12" w:history="1">
        <w:r w:rsidRPr="00EB42B0">
          <w:rPr>
            <w:rStyle w:val="Hipervnculo"/>
            <w:rFonts w:ascii="Trebuchet MS" w:hAnsi="Trebuchet MS" w:cs="Arial"/>
            <w:b/>
          </w:rPr>
          <w:t>apartado 12</w:t>
        </w:r>
      </w:hyperlink>
      <w:r w:rsidRPr="00EB42B0">
        <w:rPr>
          <w:rFonts w:ascii="Trebuchet MS" w:hAnsi="Trebuchet MS" w:cs="Arial"/>
        </w:rPr>
        <w:t xml:space="preserve"> del cuadro de características</w:t>
      </w:r>
      <w:r w:rsidRPr="00EB42B0">
        <w:rPr>
          <w:rFonts w:ascii="Trebuchet MS" w:hAnsi="Trebuchet MS" w:cs="Arial"/>
          <w:b/>
          <w:bCs/>
        </w:rPr>
        <w:t xml:space="preserve">. </w:t>
      </w:r>
      <w:r w:rsidRPr="00EB42B0">
        <w:rPr>
          <w:rFonts w:ascii="Trebuchet MS" w:hAnsi="Trebuchet MS" w:cs="Arial"/>
        </w:rPr>
        <w:t>Las variantes se presentarán en la forma establecida en este mismo apartado del cuadro de características y no podrán superar el presupuesto base de licitación del contrato.</w:t>
      </w:r>
    </w:p>
    <w:p w14:paraId="2812E108"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2.- Será obligatoria en todo caso para las empresas licitadoras la formulación de una propuesta referida exclusiva y literalmente al suministro básico requerido, y con un plazo de ejecución de la prestación y un precio, igual o menor en ambos casos a los recogidos en el cuadro de características, que deberán coincidir exactamente con los reflejados en el programa de trabajo que presente.</w:t>
      </w:r>
    </w:p>
    <w:p w14:paraId="774FB450"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35" w:name="_Toc149572732"/>
      <w:r w:rsidRPr="00EB42B0">
        <w:rPr>
          <w:rFonts w:ascii="Trebuchet MS" w:hAnsi="Trebuchet MS"/>
          <w:i w:val="0"/>
          <w:iCs w:val="0"/>
          <w:sz w:val="20"/>
          <w:szCs w:val="20"/>
        </w:rPr>
        <w:t>23.- Efectos de la presentación de proposiciones</w:t>
      </w:r>
      <w:bookmarkEnd w:id="35"/>
    </w:p>
    <w:p w14:paraId="47C55B0C"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1.- La presentación de proposiciones presupone por parte de la empresa licitadora la aceptación incondicional de las cláusulas de este pliego y del pliego de prescripciones técnicas sin salvedad o reserva alguna, así como la autorización a la mesa y al órgano de contratación para consultar los datos recogidos en el Registro Oficial de Licitadores y Empresas Clasificadas del Sector </w:t>
      </w:r>
      <w:r w:rsidRPr="00EB42B0">
        <w:rPr>
          <w:rFonts w:ascii="Trebuchet MS" w:hAnsi="Trebuchet MS" w:cs="Arial"/>
        </w:rPr>
        <w:lastRenderedPageBreak/>
        <w:t>Público o en las listas oficiales de operadores económicos de un Estado miembro de la Unión Europea.</w:t>
      </w:r>
    </w:p>
    <w:p w14:paraId="7942AA1B"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El no sometimiento a los pliegos implica necesariamente el rechazo de la oferta.</w:t>
      </w:r>
    </w:p>
    <w:p w14:paraId="0D84CA58"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2.- Las licitadoras no podrán retirar su proposición durante el plazo de quince días naturales, a contar desde la apertura de las proposiciones, cuando el único criterio para seleccionar a la adjudicataria haya sido el precio, o durante el plazo de dos meses cuando para la adjudicación del contrato se hayan tenido en cuenta otros criterios, conforme a lo previsto en el artículo 158.2 de la LCSP. Dicho plazo quedará ampliado en quince días hábiles cuando sea necesario seguir los trámites a que se refiere el artículo 149 de la LCSP, relativo a las ofertas anormalmente bajas.</w:t>
      </w:r>
    </w:p>
    <w:p w14:paraId="3A534140" w14:textId="77777777" w:rsidR="00FB1742" w:rsidRPr="00EB42B0" w:rsidRDefault="00FB1742" w:rsidP="00FB1742">
      <w:pPr>
        <w:autoSpaceDE w:val="0"/>
        <w:autoSpaceDN w:val="0"/>
        <w:adjustRightInd w:val="0"/>
        <w:spacing w:before="60" w:line="240" w:lineRule="atLeast"/>
        <w:jc w:val="both"/>
        <w:rPr>
          <w:rFonts w:ascii="Trebuchet MS" w:hAnsi="Trebuchet MS" w:cs="Arial"/>
          <w:b/>
        </w:rPr>
      </w:pPr>
      <w:r w:rsidRPr="00EB42B0">
        <w:rPr>
          <w:rFonts w:ascii="Trebuchet MS" w:hAnsi="Trebuchet MS" w:cs="Arial"/>
        </w:rPr>
        <w:t>3.- La retirada indebida de una proposición será causa que impedirá a la licitadora contratar con las entidades del sector público de acuerdo con lo dispuesto en el artículo 71.2 de la LCSP, conllevando a su vez la incautación de la garantía provisional conforme al artículo 106.1 de la LCSP, si ésta hubiera sido exigida.</w:t>
      </w:r>
    </w:p>
    <w:p w14:paraId="26FAFF54"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36" w:name="_Toc149572733"/>
      <w:r w:rsidRPr="00EB42B0">
        <w:rPr>
          <w:rFonts w:ascii="Trebuchet MS" w:hAnsi="Trebuchet MS"/>
          <w:i w:val="0"/>
          <w:iCs w:val="0"/>
          <w:sz w:val="20"/>
          <w:szCs w:val="20"/>
        </w:rPr>
        <w:t>24.- Mesa de contratación</w:t>
      </w:r>
      <w:bookmarkEnd w:id="36"/>
    </w:p>
    <w:p w14:paraId="06221382"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1.- El órgano de contratación decidirá, en su caso, la constitución de la mesa de contratación, que será el órgano técnico competente para efectuar la valoración de las ofertas y, en todo caso, en los contratos sujetos a regulación armonizada actuará conforme a lo previsto en el artículo 326 de la LCSP.</w:t>
      </w:r>
    </w:p>
    <w:p w14:paraId="64531B78"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2.- Su composición se recoge en el </w:t>
      </w:r>
      <w:hyperlink w:anchor="CC_26" w:history="1">
        <w:r w:rsidRPr="00EB42B0">
          <w:rPr>
            <w:rStyle w:val="Hipervnculo"/>
            <w:rFonts w:ascii="Trebuchet MS" w:hAnsi="Trebuchet MS" w:cs="Arial"/>
            <w:b/>
          </w:rPr>
          <w:t>apartado 29</w:t>
        </w:r>
      </w:hyperlink>
      <w:r w:rsidRPr="00EB42B0">
        <w:rPr>
          <w:rFonts w:ascii="Trebuchet MS" w:hAnsi="Trebuchet MS" w:cs="Arial"/>
          <w:b/>
          <w:bCs/>
        </w:rPr>
        <w:t xml:space="preserve"> </w:t>
      </w:r>
      <w:r w:rsidRPr="00EB42B0">
        <w:rPr>
          <w:rFonts w:ascii="Trebuchet MS" w:hAnsi="Trebuchet MS" w:cs="Arial"/>
        </w:rPr>
        <w:t>del cuadro de características.</w:t>
      </w:r>
    </w:p>
    <w:p w14:paraId="6351C21A"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p>
    <w:p w14:paraId="529054C8"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37" w:name="_Toc149572734"/>
      <w:r w:rsidRPr="00EB42B0">
        <w:rPr>
          <w:rFonts w:ascii="Trebuchet MS" w:hAnsi="Trebuchet MS"/>
          <w:i w:val="0"/>
          <w:iCs w:val="0"/>
          <w:sz w:val="20"/>
          <w:szCs w:val="20"/>
        </w:rPr>
        <w:t>25.- Apertura y examen de las proposiciones</w:t>
      </w:r>
      <w:bookmarkEnd w:id="37"/>
      <w:r w:rsidRPr="00EB42B0">
        <w:rPr>
          <w:rFonts w:ascii="Trebuchet MS" w:hAnsi="Trebuchet MS"/>
          <w:i w:val="0"/>
          <w:iCs w:val="0"/>
          <w:sz w:val="20"/>
          <w:szCs w:val="20"/>
        </w:rPr>
        <w:t xml:space="preserve"> </w:t>
      </w:r>
    </w:p>
    <w:p w14:paraId="061167BC" w14:textId="77777777" w:rsidR="00FB1742" w:rsidRPr="00EB42B0" w:rsidRDefault="00FB1742" w:rsidP="00FB1742">
      <w:pPr>
        <w:pStyle w:val="Ttulo3"/>
        <w:spacing w:line="240" w:lineRule="atLeast"/>
        <w:jc w:val="both"/>
        <w:rPr>
          <w:rFonts w:ascii="Trebuchet MS" w:hAnsi="Trebuchet MS"/>
          <w:sz w:val="20"/>
          <w:szCs w:val="20"/>
        </w:rPr>
      </w:pPr>
      <w:bookmarkStart w:id="38" w:name="_Toc149572735"/>
      <w:r w:rsidRPr="00EB42B0">
        <w:rPr>
          <w:rFonts w:ascii="Trebuchet MS" w:hAnsi="Trebuchet MS"/>
          <w:sz w:val="20"/>
          <w:szCs w:val="20"/>
        </w:rPr>
        <w:t>25.1.- Apertura de los archivos electrónicos nº UNO y calificación de la documentación administrativa</w:t>
      </w:r>
      <w:bookmarkEnd w:id="38"/>
    </w:p>
    <w:p w14:paraId="64C53A10"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1.- Concluido el plazo de presentación de proposiciones, la mesa de contratación procederá a la apertura y calificación de la documentación administrativa presentada por las licitadoras, en tiempo y forma, en el denominado archivo electrónico nº UNO. Si la mesa observase defectos u omisiones subsanables en la documentación presentada, lo comunicará a las partes interesadas, concediéndoles un plazo no superior a tres días naturales para su corrección o subsanación. De igual forma, la mesa podrá recabar de las licitadoras la presentación de documentación complementaria o aclaratoria de la ya aportada, concediendo un plazo de cinco días naturales para su presentación.</w:t>
      </w:r>
    </w:p>
    <w:p w14:paraId="7D515C70"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2.- La comunicación a las interesadas se efectuará mediante notificación por medios electrónicos.</w:t>
      </w:r>
    </w:p>
    <w:p w14:paraId="355432B8"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3.- Finalmente, la mesa de contratación procederá a determinar las licitadoras que son admitidas a la licitación, las rechazadas y las causas de su rechazo.</w:t>
      </w:r>
    </w:p>
    <w:p w14:paraId="7A2A8466" w14:textId="77777777" w:rsidR="00FB1742" w:rsidRPr="00EB42B0" w:rsidRDefault="00FB1742" w:rsidP="00FB1742">
      <w:pPr>
        <w:pStyle w:val="Ttulo3"/>
        <w:spacing w:line="240" w:lineRule="atLeast"/>
        <w:jc w:val="both"/>
        <w:rPr>
          <w:rFonts w:ascii="Trebuchet MS" w:hAnsi="Trebuchet MS"/>
          <w:sz w:val="20"/>
          <w:szCs w:val="20"/>
        </w:rPr>
      </w:pPr>
      <w:bookmarkStart w:id="39" w:name="_Toc149572736"/>
      <w:r w:rsidRPr="00EB42B0">
        <w:rPr>
          <w:rFonts w:ascii="Trebuchet MS" w:hAnsi="Trebuchet MS"/>
          <w:sz w:val="20"/>
          <w:szCs w:val="20"/>
        </w:rPr>
        <w:t>25.2.- Apertura y examen de los archivos electrónicos nº DOS (sólo cuando exista archivo electrónico nº DOS)</w:t>
      </w:r>
      <w:bookmarkEnd w:id="39"/>
    </w:p>
    <w:p w14:paraId="4C2628CD"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1.- En el caso de que su presentación fuese obligatoria, se procederá a la apertura de los archivos electrónicos nº DOS, identificados como “</w:t>
      </w:r>
      <w:r w:rsidRPr="00EB42B0">
        <w:rPr>
          <w:rFonts w:ascii="Trebuchet MS" w:hAnsi="Trebuchet MS" w:cs="Arial"/>
          <w:iCs/>
        </w:rPr>
        <w:t>DOCUMENTACIÓN A VALORAR CONFORME A UN JUICIO DE VALOR</w:t>
      </w:r>
      <w:r w:rsidRPr="00EB42B0">
        <w:rPr>
          <w:rFonts w:ascii="Trebuchet MS" w:hAnsi="Trebuchet MS" w:cs="Arial"/>
        </w:rPr>
        <w:t xml:space="preserve">”, al objeto de evaluar su contenido con arreglo a los criterios expresados en el </w:t>
      </w:r>
      <w:hyperlink w:anchor="CC_18" w:history="1">
        <w:r w:rsidRPr="00EB42B0">
          <w:rPr>
            <w:rStyle w:val="Hipervnculo"/>
            <w:rFonts w:ascii="Trebuchet MS" w:hAnsi="Trebuchet MS" w:cs="Arial"/>
            <w:b/>
          </w:rPr>
          <w:t>apartado 19</w:t>
        </w:r>
      </w:hyperlink>
      <w:r w:rsidRPr="00EB42B0">
        <w:rPr>
          <w:rFonts w:ascii="Trebuchet MS" w:hAnsi="Trebuchet MS" w:cs="Arial"/>
        </w:rPr>
        <w:t xml:space="preserve"> del cuadro de características.</w:t>
      </w:r>
    </w:p>
    <w:p w14:paraId="6EF8221A"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2.- Dicho acto se iniciará con un pronunciamiento expreso sobre la calificación de las proposiciones, efectuado por la mesa, que identifique las admitidas a licitación, las rechazadas y las causas de su rechazo.</w:t>
      </w:r>
    </w:p>
    <w:p w14:paraId="40413349"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lastRenderedPageBreak/>
        <w:t>3.- Se excluirá del procedimiento de licitación a aquellas licitadoras que no cumplan las condiciones técnicas exigidas y las que incorporen en los archivos electrónicos</w:t>
      </w:r>
      <w:r w:rsidRPr="00EB42B0">
        <w:rPr>
          <w:rFonts w:ascii="Trebuchet MS" w:hAnsi="Trebuchet MS" w:cs="Arial"/>
          <w:bCs/>
        </w:rPr>
        <w:t xml:space="preserve"> nº DOS </w:t>
      </w:r>
      <w:r w:rsidRPr="00EB42B0">
        <w:rPr>
          <w:rFonts w:ascii="Trebuchet MS" w:hAnsi="Trebuchet MS" w:cs="Arial"/>
        </w:rPr>
        <w:t>información que deba ser objeto de evaluación mediante la aplicación de fórmulas (Archivo electrónico</w:t>
      </w:r>
      <w:r w:rsidRPr="00EB42B0">
        <w:rPr>
          <w:rFonts w:ascii="Trebuchet MS" w:hAnsi="Trebuchet MS" w:cs="Arial"/>
          <w:bCs/>
        </w:rPr>
        <w:t xml:space="preserve"> nº TRES</w:t>
      </w:r>
      <w:r w:rsidRPr="00EB42B0">
        <w:rPr>
          <w:rFonts w:ascii="Trebuchet MS" w:hAnsi="Trebuchet MS" w:cs="Arial"/>
        </w:rPr>
        <w:t>).</w:t>
      </w:r>
    </w:p>
    <w:p w14:paraId="20594A78" w14:textId="77777777" w:rsidR="00FB1742" w:rsidRPr="00EB42B0" w:rsidRDefault="00FB1742" w:rsidP="00FB1742">
      <w:pPr>
        <w:pStyle w:val="Ttulo3"/>
        <w:spacing w:line="240" w:lineRule="atLeast"/>
        <w:jc w:val="both"/>
        <w:rPr>
          <w:rFonts w:ascii="Trebuchet MS" w:hAnsi="Trebuchet MS"/>
          <w:sz w:val="20"/>
          <w:szCs w:val="20"/>
        </w:rPr>
      </w:pPr>
      <w:bookmarkStart w:id="40" w:name="_Toc149572737"/>
      <w:r w:rsidRPr="00EB42B0">
        <w:rPr>
          <w:rFonts w:ascii="Trebuchet MS" w:hAnsi="Trebuchet MS"/>
          <w:sz w:val="20"/>
          <w:szCs w:val="20"/>
        </w:rPr>
        <w:t>25.3.- Apertura y examen de los archivos electrónicos nº TRES</w:t>
      </w:r>
      <w:bookmarkEnd w:id="40"/>
    </w:p>
    <w:p w14:paraId="1C8A93FF" w14:textId="77777777" w:rsidR="00FB1742" w:rsidRPr="00EB42B0" w:rsidRDefault="00FB1742" w:rsidP="00FB1742">
      <w:pPr>
        <w:autoSpaceDE w:val="0"/>
        <w:autoSpaceDN w:val="0"/>
        <w:adjustRightInd w:val="0"/>
        <w:spacing w:before="60" w:line="240" w:lineRule="atLeast"/>
        <w:jc w:val="both"/>
        <w:rPr>
          <w:rFonts w:ascii="Trebuchet MS" w:hAnsi="Trebuchet MS" w:cs="Arial"/>
          <w:bCs/>
        </w:rPr>
      </w:pPr>
      <w:r w:rsidRPr="00EB42B0">
        <w:rPr>
          <w:rFonts w:ascii="Trebuchet MS" w:hAnsi="Trebuchet MS" w:cs="Arial"/>
          <w:bCs/>
        </w:rPr>
        <w:t>1.- Si el contrato en cuestión está sujeto a regulación armonizada, la apertura de los archivos electrónicos nº TRES se hará en acto público y, en el caso de indicarse en su convocatoria en el perfil de contratante, podrá seguirse en directo a través del enlace que se señale en la citada convocatoria.</w:t>
      </w:r>
    </w:p>
    <w:p w14:paraId="0B5C4C2C" w14:textId="77777777" w:rsidR="00FB1742" w:rsidRPr="00EB42B0" w:rsidRDefault="00FB1742" w:rsidP="00FB1742">
      <w:pPr>
        <w:autoSpaceDE w:val="0"/>
        <w:autoSpaceDN w:val="0"/>
        <w:adjustRightInd w:val="0"/>
        <w:spacing w:before="60" w:line="240" w:lineRule="atLeast"/>
        <w:jc w:val="both"/>
        <w:rPr>
          <w:rFonts w:ascii="Trebuchet MS" w:hAnsi="Trebuchet MS" w:cs="Arial"/>
          <w:bCs/>
        </w:rPr>
      </w:pPr>
      <w:r w:rsidRPr="00EB42B0">
        <w:rPr>
          <w:rFonts w:ascii="Trebuchet MS" w:hAnsi="Trebuchet MS" w:cs="Arial"/>
          <w:bCs/>
        </w:rPr>
        <w:t xml:space="preserve">2.- La apertura de los archivos electrónicos nº TRES se iniciará, cuando no haya archivos electrónicos nº DOS, con un pronunciamiento expreso sobre la calificación de las proposiciones efectuadas por la mesa que identifique las admitidas a licitación, las rechazadas y las causas de su rechazo. </w:t>
      </w:r>
    </w:p>
    <w:p w14:paraId="6EE2DFBD" w14:textId="77777777" w:rsidR="00FB1742" w:rsidRPr="00EB42B0" w:rsidRDefault="00FB1742" w:rsidP="00FB1742">
      <w:pPr>
        <w:autoSpaceDE w:val="0"/>
        <w:autoSpaceDN w:val="0"/>
        <w:adjustRightInd w:val="0"/>
        <w:spacing w:before="60" w:line="240" w:lineRule="atLeast"/>
        <w:jc w:val="both"/>
        <w:rPr>
          <w:rFonts w:ascii="Trebuchet MS" w:hAnsi="Trebuchet MS" w:cs="Arial"/>
          <w:bCs/>
        </w:rPr>
      </w:pPr>
      <w:r w:rsidRPr="00EB42B0">
        <w:rPr>
          <w:rFonts w:ascii="Trebuchet MS" w:hAnsi="Trebuchet MS" w:cs="Arial"/>
          <w:bCs/>
        </w:rPr>
        <w:t xml:space="preserve">3.- En el caso de que existan criterios objeto de evaluación mediante juicios de valor, se publicará en el perfil de contratante el resultado de su valoración con carácter previo a la apertura de los archivos electrónicos nº TRES. </w:t>
      </w:r>
    </w:p>
    <w:p w14:paraId="10AE58DD" w14:textId="77777777" w:rsidR="00FB1742" w:rsidRPr="00EB42B0" w:rsidRDefault="00FB1742" w:rsidP="00FB1742">
      <w:pPr>
        <w:autoSpaceDE w:val="0"/>
        <w:autoSpaceDN w:val="0"/>
        <w:adjustRightInd w:val="0"/>
        <w:spacing w:before="60" w:line="240" w:lineRule="atLeast"/>
        <w:jc w:val="both"/>
        <w:rPr>
          <w:rFonts w:ascii="Trebuchet MS" w:hAnsi="Trebuchet MS" w:cs="Arial"/>
          <w:bCs/>
        </w:rPr>
      </w:pPr>
      <w:r w:rsidRPr="00EB42B0">
        <w:rPr>
          <w:rFonts w:ascii="Trebuchet MS" w:hAnsi="Trebuchet MS" w:cs="Arial"/>
          <w:bCs/>
        </w:rPr>
        <w:t>4.- Seguidamente, la mesa de contratación procederá a la apertura y lectura de los archivos electrónicos nº TRES de las licitadoras admitidas, denominados “OFERTA ECONÓMICA Y DOCUMENTACIÓN EVALUABLE MEDIANTE LA APLICACIÓN DE FÓRMULAS”.</w:t>
      </w:r>
    </w:p>
    <w:p w14:paraId="0B93CBDD" w14:textId="77777777" w:rsidR="00FB1742" w:rsidRPr="00EB42B0" w:rsidRDefault="00FB1742" w:rsidP="00FB1742">
      <w:pPr>
        <w:autoSpaceDE w:val="0"/>
        <w:autoSpaceDN w:val="0"/>
        <w:adjustRightInd w:val="0"/>
        <w:spacing w:before="60" w:line="240" w:lineRule="atLeast"/>
        <w:jc w:val="both"/>
        <w:rPr>
          <w:rFonts w:ascii="Trebuchet MS" w:hAnsi="Trebuchet MS" w:cs="Arial"/>
          <w:bCs/>
        </w:rPr>
      </w:pPr>
      <w:r w:rsidRPr="00EB42B0">
        <w:rPr>
          <w:rFonts w:ascii="Trebuchet MS" w:hAnsi="Trebuchet MS" w:cs="Arial"/>
          <w:bCs/>
        </w:rPr>
        <w:t xml:space="preserve">5.- La documentación contenida en estos archivos electrónicos será evaluada conforme a los criterios expresados en el </w:t>
      </w:r>
      <w:hyperlink w:anchor="CC_19" w:history="1">
        <w:r w:rsidRPr="00EB42B0">
          <w:rPr>
            <w:rStyle w:val="Hipervnculo"/>
            <w:rFonts w:ascii="Trebuchet MS" w:hAnsi="Trebuchet MS" w:cs="Arial"/>
            <w:b/>
          </w:rPr>
          <w:t>apartado 19</w:t>
        </w:r>
      </w:hyperlink>
      <w:r w:rsidRPr="00EB42B0">
        <w:rPr>
          <w:rFonts w:ascii="Trebuchet MS" w:hAnsi="Trebuchet MS" w:cs="Arial"/>
          <w:bCs/>
        </w:rPr>
        <w:t xml:space="preserve"> del cuadro de características.</w:t>
      </w:r>
    </w:p>
    <w:p w14:paraId="40008BE4" w14:textId="77777777" w:rsidR="00FB1742" w:rsidRPr="00EB42B0" w:rsidRDefault="00FB1742" w:rsidP="00FB1742">
      <w:pPr>
        <w:autoSpaceDE w:val="0"/>
        <w:autoSpaceDN w:val="0"/>
        <w:adjustRightInd w:val="0"/>
        <w:spacing w:before="60" w:line="240" w:lineRule="atLeast"/>
        <w:jc w:val="both"/>
        <w:rPr>
          <w:rFonts w:ascii="Trebuchet MS" w:hAnsi="Trebuchet MS" w:cs="Arial"/>
          <w:bCs/>
        </w:rPr>
      </w:pPr>
      <w:r w:rsidRPr="00EB42B0">
        <w:rPr>
          <w:rFonts w:ascii="Trebuchet MS" w:hAnsi="Trebuchet MS" w:cs="Arial"/>
          <w:bCs/>
        </w:rPr>
        <w:t>6.- En todo caso, la evaluación de estos criterios será siempre posterior a la valoración de la documentación contenida en los archivos electrónicos nº DOS.</w:t>
      </w:r>
    </w:p>
    <w:p w14:paraId="700382EA" w14:textId="77777777" w:rsidR="00FB1742" w:rsidRPr="00EB42B0" w:rsidRDefault="00FB1742" w:rsidP="00FB1742">
      <w:pPr>
        <w:pStyle w:val="Ttulo3"/>
        <w:spacing w:line="240" w:lineRule="atLeast"/>
        <w:jc w:val="both"/>
        <w:rPr>
          <w:rFonts w:ascii="Trebuchet MS" w:hAnsi="Trebuchet MS"/>
          <w:sz w:val="20"/>
          <w:szCs w:val="20"/>
        </w:rPr>
      </w:pPr>
      <w:bookmarkStart w:id="41" w:name="_Toc508213738"/>
      <w:bookmarkStart w:id="42" w:name="_Toc149572738"/>
      <w:r w:rsidRPr="00EB42B0">
        <w:rPr>
          <w:rFonts w:ascii="Trebuchet MS" w:hAnsi="Trebuchet MS"/>
          <w:sz w:val="20"/>
          <w:szCs w:val="20"/>
        </w:rPr>
        <w:t>25.4.- Actas de la mesa de contratación</w:t>
      </w:r>
      <w:bookmarkEnd w:id="41"/>
      <w:bookmarkEnd w:id="42"/>
    </w:p>
    <w:p w14:paraId="51C24A16"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De todo lo actuado conforme a los apartados anteriores, se dejará constancia en las actas correspondientes, en las que se reflejarán el resultado del procedimiento y sus incidencias.</w:t>
      </w:r>
    </w:p>
    <w:p w14:paraId="25A10A3B"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43" w:name="_Toc149572739"/>
      <w:r w:rsidRPr="00EB42B0">
        <w:rPr>
          <w:rFonts w:ascii="Trebuchet MS" w:hAnsi="Trebuchet MS"/>
          <w:i w:val="0"/>
          <w:iCs w:val="0"/>
          <w:sz w:val="20"/>
          <w:szCs w:val="20"/>
        </w:rPr>
        <w:t>26.- Publicidad del resultado de los actos de la mesa de contratación</w:t>
      </w:r>
      <w:bookmarkEnd w:id="43"/>
      <w:r w:rsidRPr="00EB42B0">
        <w:rPr>
          <w:rFonts w:ascii="Trebuchet MS" w:hAnsi="Trebuchet MS"/>
          <w:i w:val="0"/>
          <w:iCs w:val="0"/>
          <w:sz w:val="20"/>
          <w:szCs w:val="20"/>
        </w:rPr>
        <w:t xml:space="preserve"> </w:t>
      </w:r>
    </w:p>
    <w:p w14:paraId="2E1243EA"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Será objeto de publicación en el perfil de contratante la información relativa a los contratos, con arreglo a las disposiciones de la LCSP que les sean de aplicación.</w:t>
      </w:r>
    </w:p>
    <w:p w14:paraId="0DC4309E"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44" w:name="_Toc149572740"/>
      <w:r w:rsidRPr="00EB42B0">
        <w:rPr>
          <w:rFonts w:ascii="Trebuchet MS" w:hAnsi="Trebuchet MS"/>
          <w:i w:val="0"/>
          <w:iCs w:val="0"/>
          <w:sz w:val="20"/>
          <w:szCs w:val="20"/>
        </w:rPr>
        <w:t>27.- Criterios de adjudicación</w:t>
      </w:r>
      <w:bookmarkEnd w:id="44"/>
    </w:p>
    <w:p w14:paraId="3A89D140"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1.- Los criterios a tener en cuenta así como su ponderación para la adjudicación del contrato, aplicables tanto a la oferta base como a las variantes en su caso, serán los establecidos en el anuncio de licitación y en el </w:t>
      </w:r>
      <w:hyperlink w:anchor="CC_18" w:history="1">
        <w:r w:rsidRPr="00EB42B0">
          <w:rPr>
            <w:rStyle w:val="Hipervnculo"/>
            <w:rFonts w:ascii="Trebuchet MS" w:hAnsi="Trebuchet MS" w:cs="Arial"/>
            <w:b/>
          </w:rPr>
          <w:t>apartado 19</w:t>
        </w:r>
      </w:hyperlink>
      <w:r w:rsidRPr="00EB42B0">
        <w:rPr>
          <w:rFonts w:ascii="Trebuchet MS" w:hAnsi="Trebuchet MS" w:cs="Arial"/>
          <w:bCs/>
        </w:rPr>
        <w:t xml:space="preserve"> </w:t>
      </w:r>
      <w:r w:rsidRPr="00EB42B0">
        <w:rPr>
          <w:rFonts w:ascii="Trebuchet MS" w:hAnsi="Trebuchet MS" w:cs="Arial"/>
        </w:rPr>
        <w:t>del cuadro de características.</w:t>
      </w:r>
    </w:p>
    <w:p w14:paraId="542D5266"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2.- Aquellas proposiciones que, cumpliendo tales características formales, excedieran la extensión máxima establecida en el señalado </w:t>
      </w:r>
      <w:hyperlink w:anchor="CC_18" w:history="1">
        <w:r w:rsidRPr="00EB42B0">
          <w:rPr>
            <w:rStyle w:val="Hipervnculo"/>
            <w:rFonts w:ascii="Trebuchet MS" w:hAnsi="Trebuchet MS" w:cs="Arial"/>
            <w:b/>
          </w:rPr>
          <w:t>apartado 19</w:t>
        </w:r>
      </w:hyperlink>
      <w:r w:rsidRPr="00EB42B0">
        <w:rPr>
          <w:rFonts w:ascii="Trebuchet MS" w:hAnsi="Trebuchet MS" w:cs="Arial"/>
        </w:rPr>
        <w:t xml:space="preserve"> para cada apartado relacionado con los criterios de adjudicación no serán, en ningún caso, excluidas del procedimiento. Caso de exceder la extensión máxima señalada se valorará su contenido hasta el número máximo de páginas permitido.</w:t>
      </w:r>
    </w:p>
    <w:p w14:paraId="69BEFE33"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3.- Si alguna empresa licitadora no aportara la documentación relativa a los criterios de adjudicación, la proposición de dicha empresa no será valorada respecto del criterio de que se trate.</w:t>
      </w:r>
    </w:p>
    <w:p w14:paraId="5F2AE0FD"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45" w:name="_Toc149572741"/>
      <w:r w:rsidRPr="00EB42B0">
        <w:rPr>
          <w:rFonts w:ascii="Trebuchet MS" w:hAnsi="Trebuchet MS"/>
          <w:i w:val="0"/>
          <w:iCs w:val="0"/>
          <w:sz w:val="20"/>
          <w:szCs w:val="20"/>
        </w:rPr>
        <w:t>28.- Valoración de las ofertas</w:t>
      </w:r>
      <w:bookmarkEnd w:id="45"/>
    </w:p>
    <w:p w14:paraId="0B062A6C"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1.- Para el ejercicio de sus funciones, la mesa podrá solicitar cuantos informes técnicos considere precisos, de conformidad con lo previsto en el artículo 146.2.b) de la LCSP.</w:t>
      </w:r>
    </w:p>
    <w:p w14:paraId="069622EA"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lastRenderedPageBreak/>
        <w:t>2.- Las propuestas que no cumplan las prescripciones técnicas exigidas serán excluidas por la mesa de contratación.</w:t>
      </w:r>
    </w:p>
    <w:p w14:paraId="48C62EE5"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3.- Cuando los criterios cuya valoración dependa de un juicio de valor superen el 50 % del total de la ponderación, la evaluación previa del archivo electrónico nº DOS se realizará por un comité formado por personas expertas</w:t>
      </w:r>
      <w:r w:rsidRPr="00EB42B0">
        <w:rPr>
          <w:rFonts w:ascii="Trebuchet MS" w:hAnsi="Trebuchet MS" w:cs="Arial"/>
          <w:b/>
        </w:rPr>
        <w:t xml:space="preserve"> </w:t>
      </w:r>
      <w:r w:rsidRPr="00EB42B0">
        <w:rPr>
          <w:rFonts w:ascii="Trebuchet MS" w:hAnsi="Trebuchet MS" w:cs="Arial"/>
        </w:rPr>
        <w:t xml:space="preserve">con cualificación apropiada o por un organismo técnico especializado, expresamente indicado en el </w:t>
      </w:r>
      <w:hyperlink w:anchor="CC_18" w:history="1">
        <w:r w:rsidRPr="00EB42B0">
          <w:rPr>
            <w:rStyle w:val="Hipervnculo"/>
            <w:rFonts w:ascii="Trebuchet MS" w:hAnsi="Trebuchet MS" w:cs="Arial"/>
            <w:b/>
          </w:rPr>
          <w:t>apartado 1</w:t>
        </w:r>
      </w:hyperlink>
      <w:r w:rsidRPr="00EB42B0">
        <w:rPr>
          <w:rStyle w:val="Hipervnculo"/>
          <w:rFonts w:ascii="Trebuchet MS" w:hAnsi="Trebuchet MS" w:cs="Arial"/>
          <w:b/>
        </w:rPr>
        <w:t>9</w:t>
      </w:r>
      <w:r w:rsidRPr="00EB42B0">
        <w:rPr>
          <w:rFonts w:ascii="Trebuchet MS" w:hAnsi="Trebuchet MS" w:cs="Arial"/>
        </w:rPr>
        <w:t xml:space="preserve"> del cuadro de características y publicado en el perfil de contratante. En este apartado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14:paraId="7601D065"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46" w:name="_Toc149572742"/>
      <w:r w:rsidRPr="00EB42B0">
        <w:rPr>
          <w:rFonts w:ascii="Trebuchet MS" w:hAnsi="Trebuchet MS"/>
          <w:i w:val="0"/>
          <w:iCs w:val="0"/>
          <w:sz w:val="20"/>
          <w:szCs w:val="20"/>
        </w:rPr>
        <w:t>29.- Aclaración de ofertas</w:t>
      </w:r>
      <w:bookmarkEnd w:id="46"/>
    </w:p>
    <w:p w14:paraId="3EA49E4A"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El órgano de contratación o la mesa de contratación podrá solicitar a las licitadoras aclaraciones sobre las ofertas presentadas o si hubiere de corregir manifiestos errores materiales en la redacción de las mismas, siempre que se respete el principio de igualdad de trato y sin que puedan, en ningún caso, modificarse los términos de las ofertas. De todo lo actuado deberá dejarse constancia documental en el expediente.</w:t>
      </w:r>
    </w:p>
    <w:p w14:paraId="4C59506D"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47" w:name="_Toc149572743"/>
      <w:r w:rsidRPr="00EB42B0">
        <w:rPr>
          <w:rFonts w:ascii="Trebuchet MS" w:hAnsi="Trebuchet MS"/>
          <w:i w:val="0"/>
          <w:iCs w:val="0"/>
          <w:sz w:val="20"/>
          <w:szCs w:val="20"/>
        </w:rPr>
        <w:t>30.- Ofertas con valores anormalmente bajos</w:t>
      </w:r>
      <w:bookmarkEnd w:id="47"/>
    </w:p>
    <w:p w14:paraId="196F53BF"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1.- El órgano de contratación podrá establecer, en el </w:t>
      </w:r>
      <w:hyperlink w:anchor="CC_18" w:history="1">
        <w:r w:rsidRPr="00EB42B0">
          <w:rPr>
            <w:rStyle w:val="Hipervnculo"/>
            <w:rFonts w:ascii="Trebuchet MS" w:hAnsi="Trebuchet MS" w:cs="Arial"/>
            <w:b/>
          </w:rPr>
          <w:t>apartado 19</w:t>
        </w:r>
      </w:hyperlink>
      <w:r w:rsidRPr="00EB42B0">
        <w:rPr>
          <w:rFonts w:ascii="Trebuchet MS" w:hAnsi="Trebuchet MS" w:cs="Arial"/>
        </w:rPr>
        <w:t xml:space="preserve"> del cuadro de características,</w:t>
      </w:r>
      <w:r w:rsidRPr="00EB42B0">
        <w:rPr>
          <w:rFonts w:ascii="Trebuchet MS" w:hAnsi="Trebuchet MS" w:cs="Arial"/>
          <w:b/>
          <w:bCs/>
        </w:rPr>
        <w:t xml:space="preserve"> </w:t>
      </w:r>
      <w:r w:rsidRPr="00EB42B0">
        <w:rPr>
          <w:rFonts w:ascii="Trebuchet MS" w:hAnsi="Trebuchet MS" w:cs="Arial"/>
        </w:rPr>
        <w:t>los parámetros objetivos, en virtud de los cuales se entenderá que la proposición no puede ser cumplida por ser considerada anormalmente baja.</w:t>
      </w:r>
    </w:p>
    <w:p w14:paraId="5EEC7A4F"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2.- Cuando se identifiquen una o varias proposiciones que puedan estar incursas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14:paraId="311D242F"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48" w:name="_Toc149572744"/>
      <w:r w:rsidRPr="00EB42B0">
        <w:rPr>
          <w:rFonts w:ascii="Trebuchet MS" w:hAnsi="Trebuchet MS"/>
          <w:i w:val="0"/>
          <w:iCs w:val="0"/>
          <w:sz w:val="20"/>
          <w:szCs w:val="20"/>
        </w:rPr>
        <w:t>31.- Sucesión en el procedimiento</w:t>
      </w:r>
      <w:bookmarkEnd w:id="48"/>
    </w:p>
    <w:p w14:paraId="4601DFBD"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14:paraId="50F12622"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2.- Cuando las operaciones referidas en el apartado anterior se verifiquen en el seno de las uniones de empresas se estará a lo establecido en el artículo 69 de la LCSP.</w:t>
      </w:r>
    </w:p>
    <w:p w14:paraId="4E50C356"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49" w:name="_Toc149572745"/>
      <w:r w:rsidRPr="00EB42B0">
        <w:rPr>
          <w:rFonts w:ascii="Trebuchet MS" w:hAnsi="Trebuchet MS"/>
          <w:i w:val="0"/>
          <w:iCs w:val="0"/>
          <w:sz w:val="20"/>
          <w:szCs w:val="20"/>
        </w:rPr>
        <w:t>32.- Decisión de no adjudicar o celebrar el contrato y desistimiento del procedimiento de adjudicación</w:t>
      </w:r>
      <w:bookmarkEnd w:id="49"/>
      <w:r w:rsidRPr="00EB42B0">
        <w:rPr>
          <w:rFonts w:ascii="Trebuchet MS" w:hAnsi="Trebuchet MS"/>
          <w:i w:val="0"/>
          <w:iCs w:val="0"/>
          <w:sz w:val="20"/>
          <w:szCs w:val="20"/>
        </w:rPr>
        <w:t xml:space="preserve"> </w:t>
      </w:r>
    </w:p>
    <w:p w14:paraId="0B62A40B"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1.- La decisión de no adjudicar o celebrar el contrato y el desistimiento del procedimiento de adjudicación en los términos del artículo 152 de la LCSP podrán acordarse por el órgano de contratación antes de la formalización, notificándolo a las licitadoras e informando también a la Comisión Europea cuando el contrato haya sido anunciado en el Diario Oficial de la Unión Europea.</w:t>
      </w:r>
    </w:p>
    <w:p w14:paraId="623BFFC1"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2.- En ambos casos, se compensará a las candidatas aptas o licitadoras en la cantidad que, en su caso, se indique en el </w:t>
      </w:r>
      <w:hyperlink w:anchor="CC_23" w:history="1">
        <w:r w:rsidRPr="00EB42B0">
          <w:rPr>
            <w:rStyle w:val="Hipervnculo"/>
            <w:rFonts w:ascii="Trebuchet MS" w:hAnsi="Trebuchet MS" w:cs="Arial"/>
            <w:b/>
          </w:rPr>
          <w:t>apartado 26</w:t>
        </w:r>
      </w:hyperlink>
      <w:r w:rsidRPr="00EB42B0">
        <w:rPr>
          <w:rFonts w:ascii="Trebuchet MS" w:hAnsi="Trebuchet MS" w:cs="Arial"/>
        </w:rPr>
        <w:t xml:space="preserve"> del cuadro de características del presente pliego.</w:t>
      </w:r>
    </w:p>
    <w:p w14:paraId="32CF6D13"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50" w:name="_Toc149572746"/>
      <w:r w:rsidRPr="00EB42B0">
        <w:rPr>
          <w:rFonts w:ascii="Trebuchet MS" w:hAnsi="Trebuchet MS"/>
          <w:i w:val="0"/>
          <w:iCs w:val="0"/>
          <w:sz w:val="20"/>
          <w:szCs w:val="20"/>
        </w:rPr>
        <w:lastRenderedPageBreak/>
        <w:t>33.- Adjudicación</w:t>
      </w:r>
      <w:bookmarkEnd w:id="50"/>
    </w:p>
    <w:p w14:paraId="5A984333" w14:textId="77777777" w:rsidR="00FB1742" w:rsidRPr="00EB42B0" w:rsidRDefault="00FB1742" w:rsidP="00FB1742">
      <w:pPr>
        <w:pStyle w:val="Ttulo3"/>
        <w:spacing w:line="240" w:lineRule="atLeast"/>
        <w:jc w:val="both"/>
        <w:rPr>
          <w:rFonts w:ascii="Trebuchet MS" w:hAnsi="Trebuchet MS"/>
          <w:sz w:val="20"/>
          <w:szCs w:val="20"/>
        </w:rPr>
      </w:pPr>
      <w:bookmarkStart w:id="51" w:name="_Toc149572747"/>
      <w:r w:rsidRPr="00EB42B0">
        <w:rPr>
          <w:rFonts w:ascii="Trebuchet MS" w:hAnsi="Trebuchet MS"/>
          <w:sz w:val="20"/>
          <w:szCs w:val="20"/>
        </w:rPr>
        <w:t>33.1.- Clasificación de las ofertas y propuesta de adjudicación</w:t>
      </w:r>
      <w:bookmarkEnd w:id="51"/>
    </w:p>
    <w:p w14:paraId="1E56D871"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1.- Una vez valoradas las ofertas, la mesa de contratación remitirá al órgano de contratación, junto con el acta, la correspondiente valoración y la propuesta de adjudicación en la que figurarán ordenadas las ofertas de forma decreciente, incluyendo la puntuación otorgada a cada una de ellas por aplicación de los criterios indicados en </w:t>
      </w:r>
      <w:r w:rsidRPr="00EB42B0">
        <w:rPr>
          <w:rFonts w:ascii="Trebuchet MS" w:hAnsi="Trebuchet MS" w:cs="Arial"/>
          <w:bCs/>
        </w:rPr>
        <w:t>el</w:t>
      </w:r>
      <w:r w:rsidRPr="00EB42B0">
        <w:rPr>
          <w:rFonts w:ascii="Trebuchet MS" w:hAnsi="Trebuchet MS" w:cs="Arial"/>
          <w:b/>
          <w:bCs/>
        </w:rPr>
        <w:t xml:space="preserve"> </w:t>
      </w:r>
      <w:hyperlink w:anchor="CC_18" w:history="1">
        <w:r w:rsidRPr="00EB42B0">
          <w:rPr>
            <w:rStyle w:val="Hipervnculo"/>
            <w:rFonts w:ascii="Trebuchet MS" w:hAnsi="Trebuchet MS" w:cs="Arial"/>
            <w:b/>
            <w:bCs/>
          </w:rPr>
          <w:t>apartado 1</w:t>
        </w:r>
      </w:hyperlink>
      <w:r w:rsidRPr="00EB42B0">
        <w:rPr>
          <w:rStyle w:val="Hipervnculo"/>
          <w:rFonts w:ascii="Trebuchet MS" w:hAnsi="Trebuchet MS" w:cs="Arial"/>
          <w:b/>
          <w:bCs/>
        </w:rPr>
        <w:t>9</w:t>
      </w:r>
      <w:r w:rsidRPr="00EB42B0">
        <w:rPr>
          <w:rFonts w:ascii="Trebuchet MS" w:hAnsi="Trebuchet MS" w:cs="Arial"/>
          <w:bCs/>
        </w:rPr>
        <w:t xml:space="preserve"> del cuadro de características </w:t>
      </w:r>
      <w:r w:rsidRPr="00EB42B0">
        <w:rPr>
          <w:rFonts w:ascii="Trebuchet MS" w:hAnsi="Trebuchet MS" w:cs="Arial"/>
        </w:rPr>
        <w:t>e identificando la que presente mejor relación calidad-precio.</w:t>
      </w:r>
    </w:p>
    <w:p w14:paraId="04BA2386"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La propuesta de adjudicación del contrato no crea derecho alguno en favor de la licitadora propuesta, que no los adquirirá, frente a la entidad contratante, mientras no se haya formalizado el contrato.</w:t>
      </w:r>
    </w:p>
    <w:p w14:paraId="73F16F31"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Cuando el único criterio a considerar sea el precio, se entenderá que la mejor oferta es la que incorpora el precio más bajo.</w:t>
      </w:r>
    </w:p>
    <w:p w14:paraId="1043AEC1"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2.- Cuando no se hayan previsto en el </w:t>
      </w:r>
      <w:hyperlink w:anchor="CC_19" w:history="1">
        <w:r w:rsidRPr="00EB42B0">
          <w:rPr>
            <w:rStyle w:val="Hipervnculo"/>
            <w:rFonts w:ascii="Trebuchet MS" w:hAnsi="Trebuchet MS" w:cs="Arial"/>
            <w:b/>
          </w:rPr>
          <w:t>apartado 19</w:t>
        </w:r>
      </w:hyperlink>
      <w:r w:rsidRPr="00EB42B0">
        <w:rPr>
          <w:rFonts w:ascii="Trebuchet MS" w:hAnsi="Trebuchet MS" w:cs="Arial"/>
        </w:rPr>
        <w:t xml:space="preserve"> del cuadro de características criterios de desempate o cuando, previstos y aplicados, el empate persistiera entre la puntuación total de dos o más licitadoras, este se resolverá mediante la aplicación por orden de los criterios sociales previstos en el artículo 147.2 de la LCSP.</w:t>
      </w:r>
    </w:p>
    <w:p w14:paraId="0F93D0A6" w14:textId="77777777" w:rsidR="00FB1742" w:rsidRPr="00EB42B0" w:rsidRDefault="00FB1742" w:rsidP="00FB1742">
      <w:pPr>
        <w:pStyle w:val="Ttulo3"/>
        <w:spacing w:line="240" w:lineRule="atLeast"/>
        <w:jc w:val="both"/>
        <w:rPr>
          <w:rFonts w:ascii="Trebuchet MS" w:hAnsi="Trebuchet MS"/>
          <w:sz w:val="20"/>
          <w:szCs w:val="20"/>
        </w:rPr>
      </w:pPr>
      <w:bookmarkStart w:id="52" w:name="_33.2.-_Presentación_de"/>
      <w:bookmarkStart w:id="53" w:name="Cl_33_2"/>
      <w:bookmarkStart w:id="54" w:name="_Toc149572748"/>
      <w:bookmarkEnd w:id="52"/>
      <w:r w:rsidRPr="00EB42B0">
        <w:rPr>
          <w:rFonts w:ascii="Trebuchet MS" w:hAnsi="Trebuchet MS"/>
          <w:sz w:val="20"/>
          <w:szCs w:val="20"/>
        </w:rPr>
        <w:t xml:space="preserve">33.2.- </w:t>
      </w:r>
      <w:bookmarkEnd w:id="53"/>
      <w:r w:rsidRPr="00EB42B0">
        <w:rPr>
          <w:rFonts w:ascii="Trebuchet MS" w:hAnsi="Trebuchet MS"/>
          <w:sz w:val="20"/>
          <w:szCs w:val="20"/>
        </w:rPr>
        <w:t>Presentación de la documentación justificativa del cumplimiento de los requisitos previos por la licitadora que haya presentado la oferta con mejor relación calidad-precio</w:t>
      </w:r>
      <w:bookmarkEnd w:id="54"/>
    </w:p>
    <w:p w14:paraId="34B81C10"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1.- Aceptada la propuesta de la mesa por el órgano de contratación, los servicios correspondientes requerirán a la licitadora que haya presentado la mejor oferta para que, en el plazo de diez días hábiles a contar desde el siguiente a aquel en el que haya recibido el requerimiento, presente la documentación que se relaciona como necesaria para adjudicar el contrato.</w:t>
      </w:r>
    </w:p>
    <w:p w14:paraId="16196EA7"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Esta documentación será la siguiente:</w:t>
      </w:r>
    </w:p>
    <w:p w14:paraId="68B6B22A" w14:textId="77777777" w:rsidR="00FB1742" w:rsidRPr="00EB42B0" w:rsidRDefault="00FB1742" w:rsidP="00FB1742">
      <w:pPr>
        <w:numPr>
          <w:ilvl w:val="0"/>
          <w:numId w:val="4"/>
        </w:numPr>
        <w:tabs>
          <w:tab w:val="clear" w:pos="786"/>
        </w:tabs>
        <w:autoSpaceDE w:val="0"/>
        <w:autoSpaceDN w:val="0"/>
        <w:adjustRightInd w:val="0"/>
        <w:spacing w:before="60" w:line="240" w:lineRule="atLeast"/>
        <w:ind w:left="568" w:hanging="284"/>
        <w:jc w:val="both"/>
        <w:rPr>
          <w:rFonts w:ascii="Trebuchet MS" w:hAnsi="Trebuchet MS" w:cs="Arial"/>
        </w:rPr>
      </w:pPr>
      <w:r w:rsidRPr="00EB42B0">
        <w:rPr>
          <w:rFonts w:ascii="Trebuchet MS" w:hAnsi="Trebuchet MS" w:cs="Arial"/>
          <w:b/>
        </w:rPr>
        <w:t>Documentos que acrediten la capacidad de obrar y su ámbito de actividad</w:t>
      </w:r>
      <w:r w:rsidRPr="00EB42B0">
        <w:rPr>
          <w:rFonts w:ascii="Trebuchet MS" w:hAnsi="Trebuchet MS" w:cs="Arial"/>
        </w:rPr>
        <w:t>.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14:paraId="43DDE99F" w14:textId="77777777" w:rsidR="00FB1742" w:rsidRPr="00EB42B0" w:rsidRDefault="00FB1742" w:rsidP="00FB1742">
      <w:pPr>
        <w:autoSpaceDE w:val="0"/>
        <w:autoSpaceDN w:val="0"/>
        <w:adjustRightInd w:val="0"/>
        <w:spacing w:before="60" w:line="240" w:lineRule="atLeast"/>
        <w:ind w:left="568" w:hanging="1"/>
        <w:jc w:val="both"/>
        <w:rPr>
          <w:rFonts w:ascii="Trebuchet MS" w:hAnsi="Trebuchet MS" w:cs="Arial"/>
        </w:rPr>
      </w:pPr>
      <w:r w:rsidRPr="00EB42B0">
        <w:rPr>
          <w:rFonts w:ascii="Trebuchet MS" w:hAnsi="Trebuchet MS" w:cs="Arial"/>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14:paraId="335855F9" w14:textId="77777777" w:rsidR="00FB1742" w:rsidRPr="00EB42B0" w:rsidRDefault="00FB1742" w:rsidP="00FB1742">
      <w:pPr>
        <w:autoSpaceDE w:val="0"/>
        <w:autoSpaceDN w:val="0"/>
        <w:adjustRightInd w:val="0"/>
        <w:spacing w:before="60" w:line="240" w:lineRule="atLeast"/>
        <w:ind w:left="568" w:hanging="1"/>
        <w:jc w:val="both"/>
        <w:rPr>
          <w:rFonts w:ascii="Trebuchet MS" w:hAnsi="Trebuchet MS" w:cs="Arial"/>
        </w:rPr>
      </w:pPr>
      <w:r w:rsidRPr="00EB42B0">
        <w:rPr>
          <w:rFonts w:ascii="Trebuchet MS" w:hAnsi="Trebuchet MS" w:cs="Arial"/>
        </w:rPr>
        <w:t>Si la empresa fuera individual, mediante la presentación del documento nacional de identidad o documento que haga sus veces.</w:t>
      </w:r>
    </w:p>
    <w:p w14:paraId="5EE709CC" w14:textId="77777777" w:rsidR="00FB1742" w:rsidRPr="00EB42B0" w:rsidRDefault="00FB1742" w:rsidP="00FB1742">
      <w:pPr>
        <w:numPr>
          <w:ilvl w:val="0"/>
          <w:numId w:val="4"/>
        </w:numPr>
        <w:tabs>
          <w:tab w:val="clear" w:pos="786"/>
        </w:tabs>
        <w:autoSpaceDE w:val="0"/>
        <w:autoSpaceDN w:val="0"/>
        <w:adjustRightInd w:val="0"/>
        <w:spacing w:before="60" w:line="240" w:lineRule="atLeast"/>
        <w:ind w:left="568" w:hanging="284"/>
        <w:jc w:val="both"/>
        <w:rPr>
          <w:rFonts w:ascii="Trebuchet MS" w:hAnsi="Trebuchet MS" w:cs="Arial"/>
        </w:rPr>
      </w:pPr>
      <w:r w:rsidRPr="00EB42B0">
        <w:rPr>
          <w:rFonts w:ascii="Trebuchet MS" w:hAnsi="Trebuchet MS" w:cs="Arial"/>
          <w:b/>
        </w:rPr>
        <w:t xml:space="preserve">Documentos que acrediten, en su caso, la representación. </w:t>
      </w:r>
      <w:r w:rsidRPr="00EB42B0">
        <w:rPr>
          <w:rFonts w:ascii="Trebuchet MS" w:hAnsi="Trebuchet MS" w:cs="Arial"/>
        </w:rPr>
        <w:t>Las personas que comparezcan o firmen proposiciones en nombre de otra, presentarán copia del DNI, así como poder bastante al efecto.</w:t>
      </w:r>
    </w:p>
    <w:p w14:paraId="606FB6DE" w14:textId="77777777" w:rsidR="00FB1742" w:rsidRPr="00EB42B0" w:rsidRDefault="00FB1742" w:rsidP="00FB1742">
      <w:pPr>
        <w:autoSpaceDE w:val="0"/>
        <w:autoSpaceDN w:val="0"/>
        <w:adjustRightInd w:val="0"/>
        <w:spacing w:before="60" w:line="240" w:lineRule="atLeast"/>
        <w:ind w:left="568" w:hanging="1"/>
        <w:jc w:val="both"/>
        <w:rPr>
          <w:rFonts w:ascii="Trebuchet MS" w:hAnsi="Trebuchet MS" w:cs="Arial"/>
        </w:rPr>
      </w:pPr>
      <w:r w:rsidRPr="00EB42B0">
        <w:rPr>
          <w:rFonts w:ascii="Trebuchet MS" w:hAnsi="Trebuchet MS" w:cs="Arial"/>
        </w:rPr>
        <w:t>En caso de que la persona representante no posea DNI, deberá presentar fotocopia, legitimada notarialmente o compulsada por el órgano administrativo competente, del documento que lo sustituya reglamentariamente.</w:t>
      </w:r>
    </w:p>
    <w:p w14:paraId="38C741BC" w14:textId="77777777" w:rsidR="00FB1742" w:rsidRPr="00EB42B0" w:rsidRDefault="00FB1742" w:rsidP="00FB1742">
      <w:pPr>
        <w:spacing w:before="60" w:line="240" w:lineRule="atLeast"/>
        <w:ind w:left="567"/>
        <w:jc w:val="both"/>
        <w:rPr>
          <w:rFonts w:ascii="Trebuchet MS" w:hAnsi="Trebuchet MS" w:cs="Arial"/>
        </w:rPr>
      </w:pPr>
      <w:r w:rsidRPr="00EB42B0">
        <w:rPr>
          <w:rFonts w:ascii="Trebuchet MS" w:hAnsi="Trebuchet MS" w:cs="Arial"/>
        </w:rPr>
        <w:t xml:space="preserve">Si la empresa fuere persona jurídica, el poder deberá figurar inscrito en el Registro Mercantil. No obstante, si se trata de un poder para un acto concreto no será necesaria </w:t>
      </w:r>
      <w:r w:rsidRPr="00EB42B0">
        <w:rPr>
          <w:rFonts w:ascii="Trebuchet MS" w:hAnsi="Trebuchet MS" w:cs="Arial"/>
        </w:rPr>
        <w:lastRenderedPageBreak/>
        <w:t>la inscripción en el Registro Mercantil, de acuerdo con lo dispuesto en el artículo 94.1.5 del Reglamento del Registro Mercantil.</w:t>
      </w:r>
    </w:p>
    <w:p w14:paraId="4F319007" w14:textId="77777777" w:rsidR="00FB1742" w:rsidRPr="00EB42B0" w:rsidRDefault="00FB1742" w:rsidP="00FB1742">
      <w:pPr>
        <w:numPr>
          <w:ilvl w:val="0"/>
          <w:numId w:val="4"/>
        </w:numPr>
        <w:tabs>
          <w:tab w:val="clear" w:pos="786"/>
        </w:tabs>
        <w:autoSpaceDE w:val="0"/>
        <w:autoSpaceDN w:val="0"/>
        <w:adjustRightInd w:val="0"/>
        <w:spacing w:before="60" w:line="240" w:lineRule="atLeast"/>
        <w:ind w:left="568" w:hanging="284"/>
        <w:jc w:val="both"/>
        <w:rPr>
          <w:rFonts w:ascii="Trebuchet MS" w:hAnsi="Trebuchet MS" w:cs="Arial"/>
        </w:rPr>
      </w:pPr>
      <w:r w:rsidRPr="00EB42B0">
        <w:rPr>
          <w:rFonts w:ascii="Trebuchet MS" w:hAnsi="Trebuchet MS" w:cs="Arial"/>
          <w:b/>
        </w:rPr>
        <w:t>Solvencia económica- financiera y técnica o profesional.</w:t>
      </w:r>
      <w:r w:rsidRPr="00EB42B0">
        <w:rPr>
          <w:rFonts w:ascii="Trebuchet MS" w:hAnsi="Trebuchet MS" w:cs="Arial"/>
        </w:rPr>
        <w:t xml:space="preserve"> Acreditación de su solvencia económica, financiera y técnica o profesional por alguno de los medios previstos en los artículos 87 y 89 de la LCSP y que se especifiquen en el anuncio de licitación y en el </w:t>
      </w:r>
      <w:hyperlink w:anchor="CC_14" w:history="1">
        <w:r w:rsidRPr="00EB42B0">
          <w:rPr>
            <w:rStyle w:val="Hipervnculo"/>
            <w:rFonts w:ascii="Trebuchet MS" w:hAnsi="Trebuchet MS" w:cs="Arial"/>
            <w:b/>
          </w:rPr>
          <w:t>apartado 14</w:t>
        </w:r>
      </w:hyperlink>
      <w:r w:rsidRPr="00EB42B0">
        <w:rPr>
          <w:rFonts w:ascii="Trebuchet MS" w:hAnsi="Trebuchet MS" w:cs="Arial"/>
        </w:rPr>
        <w:t xml:space="preserve"> del cuadro de características.</w:t>
      </w:r>
    </w:p>
    <w:p w14:paraId="3B6F485E" w14:textId="77777777" w:rsidR="00FB1742" w:rsidRPr="00EB42B0" w:rsidRDefault="00FB1742" w:rsidP="00FB1742">
      <w:pPr>
        <w:autoSpaceDE w:val="0"/>
        <w:autoSpaceDN w:val="0"/>
        <w:adjustRightInd w:val="0"/>
        <w:spacing w:before="60" w:line="240" w:lineRule="atLeast"/>
        <w:ind w:left="568" w:hanging="1"/>
        <w:jc w:val="both"/>
        <w:rPr>
          <w:rFonts w:ascii="Trebuchet MS" w:hAnsi="Trebuchet MS" w:cs="Arial"/>
        </w:rPr>
      </w:pPr>
      <w:r w:rsidRPr="00EB42B0">
        <w:rPr>
          <w:rFonts w:ascii="Trebuchet MS" w:hAnsi="Trebuchet MS" w:cs="Arial"/>
        </w:rPr>
        <w:t>En las Uniones Temporales de Empresas, a efectos de determinación de su solvencia, se acumularán las características de cada una de las integrantes de la misma (art 24.1 del RGLCAP).</w:t>
      </w:r>
    </w:p>
    <w:p w14:paraId="3738003C" w14:textId="77777777" w:rsidR="00FB1742" w:rsidRPr="00EB42B0" w:rsidRDefault="00FB1742" w:rsidP="00FB1742">
      <w:pPr>
        <w:numPr>
          <w:ilvl w:val="0"/>
          <w:numId w:val="4"/>
        </w:numPr>
        <w:tabs>
          <w:tab w:val="clear" w:pos="786"/>
        </w:tabs>
        <w:autoSpaceDE w:val="0"/>
        <w:autoSpaceDN w:val="0"/>
        <w:adjustRightInd w:val="0"/>
        <w:spacing w:before="60" w:line="240" w:lineRule="atLeast"/>
        <w:ind w:left="568" w:hanging="284"/>
        <w:jc w:val="both"/>
        <w:rPr>
          <w:rFonts w:ascii="Trebuchet MS" w:hAnsi="Trebuchet MS" w:cs="Arial"/>
        </w:rPr>
      </w:pPr>
      <w:r w:rsidRPr="00EB42B0">
        <w:rPr>
          <w:rFonts w:ascii="Trebuchet MS" w:hAnsi="Trebuchet MS" w:cs="Arial"/>
          <w:b/>
        </w:rPr>
        <w:t xml:space="preserve">La acreditación de la habilitación empresarial o profesional para la realización de la prestación objeto del contrato. </w:t>
      </w:r>
      <w:r w:rsidRPr="00EB42B0">
        <w:rPr>
          <w:rFonts w:ascii="Trebuchet MS" w:hAnsi="Trebuchet MS"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14:paraId="7A6DDF93" w14:textId="77777777" w:rsidR="00FB1742" w:rsidRPr="00EB42B0" w:rsidRDefault="00FB1742" w:rsidP="00FB1742">
      <w:pPr>
        <w:numPr>
          <w:ilvl w:val="0"/>
          <w:numId w:val="4"/>
        </w:numPr>
        <w:tabs>
          <w:tab w:val="clear" w:pos="786"/>
        </w:tabs>
        <w:autoSpaceDE w:val="0"/>
        <w:autoSpaceDN w:val="0"/>
        <w:adjustRightInd w:val="0"/>
        <w:spacing w:before="60" w:line="240" w:lineRule="atLeast"/>
        <w:ind w:left="568" w:hanging="284"/>
        <w:jc w:val="both"/>
        <w:rPr>
          <w:rFonts w:ascii="Trebuchet MS" w:hAnsi="Trebuchet MS" w:cs="Arial"/>
        </w:rPr>
      </w:pPr>
      <w:r w:rsidRPr="00EB42B0">
        <w:rPr>
          <w:rFonts w:ascii="Trebuchet MS" w:hAnsi="Trebuchet MS" w:cs="Arial"/>
        </w:rPr>
        <w:t xml:space="preserve">La aportación de la </w:t>
      </w:r>
      <w:r w:rsidRPr="00EB42B0">
        <w:rPr>
          <w:rFonts w:ascii="Trebuchet MS" w:hAnsi="Trebuchet MS" w:cs="Arial"/>
          <w:b/>
        </w:rPr>
        <w:t>documentación justificativa de que dispone efectivamente de los medios personales y materiales</w:t>
      </w:r>
      <w:r w:rsidRPr="00EB42B0">
        <w:rPr>
          <w:rFonts w:ascii="Trebuchet MS" w:hAnsi="Trebuchet MS" w:cs="Arial"/>
        </w:rPr>
        <w:t xml:space="preserve"> con los perfiles y especificaciones que se indican en el </w:t>
      </w:r>
      <w:hyperlink w:anchor="CC_15" w:history="1">
        <w:r w:rsidRPr="00EB42B0">
          <w:rPr>
            <w:rStyle w:val="Hipervnculo"/>
            <w:rFonts w:ascii="Trebuchet MS" w:hAnsi="Trebuchet MS" w:cs="Arial"/>
            <w:b/>
          </w:rPr>
          <w:t>apartado 15</w:t>
        </w:r>
      </w:hyperlink>
      <w:r w:rsidRPr="00EB42B0">
        <w:rPr>
          <w:rFonts w:ascii="Trebuchet MS" w:hAnsi="Trebuchet MS" w:cs="Arial"/>
        </w:rPr>
        <w:t xml:space="preserve"> </w:t>
      </w:r>
      <w:bookmarkStart w:id="55" w:name="_Hlk138243021"/>
      <w:r w:rsidRPr="00EB42B0">
        <w:rPr>
          <w:rFonts w:ascii="Trebuchet MS" w:hAnsi="Trebuchet MS" w:cs="Arial"/>
        </w:rPr>
        <w:t>del cuadro de características y/o en la oferta del licitador que resulte adjudicatario.</w:t>
      </w:r>
    </w:p>
    <w:bookmarkEnd w:id="55"/>
    <w:p w14:paraId="64270C2D" w14:textId="77777777" w:rsidR="00FB1742" w:rsidRPr="00EB42B0" w:rsidRDefault="00FB1742" w:rsidP="00FB1742">
      <w:pPr>
        <w:numPr>
          <w:ilvl w:val="0"/>
          <w:numId w:val="4"/>
        </w:numPr>
        <w:tabs>
          <w:tab w:val="clear" w:pos="786"/>
        </w:tabs>
        <w:autoSpaceDE w:val="0"/>
        <w:autoSpaceDN w:val="0"/>
        <w:adjustRightInd w:val="0"/>
        <w:spacing w:before="60" w:line="240" w:lineRule="atLeast"/>
        <w:ind w:left="568" w:hanging="284"/>
        <w:jc w:val="both"/>
        <w:rPr>
          <w:rFonts w:ascii="Trebuchet MS" w:hAnsi="Trebuchet MS" w:cs="Arial"/>
        </w:rPr>
      </w:pPr>
      <w:r w:rsidRPr="00EB42B0">
        <w:rPr>
          <w:rFonts w:ascii="Trebuchet MS" w:hAnsi="Trebuchet MS" w:cs="Arial"/>
          <w:b/>
        </w:rPr>
        <w:t>La acreditación de la solvencia mediante medios externos</w:t>
      </w:r>
      <w:r w:rsidRPr="00EB42B0">
        <w:rPr>
          <w:rFonts w:ascii="Trebuchet MS" w:hAnsi="Trebuchet MS" w:cs="Arial"/>
        </w:rPr>
        <w:t xml:space="preserve"> (art. 75 de la LCSP), exigirá demostrar que para la ejecución del contrato dispone efectivamente de esos medios humanos y materiales mediante la presentación del compromiso por escrito de las entidades externas.</w:t>
      </w:r>
    </w:p>
    <w:p w14:paraId="490B0B44" w14:textId="77777777" w:rsidR="00FB1742" w:rsidRPr="00EB42B0" w:rsidRDefault="00FB1742" w:rsidP="00FB1742">
      <w:pPr>
        <w:autoSpaceDE w:val="0"/>
        <w:autoSpaceDN w:val="0"/>
        <w:adjustRightInd w:val="0"/>
        <w:spacing w:before="60" w:line="240" w:lineRule="atLeast"/>
        <w:ind w:left="568" w:hanging="1"/>
        <w:jc w:val="both"/>
        <w:rPr>
          <w:rFonts w:ascii="Trebuchet MS" w:hAnsi="Trebuchet MS" w:cs="Arial"/>
        </w:rPr>
      </w:pPr>
      <w:r w:rsidRPr="00EB42B0">
        <w:rPr>
          <w:rFonts w:ascii="Trebuchet MS" w:hAnsi="Trebuchet MS" w:cs="Arial"/>
        </w:rPr>
        <w:t>La licitadora ejecutará el contrato con los mismos medios que ha aportado para acreditar su solvencia. Solo podrá sustituirlos, por causas imprevisibles, por otros medios que acrediten solvencia equivalente y con la correspondiente autorización de la entidad contratante.</w:t>
      </w:r>
    </w:p>
    <w:p w14:paraId="47BBFF47" w14:textId="77777777" w:rsidR="00FB1742" w:rsidRPr="00EB42B0" w:rsidRDefault="00FB1742" w:rsidP="00FB1742">
      <w:pPr>
        <w:numPr>
          <w:ilvl w:val="0"/>
          <w:numId w:val="4"/>
        </w:numPr>
        <w:tabs>
          <w:tab w:val="clear" w:pos="786"/>
        </w:tabs>
        <w:autoSpaceDE w:val="0"/>
        <w:autoSpaceDN w:val="0"/>
        <w:adjustRightInd w:val="0"/>
        <w:spacing w:before="60" w:line="240" w:lineRule="atLeast"/>
        <w:ind w:left="568" w:hanging="284"/>
        <w:jc w:val="both"/>
        <w:rPr>
          <w:rFonts w:ascii="Trebuchet MS" w:hAnsi="Trebuchet MS" w:cs="Arial"/>
        </w:rPr>
      </w:pPr>
      <w:r w:rsidRPr="00EB42B0">
        <w:rPr>
          <w:rFonts w:ascii="Trebuchet MS" w:hAnsi="Trebuchet MS" w:cs="Arial"/>
          <w:b/>
        </w:rPr>
        <w:t>Certificados de cumplimiento</w:t>
      </w:r>
      <w:r w:rsidRPr="00EB42B0">
        <w:rPr>
          <w:rFonts w:ascii="Trebuchet MS" w:hAnsi="Trebuchet MS" w:cs="Arial"/>
        </w:rPr>
        <w:t xml:space="preserve"> </w:t>
      </w:r>
      <w:r w:rsidRPr="00EB42B0">
        <w:rPr>
          <w:rFonts w:ascii="Trebuchet MS" w:hAnsi="Trebuchet MS" w:cs="Arial"/>
          <w:b/>
        </w:rPr>
        <w:t xml:space="preserve">de las normas de gestión medio ambiental y de garantía de la calidad. </w:t>
      </w:r>
      <w:r w:rsidRPr="00EB42B0">
        <w:rPr>
          <w:rFonts w:ascii="Trebuchet MS" w:hAnsi="Trebuchet MS" w:cs="Arial"/>
        </w:rPr>
        <w:t xml:space="preserve">Si así se prevé en el </w:t>
      </w:r>
      <w:hyperlink w:anchor="CC_14" w:history="1">
        <w:r w:rsidRPr="00EB42B0">
          <w:rPr>
            <w:rStyle w:val="Hipervnculo"/>
            <w:rFonts w:ascii="Trebuchet MS" w:hAnsi="Trebuchet MS" w:cs="Arial"/>
            <w:b/>
          </w:rPr>
          <w:t>apartado 14</w:t>
        </w:r>
      </w:hyperlink>
      <w:r w:rsidRPr="00EB42B0">
        <w:rPr>
          <w:rFonts w:ascii="Trebuchet MS" w:hAnsi="Trebuchet MS" w:cs="Arial"/>
        </w:rPr>
        <w:t xml:space="preserve"> del cuadro de características, y conforme a lo allí indicado.</w:t>
      </w:r>
    </w:p>
    <w:p w14:paraId="123D1CE4" w14:textId="77777777" w:rsidR="00FB1742" w:rsidRPr="00EB42B0" w:rsidRDefault="00FB1742" w:rsidP="00FB1742">
      <w:pPr>
        <w:numPr>
          <w:ilvl w:val="0"/>
          <w:numId w:val="4"/>
        </w:numPr>
        <w:tabs>
          <w:tab w:val="clear" w:pos="786"/>
        </w:tabs>
        <w:autoSpaceDE w:val="0"/>
        <w:autoSpaceDN w:val="0"/>
        <w:adjustRightInd w:val="0"/>
        <w:spacing w:before="60" w:line="240" w:lineRule="atLeast"/>
        <w:ind w:left="568" w:hanging="284"/>
        <w:jc w:val="both"/>
        <w:rPr>
          <w:rFonts w:ascii="Trebuchet MS" w:hAnsi="Trebuchet MS" w:cs="Arial"/>
        </w:rPr>
      </w:pPr>
      <w:r w:rsidRPr="00EB42B0">
        <w:rPr>
          <w:rFonts w:ascii="Trebuchet MS" w:hAnsi="Trebuchet MS" w:cs="Arial"/>
          <w:b/>
        </w:rPr>
        <w:t>Certificados acreditativos de encontrarse al corriente en sus obligaciones tributarias y con la Seguridad Social</w:t>
      </w:r>
      <w:r w:rsidRPr="00EB42B0">
        <w:rPr>
          <w:rFonts w:ascii="Trebuchet MS" w:hAnsi="Trebuchet MS" w:cs="Arial"/>
        </w:rPr>
        <w:t>. En el caso de que la licitadora deba tributar en varios territorios, deberá aportar los certificados emitidos por todas y cada una de las Administraciones competentes. Podrá autorizar al órgano gestor del contrato para recabar el certificado correspondiente a la Diputación Foral de Gipuzkoa y el de la Tesorería General de la Seguridad Social.</w:t>
      </w:r>
    </w:p>
    <w:p w14:paraId="4D89FEFD" w14:textId="77777777" w:rsidR="00FB1742" w:rsidRPr="00EB42B0" w:rsidRDefault="00FB1742" w:rsidP="00FB1742">
      <w:pPr>
        <w:numPr>
          <w:ilvl w:val="0"/>
          <w:numId w:val="4"/>
        </w:numPr>
        <w:tabs>
          <w:tab w:val="clear" w:pos="786"/>
        </w:tabs>
        <w:spacing w:before="60" w:line="240" w:lineRule="atLeast"/>
        <w:ind w:left="568" w:hanging="284"/>
        <w:jc w:val="both"/>
        <w:rPr>
          <w:rFonts w:ascii="Trebuchet MS" w:hAnsi="Trebuchet MS" w:cs="Arial"/>
        </w:rPr>
      </w:pPr>
      <w:r w:rsidRPr="00EB42B0">
        <w:rPr>
          <w:rFonts w:ascii="Trebuchet MS" w:hAnsi="Trebuchet MS" w:cs="Arial"/>
        </w:rPr>
        <w:t xml:space="preserve">Las empresas que tengan 50 o más personas trabajadoras deberán presentar la </w:t>
      </w:r>
      <w:r w:rsidRPr="00EB42B0">
        <w:rPr>
          <w:rFonts w:ascii="Trebuchet MS" w:hAnsi="Trebuchet MS" w:cs="Arial"/>
          <w:b/>
          <w:bCs/>
        </w:rPr>
        <w:t>documentación justificativa de contar con un plan de igualdad</w:t>
      </w:r>
      <w:r w:rsidRPr="00EB42B0">
        <w:rPr>
          <w:rFonts w:ascii="Trebuchet MS" w:hAnsi="Trebuchet MS" w:cs="Arial"/>
        </w:rPr>
        <w:t xml:space="preserve"> en aplicación de lo dispuesto en el artículo 45 de la Ley Orgánica 3/2007, de 22 de marzo, para la igualdad efectiva de mujeres y hombres.</w:t>
      </w:r>
    </w:p>
    <w:p w14:paraId="42081789" w14:textId="77777777" w:rsidR="00FB1742" w:rsidRPr="00EB42B0" w:rsidRDefault="00FB1742" w:rsidP="00FB1742">
      <w:pPr>
        <w:numPr>
          <w:ilvl w:val="0"/>
          <w:numId w:val="4"/>
        </w:numPr>
        <w:tabs>
          <w:tab w:val="clear" w:pos="786"/>
        </w:tabs>
        <w:autoSpaceDE w:val="0"/>
        <w:autoSpaceDN w:val="0"/>
        <w:adjustRightInd w:val="0"/>
        <w:spacing w:before="60" w:line="240" w:lineRule="atLeast"/>
        <w:ind w:left="568" w:hanging="284"/>
        <w:jc w:val="both"/>
        <w:rPr>
          <w:rFonts w:ascii="Trebuchet MS" w:hAnsi="Trebuchet MS" w:cs="Arial"/>
        </w:rPr>
      </w:pPr>
      <w:r w:rsidRPr="00EB42B0">
        <w:rPr>
          <w:rFonts w:ascii="Trebuchet MS" w:hAnsi="Trebuchet MS" w:cs="Arial"/>
          <w:b/>
        </w:rPr>
        <w:t>Documentación acreditativa del número de personas trabajadoras con discapacidad</w:t>
      </w:r>
      <w:r w:rsidRPr="00EB42B0">
        <w:rPr>
          <w:rFonts w:ascii="Trebuchet MS" w:hAnsi="Trebuchet MS"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14:paraId="4B7BC4A0" w14:textId="77777777" w:rsidR="00FB1742" w:rsidRPr="00EB42B0" w:rsidRDefault="00FB1742" w:rsidP="00FB1742">
      <w:pPr>
        <w:numPr>
          <w:ilvl w:val="0"/>
          <w:numId w:val="4"/>
        </w:numPr>
        <w:tabs>
          <w:tab w:val="clear" w:pos="786"/>
        </w:tabs>
        <w:autoSpaceDE w:val="0"/>
        <w:autoSpaceDN w:val="0"/>
        <w:adjustRightInd w:val="0"/>
        <w:spacing w:before="60" w:line="240" w:lineRule="atLeast"/>
        <w:ind w:left="568" w:hanging="284"/>
        <w:jc w:val="both"/>
        <w:rPr>
          <w:rFonts w:ascii="Trebuchet MS" w:hAnsi="Trebuchet MS" w:cs="Arial"/>
        </w:rPr>
      </w:pPr>
      <w:r w:rsidRPr="00EB42B0">
        <w:rPr>
          <w:rFonts w:ascii="Trebuchet MS" w:hAnsi="Trebuchet MS" w:cs="Arial"/>
          <w:b/>
        </w:rPr>
        <w:lastRenderedPageBreak/>
        <w:t>Cuando se ejerzan actividades sujetas al Impuesto sobre Actividades Económicas</w:t>
      </w:r>
      <w:r w:rsidRPr="00EB42B0">
        <w:rPr>
          <w:rFonts w:ascii="Trebuchet MS" w:hAnsi="Trebuchet MS" w:cs="Arial"/>
        </w:rPr>
        <w:t>: alta referida al ejercicio corriente, o último recibo, junto con una declaración responsable de no haberse dado de baja en la matrícula del citado Impuesto y, en su caso, declaración responsable de encontrarse exento.</w:t>
      </w:r>
    </w:p>
    <w:p w14:paraId="66331081" w14:textId="77777777" w:rsidR="00FB1742" w:rsidRPr="00EB42B0" w:rsidRDefault="00FB1742" w:rsidP="00C12B39">
      <w:pPr>
        <w:numPr>
          <w:ilvl w:val="0"/>
          <w:numId w:val="4"/>
        </w:numPr>
        <w:tabs>
          <w:tab w:val="clear" w:pos="786"/>
        </w:tabs>
        <w:autoSpaceDE w:val="0"/>
        <w:autoSpaceDN w:val="0"/>
        <w:adjustRightInd w:val="0"/>
        <w:spacing w:before="60" w:line="240" w:lineRule="atLeast"/>
        <w:ind w:left="568" w:hanging="284"/>
        <w:jc w:val="both"/>
        <w:rPr>
          <w:rFonts w:ascii="Trebuchet MS" w:hAnsi="Trebuchet MS" w:cs="Arial"/>
        </w:rPr>
      </w:pPr>
      <w:r w:rsidRPr="00EB42B0">
        <w:rPr>
          <w:rFonts w:ascii="Trebuchet MS" w:hAnsi="Trebuchet MS" w:cs="Arial"/>
        </w:rPr>
        <w:t xml:space="preserve">La constitución de la </w:t>
      </w:r>
      <w:r w:rsidRPr="00EB42B0">
        <w:rPr>
          <w:rFonts w:ascii="Trebuchet MS" w:hAnsi="Trebuchet MS" w:cs="Arial"/>
          <w:b/>
        </w:rPr>
        <w:t>garantía definitiva</w:t>
      </w:r>
      <w:r w:rsidRPr="00EB42B0">
        <w:rPr>
          <w:rFonts w:ascii="Trebuchet MS" w:hAnsi="Trebuchet MS" w:cs="Arial"/>
        </w:rPr>
        <w:t xml:space="preserve"> que, en su caso, sea procedente (ver modelo de aval en el </w:t>
      </w:r>
      <w:hyperlink w:anchor="Anx_8" w:history="1">
        <w:r w:rsidRPr="00EB42B0">
          <w:rPr>
            <w:rStyle w:val="Hipervnculo"/>
            <w:rFonts w:ascii="Trebuchet MS" w:hAnsi="Trebuchet MS" w:cs="Arial"/>
            <w:b/>
          </w:rPr>
          <w:t>Anexo VIII</w:t>
        </w:r>
      </w:hyperlink>
      <w:r w:rsidRPr="00EB42B0">
        <w:rPr>
          <w:rFonts w:ascii="Trebuchet MS" w:hAnsi="Trebuchet MS" w:cs="Arial"/>
        </w:rPr>
        <w:t>).</w:t>
      </w:r>
    </w:p>
    <w:p w14:paraId="500D11A9" w14:textId="77777777" w:rsidR="00FB1742" w:rsidRPr="00EB42B0" w:rsidRDefault="00FB1742" w:rsidP="00FB1742">
      <w:pPr>
        <w:autoSpaceDE w:val="0"/>
        <w:autoSpaceDN w:val="0"/>
        <w:adjustRightInd w:val="0"/>
        <w:spacing w:before="60" w:line="240" w:lineRule="atLeast"/>
        <w:jc w:val="both"/>
        <w:rPr>
          <w:rFonts w:ascii="Trebuchet MS" w:hAnsi="Trebuchet MS" w:cs="Arial"/>
          <w:spacing w:val="-2"/>
        </w:rPr>
      </w:pPr>
      <w:r w:rsidRPr="00EB42B0">
        <w:rPr>
          <w:rFonts w:ascii="Trebuchet MS" w:hAnsi="Trebuchet MS" w:cs="Arial"/>
        </w:rPr>
        <w:t>2.- No obstante lo anterior, la presentación del certificado de inscripción en el Registro de Licitadores y Empresas Clasificadas de la Comunidad Autónoma del País Vasco</w:t>
      </w:r>
      <w:r w:rsidRPr="00EB42B0">
        <w:rPr>
          <w:rFonts w:ascii="Trebuchet MS" w:hAnsi="Trebuchet MS" w:cs="Arial"/>
          <w:spacing w:val="-2"/>
        </w:rPr>
        <w:t xml:space="preserve"> dispensará a la empresa licitadora, a tenor de lo en él reflejado y salvo prueba en contrario, de presentar los documentos acreditativos de las circunstancias cuya inscripción consta en el registro.</w:t>
      </w:r>
    </w:p>
    <w:p w14:paraId="206B5058" w14:textId="77777777" w:rsidR="00FB1742" w:rsidRPr="00EB42B0" w:rsidRDefault="00FB1742" w:rsidP="00FB1742">
      <w:pPr>
        <w:tabs>
          <w:tab w:val="num" w:pos="567"/>
        </w:tabs>
        <w:spacing w:before="60" w:line="240" w:lineRule="atLeast"/>
        <w:jc w:val="both"/>
        <w:rPr>
          <w:rFonts w:ascii="Trebuchet MS" w:hAnsi="Trebuchet MS" w:cs="Arial"/>
        </w:rPr>
      </w:pPr>
      <w:r w:rsidRPr="00EB42B0">
        <w:rPr>
          <w:rFonts w:ascii="Trebuchet MS" w:hAnsi="Trebuchet MS" w:cs="Arial"/>
        </w:rPr>
        <w:t>La presentación del certificado de inscripción en el Registro Oficial de Licitadores y Empresas Clasificadas del Sector Público tendrá los efectos previstos en los artículos 87.2 y 96 de la LCSP y en el 19 del Real Decreto 817/2009, de 8 de mayo, por el que se desarrolla parcialmente la LCSP.</w:t>
      </w:r>
    </w:p>
    <w:p w14:paraId="4FF6128A" w14:textId="77777777" w:rsidR="00FB1742" w:rsidRPr="00EB42B0" w:rsidRDefault="00FB1742" w:rsidP="00FB1742">
      <w:pPr>
        <w:tabs>
          <w:tab w:val="num" w:pos="567"/>
        </w:tabs>
        <w:spacing w:before="60" w:line="240" w:lineRule="atLeast"/>
        <w:jc w:val="both"/>
        <w:rPr>
          <w:rFonts w:ascii="Trebuchet MS" w:hAnsi="Trebuchet MS" w:cs="Arial"/>
        </w:rPr>
      </w:pPr>
      <w:r w:rsidRPr="00EB42B0">
        <w:rPr>
          <w:rFonts w:ascii="Trebuchet MS" w:hAnsi="Trebuchet MS" w:cs="Arial"/>
        </w:rPr>
        <w:t xml:space="preserve">Los certificados deberán acompañarse de una declaración responsable en la que se manifieste que las circunstancias reflejadas en el certificado no han experimentado variación. </w:t>
      </w:r>
    </w:p>
    <w:p w14:paraId="2E32186B" w14:textId="77777777" w:rsidR="00FB1742" w:rsidRPr="00EB42B0" w:rsidRDefault="00FB1742" w:rsidP="00FB1742">
      <w:pPr>
        <w:tabs>
          <w:tab w:val="num" w:pos="567"/>
        </w:tabs>
        <w:spacing w:before="60" w:line="240" w:lineRule="atLeast"/>
        <w:jc w:val="both"/>
        <w:rPr>
          <w:rFonts w:ascii="Trebuchet MS" w:hAnsi="Trebuchet MS" w:cs="Arial"/>
        </w:rPr>
      </w:pPr>
      <w:r w:rsidRPr="00EB42B0">
        <w:rPr>
          <w:rFonts w:ascii="Trebuchet MS" w:hAnsi="Trebuchet MS" w:cs="Arial"/>
        </w:rPr>
        <w:t>Cuando en la inscripción del Registro Oficial de Licitadores y Empresas Clasificadas no conste alguno de los requisitos que deba acreditar, la empresa deberá justificarlos por alguno de los medios previstos en la LCSP.</w:t>
      </w:r>
    </w:p>
    <w:p w14:paraId="52DF8402"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14:paraId="63D810F9" w14:textId="77777777" w:rsidR="00FB1742" w:rsidRPr="00EB42B0" w:rsidRDefault="00FB1742" w:rsidP="00FB1742">
      <w:pPr>
        <w:autoSpaceDE w:val="0"/>
        <w:autoSpaceDN w:val="0"/>
        <w:adjustRightInd w:val="0"/>
        <w:spacing w:before="60" w:line="240" w:lineRule="atLeast"/>
        <w:jc w:val="both"/>
        <w:rPr>
          <w:rFonts w:ascii="Trebuchet MS" w:hAnsi="Trebuchet MS" w:cs="Arial"/>
          <w:shd w:val="clear" w:color="auto" w:fill="FFFFFF"/>
        </w:rPr>
      </w:pPr>
      <w:r w:rsidRPr="00EB42B0">
        <w:rPr>
          <w:rFonts w:ascii="Trebuchet MS" w:hAnsi="Trebuchet MS" w:cs="Arial"/>
        </w:rPr>
        <w:t xml:space="preserve">3.- De no cumplimentarse adecuadamente, y en el plazo establecido, la presentación de la documentación a que se hace referencia en los dos apartados anteriores, se entenderá que la licitadora ha retirado su oferta, procediéndose </w:t>
      </w:r>
      <w:r w:rsidRPr="00EB42B0">
        <w:rPr>
          <w:rFonts w:ascii="Trebuchet MS" w:hAnsi="Trebuchet MS" w:cs="Arial"/>
          <w:shd w:val="clear" w:color="auto" w:fill="FFFFFF"/>
        </w:rPr>
        <w:t>a exigirle el importe del 3 % del presupuesto base de licitación, IVA excluido, en concepto de penalidad, que se hará efectivo en primer lugar contra la garantía provisional, si se hubiera constituido.</w:t>
      </w:r>
    </w:p>
    <w:p w14:paraId="73100EE6"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shd w:val="clear" w:color="auto" w:fill="FFFFFF"/>
        </w:rPr>
        <w:t>En el supuesto señalado en el párrafo anterior</w:t>
      </w:r>
      <w:r w:rsidRPr="00EB42B0">
        <w:rPr>
          <w:rFonts w:ascii="Trebuchet MS" w:hAnsi="Trebuchet MS" w:cs="Arial"/>
        </w:rPr>
        <w:t xml:space="preserve"> se procederá a recabar la misma documentación a la licitadora siguiente, por el orden en que hayan quedado clasificadas las ofertas (art. 150.2 de la LCSP).</w:t>
      </w:r>
    </w:p>
    <w:p w14:paraId="4A1883B7"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4.- La licitadora que no cumplimente lo establecido en esta cláusula dentro del plazo señalado mediando dolo, culpa o negligencia podrá ser declarada en prohibición de contratar según lo previsto en el artículo 71.2 a) de la LCSP.</w:t>
      </w:r>
    </w:p>
    <w:p w14:paraId="2981EE8E" w14:textId="77777777" w:rsidR="00FB1742" w:rsidRPr="00EB42B0" w:rsidRDefault="00FB1742" w:rsidP="00FB1742">
      <w:pPr>
        <w:pStyle w:val="Ttulo3"/>
        <w:spacing w:line="240" w:lineRule="atLeast"/>
        <w:jc w:val="both"/>
        <w:rPr>
          <w:rFonts w:ascii="Trebuchet MS" w:hAnsi="Trebuchet MS"/>
          <w:sz w:val="20"/>
          <w:szCs w:val="20"/>
        </w:rPr>
      </w:pPr>
      <w:bookmarkStart w:id="56" w:name="_Toc149572749"/>
      <w:r w:rsidRPr="00EB42B0">
        <w:rPr>
          <w:rFonts w:ascii="Trebuchet MS" w:hAnsi="Trebuchet MS"/>
          <w:sz w:val="20"/>
          <w:szCs w:val="20"/>
        </w:rPr>
        <w:t>33.3.- Garantía definitiva</w:t>
      </w:r>
      <w:bookmarkEnd w:id="56"/>
    </w:p>
    <w:p w14:paraId="78A986B6"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1.- La licitadora que presente la mejor oferta, de conformidad con lo dispuesto en el artículo 145 de la LCSP, deberá constituir a disposición del órgano de contratación una garantía definitiva. Su cuantía será igual al 5 % del importe del precio final ofertado por la licitadora o del presupuesto base de licitación cuando el contrato se formule en función de precios unitarios, excluido el Impuesto sobre el Valor Añadido. La constitución de esta garantía deberá ser acreditada en el plazo de diez días hábiles a contar desde el siguiente a aquel en que hubiera recibido el requerimiento del artículo 150.2 de la LCSP. </w:t>
      </w:r>
    </w:p>
    <w:p w14:paraId="1AA1FF1D"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2.- La garantía definitiva que figura en el </w:t>
      </w:r>
      <w:hyperlink w:anchor="CC_17" w:history="1">
        <w:r w:rsidRPr="00EB42B0">
          <w:rPr>
            <w:rStyle w:val="Hipervnculo"/>
            <w:rFonts w:ascii="Trebuchet MS" w:hAnsi="Trebuchet MS" w:cs="Arial"/>
            <w:b/>
          </w:rPr>
          <w:t>apartado 1</w:t>
        </w:r>
      </w:hyperlink>
      <w:r w:rsidRPr="00EB42B0">
        <w:rPr>
          <w:rStyle w:val="Hipervnculo"/>
          <w:rFonts w:ascii="Trebuchet MS" w:hAnsi="Trebuchet MS" w:cs="Arial"/>
          <w:b/>
        </w:rPr>
        <w:t>8</w:t>
      </w:r>
      <w:r w:rsidRPr="00EB42B0">
        <w:rPr>
          <w:rFonts w:ascii="Trebuchet MS" w:hAnsi="Trebuchet MS" w:cs="Arial"/>
        </w:rPr>
        <w:t xml:space="preserve"> del cuadro de características podrá constituirse en cualquiera de las formas previstas en los artículos 108 de la LCSP y 55 y </w:t>
      </w:r>
      <w:r w:rsidRPr="00EB42B0">
        <w:rPr>
          <w:rFonts w:ascii="Trebuchet MS" w:hAnsi="Trebuchet MS" w:cs="Arial"/>
        </w:rPr>
        <w:lastRenderedPageBreak/>
        <w:t>siguientes del RGLCAP. De no cumplirse este requisito por causas imputables a la empresa adjudicataria, la entidad contratante no efectuará la adjudicación a su favor.</w:t>
      </w:r>
    </w:p>
    <w:p w14:paraId="53C4ACE9"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3.- Si así se prevé en el citado apartado del cuadro de características, podrá constituirse mediante retención en el precio.</w:t>
      </w:r>
    </w:p>
    <w:p w14:paraId="3B2A5B62"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En caso de constituirse mediante retención en el precio, la garantía definitiva será repercutida a la contratista, previa autorización expresa, deduciéndose su importe de la primera factura y sucesivas hasta alcanzar la totalidad de la misma.</w:t>
      </w:r>
    </w:p>
    <w:p w14:paraId="6300984A"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4.- En caso de que se hagan efectivas sobre esta garantía las penalidades o indemnizaciones exigibles a la contratista, esta deberá reponer o ampliar aquella en la cuantía que corresponda en el plazo de quince días naturales desde la ejecución, incurriendo en caso contrario en causa de resolución.</w:t>
      </w:r>
    </w:p>
    <w:p w14:paraId="28DF38FC"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5.- Cuando como consecuencia de una modificación del contrato experimente variación su precio, deberá reajustarse la garantía en el plazo de quince días naturales contados desde la fecha en que se notifique a la adjudicataria el acuerdo de modificación, para que guarde la debida proporción con el nuevo precio modificado.</w:t>
      </w:r>
    </w:p>
    <w:p w14:paraId="1699D6D1"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6.- En todo caso, la garantía definitiva responderá de los conceptos a que se refiere el artículo 110 de la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de la LCSP.</w:t>
      </w:r>
    </w:p>
    <w:p w14:paraId="26D2DD67"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7.- En aquellos supuestos en los que se constituya garantía provisional la adjudicataria potestativamente podrá aplicar el importe de la garantía provisional a la definitiva, o proceder a la nueva constitución de esta última.</w:t>
      </w:r>
    </w:p>
    <w:p w14:paraId="02848B38"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8.- La garantía complementaria se establecerá de conformidad con lo previsto en el artículo 107.2 de la LCSP, y se estará, en su caso, a lo dispuesto en el </w:t>
      </w:r>
      <w:hyperlink w:anchor="CC_17" w:history="1">
        <w:r w:rsidRPr="00EB42B0">
          <w:rPr>
            <w:rStyle w:val="Hipervnculo"/>
            <w:rFonts w:ascii="Trebuchet MS" w:hAnsi="Trebuchet MS" w:cs="Arial"/>
            <w:b/>
          </w:rPr>
          <w:t>apartado 1</w:t>
        </w:r>
      </w:hyperlink>
      <w:r w:rsidRPr="00EB42B0">
        <w:rPr>
          <w:rStyle w:val="Hipervnculo"/>
          <w:rFonts w:ascii="Trebuchet MS" w:hAnsi="Trebuchet MS" w:cs="Arial"/>
          <w:b/>
        </w:rPr>
        <w:t>8</w:t>
      </w:r>
      <w:r w:rsidRPr="00EB42B0">
        <w:rPr>
          <w:rFonts w:ascii="Trebuchet MS" w:hAnsi="Trebuchet MS" w:cs="Arial"/>
        </w:rPr>
        <w:t xml:space="preserve"> del cuadro de características.</w:t>
      </w:r>
    </w:p>
    <w:p w14:paraId="31DD8BCE" w14:textId="77777777" w:rsidR="00FB1742" w:rsidRPr="00EB42B0" w:rsidRDefault="00FB1742" w:rsidP="00FB1742">
      <w:pPr>
        <w:pStyle w:val="Ttulo3"/>
        <w:spacing w:line="240" w:lineRule="atLeast"/>
        <w:jc w:val="both"/>
        <w:rPr>
          <w:rFonts w:ascii="Trebuchet MS" w:hAnsi="Trebuchet MS"/>
          <w:sz w:val="20"/>
          <w:szCs w:val="20"/>
        </w:rPr>
      </w:pPr>
      <w:bookmarkStart w:id="57" w:name="_Toc149572750"/>
      <w:r w:rsidRPr="00EB42B0">
        <w:rPr>
          <w:rFonts w:ascii="Trebuchet MS" w:hAnsi="Trebuchet MS"/>
          <w:sz w:val="20"/>
          <w:szCs w:val="20"/>
        </w:rPr>
        <w:t>33.4.- Adjudicación</w:t>
      </w:r>
      <w:bookmarkEnd w:id="57"/>
    </w:p>
    <w:p w14:paraId="1B493AFA"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1.- El órgano de contratación deberá adjudicar el contrato dentro de los cinco días hábiles siguientes a la recepción de la documentación a la que se refiere la </w:t>
      </w:r>
      <w:hyperlink w:anchor="Cl_33_2" w:history="1">
        <w:r w:rsidRPr="00EB42B0">
          <w:rPr>
            <w:rStyle w:val="Hipervnculo"/>
            <w:rFonts w:ascii="Trebuchet MS" w:hAnsi="Trebuchet MS" w:cs="Arial"/>
            <w:b/>
          </w:rPr>
          <w:t>cláusula 33.2</w:t>
        </w:r>
      </w:hyperlink>
      <w:r w:rsidRPr="00EB42B0">
        <w:rPr>
          <w:rFonts w:ascii="Trebuchet MS" w:hAnsi="Trebuchet MS" w:cs="Arial"/>
        </w:rPr>
        <w:t>.</w:t>
      </w:r>
    </w:p>
    <w:p w14:paraId="63684AD5"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No obstante cuando el único criterio para seleccionar a la adjudicataria del contrato sea el del precio, la adjudicación deberá recaer en el plazo máximo de quince días a contar desde el siguiente al de apertura de las proposiciones.</w:t>
      </w:r>
    </w:p>
    <w:p w14:paraId="330BA831"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No podrá declararse desierta una licitación cuando exista alguna oferta o proposición que sea admisible de acuerdo con los criterios que figuren en el pliego.</w:t>
      </w:r>
    </w:p>
    <w:p w14:paraId="61403F55"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2.- La resolución de adjudicación deberá ser motivada y se notificará a las empresas licitadoras, debiendo ser publicada en el perfil de contratante en el plazo de quince días.</w:t>
      </w:r>
    </w:p>
    <w:p w14:paraId="78CA906B"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3.- La información sobre el convenio colectivo que la empresa adjudicataria declare aplicable al personal que realice la actividad objeto del contrato se incluirá en la resolución de adjudicación y se publicará en el perfil de contratante.</w:t>
      </w:r>
    </w:p>
    <w:p w14:paraId="0E135255"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14:paraId="164A4B4B"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5.- Será de aplicación a la motivación de la adjudicación la excepción de confidencialidad contenida en el artículo 155.3 de la LCSP.</w:t>
      </w:r>
    </w:p>
    <w:p w14:paraId="3B372981"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6.- En todo caso, en la notificación y en el perfil de contratante se indicará el plazo en que debe procederse a su formalización conforme a lo dispuesto en el artículo 153 de la LCSP.</w:t>
      </w:r>
    </w:p>
    <w:p w14:paraId="4E40089D"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58" w:name="_Toc149572751"/>
      <w:r w:rsidRPr="00EB42B0">
        <w:rPr>
          <w:rFonts w:ascii="Trebuchet MS" w:hAnsi="Trebuchet MS"/>
          <w:i w:val="0"/>
          <w:iCs w:val="0"/>
          <w:sz w:val="20"/>
          <w:szCs w:val="20"/>
        </w:rPr>
        <w:lastRenderedPageBreak/>
        <w:t>34.- Formalización del contrato</w:t>
      </w:r>
      <w:bookmarkEnd w:id="58"/>
    </w:p>
    <w:p w14:paraId="09974535"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1.- El contrato deberá formalizarse en documento contractual que se ajuste con exactitud a las condiciones de la licitación, constituyendo dicho documento título suficiente para acceder a cualquier registro público.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14:paraId="0B46B163"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2.- El contrato se perfecciona con su formalización y en ningún caso podrá iniciarse la ejecución del contrato sin su previa formalización.</w:t>
      </w:r>
    </w:p>
    <w:p w14:paraId="320FE01C"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3.- Previamente a la firma del contrato, la persona representante de la adjudicataria deberá presentar ante el órgano de contratación:</w:t>
      </w:r>
    </w:p>
    <w:p w14:paraId="26154E0B" w14:textId="77777777" w:rsidR="00FB1742" w:rsidRPr="00EB42B0" w:rsidRDefault="00FB1742" w:rsidP="00FB1742">
      <w:pPr>
        <w:numPr>
          <w:ilvl w:val="0"/>
          <w:numId w:val="11"/>
        </w:numPr>
        <w:autoSpaceDE w:val="0"/>
        <w:autoSpaceDN w:val="0"/>
        <w:adjustRightInd w:val="0"/>
        <w:spacing w:before="60" w:line="240" w:lineRule="atLeast"/>
        <w:ind w:left="568" w:hanging="284"/>
        <w:jc w:val="both"/>
        <w:rPr>
          <w:rFonts w:ascii="Trebuchet MS" w:hAnsi="Trebuchet MS" w:cs="Arial"/>
        </w:rPr>
      </w:pPr>
      <w:r w:rsidRPr="00EB42B0">
        <w:rPr>
          <w:rFonts w:ascii="Trebuchet MS" w:hAnsi="Trebuchet MS" w:cs="Arial"/>
        </w:rPr>
        <w:t>Los documentos que acrediten su identidad y representación.</w:t>
      </w:r>
    </w:p>
    <w:p w14:paraId="1A5FB47F" w14:textId="77777777" w:rsidR="00FB1742" w:rsidRPr="00EB42B0" w:rsidRDefault="00FB1742" w:rsidP="00FB1742">
      <w:pPr>
        <w:numPr>
          <w:ilvl w:val="0"/>
          <w:numId w:val="11"/>
        </w:numPr>
        <w:autoSpaceDE w:val="0"/>
        <w:autoSpaceDN w:val="0"/>
        <w:adjustRightInd w:val="0"/>
        <w:spacing w:before="60" w:line="240" w:lineRule="atLeast"/>
        <w:ind w:left="568" w:hanging="284"/>
        <w:jc w:val="both"/>
        <w:rPr>
          <w:rFonts w:ascii="Trebuchet MS" w:hAnsi="Trebuchet MS" w:cs="Arial"/>
        </w:rPr>
      </w:pPr>
      <w:r w:rsidRPr="00EB42B0">
        <w:rPr>
          <w:rFonts w:ascii="Trebuchet MS" w:hAnsi="Trebuchet MS" w:cs="Arial"/>
        </w:rPr>
        <w:t>Si la adjudicataria fuera una Unión Temporal de Empresas, escritura pública de su constitución, CIF asignado y nombramiento de la persona representante con poder suficiente.</w:t>
      </w:r>
    </w:p>
    <w:p w14:paraId="649C1DF6" w14:textId="77777777" w:rsidR="00FB1742" w:rsidRPr="00EB42B0" w:rsidRDefault="00FB1742" w:rsidP="00FB1742">
      <w:pPr>
        <w:numPr>
          <w:ilvl w:val="0"/>
          <w:numId w:val="11"/>
        </w:numPr>
        <w:autoSpaceDE w:val="0"/>
        <w:autoSpaceDN w:val="0"/>
        <w:adjustRightInd w:val="0"/>
        <w:spacing w:before="60" w:line="240" w:lineRule="atLeast"/>
        <w:ind w:left="568" w:hanging="284"/>
        <w:jc w:val="both"/>
        <w:rPr>
          <w:rFonts w:ascii="Trebuchet MS" w:hAnsi="Trebuchet MS" w:cs="Arial"/>
        </w:rPr>
      </w:pPr>
      <w:r w:rsidRPr="00EB42B0">
        <w:rPr>
          <w:rFonts w:ascii="Trebuchet MS" w:hAnsi="Trebuchet MS"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circunstancias que motivaron su expedición.</w:t>
      </w:r>
    </w:p>
    <w:p w14:paraId="54365E8D"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4.- Si el contrato es susceptible de recurso especial en materia de contratación, la formalización no podrá efectuarse antes de que transcurran quince días hábiles desde que se remita la notificación de la adjudicación a las licitadoras. </w:t>
      </w:r>
    </w:p>
    <w:p w14:paraId="44D62E8C" w14:textId="77777777" w:rsidR="00FB1742" w:rsidRPr="00EB42B0" w:rsidRDefault="00FB1742" w:rsidP="00FB1742">
      <w:pPr>
        <w:tabs>
          <w:tab w:val="left" w:pos="3119"/>
        </w:tabs>
        <w:autoSpaceDE w:val="0"/>
        <w:autoSpaceDN w:val="0"/>
        <w:adjustRightInd w:val="0"/>
        <w:spacing w:before="60" w:line="240" w:lineRule="atLeast"/>
        <w:jc w:val="both"/>
        <w:rPr>
          <w:rFonts w:ascii="Trebuchet MS" w:hAnsi="Trebuchet MS" w:cs="Arial"/>
        </w:rPr>
      </w:pPr>
      <w:r w:rsidRPr="00EB42B0">
        <w:rPr>
          <w:rFonts w:ascii="Trebuchet MS" w:hAnsi="Trebuchet MS" w:cs="Arial"/>
        </w:rPr>
        <w:t>El órgano de contratación requerirá a la adjudicataria para que formalice el contrato en plazo no superior a cinco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14:paraId="67C49D34" w14:textId="77777777" w:rsidR="00FB1742" w:rsidRPr="00EB42B0" w:rsidRDefault="00FB1742" w:rsidP="00FB1742">
      <w:pPr>
        <w:tabs>
          <w:tab w:val="left" w:pos="3119"/>
        </w:tabs>
        <w:autoSpaceDE w:val="0"/>
        <w:autoSpaceDN w:val="0"/>
        <w:adjustRightInd w:val="0"/>
        <w:spacing w:before="60" w:line="240" w:lineRule="atLeast"/>
        <w:jc w:val="both"/>
        <w:rPr>
          <w:rFonts w:ascii="Trebuchet MS" w:hAnsi="Trebuchet MS" w:cs="Arial"/>
        </w:rPr>
      </w:pPr>
      <w:r w:rsidRPr="00EB42B0">
        <w:rPr>
          <w:rFonts w:ascii="Trebuchet MS" w:hAnsi="Trebuchet MS" w:cs="Arial"/>
        </w:rPr>
        <w:t>5.- En los restantes casos, la formalización del contrato deberá efectuarse en el plazo máximo de quince días hábiles contados desde el siguiente al de la recepción por la adjudicataria de la notificación de la adjudicación.</w:t>
      </w:r>
    </w:p>
    <w:p w14:paraId="7CCFC6C1"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6.- 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14:paraId="4A08C569"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7.- Cuando por causas imputables a la adjudicataria no se hubiese formalizado el contrato dentro del plazo indicado se le exigirá el importe del 3 % del presupuesto base de licitación, IVA excluido, en concepto de penalidad, que se hará efectivo en primer lugar contra la garantía definitiva, si se hubiera constituido, sin perjuicio de que pueda ser declarada incursa en prohibición de contratar, según lo previsto en el artículo 71.2.b) de la LCSP.</w:t>
      </w:r>
    </w:p>
    <w:p w14:paraId="4D8A2B2E"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8.- Si las causas de la no formalización fueren imputables a la entidad contratante, se indemnizará a la contratista de los daños y perjuicios que la demora le pudiera ocasionar.</w:t>
      </w:r>
    </w:p>
    <w:p w14:paraId="48A75BFA"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9.- De la formalización del contrato se dará publicidad según lo dispuesto en el artículo 154 de la LCSP.</w:t>
      </w:r>
    </w:p>
    <w:p w14:paraId="57805E9C"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p>
    <w:p w14:paraId="72BA69E0" w14:textId="77777777" w:rsidR="00FB1742" w:rsidRPr="00EB42B0" w:rsidRDefault="00FB1742" w:rsidP="00FB1742">
      <w:pPr>
        <w:pStyle w:val="Ttulo1"/>
        <w:spacing w:line="240" w:lineRule="atLeast"/>
        <w:jc w:val="center"/>
        <w:rPr>
          <w:rFonts w:ascii="Trebuchet MS" w:hAnsi="Trebuchet MS"/>
          <w:sz w:val="20"/>
          <w:szCs w:val="20"/>
        </w:rPr>
      </w:pPr>
      <w:bookmarkStart w:id="59" w:name="_Toc149572752"/>
      <w:r w:rsidRPr="00EB42B0">
        <w:rPr>
          <w:rFonts w:ascii="Trebuchet MS" w:hAnsi="Trebuchet MS"/>
          <w:sz w:val="20"/>
          <w:szCs w:val="20"/>
        </w:rPr>
        <w:lastRenderedPageBreak/>
        <w:t>CAPÍTULO III - EJECUCIÓN DEL CONTRATO</w:t>
      </w:r>
      <w:bookmarkEnd w:id="59"/>
    </w:p>
    <w:p w14:paraId="747CA318"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60" w:name="_Toc149572753"/>
      <w:r w:rsidRPr="00EB42B0">
        <w:rPr>
          <w:rFonts w:ascii="Trebuchet MS" w:hAnsi="Trebuchet MS"/>
          <w:i w:val="0"/>
          <w:iCs w:val="0"/>
          <w:sz w:val="20"/>
          <w:szCs w:val="20"/>
        </w:rPr>
        <w:t>35.- Responsable del contrato</w:t>
      </w:r>
      <w:bookmarkEnd w:id="60"/>
      <w:r w:rsidRPr="00EB42B0">
        <w:rPr>
          <w:rFonts w:ascii="Trebuchet MS" w:hAnsi="Trebuchet MS"/>
          <w:i w:val="0"/>
          <w:iCs w:val="0"/>
          <w:sz w:val="20"/>
          <w:szCs w:val="20"/>
        </w:rPr>
        <w:t xml:space="preserve"> </w:t>
      </w:r>
    </w:p>
    <w:p w14:paraId="6C89BF22"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14:paraId="7B767F72"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Asimismo, la persona responsable del contrato podrá contar con personas colaboradoras, en función de títulos profesionales o conocimientos específicos, que serán identificadas en la misma resolución de adjudicación del contrato o, si ello no resultara posible en dicho momento, en otra posterior.</w:t>
      </w:r>
    </w:p>
    <w:p w14:paraId="0C04419C"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La persona responsable del contrato es la persona interlocutora entre la empresa adjudicataria y el órgano de contratación.</w:t>
      </w:r>
    </w:p>
    <w:p w14:paraId="1A55C7A1"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2.- Para el ejercicio de sus funciones, la persona responsable y quienes colaboren con ella tendrán libre acceso a los lugares de prestación del objeto del contrato y podrán realizar las inspecciones que consideren oportunas, acompañadas por la persona designada como coordinadora de seguridad y salud, siempre que dichos emplazamientos y sus condiciones técnicas sean determinantes para el desarrollo de las prestaciones objeto del contrato. Fuera de estos casos, la persona responsable del contrato deberá justificar la necesidad del acceso, de forma expresa y detallada en el expediente, que deberá ser ratificado, previamente, por el órgano de contratación.</w:t>
      </w:r>
    </w:p>
    <w:p w14:paraId="67D829AD"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Asimismo, podrán solicitar la información y documentación que estimen oportuna y promover y convocar las reuniones que resulten necesarias para la adecuada ejecución del objeto del contrato y para solucionar cualquier incidente en su ejecución.</w:t>
      </w:r>
    </w:p>
    <w:p w14:paraId="6AC3C8E8"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3.- La persona responsable del contrato establecerá las directrices oportunas.</w:t>
      </w:r>
    </w:p>
    <w:p w14:paraId="73FF5E2B"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En particular, le corresponden las siguientes funciones:</w:t>
      </w:r>
    </w:p>
    <w:p w14:paraId="26CC9B6C" w14:textId="77777777" w:rsidR="00FB1742" w:rsidRPr="00EB42B0" w:rsidRDefault="00FB1742" w:rsidP="00FB1742">
      <w:pPr>
        <w:numPr>
          <w:ilvl w:val="2"/>
          <w:numId w:val="12"/>
        </w:numPr>
        <w:spacing w:before="60" w:line="240" w:lineRule="atLeast"/>
        <w:ind w:left="568" w:hanging="284"/>
        <w:jc w:val="both"/>
        <w:rPr>
          <w:rFonts w:ascii="Trebuchet MS" w:hAnsi="Trebuchet MS" w:cs="Arial"/>
        </w:rPr>
      </w:pPr>
      <w:r w:rsidRPr="00EB42B0">
        <w:rPr>
          <w:rFonts w:ascii="Trebuchet MS" w:hAnsi="Trebuchet MS" w:cs="Arial"/>
        </w:rPr>
        <w:t>Comprobar que la ejecución se lleva a cabo en los términos del contrato, y en el plazo de duración previsto. Dicha función posibilitará desarrollar las acciones necesarias para verificar si se cumplen los requisitos de calidad del contrato y las cláusulas sociales, medioambientales, de tipo social e innovadoras.</w:t>
      </w:r>
    </w:p>
    <w:p w14:paraId="12734532" w14:textId="77777777" w:rsidR="00FB1742" w:rsidRPr="00EB42B0" w:rsidRDefault="00FB1742" w:rsidP="00FB1742">
      <w:pPr>
        <w:numPr>
          <w:ilvl w:val="2"/>
          <w:numId w:val="12"/>
        </w:numPr>
        <w:spacing w:before="60" w:line="240" w:lineRule="atLeast"/>
        <w:ind w:left="568" w:hanging="284"/>
        <w:jc w:val="both"/>
        <w:rPr>
          <w:rFonts w:ascii="Trebuchet MS" w:hAnsi="Trebuchet MS" w:cs="Arial"/>
        </w:rPr>
      </w:pPr>
      <w:r w:rsidRPr="00EB42B0">
        <w:rPr>
          <w:rFonts w:ascii="Trebuchet MS" w:hAnsi="Trebuchet MS" w:cs="Arial"/>
        </w:rPr>
        <w:t>Informar al órgano de contratación sobre los incumplimientos de cualquier clase y, cuando corresponda, proponer el inicio del procedimiento de imposición de penalidades, la suspensión del contrato, la resolución del contrato y la adopción de otras medidas para garantizar el correcto cumplimiento del contrato o para resarcir a la entidad contratante de los daños y perjuicios que provoque el incumplimiento de la empresa contratista.</w:t>
      </w:r>
    </w:p>
    <w:p w14:paraId="6B324329" w14:textId="77777777" w:rsidR="00FB1742" w:rsidRPr="00EB42B0" w:rsidRDefault="00FB1742" w:rsidP="00FB1742">
      <w:pPr>
        <w:numPr>
          <w:ilvl w:val="2"/>
          <w:numId w:val="12"/>
        </w:numPr>
        <w:spacing w:before="60" w:line="240" w:lineRule="atLeast"/>
        <w:ind w:left="568" w:hanging="284"/>
        <w:jc w:val="both"/>
        <w:rPr>
          <w:rFonts w:ascii="Trebuchet MS" w:hAnsi="Trebuchet MS" w:cs="Arial"/>
        </w:rPr>
      </w:pPr>
      <w:r w:rsidRPr="00EB42B0">
        <w:rPr>
          <w:rFonts w:ascii="Trebuchet MS" w:hAnsi="Trebuchet MS" w:cs="Arial"/>
        </w:rPr>
        <w:t>Recomendar cualquier cambio necesario en el contrato, como especificaciones, instrucciones u otros requisitos que proporcionen operaciones más eficaces.</w:t>
      </w:r>
    </w:p>
    <w:p w14:paraId="02477E59" w14:textId="77777777" w:rsidR="00FB1742" w:rsidRPr="00EB42B0" w:rsidRDefault="00FB1742" w:rsidP="00FB1742">
      <w:pPr>
        <w:numPr>
          <w:ilvl w:val="2"/>
          <w:numId w:val="12"/>
        </w:numPr>
        <w:spacing w:before="60" w:line="240" w:lineRule="atLeast"/>
        <w:ind w:left="568" w:hanging="284"/>
        <w:jc w:val="both"/>
        <w:rPr>
          <w:rFonts w:ascii="Trebuchet MS" w:hAnsi="Trebuchet MS" w:cs="Arial"/>
        </w:rPr>
      </w:pPr>
      <w:r w:rsidRPr="00EB42B0">
        <w:rPr>
          <w:rFonts w:ascii="Trebuchet MS" w:hAnsi="Trebuchet MS" w:cs="Arial"/>
        </w:rPr>
        <w:t>Autorizar, siguiendo las instrucciones del órgano de contratación, la alteración de medios humanos o materiales adscritos al contrato en aquellos supuestos que no supongan modificación del mismo.</w:t>
      </w:r>
    </w:p>
    <w:p w14:paraId="0BC6D8F4" w14:textId="77777777" w:rsidR="00FB1742" w:rsidRPr="00EB42B0" w:rsidRDefault="00FB1742" w:rsidP="00FB1742">
      <w:pPr>
        <w:numPr>
          <w:ilvl w:val="2"/>
          <w:numId w:val="12"/>
        </w:numPr>
        <w:spacing w:before="60" w:line="240" w:lineRule="atLeast"/>
        <w:ind w:left="568" w:hanging="284"/>
        <w:jc w:val="both"/>
        <w:rPr>
          <w:rFonts w:ascii="Trebuchet MS" w:hAnsi="Trebuchet MS" w:cs="Arial"/>
        </w:rPr>
      </w:pPr>
      <w:r w:rsidRPr="00EB42B0">
        <w:rPr>
          <w:rFonts w:ascii="Trebuchet MS" w:hAnsi="Trebuchet MS" w:cs="Arial"/>
        </w:rPr>
        <w:t>Informar y motivar la necesidad y procedencia de prórrogas.</w:t>
      </w:r>
    </w:p>
    <w:p w14:paraId="667DBA18" w14:textId="77777777" w:rsidR="00FB1742" w:rsidRPr="00EB42B0" w:rsidRDefault="00FB1742" w:rsidP="00FB1742">
      <w:pPr>
        <w:numPr>
          <w:ilvl w:val="2"/>
          <w:numId w:val="12"/>
        </w:numPr>
        <w:spacing w:before="60" w:line="240" w:lineRule="atLeast"/>
        <w:ind w:left="568" w:hanging="284"/>
        <w:jc w:val="both"/>
        <w:rPr>
          <w:rFonts w:ascii="Trebuchet MS" w:hAnsi="Trebuchet MS" w:cs="Arial"/>
        </w:rPr>
      </w:pPr>
      <w:r w:rsidRPr="00EB42B0">
        <w:rPr>
          <w:rFonts w:ascii="Trebuchet MS" w:hAnsi="Trebuchet MS" w:cs="Arial"/>
        </w:rPr>
        <w:t>Comprobar, en su caso, que la empresa contratista cumple con su obligación de pago a las subcontratistas.</w:t>
      </w:r>
    </w:p>
    <w:p w14:paraId="0059170F"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4.- Si durante la ejecución del contrato se modificara la designación de la persona responsable del contrato o de las personas colaboradoras, será puesto en conocimiento de la empresa contratista por escrito y publicado en el perfil de contratante.</w:t>
      </w:r>
    </w:p>
    <w:p w14:paraId="74D657AA"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61" w:name="_Toc149572754"/>
      <w:r w:rsidRPr="00EB42B0">
        <w:rPr>
          <w:rFonts w:ascii="Trebuchet MS" w:hAnsi="Trebuchet MS"/>
          <w:i w:val="0"/>
          <w:iCs w:val="0"/>
          <w:sz w:val="20"/>
          <w:szCs w:val="20"/>
        </w:rPr>
        <w:lastRenderedPageBreak/>
        <w:t>36.- Sucesión en la persona de la contratista</w:t>
      </w:r>
      <w:bookmarkEnd w:id="61"/>
    </w:p>
    <w:p w14:paraId="5DEDFDF5"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1.- En los casos de fusión, escisión, aportación o transmisión de empresas o ramas de actividad de las mismas continuará el contrato con la entidad a la que se atribuya el contrato, que quedará subrogada en los derechos y obligaciones dimanantes del mismo, si se cumplen las condiciones exigidas en el artículo 98 de la LCSP. Cuando la contratista sea una unión temporal de empresas se estará a lo establecido en el artículo 69.9 de la LCSP.</w:t>
      </w:r>
    </w:p>
    <w:p w14:paraId="0E348922"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2.- La contratista deberá comunicar fehacientemente a la entidad contratante cualquier cambio que afecte a su personalidad jurídica, suspendiéndose el cómputo de los plazos legalmente previstos para el abono de las facturas correspondientes hasta que se verifiquen los mismos.</w:t>
      </w:r>
    </w:p>
    <w:p w14:paraId="107D8AC3"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3.- Si no pudiese producirse la subrogación por no reunir la entidad a la que se atribuya el contrato las condiciones de solvencia necesarias, se resolverá el contrato considerándose a todos los efectos como un supuesto de resolución por culpa de la adjudicataria.</w:t>
      </w:r>
    </w:p>
    <w:p w14:paraId="3B41112A"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62" w:name="_Toc149572755"/>
      <w:r w:rsidRPr="00EB42B0">
        <w:rPr>
          <w:rFonts w:ascii="Trebuchet MS" w:hAnsi="Trebuchet MS"/>
          <w:i w:val="0"/>
          <w:iCs w:val="0"/>
          <w:sz w:val="20"/>
          <w:szCs w:val="20"/>
        </w:rPr>
        <w:t>37.- Cesión del contrato</w:t>
      </w:r>
      <w:bookmarkEnd w:id="62"/>
    </w:p>
    <w:p w14:paraId="4A3C462F"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14:paraId="055D4F52"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2.- Para que la contratista pueda ceder sus derechos y obligaciones a terceras personas deberán cumplirse los siguientes requisitos:</w:t>
      </w:r>
    </w:p>
    <w:p w14:paraId="67B8B2E3" w14:textId="77777777" w:rsidR="00FB1742" w:rsidRPr="00EB42B0" w:rsidRDefault="00FB1742" w:rsidP="00FB1742">
      <w:pPr>
        <w:numPr>
          <w:ilvl w:val="0"/>
          <w:numId w:val="8"/>
        </w:numPr>
        <w:spacing w:before="60" w:line="240" w:lineRule="atLeast"/>
        <w:ind w:left="568" w:hanging="284"/>
        <w:jc w:val="both"/>
        <w:rPr>
          <w:rFonts w:ascii="Trebuchet MS" w:hAnsi="Trebuchet MS" w:cs="Arial"/>
        </w:rPr>
      </w:pPr>
      <w:r w:rsidRPr="00EB42B0">
        <w:rPr>
          <w:rFonts w:ascii="Trebuchet MS" w:hAnsi="Trebuchet MS" w:cs="Arial"/>
        </w:rPr>
        <w:t>Que el órgano de contratación autorice expresamente y con carácter previo la cesión.</w:t>
      </w:r>
    </w:p>
    <w:p w14:paraId="33B38DDA" w14:textId="77777777" w:rsidR="00FB1742" w:rsidRPr="00EB42B0" w:rsidRDefault="00FB1742" w:rsidP="00FB1742">
      <w:pPr>
        <w:numPr>
          <w:ilvl w:val="0"/>
          <w:numId w:val="8"/>
        </w:numPr>
        <w:spacing w:before="60" w:line="240" w:lineRule="atLeast"/>
        <w:ind w:left="568" w:hanging="284"/>
        <w:jc w:val="both"/>
        <w:rPr>
          <w:rFonts w:ascii="Trebuchet MS" w:hAnsi="Trebuchet MS" w:cs="Arial"/>
        </w:rPr>
      </w:pPr>
      <w:r w:rsidRPr="00EB42B0">
        <w:rPr>
          <w:rFonts w:ascii="Trebuchet MS" w:hAnsi="Trebuchet MS" w:cs="Arial"/>
        </w:rPr>
        <w:t>Que la cedente tenga ejecutado al menos un 20 % del importe del contrato.</w:t>
      </w:r>
    </w:p>
    <w:p w14:paraId="0A55A071" w14:textId="77777777" w:rsidR="00FB1742" w:rsidRPr="00EB42B0" w:rsidRDefault="00FB1742" w:rsidP="00FB1742">
      <w:pPr>
        <w:numPr>
          <w:ilvl w:val="0"/>
          <w:numId w:val="8"/>
        </w:numPr>
        <w:spacing w:before="60" w:line="240" w:lineRule="atLeast"/>
        <w:ind w:left="568" w:hanging="284"/>
        <w:jc w:val="both"/>
        <w:rPr>
          <w:rFonts w:ascii="Trebuchet MS" w:hAnsi="Trebuchet MS" w:cs="Arial"/>
        </w:rPr>
      </w:pPr>
      <w:r w:rsidRPr="00EB42B0">
        <w:rPr>
          <w:rFonts w:ascii="Trebuchet MS" w:hAnsi="Trebuchet MS" w:cs="Arial"/>
        </w:rPr>
        <w:t>Que la empresa cesionaria tenga capacidad para contratar y la solvencia que resulte exigible en función de la fase de ejecución del contrato, y no estar incursa en una causa de prohibición de contratar.</w:t>
      </w:r>
    </w:p>
    <w:p w14:paraId="11F8C407" w14:textId="77777777" w:rsidR="00FB1742" w:rsidRPr="00EB42B0" w:rsidRDefault="00FB1742" w:rsidP="00FB1742">
      <w:pPr>
        <w:numPr>
          <w:ilvl w:val="0"/>
          <w:numId w:val="8"/>
        </w:numPr>
        <w:spacing w:before="60" w:line="240" w:lineRule="atLeast"/>
        <w:ind w:left="568" w:hanging="284"/>
        <w:jc w:val="both"/>
        <w:rPr>
          <w:rFonts w:ascii="Trebuchet MS" w:hAnsi="Trebuchet MS" w:cs="Arial"/>
        </w:rPr>
      </w:pPr>
      <w:r w:rsidRPr="00EB42B0">
        <w:rPr>
          <w:rFonts w:ascii="Trebuchet MS" w:hAnsi="Trebuchet MS" w:cs="Arial"/>
        </w:rPr>
        <w:t>Que la cesión se formalice, entre la empresa adjudicataria y la empresa cesionaria, en escritura pública.</w:t>
      </w:r>
    </w:p>
    <w:p w14:paraId="0F850422"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3.- La cesionaria quedará subrogada en todos los derechos y obligaciones que corresponderían a la cedente.</w:t>
      </w:r>
    </w:p>
    <w:p w14:paraId="7CFC39AE"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63" w:name="_Toc149572756"/>
      <w:r w:rsidRPr="00EB42B0">
        <w:rPr>
          <w:rFonts w:ascii="Trebuchet MS" w:hAnsi="Trebuchet MS"/>
          <w:i w:val="0"/>
          <w:iCs w:val="0"/>
          <w:sz w:val="20"/>
          <w:szCs w:val="20"/>
        </w:rPr>
        <w:t>38.- Condiciones y obligaciones de la empresa contratista</w:t>
      </w:r>
      <w:bookmarkEnd w:id="63"/>
    </w:p>
    <w:p w14:paraId="733DC44A" w14:textId="77777777" w:rsidR="00FB1742" w:rsidRPr="00EB42B0" w:rsidRDefault="00FB1742" w:rsidP="00FB1742">
      <w:pPr>
        <w:pStyle w:val="Ttulo3"/>
        <w:spacing w:line="240" w:lineRule="atLeast"/>
        <w:jc w:val="both"/>
        <w:rPr>
          <w:rFonts w:ascii="Trebuchet MS" w:hAnsi="Trebuchet MS"/>
          <w:sz w:val="20"/>
          <w:szCs w:val="20"/>
        </w:rPr>
      </w:pPr>
      <w:bookmarkStart w:id="64" w:name="_Toc149572757"/>
      <w:r w:rsidRPr="00EB42B0">
        <w:rPr>
          <w:rFonts w:ascii="Trebuchet MS" w:hAnsi="Trebuchet MS"/>
          <w:sz w:val="20"/>
          <w:szCs w:val="20"/>
        </w:rPr>
        <w:t>38.1.- Condiciones generales</w:t>
      </w:r>
      <w:bookmarkEnd w:id="64"/>
    </w:p>
    <w:p w14:paraId="23A0434B"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14:paraId="56426A30"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2.- La adjudicataria será responsable de la calidad de los bienes objeto de suministro, así como de las consecuencias que se deduzcan para la entidad contratante o para terceras personas de las omisiones, errores, métodos inadecuados o conclusiones incorrectas en la ejecución del contrato.</w:t>
      </w:r>
    </w:p>
    <w:p w14:paraId="4CF09A63"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3.- La persona o empresa contratista deberá realizar el suministro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14:paraId="455FB7D5"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4.- La contratista deberá disponer en cualquier caso de un seguro de responsabilidad civil que cubra su posible responsabilidad por daños. La empresa adjudicataria deberá aportar copia de dicho contrato, así como copia del último recibo abonado con carácter previo a la firma del </w:t>
      </w:r>
      <w:r w:rsidRPr="00EB42B0">
        <w:rPr>
          <w:rFonts w:ascii="Trebuchet MS" w:hAnsi="Trebuchet MS" w:cs="Arial"/>
        </w:rPr>
        <w:lastRenderedPageBreak/>
        <w:t xml:space="preserve">contrato. Además, si así se establece en el </w:t>
      </w:r>
      <w:hyperlink w:anchor="CC_24" w:history="1">
        <w:r w:rsidRPr="00EB42B0">
          <w:rPr>
            <w:rStyle w:val="Hipervnculo"/>
            <w:rFonts w:ascii="Trebuchet MS" w:hAnsi="Trebuchet MS" w:cs="Arial"/>
            <w:b/>
          </w:rPr>
          <w:t>apartado 24</w:t>
        </w:r>
      </w:hyperlink>
      <w:r w:rsidRPr="00EB42B0">
        <w:rPr>
          <w:rFonts w:ascii="Trebuchet MS" w:hAnsi="Trebuchet MS" w:cs="Arial"/>
        </w:rPr>
        <w:t xml:space="preserve"> del cuadro de características deberá asegurar las coberturas indicadas y disponer de los seguros adicionales que se especifican.</w:t>
      </w:r>
    </w:p>
    <w:p w14:paraId="041C477D"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En todo caso, serán soportados por la empresa adjudicataria los daños y perjuicios en lo que superen los límites que se establezcan en las distintas pólizas de seguro; así como en los bienes y riesgos no cubiertos por las mismas.</w:t>
      </w:r>
    </w:p>
    <w:p w14:paraId="4BEF4978"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5.- La entidad contratante determinará si la prestación realizada por la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 la contratista, podrá rechazar la misma quedando exenta de la obligación de pago o teniendo derecho, en su caso, a la recuperación del precio satisfecho.</w:t>
      </w:r>
    </w:p>
    <w:p w14:paraId="35E2703D"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4.- Las empresas que concurran a la licitación aceptan voluntariamente dar transparencia institucional a todos los datos derivados de los procesos de licitación, adjudicación y ejecución hasta su finalización.</w:t>
      </w:r>
    </w:p>
    <w:p w14:paraId="4AF8A05D" w14:textId="77777777" w:rsidR="00FB1742" w:rsidRPr="00EB42B0" w:rsidRDefault="00FB1742" w:rsidP="00FB1742">
      <w:pPr>
        <w:pStyle w:val="Ttulo3"/>
        <w:spacing w:line="240" w:lineRule="atLeast"/>
        <w:jc w:val="both"/>
        <w:rPr>
          <w:rFonts w:ascii="Trebuchet MS" w:hAnsi="Trebuchet MS"/>
          <w:sz w:val="20"/>
          <w:szCs w:val="20"/>
        </w:rPr>
      </w:pPr>
      <w:bookmarkStart w:id="65" w:name="_Toc149572758"/>
      <w:r w:rsidRPr="00EB42B0">
        <w:rPr>
          <w:rFonts w:ascii="Trebuchet MS" w:hAnsi="Trebuchet MS"/>
          <w:sz w:val="20"/>
          <w:szCs w:val="20"/>
        </w:rPr>
        <w:t>38.2.- Condiciones especiales de ejecución del contrato</w:t>
      </w:r>
      <w:bookmarkEnd w:id="65"/>
    </w:p>
    <w:p w14:paraId="3F2CDF36"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1.- Todas las condiciones especiales de ejecución que formen parte del contrato serán exigidas igualmente a todas las subcontratistas que participen de la ejecución del mismo.</w:t>
      </w:r>
    </w:p>
    <w:p w14:paraId="377BE2C6"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2.- Además de las previstas en el </w:t>
      </w:r>
      <w:hyperlink w:anchor="CC_19" w:history="1">
        <w:r w:rsidRPr="00EB42B0">
          <w:rPr>
            <w:rStyle w:val="Hipervnculo"/>
            <w:rFonts w:ascii="Trebuchet MS" w:hAnsi="Trebuchet MS" w:cs="Arial"/>
            <w:b/>
          </w:rPr>
          <w:t xml:space="preserve">apartado </w:t>
        </w:r>
      </w:hyperlink>
      <w:r w:rsidRPr="00EB42B0">
        <w:rPr>
          <w:rStyle w:val="Hipervnculo"/>
          <w:rFonts w:ascii="Trebuchet MS" w:hAnsi="Trebuchet MS" w:cs="Arial"/>
          <w:b/>
        </w:rPr>
        <w:t>20</w:t>
      </w:r>
      <w:r w:rsidRPr="00EB42B0">
        <w:rPr>
          <w:rFonts w:ascii="Trebuchet MS" w:hAnsi="Trebuchet MS" w:cs="Arial"/>
        </w:rPr>
        <w:t xml:space="preserve"> del cuadro de características, son obligaciones especiales de ejecución las que se detallan a continuación:</w:t>
      </w:r>
    </w:p>
    <w:p w14:paraId="26B79CB3" w14:textId="77777777" w:rsidR="00FB1742" w:rsidRPr="00EB42B0" w:rsidRDefault="00FB1742" w:rsidP="00FB1742">
      <w:pPr>
        <w:pStyle w:val="Ttulo4"/>
        <w:pBdr>
          <w:bottom w:val="none" w:sz="0" w:space="0" w:color="auto"/>
        </w:pBdr>
        <w:spacing w:before="120" w:line="240" w:lineRule="atLeast"/>
        <w:jc w:val="left"/>
        <w:rPr>
          <w:rFonts w:ascii="Trebuchet MS" w:hAnsi="Trebuchet MS" w:cs="Arial"/>
          <w:sz w:val="20"/>
          <w:lang w:val="es-ES"/>
        </w:rPr>
      </w:pPr>
      <w:bookmarkStart w:id="66" w:name="_Toc149572759"/>
      <w:r w:rsidRPr="00EB42B0">
        <w:rPr>
          <w:rFonts w:ascii="Trebuchet MS" w:hAnsi="Trebuchet MS" w:cs="Arial"/>
          <w:sz w:val="20"/>
          <w:lang w:val="es-ES"/>
        </w:rPr>
        <w:t>38.2.1.- Obligaciones laborales, sociales y de protección del medio ambiente</w:t>
      </w:r>
      <w:bookmarkEnd w:id="66"/>
    </w:p>
    <w:p w14:paraId="6D033F8A"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1.- La contratista está obligada al cumplimiento de las disposiciones legales, reglamentarias y convencionales vigentes que resulten de aplicación en materia laboral, de seguridad social, de seguridad y salud en el trabajo y de protección del medio ambiente, así como aquellas que se establezcan en estos pliegos.</w:t>
      </w:r>
    </w:p>
    <w:p w14:paraId="30A97A09"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w:t>
      </w:r>
    </w:p>
    <w:p w14:paraId="70BB6A22"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14:paraId="60E38366" w14:textId="77777777" w:rsidR="00FB1742" w:rsidRPr="00EB42B0" w:rsidRDefault="00FB1742" w:rsidP="00FB1742">
      <w:pPr>
        <w:suppressAutoHyphens/>
        <w:spacing w:before="60" w:line="240" w:lineRule="atLeast"/>
        <w:jc w:val="both"/>
        <w:rPr>
          <w:rFonts w:ascii="Trebuchet MS" w:hAnsi="Trebuchet MS" w:cs="Arial"/>
        </w:rPr>
      </w:pPr>
      <w:r w:rsidRPr="00EB42B0">
        <w:rPr>
          <w:rFonts w:ascii="Trebuchet MS" w:hAnsi="Trebuchet MS" w:cs="Arial"/>
        </w:rPr>
        <w:t>4.- La contratista deberá indicar el convenio colectivo que será de aplicación al personal que realice la actividad objeto del contrato. A tal efecto, tendrá la obligación de facilitar cuanta información se requiera sobre las condiciones de trabajo que, una vez adjudicado, se apliquen efectivamente al personal adscrito a dicho contrato.</w:t>
      </w:r>
    </w:p>
    <w:p w14:paraId="1334D35F"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5.- Cualquier modificación en las condiciones laborales del personal adscrito que afecte a las establecidas por el convenio colectivo aplicable en el momento de la adjudicación, deberá ser </w:t>
      </w:r>
      <w:r w:rsidRPr="00EB42B0">
        <w:rPr>
          <w:rFonts w:ascii="Trebuchet MS" w:hAnsi="Trebuchet MS" w:cs="Arial"/>
        </w:rPr>
        <w:lastRenderedPageBreak/>
        <w:t>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p>
    <w:p w14:paraId="6C9DABE4"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6.- En caso de subcontratación, la empresa subcontratista deberá igualmente cumplir con lo dispuesto en esta cláusula. La empresa contratista comprobará, con carácter previo al inicio de la actividad subcontratada, la afiliación y el alta en la seguridad social de los trabajadores y las trabajadoras de las empresas con las cuales subcontrate, y lo comunicará al órgano de contratación.</w:t>
      </w:r>
    </w:p>
    <w:p w14:paraId="77D8357F"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7.- Si como consecuencia del incumplimiento por la empresa contratista de las obligaciones asumidas en virtud de esta cláusula, la entidad contratante fuera condenada a asumir las consecuencias económicas que de aquel se derivan, se repercutirán las mismas en la contratista, a cuyos efectos la entidad contratante se reserva el ejercicio de cualesquiera acciones, administrativas o judiciales, que sean adecuadas y convenientes hasta la total recuperación de las cantidades satisfechas.</w:t>
      </w:r>
    </w:p>
    <w:p w14:paraId="3C894A17" w14:textId="77777777" w:rsidR="00FB1742" w:rsidRPr="00EB42B0" w:rsidRDefault="00FB1742" w:rsidP="00FB1742">
      <w:pPr>
        <w:pStyle w:val="Ttulo4"/>
        <w:pBdr>
          <w:bottom w:val="none" w:sz="0" w:space="0" w:color="auto"/>
        </w:pBdr>
        <w:spacing w:before="120" w:line="240" w:lineRule="atLeast"/>
        <w:jc w:val="left"/>
        <w:rPr>
          <w:rFonts w:ascii="Trebuchet MS" w:hAnsi="Trebuchet MS" w:cs="Arial"/>
          <w:sz w:val="20"/>
          <w:lang w:val="es-ES"/>
        </w:rPr>
      </w:pPr>
      <w:bookmarkStart w:id="67" w:name="_Toc149572760"/>
      <w:r w:rsidRPr="00EB42B0">
        <w:rPr>
          <w:rFonts w:ascii="Trebuchet MS" w:hAnsi="Trebuchet MS" w:cs="Arial"/>
          <w:sz w:val="20"/>
          <w:lang w:val="es-ES"/>
        </w:rPr>
        <w:t>38.2.2.- Obligaciones relativas al personal afecto a la ejecución del contrato</w:t>
      </w:r>
      <w:bookmarkEnd w:id="67"/>
    </w:p>
    <w:p w14:paraId="79EC1F0E"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1.- La empresa propuesta como adjudicataria, con carácter previo al inicio de la actividad contratada debe aportar la relación del personal que destinará a la ejecución del contrato y acreditar su alta y afiliación en la seguridad social. </w:t>
      </w:r>
    </w:p>
    <w:p w14:paraId="72705FF5"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Alternativamente, debe aportar una declaración responsable por donde declare no tener contratadas a esa fecha las personas que se ocuparán en la ejecución del contrato y que acreditará la afiliación y alta de todas ellas cuando las haya contratado y siempre con carácter previo al inicio de la actividad contratada.</w:t>
      </w:r>
    </w:p>
    <w:p w14:paraId="5C1E2E37"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2.- Cuando la empresa contrate a nuevo personal, que vaya a adscribir al objeto del contrato, estará obligada a facilitar a la entidad contratante la siguiente información y documentación: </w:t>
      </w:r>
    </w:p>
    <w:p w14:paraId="0CDFE9B2" w14:textId="77777777" w:rsidR="00FB1742" w:rsidRPr="00EB42B0" w:rsidRDefault="00FB1742" w:rsidP="00FB1742">
      <w:pPr>
        <w:spacing w:before="60"/>
        <w:jc w:val="both"/>
        <w:rPr>
          <w:rFonts w:ascii="Trebuchet MS" w:hAnsi="Trebuchet MS" w:cs="Arial"/>
        </w:rPr>
      </w:pPr>
      <w:r w:rsidRPr="00EB42B0">
        <w:rPr>
          <w:rFonts w:ascii="Trebuchet MS" w:hAnsi="Trebuchet MS" w:cs="Arial"/>
        </w:rPr>
        <w:t xml:space="preserve">   - Afiliación y alta en la seguridad social. </w:t>
      </w:r>
    </w:p>
    <w:p w14:paraId="051512DB" w14:textId="77777777" w:rsidR="00FB1742" w:rsidRPr="00EB42B0" w:rsidRDefault="00FB1742" w:rsidP="00FB1742">
      <w:pPr>
        <w:spacing w:before="60"/>
        <w:jc w:val="both"/>
        <w:rPr>
          <w:rFonts w:ascii="Trebuchet MS" w:hAnsi="Trebuchet MS" w:cs="Arial"/>
        </w:rPr>
      </w:pPr>
      <w:r w:rsidRPr="00EB42B0">
        <w:rPr>
          <w:rFonts w:ascii="Trebuchet MS" w:hAnsi="Trebuchet MS" w:cs="Arial"/>
        </w:rPr>
        <w:t xml:space="preserve">   - Modalidad contractual, objeto del contrato, categoría o grupo profesional y jornada.</w:t>
      </w:r>
    </w:p>
    <w:p w14:paraId="14811016" w14:textId="77777777" w:rsidR="00FB1742" w:rsidRPr="00EB42B0" w:rsidRDefault="00FB1742" w:rsidP="00FB1742">
      <w:pPr>
        <w:spacing w:before="60"/>
        <w:jc w:val="both"/>
        <w:rPr>
          <w:rFonts w:ascii="Trebuchet MS" w:hAnsi="Trebuchet MS" w:cs="Arial"/>
        </w:rPr>
      </w:pPr>
      <w:r w:rsidRPr="00EB42B0">
        <w:rPr>
          <w:rFonts w:ascii="Trebuchet MS" w:hAnsi="Trebuchet MS" w:cs="Arial"/>
        </w:rPr>
        <w:t xml:space="preserve">   - Salario bruto anual (desglosado por conceptos retributivos).</w:t>
      </w:r>
    </w:p>
    <w:p w14:paraId="3652DC22" w14:textId="77777777" w:rsidR="00FB1742" w:rsidRPr="00EB42B0" w:rsidRDefault="00FB1742" w:rsidP="00FB1742">
      <w:pPr>
        <w:spacing w:before="60"/>
        <w:jc w:val="both"/>
        <w:rPr>
          <w:rFonts w:ascii="Trebuchet MS" w:hAnsi="Trebuchet MS" w:cs="Arial"/>
        </w:rPr>
      </w:pPr>
      <w:r w:rsidRPr="00EB42B0">
        <w:rPr>
          <w:rFonts w:ascii="Trebuchet MS" w:hAnsi="Trebuchet MS" w:cs="Arial"/>
        </w:rPr>
        <w:t xml:space="preserve">   - En su caso, convenio colectivo aplicable y pactos en vigor aplicables. </w:t>
      </w:r>
    </w:p>
    <w:p w14:paraId="23D3CA69" w14:textId="77777777" w:rsidR="00FB1742" w:rsidRPr="00EB42B0" w:rsidRDefault="00FB1742" w:rsidP="00FB1742">
      <w:pPr>
        <w:spacing w:before="60"/>
        <w:jc w:val="both"/>
        <w:rPr>
          <w:rFonts w:ascii="Trebuchet MS" w:hAnsi="Trebuchet MS" w:cs="Arial"/>
        </w:rPr>
      </w:pPr>
      <w:r w:rsidRPr="00EB42B0">
        <w:rPr>
          <w:rFonts w:ascii="Trebuchet MS" w:hAnsi="Trebuchet MS" w:cs="Arial"/>
        </w:rPr>
        <w:t xml:space="preserve">   - Cuando proceda, titulación académica habilitante. </w:t>
      </w:r>
    </w:p>
    <w:p w14:paraId="0F08F19E"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3-. La empresa contratista remitirá mensualmente a la persona responsable del contrato la relación de todo el personal afecto al contrato y de las demás personas físicas y jurídicas vinculadas al mismo, así como la documentación justificativa del pago de salarios del personal y de las cuotas a la seguridad social.</w:t>
      </w:r>
    </w:p>
    <w:p w14:paraId="6529FB36"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4- Para comprobar que el contrato se está cumpliendo en sus propios términos, el órgano de contratación únicamente podrá acceder a la información personal que sea necesaria y pertinente, no excesiva y adecuada al principio de calidad de los datos, observando en todo caso los principios exigidos por la legislación en materia de protección de datos. </w:t>
      </w:r>
    </w:p>
    <w:p w14:paraId="16972508" w14:textId="77777777" w:rsidR="00FB1742" w:rsidRPr="00EB42B0" w:rsidRDefault="00FB1742" w:rsidP="00FB1742">
      <w:pPr>
        <w:spacing w:before="60" w:after="240" w:line="240" w:lineRule="atLeast"/>
        <w:jc w:val="both"/>
        <w:rPr>
          <w:rFonts w:ascii="Trebuchet MS" w:hAnsi="Trebuchet MS" w:cs="Arial"/>
        </w:rPr>
      </w:pPr>
      <w:r w:rsidRPr="00EB42B0">
        <w:rPr>
          <w:rFonts w:ascii="Trebuchet MS" w:hAnsi="Trebuchet MS" w:cs="Arial"/>
        </w:rPr>
        <w:t>5.- Si a consecuencia del incumplimiento por la empresa contratista de las obligaciones asumidas en virtud de esta cláusula, la entidad contratante fuera condenada a asumir las consecuencias económicas que de aquél se derivan, se repercutirán las mismas en la contratista, a cuyos efectos la entidad contratante se reserva el ejercicio de cualesquiera acciones, administrativas o judiciales, que sean adecuadas y convenientes hasta la total recuperación de las cantidades satisfechas.</w:t>
      </w:r>
    </w:p>
    <w:p w14:paraId="3F74524A" w14:textId="77777777" w:rsidR="00FB1742" w:rsidRPr="00EB42B0" w:rsidRDefault="00FB1742" w:rsidP="00FB1742">
      <w:pPr>
        <w:pStyle w:val="Ttulo4"/>
        <w:pBdr>
          <w:bottom w:val="none" w:sz="0" w:space="0" w:color="auto"/>
        </w:pBdr>
        <w:spacing w:before="120" w:line="240" w:lineRule="atLeast"/>
        <w:jc w:val="left"/>
        <w:rPr>
          <w:rFonts w:ascii="Trebuchet MS" w:hAnsi="Trebuchet MS" w:cs="Arial"/>
          <w:sz w:val="20"/>
          <w:lang w:val="es-ES"/>
        </w:rPr>
      </w:pPr>
      <w:bookmarkStart w:id="68" w:name="_Toc149572761"/>
      <w:r w:rsidRPr="00EB42B0">
        <w:rPr>
          <w:rFonts w:ascii="Trebuchet MS" w:hAnsi="Trebuchet MS" w:cs="Arial"/>
          <w:sz w:val="20"/>
          <w:lang w:val="es-ES"/>
        </w:rPr>
        <w:t>38.2.3.- Obligaciones en los supuestos de subrogación</w:t>
      </w:r>
      <w:bookmarkEnd w:id="68"/>
    </w:p>
    <w:p w14:paraId="6C85A511"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1.- En aplicación de la obligación de informar prevista en el artículo 130 de la LCSP, en el </w:t>
      </w:r>
      <w:r w:rsidRPr="00EB42B0">
        <w:rPr>
          <w:rFonts w:ascii="Trebuchet MS" w:hAnsi="Trebuchet MS" w:cs="Arial"/>
          <w:b/>
        </w:rPr>
        <w:t>apartado 25</w:t>
      </w:r>
      <w:r w:rsidRPr="00EB42B0">
        <w:rPr>
          <w:rFonts w:ascii="Trebuchet MS" w:hAnsi="Trebuchet MS" w:cs="Arial"/>
        </w:rPr>
        <w:t xml:space="preserve"> del cuadro de características se facilita la información sobre las condiciones de los contratos del personal a los que afecta la subrogación, con el objeto de permitir a las </w:t>
      </w:r>
      <w:r w:rsidRPr="00EB42B0">
        <w:rPr>
          <w:rFonts w:ascii="Trebuchet MS" w:hAnsi="Trebuchet MS" w:cs="Arial"/>
        </w:rPr>
        <w:lastRenderedPageBreak/>
        <w:t xml:space="preserve">empresas licitadoras una adecuada evaluación de los costes laborales efectivos en que incurrirán de resultar adjudicatarias del contrato. </w:t>
      </w:r>
    </w:p>
    <w:p w14:paraId="5E1A6241"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vigor aplicables al personal que afecte la subrogación, así como, cuando sea preceptiva, la titulación académica.</w:t>
      </w:r>
    </w:p>
    <w:p w14:paraId="353832CD"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2.- Adjudicado el contrato a la nueva empresa, pero con anterioridad al comienzo de la ejecución del contrato, la empresa cesante en la prestación objeto del contrato suministrará a la nueva adjudicataria una certificación en la que deberá constar el nombre del personal, fecha de nacimiento, importe de la totalidad de percepciones de cualquier clase (desglosadas por concepto retributivo), antigüedad, modalidad contractual, vencimiento previsto del contrato, jornada, categoría o grupo profesional y todos los pactos en vigor aplicables, así como certificación de la Tesorería General de la Seguridad Social de hallarse al corriente del pago de sus obligaciones a la Seguridad Social y recibos de la liquidación de las partes proporcionales que le corresponda abonar; asimismo pondrá a disposición de la nueva adjudicataria los documentos que la misma estime oportunos para la comprobación de la veracidad de todo ello.</w:t>
      </w:r>
    </w:p>
    <w:p w14:paraId="4801BE7C"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En los casos que la empresa tenga representación de personal, a la certificación deberá acompañar informe emitido por la misma, al menos, referente a los datos consignados en el párrafo anterior.</w:t>
      </w:r>
    </w:p>
    <w:p w14:paraId="05F576FD"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3.- 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p>
    <w:p w14:paraId="34E27684"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4.- La contratista cesante responderá de los salarios impagados al personal afectado por subrogación, así como de las cotizaciones a la Seguridad Social devengadas, aún en el supuesto de que se resuelva el contrato y el personal sea subrogado por la nueva contratista, sin que en ningún caso dicha obligación corresponda a esta última (salvo que la subrogación se haya producido por aplicación del artículo 44 del Estatuto de los trabajadores). A tal efecto, la entidad contratante,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EE97F0A" w14:textId="77777777" w:rsidR="00FB1742" w:rsidRPr="00EB42B0" w:rsidRDefault="00FB1742" w:rsidP="00FB1742">
      <w:pPr>
        <w:spacing w:before="60" w:after="240" w:line="240" w:lineRule="atLeast"/>
        <w:jc w:val="both"/>
        <w:rPr>
          <w:rFonts w:ascii="Trebuchet MS" w:hAnsi="Trebuchet MS" w:cs="Arial"/>
        </w:rPr>
      </w:pPr>
      <w:r w:rsidRPr="00EB42B0">
        <w:rPr>
          <w:rFonts w:ascii="Trebuchet MS" w:hAnsi="Trebuchet MS" w:cs="Arial"/>
        </w:rPr>
        <w:t>5.- Si a consecuencia del incumplimiento por la empresa contratista de las obligaciones asumidas en virtud de esta cláusula, la entidad contratante fuera condenada a asumir las consecuencias económicas que de aquél se derivan, se repercutirán las mismas en la contratista, a cuyos efectos la entidad contratante se reserva el ejercicio de cualesquiera acciones, administrativas o judiciales, que sean adecuadas y convenientes hasta la total recuperación de las cantidades satisfechas.</w:t>
      </w:r>
    </w:p>
    <w:p w14:paraId="0EBBA1B7" w14:textId="77777777" w:rsidR="00FB1742" w:rsidRPr="00EB42B0" w:rsidRDefault="00FB1742" w:rsidP="00FB1742">
      <w:pPr>
        <w:pStyle w:val="Ttulo4"/>
        <w:pBdr>
          <w:bottom w:val="none" w:sz="0" w:space="0" w:color="auto"/>
        </w:pBdr>
        <w:spacing w:before="120" w:line="240" w:lineRule="atLeast"/>
        <w:jc w:val="left"/>
        <w:rPr>
          <w:rFonts w:ascii="Trebuchet MS" w:hAnsi="Trebuchet MS" w:cs="Arial"/>
          <w:sz w:val="20"/>
          <w:lang w:val="es-ES"/>
        </w:rPr>
      </w:pPr>
      <w:bookmarkStart w:id="69" w:name="_Toc149572762"/>
      <w:r w:rsidRPr="00EB42B0">
        <w:rPr>
          <w:rFonts w:ascii="Trebuchet MS" w:hAnsi="Trebuchet MS" w:cs="Arial"/>
          <w:sz w:val="20"/>
          <w:lang w:val="es-ES"/>
        </w:rPr>
        <w:t>38.2.4.- Obligaciones lingüísticas de ejecución</w:t>
      </w:r>
      <w:bookmarkEnd w:id="69"/>
    </w:p>
    <w:p w14:paraId="4F379F5A"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1.- Este contrato se halla sujeto al régimen de doble oficialidad lingüística establecido por el Estatuto de Autonomía del País Vasco en su artículo 6 y regulado por la Ley 10/1982, de 24 de noviembre, básica de normalización del uso del euskera.</w:t>
      </w:r>
    </w:p>
    <w:p w14:paraId="23E9308A"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w:t>
      </w:r>
    </w:p>
    <w:p w14:paraId="43F7E6BD"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 xml:space="preserve">3.- Todos los diseños y actividades deben llevarse a cabo con un planteamiento bilingüe, en euskera y castellano, salvo en casos concretos en que se considere conveniente un uso prioritario del euskera en función de las características de la acción que se plantee y del </w:t>
      </w:r>
      <w:r w:rsidRPr="00EB42B0">
        <w:rPr>
          <w:rFonts w:ascii="Trebuchet MS" w:hAnsi="Trebuchet MS" w:cs="Arial"/>
          <w:color w:val="auto"/>
          <w:sz w:val="20"/>
          <w:szCs w:val="20"/>
        </w:rPr>
        <w:lastRenderedPageBreak/>
        <w:t>segmento de ciudadanía al que se dirija, salvaguardando siempre el derecho de las ciudadanas y los ciudadanos a la elección de lengua.</w:t>
      </w:r>
    </w:p>
    <w:p w14:paraId="185BBAE0"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4.- Se garantizará el uso del euskera en los rótulos, publicaciones señalizaciones, avisos y comunicaciones y, en general, en la interlocución.</w:t>
      </w:r>
    </w:p>
    <w:p w14:paraId="121CF187"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5.- 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14:paraId="7B6A8CD3" w14:textId="77777777" w:rsidR="00FB1742" w:rsidRPr="00EB42B0" w:rsidRDefault="00FB1742" w:rsidP="00FB1742">
      <w:pPr>
        <w:pStyle w:val="Ttulo4"/>
        <w:pBdr>
          <w:bottom w:val="none" w:sz="0" w:space="0" w:color="auto"/>
        </w:pBdr>
        <w:spacing w:before="120" w:line="240" w:lineRule="atLeast"/>
        <w:jc w:val="left"/>
        <w:rPr>
          <w:rFonts w:ascii="Trebuchet MS" w:hAnsi="Trebuchet MS" w:cs="Arial"/>
          <w:sz w:val="20"/>
          <w:lang w:val="es-ES"/>
        </w:rPr>
      </w:pPr>
      <w:bookmarkStart w:id="70" w:name="_Toc149572763"/>
      <w:r w:rsidRPr="00EB42B0">
        <w:rPr>
          <w:rFonts w:ascii="Trebuchet MS" w:hAnsi="Trebuchet MS" w:cs="Arial"/>
          <w:sz w:val="20"/>
          <w:lang w:val="es-ES"/>
        </w:rPr>
        <w:t>38.2.5.- Obligaciones en materia de igualdad de mujeres y hombres</w:t>
      </w:r>
      <w:bookmarkEnd w:id="70"/>
    </w:p>
    <w:p w14:paraId="41A9711D"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del personal adscrito a la ejecución del contrato, conforme establece la Ley Orgánica 3/2007, de 22 de marzo, para la igualdad efectiva de mujeres y hombres. </w:t>
      </w:r>
    </w:p>
    <w:p w14:paraId="1C65461F"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2.- La empresa adjudicataria deberá utilizar un lenguaje no sexista en toda 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14:paraId="743FCBE8" w14:textId="77777777" w:rsidR="00FB1742" w:rsidRPr="00EB42B0" w:rsidRDefault="00FB1742" w:rsidP="00FB1742">
      <w:pPr>
        <w:pStyle w:val="Ttulo4"/>
        <w:pBdr>
          <w:bottom w:val="none" w:sz="0" w:space="0" w:color="auto"/>
        </w:pBdr>
        <w:spacing w:before="120" w:line="240" w:lineRule="atLeast"/>
        <w:jc w:val="left"/>
        <w:rPr>
          <w:rFonts w:ascii="Trebuchet MS" w:hAnsi="Trebuchet MS" w:cs="Arial"/>
          <w:sz w:val="20"/>
          <w:lang w:val="es-ES"/>
        </w:rPr>
      </w:pPr>
      <w:bookmarkStart w:id="71" w:name="_Toc149572764"/>
      <w:r w:rsidRPr="00EB42B0">
        <w:rPr>
          <w:rFonts w:ascii="Trebuchet MS" w:hAnsi="Trebuchet MS" w:cs="Arial"/>
          <w:sz w:val="20"/>
          <w:lang w:val="es-ES"/>
        </w:rPr>
        <w:t>38.2.6.- Obligaciones en supuestos de subcontratación</w:t>
      </w:r>
      <w:bookmarkEnd w:id="71"/>
    </w:p>
    <w:p w14:paraId="4E7E6968"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1.- La celebración de los subcontratos estará sometida al cumplimiento de los siguientes requisitos:</w:t>
      </w:r>
    </w:p>
    <w:p w14:paraId="629EAACC" w14:textId="77777777" w:rsidR="00FB1742" w:rsidRPr="00EB42B0" w:rsidRDefault="00FB1742" w:rsidP="00FB1742">
      <w:pPr>
        <w:numPr>
          <w:ilvl w:val="0"/>
          <w:numId w:val="13"/>
        </w:numPr>
        <w:autoSpaceDE w:val="0"/>
        <w:autoSpaceDN w:val="0"/>
        <w:adjustRightInd w:val="0"/>
        <w:spacing w:before="60" w:line="240" w:lineRule="atLeast"/>
        <w:ind w:left="567" w:hanging="283"/>
        <w:jc w:val="both"/>
        <w:rPr>
          <w:rFonts w:ascii="Trebuchet MS" w:hAnsi="Trebuchet MS" w:cs="Arial"/>
        </w:rPr>
      </w:pPr>
      <w:r w:rsidRPr="00EB42B0">
        <w:rPr>
          <w:rFonts w:ascii="Trebuchet MS" w:hAnsi="Trebuchet MS"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entidades del sector público.</w:t>
      </w:r>
    </w:p>
    <w:p w14:paraId="7C0B4326" w14:textId="77777777" w:rsidR="00FB1742" w:rsidRPr="00EB42B0" w:rsidRDefault="00FB1742" w:rsidP="00FB1742">
      <w:pPr>
        <w:pStyle w:val="texto"/>
        <w:shd w:val="clear" w:color="auto" w:fill="FFFFFF"/>
        <w:autoSpaceDE w:val="0"/>
        <w:autoSpaceDN w:val="0"/>
        <w:adjustRightInd w:val="0"/>
        <w:spacing w:before="60" w:after="0" w:line="240" w:lineRule="atLeast"/>
        <w:ind w:left="567" w:right="0" w:firstLine="0"/>
        <w:rPr>
          <w:rFonts w:ascii="Trebuchet MS" w:hAnsi="Trebuchet MS" w:cs="Arial"/>
          <w:bCs/>
          <w:color w:val="auto"/>
          <w:sz w:val="20"/>
          <w:szCs w:val="20"/>
        </w:rPr>
      </w:pPr>
      <w:r w:rsidRPr="00EB42B0">
        <w:rPr>
          <w:rFonts w:ascii="Trebuchet MS" w:hAnsi="Trebuchet MS" w:cs="Arial"/>
          <w:color w:val="auto"/>
          <w:sz w:val="20"/>
          <w:szCs w:val="20"/>
        </w:rPr>
        <w:t xml:space="preserve">A los efectos de acreditar que la empresa subcontratista propuesta no está incursa en las inhabilitaciones y prohibiciones para contratar previstas en el artículo 71 de la LCSP, </w:t>
      </w:r>
      <w:r w:rsidRPr="00EB42B0">
        <w:rPr>
          <w:rFonts w:ascii="Trebuchet MS" w:hAnsi="Trebuchet MS" w:cs="Arial"/>
          <w:bCs/>
          <w:color w:val="auto"/>
          <w:sz w:val="20"/>
          <w:szCs w:val="20"/>
        </w:rPr>
        <w:t>la empresa contratista aportará obligatoriamente junto con la documentación indicada en el apartado anterior una declaración responsable suscrita por la subcontratista en este sentido.</w:t>
      </w:r>
    </w:p>
    <w:p w14:paraId="571C1059" w14:textId="77777777" w:rsidR="00FB1742" w:rsidRPr="00EB42B0" w:rsidRDefault="00FB1742" w:rsidP="00FB1742">
      <w:pPr>
        <w:pStyle w:val="texto"/>
        <w:shd w:val="clear" w:color="auto" w:fill="FFFFFF"/>
        <w:autoSpaceDE w:val="0"/>
        <w:autoSpaceDN w:val="0"/>
        <w:adjustRightInd w:val="0"/>
        <w:spacing w:before="60" w:after="0" w:line="240" w:lineRule="atLeast"/>
        <w:ind w:left="567" w:right="0" w:firstLine="0"/>
        <w:rPr>
          <w:rFonts w:ascii="Trebuchet MS" w:hAnsi="Trebuchet MS" w:cs="Arial"/>
          <w:bCs/>
          <w:color w:val="auto"/>
          <w:sz w:val="20"/>
          <w:szCs w:val="20"/>
        </w:rPr>
      </w:pPr>
      <w:r w:rsidRPr="00EB42B0">
        <w:rPr>
          <w:rFonts w:ascii="Trebuchet MS" w:hAnsi="Trebuchet MS" w:cs="Arial"/>
          <w:color w:val="auto"/>
          <w:sz w:val="20"/>
          <w:szCs w:val="20"/>
        </w:rPr>
        <w:t xml:space="preserve">Los subcontratos que no se ajusten a lo indicado en la oferta, por celebrarse con empresas distintas de las indicadas nominativamente en la misma o por referirse a partes de la prestación diferentes a las señaladas en ella, no podrán celebrarse hasta que transcurran veinte días naturales desde que se hubiese cursado la notificación y aportado las justificaciones de aptitud de la subcontratista para ejecutarla, con referencia a los elementos técnicos y humanos de que dispone y su experiencia, salvo que con anterioridad hubiesen sido autorizados expresamente, siempre que la entidad contratante no hubiese notificado dentro de este plazo su oposición a los mismos. Este </w:t>
      </w:r>
      <w:r w:rsidRPr="00EB42B0">
        <w:rPr>
          <w:rFonts w:ascii="Trebuchet MS" w:hAnsi="Trebuchet MS" w:cs="Arial"/>
          <w:color w:val="auto"/>
          <w:sz w:val="20"/>
          <w:szCs w:val="20"/>
        </w:rPr>
        <w:lastRenderedPageBreak/>
        <w:t>régimen será igualmente aplicable si las subcontratistas hubiesen sido identificadas en la oferta mediante la descripción de su perfil profesional</w:t>
      </w:r>
      <w:r w:rsidRPr="00EB42B0">
        <w:rPr>
          <w:rFonts w:ascii="Trebuchet MS" w:hAnsi="Trebuchet MS" w:cs="Arial"/>
          <w:bCs/>
          <w:color w:val="auto"/>
          <w:sz w:val="20"/>
          <w:szCs w:val="20"/>
        </w:rPr>
        <w:t>.</w:t>
      </w:r>
    </w:p>
    <w:p w14:paraId="6AAC16CC" w14:textId="77777777" w:rsidR="00FB1742" w:rsidRPr="00EB42B0" w:rsidRDefault="00FB1742" w:rsidP="00FB1742">
      <w:pPr>
        <w:pStyle w:val="texto"/>
        <w:numPr>
          <w:ilvl w:val="0"/>
          <w:numId w:val="13"/>
        </w:numPr>
        <w:shd w:val="clear" w:color="auto" w:fill="FFFFFF"/>
        <w:spacing w:before="60" w:after="0" w:line="240" w:lineRule="atLeast"/>
        <w:ind w:left="567" w:right="0" w:hanging="283"/>
        <w:rPr>
          <w:rFonts w:ascii="Trebuchet MS" w:hAnsi="Trebuchet MS" w:cs="Arial"/>
          <w:color w:val="auto"/>
          <w:sz w:val="20"/>
          <w:szCs w:val="20"/>
        </w:rPr>
      </w:pPr>
      <w:r w:rsidRPr="00EB42B0">
        <w:rPr>
          <w:rFonts w:ascii="Trebuchet MS" w:hAnsi="Trebuchet MS" w:cs="Arial"/>
          <w:color w:val="auto"/>
          <w:sz w:val="20"/>
          <w:szCs w:val="20"/>
        </w:rPr>
        <w:t>Bajo la responsabilidad de la empresa contratista, los subcontratos podrán concluirse sin necesidad de dejar transcurrir el plazo de veinte días naturales si su celebración es necesaria para atender a una situación de emergencia o que exija la adopción de medidas urgentes y así se justifica y comunica suficientemente.</w:t>
      </w:r>
    </w:p>
    <w:p w14:paraId="66F38299" w14:textId="77777777" w:rsidR="00FB1742" w:rsidRPr="00EB42B0" w:rsidRDefault="00FB1742" w:rsidP="00FB1742">
      <w:pPr>
        <w:pStyle w:val="texto"/>
        <w:numPr>
          <w:ilvl w:val="0"/>
          <w:numId w:val="13"/>
        </w:numPr>
        <w:shd w:val="clear" w:color="auto" w:fill="FFFFFF"/>
        <w:spacing w:before="60" w:after="0" w:line="240" w:lineRule="atLeast"/>
        <w:ind w:left="567" w:right="0" w:hanging="283"/>
        <w:rPr>
          <w:rFonts w:ascii="Trebuchet MS" w:hAnsi="Trebuchet MS" w:cs="Arial"/>
          <w:color w:val="auto"/>
          <w:sz w:val="20"/>
          <w:szCs w:val="20"/>
        </w:rPr>
      </w:pPr>
      <w:r w:rsidRPr="00EB42B0">
        <w:rPr>
          <w:rFonts w:ascii="Trebuchet MS" w:hAnsi="Trebuchet MS"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 entidad contratante, la subcontratación requerirá siempre autorización expresa del órgano de contratación.</w:t>
      </w:r>
    </w:p>
    <w:p w14:paraId="26E61667"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 xml:space="preserve">2.- Las tareas críticas que se indican en el </w:t>
      </w:r>
      <w:hyperlink w:anchor="CC_16" w:history="1">
        <w:r w:rsidRPr="00EB42B0">
          <w:rPr>
            <w:rStyle w:val="Hipervnculo"/>
            <w:rFonts w:ascii="Trebuchet MS" w:hAnsi="Trebuchet MS" w:cs="Arial"/>
            <w:b/>
            <w:sz w:val="20"/>
            <w:szCs w:val="20"/>
          </w:rPr>
          <w:t>apartado 1</w:t>
        </w:r>
      </w:hyperlink>
      <w:r w:rsidRPr="00EB42B0">
        <w:rPr>
          <w:rStyle w:val="Hipervnculo"/>
          <w:rFonts w:ascii="Trebuchet MS" w:hAnsi="Trebuchet MS" w:cs="Arial"/>
          <w:b/>
          <w:sz w:val="20"/>
          <w:szCs w:val="20"/>
        </w:rPr>
        <w:t>7</w:t>
      </w:r>
      <w:r w:rsidRPr="00EB42B0">
        <w:rPr>
          <w:rFonts w:ascii="Trebuchet MS" w:hAnsi="Trebuchet MS" w:cs="Arial"/>
          <w:color w:val="auto"/>
          <w:sz w:val="20"/>
          <w:szCs w:val="20"/>
        </w:rPr>
        <w:t xml:space="preserve"> del cuadro de características no pueden ser objeto de subcontratación, debiendo ser ejecutadas directamente por la contratista principal.</w:t>
      </w:r>
    </w:p>
    <w:p w14:paraId="63F639B1"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3.- Las subcontratistas quedarán obligadas sólo ante la empresa contratista principal que asumirá, por tanto, la total responsabilidad de la ejecución del contrato frente a la entidad contratante, con arreglo estricto a los pliegos de condiciones particulares y a los términos del contrato, incluido el cumplimiento de las obligaciones en materia medioambiental, social o laboral, así como de la obligación referida al sometimiento a la normativa nacional y de la Unión Europea en materia de protección de datos.</w:t>
      </w:r>
    </w:p>
    <w:p w14:paraId="7810380E"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El conocimiento que tenga la entidad contratante de los subcontratos celebrados en virtud de las comunicaciones a que se refieren las letras a) y b) del apartado 1 anterior, o la autorización que otorgue en el supuesto previsto en la letra c) de dicho apartado, no alterarán la responsabilidad exclusiva de la empresa contratista principal.</w:t>
      </w:r>
    </w:p>
    <w:p w14:paraId="21435B7C"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4.- En ningún caso podrá concertarse por la empresa contratista la ejecución parcial del contrato con personas inhabilitadas para contratar de acuerdo con el ordenamiento jurídico, o comprendidas en alguno de los supuestos del artículo 71 de la LCSP.</w:t>
      </w:r>
    </w:p>
    <w:p w14:paraId="30197B31"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5.- La empresa contratista deberá informar a la representación del personal adscrito a la subcontratación, de acuerdo con la legislación laboral.</w:t>
      </w:r>
    </w:p>
    <w:p w14:paraId="5C97C3CA"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14:paraId="453F170A"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14:paraId="2063C1BD"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8.- La entidad contratante podrá comprobar el estricto cumplimiento de los pagos que la contratista haya de realizar a las subcontratistas o suministradoras que participen en el contrato.</w:t>
      </w:r>
    </w:p>
    <w:p w14:paraId="2E0C20BD"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Para ello, la contratista remitirá a la entidad contratante, cuando esta 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14:paraId="2250CB87"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Asimismo, aportará a la entidad contratante, cuando esta lo solicite, un justificante del cumplimiento de los plazos de pago establecidos en el artículo 216 de la LCSP y en la Ley 3/2004, de 29 de diciembre.</w:t>
      </w:r>
    </w:p>
    <w:p w14:paraId="109CBDDB" w14:textId="77777777" w:rsidR="00FB1742" w:rsidRPr="00EB42B0" w:rsidRDefault="00FB1742" w:rsidP="00FB1742">
      <w:pPr>
        <w:pStyle w:val="Ttulo4"/>
        <w:pBdr>
          <w:bottom w:val="none" w:sz="0" w:space="0" w:color="auto"/>
        </w:pBdr>
        <w:spacing w:before="120" w:line="240" w:lineRule="atLeast"/>
        <w:jc w:val="left"/>
        <w:rPr>
          <w:rFonts w:ascii="Trebuchet MS" w:hAnsi="Trebuchet MS" w:cs="Arial"/>
          <w:sz w:val="20"/>
          <w:lang w:val="es-ES"/>
        </w:rPr>
      </w:pPr>
      <w:bookmarkStart w:id="72" w:name="_Toc149572765"/>
      <w:r w:rsidRPr="00EB42B0">
        <w:rPr>
          <w:rFonts w:ascii="Trebuchet MS" w:hAnsi="Trebuchet MS" w:cs="Arial"/>
          <w:sz w:val="20"/>
          <w:lang w:val="es-ES"/>
        </w:rPr>
        <w:lastRenderedPageBreak/>
        <w:t>38.2.7.- Obligaciones en materia de seguridad y salud en el trabajo</w:t>
      </w:r>
      <w:bookmarkEnd w:id="72"/>
    </w:p>
    <w:p w14:paraId="682C3CCB"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1.- La empresa contratista deberá cumplir con las disposiciones vigentes en materia de seguridad y prevención de riesgos laborales en el trabajo, así como las derivadas del convenio colectivo aplicable.</w:t>
      </w:r>
    </w:p>
    <w:p w14:paraId="04252778"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2.- La empresa contratista deberá adoptar las medidas de seguridad e higiene en el trabajo que sean obligatorias o necesarias para prevenir de manera rigurosa los riesgos que pueden afectar a la integridad y salud del personal afecto al objeto del contrato.</w:t>
      </w:r>
    </w:p>
    <w:p w14:paraId="2067D367"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 xml:space="preserve">3.- Cuando la naturaleza del objeto del contrato requiera la intervención de personal de la contratista (o en su caso, de la subcontratista) que deba realizar alguna prestación en centros de la entidad contratante en los que, también, preste servicios el personal de la propia </w:t>
      </w:r>
      <w:r w:rsidRPr="00EB42B0">
        <w:rPr>
          <w:rFonts w:ascii="Trebuchet MS" w:hAnsi="Trebuchet MS" w:cs="Arial"/>
        </w:rPr>
        <w:t xml:space="preserve">entidad </w:t>
      </w:r>
      <w:r w:rsidRPr="00EB42B0">
        <w:rPr>
          <w:rFonts w:ascii="Trebuchet MS" w:hAnsi="Trebuchet MS" w:cs="Arial"/>
          <w:sz w:val="20"/>
          <w:szCs w:val="20"/>
        </w:rPr>
        <w:t>contratante</w:t>
      </w:r>
      <w:r w:rsidRPr="00EB42B0">
        <w:rPr>
          <w:rFonts w:ascii="Trebuchet MS" w:hAnsi="Trebuchet MS" w:cs="Arial"/>
          <w:color w:val="auto"/>
          <w:sz w:val="20"/>
          <w:szCs w:val="20"/>
        </w:rPr>
        <w:t>, antes del inicio de la actividad, todas las empresas y personal autónomo concurrentes deberán cooperar entre sí e intercambiarse información sobre los riesgos específicos de las actividades que desarrollarán y que puedan afectar al personal.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14:paraId="4A25E1B8"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En estos casos, antes del inicio de la actividad, en cumplimiento del RD 171/2004, de 30 de enero, sobre coordinación de actividades empresariales, se deberá aportar la siguiente documentación:</w:t>
      </w:r>
    </w:p>
    <w:p w14:paraId="2A513EBD" w14:textId="77777777" w:rsidR="00FB1742" w:rsidRPr="00EB42B0" w:rsidRDefault="00FB1742" w:rsidP="00FB1742">
      <w:pPr>
        <w:pStyle w:val="texto"/>
        <w:numPr>
          <w:ilvl w:val="0"/>
          <w:numId w:val="28"/>
        </w:numPr>
        <w:shd w:val="clear" w:color="auto" w:fill="FFFFFF"/>
        <w:spacing w:before="60" w:after="0" w:line="240" w:lineRule="atLeast"/>
        <w:ind w:left="568" w:right="0" w:hanging="284"/>
        <w:rPr>
          <w:rFonts w:ascii="Trebuchet MS" w:hAnsi="Trebuchet MS" w:cs="Arial"/>
          <w:color w:val="auto"/>
          <w:sz w:val="20"/>
          <w:szCs w:val="20"/>
        </w:rPr>
      </w:pPr>
      <w:r w:rsidRPr="00EB42B0">
        <w:rPr>
          <w:rFonts w:ascii="Trebuchet MS" w:hAnsi="Trebuchet MS" w:cs="Arial"/>
          <w:color w:val="auto"/>
          <w:sz w:val="20"/>
          <w:szCs w:val="20"/>
        </w:rPr>
        <w:t>El documento de gestión preventiva, así como las medidas preventivas a adoptar.</w:t>
      </w:r>
    </w:p>
    <w:p w14:paraId="09E0ABE9" w14:textId="77777777" w:rsidR="00FB1742" w:rsidRPr="00EB42B0" w:rsidRDefault="00FB1742" w:rsidP="00FB1742">
      <w:pPr>
        <w:pStyle w:val="texto"/>
        <w:numPr>
          <w:ilvl w:val="0"/>
          <w:numId w:val="28"/>
        </w:numPr>
        <w:shd w:val="clear" w:color="auto" w:fill="FFFFFF"/>
        <w:spacing w:before="60" w:after="0" w:line="240" w:lineRule="atLeast"/>
        <w:ind w:left="568" w:right="0" w:hanging="284"/>
        <w:rPr>
          <w:rFonts w:ascii="Trebuchet MS" w:hAnsi="Trebuchet MS" w:cs="Arial"/>
          <w:color w:val="auto"/>
          <w:sz w:val="20"/>
          <w:szCs w:val="20"/>
        </w:rPr>
      </w:pPr>
      <w:r w:rsidRPr="00EB42B0">
        <w:rPr>
          <w:rFonts w:ascii="Trebuchet MS" w:hAnsi="Trebuchet MS" w:cs="Arial"/>
          <w:color w:val="auto"/>
          <w:sz w:val="20"/>
          <w:szCs w:val="20"/>
        </w:rPr>
        <w:t>La planificación de la actividad preventiva de los trabajos a realizar.</w:t>
      </w:r>
    </w:p>
    <w:p w14:paraId="0B2FB58E" w14:textId="77777777" w:rsidR="00FB1742" w:rsidRPr="00EB42B0" w:rsidRDefault="00FB1742" w:rsidP="00FB1742">
      <w:pPr>
        <w:pStyle w:val="texto"/>
        <w:numPr>
          <w:ilvl w:val="0"/>
          <w:numId w:val="28"/>
        </w:numPr>
        <w:shd w:val="clear" w:color="auto" w:fill="FFFFFF"/>
        <w:spacing w:before="60" w:after="0" w:line="240" w:lineRule="atLeast"/>
        <w:ind w:left="568" w:right="0" w:hanging="284"/>
        <w:rPr>
          <w:rFonts w:ascii="Trebuchet MS" w:hAnsi="Trebuchet MS" w:cs="Arial"/>
          <w:color w:val="auto"/>
          <w:sz w:val="20"/>
          <w:szCs w:val="20"/>
        </w:rPr>
      </w:pPr>
      <w:r w:rsidRPr="00EB42B0">
        <w:rPr>
          <w:rFonts w:ascii="Trebuchet MS" w:hAnsi="Trebuchet MS" w:cs="Arial"/>
          <w:color w:val="auto"/>
          <w:sz w:val="20"/>
          <w:szCs w:val="20"/>
        </w:rPr>
        <w:t>Acuse de recibo firmado por la contratista y, en su caso, subcontratista, acreditativo de que han recibido de la entidad contratante la documentación sobre los riesgos propios del centro de trabajo y de sus instalaciones, sobre las medidas preventivas e instrucciones para la prevención de dichos riesgos, y las que se deben aplicar en caso de situaciones de emergencia.</w:t>
      </w:r>
    </w:p>
    <w:p w14:paraId="4054CCFF" w14:textId="77777777" w:rsidR="00FB1742" w:rsidRPr="00EB42B0" w:rsidRDefault="00FB1742" w:rsidP="00FB1742">
      <w:pPr>
        <w:pStyle w:val="texto"/>
        <w:numPr>
          <w:ilvl w:val="0"/>
          <w:numId w:val="28"/>
        </w:numPr>
        <w:shd w:val="clear" w:color="auto" w:fill="FFFFFF"/>
        <w:spacing w:before="60" w:after="0" w:line="240" w:lineRule="atLeast"/>
        <w:ind w:left="568" w:right="0" w:hanging="284"/>
        <w:rPr>
          <w:rFonts w:ascii="Trebuchet MS" w:hAnsi="Trebuchet MS" w:cs="Arial"/>
          <w:color w:val="auto"/>
          <w:sz w:val="20"/>
          <w:szCs w:val="20"/>
        </w:rPr>
      </w:pPr>
      <w:r w:rsidRPr="00EB42B0">
        <w:rPr>
          <w:rFonts w:ascii="Trebuchet MS" w:hAnsi="Trebuchet MS" w:cs="Arial"/>
          <w:color w:val="auto"/>
          <w:sz w:val="20"/>
          <w:szCs w:val="20"/>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14:paraId="10492643" w14:textId="77777777" w:rsidR="00FB1742" w:rsidRPr="00EB42B0" w:rsidRDefault="00FB1742" w:rsidP="00FB1742">
      <w:pPr>
        <w:pStyle w:val="texto"/>
        <w:numPr>
          <w:ilvl w:val="0"/>
          <w:numId w:val="28"/>
        </w:numPr>
        <w:shd w:val="clear" w:color="auto" w:fill="FFFFFF"/>
        <w:spacing w:before="60" w:after="0" w:line="240" w:lineRule="atLeast"/>
        <w:ind w:left="568" w:right="0" w:hanging="284"/>
        <w:rPr>
          <w:rFonts w:ascii="Trebuchet MS" w:hAnsi="Trebuchet MS" w:cs="Arial"/>
          <w:color w:val="auto"/>
          <w:sz w:val="20"/>
          <w:szCs w:val="20"/>
        </w:rPr>
      </w:pPr>
      <w:r w:rsidRPr="00EB42B0">
        <w:rPr>
          <w:rFonts w:ascii="Trebuchet MS" w:hAnsi="Trebuchet MS" w:cs="Arial"/>
          <w:color w:val="auto"/>
          <w:sz w:val="20"/>
          <w:szCs w:val="20"/>
        </w:rPr>
        <w:t>Relación del personal que ejecutará el contrato y maquinaria destinada al objeto del contrato.</w:t>
      </w:r>
    </w:p>
    <w:p w14:paraId="614D80B9" w14:textId="77777777" w:rsidR="00FB1742" w:rsidRPr="00EB42B0" w:rsidRDefault="00FB1742" w:rsidP="00FB1742">
      <w:pPr>
        <w:pStyle w:val="texto"/>
        <w:numPr>
          <w:ilvl w:val="0"/>
          <w:numId w:val="28"/>
        </w:numPr>
        <w:shd w:val="clear" w:color="auto" w:fill="FFFFFF"/>
        <w:spacing w:before="60" w:after="0" w:line="240" w:lineRule="atLeast"/>
        <w:ind w:left="568" w:right="0" w:hanging="284"/>
        <w:rPr>
          <w:rFonts w:ascii="Trebuchet MS" w:hAnsi="Trebuchet MS" w:cs="Arial"/>
          <w:color w:val="auto"/>
          <w:sz w:val="20"/>
          <w:szCs w:val="20"/>
        </w:rPr>
      </w:pPr>
      <w:r w:rsidRPr="00EB42B0">
        <w:rPr>
          <w:rFonts w:ascii="Trebuchet MS" w:hAnsi="Trebuchet MS" w:cs="Arial"/>
          <w:color w:val="auto"/>
          <w:sz w:val="20"/>
          <w:szCs w:val="20"/>
        </w:rPr>
        <w:t>Justificantes de aptitud médica para el desempeño de los trabajos contratados del personal adscrito a la ejecución del contrato.</w:t>
      </w:r>
    </w:p>
    <w:p w14:paraId="755035BC" w14:textId="77777777" w:rsidR="00FB1742" w:rsidRPr="00EB42B0" w:rsidRDefault="00FB1742" w:rsidP="00FB1742">
      <w:pPr>
        <w:pStyle w:val="texto"/>
        <w:numPr>
          <w:ilvl w:val="0"/>
          <w:numId w:val="28"/>
        </w:numPr>
        <w:shd w:val="clear" w:color="auto" w:fill="FFFFFF"/>
        <w:spacing w:before="60" w:after="0" w:line="240" w:lineRule="atLeast"/>
        <w:ind w:left="568" w:right="0" w:hanging="284"/>
        <w:rPr>
          <w:rFonts w:ascii="Trebuchet MS" w:hAnsi="Trebuchet MS" w:cs="Arial"/>
          <w:color w:val="auto"/>
          <w:sz w:val="20"/>
          <w:szCs w:val="20"/>
        </w:rPr>
      </w:pPr>
      <w:r w:rsidRPr="00EB42B0">
        <w:rPr>
          <w:rFonts w:ascii="Trebuchet MS" w:hAnsi="Trebuchet MS"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14:paraId="212A6928" w14:textId="77777777" w:rsidR="00FB1742" w:rsidRPr="00EB42B0" w:rsidRDefault="00FB1742" w:rsidP="00FB1742">
      <w:pPr>
        <w:pStyle w:val="texto"/>
        <w:numPr>
          <w:ilvl w:val="0"/>
          <w:numId w:val="28"/>
        </w:numPr>
        <w:shd w:val="clear" w:color="auto" w:fill="FFFFFF"/>
        <w:spacing w:before="60" w:after="0" w:line="240" w:lineRule="atLeast"/>
        <w:ind w:left="568" w:right="0" w:hanging="284"/>
        <w:rPr>
          <w:rFonts w:ascii="Trebuchet MS" w:hAnsi="Trebuchet MS" w:cs="Arial"/>
          <w:color w:val="auto"/>
          <w:sz w:val="20"/>
          <w:szCs w:val="20"/>
        </w:rPr>
      </w:pPr>
      <w:r w:rsidRPr="00EB42B0">
        <w:rPr>
          <w:rFonts w:ascii="Trebuchet MS" w:hAnsi="Trebuchet MS" w:cs="Arial"/>
          <w:color w:val="auto"/>
          <w:sz w:val="20"/>
          <w:szCs w:val="20"/>
        </w:rPr>
        <w:t>Justificante de la entrega de los equipos de protección individual (EPI´s) que sean necesarios.</w:t>
      </w:r>
    </w:p>
    <w:p w14:paraId="7310E0BF" w14:textId="77777777" w:rsidR="00FB1742" w:rsidRPr="00EB42B0" w:rsidRDefault="00FB1742" w:rsidP="00FB1742">
      <w:pPr>
        <w:pStyle w:val="texto"/>
        <w:numPr>
          <w:ilvl w:val="0"/>
          <w:numId w:val="28"/>
        </w:numPr>
        <w:shd w:val="clear" w:color="auto" w:fill="FFFFFF"/>
        <w:spacing w:before="60" w:after="0" w:line="240" w:lineRule="atLeast"/>
        <w:ind w:left="568" w:right="0" w:hanging="284"/>
        <w:rPr>
          <w:rFonts w:ascii="Trebuchet MS" w:hAnsi="Trebuchet MS" w:cs="Arial"/>
          <w:color w:val="auto"/>
          <w:sz w:val="20"/>
          <w:szCs w:val="20"/>
        </w:rPr>
      </w:pPr>
      <w:r w:rsidRPr="00EB42B0">
        <w:rPr>
          <w:rFonts w:ascii="Trebuchet MS" w:hAnsi="Trebuchet MS" w:cs="Arial"/>
          <w:color w:val="auto"/>
          <w:sz w:val="20"/>
          <w:szCs w:val="20"/>
        </w:rPr>
        <w:t>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w:t>
      </w:r>
    </w:p>
    <w:p w14:paraId="698AE895" w14:textId="77777777" w:rsidR="00FB1742" w:rsidRPr="00EB42B0" w:rsidRDefault="00FB1742" w:rsidP="00FB1742">
      <w:pPr>
        <w:pStyle w:val="texto"/>
        <w:numPr>
          <w:ilvl w:val="0"/>
          <w:numId w:val="28"/>
        </w:numPr>
        <w:shd w:val="clear" w:color="auto" w:fill="FFFFFF"/>
        <w:spacing w:before="60" w:after="0" w:line="240" w:lineRule="atLeast"/>
        <w:ind w:left="568" w:right="0" w:hanging="284"/>
        <w:rPr>
          <w:rFonts w:ascii="Trebuchet MS" w:hAnsi="Trebuchet MS" w:cs="Arial"/>
          <w:color w:val="auto"/>
          <w:sz w:val="20"/>
          <w:szCs w:val="20"/>
        </w:rPr>
      </w:pPr>
      <w:r w:rsidRPr="00EB42B0">
        <w:rPr>
          <w:rFonts w:ascii="Trebuchet MS" w:hAnsi="Trebuchet MS" w:cs="Arial"/>
          <w:color w:val="auto"/>
          <w:sz w:val="20"/>
          <w:szCs w:val="20"/>
        </w:rPr>
        <w:lastRenderedPageBreak/>
        <w:t>Las fichas de seguridad de productos químicos cuando la empresa contratista o subcontratista deba aportar productos químicos.</w:t>
      </w:r>
    </w:p>
    <w:p w14:paraId="11099D3C" w14:textId="77777777" w:rsidR="00FB1742" w:rsidRPr="00EB42B0" w:rsidRDefault="00FB1742" w:rsidP="00FB1742">
      <w:pPr>
        <w:pStyle w:val="texto"/>
        <w:numPr>
          <w:ilvl w:val="0"/>
          <w:numId w:val="28"/>
        </w:numPr>
        <w:shd w:val="clear" w:color="auto" w:fill="FFFFFF"/>
        <w:spacing w:before="60" w:after="0" w:line="240" w:lineRule="atLeast"/>
        <w:ind w:left="568" w:right="0" w:hanging="284"/>
        <w:rPr>
          <w:rFonts w:ascii="Trebuchet MS" w:hAnsi="Trebuchet MS" w:cs="Arial"/>
          <w:color w:val="auto"/>
          <w:sz w:val="20"/>
          <w:szCs w:val="20"/>
        </w:rPr>
      </w:pPr>
      <w:r w:rsidRPr="00EB42B0">
        <w:rPr>
          <w:rFonts w:ascii="Trebuchet MS" w:hAnsi="Trebuchet MS" w:cs="Arial"/>
          <w:color w:val="auto"/>
          <w:sz w:val="20"/>
          <w:szCs w:val="20"/>
        </w:rPr>
        <w:t>Dar a conocer la identidad de la persona que deberá garantizar el cumplimiento de las normas de seguridad y salud y establecer los medios de coordinación con el personal de la entidad contratante. Así como, la puesta a disposición de los recursos preventivos pertinentes cuando sean necesarios.</w:t>
      </w:r>
    </w:p>
    <w:p w14:paraId="38E1B900"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Cuando la empresa contratista subcontrate con otra empresa la realización de parte del objeto del contrato, las acreditaciones previstas en esta cláusula deberán ser exigidas a la subcontratista (autónomos/as) por la empresa contratista para su entrega a la entidad contratante.</w:t>
      </w:r>
    </w:p>
    <w:p w14:paraId="4683034D"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Especialmente, debe velar para que la empresa subcontratista cumpla todas las obligaciones en materia de seguridad y salud laboral y, concretamente, que cumple lo que prevé la normativa en cuanto a la coordinación de actividades preventivas y puesta a disposición de los recursos preventivos cuando sean necesarios.</w:t>
      </w:r>
    </w:p>
    <w:p w14:paraId="2B2273B2"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La empresa contratista deberá garantizar que la subcontratada dispone de infraestructura y medios adecuados para llevar a cabo la actividad y ejercer directamente la dirección de los trabajos.</w:t>
      </w:r>
    </w:p>
    <w:p w14:paraId="63BD3B85"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La entidad contratante vigilará el cumplimiento por las contratistas y subcontratistas de la normativa de prevención de riesgos laborales, para lo cual podrá adoptar cualquier medida acorde con dicha finalidad.</w:t>
      </w:r>
    </w:p>
    <w:p w14:paraId="6DA13E92"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4.- Cuando la naturaleza del objeto del contrato requiera la intervención de personal de la contratista (o, en su caso, de la subcontratista) que tenga que realizar alguna prestación en centros de la entidad contratante en los que no preste servicios su personal, no se podrá iniciar la actividad objeto del contrato si previamente la entidad contratante no ha llevado a cabo las siguientes actuaciones:</w:t>
      </w:r>
    </w:p>
    <w:p w14:paraId="5DEA5E66" w14:textId="77777777" w:rsidR="00FB1742" w:rsidRPr="00EB42B0" w:rsidRDefault="00FB1742" w:rsidP="00FB1742">
      <w:pPr>
        <w:pStyle w:val="texto"/>
        <w:numPr>
          <w:ilvl w:val="0"/>
          <w:numId w:val="17"/>
        </w:numPr>
        <w:shd w:val="clear" w:color="auto" w:fill="FFFFFF"/>
        <w:tabs>
          <w:tab w:val="left" w:pos="851"/>
        </w:tabs>
        <w:spacing w:before="60" w:after="0" w:line="240" w:lineRule="atLeast"/>
        <w:ind w:left="851" w:right="0" w:hanging="284"/>
        <w:rPr>
          <w:rFonts w:ascii="Trebuchet MS" w:hAnsi="Trebuchet MS" w:cs="Arial"/>
          <w:color w:val="auto"/>
          <w:sz w:val="20"/>
          <w:szCs w:val="20"/>
        </w:rPr>
      </w:pPr>
      <w:r w:rsidRPr="00EB42B0">
        <w:rPr>
          <w:rFonts w:ascii="Trebuchet MS" w:hAnsi="Trebuchet MS" w:cs="Arial"/>
          <w:color w:val="auto"/>
          <w:sz w:val="20"/>
          <w:szCs w:val="20"/>
        </w:rPr>
        <w:t>Informar a las empresas concurrentes de los riesgos del lugar de trabajo que puedan afectar a las actividades desarrolladas, así como de las medidas preventivas de tales riesgos.</w:t>
      </w:r>
    </w:p>
    <w:p w14:paraId="03345689" w14:textId="77777777" w:rsidR="00FB1742" w:rsidRPr="00EB42B0" w:rsidRDefault="00FB1742" w:rsidP="00FB1742">
      <w:pPr>
        <w:pStyle w:val="texto"/>
        <w:numPr>
          <w:ilvl w:val="0"/>
          <w:numId w:val="17"/>
        </w:numPr>
        <w:shd w:val="clear" w:color="auto" w:fill="FFFFFF"/>
        <w:tabs>
          <w:tab w:val="left" w:pos="851"/>
        </w:tabs>
        <w:spacing w:before="60" w:after="0" w:line="240" w:lineRule="atLeast"/>
        <w:ind w:left="851" w:right="0" w:hanging="284"/>
        <w:rPr>
          <w:rFonts w:ascii="Trebuchet MS" w:hAnsi="Trebuchet MS" w:cs="Arial"/>
          <w:color w:val="auto"/>
          <w:sz w:val="20"/>
          <w:szCs w:val="20"/>
        </w:rPr>
      </w:pPr>
      <w:r w:rsidRPr="00EB42B0">
        <w:rPr>
          <w:rFonts w:ascii="Trebuchet MS" w:hAnsi="Trebuchet MS" w:cs="Arial"/>
          <w:color w:val="auto"/>
          <w:sz w:val="20"/>
          <w:szCs w:val="20"/>
        </w:rPr>
        <w:t>Informar sobre las medidas de emergencia a la empresa contratista.</w:t>
      </w:r>
    </w:p>
    <w:p w14:paraId="09E87354"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Cuando en dicho centro de trabajo vaya a concurrir personal de más de una empresa, antes del inicio de la actividad, en cumplimiento del RD 171/2004, de 30 de enero, sobre coordinación de actividades empresariales, todas las empresas y personal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14:paraId="359D21C7"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Antes del inicio de la actividad, la contratista y, en su caso, subcontratista deberán aportar el acuse de recibo firmado acreditativo de que han recibido de la entidad contratante la documentación sobre los riesgos propios del centro de trabajo y de sus instalaciones, sobre los riesgos del lugar de trabajo que puedan afectar a las actividades desarrolladas, así como de las medidas preventivas de tales riesgos y de emergencia.</w:t>
      </w:r>
    </w:p>
    <w:p w14:paraId="6825ABF8"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5. Si como consecuencia del incumplimiento por la empresa contratista o subcontratista de las obligaciones asumidas en virtud de esta cláusula, la entidad contratante fuera condenada a asumir las consecuencias económicas que de aquel se derivan, se repercutirán las mismas en la contratista, a cuyos efectos la entidad contratante se reserva el ejercicio de cualesquiera acciones, administrativas o judiciales, que sean adecuadas y convenientes hasta la total recuperación de las cantidades satisfechas.</w:t>
      </w:r>
    </w:p>
    <w:p w14:paraId="08432E1A" w14:textId="77777777" w:rsidR="00FB1742" w:rsidRPr="00EB42B0" w:rsidRDefault="00FB1742" w:rsidP="00FB1742">
      <w:pPr>
        <w:pStyle w:val="Ttulo4"/>
        <w:pBdr>
          <w:bottom w:val="none" w:sz="0" w:space="0" w:color="auto"/>
        </w:pBdr>
        <w:spacing w:before="120" w:line="240" w:lineRule="atLeast"/>
        <w:jc w:val="left"/>
        <w:rPr>
          <w:rFonts w:ascii="Trebuchet MS" w:hAnsi="Trebuchet MS" w:cs="Arial"/>
          <w:sz w:val="20"/>
          <w:lang w:val="es-ES"/>
        </w:rPr>
      </w:pPr>
      <w:bookmarkStart w:id="73" w:name="_Toc149572766"/>
      <w:r w:rsidRPr="00EB42B0">
        <w:rPr>
          <w:rFonts w:ascii="Trebuchet MS" w:hAnsi="Trebuchet MS" w:cs="Arial"/>
          <w:sz w:val="20"/>
          <w:lang w:val="es-ES"/>
        </w:rPr>
        <w:lastRenderedPageBreak/>
        <w:t>38.2.8.- Obligaciones respecto del personal de la empresa contratista</w:t>
      </w:r>
      <w:bookmarkEnd w:id="73"/>
    </w:p>
    <w:p w14:paraId="144C493B"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1.- Corresponderá exclusivamente a la empresa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cumplimiento de aquellos requisitos. </w:t>
      </w:r>
    </w:p>
    <w:p w14:paraId="4DA20F3C"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2.- La empresa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al órgano de contratación en los términos fijados en el PCAP. </w:t>
      </w:r>
    </w:p>
    <w:p w14:paraId="5D2F507B"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3.- La empresa contratista adquiere el compromiso de ejercer de modo real, efectivo y continuo el poder de dirección inherente a todo/a empresario/a, en relación con su personal, asumiendo la negociación, pago de los salarios, la concesión de permisos, licencias y vacaciones, sustituciones, obligaciones legales en materia de prevención de riesgos laborales, imposición, cuando 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 </w:t>
      </w:r>
    </w:p>
    <w:p w14:paraId="7B2F56CC"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4.- La empresa contratista velará especialmente porque el personal adscrito a la ejecución del contrato desarrolle su actividad sin extralimitarse en las funciones desempeñadas respecto de la actividad delimitada en los pliegos como objeto del contrato.</w:t>
      </w:r>
    </w:p>
    <w:p w14:paraId="6221C153"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5-. La empresa contratista, deberá designar al menos una persona que se responsabilizará de la coordinación técnica, perteneciente a la plantilla de su empresa, que tendrá entre sus funciones las siguientes: </w:t>
      </w:r>
    </w:p>
    <w:p w14:paraId="440278AD" w14:textId="77777777" w:rsidR="00FB1742" w:rsidRPr="00EB42B0" w:rsidRDefault="00FB1742" w:rsidP="00FB1742">
      <w:pPr>
        <w:pStyle w:val="texto"/>
        <w:numPr>
          <w:ilvl w:val="0"/>
          <w:numId w:val="18"/>
        </w:numPr>
        <w:shd w:val="clear" w:color="auto" w:fill="FFFFFF"/>
        <w:spacing w:before="60" w:after="0" w:line="240" w:lineRule="atLeast"/>
        <w:ind w:right="0"/>
        <w:rPr>
          <w:rFonts w:ascii="Trebuchet MS" w:hAnsi="Trebuchet MS" w:cs="Arial"/>
          <w:color w:val="auto"/>
          <w:sz w:val="20"/>
          <w:szCs w:val="20"/>
        </w:rPr>
      </w:pPr>
      <w:r w:rsidRPr="00EB42B0">
        <w:rPr>
          <w:rFonts w:ascii="Trebuchet MS" w:hAnsi="Trebuchet MS" w:cs="Arial"/>
          <w:color w:val="auto"/>
          <w:sz w:val="20"/>
          <w:szCs w:val="20"/>
        </w:rPr>
        <w:t xml:space="preserve">Actuar como persona interlocutora entre su empresa y la entidad contratante, canalizando la comunicación entre aquella y el personal integrante del equipo de trabajo adscrito al contrato, de un lado, y la entidad contratante, de otro, en todo lo relativo a las cuestiones derivadas de la ejecución del contrato. </w:t>
      </w:r>
    </w:p>
    <w:p w14:paraId="2DDC516D" w14:textId="77777777" w:rsidR="00FB1742" w:rsidRPr="00EB42B0" w:rsidRDefault="00FB1742" w:rsidP="00FB1742">
      <w:pPr>
        <w:pStyle w:val="texto"/>
        <w:numPr>
          <w:ilvl w:val="0"/>
          <w:numId w:val="18"/>
        </w:numPr>
        <w:shd w:val="clear" w:color="auto" w:fill="FFFFFF"/>
        <w:spacing w:before="60" w:after="0" w:line="240" w:lineRule="atLeast"/>
        <w:ind w:right="0"/>
        <w:rPr>
          <w:rFonts w:ascii="Trebuchet MS" w:hAnsi="Trebuchet MS" w:cs="Arial"/>
          <w:color w:val="auto"/>
          <w:sz w:val="20"/>
          <w:szCs w:val="20"/>
        </w:rPr>
      </w:pPr>
      <w:r w:rsidRPr="00EB42B0">
        <w:rPr>
          <w:rFonts w:ascii="Trebuchet MS" w:hAnsi="Trebuchet MS" w:cs="Arial"/>
          <w:color w:val="auto"/>
          <w:sz w:val="20"/>
          <w:szCs w:val="20"/>
        </w:rPr>
        <w:t xml:space="preserve">Distribuir el trabajo entre el personal encargado de la ejecución del contrato, e impartirle las órdenes e instrucciones de trabajo que sean necesarias en relación con la prestación del servicio contratado. </w:t>
      </w:r>
    </w:p>
    <w:p w14:paraId="782C8E7F" w14:textId="77777777" w:rsidR="00FB1742" w:rsidRPr="00EB42B0" w:rsidRDefault="00FB1742" w:rsidP="00FB1742">
      <w:pPr>
        <w:pStyle w:val="texto"/>
        <w:numPr>
          <w:ilvl w:val="0"/>
          <w:numId w:val="18"/>
        </w:numPr>
        <w:shd w:val="clear" w:color="auto" w:fill="FFFFFF"/>
        <w:spacing w:before="60" w:after="0" w:line="240" w:lineRule="atLeast"/>
        <w:ind w:right="0"/>
        <w:rPr>
          <w:rFonts w:ascii="Trebuchet MS" w:hAnsi="Trebuchet MS" w:cs="Arial"/>
          <w:color w:val="auto"/>
          <w:sz w:val="20"/>
          <w:szCs w:val="20"/>
        </w:rPr>
      </w:pPr>
      <w:r w:rsidRPr="00EB42B0">
        <w:rPr>
          <w:rFonts w:ascii="Trebuchet MS" w:hAnsi="Trebuchet MS" w:cs="Arial"/>
          <w:color w:val="auto"/>
          <w:sz w:val="20"/>
          <w:szCs w:val="20"/>
        </w:rPr>
        <w:t xml:space="preserve">Supervisar el correcto desempeño por parte del personal integrante del equipo de trabajo de las funciones que tiene encomendadas, así como controlar la asistencia de dicho personal al puesto de trabajo. </w:t>
      </w:r>
    </w:p>
    <w:p w14:paraId="60639E6A" w14:textId="77777777" w:rsidR="00FB1742" w:rsidRPr="00EB42B0" w:rsidRDefault="00FB1742" w:rsidP="00FB1742">
      <w:pPr>
        <w:pStyle w:val="texto"/>
        <w:numPr>
          <w:ilvl w:val="0"/>
          <w:numId w:val="18"/>
        </w:numPr>
        <w:shd w:val="clear" w:color="auto" w:fill="FFFFFF"/>
        <w:spacing w:before="60" w:after="0" w:line="240" w:lineRule="atLeast"/>
        <w:ind w:right="0"/>
        <w:rPr>
          <w:rFonts w:ascii="Trebuchet MS" w:hAnsi="Trebuchet MS" w:cs="Arial"/>
          <w:color w:val="auto"/>
          <w:sz w:val="20"/>
          <w:szCs w:val="20"/>
        </w:rPr>
      </w:pPr>
      <w:r w:rsidRPr="00EB42B0">
        <w:rPr>
          <w:rFonts w:ascii="Trebuchet MS" w:hAnsi="Trebuchet MS" w:cs="Arial"/>
          <w:color w:val="auto"/>
          <w:sz w:val="20"/>
          <w:szCs w:val="20"/>
        </w:rPr>
        <w:t>Organizar el régimen de vacaciones del personal adscrito a la ejecución del contrato, debiendo, a tal efecto, coordinarse adecuadamente la empresa contratista con la entidad contratante para no alterar el buen funcionamiento del servicio.</w:t>
      </w:r>
    </w:p>
    <w:p w14:paraId="68C12125" w14:textId="77777777" w:rsidR="00FB1742" w:rsidRPr="00EB42B0" w:rsidRDefault="00FB1742" w:rsidP="00FB1742">
      <w:pPr>
        <w:pStyle w:val="texto"/>
        <w:numPr>
          <w:ilvl w:val="0"/>
          <w:numId w:val="18"/>
        </w:numPr>
        <w:shd w:val="clear" w:color="auto" w:fill="FFFFFF"/>
        <w:spacing w:before="60" w:after="0" w:line="240" w:lineRule="atLeast"/>
        <w:ind w:right="0"/>
        <w:rPr>
          <w:rFonts w:ascii="Trebuchet MS" w:hAnsi="Trebuchet MS" w:cs="Arial"/>
          <w:color w:val="auto"/>
          <w:sz w:val="20"/>
          <w:szCs w:val="20"/>
        </w:rPr>
      </w:pPr>
      <w:r w:rsidRPr="00EB42B0">
        <w:rPr>
          <w:rFonts w:ascii="Trebuchet MS" w:hAnsi="Trebuchet MS" w:cs="Arial"/>
          <w:color w:val="auto"/>
          <w:sz w:val="20"/>
          <w:szCs w:val="20"/>
        </w:rPr>
        <w:t xml:space="preserve">Informar a la entidad contratante acerca de las variaciones, ocasionales o permanentes, en la composición del equipo de trabajo adscrito a la ejecución del contrato, en los términos recogidos en la </w:t>
      </w:r>
      <w:r w:rsidRPr="00EB42B0">
        <w:rPr>
          <w:rFonts w:ascii="Trebuchet MS" w:hAnsi="Trebuchet MS" w:cs="Arial"/>
          <w:b/>
          <w:color w:val="auto"/>
          <w:sz w:val="20"/>
          <w:szCs w:val="20"/>
        </w:rPr>
        <w:t>cláusula 38.2.2</w:t>
      </w:r>
      <w:r w:rsidRPr="00EB42B0">
        <w:rPr>
          <w:rFonts w:ascii="Trebuchet MS" w:hAnsi="Trebuchet MS" w:cs="Arial"/>
          <w:color w:val="auto"/>
          <w:sz w:val="20"/>
          <w:szCs w:val="20"/>
        </w:rPr>
        <w:t>.</w:t>
      </w:r>
    </w:p>
    <w:p w14:paraId="54218412"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6.- La empresa contratista estará obligada a ejecutar el contrato en sus propias dependencias o instalaciones, salvo que la necesidad de prestar los servicios en dependencias de la entidad contratante estuviera prevista en el pliego, y así se hubiera autorizado expresamente. En este caso, la entidad contratante pondrá a disposición de la empresa contratista las acreditaciones que deberán portar a efectos de identificación diferenciada como personal de la empresa contratista, así como permisos de acceso y espacios de trabajo diferenciados de los que ocupa </w:t>
      </w:r>
      <w:r w:rsidRPr="00EB42B0">
        <w:rPr>
          <w:rFonts w:ascii="Trebuchet MS" w:hAnsi="Trebuchet MS" w:cs="Arial"/>
        </w:rPr>
        <w:lastRenderedPageBreak/>
        <w:t xml:space="preserve">el personal empleado, correspondiendo a la empresa contratista velar por el respeto por parte de su personal a prestar tales servicios en la ubicación asignada. </w:t>
      </w:r>
    </w:p>
    <w:p w14:paraId="24D49B81" w14:textId="77777777" w:rsidR="00FB1742" w:rsidRPr="00EB42B0" w:rsidRDefault="00FB1742" w:rsidP="00FB1742">
      <w:pPr>
        <w:spacing w:before="60" w:after="240" w:line="240" w:lineRule="atLeast"/>
        <w:jc w:val="both"/>
        <w:rPr>
          <w:rFonts w:ascii="Trebuchet MS" w:hAnsi="Trebuchet MS" w:cs="Arial"/>
        </w:rPr>
      </w:pPr>
      <w:r w:rsidRPr="00EB42B0">
        <w:rPr>
          <w:rFonts w:ascii="Trebuchet MS" w:hAnsi="Trebuchet MS" w:cs="Arial"/>
        </w:rPr>
        <w:t xml:space="preserve">7.- Si como consecuencia del incumplimiento por la empresa contratista de las obligaciones asumidas en virtud de esta cláusula, la entidad contratante fuera condenada al pago de cantidades, se repercutirá en ésta la suma satisfecha, a cuyos efectos la </w:t>
      </w:r>
      <w:r w:rsidRPr="00EB42B0">
        <w:rPr>
          <w:rFonts w:ascii="Trebuchet MS" w:hAnsi="Trebuchet MS" w:cs="Arial"/>
          <w:lang w:val="eu-ES"/>
        </w:rPr>
        <w:t xml:space="preserve">entitate </w:t>
      </w:r>
      <w:r w:rsidRPr="00EB42B0">
        <w:rPr>
          <w:rFonts w:ascii="Trebuchet MS" w:hAnsi="Trebuchet MS" w:cs="Arial"/>
        </w:rPr>
        <w:t>contratante se reserva el ejercicio de cualesquiera acciones, administrativas o judiciales, que sean adecuadas y convenientes hasta la total recuperación de las cantidades satisfechas.</w:t>
      </w:r>
    </w:p>
    <w:p w14:paraId="0B5E6C19" w14:textId="77777777" w:rsidR="00FB1742" w:rsidRPr="00EB42B0" w:rsidRDefault="00FB1742" w:rsidP="00FB1742">
      <w:pPr>
        <w:pStyle w:val="Ttulo3"/>
        <w:spacing w:line="240" w:lineRule="atLeast"/>
        <w:jc w:val="both"/>
        <w:rPr>
          <w:rFonts w:ascii="Trebuchet MS" w:hAnsi="Trebuchet MS"/>
          <w:sz w:val="20"/>
          <w:szCs w:val="20"/>
        </w:rPr>
      </w:pPr>
      <w:bookmarkStart w:id="74" w:name="Cl_38_3"/>
      <w:bookmarkStart w:id="75" w:name="_Toc149572767"/>
      <w:r w:rsidRPr="00EB42B0">
        <w:rPr>
          <w:rFonts w:ascii="Trebuchet MS" w:hAnsi="Trebuchet MS"/>
          <w:sz w:val="20"/>
          <w:szCs w:val="20"/>
        </w:rPr>
        <w:t xml:space="preserve">38.3.- </w:t>
      </w:r>
      <w:bookmarkEnd w:id="74"/>
      <w:r w:rsidRPr="00EB42B0">
        <w:rPr>
          <w:rFonts w:ascii="Trebuchet MS" w:hAnsi="Trebuchet MS"/>
          <w:sz w:val="20"/>
          <w:szCs w:val="20"/>
        </w:rPr>
        <w:t>Obligaciones en materia de seguridad de la información</w:t>
      </w:r>
      <w:bookmarkEnd w:id="75"/>
    </w:p>
    <w:p w14:paraId="4065B274"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1.- La información, datos o especificaciones facilitados por la entidad contratanteDiputación Foral de Gipuzkoa o a los que se haya tenido acceso en ejecución del contrato, deberán ser considerados por la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14:paraId="187BEEE6"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2.- En el caso de que la ejecución del contrato requiera el tratamiento por la contratista de datos personales por cuenta de la persona responsable del tratamiento:</w:t>
      </w:r>
    </w:p>
    <w:p w14:paraId="6588B077" w14:textId="77777777" w:rsidR="00FB1742" w:rsidRPr="00EB42B0" w:rsidRDefault="00FB1742" w:rsidP="00FB1742">
      <w:pPr>
        <w:pStyle w:val="texto"/>
        <w:numPr>
          <w:ilvl w:val="0"/>
          <w:numId w:val="31"/>
        </w:numPr>
        <w:shd w:val="clear" w:color="auto" w:fill="FFFFFF"/>
        <w:spacing w:before="60" w:after="0" w:line="240" w:lineRule="atLeast"/>
        <w:ind w:left="568" w:right="0" w:hanging="284"/>
        <w:rPr>
          <w:rFonts w:ascii="Trebuchet MS" w:hAnsi="Trebuchet MS" w:cs="Arial"/>
          <w:color w:val="auto"/>
          <w:sz w:val="20"/>
          <w:szCs w:val="20"/>
        </w:rPr>
      </w:pPr>
      <w:r w:rsidRPr="00EB42B0">
        <w:rPr>
          <w:rFonts w:ascii="Trebuchet MS" w:hAnsi="Trebuchet MS" w:cs="Arial"/>
          <w:color w:val="auto"/>
          <w:sz w:val="20"/>
          <w:szCs w:val="20"/>
        </w:rPr>
        <w:t>Se indicará en el cuadro de características la finalidad de este tratamiento. La contratista no podrá utilizar estos datos para otras finalidades distintas a las precisadas. 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47E6A6F0" w14:textId="77777777" w:rsidR="00FB1742" w:rsidRPr="00EB42B0" w:rsidRDefault="00FB1742" w:rsidP="00FB1742">
      <w:pPr>
        <w:pStyle w:val="texto"/>
        <w:numPr>
          <w:ilvl w:val="0"/>
          <w:numId w:val="31"/>
        </w:numPr>
        <w:shd w:val="clear" w:color="auto" w:fill="FFFFFF"/>
        <w:spacing w:before="60" w:after="0" w:line="240" w:lineRule="atLeast"/>
        <w:ind w:left="568" w:right="0" w:hanging="284"/>
        <w:rPr>
          <w:rFonts w:ascii="Trebuchet MS" w:hAnsi="Trebuchet MS" w:cs="Arial"/>
          <w:color w:val="auto"/>
          <w:sz w:val="20"/>
          <w:szCs w:val="20"/>
        </w:rPr>
      </w:pPr>
      <w:r w:rsidRPr="00EB42B0">
        <w:rPr>
          <w:rFonts w:ascii="Trebuchet MS" w:hAnsi="Trebuchet MS" w:cs="Arial"/>
          <w:color w:val="auto"/>
          <w:sz w:val="20"/>
          <w:szCs w:val="20"/>
        </w:rPr>
        <w:t>La contratista se obliga a respetar la normativa nacional y de la Unión Europea en materia de protección de datos, así como las instrucciones que le indique la entidad contratante.</w:t>
      </w:r>
    </w:p>
    <w:p w14:paraId="769F19A1" w14:textId="77777777" w:rsidR="00FB1742" w:rsidRPr="00EB42B0" w:rsidRDefault="00FB1742" w:rsidP="00FB1742">
      <w:pPr>
        <w:pStyle w:val="texto"/>
        <w:numPr>
          <w:ilvl w:val="0"/>
          <w:numId w:val="31"/>
        </w:numPr>
        <w:shd w:val="clear" w:color="auto" w:fill="FFFFFF"/>
        <w:spacing w:before="60" w:after="0" w:line="240" w:lineRule="atLeast"/>
        <w:ind w:left="568" w:right="0" w:hanging="284"/>
        <w:rPr>
          <w:rFonts w:ascii="Trebuchet MS" w:hAnsi="Trebuchet MS" w:cs="Arial"/>
          <w:color w:val="auto"/>
          <w:sz w:val="20"/>
          <w:szCs w:val="20"/>
        </w:rPr>
      </w:pPr>
      <w:r w:rsidRPr="00EB42B0">
        <w:rPr>
          <w:rFonts w:ascii="Trebuchet MS" w:hAnsi="Trebuchet MS" w:cs="Arial"/>
          <w:color w:val="auto"/>
          <w:sz w:val="20"/>
          <w:szCs w:val="20"/>
        </w:rPr>
        <w:t>La contratista deberá declarar antes de formalizar el contrato dónde están ubicados los servidores y desde dónde se van a prestar los servicios asociados a los mismos. Cualquier cambio a este respecto a lo largo de la vida del contrato deberá ser oportunamente comunicado.</w:t>
      </w:r>
    </w:p>
    <w:p w14:paraId="50A72A87" w14:textId="77777777" w:rsidR="00FB1742" w:rsidRPr="00EB42B0" w:rsidRDefault="00FB1742" w:rsidP="00FB1742">
      <w:pPr>
        <w:pStyle w:val="texto"/>
        <w:numPr>
          <w:ilvl w:val="0"/>
          <w:numId w:val="31"/>
        </w:numPr>
        <w:shd w:val="clear" w:color="auto" w:fill="FFFFFF"/>
        <w:spacing w:before="60" w:after="0" w:line="240" w:lineRule="atLeast"/>
        <w:ind w:left="568" w:right="0" w:hanging="284"/>
        <w:rPr>
          <w:rFonts w:ascii="Trebuchet MS" w:hAnsi="Trebuchet MS" w:cs="Arial"/>
          <w:color w:val="auto"/>
          <w:sz w:val="20"/>
          <w:szCs w:val="20"/>
        </w:rPr>
      </w:pPr>
      <w:r w:rsidRPr="00EB42B0">
        <w:rPr>
          <w:rFonts w:ascii="Trebuchet MS" w:hAnsi="Trebuchet MS" w:cs="Arial"/>
          <w:color w:val="auto"/>
          <w:sz w:val="20"/>
          <w:szCs w:val="20"/>
        </w:rPr>
        <w:t>La contratista se obliga, en su condición de encargada del tratamiento, a adoptar las medidas de índole técnica y organizativa necesarias que garanticen la seguridad de los datos de carácter personal y eviten su destrucción, pérdida o alteración, o la comunicación o acceso no autorizados a dichos datos.</w:t>
      </w:r>
    </w:p>
    <w:p w14:paraId="38174C65" w14:textId="77777777" w:rsidR="00FB1742" w:rsidRPr="00EB42B0" w:rsidRDefault="00FB1742" w:rsidP="00FB1742">
      <w:pPr>
        <w:pStyle w:val="texto"/>
        <w:numPr>
          <w:ilvl w:val="0"/>
          <w:numId w:val="31"/>
        </w:numPr>
        <w:shd w:val="clear" w:color="auto" w:fill="FFFFFF"/>
        <w:spacing w:before="60" w:after="0" w:line="240" w:lineRule="atLeast"/>
        <w:ind w:left="568" w:right="0" w:hanging="284"/>
        <w:rPr>
          <w:rFonts w:ascii="Trebuchet MS" w:hAnsi="Trebuchet MS" w:cs="Arial"/>
          <w:color w:val="auto"/>
          <w:sz w:val="20"/>
          <w:szCs w:val="20"/>
        </w:rPr>
      </w:pPr>
      <w:r w:rsidRPr="00EB42B0">
        <w:rPr>
          <w:rFonts w:ascii="Trebuchet MS" w:hAnsi="Trebuchet MS" w:cs="Arial"/>
          <w:color w:val="auto"/>
          <w:sz w:val="20"/>
          <w:szCs w:val="20"/>
        </w:rPr>
        <w:t>La contratista, a la finalización de la prestación contractual, deberá destruir los datos de carácter personal o deberá devolverlos a la entidad contratante o a otra persona encargada del tratamiento designada por esta.</w:t>
      </w:r>
    </w:p>
    <w:p w14:paraId="70DA7FE0" w14:textId="77777777" w:rsidR="00FB1742" w:rsidRPr="00EB42B0" w:rsidDel="00250725"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Lo señalado en las letras a, b) y c) del presente apartado, así como la obligación de las licitadoras de indicar en su oferta si tienen previsto subcontratar los servidores o los servicios asociados a los mismos, el nombre o el perfil empresarial, definido por referencia a las condiciones de solvencia profesional o técnica, de las subcontratistas a las que vaya a encomendar su realización, tiene carácter de obligación esencial a los efectos de lo previsto en la letra f) del apartado 1 del artículo 211 de la LCSP. Las obligaciones a las que se refieren las letras d) y e) tendrán la consideración de condiciones especiales de ejecución.</w:t>
      </w:r>
    </w:p>
    <w:p w14:paraId="0968B5A1"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4.- La adjudicataria permitirá que la entidad contratante realice los controles que considere oportunos durante el periodo de vigencia del contrato para verificar el cumplimiento de las medidas de seguridad y poder adoptar las medidas correctoras oportunas.</w:t>
      </w:r>
    </w:p>
    <w:p w14:paraId="110CA1B4"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 xml:space="preserve">5.-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sidRPr="00EB42B0">
        <w:rPr>
          <w:rFonts w:ascii="Trebuchet MS" w:hAnsi="Trebuchet MS" w:cs="Arial"/>
          <w:color w:val="auto"/>
          <w:sz w:val="20"/>
          <w:szCs w:val="20"/>
        </w:rPr>
        <w:lastRenderedPageBreak/>
        <w:t>entidad contratante se reserva el ejercicio de cualesquiera acciones, administrativas o judiciales, que sean adecuadas y convenientes hasta la total recuperación de las cantidades pagadas.</w:t>
      </w:r>
    </w:p>
    <w:p w14:paraId="2CA4436B" w14:textId="77777777" w:rsidR="00FB1742" w:rsidRPr="00EB42B0" w:rsidRDefault="00FB1742" w:rsidP="00FB1742">
      <w:pPr>
        <w:pStyle w:val="Ttulo3"/>
        <w:spacing w:line="240" w:lineRule="atLeast"/>
        <w:jc w:val="both"/>
        <w:rPr>
          <w:rFonts w:ascii="Trebuchet MS" w:hAnsi="Trebuchet MS"/>
          <w:sz w:val="20"/>
          <w:szCs w:val="20"/>
        </w:rPr>
      </w:pPr>
      <w:bookmarkStart w:id="76" w:name="_Toc149572768"/>
      <w:r w:rsidRPr="00EB42B0">
        <w:rPr>
          <w:rFonts w:ascii="Trebuchet MS" w:hAnsi="Trebuchet MS"/>
          <w:sz w:val="20"/>
          <w:szCs w:val="20"/>
        </w:rPr>
        <w:t>38.4.- Derechos de la propiedad intelectual</w:t>
      </w:r>
      <w:bookmarkEnd w:id="76"/>
    </w:p>
    <w:p w14:paraId="34BB2F39" w14:textId="77777777" w:rsidR="00FB1742" w:rsidRPr="00EB42B0" w:rsidRDefault="00FB1742" w:rsidP="00FB1742">
      <w:pPr>
        <w:spacing w:before="60" w:after="240" w:line="240" w:lineRule="atLeast"/>
        <w:jc w:val="both"/>
        <w:rPr>
          <w:rFonts w:ascii="Trebuchet MS" w:eastAsia="Trebuchet MS" w:hAnsi="Trebuchet MS" w:cs="Trebuchet MS"/>
        </w:rPr>
      </w:pPr>
      <w:r w:rsidRPr="00EB42B0">
        <w:rPr>
          <w:rFonts w:ascii="Trebuchet MS" w:hAnsi="Trebuchet MS" w:cs="Arial"/>
        </w:rPr>
        <w:t xml:space="preserve">1.- </w:t>
      </w:r>
      <w:r w:rsidRPr="00EB42B0">
        <w:rPr>
          <w:rFonts w:ascii="Trebuchet MS" w:eastAsia="Trebuchet MS" w:hAnsi="Trebuchet MS" w:cs="Trebuchet MS"/>
        </w:rPr>
        <w:t>El contratista deberá asegurar a la entidad contratante el uso pacífico de los equipos informáticos (hardware y software) o cualesquiera otros equipos y/o medios auxiliares de cualquier clase que, de conformidad con lo establecido en los pliegos de la licitación, deba adscribir, aportar y/o mantener en la ejecución del contrato.</w:t>
      </w:r>
    </w:p>
    <w:p w14:paraId="0C0F5EE6" w14:textId="77777777" w:rsidR="00FB1742" w:rsidRPr="00EB42B0" w:rsidRDefault="00FB1742" w:rsidP="00FB1742">
      <w:pPr>
        <w:spacing w:before="60" w:after="240" w:line="240" w:lineRule="atLeast"/>
        <w:jc w:val="both"/>
        <w:rPr>
          <w:rFonts w:ascii="Trebuchet MS" w:eastAsia="Trebuchet MS" w:hAnsi="Trebuchet MS" w:cs="Trebuchet MS"/>
        </w:rPr>
      </w:pPr>
      <w:r w:rsidRPr="00EB42B0">
        <w:rPr>
          <w:rFonts w:ascii="Trebuchet MS" w:hAnsi="Trebuchet MS" w:cs="Arial"/>
        </w:rPr>
        <w:t xml:space="preserve">2.- </w:t>
      </w:r>
      <w:r w:rsidRPr="00EB42B0">
        <w:rPr>
          <w:rFonts w:ascii="Trebuchet MS" w:eastAsia="Trebuchet MS" w:hAnsi="Trebuchet MS" w:cs="Trebuchet MS"/>
        </w:rPr>
        <w:t xml:space="preserve">El contratista estará obligado a obtener de fuentes autorizadas y a su sola costa y a favor de la entidad contratante, cualesquiera licencias y derechos de uso y/o explotación sobre los equipos informáticos (hardware y software) o cualesquiera otros equipos y/o medios auxiliares de cualquier clase que, de conformidad con lo establecido en los pliegos de la licitación, deba adscribir, aportar y/o mantener en la ejecución del contrato, en términos tales que permitan a la entidad contratante su uso independiente y autónomo en los términos y condiciones que resultan de los pliegos de la licitación. </w:t>
      </w:r>
    </w:p>
    <w:p w14:paraId="44B85214" w14:textId="77777777" w:rsidR="00FB1742" w:rsidRPr="00EB42B0" w:rsidRDefault="00FB1742" w:rsidP="00FB1742">
      <w:pPr>
        <w:spacing w:before="60" w:after="240" w:line="240" w:lineRule="atLeast"/>
        <w:jc w:val="both"/>
        <w:rPr>
          <w:rFonts w:ascii="Trebuchet MS" w:eastAsia="Trebuchet MS" w:hAnsi="Trebuchet MS" w:cs="Trebuchet MS"/>
        </w:rPr>
      </w:pPr>
      <w:r w:rsidRPr="00EB42B0">
        <w:rPr>
          <w:rFonts w:ascii="Trebuchet MS" w:hAnsi="Trebuchet MS" w:cs="Arial"/>
        </w:rPr>
        <w:t xml:space="preserve">3.- </w:t>
      </w:r>
      <w:r w:rsidRPr="00EB42B0">
        <w:rPr>
          <w:rFonts w:ascii="Trebuchet MS" w:eastAsia="Trebuchet MS" w:hAnsi="Trebuchet MS" w:cs="Trebuchet MS"/>
        </w:rPr>
        <w:t>Estas licencias y derechos de uso y/o explotación deberán permanecer en vigor, al menos, durante toda la vigencia del contrato, correspondiendo al contratista la gestión y obtención, a su sola costa y a favor de la entidad contratante, de cualesquiera renovaciones de ésta que sean necesarias durante dicho plazo.</w:t>
      </w:r>
    </w:p>
    <w:p w14:paraId="6E31AFC4" w14:textId="77777777" w:rsidR="00FB1742" w:rsidRPr="00EB42B0" w:rsidRDefault="00FB1742" w:rsidP="00FB1742">
      <w:pPr>
        <w:spacing w:before="60" w:after="240" w:line="240" w:lineRule="atLeast"/>
        <w:jc w:val="both"/>
        <w:rPr>
          <w:rFonts w:ascii="Trebuchet MS" w:eastAsia="Trebuchet MS" w:hAnsi="Trebuchet MS" w:cs="Trebuchet MS"/>
        </w:rPr>
      </w:pPr>
      <w:r w:rsidRPr="00EB42B0">
        <w:rPr>
          <w:rFonts w:ascii="Trebuchet MS" w:eastAsia="Trebuchet MS" w:hAnsi="Trebuchet MS" w:cs="Trebuchet MS"/>
        </w:rPr>
        <w:t>4.- La adjudicación del contrato y su posterior ejecución en ningún caso supondrán la concesión al contratista por parte de la entidad contratante de derechos de uso y/o explotación alguno sobre sus marcas, logotipos y/o nombre comercial ni sobre cualquier otro elemento susceptible de protección vía Propiedad Intelectual y/o Industrial titularidad de éstas, más allá de la autorización para su utilización, cuando fuera necesario, conforme a lo dispuesto en los pliegos de la licitación, para la correcta ejecución de las prestaciones objeto del contrato. En todo caso, dicha autorización se entenderá concedida con carácter no exclusivo, gratuito e intransferible, y con una duración limitada a la vigencia del contrato.</w:t>
      </w:r>
    </w:p>
    <w:p w14:paraId="0330DEA1" w14:textId="77777777" w:rsidR="00FB1742" w:rsidRPr="00EB42B0" w:rsidRDefault="00FB1742" w:rsidP="00FB1742">
      <w:pPr>
        <w:pStyle w:val="Ttulo3"/>
        <w:spacing w:line="240" w:lineRule="atLeast"/>
        <w:jc w:val="both"/>
        <w:rPr>
          <w:rFonts w:ascii="Trebuchet MS" w:hAnsi="Trebuchet MS"/>
          <w:sz w:val="20"/>
          <w:szCs w:val="20"/>
        </w:rPr>
      </w:pPr>
      <w:bookmarkStart w:id="77" w:name="_38.3.-_Obligaciones_referentes"/>
      <w:bookmarkStart w:id="78" w:name="Cl_38_4"/>
      <w:bookmarkStart w:id="79" w:name="_Toc149572769"/>
      <w:bookmarkEnd w:id="77"/>
      <w:r w:rsidRPr="00EB42B0">
        <w:rPr>
          <w:rFonts w:ascii="Trebuchet MS" w:hAnsi="Trebuchet MS"/>
          <w:sz w:val="20"/>
          <w:szCs w:val="20"/>
        </w:rPr>
        <w:t xml:space="preserve">38.5.- </w:t>
      </w:r>
      <w:bookmarkEnd w:id="78"/>
      <w:r w:rsidRPr="00EB42B0">
        <w:rPr>
          <w:rFonts w:ascii="Trebuchet MS" w:hAnsi="Trebuchet MS"/>
          <w:sz w:val="20"/>
          <w:szCs w:val="20"/>
        </w:rPr>
        <w:t>Obligaciones referentes al cumplimiento del Código de Conducta y Marco de Integridad Institucional aplicable a la contratación pública</w:t>
      </w:r>
      <w:bookmarkEnd w:id="79"/>
    </w:p>
    <w:p w14:paraId="04D973AD" w14:textId="77777777" w:rsidR="00FB1742" w:rsidRPr="00EB42B0" w:rsidRDefault="00FB1742" w:rsidP="00FB1742">
      <w:pPr>
        <w:pStyle w:val="Textoindependiente21"/>
        <w:snapToGrid w:val="0"/>
        <w:spacing w:before="60" w:line="240" w:lineRule="atLeast"/>
        <w:rPr>
          <w:rFonts w:ascii="Trebuchet MS" w:hAnsi="Trebuchet MS" w:cs="Arial"/>
          <w:b w:val="0"/>
          <w:sz w:val="20"/>
          <w:lang w:val="es-ES"/>
        </w:rPr>
      </w:pPr>
      <w:r w:rsidRPr="00EB42B0">
        <w:rPr>
          <w:rFonts w:ascii="Trebuchet MS" w:hAnsi="Trebuchet MS" w:cs="Arial"/>
          <w:b w:val="0"/>
          <w:sz w:val="20"/>
          <w:lang w:val="es-ES"/>
        </w:rPr>
        <w:t>1.- La Diputación Foral de Gipuzkoa estima necesario introducir los valores éticos y normas de conducta, así como los principios de buena gestión y normas de actuación profesional, que deben presidir las actuaciones en materia de contratación pública.</w:t>
      </w:r>
    </w:p>
    <w:p w14:paraId="25375545" w14:textId="77777777" w:rsidR="00FB1742" w:rsidRPr="00EB42B0" w:rsidRDefault="00FB1742" w:rsidP="00FB1742">
      <w:pPr>
        <w:pStyle w:val="Textoindependiente21"/>
        <w:snapToGrid w:val="0"/>
        <w:spacing w:before="60" w:line="240" w:lineRule="atLeast"/>
        <w:rPr>
          <w:rFonts w:ascii="Trebuchet MS" w:hAnsi="Trebuchet MS" w:cs="Arial"/>
          <w:b w:val="0"/>
          <w:sz w:val="20"/>
          <w:lang w:val="es-ES"/>
        </w:rPr>
      </w:pPr>
      <w:r w:rsidRPr="00EB42B0">
        <w:rPr>
          <w:rFonts w:ascii="Trebuchet MS" w:hAnsi="Trebuchet MS" w:cs="Arial"/>
          <w:b w:val="0"/>
          <w:sz w:val="20"/>
          <w:lang w:val="es-ES"/>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14:paraId="56CF02FC" w14:textId="77777777" w:rsidR="00FB1742" w:rsidRPr="00EB42B0" w:rsidRDefault="00FB1742" w:rsidP="00FB1742">
      <w:pPr>
        <w:pStyle w:val="Textoindependiente21"/>
        <w:snapToGrid w:val="0"/>
        <w:spacing w:before="60" w:line="240" w:lineRule="atLeast"/>
        <w:rPr>
          <w:rFonts w:ascii="Trebuchet MS" w:hAnsi="Trebuchet MS" w:cs="Arial"/>
          <w:b w:val="0"/>
          <w:sz w:val="20"/>
          <w:lang w:val="es-ES"/>
        </w:rPr>
      </w:pPr>
      <w:r w:rsidRPr="00EB42B0">
        <w:rPr>
          <w:rFonts w:ascii="Trebuchet MS" w:hAnsi="Trebuchet MS" w:cs="Arial"/>
          <w:b w:val="0"/>
          <w:sz w:val="20"/>
          <w:lang w:val="es-ES"/>
        </w:rPr>
        <w:t xml:space="preserve">Por ello, en garantía de la integridad de este procedimiento, se incluye como </w:t>
      </w:r>
      <w:hyperlink w:anchor="Anx_6" w:history="1">
        <w:r w:rsidRPr="00EB42B0">
          <w:rPr>
            <w:rStyle w:val="Hipervnculo"/>
            <w:rFonts w:ascii="Trebuchet MS" w:hAnsi="Trebuchet MS" w:cs="Arial"/>
            <w:sz w:val="20"/>
            <w:lang w:val="es-ES"/>
          </w:rPr>
          <w:t>Anexo VI</w:t>
        </w:r>
      </w:hyperlink>
      <w:r w:rsidRPr="00EB42B0">
        <w:rPr>
          <w:rFonts w:ascii="Trebuchet MS" w:hAnsi="Trebuchet MS" w:cs="Arial"/>
          <w:b w:val="0"/>
          <w:sz w:val="20"/>
          <w:lang w:val="es-ES"/>
        </w:rPr>
        <w:t xml:space="preserve"> el modelo de declaración de cumplimiento del Código de Conducta y Marco de Integridad Institucional aplicable a la Contratación pública de la Administración Foral de Gipuzkoa.</w:t>
      </w:r>
    </w:p>
    <w:p w14:paraId="5EB260B7" w14:textId="77777777" w:rsidR="00FB1742" w:rsidRPr="00EB42B0" w:rsidRDefault="00FB1742" w:rsidP="00FB1742">
      <w:pPr>
        <w:pStyle w:val="Textoindependiente21"/>
        <w:snapToGrid w:val="0"/>
        <w:spacing w:before="60" w:line="240" w:lineRule="atLeast"/>
        <w:rPr>
          <w:rFonts w:ascii="Trebuchet MS" w:hAnsi="Trebuchet MS" w:cs="Arial"/>
          <w:b w:val="0"/>
          <w:sz w:val="20"/>
          <w:lang w:val="es-ES"/>
        </w:rPr>
      </w:pPr>
      <w:r w:rsidRPr="00EB42B0">
        <w:rPr>
          <w:rFonts w:ascii="Trebuchet MS" w:hAnsi="Trebuchet MS" w:cs="Arial"/>
          <w:b w:val="0"/>
          <w:sz w:val="20"/>
          <w:lang w:val="es-ES"/>
        </w:rPr>
        <w:t>3.- Este Código, como obligación esencial, resulta de obligado cumplimiento para las empresas y entidades que concurran a licitaciones promovidas por la Diputación Foral de Gipuzkoa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14:paraId="7C35227F" w14:textId="77777777" w:rsidR="00FB1742" w:rsidRPr="00EB42B0" w:rsidRDefault="00FB1742" w:rsidP="00FB1742">
      <w:pPr>
        <w:pStyle w:val="Textoindependiente21"/>
        <w:snapToGrid w:val="0"/>
        <w:spacing w:before="60" w:line="240" w:lineRule="atLeast"/>
        <w:rPr>
          <w:rFonts w:ascii="Trebuchet MS" w:hAnsi="Trebuchet MS" w:cs="Arial"/>
          <w:b w:val="0"/>
          <w:sz w:val="20"/>
          <w:lang w:val="es-ES"/>
        </w:rPr>
      </w:pPr>
      <w:r w:rsidRPr="00EB42B0">
        <w:rPr>
          <w:rFonts w:ascii="Trebuchet MS" w:hAnsi="Trebuchet MS" w:cs="Arial"/>
          <w:b w:val="0"/>
          <w:sz w:val="20"/>
          <w:lang w:val="es-ES"/>
        </w:rPr>
        <w:lastRenderedPageBreak/>
        <w:t>4.- Cuando no procediera la resolución del contrato, se procederá a la imposición de una sanción, tipificándose cada incumplimiento del Código de Conducta como una infracción grave que originará la correspondiente sanción que podrá llegar al 10 % del presupuesto del contrato.</w:t>
      </w:r>
    </w:p>
    <w:p w14:paraId="1D79500F" w14:textId="77777777" w:rsidR="00FB1742" w:rsidRPr="00EB42B0" w:rsidRDefault="00FB1742" w:rsidP="00FB1742">
      <w:pPr>
        <w:pStyle w:val="Textoindependiente21"/>
        <w:snapToGrid w:val="0"/>
        <w:spacing w:before="60" w:line="240" w:lineRule="atLeast"/>
        <w:rPr>
          <w:rFonts w:ascii="Trebuchet MS" w:hAnsi="Trebuchet MS" w:cs="Arial"/>
          <w:b w:val="0"/>
          <w:sz w:val="20"/>
          <w:lang w:val="es-ES"/>
        </w:rPr>
      </w:pPr>
      <w:r w:rsidRPr="00EB42B0">
        <w:rPr>
          <w:rFonts w:ascii="Trebuchet MS" w:hAnsi="Trebuchet MS" w:cs="Arial"/>
          <w:b w:val="0"/>
          <w:sz w:val="20"/>
          <w:lang w:val="es-ES"/>
        </w:rPr>
        <w:t>5.- El procedimiento de imposición de las sanciones tendrá en cuenta los principios de contradicción y graduación de la sanción en atención a la proporcionalidad y a las circunstancias concurrentes.</w:t>
      </w:r>
    </w:p>
    <w:p w14:paraId="520114E8" w14:textId="77777777" w:rsidR="00FB1742" w:rsidRPr="00EB42B0" w:rsidRDefault="00FB1742" w:rsidP="00FB1742">
      <w:pPr>
        <w:pStyle w:val="Ttulo3"/>
        <w:spacing w:line="240" w:lineRule="atLeast"/>
        <w:jc w:val="both"/>
        <w:rPr>
          <w:rFonts w:ascii="Trebuchet MS" w:hAnsi="Trebuchet MS"/>
          <w:sz w:val="20"/>
          <w:szCs w:val="20"/>
        </w:rPr>
      </w:pPr>
      <w:bookmarkStart w:id="80" w:name="_Toc149572770"/>
      <w:r w:rsidRPr="00EB42B0">
        <w:rPr>
          <w:rFonts w:ascii="Trebuchet MS" w:hAnsi="Trebuchet MS"/>
          <w:sz w:val="20"/>
          <w:szCs w:val="20"/>
        </w:rPr>
        <w:t>38.6.- Obligaciones relativas a la gestión de permisos, licencias y autorizaciones</w:t>
      </w:r>
      <w:bookmarkEnd w:id="80"/>
    </w:p>
    <w:p w14:paraId="0E8BF0BC"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1.- Correrá por cuenta y será responsabilidad de la empresa contratista, salvo que el órgano de contratación decida gestionarlo por sí mismo, la obtención de cuantos permisos, licencias y autorizaciones sean precisos para la correcta ejecución de los trabajos, debiendo atender a su cargo los consiguientes condicionados y prescripciones de los organismos competentes.</w:t>
      </w:r>
    </w:p>
    <w:p w14:paraId="299F17B7"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2.- Cuando se exijan tasas, fianzas u otros gastos por dichos permisos, licencias o autorizaciones, su abono o depósito será también a cargo de la empresa contratista.</w:t>
      </w:r>
    </w:p>
    <w:p w14:paraId="575DA2E4" w14:textId="77777777" w:rsidR="00FB1742" w:rsidRPr="00EB42B0" w:rsidRDefault="00FB1742" w:rsidP="00FB1742">
      <w:pPr>
        <w:pStyle w:val="Ttulo3"/>
        <w:spacing w:line="240" w:lineRule="atLeast"/>
        <w:jc w:val="both"/>
        <w:rPr>
          <w:rFonts w:ascii="Trebuchet MS" w:hAnsi="Trebuchet MS"/>
          <w:sz w:val="20"/>
          <w:szCs w:val="20"/>
        </w:rPr>
      </w:pPr>
      <w:bookmarkStart w:id="81" w:name="_Toc149572771"/>
      <w:r w:rsidRPr="00EB42B0">
        <w:rPr>
          <w:rFonts w:ascii="Trebuchet MS" w:hAnsi="Trebuchet MS"/>
          <w:sz w:val="20"/>
          <w:szCs w:val="20"/>
        </w:rPr>
        <w:t>38.7.- Gastos exigibles a la contratista</w:t>
      </w:r>
      <w:bookmarkEnd w:id="81"/>
    </w:p>
    <w:p w14:paraId="3E3EF5BF"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Correrán por cuenta de la contratista los gastos de formalización del contrato en el supuesto de elevación a escritura pública y cuantas licencias, autorizaciones y permisos procedan en orden a ejecutar el contrato y entregar correctamente los bienes objeto de suministro. También serán de cuenta de la adjudicataria los gastos de entrega y transporte del suministro al lugar especificado en los pliegos o en el documento contractual.</w:t>
      </w:r>
    </w:p>
    <w:p w14:paraId="10666FF7" w14:textId="77777777" w:rsidR="00FB1742" w:rsidRPr="00EB42B0" w:rsidRDefault="00FB1742" w:rsidP="00FB1742">
      <w:pPr>
        <w:pStyle w:val="Ttulo3"/>
        <w:spacing w:line="240" w:lineRule="atLeast"/>
        <w:jc w:val="both"/>
        <w:rPr>
          <w:rFonts w:ascii="Trebuchet MS" w:hAnsi="Trebuchet MS"/>
          <w:sz w:val="20"/>
          <w:szCs w:val="20"/>
        </w:rPr>
      </w:pPr>
      <w:bookmarkStart w:id="82" w:name="_Toc463331575"/>
      <w:bookmarkStart w:id="83" w:name="_Toc149572772"/>
      <w:r w:rsidRPr="00EB42B0">
        <w:rPr>
          <w:rFonts w:ascii="Trebuchet MS" w:hAnsi="Trebuchet MS"/>
          <w:sz w:val="20"/>
          <w:szCs w:val="20"/>
        </w:rPr>
        <w:t>38.8.- Condiciones de instalación y prestaciones complementarias del suministro</w:t>
      </w:r>
      <w:bookmarkEnd w:id="82"/>
      <w:bookmarkEnd w:id="83"/>
    </w:p>
    <w:p w14:paraId="44E20676"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1.- La adjudicataria vendrá obligada a realizar a su costa todo tipo de operaciones inherentes a las instalaciones requeridas por el suministro, incluyendo los elementos auxiliares necesarios que, por su escasa entidad y dificultad de definición previa, no figuren expresamente en la composición de aquel, salvo que el pliego de prescripciones técnicas establezca otra cosa.</w:t>
      </w:r>
    </w:p>
    <w:p w14:paraId="2E1EAB65"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2.- Si así se establece en el pliego de prescripciones técnicas la firma adjudicataria llevará a cabo los cursos de formación u otras prestaciones complementarias que sean necesarias para la adecuada utilización de los bienes suministrados. Todo ello, sin coste alguno para el órgano de contratación.</w:t>
      </w:r>
    </w:p>
    <w:p w14:paraId="69A202F4" w14:textId="77777777" w:rsidR="00FB1742" w:rsidRPr="00EB42B0" w:rsidRDefault="00FB1742" w:rsidP="00FB1742">
      <w:pPr>
        <w:pStyle w:val="Ttulo3"/>
        <w:spacing w:line="240" w:lineRule="atLeast"/>
        <w:jc w:val="both"/>
        <w:rPr>
          <w:rFonts w:ascii="Trebuchet MS" w:hAnsi="Trebuchet MS"/>
          <w:sz w:val="20"/>
          <w:szCs w:val="20"/>
        </w:rPr>
      </w:pPr>
      <w:bookmarkStart w:id="84" w:name="_Toc149572773"/>
      <w:r w:rsidRPr="00EB42B0">
        <w:rPr>
          <w:rFonts w:ascii="Trebuchet MS" w:hAnsi="Trebuchet MS"/>
          <w:sz w:val="20"/>
          <w:szCs w:val="20"/>
        </w:rPr>
        <w:t>38.9.- Programa de trabajo</w:t>
      </w:r>
      <w:bookmarkEnd w:id="84"/>
    </w:p>
    <w:p w14:paraId="07582C80"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1.- Si la entidad contratante estima conveniente exigir un programa de trabajo de acuerdo con lo establecido en el pliego de prescripciones técnicas, este será presentado por la adjudicataria para su aprobación por la entidad contratante al mismo tiempo que se aprueben los documentos de la solución elegida, fijándose los plazos parciales correspondientes, en su caso.</w:t>
      </w:r>
    </w:p>
    <w:p w14:paraId="5CAFE684"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2.- Cada vez que se modifiquen las condiciones contractuales, la adjudicataria queda obligada a la actualización y puesta al día de este programa, siguiendo las instrucciones que a estos efectos reciba.</w:t>
      </w:r>
    </w:p>
    <w:p w14:paraId="632B42BF"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85" w:name="_Toc149572774"/>
      <w:r w:rsidRPr="00EB42B0">
        <w:rPr>
          <w:rFonts w:ascii="Trebuchet MS" w:hAnsi="Trebuchet MS"/>
          <w:i w:val="0"/>
          <w:iCs w:val="0"/>
          <w:sz w:val="20"/>
          <w:szCs w:val="20"/>
        </w:rPr>
        <w:t>39.- Penalidades por demora y otras penalidades</w:t>
      </w:r>
      <w:bookmarkEnd w:id="85"/>
    </w:p>
    <w:p w14:paraId="0DAC8FB4" w14:textId="77777777" w:rsidR="00FB1742" w:rsidRPr="00EB42B0" w:rsidRDefault="00FB1742" w:rsidP="00FB1742">
      <w:pPr>
        <w:tabs>
          <w:tab w:val="left" w:pos="0"/>
          <w:tab w:val="left" w:pos="426"/>
        </w:tabs>
        <w:spacing w:before="60" w:line="240" w:lineRule="atLeast"/>
        <w:jc w:val="both"/>
        <w:rPr>
          <w:rFonts w:ascii="Trebuchet MS" w:eastAsia="Arial Unicode MS" w:hAnsi="Trebuchet MS" w:cs="Arial"/>
          <w:lang w:eastAsia="en-US"/>
        </w:rPr>
      </w:pPr>
      <w:r w:rsidRPr="00EB42B0">
        <w:rPr>
          <w:rFonts w:ascii="Trebuchet MS" w:hAnsi="Trebuchet MS" w:cs="Arial"/>
        </w:rPr>
        <w:t>1.- El órgano de contratación, con sujeción a lo establecido en los artículos 192 y 193 de la LCSP, podrá imponer penalidades a la empresa contratista por los incumplimientos que se indican a continuación</w:t>
      </w:r>
      <w:r w:rsidRPr="00EB42B0">
        <w:rPr>
          <w:rFonts w:ascii="Trebuchet MS" w:eastAsia="Arial Unicode MS" w:hAnsi="Trebuchet MS" w:cs="Arial"/>
          <w:lang w:eastAsia="en-US"/>
        </w:rPr>
        <w:t>:</w:t>
      </w:r>
    </w:p>
    <w:p w14:paraId="3011989A" w14:textId="77777777" w:rsidR="00FB1742" w:rsidRPr="00EB42B0" w:rsidRDefault="00FB1742" w:rsidP="00FB1742">
      <w:pPr>
        <w:numPr>
          <w:ilvl w:val="2"/>
          <w:numId w:val="5"/>
        </w:numPr>
        <w:tabs>
          <w:tab w:val="clear" w:pos="2160"/>
        </w:tabs>
        <w:spacing w:before="60" w:line="240" w:lineRule="atLeast"/>
        <w:ind w:left="568" w:hanging="284"/>
        <w:jc w:val="both"/>
        <w:rPr>
          <w:rFonts w:ascii="Trebuchet MS" w:eastAsia="Arial Unicode MS" w:hAnsi="Trebuchet MS" w:cs="Arial"/>
          <w:lang w:eastAsia="en-US"/>
        </w:rPr>
      </w:pPr>
      <w:r w:rsidRPr="00EB42B0">
        <w:rPr>
          <w:rFonts w:ascii="Trebuchet MS" w:eastAsia="Arial Unicode MS" w:hAnsi="Trebuchet MS" w:cs="Arial"/>
          <w:lang w:eastAsia="en-US"/>
        </w:rPr>
        <w:t>Por demora en el cumplimiento del plazo total o de los plazos parciales.</w:t>
      </w:r>
    </w:p>
    <w:p w14:paraId="2E1805DE" w14:textId="77777777" w:rsidR="00FB1742" w:rsidRPr="00EB42B0" w:rsidRDefault="00FB1742" w:rsidP="00FB1742">
      <w:pPr>
        <w:numPr>
          <w:ilvl w:val="2"/>
          <w:numId w:val="5"/>
        </w:numPr>
        <w:tabs>
          <w:tab w:val="clear" w:pos="2160"/>
        </w:tabs>
        <w:spacing w:before="60" w:line="240" w:lineRule="atLeast"/>
        <w:ind w:left="568" w:hanging="284"/>
        <w:jc w:val="both"/>
        <w:rPr>
          <w:rFonts w:ascii="Trebuchet MS" w:eastAsia="Arial Unicode MS" w:hAnsi="Trebuchet MS" w:cs="Arial"/>
          <w:lang w:eastAsia="en-US"/>
        </w:rPr>
      </w:pPr>
      <w:r w:rsidRPr="00EB42B0">
        <w:rPr>
          <w:rFonts w:ascii="Trebuchet MS" w:eastAsia="Arial Unicode MS" w:hAnsi="Trebuchet MS" w:cs="Arial"/>
          <w:lang w:eastAsia="en-US"/>
        </w:rPr>
        <w:t>Por cumplimiento defectuoso de la prestación, por incumplir, o cumplir defectuosamente cualesquiera otras condiciones especiales de ejecución recogidas en el presente pliego que sean distintas de las reflejadas en los apartados siguientes.</w:t>
      </w:r>
    </w:p>
    <w:p w14:paraId="6AA5D8C8" w14:textId="77777777" w:rsidR="00FB1742" w:rsidRPr="00EB42B0" w:rsidRDefault="00FB1742" w:rsidP="00FB1742">
      <w:pPr>
        <w:numPr>
          <w:ilvl w:val="2"/>
          <w:numId w:val="5"/>
        </w:numPr>
        <w:tabs>
          <w:tab w:val="clear" w:pos="2160"/>
        </w:tabs>
        <w:spacing w:before="60" w:line="240" w:lineRule="atLeast"/>
        <w:ind w:left="568" w:hanging="284"/>
        <w:jc w:val="both"/>
        <w:rPr>
          <w:rFonts w:ascii="Trebuchet MS" w:eastAsia="Arial Unicode MS" w:hAnsi="Trebuchet MS" w:cs="Arial"/>
          <w:lang w:eastAsia="en-US"/>
        </w:rPr>
      </w:pPr>
      <w:r w:rsidRPr="00EB42B0">
        <w:rPr>
          <w:rFonts w:ascii="Trebuchet MS" w:eastAsia="Arial Unicode MS" w:hAnsi="Trebuchet MS" w:cs="Arial"/>
          <w:lang w:eastAsia="en-US"/>
        </w:rPr>
        <w:lastRenderedPageBreak/>
        <w:t>Por incumplimiento o cumplimiento defectuoso que afecte a los aspectos tenidos en cuenta como criterio de valoración de las ofertas.</w:t>
      </w:r>
    </w:p>
    <w:p w14:paraId="777A6744" w14:textId="77777777" w:rsidR="00FB1742" w:rsidRPr="00EB42B0" w:rsidRDefault="00FB1742" w:rsidP="00FB1742">
      <w:pPr>
        <w:numPr>
          <w:ilvl w:val="2"/>
          <w:numId w:val="5"/>
        </w:numPr>
        <w:tabs>
          <w:tab w:val="clear" w:pos="2160"/>
        </w:tabs>
        <w:spacing w:before="60" w:line="240" w:lineRule="atLeast"/>
        <w:ind w:left="568" w:hanging="284"/>
        <w:jc w:val="both"/>
        <w:rPr>
          <w:rFonts w:ascii="Trebuchet MS" w:eastAsia="Arial Unicode MS" w:hAnsi="Trebuchet MS" w:cs="Arial"/>
          <w:lang w:eastAsia="en-US"/>
        </w:rPr>
      </w:pPr>
      <w:r w:rsidRPr="00EB42B0">
        <w:rPr>
          <w:rFonts w:ascii="Trebuchet MS" w:hAnsi="Trebuchet MS" w:cs="Arial"/>
        </w:rPr>
        <w:t>Por incumplimientos o retrasos reiterados en el pago de los salarios o la aplicación de condiciones salariales inferiores a las derivadas de los convenios colectivos que sea grave y dolosa</w:t>
      </w:r>
      <w:r w:rsidRPr="00EB42B0">
        <w:rPr>
          <w:rFonts w:ascii="Trebuchet MS" w:eastAsia="Arial Unicode MS" w:hAnsi="Trebuchet MS" w:cs="Arial"/>
          <w:lang w:eastAsia="en-US"/>
        </w:rPr>
        <w:t>.</w:t>
      </w:r>
    </w:p>
    <w:p w14:paraId="2DD88A26" w14:textId="77777777" w:rsidR="00FB1742" w:rsidRPr="00EB42B0" w:rsidRDefault="00FB1742" w:rsidP="00FB1742">
      <w:pPr>
        <w:numPr>
          <w:ilvl w:val="2"/>
          <w:numId w:val="5"/>
        </w:numPr>
        <w:tabs>
          <w:tab w:val="clear" w:pos="2160"/>
        </w:tabs>
        <w:spacing w:before="60" w:line="240" w:lineRule="atLeast"/>
        <w:ind w:left="568" w:hanging="284"/>
        <w:jc w:val="both"/>
        <w:rPr>
          <w:rFonts w:ascii="Trebuchet MS" w:eastAsia="Arial Unicode MS" w:hAnsi="Trebuchet MS" w:cs="Arial"/>
          <w:lang w:eastAsia="en-US"/>
        </w:rPr>
      </w:pPr>
      <w:r w:rsidRPr="00EB42B0">
        <w:rPr>
          <w:rFonts w:ascii="Trebuchet MS" w:eastAsia="Arial Unicode MS" w:hAnsi="Trebuchet MS" w:cs="Arial"/>
          <w:lang w:eastAsia="en-US"/>
        </w:rPr>
        <w:t>Por infracción de las obligaciones, condiciones y demás requisitos para la subcontratación.</w:t>
      </w:r>
    </w:p>
    <w:p w14:paraId="6738A3C0" w14:textId="77777777" w:rsidR="00FB1742" w:rsidRPr="00EB42B0" w:rsidRDefault="00FB1742" w:rsidP="00FB1742">
      <w:pPr>
        <w:numPr>
          <w:ilvl w:val="2"/>
          <w:numId w:val="5"/>
        </w:numPr>
        <w:tabs>
          <w:tab w:val="clear" w:pos="2160"/>
        </w:tabs>
        <w:spacing w:before="60" w:line="240" w:lineRule="atLeast"/>
        <w:ind w:left="568" w:hanging="284"/>
        <w:jc w:val="both"/>
        <w:rPr>
          <w:rFonts w:ascii="Trebuchet MS" w:eastAsia="Arial Unicode MS" w:hAnsi="Trebuchet MS" w:cs="Arial"/>
          <w:lang w:eastAsia="en-US"/>
        </w:rPr>
      </w:pPr>
      <w:r w:rsidRPr="00EB42B0">
        <w:rPr>
          <w:rFonts w:ascii="Trebuchet MS" w:eastAsia="Arial Unicode MS" w:hAnsi="Trebuchet MS" w:cs="Arial"/>
          <w:lang w:eastAsia="en-US"/>
        </w:rPr>
        <w:t>Por incumplimiento del plazo para presentar el Plan de Seguridad y Salud en el trabajo, cuando fuera exigible.</w:t>
      </w:r>
    </w:p>
    <w:p w14:paraId="02EEF5B0" w14:textId="77777777" w:rsidR="00FB1742" w:rsidRPr="00EB42B0" w:rsidRDefault="00FB1742" w:rsidP="00FB1742">
      <w:pPr>
        <w:numPr>
          <w:ilvl w:val="2"/>
          <w:numId w:val="5"/>
        </w:numPr>
        <w:tabs>
          <w:tab w:val="clear" w:pos="2160"/>
        </w:tabs>
        <w:spacing w:before="60" w:line="240" w:lineRule="atLeast"/>
        <w:ind w:left="568" w:hanging="284"/>
        <w:jc w:val="both"/>
        <w:rPr>
          <w:rFonts w:ascii="Trebuchet MS" w:eastAsia="Arial Unicode MS" w:hAnsi="Trebuchet MS" w:cs="Arial"/>
          <w:lang w:eastAsia="en-US"/>
        </w:rPr>
      </w:pPr>
      <w:r w:rsidRPr="00EB42B0">
        <w:rPr>
          <w:rFonts w:ascii="Trebuchet MS" w:eastAsia="Arial Unicode MS" w:hAnsi="Trebuchet MS" w:cs="Arial"/>
          <w:lang w:eastAsia="en-US"/>
        </w:rPr>
        <w:t xml:space="preserve">Por </w:t>
      </w:r>
      <w:r w:rsidRPr="00EB42B0">
        <w:rPr>
          <w:rFonts w:ascii="Trebuchet MS" w:hAnsi="Trebuchet MS" w:cs="Arial"/>
        </w:rPr>
        <w:t>el incumplimiento de las obligaciones contempladas en el artículo 30.2 de la Norma Foral 11/2014, de 29 de octubre, de incorporación de cláusulas contractuales relativas a la compra pública socialmente responsable en la contratación del sector público foral.</w:t>
      </w:r>
    </w:p>
    <w:p w14:paraId="24541ADC" w14:textId="77777777" w:rsidR="00FB1742" w:rsidRPr="00EB42B0" w:rsidRDefault="00FB1742" w:rsidP="00FB1742">
      <w:pPr>
        <w:tabs>
          <w:tab w:val="left" w:pos="284"/>
        </w:tabs>
        <w:spacing w:before="60" w:line="240" w:lineRule="atLeast"/>
        <w:jc w:val="both"/>
        <w:rPr>
          <w:rFonts w:ascii="Trebuchet MS" w:eastAsia="Arial Unicode MS" w:hAnsi="Trebuchet MS" w:cs="Arial"/>
          <w:lang w:eastAsia="en-US"/>
        </w:rPr>
      </w:pPr>
      <w:r w:rsidRPr="00EB42B0">
        <w:rPr>
          <w:rFonts w:ascii="Trebuchet MS" w:eastAsia="Arial Unicode MS" w:hAnsi="Trebuchet MS" w:cs="Arial"/>
          <w:lang w:eastAsia="en-US"/>
        </w:rPr>
        <w:t>2.- La cuantía de las penalidades será la siguiente:</w:t>
      </w:r>
    </w:p>
    <w:p w14:paraId="49972D0F" w14:textId="77777777" w:rsidR="00FB1742" w:rsidRPr="00EB42B0" w:rsidRDefault="00FB1742" w:rsidP="00FB1742">
      <w:pPr>
        <w:numPr>
          <w:ilvl w:val="0"/>
          <w:numId w:val="10"/>
        </w:numPr>
        <w:spacing w:before="60" w:line="240" w:lineRule="atLeast"/>
        <w:ind w:left="568" w:hanging="284"/>
        <w:jc w:val="both"/>
        <w:rPr>
          <w:rFonts w:ascii="Trebuchet MS" w:eastAsia="Arial Unicode MS" w:hAnsi="Trebuchet MS" w:cs="Arial"/>
          <w:lang w:eastAsia="en-US"/>
        </w:rPr>
      </w:pPr>
      <w:r w:rsidRPr="00EB42B0">
        <w:rPr>
          <w:rFonts w:ascii="Trebuchet MS" w:eastAsia="Arial Unicode MS" w:hAnsi="Trebuchet MS" w:cs="Arial"/>
          <w:lang w:eastAsia="en-US"/>
        </w:rPr>
        <w:t xml:space="preserve">Por la causa contemplada en la letra a), la cuantía prevista en el apartado 3 del artículo 193 de la LCSP salvo que el </w:t>
      </w:r>
      <w:hyperlink w:anchor="CC_22" w:history="1">
        <w:r w:rsidRPr="00EB42B0">
          <w:rPr>
            <w:rStyle w:val="Hipervnculo"/>
            <w:rFonts w:ascii="Trebuchet MS" w:eastAsia="Arial Unicode MS" w:hAnsi="Trebuchet MS" w:cs="Arial"/>
            <w:b/>
            <w:lang w:eastAsia="en-US"/>
          </w:rPr>
          <w:t>apartado 2</w:t>
        </w:r>
      </w:hyperlink>
      <w:r w:rsidRPr="00EB42B0">
        <w:rPr>
          <w:rStyle w:val="Hipervnculo"/>
          <w:rFonts w:ascii="Trebuchet MS" w:eastAsia="Arial Unicode MS" w:hAnsi="Trebuchet MS" w:cs="Arial"/>
          <w:b/>
          <w:lang w:eastAsia="en-US"/>
        </w:rPr>
        <w:t>3</w:t>
      </w:r>
      <w:r w:rsidRPr="00EB42B0">
        <w:rPr>
          <w:rFonts w:ascii="Trebuchet MS" w:eastAsia="Arial Unicode MS" w:hAnsi="Trebuchet MS" w:cs="Arial"/>
          <w:lang w:eastAsia="en-US"/>
        </w:rPr>
        <w:t xml:space="preserve"> del cuadro de características establezca otras diferentes.</w:t>
      </w:r>
    </w:p>
    <w:p w14:paraId="47A87FB3" w14:textId="77777777" w:rsidR="00FB1742" w:rsidRPr="00EB42B0" w:rsidRDefault="00FB1742" w:rsidP="00FB1742">
      <w:pPr>
        <w:numPr>
          <w:ilvl w:val="0"/>
          <w:numId w:val="10"/>
        </w:numPr>
        <w:spacing w:before="60" w:line="240" w:lineRule="atLeast"/>
        <w:ind w:left="568" w:hanging="284"/>
        <w:jc w:val="both"/>
        <w:rPr>
          <w:rFonts w:ascii="Trebuchet MS" w:eastAsia="Arial Unicode MS" w:hAnsi="Trebuchet MS" w:cs="Arial"/>
          <w:lang w:eastAsia="en-US"/>
        </w:rPr>
      </w:pPr>
      <w:r w:rsidRPr="00EB42B0">
        <w:rPr>
          <w:rFonts w:ascii="Trebuchet MS" w:eastAsia="Arial Unicode MS" w:hAnsi="Trebuchet MS" w:cs="Arial"/>
          <w:lang w:eastAsia="en-US"/>
        </w:rPr>
        <w:t>Por las causas contempladas en las letras b), c), y d), un 4 % del precio del contrato salvo que, motivadamente, el órgano de contratación estime que el incumplimiento es grave o muy grave, en cuyo caso podrá alcanzar hasta un 7 %, en el primer caso, y hasta un 10 % en el segundo. La reiteración en el incumplimiento se tendrá en cuenta para valorar la gravedad.</w:t>
      </w:r>
    </w:p>
    <w:p w14:paraId="2637DB68" w14:textId="77777777" w:rsidR="00FB1742" w:rsidRPr="00EB42B0" w:rsidRDefault="00FB1742" w:rsidP="00FB1742">
      <w:pPr>
        <w:numPr>
          <w:ilvl w:val="0"/>
          <w:numId w:val="10"/>
        </w:numPr>
        <w:spacing w:before="60" w:line="240" w:lineRule="atLeast"/>
        <w:ind w:left="568" w:hanging="284"/>
        <w:jc w:val="both"/>
        <w:rPr>
          <w:rFonts w:ascii="Trebuchet MS" w:eastAsia="Arial Unicode MS" w:hAnsi="Trebuchet MS" w:cs="Arial"/>
          <w:lang w:eastAsia="en-US"/>
        </w:rPr>
      </w:pPr>
      <w:r w:rsidRPr="00EB42B0">
        <w:rPr>
          <w:rFonts w:ascii="Trebuchet MS" w:eastAsia="Arial Unicode MS" w:hAnsi="Trebuchet MS" w:cs="Arial"/>
          <w:lang w:eastAsia="en-US"/>
        </w:rPr>
        <w:t>Por la causa contemplada en la letra e), hasta un 50 % del importe del subcontrato.</w:t>
      </w:r>
    </w:p>
    <w:p w14:paraId="47E8F567" w14:textId="77777777" w:rsidR="00FB1742" w:rsidRPr="00EB42B0" w:rsidRDefault="00FB1742" w:rsidP="00FB1742">
      <w:pPr>
        <w:numPr>
          <w:ilvl w:val="0"/>
          <w:numId w:val="10"/>
        </w:numPr>
        <w:spacing w:before="60" w:line="240" w:lineRule="atLeast"/>
        <w:ind w:left="568" w:hanging="284"/>
        <w:jc w:val="both"/>
        <w:rPr>
          <w:rFonts w:ascii="Trebuchet MS" w:eastAsia="Arial Unicode MS" w:hAnsi="Trebuchet MS" w:cs="Arial"/>
          <w:lang w:eastAsia="en-US"/>
        </w:rPr>
      </w:pPr>
      <w:r w:rsidRPr="00EB42B0">
        <w:rPr>
          <w:rFonts w:ascii="Trebuchet MS" w:eastAsia="Arial Unicode MS" w:hAnsi="Trebuchet MS" w:cs="Arial"/>
          <w:lang w:eastAsia="en-US"/>
        </w:rPr>
        <w:t>Por la causa contemplada en la letra f), una penalización diaria de un euro por cada 5.000 euros del precio del contrato.</w:t>
      </w:r>
    </w:p>
    <w:p w14:paraId="4F1B5B57" w14:textId="77777777" w:rsidR="00FB1742" w:rsidRPr="00EB42B0" w:rsidRDefault="00FB1742" w:rsidP="00FB1742">
      <w:pPr>
        <w:numPr>
          <w:ilvl w:val="0"/>
          <w:numId w:val="10"/>
        </w:numPr>
        <w:spacing w:before="60" w:line="240" w:lineRule="atLeast"/>
        <w:ind w:left="568" w:hanging="284"/>
        <w:jc w:val="both"/>
        <w:rPr>
          <w:rFonts w:ascii="Trebuchet MS" w:eastAsia="Arial Unicode MS" w:hAnsi="Trebuchet MS" w:cs="Arial"/>
          <w:lang w:eastAsia="en-US"/>
        </w:rPr>
      </w:pPr>
      <w:r w:rsidRPr="00EB42B0">
        <w:rPr>
          <w:rFonts w:ascii="Trebuchet MS" w:eastAsia="Arial Unicode MS" w:hAnsi="Trebuchet MS" w:cs="Arial"/>
          <w:lang w:eastAsia="en-US"/>
        </w:rPr>
        <w:t>La causa contemplada en la letra g) tendrá la consideración de incumplimiento muy grave.</w:t>
      </w:r>
    </w:p>
    <w:p w14:paraId="678BFA29"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14:paraId="0008E3C5" w14:textId="77777777" w:rsidR="00FB1742" w:rsidRPr="00EB42B0" w:rsidRDefault="00FB1742" w:rsidP="00FB1742">
      <w:pPr>
        <w:spacing w:before="60" w:line="240" w:lineRule="atLeast"/>
        <w:jc w:val="both"/>
        <w:rPr>
          <w:rFonts w:ascii="Trebuchet MS" w:eastAsia="Arial Unicode MS" w:hAnsi="Trebuchet MS" w:cs="Arial"/>
          <w:lang w:eastAsia="en-US"/>
        </w:rPr>
      </w:pPr>
      <w:r w:rsidRPr="00EB42B0">
        <w:rPr>
          <w:rFonts w:ascii="Trebuchet MS" w:hAnsi="Trebuchet MS" w:cs="Arial"/>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2" w:history="1">
        <w:r w:rsidRPr="00EB42B0">
          <w:rPr>
            <w:rStyle w:val="Hipervnculo"/>
            <w:rFonts w:ascii="Trebuchet MS" w:hAnsi="Trebuchet MS" w:cs="Arial"/>
            <w:b/>
          </w:rPr>
          <w:t>apartado 2</w:t>
        </w:r>
      </w:hyperlink>
      <w:r w:rsidRPr="00EB42B0">
        <w:rPr>
          <w:rStyle w:val="Hipervnculo"/>
          <w:rFonts w:ascii="Trebuchet MS" w:hAnsi="Trebuchet MS" w:cs="Arial"/>
          <w:b/>
        </w:rPr>
        <w:t>3</w:t>
      </w:r>
      <w:r w:rsidRPr="00EB42B0">
        <w:rPr>
          <w:rFonts w:ascii="Trebuchet MS" w:hAnsi="Trebuchet MS" w:cs="Arial"/>
        </w:rPr>
        <w:t xml:space="preserve"> del cuadro de características.</w:t>
      </w:r>
    </w:p>
    <w:p w14:paraId="7016AD1E" w14:textId="77777777" w:rsidR="00FB1742" w:rsidRPr="00EB42B0" w:rsidRDefault="00FB1742" w:rsidP="00FB1742">
      <w:pPr>
        <w:spacing w:before="60" w:line="240" w:lineRule="atLeast"/>
        <w:jc w:val="both"/>
        <w:rPr>
          <w:rFonts w:ascii="Trebuchet MS" w:eastAsia="Arial Unicode MS" w:hAnsi="Trebuchet MS" w:cs="Arial"/>
          <w:lang w:eastAsia="en-US"/>
        </w:rPr>
      </w:pPr>
      <w:r w:rsidRPr="00EB42B0">
        <w:rPr>
          <w:rFonts w:ascii="Trebuchet MS" w:eastAsia="Arial Unicode MS" w:hAnsi="Trebuchet MS" w:cs="Arial"/>
          <w:lang w:eastAsia="en-US"/>
        </w:rPr>
        <w:t>4.- La constitución en mora de la empresa contratista no precisa intimación previa por parte de la entidad contratante.</w:t>
      </w:r>
    </w:p>
    <w:p w14:paraId="30FC4CB7" w14:textId="77777777" w:rsidR="00FB1742" w:rsidRPr="00EB42B0" w:rsidRDefault="00FB1742" w:rsidP="00FB1742">
      <w:pPr>
        <w:spacing w:before="60" w:line="240" w:lineRule="atLeast"/>
        <w:jc w:val="both"/>
        <w:rPr>
          <w:rFonts w:ascii="Trebuchet MS" w:eastAsia="Arial Unicode MS" w:hAnsi="Trebuchet MS" w:cs="Arial"/>
          <w:lang w:eastAsia="en-US"/>
        </w:rPr>
      </w:pPr>
      <w:r w:rsidRPr="00EB42B0">
        <w:rPr>
          <w:rFonts w:ascii="Trebuchet MS" w:eastAsia="Arial Unicode MS" w:hAnsi="Trebuchet MS" w:cs="Arial"/>
          <w:lang w:eastAsia="en-US"/>
        </w:rPr>
        <w:t>5.- Las penalidades por incumplir, o cumplir defectuosamente, el compromiso de adscripción de medios, las condiciones lingüísticas o cualesquiera otras condiciones especiales de ejecución se impondrán en el momento que el órgano de contratación verifique el incumplimiento.</w:t>
      </w:r>
    </w:p>
    <w:p w14:paraId="5A17D07C" w14:textId="77777777" w:rsidR="00FB1742" w:rsidRPr="00EB42B0" w:rsidRDefault="00FB1742" w:rsidP="00FB1742">
      <w:pPr>
        <w:spacing w:before="60" w:line="240" w:lineRule="atLeast"/>
        <w:jc w:val="both"/>
        <w:rPr>
          <w:rFonts w:ascii="Trebuchet MS" w:eastAsia="Arial Unicode MS" w:hAnsi="Trebuchet MS" w:cs="Arial"/>
          <w:lang w:eastAsia="en-US"/>
        </w:rPr>
      </w:pPr>
      <w:r w:rsidRPr="00EB42B0">
        <w:rPr>
          <w:rFonts w:ascii="Trebuchet MS" w:eastAsia="Arial Unicode MS" w:hAnsi="Trebuchet MS" w:cs="Arial"/>
          <w:lang w:eastAsia="en-US"/>
        </w:rPr>
        <w:t>6.- Las penalidades por incumplimiento, o cumplimiento defectuoso, que afecten a los aspectos tenidos en cuenta como criterio de valoración de las ofertas, se impondrán cuando, al tiempo de la recepción, se constate por el órgano de contratación que, por causas imputables a la contratista, esta no ha ejecutado el contrato o alguno de los compromisos asumidos en su oferta, siempre que estos hubieran sido relevantes para la adjudicación.</w:t>
      </w:r>
    </w:p>
    <w:p w14:paraId="5EA6143D" w14:textId="77777777" w:rsidR="00FB1742" w:rsidRPr="00EB42B0" w:rsidRDefault="00FB1742" w:rsidP="00FB1742">
      <w:pPr>
        <w:spacing w:before="60" w:line="240" w:lineRule="atLeast"/>
        <w:jc w:val="both"/>
        <w:rPr>
          <w:rFonts w:ascii="Trebuchet MS" w:eastAsia="Arial Unicode MS" w:hAnsi="Trebuchet MS" w:cs="Arial"/>
          <w:lang w:eastAsia="en-US"/>
        </w:rPr>
      </w:pPr>
      <w:r w:rsidRPr="00EB42B0">
        <w:rPr>
          <w:rFonts w:ascii="Trebuchet MS" w:eastAsia="Arial Unicode MS" w:hAnsi="Trebuchet MS" w:cs="Arial"/>
          <w:lang w:eastAsia="en-US"/>
        </w:rPr>
        <w:t>Se considerará que los compromisos incumplidos son relevantes si, al descontarse un 50 % de la puntuación obtenida por la contratista en el criterio incumplido, resultara que su oferta no habría sido la mejor valorada.</w:t>
      </w:r>
    </w:p>
    <w:p w14:paraId="24635748" w14:textId="77777777" w:rsidR="00FB1742" w:rsidRPr="00EB42B0" w:rsidRDefault="00FB1742" w:rsidP="00FB1742">
      <w:pPr>
        <w:spacing w:before="60" w:line="240" w:lineRule="atLeast"/>
        <w:jc w:val="both"/>
        <w:rPr>
          <w:rFonts w:ascii="Trebuchet MS" w:eastAsia="Arial Unicode MS" w:hAnsi="Trebuchet MS" w:cs="Arial"/>
          <w:lang w:eastAsia="en-US"/>
        </w:rPr>
      </w:pPr>
      <w:r w:rsidRPr="00EB42B0">
        <w:rPr>
          <w:rFonts w:ascii="Trebuchet MS" w:eastAsia="Arial Unicode MS" w:hAnsi="Trebuchet MS" w:cs="Arial"/>
          <w:lang w:eastAsia="en-US"/>
        </w:rPr>
        <w:lastRenderedPageBreak/>
        <w:t>7.- Las penalidades por cumplimiento defectuoso se impondrán con independencia de la obligación que legalmente incumbe a la contratista en cuanto a la reparación de tales defectos.</w:t>
      </w:r>
    </w:p>
    <w:p w14:paraId="121826F2"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8.- Tratándose de bienes de fácil deterioro u otros cuya recepción no tenga valor fuera de la fecha estipulada para la entrega (prestaciones irrecuperables), cuando la contratista no lo suministre en plazo y en el lugar pactado y su incumplimiento obligue al órgano contratante a adquirir estos mismos bienes por otro procedimiento, al objeto de mantener atendidos los servicios públicos a cuya satisfacción tiende el presente contrato, se impondrá, además, una penalidad a la adjudicataria equivalente al mayor costo que la mora haya ocasionado.</w:t>
      </w:r>
    </w:p>
    <w:p w14:paraId="439AD7D3" w14:textId="77777777" w:rsidR="00FB1742" w:rsidRPr="00EB42B0" w:rsidRDefault="00FB1742" w:rsidP="00FB1742">
      <w:pPr>
        <w:spacing w:before="60" w:line="240" w:lineRule="atLeast"/>
        <w:jc w:val="both"/>
        <w:rPr>
          <w:rFonts w:ascii="Trebuchet MS" w:eastAsia="Arial Unicode MS" w:hAnsi="Trebuchet MS" w:cs="Arial"/>
          <w:lang w:eastAsia="en-US"/>
        </w:rPr>
      </w:pPr>
      <w:r w:rsidRPr="00EB42B0">
        <w:rPr>
          <w:rFonts w:ascii="Trebuchet MS" w:eastAsia="Arial Unicode MS" w:hAnsi="Trebuchet MS" w:cs="Arial"/>
          <w:lang w:eastAsia="en-US"/>
        </w:rPr>
        <w:t>9.- La imposición de penalidad no excluye la indemnización por daños y perjuicios.</w:t>
      </w:r>
    </w:p>
    <w:p w14:paraId="26567F30"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eastAsia="Arial Unicode MS" w:hAnsi="Trebuchet MS" w:cs="Arial"/>
          <w:lang w:eastAsia="en-US"/>
        </w:rPr>
        <w:t xml:space="preserve">10.- </w:t>
      </w:r>
      <w:r w:rsidRPr="00EB42B0">
        <w:rPr>
          <w:rFonts w:ascii="Trebuchet MS" w:hAnsi="Trebuchet MS" w:cs="Arial"/>
        </w:rPr>
        <w:t>El importe de las penalidades por demora se deducirá de las facturas o certificaciones y, en su caso, de la garantía cuando no puedan deducirse de los mencionados documentos. Cuando se hagan efectivas sobre la garantía la contratista quedará obligada a reponer o ampliar la misma en el plazo de quince días naturales desde la ejecución, incurriendo, en caso contrario en causa de resolución del contrato.</w:t>
      </w:r>
    </w:p>
    <w:p w14:paraId="5F5A1D7E"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86" w:name="_Toc149572775"/>
      <w:r w:rsidRPr="00EB42B0">
        <w:rPr>
          <w:rFonts w:ascii="Trebuchet MS" w:hAnsi="Trebuchet MS"/>
          <w:i w:val="0"/>
          <w:iCs w:val="0"/>
          <w:sz w:val="20"/>
          <w:szCs w:val="20"/>
        </w:rPr>
        <w:t>40.- Modificaciones del contrato</w:t>
      </w:r>
      <w:bookmarkEnd w:id="86"/>
    </w:p>
    <w:p w14:paraId="1F2A4870"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1.- Una vez perfeccionado el contrato, el órgano de contratación sólo podrá introducir modificaciones en el mismo por razones de interés público, cuando así se prevea en el </w:t>
      </w:r>
      <w:hyperlink w:anchor="CC_21" w:history="1">
        <w:r w:rsidRPr="00EB42B0">
          <w:rPr>
            <w:rStyle w:val="Hipervnculo"/>
            <w:rFonts w:ascii="Trebuchet MS" w:hAnsi="Trebuchet MS" w:cs="Arial"/>
            <w:b/>
            <w:bCs/>
          </w:rPr>
          <w:t>apartado 2</w:t>
        </w:r>
      </w:hyperlink>
      <w:r w:rsidRPr="00EB42B0">
        <w:rPr>
          <w:rStyle w:val="Hipervnculo"/>
          <w:rFonts w:ascii="Trebuchet MS" w:hAnsi="Trebuchet MS" w:cs="Arial"/>
          <w:b/>
          <w:bCs/>
        </w:rPr>
        <w:t>2</w:t>
      </w:r>
      <w:r w:rsidRPr="00EB42B0">
        <w:rPr>
          <w:rFonts w:ascii="Trebuchet MS" w:hAnsi="Trebuchet MS" w:cs="Arial"/>
          <w:bCs/>
        </w:rPr>
        <w:t xml:space="preserve"> </w:t>
      </w:r>
      <w:r w:rsidRPr="00EB42B0">
        <w:rPr>
          <w:rFonts w:ascii="Trebuchet MS" w:hAnsi="Trebuchet MS" w:cs="Arial"/>
        </w:rPr>
        <w:t>del cuadro de características,</w:t>
      </w:r>
      <w:r w:rsidRPr="00EB42B0">
        <w:rPr>
          <w:rFonts w:ascii="Trebuchet MS" w:hAnsi="Trebuchet MS" w:cs="Arial"/>
          <w:bCs/>
        </w:rPr>
        <w:t xml:space="preserve"> </w:t>
      </w:r>
      <w:r w:rsidRPr="00EB42B0">
        <w:rPr>
          <w:rFonts w:ascii="Trebuchet MS" w:hAnsi="Trebuchet MS" w:cs="Arial"/>
        </w:rPr>
        <w:t>o en los supuestos y con los límites establecidos en el artículo 205 de la LCSP.</w:t>
      </w:r>
    </w:p>
    <w:p w14:paraId="3429A61D" w14:textId="77777777" w:rsidR="00FB1742" w:rsidRPr="00EB42B0" w:rsidRDefault="00FB1742" w:rsidP="00FB1742">
      <w:pPr>
        <w:tabs>
          <w:tab w:val="num" w:pos="400"/>
        </w:tabs>
        <w:spacing w:before="60" w:line="240" w:lineRule="atLeast"/>
        <w:jc w:val="both"/>
        <w:rPr>
          <w:rFonts w:ascii="Trebuchet MS" w:hAnsi="Trebuchet MS" w:cs="Arial"/>
        </w:rPr>
      </w:pPr>
      <w:r w:rsidRPr="00EB42B0">
        <w:rPr>
          <w:rFonts w:ascii="Trebuchet MS" w:hAnsi="Trebuchet MS" w:cs="Arial"/>
        </w:rPr>
        <w:t>2.- Cuando sea necesario introducir modificaciones en el contrato, la persona responsable del contrato redactará la oportuna propuesta, integrada por los documentos que las justifiquen, describan y valoren. En los procedimientos que se instruyan para la adopción de acuerdos relativos a la prerrogativa establecida en el apartado anterior, deberá darse audiencia a la contratista.</w:t>
      </w:r>
    </w:p>
    <w:p w14:paraId="3CD66D91"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3.- Las modificaciones previstas en el </w:t>
      </w:r>
      <w:hyperlink w:anchor="CC_21" w:history="1">
        <w:r w:rsidRPr="00EB42B0">
          <w:rPr>
            <w:rStyle w:val="Hipervnculo"/>
            <w:rFonts w:ascii="Trebuchet MS" w:hAnsi="Trebuchet MS" w:cs="Arial"/>
            <w:b/>
          </w:rPr>
          <w:t>apartado 2</w:t>
        </w:r>
      </w:hyperlink>
      <w:r w:rsidRPr="00EB42B0">
        <w:rPr>
          <w:rStyle w:val="Hipervnculo"/>
          <w:rFonts w:ascii="Trebuchet MS" w:hAnsi="Trebuchet MS" w:cs="Arial"/>
          <w:b/>
        </w:rPr>
        <w:t>2</w:t>
      </w:r>
      <w:r w:rsidRPr="00EB42B0">
        <w:rPr>
          <w:rFonts w:ascii="Trebuchet MS" w:hAnsi="Trebuchet MS" w:cs="Arial"/>
        </w:rPr>
        <w:t xml:space="preserve"> del cuadro de características y aquellas otras que encajen en los supuestos de modificación del contrato recogidas en el artículo 205 de la LCSP </w:t>
      </w:r>
      <w:r w:rsidRPr="00EB42B0">
        <w:rPr>
          <w:rFonts w:ascii="Trebuchet MS" w:hAnsi="Trebuchet MS" w:cs="Arial"/>
          <w:shd w:val="clear" w:color="auto" w:fill="FFFFFF"/>
        </w:rPr>
        <w:t>cuando impliquen, aislada o conjuntamente, una alteración en su cuantía que no exceda del 20 % del precio inicial del contrato, IVA excluido,</w:t>
      </w:r>
      <w:r w:rsidRPr="00EB42B0">
        <w:rPr>
          <w:rFonts w:ascii="Trebuchet MS" w:hAnsi="Trebuchet MS" w:cs="Arial"/>
        </w:rPr>
        <w:t xml:space="preserve"> serán en todo caso obligatorias para la contratista y deberán ser acordadas por el órgano de contratación, previa tramitación del procedimiento previsto en los artículos 191 y 207 de la LCSP y 102 del RGLCAP y formalizarse en documento privado con arreglo a lo señalado en el artículo 153 de la LCSP, previo reajuste de la garantía definitiva en su caso.</w:t>
      </w:r>
    </w:p>
    <w:p w14:paraId="09363503"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4.- Ni la contratista ni la persona responsable del contrato podrán introducir o ejecutar modificaciones que no estén debidamente aprobadas. Las modificaciones del contrato que no estén debidamente autorizadas por la entidad contratante originarán responsabilidad de la empresa contratista, la cual estará obligada, en su caso, a rehacer la parte afectada por aquellas sin derecho a abono alguno. </w:t>
      </w:r>
    </w:p>
    <w:p w14:paraId="7F9C65B0"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5.- Cada vez que se modifiquen las condiciones contractuales, la contratista queda obligada a la actualización del programa de trabajo.</w:t>
      </w:r>
    </w:p>
    <w:p w14:paraId="2DF61A95" w14:textId="77777777" w:rsidR="00FB1742" w:rsidRPr="00EB42B0" w:rsidRDefault="00FB1742" w:rsidP="00FB1742">
      <w:pPr>
        <w:pStyle w:val="Ttulo3"/>
        <w:spacing w:line="240" w:lineRule="atLeast"/>
        <w:jc w:val="both"/>
        <w:rPr>
          <w:rFonts w:ascii="Trebuchet MS" w:hAnsi="Trebuchet MS"/>
          <w:sz w:val="20"/>
          <w:szCs w:val="20"/>
        </w:rPr>
      </w:pPr>
      <w:bookmarkStart w:id="87" w:name="_Toc149572776"/>
      <w:r w:rsidRPr="00EB42B0">
        <w:rPr>
          <w:rFonts w:ascii="Trebuchet MS" w:hAnsi="Trebuchet MS"/>
          <w:sz w:val="20"/>
          <w:szCs w:val="20"/>
        </w:rPr>
        <w:t>40.1.- Modificaciones previstas</w:t>
      </w:r>
      <w:bookmarkEnd w:id="87"/>
    </w:p>
    <w:p w14:paraId="55669387"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1.- El presente contrato podrá modificarse, si así se ha previsto, según lo detallado en el </w:t>
      </w:r>
      <w:hyperlink w:anchor="CC_21" w:history="1">
        <w:r w:rsidRPr="00EB42B0">
          <w:rPr>
            <w:rStyle w:val="Hipervnculo"/>
            <w:rFonts w:ascii="Trebuchet MS" w:hAnsi="Trebuchet MS" w:cs="Arial"/>
            <w:b/>
            <w:bCs/>
          </w:rPr>
          <w:t>apartado 22</w:t>
        </w:r>
      </w:hyperlink>
      <w:r w:rsidRPr="00EB42B0">
        <w:rPr>
          <w:rFonts w:ascii="Trebuchet MS" w:hAnsi="Trebuchet MS" w:cs="Arial"/>
          <w:bCs/>
        </w:rPr>
        <w:t xml:space="preserve"> </w:t>
      </w:r>
      <w:r w:rsidRPr="00EB42B0">
        <w:rPr>
          <w:rFonts w:ascii="Trebuchet MS" w:hAnsi="Trebuchet MS" w:cs="Arial"/>
        </w:rPr>
        <w:t>del cuadro de características del presente pliego, en las circunstancias, con las condiciones, alcance y los límites allí establecidos, que no podrán superar el 20 % del precio inicial.</w:t>
      </w:r>
    </w:p>
    <w:p w14:paraId="5B36943B"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2.- En caso de prever varias causas de modificación las circunstancias, condiciones, alcance y límites deberán quedar referidos a cada una de ellas.</w:t>
      </w:r>
    </w:p>
    <w:p w14:paraId="57E194BE"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lastRenderedPageBreak/>
        <w:t>3.- En ningún caso las modificaciones previstas pueden suponer el establecimiento de nuevos precios unitarios no previstos en el contrato.</w:t>
      </w:r>
    </w:p>
    <w:p w14:paraId="041419CA"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4.- Se podrá incrementar el número de unidades a suministrar hasta el porcentaje del 10 % del precio del contrato, a que se refiere el artículo 301.2 de la LCSP, sin que sea preciso tramitar el correspondiente expediente de modificación, cuando se establezca en el </w:t>
      </w:r>
      <w:hyperlink w:anchor="CC_21" w:history="1">
        <w:r w:rsidRPr="00EB42B0">
          <w:rPr>
            <w:rStyle w:val="Hipervnculo"/>
            <w:rFonts w:ascii="Trebuchet MS" w:hAnsi="Trebuchet MS" w:cs="Arial"/>
            <w:b/>
          </w:rPr>
          <w:t>apartado 22</w:t>
        </w:r>
      </w:hyperlink>
      <w:r w:rsidRPr="00EB42B0">
        <w:rPr>
          <w:rFonts w:ascii="Trebuchet MS" w:hAnsi="Trebuchet MS" w:cs="Arial"/>
        </w:rPr>
        <w:t xml:space="preserve"> del cuadro de características.</w:t>
      </w:r>
    </w:p>
    <w:p w14:paraId="122E08EB" w14:textId="77777777" w:rsidR="00FB1742" w:rsidRPr="00EB42B0" w:rsidRDefault="00FB1742" w:rsidP="00FB1742">
      <w:pPr>
        <w:pStyle w:val="Ttulo3"/>
        <w:spacing w:line="240" w:lineRule="atLeast"/>
        <w:jc w:val="both"/>
        <w:rPr>
          <w:rFonts w:ascii="Trebuchet MS" w:hAnsi="Trebuchet MS"/>
          <w:sz w:val="20"/>
          <w:szCs w:val="20"/>
        </w:rPr>
      </w:pPr>
      <w:bookmarkStart w:id="88" w:name="_Toc149572777"/>
      <w:r w:rsidRPr="00EB42B0">
        <w:rPr>
          <w:rFonts w:ascii="Trebuchet MS" w:hAnsi="Trebuchet MS"/>
          <w:sz w:val="20"/>
          <w:szCs w:val="20"/>
        </w:rPr>
        <w:t>40.2.- Modificaciones no previstas</w:t>
      </w:r>
      <w:bookmarkEnd w:id="88"/>
    </w:p>
    <w:p w14:paraId="0B18CB22"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1.- Sólo podrán introducirse modificaciones distintas de las previstas en el </w:t>
      </w:r>
      <w:hyperlink w:anchor="CC_21" w:history="1">
        <w:r w:rsidRPr="00EB42B0">
          <w:rPr>
            <w:rStyle w:val="Hipervnculo"/>
            <w:rFonts w:ascii="Trebuchet MS" w:hAnsi="Trebuchet MS" w:cs="Arial"/>
            <w:b/>
          </w:rPr>
          <w:t>apartado 22</w:t>
        </w:r>
      </w:hyperlink>
      <w:r w:rsidRPr="00EB42B0">
        <w:rPr>
          <w:rFonts w:ascii="Trebuchet MS" w:hAnsi="Trebuchet MS" w:cs="Arial"/>
        </w:rPr>
        <w:t xml:space="preserve"> del cuadro de características por razones de interés público, cuando se justifique suficientemente la concurrencia de alguno o varios de los supuestos tasados del artículo 205.2 de la LCSP y que se limiten a introducir las variaciones estrictamente indispensables para responder a la causa objetiva que las haga necesarias.</w:t>
      </w:r>
    </w:p>
    <w:p w14:paraId="51358DD3"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2.- Sin perjuicio de lo establecido en el artículo 205 de la LCSP, antes de proceder a la modificación del contrato en estos supuestos deberá darse audiencia a la persona redactora de las especificaciones técnicas, si estas han sido preparadas por una tercera persona ajena al órgano de contratación en virtud de un contrato de prestación de servicios, para que, en un plazo no inferior a tres días naturales, formule las consideraciones que tenga por conveniente.</w:t>
      </w:r>
    </w:p>
    <w:p w14:paraId="0E8EB385" w14:textId="77777777" w:rsidR="00FB1742" w:rsidRPr="00EB42B0" w:rsidRDefault="00FB1742" w:rsidP="00FB1742">
      <w:pPr>
        <w:pStyle w:val="Ttulo3"/>
        <w:spacing w:line="240" w:lineRule="atLeast"/>
        <w:jc w:val="both"/>
        <w:rPr>
          <w:rFonts w:ascii="Trebuchet MS" w:hAnsi="Trebuchet MS"/>
          <w:sz w:val="20"/>
          <w:szCs w:val="20"/>
        </w:rPr>
      </w:pPr>
      <w:bookmarkStart w:id="89" w:name="_Toc149572778"/>
      <w:r w:rsidRPr="00EB42B0">
        <w:rPr>
          <w:rFonts w:ascii="Trebuchet MS" w:hAnsi="Trebuchet MS"/>
          <w:sz w:val="20"/>
          <w:szCs w:val="20"/>
        </w:rPr>
        <w:t>40.3.- Régimen de modificación</w:t>
      </w:r>
      <w:bookmarkEnd w:id="89"/>
    </w:p>
    <w:p w14:paraId="13899CF5"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En lo concerniente a su régimen se estará a lo dispuesto tanto en los artículos 203 a 207 como en el 191 de la LCSP, así como a lo dispuesto reglamentariamente.</w:t>
      </w:r>
    </w:p>
    <w:p w14:paraId="215719DB"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90" w:name="_Toc149572779"/>
      <w:r w:rsidRPr="00EB42B0">
        <w:rPr>
          <w:rFonts w:ascii="Trebuchet MS" w:hAnsi="Trebuchet MS"/>
          <w:i w:val="0"/>
          <w:iCs w:val="0"/>
          <w:sz w:val="20"/>
          <w:szCs w:val="20"/>
        </w:rPr>
        <w:t>41.- Abonos a la contratista</w:t>
      </w:r>
      <w:bookmarkEnd w:id="90"/>
      <w:r w:rsidRPr="00EB42B0">
        <w:rPr>
          <w:rFonts w:ascii="Trebuchet MS" w:hAnsi="Trebuchet MS"/>
          <w:i w:val="0"/>
          <w:iCs w:val="0"/>
          <w:sz w:val="20"/>
          <w:szCs w:val="20"/>
        </w:rPr>
        <w:t xml:space="preserve"> </w:t>
      </w:r>
    </w:p>
    <w:p w14:paraId="2587988A"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bookmarkStart w:id="91" w:name="_Toc463331583"/>
      <w:r w:rsidRPr="00EB42B0">
        <w:rPr>
          <w:rFonts w:ascii="Trebuchet MS" w:hAnsi="Trebuchet MS" w:cs="Arial"/>
        </w:rPr>
        <w:t>1.- El pago de la prestación del suministro se efectuará una vez sea entregado y recibido de conformidad, previa presentación de facturas o documento equivalente, certificaciones si son entregas parciales y acta de recepción cuando proceda. A tal efecto, la contratista deberá presentar la factura en el plazo de treinta días naturales desde la fecha de la entrega.</w:t>
      </w:r>
    </w:p>
    <w:p w14:paraId="5DF39F87"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2.- La determinación del plazo de pago se efectuará de acuerdo con lo establecido en la Ley 15/2010 de modificación de la Ley 3/2004, de 29 de diciembre de lucha contra la morosidad en las operaciones comerciales.</w:t>
      </w:r>
    </w:p>
    <w:p w14:paraId="663BDD20"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3.- En todo caso, si la empresa contratista incumpliera el plazo de treinta días naturales para presentar la factura, el devengo de intereses no se iniciará hasta transcurridos treinta días naturales desde la fecha de presentación de la factura en el registro correspondiente, sin que la entidad contratante haya aprobado la conformidad, si procede, y efectuado el correspondiente abono.</w:t>
      </w:r>
    </w:p>
    <w:p w14:paraId="219F01B9"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4.- Por otra parte, la entidad contratante deberá aprobar los documentos que acrediten la conformidad de los servicios prestados con lo dispuesto en el contrato, dentro de los treinta días naturales siguientes a la entrega efectiva de los bienes.</w:t>
      </w:r>
    </w:p>
    <w:p w14:paraId="6C11DBAA"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92" w:name="_Toc149572780"/>
      <w:r w:rsidRPr="00EB42B0">
        <w:rPr>
          <w:rFonts w:ascii="Trebuchet MS" w:hAnsi="Trebuchet MS"/>
          <w:i w:val="0"/>
          <w:iCs w:val="0"/>
          <w:sz w:val="20"/>
          <w:szCs w:val="20"/>
        </w:rPr>
        <w:t>42.- Mantenimiento</w:t>
      </w:r>
      <w:bookmarkEnd w:id="91"/>
      <w:bookmarkEnd w:id="92"/>
    </w:p>
    <w:p w14:paraId="0424F136"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La adjudicataria realizará el mantenimiento de los bienes objeto del suministro en las condiciones que se recogen en el pliego de prescripciones técnicas.</w:t>
      </w:r>
    </w:p>
    <w:p w14:paraId="18466030"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93" w:name="_Toc149572781"/>
      <w:r w:rsidRPr="00EB42B0">
        <w:rPr>
          <w:rFonts w:ascii="Trebuchet MS" w:hAnsi="Trebuchet MS"/>
          <w:i w:val="0"/>
          <w:iCs w:val="0"/>
          <w:sz w:val="20"/>
          <w:szCs w:val="20"/>
        </w:rPr>
        <w:t>43.- Suspensión del contrato</w:t>
      </w:r>
      <w:bookmarkEnd w:id="93"/>
    </w:p>
    <w:p w14:paraId="5EE4D46C"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En el caso de producirse una suspensión del contrato se aplicará lo dispuesto en los artículos 208 y 306 de la LCSP y 103 del RGLCAP. En los supuestos de suspensión temporal, parcial, total o definitiva se levantará acta de dicha suspensión.</w:t>
      </w:r>
    </w:p>
    <w:p w14:paraId="0BB61BEA"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94" w:name="_Toc149572782"/>
      <w:r w:rsidRPr="00EB42B0">
        <w:rPr>
          <w:rFonts w:ascii="Trebuchet MS" w:hAnsi="Trebuchet MS"/>
          <w:i w:val="0"/>
          <w:iCs w:val="0"/>
          <w:sz w:val="20"/>
          <w:szCs w:val="20"/>
        </w:rPr>
        <w:lastRenderedPageBreak/>
        <w:t>44.- Recepción y plazo de garantía</w:t>
      </w:r>
      <w:bookmarkEnd w:id="94"/>
    </w:p>
    <w:p w14:paraId="645989F7" w14:textId="77777777" w:rsidR="00FB1742" w:rsidRPr="00EB42B0" w:rsidRDefault="00FB1742" w:rsidP="00FB1742">
      <w:pPr>
        <w:pStyle w:val="Ttulo3"/>
        <w:spacing w:line="240" w:lineRule="atLeast"/>
        <w:jc w:val="both"/>
        <w:rPr>
          <w:rFonts w:ascii="Trebuchet MS" w:hAnsi="Trebuchet MS"/>
          <w:bCs w:val="0"/>
          <w:sz w:val="20"/>
          <w:szCs w:val="20"/>
        </w:rPr>
      </w:pPr>
      <w:bookmarkStart w:id="95" w:name="_Toc149572783"/>
      <w:r w:rsidRPr="00EB42B0">
        <w:rPr>
          <w:rFonts w:ascii="Trebuchet MS" w:hAnsi="Trebuchet MS"/>
          <w:bCs w:val="0"/>
          <w:sz w:val="20"/>
          <w:szCs w:val="20"/>
        </w:rPr>
        <w:t>44.1.- Recepción y liquidación</w:t>
      </w:r>
      <w:bookmarkEnd w:id="95"/>
    </w:p>
    <w:p w14:paraId="5A0EBE24"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1.- La contratista estará obligada a entregar los bienes objeto de suministro en el tiempo y lugar fijados en el contrato y de conformidad con las prescripciones técnicas y cláusulas administrativas, debiendo hacer entrega, con carácter previo al inicio del suministro, de la documentación técnica referida en el pliego de prescripciones técnicas.</w:t>
      </w:r>
    </w:p>
    <w:p w14:paraId="02A15D20"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sz w:val="20"/>
          <w:szCs w:val="20"/>
        </w:rPr>
      </w:pPr>
      <w:r w:rsidRPr="00EB42B0">
        <w:rPr>
          <w:rFonts w:ascii="Trebuchet MS" w:hAnsi="Trebuchet MS" w:cs="Arial"/>
          <w:color w:val="auto"/>
          <w:sz w:val="20"/>
          <w:szCs w:val="20"/>
        </w:rPr>
        <w:t>2.- Los gastos de la entrega y transporte de los bienes objeto del suministro al lugar convenido serán de cuenta de la contratista.</w:t>
      </w:r>
    </w:p>
    <w:p w14:paraId="037E3346"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3.- La adjudicataria no tendrá derecho a indemnización por causa de pérdidas, averías o perjuicios ocasionados en los bienes antes de su entrega a la entidad contratante, salvo que esta hubiere incurrido en mora al recibirlos.</w:t>
      </w:r>
    </w:p>
    <w:p w14:paraId="1B81C313"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4.- Cuando el acto formal de la recepción de los bienes, de acuerdo con las condiciones del pliego, sea posterior a su entrega, la entidad contratante será responsable de la custodia de los mismos durante el tiempo que medie entre una y otra.</w:t>
      </w:r>
    </w:p>
    <w:p w14:paraId="5C2574AD"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5.- Una vez recibidos, de conformidad por la entidad contratante, bienes o productos perecederos, será esta responsable de su gestión, uso o caducidad, sin perjuicio de la responsabilidad de la suministradora por los vicios o defectos ocultos de los mismos.</w:t>
      </w:r>
    </w:p>
    <w:p w14:paraId="23F9F810"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6.- El contrato se entenderá cumplido por la contratista cuando esta haya realizado, de acuerdo con los términos del mismo y a satisfacción de la entidad contratante, la totalidad de su objeto.</w:t>
      </w:r>
    </w:p>
    <w:p w14:paraId="47AE4C7D"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7.- Dentro del mes siguiente a la finalización del objeto del contrato se procederá, mediante acto formal, a la recepción de los bienes objeto del suministro.</w:t>
      </w:r>
    </w:p>
    <w:p w14:paraId="04B9269D"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8.- Si los bienes se encuentran en buen estado y con arreglo a las prescripciones técnicas, la persona designada por la entidad contratante lo dará por recibido, levantándose la correspondiente acta, que deberá ser firmada por las personas concurrentes a la recepción, entregándose un ejemplar a la responsable del contrato o persona que represente a la entidad contratante y otro a la contratista, comenzando entonces el plazo de garantía.</w:t>
      </w:r>
    </w:p>
    <w:p w14:paraId="4E0B0849"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sz w:val="20"/>
          <w:szCs w:val="20"/>
        </w:rPr>
      </w:pPr>
      <w:r w:rsidRPr="00EB42B0">
        <w:rPr>
          <w:rFonts w:ascii="Trebuchet MS" w:hAnsi="Trebuchet MS" w:cs="Arial"/>
          <w:sz w:val="20"/>
          <w:szCs w:val="20"/>
        </w:rPr>
        <w:t>9.- Si los bienes no se hallasen en estado de ser recibidos se hará constar así en el acta de recepción y se darán las instrucciones precisas a la contratista para que subsane los defectos observados o proceda a un nuevo suministro de conformidad con lo pactado.</w:t>
      </w:r>
    </w:p>
    <w:p w14:paraId="1849BBA7" w14:textId="77777777" w:rsidR="00FB1742" w:rsidRPr="00EB42B0" w:rsidRDefault="00FB1742" w:rsidP="00FB1742">
      <w:pPr>
        <w:pStyle w:val="Ttulo3"/>
        <w:spacing w:line="240" w:lineRule="atLeast"/>
        <w:jc w:val="both"/>
        <w:rPr>
          <w:rFonts w:ascii="Trebuchet MS" w:hAnsi="Trebuchet MS"/>
          <w:bCs w:val="0"/>
          <w:sz w:val="20"/>
          <w:szCs w:val="20"/>
        </w:rPr>
      </w:pPr>
      <w:bookmarkStart w:id="96" w:name="_Toc149572784"/>
      <w:r w:rsidRPr="00EB42B0">
        <w:rPr>
          <w:rFonts w:ascii="Trebuchet MS" w:hAnsi="Trebuchet MS"/>
          <w:bCs w:val="0"/>
          <w:sz w:val="20"/>
          <w:szCs w:val="20"/>
        </w:rPr>
        <w:t>44.2.- Plazo de garantía</w:t>
      </w:r>
      <w:bookmarkEnd w:id="96"/>
    </w:p>
    <w:p w14:paraId="5FB0B50E"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1.- El plazo de garantía será el establecido en el </w:t>
      </w:r>
      <w:hyperlink w:anchor="CC_17" w:history="1">
        <w:r w:rsidRPr="00EB42B0">
          <w:rPr>
            <w:rStyle w:val="Hipervnculo"/>
            <w:rFonts w:ascii="Trebuchet MS" w:hAnsi="Trebuchet MS" w:cs="Arial"/>
            <w:b/>
            <w:bCs/>
          </w:rPr>
          <w:t>apartado 1</w:t>
        </w:r>
      </w:hyperlink>
      <w:r w:rsidRPr="00EB42B0">
        <w:rPr>
          <w:rStyle w:val="Hipervnculo"/>
          <w:rFonts w:ascii="Trebuchet MS" w:hAnsi="Trebuchet MS" w:cs="Arial"/>
          <w:b/>
          <w:bCs/>
        </w:rPr>
        <w:t>8</w:t>
      </w:r>
      <w:r w:rsidRPr="00EB42B0">
        <w:rPr>
          <w:rFonts w:ascii="Trebuchet MS" w:hAnsi="Trebuchet MS" w:cs="Arial"/>
          <w:bCs/>
        </w:rPr>
        <w:t xml:space="preserve"> </w:t>
      </w:r>
      <w:r w:rsidRPr="00EB42B0">
        <w:rPr>
          <w:rFonts w:ascii="Trebuchet MS" w:hAnsi="Trebuchet MS" w:cs="Arial"/>
        </w:rPr>
        <w:t>del cuadro de características o, en su caso, el ofertado por la adjudicataria.</w:t>
      </w:r>
    </w:p>
    <w:p w14:paraId="191ECD8E"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2.- Si durante dicho plazo se acreditase la existencia de vicios o defectos ocultos en los bienes entregados o puestos a disposición del órgano de contratación, este tendrá derecho a reclamar la subsanación de los mismos de conformidad con lo señalado en el artículo 305 de la LCSP.</w:t>
      </w:r>
    </w:p>
    <w:p w14:paraId="4DC0708A"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3.- Si el órgano de contratación estimase, durante el plazo de garantía, que los bienes suministrados no son aptos para el fin pretendido, como consecuencia de los vicios o defectos observados en ellos e imputables a la contratista y exista la presunción de que la reposición o reparación de dichos bienes no serán bastantes para lograr aquel fin, podrá, antes de expirar dicho plazo, rechazar los bienes dejándolos de cuenta de la contratista y quedando exento de la obligación de pago o teniendo derecho, en su caso, a la recuperación del precio satisfecho.</w:t>
      </w:r>
    </w:p>
    <w:p w14:paraId="6AAA418F" w14:textId="77777777" w:rsidR="00FB1742" w:rsidRPr="00EB42B0" w:rsidRDefault="00FB1742" w:rsidP="00FB1742">
      <w:pPr>
        <w:pStyle w:val="Ttulo3"/>
        <w:spacing w:line="240" w:lineRule="atLeast"/>
        <w:jc w:val="both"/>
        <w:rPr>
          <w:rFonts w:ascii="Trebuchet MS" w:hAnsi="Trebuchet MS"/>
          <w:bCs w:val="0"/>
          <w:sz w:val="20"/>
          <w:szCs w:val="20"/>
        </w:rPr>
      </w:pPr>
      <w:bookmarkStart w:id="97" w:name="_Toc149572785"/>
      <w:r w:rsidRPr="00EB42B0">
        <w:rPr>
          <w:rFonts w:ascii="Trebuchet MS" w:hAnsi="Trebuchet MS"/>
          <w:bCs w:val="0"/>
          <w:sz w:val="20"/>
          <w:szCs w:val="20"/>
        </w:rPr>
        <w:t>44.3.- Devolución de la garantía</w:t>
      </w:r>
      <w:bookmarkEnd w:id="97"/>
    </w:p>
    <w:p w14:paraId="20A20C94"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Transcurrido el plazo de garantía indicado en el </w:t>
      </w:r>
      <w:hyperlink w:anchor="CC_17" w:history="1">
        <w:r w:rsidRPr="00EB42B0">
          <w:rPr>
            <w:rStyle w:val="Hipervnculo"/>
            <w:rFonts w:ascii="Trebuchet MS" w:hAnsi="Trebuchet MS" w:cs="Arial"/>
            <w:b/>
            <w:bCs/>
          </w:rPr>
          <w:t>apartado 1</w:t>
        </w:r>
      </w:hyperlink>
      <w:r w:rsidRPr="00EB42B0">
        <w:rPr>
          <w:rStyle w:val="Hipervnculo"/>
          <w:rFonts w:ascii="Trebuchet MS" w:hAnsi="Trebuchet MS" w:cs="Arial"/>
          <w:b/>
          <w:bCs/>
        </w:rPr>
        <w:t>8</w:t>
      </w:r>
      <w:r w:rsidRPr="00EB42B0">
        <w:rPr>
          <w:rFonts w:ascii="Trebuchet MS" w:hAnsi="Trebuchet MS" w:cs="Arial"/>
          <w:bCs/>
        </w:rPr>
        <w:t xml:space="preserve"> </w:t>
      </w:r>
      <w:r w:rsidRPr="00EB42B0">
        <w:rPr>
          <w:rFonts w:ascii="Trebuchet MS" w:hAnsi="Trebuchet MS" w:cs="Arial"/>
        </w:rPr>
        <w:t>del cuadro de características sin que la entidad contratante haya formalizado ningún reparo, la contratista quedará relevada de toda responsabilidad por razón del suministro efectuado, procediéndose a la devolución o cancelación de la garantía definitiva.</w:t>
      </w:r>
    </w:p>
    <w:p w14:paraId="03C94663"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98" w:name="_Toc149572786"/>
      <w:r w:rsidRPr="00EB42B0">
        <w:rPr>
          <w:rFonts w:ascii="Trebuchet MS" w:hAnsi="Trebuchet MS"/>
          <w:i w:val="0"/>
          <w:iCs w:val="0"/>
          <w:sz w:val="20"/>
          <w:szCs w:val="20"/>
        </w:rPr>
        <w:lastRenderedPageBreak/>
        <w:t>45.- Resolución del contrato</w:t>
      </w:r>
      <w:bookmarkEnd w:id="98"/>
    </w:p>
    <w:p w14:paraId="5B9DF56B"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1.- Serán causa de resolución del contrato, además de las establecidas en los artículos 211 y 306 de la LCSP, el incumplimiento de las obligaciones esenciales indicadas en la LCSP, de las indicadas en las </w:t>
      </w:r>
      <w:hyperlink w:anchor="Cl_38_3" w:history="1">
        <w:r w:rsidRPr="00EB42B0">
          <w:rPr>
            <w:rStyle w:val="Hipervnculo"/>
            <w:rFonts w:ascii="Trebuchet MS" w:hAnsi="Trebuchet MS" w:cs="Arial"/>
            <w:b/>
          </w:rPr>
          <w:t>cláusulas 38.3</w:t>
        </w:r>
      </w:hyperlink>
      <w:r w:rsidRPr="00EB42B0">
        <w:rPr>
          <w:rFonts w:ascii="Trebuchet MS" w:hAnsi="Trebuchet MS" w:cs="Arial"/>
        </w:rPr>
        <w:t xml:space="preserve"> y </w:t>
      </w:r>
      <w:hyperlink w:anchor="Cl_38_4" w:history="1">
        <w:r w:rsidRPr="00EB42B0">
          <w:rPr>
            <w:rStyle w:val="Hipervnculo"/>
            <w:rFonts w:ascii="Trebuchet MS" w:hAnsi="Trebuchet MS" w:cs="Arial"/>
            <w:b/>
          </w:rPr>
          <w:t>38.4</w:t>
        </w:r>
      </w:hyperlink>
      <w:r w:rsidRPr="00EB42B0">
        <w:rPr>
          <w:rFonts w:ascii="Trebuchet MS" w:hAnsi="Trebuchet MS" w:cs="Arial"/>
        </w:rPr>
        <w:t xml:space="preserve"> y de las señaladas en el </w:t>
      </w:r>
      <w:hyperlink w:anchor="CC_20" w:history="1">
        <w:r w:rsidRPr="00EB42B0">
          <w:rPr>
            <w:rStyle w:val="Hipervnculo"/>
            <w:rFonts w:ascii="Trebuchet MS" w:hAnsi="Trebuchet MS" w:cs="Arial"/>
            <w:b/>
            <w:bCs/>
          </w:rPr>
          <w:t>apartado 2</w:t>
        </w:r>
      </w:hyperlink>
      <w:r w:rsidRPr="00EB42B0">
        <w:rPr>
          <w:rStyle w:val="Hipervnculo"/>
          <w:rFonts w:ascii="Trebuchet MS" w:hAnsi="Trebuchet MS" w:cs="Arial"/>
          <w:b/>
          <w:bCs/>
        </w:rPr>
        <w:t>1</w:t>
      </w:r>
      <w:r w:rsidRPr="00EB42B0">
        <w:rPr>
          <w:rFonts w:ascii="Trebuchet MS" w:hAnsi="Trebuchet MS" w:cs="Arial"/>
        </w:rPr>
        <w:t xml:space="preserve"> del cuadro de características como obligaciones esenciales del contrato.</w:t>
      </w:r>
    </w:p>
    <w:p w14:paraId="55DCDF37"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2.- De conformidad con el artículo 211.2 de la LCSP, en los casos en que concurran diversas causas de resolución del contrato con diferentes efectos en cuanto a las consecuencias económicas de la extinción, deberá atenderse a la que haya aparecido con prioridad en el tiempo.</w:t>
      </w:r>
    </w:p>
    <w:p w14:paraId="156C168D"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3.- La resolución del contrato se acordará por el órgano de contratación de conformidad con lo dispuesto en el artículo 212.1 de la LCSP mediante procedimiento tramitado en la forma reglamentariamente establecida.</w:t>
      </w:r>
    </w:p>
    <w:p w14:paraId="6EA9E354"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4.- Cuando el contrato se resuelva por incumplimiento culpable de la contratista le será incautada la garantía y deberá, además, indemnizar a la entidad contratante los daños y perjuicios ocasionados en lo que excedan del importe de la garantía incautada. La determinación de los daños y perjuicios que deba indemnizar se llevará a cabo por el órgano de contratación en decisión motivada previa audiencia de la misma, atendiendo, entre otros factores, al retraso que implique y a los mayores gastos que ocasione a la entidad contratante.</w:t>
      </w:r>
    </w:p>
    <w:p w14:paraId="068311FE"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5.- Para la aplicación de las causas de resolución se estará a lo dispuesto en el artículo 212 de la LCSP y para sus efectos a lo dispuesto en los artículos 213 y 307 de la LCSP, así como, en su caso, a lo dispuesto en el desarrollo reglamentario.</w:t>
      </w:r>
    </w:p>
    <w:p w14:paraId="6D55F624"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6.- También podrá ser resuelto el contrato por las siguientes causas: </w:t>
      </w:r>
    </w:p>
    <w:p w14:paraId="15D0BE1D" w14:textId="77777777" w:rsidR="00FB1742" w:rsidRPr="00EB42B0" w:rsidRDefault="00FB1742" w:rsidP="00FB1742">
      <w:pPr>
        <w:numPr>
          <w:ilvl w:val="0"/>
          <w:numId w:val="21"/>
        </w:numPr>
        <w:autoSpaceDE w:val="0"/>
        <w:autoSpaceDN w:val="0"/>
        <w:adjustRightInd w:val="0"/>
        <w:spacing w:before="60" w:line="240" w:lineRule="atLeast"/>
        <w:ind w:left="567" w:hanging="283"/>
        <w:jc w:val="both"/>
        <w:rPr>
          <w:rFonts w:ascii="Trebuchet MS" w:hAnsi="Trebuchet MS" w:cs="Arial"/>
        </w:rPr>
      </w:pPr>
      <w:r w:rsidRPr="00EB42B0">
        <w:rPr>
          <w:rFonts w:ascii="Trebuchet MS" w:hAnsi="Trebuchet MS" w:cs="Arial"/>
        </w:rPr>
        <w:t>Por el impago, durante la ejecución del contrato, de los salarios por parte de la contratista al personal adscrito al contrato, o el incumplimiento de las condiciones establecidas en los convenios colectivos en vigor para este personal.</w:t>
      </w:r>
    </w:p>
    <w:p w14:paraId="041A1BE8" w14:textId="77777777" w:rsidR="00FB1742" w:rsidRPr="00EB42B0" w:rsidRDefault="00FB1742" w:rsidP="00FB1742">
      <w:pPr>
        <w:autoSpaceDE w:val="0"/>
        <w:autoSpaceDN w:val="0"/>
        <w:adjustRightInd w:val="0"/>
        <w:spacing w:before="60" w:line="240" w:lineRule="atLeast"/>
        <w:ind w:left="567"/>
        <w:jc w:val="both"/>
        <w:rPr>
          <w:rFonts w:ascii="Trebuchet MS" w:hAnsi="Trebuchet MS" w:cs="Arial"/>
        </w:rPr>
      </w:pPr>
      <w:r w:rsidRPr="00EB42B0">
        <w:rPr>
          <w:rFonts w:ascii="Trebuchet MS" w:hAnsi="Trebuchet MS" w:cs="Arial"/>
        </w:rPr>
        <w:t>La resolución por esta causa se acordará, con carácter general, a instancia de la representación del personal en la empresa contratista; excepto cuando el personal afectado por el impago de salarios sea personal en el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14:paraId="78AD3DB0" w14:textId="77777777" w:rsidR="00FB1742" w:rsidRPr="00EB42B0" w:rsidRDefault="00FB1742" w:rsidP="00FB1742">
      <w:pPr>
        <w:numPr>
          <w:ilvl w:val="0"/>
          <w:numId w:val="21"/>
        </w:numPr>
        <w:autoSpaceDE w:val="0"/>
        <w:autoSpaceDN w:val="0"/>
        <w:adjustRightInd w:val="0"/>
        <w:spacing w:before="60" w:line="240" w:lineRule="atLeast"/>
        <w:ind w:left="567" w:hanging="283"/>
        <w:jc w:val="both"/>
        <w:rPr>
          <w:rFonts w:ascii="Trebuchet MS" w:hAnsi="Trebuchet MS" w:cs="Arial"/>
        </w:rPr>
      </w:pPr>
      <w:r w:rsidRPr="00EB42B0">
        <w:rPr>
          <w:rFonts w:ascii="Trebuchet MS" w:hAnsi="Trebuchet MS" w:cs="Arial"/>
        </w:rPr>
        <w:t>Por incumplimiento de carácter muy grave conforme al presente pliego de las obligaciones en materia de seguridad y salud en el trabajo.</w:t>
      </w:r>
    </w:p>
    <w:p w14:paraId="292481CC"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7.- En el supuesto de Uniones Temporales de Empresas, cuando alguna de las integrantes se encuentre comprendida en el supuesto del artículo </w:t>
      </w:r>
      <w:smartTag w:uri="urn:schemas-microsoft-com:office:smarttags" w:element="metricconverter">
        <w:smartTagPr>
          <w:attr w:name="ProductID" w:val="211.1 a"/>
        </w:smartTagPr>
        <w:r w:rsidRPr="00EB42B0">
          <w:rPr>
            <w:rFonts w:ascii="Trebuchet MS" w:hAnsi="Trebuchet MS" w:cs="Arial"/>
          </w:rPr>
          <w:t>211.1 a</w:t>
        </w:r>
      </w:smartTag>
      <w:r w:rsidRPr="00EB42B0">
        <w:rPr>
          <w:rFonts w:ascii="Trebuchet MS" w:hAnsi="Trebuchet MS" w:cs="Arial"/>
        </w:rPr>
        <w:t>) y b) de la LCSP, la entidad contratante estará facultada para exigir el cumplimiento de las obligaciones contractuales al resto de las empresas que constituyan la unión temporal o acordar la resolución del contrato.</w:t>
      </w:r>
    </w:p>
    <w:p w14:paraId="7894487F"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8.- No obstante, cuando las penalidades por incumplimientos alcancen un múltiplo del 5 % del precio del contrato, el órgano de contratación estará facultado para proceder a la resolución del mismo o para acordar la continuidad de su ejecución con imposición de nuevas penalidades.</w:t>
      </w:r>
    </w:p>
    <w:p w14:paraId="6BAE24B9"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p>
    <w:p w14:paraId="12C3BF53" w14:textId="77777777" w:rsidR="00FB1742" w:rsidRPr="00EB42B0" w:rsidRDefault="00FB1742" w:rsidP="00FB1742">
      <w:pPr>
        <w:pStyle w:val="Ttulo1"/>
        <w:spacing w:line="240" w:lineRule="atLeast"/>
        <w:jc w:val="center"/>
        <w:rPr>
          <w:rFonts w:ascii="Trebuchet MS" w:hAnsi="Trebuchet MS"/>
          <w:sz w:val="20"/>
          <w:szCs w:val="20"/>
        </w:rPr>
      </w:pPr>
      <w:bookmarkStart w:id="99" w:name="_Toc463331591"/>
      <w:bookmarkStart w:id="100" w:name="_Toc480816077"/>
      <w:r w:rsidRPr="00EB42B0">
        <w:rPr>
          <w:rFonts w:ascii="Trebuchet MS" w:hAnsi="Trebuchet MS"/>
          <w:b w:val="0"/>
          <w:sz w:val="20"/>
          <w:szCs w:val="20"/>
        </w:rPr>
        <w:br w:type="page"/>
      </w:r>
      <w:bookmarkStart w:id="101" w:name="Anx_1"/>
      <w:bookmarkStart w:id="102" w:name="_Toc149572787"/>
      <w:bookmarkEnd w:id="99"/>
      <w:bookmarkEnd w:id="100"/>
      <w:r w:rsidRPr="00EB42B0">
        <w:rPr>
          <w:rFonts w:ascii="Trebuchet MS" w:hAnsi="Trebuchet MS"/>
          <w:sz w:val="20"/>
          <w:szCs w:val="20"/>
        </w:rPr>
        <w:lastRenderedPageBreak/>
        <w:t xml:space="preserve">ANEXO I.- </w:t>
      </w:r>
      <w:bookmarkEnd w:id="101"/>
      <w:r w:rsidRPr="00EB42B0">
        <w:rPr>
          <w:rFonts w:ascii="Trebuchet MS" w:hAnsi="Trebuchet MS"/>
          <w:sz w:val="20"/>
          <w:szCs w:val="20"/>
        </w:rPr>
        <w:t>INSTRUCCIONES PARA LA LICITACIÓN ELECTRÓNICA</w:t>
      </w:r>
      <w:bookmarkEnd w:id="102"/>
    </w:p>
    <w:p w14:paraId="7A8F9F34" w14:textId="77777777" w:rsidR="00FB1742" w:rsidRPr="00EB42B0" w:rsidRDefault="00FB1742" w:rsidP="00FB1742">
      <w:pPr>
        <w:tabs>
          <w:tab w:val="left" w:pos="425"/>
        </w:tabs>
        <w:spacing w:before="60" w:line="240" w:lineRule="atLeast"/>
        <w:rPr>
          <w:rFonts w:ascii="Trebuchet MS" w:hAnsi="Trebuchet MS" w:cs="Arial"/>
          <w:lang w:val="es-ES_tradnl"/>
        </w:rPr>
      </w:pPr>
    </w:p>
    <w:p w14:paraId="72DB75BD" w14:textId="77777777" w:rsidR="00FB1742" w:rsidRPr="00EB42B0" w:rsidRDefault="00FB1742" w:rsidP="00FB1742">
      <w:pPr>
        <w:spacing w:before="60" w:line="240" w:lineRule="atLeast"/>
        <w:jc w:val="both"/>
        <w:rPr>
          <w:rFonts w:ascii="Trebuchet MS" w:hAnsi="Trebuchet MS" w:cs="Arial"/>
          <w:b/>
        </w:rPr>
      </w:pPr>
      <w:r w:rsidRPr="00EB42B0">
        <w:rPr>
          <w:rFonts w:ascii="Trebuchet MS" w:hAnsi="Trebuchet MS" w:cs="Arial"/>
          <w:b/>
        </w:rPr>
        <w:t>I.- SISTEMA DE LICITACIÓN ELECTRÓNICA</w:t>
      </w:r>
    </w:p>
    <w:p w14:paraId="6840CA92" w14:textId="77777777" w:rsidR="00FB1742" w:rsidRPr="00EB42B0" w:rsidRDefault="00FB1742" w:rsidP="00FB1742">
      <w:pPr>
        <w:pStyle w:val="Prrafodelista"/>
        <w:numPr>
          <w:ilvl w:val="0"/>
          <w:numId w:val="15"/>
        </w:numPr>
        <w:spacing w:before="120" w:after="0" w:line="240" w:lineRule="atLeast"/>
        <w:ind w:left="568" w:hanging="284"/>
        <w:jc w:val="both"/>
        <w:rPr>
          <w:rFonts w:ascii="Trebuchet MS" w:hAnsi="Trebuchet MS" w:cs="Arial"/>
          <w:sz w:val="20"/>
          <w:szCs w:val="20"/>
        </w:rPr>
      </w:pPr>
      <w:r w:rsidRPr="00EB42B0">
        <w:rPr>
          <w:rFonts w:ascii="Trebuchet MS" w:hAnsi="Trebuchet MS" w:cs="Arial"/>
          <w:b/>
          <w:sz w:val="20"/>
          <w:szCs w:val="20"/>
        </w:rPr>
        <w:t>Requisitos para utilizar el sistema de licitación electrónica para los trámites del procedimiento de contratación</w:t>
      </w:r>
    </w:p>
    <w:p w14:paraId="18A82712" w14:textId="77777777" w:rsidR="00FB1742" w:rsidRPr="00EB42B0" w:rsidRDefault="00FB1742" w:rsidP="00FB1742">
      <w:pPr>
        <w:numPr>
          <w:ilvl w:val="1"/>
          <w:numId w:val="16"/>
        </w:numPr>
        <w:spacing w:before="120" w:line="240" w:lineRule="atLeast"/>
        <w:ind w:left="992" w:hanging="425"/>
        <w:jc w:val="both"/>
        <w:rPr>
          <w:rFonts w:ascii="Trebuchet MS" w:hAnsi="Trebuchet MS" w:cs="Arial"/>
          <w:b/>
        </w:rPr>
      </w:pPr>
      <w:r w:rsidRPr="00EB42B0">
        <w:rPr>
          <w:rFonts w:ascii="Trebuchet MS" w:hAnsi="Trebuchet MS" w:cs="Arial"/>
          <w:b/>
        </w:rPr>
        <w:t>Requisitos administrativos:</w:t>
      </w:r>
    </w:p>
    <w:p w14:paraId="05EFA3D3" w14:textId="77777777" w:rsidR="00FB1742" w:rsidRPr="00EB42B0" w:rsidRDefault="00FB1742" w:rsidP="00FB1742">
      <w:pPr>
        <w:pStyle w:val="Prrafodelista"/>
        <w:spacing w:before="60" w:after="0" w:line="240" w:lineRule="atLeast"/>
        <w:ind w:left="1276" w:hanging="425"/>
        <w:jc w:val="both"/>
        <w:rPr>
          <w:rFonts w:ascii="Trebuchet MS" w:hAnsi="Trebuchet MS" w:cs="Arial"/>
          <w:sz w:val="20"/>
          <w:szCs w:val="20"/>
        </w:rPr>
      </w:pPr>
      <w:r w:rsidRPr="00EB42B0">
        <w:rPr>
          <w:rFonts w:ascii="Trebuchet MS" w:hAnsi="Trebuchet MS" w:cs="Arial"/>
          <w:sz w:val="20"/>
          <w:szCs w:val="20"/>
        </w:rPr>
        <w:t xml:space="preserve">a) </w:t>
      </w:r>
      <w:r w:rsidRPr="00EB42B0">
        <w:rPr>
          <w:rFonts w:ascii="Trebuchet MS" w:hAnsi="Trebuchet MS" w:cs="Arial"/>
          <w:sz w:val="20"/>
          <w:szCs w:val="20"/>
        </w:rPr>
        <w:tab/>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14:paraId="556C97AA" w14:textId="77777777" w:rsidR="00FB1742" w:rsidRPr="00EB42B0" w:rsidRDefault="00FB1742" w:rsidP="00FB1742">
      <w:pPr>
        <w:pStyle w:val="Prrafodelista"/>
        <w:spacing w:before="60" w:after="0" w:line="240" w:lineRule="atLeast"/>
        <w:ind w:left="1276" w:hanging="425"/>
        <w:jc w:val="both"/>
        <w:rPr>
          <w:rFonts w:ascii="Trebuchet MS" w:hAnsi="Trebuchet MS" w:cs="Arial"/>
          <w:sz w:val="20"/>
          <w:szCs w:val="20"/>
        </w:rPr>
      </w:pPr>
      <w:r w:rsidRPr="00EB42B0">
        <w:rPr>
          <w:rFonts w:ascii="Trebuchet MS" w:hAnsi="Trebuchet MS" w:cs="Arial"/>
          <w:sz w:val="20"/>
          <w:szCs w:val="20"/>
        </w:rPr>
        <w:t xml:space="preserve">b) </w:t>
      </w:r>
      <w:r w:rsidRPr="00EB42B0">
        <w:rPr>
          <w:rFonts w:ascii="Trebuchet MS" w:hAnsi="Trebuchet MS" w:cs="Arial"/>
          <w:sz w:val="20"/>
          <w:szCs w:val="20"/>
        </w:rPr>
        <w:tab/>
        <w:t>La empresa debe estar dada de alta en alguno de estos registros: Registro de Licitadores y Empresas Clasificadas de la CAE (ROC) o estatal (ROLECE) o bien en el Registro interno de licitadores KPE-CPE.</w:t>
      </w:r>
    </w:p>
    <w:p w14:paraId="42032F92" w14:textId="77777777" w:rsidR="00FB1742" w:rsidRPr="00EB42B0" w:rsidRDefault="00FB1742" w:rsidP="00FB1742">
      <w:pPr>
        <w:numPr>
          <w:ilvl w:val="1"/>
          <w:numId w:val="16"/>
        </w:numPr>
        <w:spacing w:before="120" w:line="240" w:lineRule="atLeast"/>
        <w:ind w:left="992" w:hanging="425"/>
        <w:jc w:val="both"/>
        <w:rPr>
          <w:rFonts w:ascii="Trebuchet MS" w:hAnsi="Trebuchet MS" w:cs="Arial"/>
          <w:b/>
        </w:rPr>
      </w:pPr>
      <w:r w:rsidRPr="00EB42B0">
        <w:rPr>
          <w:rFonts w:ascii="Trebuchet MS" w:hAnsi="Trebuchet MS" w:cs="Arial"/>
          <w:b/>
        </w:rPr>
        <w:t>Requisitos técnicos:</w:t>
      </w:r>
    </w:p>
    <w:p w14:paraId="0F44D393" w14:textId="77777777" w:rsidR="00FB1742" w:rsidRPr="00EB42B0" w:rsidRDefault="00FB1742" w:rsidP="00FB1742">
      <w:pPr>
        <w:spacing w:before="60" w:line="240" w:lineRule="atLeast"/>
        <w:ind w:left="567"/>
        <w:jc w:val="both"/>
        <w:rPr>
          <w:rStyle w:val="Hipervnculo"/>
          <w:rFonts w:ascii="Trebuchet MS" w:hAnsi="Trebuchet MS" w:cs="Arial"/>
        </w:rPr>
      </w:pPr>
      <w:r w:rsidRPr="00EB42B0">
        <w:rPr>
          <w:rFonts w:ascii="Trebuchet MS" w:hAnsi="Trebuchet MS" w:cs="Arial"/>
        </w:rPr>
        <w:t xml:space="preserve">La información sobre los requerimientos técnicos para licitar electrónicamente se encuentra disponible en el siguiente enlace: </w:t>
      </w:r>
      <w:hyperlink r:id="rId17" w:history="1">
        <w:r w:rsidRPr="00EB42B0">
          <w:rPr>
            <w:rStyle w:val="Hipervnculo"/>
            <w:rFonts w:ascii="Trebuchet MS" w:hAnsi="Trebuchet MS" w:cs="Arial"/>
          </w:rPr>
          <w:t>https://www.contratacion.euskadi.eus/informacion-general-licitacion-electronica/w32-kpelicel/es/</w:t>
        </w:r>
      </w:hyperlink>
    </w:p>
    <w:p w14:paraId="5E757894" w14:textId="77777777" w:rsidR="00FB1742" w:rsidRPr="00EB42B0" w:rsidRDefault="00FB1742" w:rsidP="00FB1742">
      <w:pPr>
        <w:pStyle w:val="Prrafodelista"/>
        <w:numPr>
          <w:ilvl w:val="0"/>
          <w:numId w:val="15"/>
        </w:numPr>
        <w:spacing w:before="120" w:after="0" w:line="240" w:lineRule="atLeast"/>
        <w:ind w:left="568" w:hanging="284"/>
        <w:jc w:val="both"/>
        <w:rPr>
          <w:rFonts w:ascii="Trebuchet MS" w:hAnsi="Trebuchet MS" w:cs="Arial"/>
          <w:b/>
          <w:sz w:val="20"/>
          <w:szCs w:val="20"/>
        </w:rPr>
      </w:pPr>
      <w:r w:rsidRPr="00EB42B0">
        <w:rPr>
          <w:rFonts w:ascii="Trebuchet MS" w:hAnsi="Trebuchet MS" w:cs="Arial"/>
          <w:b/>
          <w:sz w:val="20"/>
          <w:szCs w:val="20"/>
        </w:rPr>
        <w:t>Acceso al sistema de licitación electrónica:</w:t>
      </w:r>
    </w:p>
    <w:p w14:paraId="5B9FBF39" w14:textId="77777777" w:rsidR="00FB1742" w:rsidRPr="00EB42B0" w:rsidRDefault="00FB1742" w:rsidP="00FB1742">
      <w:pPr>
        <w:pStyle w:val="Prrafodelista"/>
        <w:spacing w:before="60" w:line="240" w:lineRule="atLeast"/>
        <w:ind w:left="567"/>
        <w:jc w:val="both"/>
        <w:rPr>
          <w:rFonts w:ascii="Trebuchet MS" w:hAnsi="Trebuchet MS" w:cs="Arial"/>
          <w:sz w:val="20"/>
          <w:szCs w:val="20"/>
        </w:rPr>
      </w:pPr>
      <w:r w:rsidRPr="00EB42B0">
        <w:rPr>
          <w:rFonts w:ascii="Trebuchet MS" w:hAnsi="Trebuchet MS" w:cs="Arial"/>
          <w:sz w:val="20"/>
          <w:szCs w:val="20"/>
        </w:rPr>
        <w:t xml:space="preserve">Para utilizar el sistema deberá accederse al portal: </w:t>
      </w:r>
    </w:p>
    <w:p w14:paraId="1A77D868" w14:textId="77777777" w:rsidR="00FB1742" w:rsidRPr="00EB42B0" w:rsidRDefault="0006514E" w:rsidP="00FB1742">
      <w:pPr>
        <w:pStyle w:val="Prrafodelista"/>
        <w:spacing w:before="60" w:line="240" w:lineRule="atLeast"/>
        <w:ind w:left="567"/>
        <w:jc w:val="both"/>
        <w:rPr>
          <w:rStyle w:val="Hipervnculo"/>
          <w:rFonts w:ascii="Trebuchet MS" w:hAnsi="Trebuchet MS" w:cs="Arial"/>
          <w:sz w:val="20"/>
          <w:szCs w:val="20"/>
        </w:rPr>
      </w:pPr>
      <w:hyperlink r:id="rId18" w:history="1">
        <w:r w:rsidR="00FB1742" w:rsidRPr="00EB42B0">
          <w:rPr>
            <w:rStyle w:val="Hipervnculo"/>
            <w:rFonts w:ascii="Trebuchet MS" w:eastAsia="Calibri" w:hAnsi="Trebuchet MS"/>
            <w:sz w:val="20"/>
            <w:szCs w:val="20"/>
            <w:lang w:eastAsia="en-US"/>
          </w:rPr>
          <w:t>https://www.contratacion.euskadi.eus/kpecpe-licitacion_electronica-kontratazioa_es/w32-kpelicel/es/</w:t>
        </w:r>
      </w:hyperlink>
    </w:p>
    <w:p w14:paraId="02B5DA70" w14:textId="77777777" w:rsidR="00FB1742" w:rsidRPr="00EB42B0" w:rsidRDefault="00FB1742" w:rsidP="00FB1742">
      <w:pPr>
        <w:spacing w:before="360" w:line="240" w:lineRule="atLeast"/>
        <w:jc w:val="both"/>
        <w:rPr>
          <w:rFonts w:ascii="Trebuchet MS" w:hAnsi="Trebuchet MS" w:cs="Arial"/>
          <w:b/>
        </w:rPr>
      </w:pPr>
      <w:r w:rsidRPr="00EB42B0">
        <w:rPr>
          <w:rFonts w:ascii="Trebuchet MS" w:hAnsi="Trebuchet MS" w:cs="Arial"/>
          <w:b/>
        </w:rPr>
        <w:t>Servicio de soporte para resolver dudas o incidencias sobre licitación electrónica:</w:t>
      </w:r>
    </w:p>
    <w:p w14:paraId="1589A733" w14:textId="77777777" w:rsidR="00FB1742" w:rsidRPr="00EB42B0" w:rsidRDefault="00FB1742" w:rsidP="00FB1742">
      <w:pPr>
        <w:spacing w:before="120" w:line="240" w:lineRule="atLeast"/>
        <w:jc w:val="center"/>
        <w:rPr>
          <w:rFonts w:ascii="Trebuchet MS" w:hAnsi="Trebuchet MS" w:cs="Arial"/>
          <w:b/>
        </w:rPr>
      </w:pPr>
      <w:r w:rsidRPr="00EB42B0">
        <w:rPr>
          <w:rFonts w:ascii="Trebuchet MS" w:hAnsi="Trebuchet MS" w:cs="Arial"/>
          <w:b/>
        </w:rPr>
        <w:t>945 016 298</w:t>
      </w:r>
    </w:p>
    <w:p w14:paraId="5CDFFEF5" w14:textId="77777777" w:rsidR="00FB1742" w:rsidRPr="00EB42B0" w:rsidRDefault="00FB1742" w:rsidP="00FB1742">
      <w:pPr>
        <w:tabs>
          <w:tab w:val="left" w:pos="900"/>
        </w:tabs>
        <w:spacing w:line="240" w:lineRule="atLeast"/>
        <w:ind w:right="-1"/>
        <w:contextualSpacing/>
        <w:jc w:val="both"/>
        <w:rPr>
          <w:rFonts w:ascii="Trebuchet MS" w:hAnsi="Trebuchet MS" w:cs="Arial"/>
        </w:rPr>
      </w:pPr>
    </w:p>
    <w:p w14:paraId="1844ED06" w14:textId="77777777" w:rsidR="00FB1742" w:rsidRPr="00EB42B0" w:rsidRDefault="00FB1742" w:rsidP="00FB1742">
      <w:pPr>
        <w:spacing w:before="60" w:line="240" w:lineRule="atLeast"/>
        <w:jc w:val="both"/>
        <w:rPr>
          <w:rFonts w:ascii="Trebuchet MS" w:hAnsi="Trebuchet MS" w:cs="Arial"/>
        </w:rPr>
      </w:pPr>
    </w:p>
    <w:p w14:paraId="2745C7DD" w14:textId="77777777" w:rsidR="00FB1742" w:rsidRPr="00EB42B0" w:rsidRDefault="00FB1742" w:rsidP="00FB1742">
      <w:pPr>
        <w:spacing w:before="60" w:line="240" w:lineRule="atLeast"/>
        <w:ind w:left="567"/>
        <w:jc w:val="both"/>
        <w:rPr>
          <w:rFonts w:ascii="Trebuchet MS" w:hAnsi="Trebuchet MS" w:cs="Arial"/>
        </w:rPr>
      </w:pPr>
    </w:p>
    <w:p w14:paraId="3B11241B" w14:textId="77777777" w:rsidR="00FB1742" w:rsidRPr="00EB42B0" w:rsidRDefault="00FB1742" w:rsidP="00FB1742">
      <w:pPr>
        <w:spacing w:after="200" w:line="276" w:lineRule="auto"/>
        <w:rPr>
          <w:rFonts w:ascii="Trebuchet MS" w:hAnsi="Trebuchet MS" w:cs="Arial"/>
        </w:rPr>
      </w:pPr>
      <w:r w:rsidRPr="00EB42B0">
        <w:rPr>
          <w:rFonts w:ascii="Trebuchet MS" w:hAnsi="Trebuchet MS" w:cs="Arial"/>
        </w:rPr>
        <w:br w:type="page"/>
      </w:r>
    </w:p>
    <w:p w14:paraId="1BA2E9D7" w14:textId="77777777" w:rsidR="00FB1742" w:rsidRPr="00EB42B0" w:rsidRDefault="00FB1742" w:rsidP="00FB1742">
      <w:pPr>
        <w:pStyle w:val="Ttulo1"/>
        <w:spacing w:before="60" w:after="0" w:line="240" w:lineRule="atLeast"/>
        <w:jc w:val="center"/>
        <w:rPr>
          <w:rFonts w:ascii="Trebuchet MS" w:hAnsi="Trebuchet MS"/>
          <w:sz w:val="20"/>
          <w:szCs w:val="20"/>
        </w:rPr>
      </w:pPr>
      <w:bookmarkStart w:id="103" w:name="_ADENDA_AL_ANEXO"/>
      <w:bookmarkStart w:id="104" w:name="Anx_A1"/>
      <w:bookmarkStart w:id="105" w:name="_Toc149572788"/>
      <w:bookmarkEnd w:id="103"/>
      <w:r w:rsidRPr="00EB42B0">
        <w:rPr>
          <w:rFonts w:ascii="Trebuchet MS" w:hAnsi="Trebuchet MS"/>
          <w:sz w:val="20"/>
          <w:szCs w:val="20"/>
        </w:rPr>
        <w:lastRenderedPageBreak/>
        <w:t xml:space="preserve">ADENDA AL ANEXO I.- </w:t>
      </w:r>
      <w:bookmarkEnd w:id="104"/>
      <w:r w:rsidRPr="00EB42B0">
        <w:rPr>
          <w:rFonts w:ascii="Trebuchet MS" w:hAnsi="Trebuchet MS"/>
          <w:sz w:val="20"/>
          <w:szCs w:val="20"/>
        </w:rPr>
        <w:t>DATOS A EFECTOS DE RECIBIR NOTIFICACIONES Y COMUNICACIONES</w:t>
      </w:r>
      <w:bookmarkEnd w:id="105"/>
    </w:p>
    <w:p w14:paraId="53F1A243" w14:textId="77777777" w:rsidR="00FB1742" w:rsidRPr="00EB42B0" w:rsidRDefault="00FB1742" w:rsidP="00FB1742">
      <w:pPr>
        <w:autoSpaceDE w:val="0"/>
        <w:autoSpaceDN w:val="0"/>
        <w:adjustRightInd w:val="0"/>
        <w:jc w:val="both"/>
        <w:rPr>
          <w:rFonts w:ascii="Trebuchet MS" w:hAnsi="Trebuchet MS" w:cs="Arial"/>
          <w:bCs/>
        </w:rPr>
      </w:pPr>
    </w:p>
    <w:p w14:paraId="77EAD747" w14:textId="77777777" w:rsidR="00FB1742" w:rsidRPr="00EB42B0" w:rsidRDefault="00FB1742" w:rsidP="00FB1742">
      <w:pPr>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B1742" w:rsidRPr="00EB42B0" w14:paraId="64026670" w14:textId="77777777" w:rsidTr="00CC53FC">
        <w:trPr>
          <w:trHeight w:hRule="exact" w:val="340"/>
        </w:trPr>
        <w:tc>
          <w:tcPr>
            <w:tcW w:w="8504" w:type="dxa"/>
            <w:gridSpan w:val="4"/>
            <w:tcBorders>
              <w:bottom w:val="single" w:sz="4" w:space="0" w:color="auto"/>
            </w:tcBorders>
            <w:shd w:val="clear" w:color="auto" w:fill="auto"/>
            <w:vAlign w:val="center"/>
          </w:tcPr>
          <w:p w14:paraId="0751B110" w14:textId="77777777" w:rsidR="00FB1742" w:rsidRPr="00EB42B0" w:rsidRDefault="00FB1742" w:rsidP="00CC53FC">
            <w:pPr>
              <w:spacing w:before="80" w:after="20"/>
              <w:rPr>
                <w:rFonts w:ascii="Trebuchet MS" w:hAnsi="Trebuchet MS" w:cs="Arial"/>
              </w:rPr>
            </w:pPr>
            <w:r w:rsidRPr="00EB42B0">
              <w:rPr>
                <w:rFonts w:ascii="Trebuchet MS" w:hAnsi="Trebuchet MS" w:cs="Arial"/>
                <w:b/>
                <w:bCs/>
                <w:color w:val="000000"/>
                <w:position w:val="19"/>
              </w:rPr>
              <w:t>DATOS DE IDENTIFICACIÓN</w:t>
            </w:r>
          </w:p>
        </w:tc>
      </w:tr>
      <w:tr w:rsidR="00FB1742" w:rsidRPr="00EB42B0" w14:paraId="17CB8567" w14:textId="77777777" w:rsidTr="00CC53FC">
        <w:trPr>
          <w:trHeight w:val="463"/>
        </w:trPr>
        <w:tc>
          <w:tcPr>
            <w:tcW w:w="5617" w:type="dxa"/>
            <w:gridSpan w:val="3"/>
            <w:tcBorders>
              <w:top w:val="single" w:sz="4" w:space="0" w:color="auto"/>
            </w:tcBorders>
            <w:shd w:val="clear" w:color="auto" w:fill="auto"/>
            <w:vAlign w:val="center"/>
          </w:tcPr>
          <w:p w14:paraId="4B20B64C" w14:textId="77777777" w:rsidR="00FB1742" w:rsidRPr="00EB42B0" w:rsidRDefault="00FB1742" w:rsidP="00CC53FC">
            <w:pPr>
              <w:spacing w:after="80"/>
              <w:rPr>
                <w:rFonts w:ascii="Trebuchet MS" w:hAnsi="Trebuchet MS" w:cs="Arial"/>
                <w:color w:val="000000"/>
              </w:rPr>
            </w:pPr>
            <w:r w:rsidRPr="00EB42B0">
              <w:rPr>
                <w:rFonts w:ascii="Trebuchet MS" w:hAnsi="Trebuchet MS" w:cs="Arial"/>
                <w:b/>
                <w:bCs/>
                <w:color w:val="000000"/>
              </w:rPr>
              <w:t>1</w:t>
            </w:r>
            <w:r w:rsidRPr="00EB42B0">
              <w:rPr>
                <w:rFonts w:ascii="Trebuchet MS" w:hAnsi="Trebuchet MS" w:cs="Arial"/>
                <w:b/>
                <w:bCs/>
                <w:vertAlign w:val="superscript"/>
              </w:rPr>
              <w:t>er</w:t>
            </w:r>
            <w:r w:rsidRPr="00EB42B0">
              <w:rPr>
                <w:rFonts w:ascii="Trebuchet MS" w:hAnsi="Trebuchet MS" w:cs="Arial"/>
                <w:b/>
                <w:bCs/>
              </w:rPr>
              <w:t xml:space="preserve"> </w:t>
            </w:r>
            <w:r w:rsidRPr="00EB42B0">
              <w:rPr>
                <w:rFonts w:ascii="Trebuchet MS" w:hAnsi="Trebuchet MS" w:cs="Arial"/>
                <w:b/>
                <w:bCs/>
                <w:color w:val="000000"/>
              </w:rPr>
              <w:t>apellido, 2º apellido, Nombre</w:t>
            </w:r>
          </w:p>
          <w:p w14:paraId="40FE52C2" w14:textId="77777777" w:rsidR="00FB1742" w:rsidRPr="00EB42B0" w:rsidRDefault="00FB1742" w:rsidP="00CC53FC">
            <w:pPr>
              <w:spacing w:after="40"/>
              <w:rPr>
                <w:rFonts w:ascii="Trebuchet MS" w:hAnsi="Trebuchet MS" w:cs="Arial"/>
                <w:color w:val="000000"/>
              </w:rPr>
            </w:pPr>
          </w:p>
        </w:tc>
        <w:tc>
          <w:tcPr>
            <w:tcW w:w="2887" w:type="dxa"/>
            <w:tcBorders>
              <w:top w:val="single" w:sz="4" w:space="0" w:color="auto"/>
            </w:tcBorders>
            <w:shd w:val="clear" w:color="auto" w:fill="auto"/>
            <w:vAlign w:val="center"/>
          </w:tcPr>
          <w:p w14:paraId="77B9AB73" w14:textId="77777777" w:rsidR="00FB1742" w:rsidRPr="00EB42B0" w:rsidRDefault="00FB1742" w:rsidP="00CC53FC">
            <w:pPr>
              <w:spacing w:after="80"/>
              <w:rPr>
                <w:rFonts w:ascii="Trebuchet MS" w:hAnsi="Trebuchet MS" w:cs="Arial"/>
                <w:b/>
                <w:bCs/>
                <w:color w:val="000000"/>
              </w:rPr>
            </w:pPr>
            <w:r w:rsidRPr="00EB42B0">
              <w:rPr>
                <w:rFonts w:ascii="Trebuchet MS" w:hAnsi="Trebuchet MS" w:cs="Arial"/>
                <w:b/>
                <w:bCs/>
                <w:color w:val="000000"/>
              </w:rPr>
              <w:t>DNI-NIF</w:t>
            </w:r>
          </w:p>
          <w:p w14:paraId="28F345DA" w14:textId="77777777" w:rsidR="00FB1742" w:rsidRPr="00EB42B0" w:rsidRDefault="00FB1742" w:rsidP="00CC53FC">
            <w:pPr>
              <w:spacing w:after="40"/>
              <w:ind w:left="45"/>
              <w:rPr>
                <w:rFonts w:ascii="Trebuchet MS" w:hAnsi="Trebuchet MS" w:cs="Arial"/>
                <w:color w:val="000000"/>
              </w:rPr>
            </w:pPr>
          </w:p>
        </w:tc>
      </w:tr>
      <w:tr w:rsidR="00FB1742" w:rsidRPr="00EB42B0" w14:paraId="139BA4D7" w14:textId="77777777" w:rsidTr="00CC53F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75C985A6" w14:textId="77777777" w:rsidR="00FB1742" w:rsidRPr="00EB42B0" w:rsidRDefault="00FB1742" w:rsidP="00CC53FC">
            <w:pPr>
              <w:rPr>
                <w:rFonts w:ascii="Trebuchet MS" w:hAnsi="Trebuchet MS" w:cs="Arial"/>
                <w:b/>
                <w:bCs/>
                <w:color w:val="000000"/>
              </w:rPr>
            </w:pPr>
            <w:r w:rsidRPr="00EB42B0">
              <w:rPr>
                <w:rFonts w:ascii="Trebuchet MS" w:hAnsi="Trebuchet MS" w:cs="Arial"/>
                <w:b/>
                <w:color w:val="000000"/>
              </w:rPr>
              <w:t xml:space="preserve"> </w:t>
            </w:r>
          </w:p>
        </w:tc>
        <w:tc>
          <w:tcPr>
            <w:tcW w:w="8220" w:type="dxa"/>
            <w:gridSpan w:val="3"/>
            <w:tcBorders>
              <w:left w:val="single" w:sz="4" w:space="0" w:color="auto"/>
            </w:tcBorders>
            <w:shd w:val="clear" w:color="auto" w:fill="auto"/>
            <w:vAlign w:val="center"/>
          </w:tcPr>
          <w:p w14:paraId="4F192B36" w14:textId="77777777" w:rsidR="00FB1742" w:rsidRPr="00EB42B0" w:rsidRDefault="00FB1742" w:rsidP="00CC53FC">
            <w:pPr>
              <w:ind w:left="57"/>
              <w:rPr>
                <w:rFonts w:ascii="Trebuchet MS" w:hAnsi="Trebuchet MS" w:cs="Arial"/>
              </w:rPr>
            </w:pPr>
            <w:r w:rsidRPr="00EB42B0">
              <w:rPr>
                <w:rFonts w:ascii="Trebuchet MS" w:hAnsi="Trebuchet MS" w:cs="Arial"/>
                <w:b/>
                <w:bCs/>
                <w:color w:val="000000"/>
              </w:rPr>
              <w:t>En nombre propio</w:t>
            </w:r>
          </w:p>
        </w:tc>
      </w:tr>
      <w:tr w:rsidR="00FB1742" w:rsidRPr="00EB42B0" w14:paraId="4E96AD0A" w14:textId="77777777" w:rsidTr="00CC53F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550F8700" w14:textId="77777777" w:rsidR="00FB1742" w:rsidRPr="00EB42B0" w:rsidRDefault="00FB1742" w:rsidP="00CC53FC">
            <w:pPr>
              <w:rPr>
                <w:rFonts w:ascii="Trebuchet MS" w:hAnsi="Trebuchet MS" w:cs="Arial"/>
                <w:b/>
                <w:bCs/>
                <w:color w:val="000000"/>
              </w:rPr>
            </w:pPr>
            <w:r w:rsidRPr="00EB42B0">
              <w:rPr>
                <w:rFonts w:ascii="Trebuchet MS" w:hAnsi="Trebuchet MS" w:cs="Arial"/>
                <w:b/>
                <w:color w:val="000000"/>
              </w:rPr>
              <w:t xml:space="preserve"> </w:t>
            </w:r>
          </w:p>
        </w:tc>
        <w:tc>
          <w:tcPr>
            <w:tcW w:w="8220" w:type="dxa"/>
            <w:gridSpan w:val="3"/>
            <w:tcBorders>
              <w:left w:val="single" w:sz="4" w:space="0" w:color="auto"/>
            </w:tcBorders>
            <w:shd w:val="clear" w:color="auto" w:fill="auto"/>
            <w:vAlign w:val="center"/>
          </w:tcPr>
          <w:p w14:paraId="4FBADBFF" w14:textId="77777777" w:rsidR="00FB1742" w:rsidRPr="00EB42B0" w:rsidRDefault="00FB1742" w:rsidP="00CC53FC">
            <w:pPr>
              <w:ind w:left="57"/>
              <w:rPr>
                <w:rFonts w:ascii="Trebuchet MS" w:hAnsi="Trebuchet MS" w:cs="Arial"/>
              </w:rPr>
            </w:pPr>
            <w:r w:rsidRPr="00EB42B0">
              <w:rPr>
                <w:rFonts w:ascii="Trebuchet MS" w:hAnsi="Trebuchet MS" w:cs="Arial"/>
                <w:b/>
                <w:bCs/>
                <w:color w:val="000000"/>
              </w:rPr>
              <w:t xml:space="preserve">En nombre de la empresa que represento </w:t>
            </w:r>
          </w:p>
        </w:tc>
      </w:tr>
      <w:tr w:rsidR="00FB1742" w:rsidRPr="00EB42B0" w14:paraId="0A385DB0" w14:textId="77777777" w:rsidTr="00CC53FC">
        <w:trPr>
          <w:trHeight w:val="340"/>
        </w:trPr>
        <w:tc>
          <w:tcPr>
            <w:tcW w:w="3261" w:type="dxa"/>
            <w:gridSpan w:val="2"/>
            <w:shd w:val="clear" w:color="auto" w:fill="auto"/>
            <w:vAlign w:val="center"/>
          </w:tcPr>
          <w:p w14:paraId="05792597" w14:textId="77777777" w:rsidR="00FB1742" w:rsidRPr="00EB42B0" w:rsidRDefault="00FB1742" w:rsidP="00CC53FC">
            <w:pPr>
              <w:ind w:left="312"/>
              <w:rPr>
                <w:rFonts w:ascii="Trebuchet MS" w:hAnsi="Trebuchet MS" w:cs="Arial"/>
                <w:b/>
                <w:bCs/>
                <w:color w:val="000000"/>
              </w:rPr>
            </w:pPr>
            <w:r w:rsidRPr="00EB42B0">
              <w:rPr>
                <w:rFonts w:ascii="Trebuchet MS" w:hAnsi="Trebuchet MS" w:cs="Arial"/>
                <w:b/>
                <w:bCs/>
                <w:color w:val="000000"/>
              </w:rPr>
              <w:t>Razón social de la representada:</w:t>
            </w:r>
          </w:p>
        </w:tc>
        <w:tc>
          <w:tcPr>
            <w:tcW w:w="5243" w:type="dxa"/>
            <w:gridSpan w:val="2"/>
            <w:shd w:val="clear" w:color="auto" w:fill="auto"/>
            <w:vAlign w:val="center"/>
          </w:tcPr>
          <w:p w14:paraId="13A3B3E0" w14:textId="77777777" w:rsidR="00FB1742" w:rsidRPr="00EB42B0" w:rsidRDefault="00FB1742" w:rsidP="00CC53FC">
            <w:pPr>
              <w:ind w:left="45"/>
              <w:rPr>
                <w:rFonts w:ascii="Trebuchet MS" w:hAnsi="Trebuchet MS" w:cs="Arial"/>
                <w:bCs/>
                <w:color w:val="000000"/>
              </w:rPr>
            </w:pPr>
          </w:p>
        </w:tc>
      </w:tr>
      <w:tr w:rsidR="00FB1742" w:rsidRPr="00EB42B0" w14:paraId="5229971E" w14:textId="77777777" w:rsidTr="00CC53FC">
        <w:trPr>
          <w:trHeight w:val="340"/>
        </w:trPr>
        <w:tc>
          <w:tcPr>
            <w:tcW w:w="3261" w:type="dxa"/>
            <w:gridSpan w:val="2"/>
            <w:shd w:val="clear" w:color="auto" w:fill="auto"/>
            <w:vAlign w:val="center"/>
          </w:tcPr>
          <w:p w14:paraId="2F6EDD17" w14:textId="77777777" w:rsidR="00FB1742" w:rsidRPr="00EB42B0" w:rsidRDefault="00FB1742" w:rsidP="00CC53FC">
            <w:pPr>
              <w:ind w:left="312"/>
              <w:rPr>
                <w:rFonts w:ascii="Trebuchet MS" w:hAnsi="Trebuchet MS" w:cs="Arial"/>
                <w:b/>
                <w:bCs/>
                <w:color w:val="000000"/>
              </w:rPr>
            </w:pPr>
            <w:r w:rsidRPr="00EB42B0">
              <w:rPr>
                <w:rFonts w:ascii="Trebuchet MS" w:hAnsi="Trebuchet MS" w:cs="Arial"/>
                <w:b/>
                <w:bCs/>
                <w:color w:val="000000"/>
              </w:rPr>
              <w:t>CIF de la representada:</w:t>
            </w:r>
          </w:p>
        </w:tc>
        <w:tc>
          <w:tcPr>
            <w:tcW w:w="5243" w:type="dxa"/>
            <w:gridSpan w:val="2"/>
            <w:shd w:val="clear" w:color="auto" w:fill="auto"/>
            <w:vAlign w:val="center"/>
          </w:tcPr>
          <w:p w14:paraId="4B247F04" w14:textId="77777777" w:rsidR="00FB1742" w:rsidRPr="00EB42B0" w:rsidRDefault="00FB1742" w:rsidP="00CC53FC">
            <w:pPr>
              <w:ind w:left="45"/>
              <w:rPr>
                <w:rFonts w:ascii="Trebuchet MS" w:hAnsi="Trebuchet MS" w:cs="Arial"/>
                <w:bCs/>
                <w:color w:val="000000"/>
              </w:rPr>
            </w:pPr>
          </w:p>
        </w:tc>
      </w:tr>
    </w:tbl>
    <w:p w14:paraId="20972B7F" w14:textId="77777777" w:rsidR="00FB1742" w:rsidRPr="00EB42B0" w:rsidRDefault="00FB1742" w:rsidP="00FB1742">
      <w:pPr>
        <w:rPr>
          <w:rFonts w:ascii="Trebuchet MS" w:hAnsi="Trebuchet MS" w:cs="Arial"/>
        </w:rPr>
      </w:pPr>
    </w:p>
    <w:p w14:paraId="626C798E" w14:textId="77777777" w:rsidR="00FB1742" w:rsidRPr="00EB42B0" w:rsidRDefault="00FB1742" w:rsidP="00FB1742">
      <w:pPr>
        <w:autoSpaceDE w:val="0"/>
        <w:autoSpaceDN w:val="0"/>
        <w:adjustRightInd w:val="0"/>
        <w:rPr>
          <w:rFonts w:ascii="Trebuchet MS" w:hAnsi="Trebuchet MS" w:cs="Arial"/>
          <w:bCs/>
          <w:lang w:val="es-ES_tradnl"/>
        </w:rPr>
      </w:pPr>
    </w:p>
    <w:p w14:paraId="7680354B" w14:textId="77777777" w:rsidR="00FB1742" w:rsidRPr="00EB42B0" w:rsidRDefault="00FB1742" w:rsidP="00FB1742">
      <w:pPr>
        <w:autoSpaceDE w:val="0"/>
        <w:autoSpaceDN w:val="0"/>
        <w:adjustRightInd w:val="0"/>
        <w:jc w:val="both"/>
        <w:rPr>
          <w:rFonts w:ascii="Trebuchet MS" w:hAnsi="Trebuchet MS" w:cs="Arial"/>
          <w:i/>
          <w:lang w:val="es-ES_tradnl"/>
        </w:rPr>
      </w:pPr>
      <w:r w:rsidRPr="00EB42B0">
        <w:rPr>
          <w:rFonts w:ascii="Trebuchet MS" w:hAnsi="Trebuchet MS" w:cs="Arial"/>
        </w:rPr>
        <w:t xml:space="preserve">* </w:t>
      </w:r>
      <w:r w:rsidRPr="00EB42B0">
        <w:rPr>
          <w:rFonts w:ascii="Trebuchet MS" w:hAnsi="Trebuchet MS" w:cs="Arial"/>
          <w:i/>
          <w:lang w:val="es-ES_tradnl"/>
        </w:rPr>
        <w:t>En el caso de Unión Temporal de Empresas, adaptar el modelo para añadir los datos relativos a todas las personas que representen a cada una de las empresas que formarán la UTE.</w:t>
      </w:r>
    </w:p>
    <w:p w14:paraId="2F896FFD" w14:textId="77777777" w:rsidR="00FB1742" w:rsidRPr="00EB42B0" w:rsidRDefault="00FB1742" w:rsidP="00FB1742">
      <w:pPr>
        <w:autoSpaceDE w:val="0"/>
        <w:autoSpaceDN w:val="0"/>
        <w:adjustRightInd w:val="0"/>
        <w:rPr>
          <w:rFonts w:ascii="Trebuchet MS" w:hAnsi="Trebuchet MS" w:cs="Arial"/>
          <w:i/>
          <w:lang w:val="es-ES_tradnl"/>
        </w:rPr>
      </w:pPr>
    </w:p>
    <w:p w14:paraId="469A0C8F" w14:textId="77777777" w:rsidR="00FB1742" w:rsidRPr="00EB42B0" w:rsidRDefault="00FB1742" w:rsidP="00FB1742">
      <w:pPr>
        <w:autoSpaceDE w:val="0"/>
        <w:autoSpaceDN w:val="0"/>
        <w:adjustRightInd w:val="0"/>
        <w:spacing w:before="240" w:after="240"/>
        <w:jc w:val="center"/>
        <w:rPr>
          <w:rFonts w:ascii="Trebuchet MS" w:hAnsi="Trebuchet MS" w:cs="Arial"/>
          <w:b/>
        </w:rPr>
      </w:pPr>
      <w:r w:rsidRPr="00EB42B0">
        <w:rPr>
          <w:rFonts w:ascii="Trebuchet MS" w:hAnsi="Trebuchet MS" w:cs="Arial"/>
          <w:b/>
        </w:rPr>
        <w:t>DECLARA(N)</w:t>
      </w:r>
    </w:p>
    <w:p w14:paraId="1EE0A703" w14:textId="77777777" w:rsidR="00FB1742" w:rsidRPr="00EB42B0" w:rsidRDefault="00FB1742" w:rsidP="00FB1742">
      <w:pPr>
        <w:autoSpaceDE w:val="0"/>
        <w:autoSpaceDN w:val="0"/>
        <w:adjustRightInd w:val="0"/>
        <w:spacing w:after="120"/>
        <w:jc w:val="both"/>
        <w:rPr>
          <w:rFonts w:ascii="Trebuchet MS" w:hAnsi="Trebuchet MS" w:cs="Arial"/>
        </w:rPr>
      </w:pPr>
      <w:r w:rsidRPr="00EB42B0">
        <w:rPr>
          <w:rFonts w:ascii="Trebuchet MS" w:hAnsi="Trebuchet MS" w:cs="Arial"/>
        </w:rPr>
        <w:t>Que a efectos de notificaciones y comunicaciones en relación con el procedimiento de adjudicación del contrato (denominación y código expediente):</w:t>
      </w:r>
    </w:p>
    <w:p w14:paraId="2B73E87F" w14:textId="77777777" w:rsidR="00FB1742" w:rsidRPr="00EB42B0" w:rsidRDefault="00FB1742" w:rsidP="00FB1742">
      <w:pPr>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FB1742" w:rsidRPr="00EB42B0" w14:paraId="75D5B743" w14:textId="77777777" w:rsidTr="00CC53FC">
        <w:trPr>
          <w:trHeight w:hRule="exact" w:val="284"/>
        </w:trPr>
        <w:tc>
          <w:tcPr>
            <w:tcW w:w="8504" w:type="dxa"/>
            <w:gridSpan w:val="2"/>
            <w:tcBorders>
              <w:top w:val="nil"/>
              <w:left w:val="nil"/>
              <w:bottom w:val="single" w:sz="4" w:space="0" w:color="auto"/>
              <w:right w:val="nil"/>
            </w:tcBorders>
            <w:shd w:val="clear" w:color="auto" w:fill="auto"/>
          </w:tcPr>
          <w:p w14:paraId="18AB11C7" w14:textId="77777777" w:rsidR="00FB1742" w:rsidRPr="00EB42B0" w:rsidRDefault="00FB1742" w:rsidP="00CC53FC">
            <w:pPr>
              <w:spacing w:before="60" w:after="20"/>
              <w:rPr>
                <w:rFonts w:ascii="Trebuchet MS" w:hAnsi="Trebuchet MS" w:cs="Arial"/>
                <w:b/>
                <w:bCs/>
                <w:color w:val="000000"/>
                <w:position w:val="21"/>
              </w:rPr>
            </w:pPr>
            <w:r w:rsidRPr="00EB42B0">
              <w:rPr>
                <w:rFonts w:ascii="Trebuchet MS" w:hAnsi="Trebuchet MS" w:cs="Arial"/>
                <w:b/>
                <w:bCs/>
                <w:color w:val="000000"/>
                <w:position w:val="21"/>
              </w:rPr>
              <w:t>DATOS DEL EXPEDIENTE DE CONTRATACIÓN</w:t>
            </w:r>
          </w:p>
        </w:tc>
      </w:tr>
      <w:tr w:rsidR="00FB1742" w:rsidRPr="00EB42B0" w14:paraId="68F17040" w14:textId="77777777" w:rsidTr="00CC53FC">
        <w:trPr>
          <w:trHeight w:val="454"/>
        </w:trPr>
        <w:tc>
          <w:tcPr>
            <w:tcW w:w="5617" w:type="dxa"/>
            <w:tcBorders>
              <w:left w:val="nil"/>
              <w:bottom w:val="nil"/>
              <w:right w:val="nil"/>
            </w:tcBorders>
            <w:shd w:val="clear" w:color="auto" w:fill="auto"/>
            <w:vAlign w:val="center"/>
          </w:tcPr>
          <w:p w14:paraId="22E4797B" w14:textId="77777777" w:rsidR="00FB1742" w:rsidRPr="00EB42B0" w:rsidRDefault="00FB1742" w:rsidP="00CC53FC">
            <w:pPr>
              <w:spacing w:after="80"/>
              <w:rPr>
                <w:rFonts w:ascii="Trebuchet MS" w:hAnsi="Trebuchet MS" w:cs="Arial"/>
                <w:b/>
                <w:bCs/>
                <w:color w:val="000000"/>
              </w:rPr>
            </w:pPr>
            <w:r w:rsidRPr="00EB42B0">
              <w:rPr>
                <w:rFonts w:ascii="Trebuchet MS" w:hAnsi="Trebuchet MS" w:cs="Arial"/>
                <w:b/>
                <w:bCs/>
                <w:color w:val="000000"/>
              </w:rPr>
              <w:t>Denominación del contrato</w:t>
            </w:r>
          </w:p>
          <w:p w14:paraId="32152C24" w14:textId="77777777" w:rsidR="00FB1742" w:rsidRPr="00EB42B0" w:rsidRDefault="00FB1742" w:rsidP="00CC53FC">
            <w:pPr>
              <w:ind w:left="45"/>
              <w:rPr>
                <w:rFonts w:ascii="Trebuchet MS" w:hAnsi="Trebuchet MS" w:cs="Arial"/>
                <w:color w:val="000000"/>
              </w:rPr>
            </w:pPr>
          </w:p>
        </w:tc>
        <w:tc>
          <w:tcPr>
            <w:tcW w:w="2887" w:type="dxa"/>
            <w:tcBorders>
              <w:left w:val="nil"/>
              <w:bottom w:val="nil"/>
              <w:right w:val="nil"/>
            </w:tcBorders>
            <w:shd w:val="clear" w:color="auto" w:fill="auto"/>
            <w:vAlign w:val="center"/>
          </w:tcPr>
          <w:p w14:paraId="714B2D5A" w14:textId="77777777" w:rsidR="00FB1742" w:rsidRPr="00EB42B0" w:rsidRDefault="00FB1742" w:rsidP="00CC53FC">
            <w:pPr>
              <w:spacing w:after="80"/>
              <w:rPr>
                <w:rFonts w:ascii="Trebuchet MS" w:hAnsi="Trebuchet MS" w:cs="Arial"/>
                <w:b/>
                <w:bCs/>
                <w:color w:val="000000"/>
              </w:rPr>
            </w:pPr>
            <w:r w:rsidRPr="00EB42B0">
              <w:rPr>
                <w:rFonts w:ascii="Trebuchet MS" w:hAnsi="Trebuchet MS" w:cs="Arial"/>
                <w:b/>
                <w:bCs/>
                <w:color w:val="000000"/>
              </w:rPr>
              <w:t>Código de referencia</w:t>
            </w:r>
          </w:p>
          <w:p w14:paraId="6C17D273" w14:textId="77777777" w:rsidR="00FB1742" w:rsidRPr="00EB42B0" w:rsidRDefault="00FB1742" w:rsidP="00CC53FC">
            <w:pPr>
              <w:ind w:left="45"/>
              <w:rPr>
                <w:rFonts w:ascii="Trebuchet MS" w:hAnsi="Trebuchet MS" w:cs="Arial"/>
              </w:rPr>
            </w:pPr>
          </w:p>
        </w:tc>
      </w:tr>
    </w:tbl>
    <w:p w14:paraId="116C2570" w14:textId="77777777" w:rsidR="00FB1742" w:rsidRPr="00EB42B0" w:rsidRDefault="00FB1742" w:rsidP="00FB1742">
      <w:pPr>
        <w:rPr>
          <w:rFonts w:ascii="Trebuchet MS" w:hAnsi="Trebuchet MS" w:cs="Arial"/>
        </w:rPr>
      </w:pPr>
    </w:p>
    <w:p w14:paraId="7CE4F986" w14:textId="77777777" w:rsidR="00FB1742" w:rsidRPr="00EB42B0" w:rsidRDefault="00FB1742" w:rsidP="00FB1742">
      <w:pPr>
        <w:tabs>
          <w:tab w:val="num" w:pos="2940"/>
        </w:tabs>
        <w:spacing w:before="120" w:line="240" w:lineRule="atLeast"/>
        <w:jc w:val="both"/>
        <w:rPr>
          <w:rFonts w:ascii="Trebuchet MS" w:hAnsi="Trebuchet MS" w:cs="Arial"/>
        </w:rPr>
      </w:pPr>
      <w:r w:rsidRPr="00EB42B0">
        <w:rPr>
          <w:rFonts w:ascii="Trebuchet MS" w:hAnsi="Trebuchet MS" w:cs="Arial"/>
        </w:rPr>
        <w:t xml:space="preserve">Los datos a efectos de practicar las notificaciones y comunicaciones vía electrónica son </w:t>
      </w:r>
      <w:r w:rsidRPr="00EB42B0">
        <w:rPr>
          <w:rStyle w:val="Refdenotaalpie"/>
          <w:rFonts w:ascii="Trebuchet MS" w:hAnsi="Trebuchet MS"/>
          <w:b/>
        </w:rPr>
        <w:footnoteReference w:id="1"/>
      </w:r>
      <w:r w:rsidRPr="00EB42B0">
        <w:rPr>
          <w:rFonts w:ascii="Trebuchet MS" w:hAnsi="Trebuchet MS" w:cs="Arial"/>
        </w:rPr>
        <w:t>:</w:t>
      </w:r>
    </w:p>
    <w:p w14:paraId="77458096" w14:textId="77777777" w:rsidR="00FB1742" w:rsidRPr="00EB42B0" w:rsidRDefault="00FB1742" w:rsidP="00FB1742">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623"/>
        <w:gridCol w:w="741"/>
        <w:gridCol w:w="535"/>
        <w:gridCol w:w="283"/>
        <w:gridCol w:w="664"/>
        <w:gridCol w:w="1179"/>
        <w:gridCol w:w="284"/>
      </w:tblGrid>
      <w:tr w:rsidR="00FB1742" w:rsidRPr="00EB42B0" w14:paraId="31BF3ED3" w14:textId="77777777" w:rsidTr="00CC53FC">
        <w:trPr>
          <w:trHeight w:hRule="exact" w:val="284"/>
        </w:trPr>
        <w:tc>
          <w:tcPr>
            <w:tcW w:w="8506" w:type="dxa"/>
            <w:gridSpan w:val="9"/>
            <w:tcBorders>
              <w:top w:val="nil"/>
              <w:left w:val="nil"/>
              <w:bottom w:val="single" w:sz="4" w:space="0" w:color="auto"/>
              <w:right w:val="nil"/>
            </w:tcBorders>
            <w:shd w:val="clear" w:color="auto" w:fill="auto"/>
            <w:vAlign w:val="center"/>
          </w:tcPr>
          <w:p w14:paraId="406304E3" w14:textId="77777777" w:rsidR="00FB1742" w:rsidRPr="00EB42B0" w:rsidRDefault="00FB1742" w:rsidP="00CC53FC">
            <w:pPr>
              <w:spacing w:before="60" w:after="20"/>
              <w:rPr>
                <w:rFonts w:ascii="Trebuchet MS" w:hAnsi="Trebuchet MS"/>
              </w:rPr>
            </w:pPr>
            <w:r w:rsidRPr="00EB42B0">
              <w:rPr>
                <w:rFonts w:ascii="Trebuchet MS" w:hAnsi="Trebuchet MS" w:cs="Arial"/>
                <w:b/>
                <w:bCs/>
                <w:position w:val="21"/>
              </w:rPr>
              <w:t>DATOS PARA NOTIFICACIONES Y COMUNICACIONES</w:t>
            </w:r>
          </w:p>
        </w:tc>
      </w:tr>
      <w:tr w:rsidR="00FB1742" w:rsidRPr="00EB42B0" w14:paraId="4EA70086" w14:textId="77777777" w:rsidTr="00CC53FC">
        <w:trPr>
          <w:trHeight w:val="567"/>
        </w:trPr>
        <w:tc>
          <w:tcPr>
            <w:tcW w:w="4876" w:type="dxa"/>
            <w:gridSpan w:val="3"/>
            <w:tcBorders>
              <w:left w:val="nil"/>
              <w:bottom w:val="nil"/>
              <w:right w:val="nil"/>
            </w:tcBorders>
            <w:shd w:val="clear" w:color="auto" w:fill="auto"/>
          </w:tcPr>
          <w:p w14:paraId="10D9EDA3" w14:textId="77777777" w:rsidR="00FB1742" w:rsidRPr="00EB42B0" w:rsidRDefault="00FB1742" w:rsidP="00CC53FC">
            <w:pPr>
              <w:spacing w:after="80"/>
              <w:rPr>
                <w:rFonts w:ascii="Trebuchet MS" w:hAnsi="Trebuchet MS"/>
                <w:color w:val="000000"/>
              </w:rPr>
            </w:pPr>
            <w:r w:rsidRPr="00EB42B0">
              <w:rPr>
                <w:rFonts w:ascii="Trebuchet MS" w:hAnsi="Trebuchet MS"/>
                <w:b/>
                <w:bCs/>
                <w:color w:val="000000"/>
              </w:rPr>
              <w:t xml:space="preserve">Calle/Plaza/Avenida/... </w:t>
            </w:r>
          </w:p>
          <w:p w14:paraId="137E368C" w14:textId="77777777" w:rsidR="00FB1742" w:rsidRPr="00EB42B0" w:rsidRDefault="00FB1742" w:rsidP="00CC53FC">
            <w:pPr>
              <w:ind w:left="45"/>
              <w:rPr>
                <w:rFonts w:ascii="Trebuchet MS" w:hAnsi="Trebuchet MS"/>
                <w:color w:val="000000"/>
              </w:rPr>
            </w:pPr>
          </w:p>
        </w:tc>
        <w:tc>
          <w:tcPr>
            <w:tcW w:w="741" w:type="dxa"/>
            <w:tcBorders>
              <w:left w:val="nil"/>
              <w:bottom w:val="nil"/>
              <w:right w:val="nil"/>
            </w:tcBorders>
            <w:shd w:val="clear" w:color="auto" w:fill="auto"/>
          </w:tcPr>
          <w:p w14:paraId="6BFF5267" w14:textId="77777777" w:rsidR="00FB1742" w:rsidRPr="00EB42B0" w:rsidRDefault="00FB1742" w:rsidP="00CC53FC">
            <w:pPr>
              <w:spacing w:after="80"/>
              <w:rPr>
                <w:rFonts w:ascii="Trebuchet MS" w:hAnsi="Trebuchet MS"/>
                <w:b/>
                <w:bCs/>
                <w:color w:val="000000"/>
              </w:rPr>
            </w:pPr>
            <w:r w:rsidRPr="00EB42B0">
              <w:rPr>
                <w:rFonts w:ascii="Trebuchet MS" w:hAnsi="Trebuchet MS"/>
                <w:b/>
                <w:bCs/>
                <w:color w:val="000000"/>
              </w:rPr>
              <w:t>N.º</w:t>
            </w:r>
          </w:p>
          <w:p w14:paraId="3D092670" w14:textId="77777777" w:rsidR="00FB1742" w:rsidRPr="00EB42B0" w:rsidRDefault="00FB1742" w:rsidP="00CC53FC">
            <w:pPr>
              <w:ind w:left="45"/>
              <w:rPr>
                <w:rFonts w:ascii="Trebuchet MS" w:hAnsi="Trebuchet MS"/>
                <w:bCs/>
                <w:color w:val="000000"/>
              </w:rPr>
            </w:pPr>
          </w:p>
        </w:tc>
        <w:tc>
          <w:tcPr>
            <w:tcW w:w="1482" w:type="dxa"/>
            <w:gridSpan w:val="3"/>
            <w:tcBorders>
              <w:left w:val="nil"/>
              <w:bottom w:val="nil"/>
              <w:right w:val="nil"/>
            </w:tcBorders>
            <w:shd w:val="clear" w:color="auto" w:fill="auto"/>
          </w:tcPr>
          <w:p w14:paraId="23147B9E" w14:textId="77777777" w:rsidR="00FB1742" w:rsidRPr="00EB42B0" w:rsidRDefault="00FB1742" w:rsidP="00CC53FC">
            <w:pPr>
              <w:spacing w:after="80"/>
              <w:rPr>
                <w:rFonts w:ascii="Trebuchet MS" w:hAnsi="Trebuchet MS"/>
                <w:b/>
                <w:bCs/>
                <w:color w:val="000000"/>
              </w:rPr>
            </w:pPr>
            <w:r w:rsidRPr="00EB42B0">
              <w:rPr>
                <w:rFonts w:ascii="Trebuchet MS" w:hAnsi="Trebuchet MS"/>
                <w:b/>
                <w:bCs/>
                <w:color w:val="000000"/>
              </w:rPr>
              <w:t>Piso</w:t>
            </w:r>
          </w:p>
          <w:p w14:paraId="63D72993" w14:textId="77777777" w:rsidR="00FB1742" w:rsidRPr="00EB42B0" w:rsidRDefault="00FB1742" w:rsidP="00CC53FC">
            <w:pPr>
              <w:ind w:left="74"/>
              <w:rPr>
                <w:rFonts w:ascii="Trebuchet MS" w:hAnsi="Trebuchet MS"/>
                <w:bCs/>
                <w:color w:val="000000"/>
              </w:rPr>
            </w:pPr>
          </w:p>
        </w:tc>
        <w:tc>
          <w:tcPr>
            <w:tcW w:w="1407" w:type="dxa"/>
            <w:gridSpan w:val="2"/>
            <w:tcBorders>
              <w:left w:val="nil"/>
              <w:bottom w:val="nil"/>
              <w:right w:val="nil"/>
            </w:tcBorders>
            <w:shd w:val="clear" w:color="auto" w:fill="auto"/>
          </w:tcPr>
          <w:p w14:paraId="5062C9B0" w14:textId="77777777" w:rsidR="00FB1742" w:rsidRPr="00EB42B0" w:rsidRDefault="00FB1742" w:rsidP="00CC53FC">
            <w:pPr>
              <w:spacing w:after="80"/>
              <w:rPr>
                <w:rFonts w:ascii="Trebuchet MS" w:hAnsi="Trebuchet MS"/>
                <w:color w:val="000000"/>
              </w:rPr>
            </w:pPr>
            <w:r w:rsidRPr="00EB42B0">
              <w:rPr>
                <w:rFonts w:ascii="Trebuchet MS" w:hAnsi="Trebuchet MS"/>
                <w:b/>
                <w:bCs/>
                <w:color w:val="000000"/>
              </w:rPr>
              <w:t>Mano</w:t>
            </w:r>
          </w:p>
          <w:p w14:paraId="78E0443E" w14:textId="77777777" w:rsidR="00FB1742" w:rsidRPr="00EB42B0" w:rsidRDefault="00FB1742" w:rsidP="00CC53FC">
            <w:pPr>
              <w:ind w:left="45"/>
              <w:rPr>
                <w:rFonts w:ascii="Trebuchet MS" w:hAnsi="Trebuchet MS"/>
                <w:color w:val="000000"/>
              </w:rPr>
            </w:pPr>
          </w:p>
        </w:tc>
      </w:tr>
      <w:tr w:rsidR="00FB1742" w:rsidRPr="00EB42B0" w14:paraId="0F0D1DB7" w14:textId="77777777" w:rsidTr="00CC53FC">
        <w:trPr>
          <w:trHeight w:val="454"/>
        </w:trPr>
        <w:tc>
          <w:tcPr>
            <w:tcW w:w="4253" w:type="dxa"/>
            <w:gridSpan w:val="2"/>
            <w:tcBorders>
              <w:top w:val="nil"/>
              <w:left w:val="nil"/>
              <w:bottom w:val="nil"/>
              <w:right w:val="nil"/>
            </w:tcBorders>
            <w:shd w:val="clear" w:color="auto" w:fill="auto"/>
          </w:tcPr>
          <w:p w14:paraId="77CBF436" w14:textId="77777777" w:rsidR="00FB1742" w:rsidRPr="00EB42B0" w:rsidRDefault="00FB1742" w:rsidP="00CC53FC">
            <w:pPr>
              <w:spacing w:after="80"/>
              <w:rPr>
                <w:rFonts w:ascii="Trebuchet MS" w:hAnsi="Trebuchet MS"/>
                <w:color w:val="000000"/>
              </w:rPr>
            </w:pPr>
            <w:r w:rsidRPr="00EB42B0">
              <w:rPr>
                <w:rFonts w:ascii="Trebuchet MS" w:hAnsi="Trebuchet MS"/>
                <w:b/>
                <w:bCs/>
                <w:color w:val="000000"/>
              </w:rPr>
              <w:t>Municipio</w:t>
            </w:r>
          </w:p>
          <w:p w14:paraId="6664AC28" w14:textId="77777777" w:rsidR="00FB1742" w:rsidRPr="00EB42B0" w:rsidRDefault="00FB1742" w:rsidP="00CC53FC">
            <w:pPr>
              <w:ind w:left="57"/>
              <w:rPr>
                <w:rFonts w:ascii="Trebuchet MS" w:hAnsi="Trebuchet MS"/>
                <w:color w:val="000000"/>
              </w:rPr>
            </w:pPr>
          </w:p>
        </w:tc>
        <w:tc>
          <w:tcPr>
            <w:tcW w:w="1364" w:type="dxa"/>
            <w:gridSpan w:val="2"/>
            <w:tcBorders>
              <w:top w:val="nil"/>
              <w:left w:val="nil"/>
              <w:bottom w:val="nil"/>
              <w:right w:val="nil"/>
            </w:tcBorders>
            <w:shd w:val="clear" w:color="auto" w:fill="auto"/>
          </w:tcPr>
          <w:p w14:paraId="3F2D7424" w14:textId="77777777" w:rsidR="00FB1742" w:rsidRPr="00EB42B0" w:rsidRDefault="00FB1742" w:rsidP="00CC53FC">
            <w:pPr>
              <w:spacing w:after="80"/>
              <w:rPr>
                <w:rFonts w:ascii="Trebuchet MS" w:hAnsi="Trebuchet MS"/>
                <w:color w:val="000000"/>
              </w:rPr>
            </w:pPr>
            <w:r w:rsidRPr="00EB42B0">
              <w:rPr>
                <w:rFonts w:ascii="Trebuchet MS" w:hAnsi="Trebuchet MS"/>
                <w:b/>
                <w:bCs/>
                <w:color w:val="000000"/>
              </w:rPr>
              <w:t>C.P.</w:t>
            </w:r>
          </w:p>
          <w:p w14:paraId="4DCD5B59" w14:textId="77777777" w:rsidR="00FB1742" w:rsidRPr="00EB42B0" w:rsidRDefault="00FB1742" w:rsidP="00CC53FC">
            <w:pPr>
              <w:ind w:left="45"/>
              <w:rPr>
                <w:rFonts w:ascii="Trebuchet MS" w:hAnsi="Trebuchet MS"/>
                <w:color w:val="000000"/>
              </w:rPr>
            </w:pPr>
          </w:p>
        </w:tc>
        <w:tc>
          <w:tcPr>
            <w:tcW w:w="2889" w:type="dxa"/>
            <w:gridSpan w:val="5"/>
            <w:tcBorders>
              <w:top w:val="nil"/>
              <w:left w:val="nil"/>
              <w:bottom w:val="nil"/>
              <w:right w:val="nil"/>
            </w:tcBorders>
            <w:shd w:val="clear" w:color="auto" w:fill="auto"/>
          </w:tcPr>
          <w:p w14:paraId="5A36501B" w14:textId="77777777" w:rsidR="00FB1742" w:rsidRPr="00EB42B0" w:rsidRDefault="00FB1742" w:rsidP="00CC53FC">
            <w:pPr>
              <w:spacing w:after="80"/>
              <w:rPr>
                <w:rFonts w:ascii="Trebuchet MS" w:hAnsi="Trebuchet MS"/>
                <w:color w:val="000000"/>
              </w:rPr>
            </w:pPr>
            <w:r w:rsidRPr="00EB42B0">
              <w:rPr>
                <w:rFonts w:ascii="Trebuchet MS" w:hAnsi="Trebuchet MS"/>
                <w:b/>
                <w:bCs/>
                <w:color w:val="000000"/>
              </w:rPr>
              <w:t>Provincia</w:t>
            </w:r>
          </w:p>
          <w:p w14:paraId="70ABEF6D" w14:textId="77777777" w:rsidR="00FB1742" w:rsidRPr="00EB42B0" w:rsidRDefault="00FB1742" w:rsidP="00CC53FC">
            <w:pPr>
              <w:ind w:left="45"/>
              <w:rPr>
                <w:rFonts w:ascii="Trebuchet MS" w:hAnsi="Trebuchet MS"/>
                <w:color w:val="000000"/>
              </w:rPr>
            </w:pPr>
          </w:p>
        </w:tc>
      </w:tr>
      <w:tr w:rsidR="00FB1742" w:rsidRPr="00EB42B0" w14:paraId="6A597001" w14:textId="77777777" w:rsidTr="00CC53FC">
        <w:trPr>
          <w:trHeight w:val="454"/>
        </w:trPr>
        <w:tc>
          <w:tcPr>
            <w:tcW w:w="4253" w:type="dxa"/>
            <w:gridSpan w:val="2"/>
            <w:tcBorders>
              <w:top w:val="nil"/>
              <w:left w:val="nil"/>
              <w:bottom w:val="nil"/>
              <w:right w:val="nil"/>
            </w:tcBorders>
            <w:shd w:val="clear" w:color="auto" w:fill="auto"/>
          </w:tcPr>
          <w:p w14:paraId="0539A55D" w14:textId="77777777" w:rsidR="00FB1742" w:rsidRPr="00EB42B0" w:rsidRDefault="00FB1742" w:rsidP="00CC53FC">
            <w:pPr>
              <w:spacing w:after="80"/>
              <w:rPr>
                <w:rFonts w:ascii="Trebuchet MS" w:hAnsi="Trebuchet MS"/>
                <w:color w:val="000000"/>
              </w:rPr>
            </w:pPr>
            <w:r w:rsidRPr="00EB42B0">
              <w:rPr>
                <w:rFonts w:ascii="Trebuchet MS" w:hAnsi="Trebuchet MS"/>
                <w:b/>
                <w:bCs/>
                <w:color w:val="000000"/>
              </w:rPr>
              <w:t>Teléfono</w:t>
            </w:r>
          </w:p>
          <w:p w14:paraId="0F8996E3" w14:textId="77777777" w:rsidR="00FB1742" w:rsidRPr="00EB42B0" w:rsidRDefault="00FB1742" w:rsidP="00CC53FC">
            <w:pPr>
              <w:spacing w:after="80"/>
              <w:rPr>
                <w:rFonts w:ascii="Trebuchet MS" w:hAnsi="Trebuchet MS"/>
                <w:color w:val="000000"/>
              </w:rPr>
            </w:pPr>
          </w:p>
        </w:tc>
        <w:tc>
          <w:tcPr>
            <w:tcW w:w="4253" w:type="dxa"/>
            <w:gridSpan w:val="7"/>
            <w:tcBorders>
              <w:top w:val="nil"/>
              <w:left w:val="nil"/>
              <w:bottom w:val="nil"/>
              <w:right w:val="nil"/>
            </w:tcBorders>
            <w:shd w:val="clear" w:color="auto" w:fill="auto"/>
          </w:tcPr>
          <w:p w14:paraId="2C6E3B7D" w14:textId="77777777" w:rsidR="00FB1742" w:rsidRPr="00EB42B0" w:rsidRDefault="00FB1742" w:rsidP="00CC53FC">
            <w:pPr>
              <w:spacing w:after="80"/>
              <w:rPr>
                <w:rFonts w:ascii="Trebuchet MS" w:hAnsi="Trebuchet MS"/>
                <w:b/>
                <w:bCs/>
                <w:color w:val="000000"/>
              </w:rPr>
            </w:pPr>
            <w:r w:rsidRPr="00EB42B0">
              <w:rPr>
                <w:rFonts w:ascii="Trebuchet MS" w:hAnsi="Trebuchet MS"/>
                <w:b/>
                <w:bCs/>
                <w:color w:val="000000"/>
              </w:rPr>
              <w:t>Móvil</w:t>
            </w:r>
          </w:p>
          <w:p w14:paraId="1BECE6A8" w14:textId="77777777" w:rsidR="00FB1742" w:rsidRPr="00EB42B0" w:rsidRDefault="00FB1742" w:rsidP="00CC53FC">
            <w:pPr>
              <w:ind w:left="57"/>
              <w:rPr>
                <w:rFonts w:ascii="Trebuchet MS" w:hAnsi="Trebuchet MS"/>
                <w:bCs/>
                <w:color w:val="000000"/>
              </w:rPr>
            </w:pPr>
          </w:p>
        </w:tc>
      </w:tr>
      <w:tr w:rsidR="00FB1742" w:rsidRPr="00EB42B0" w14:paraId="375E3832" w14:textId="77777777" w:rsidTr="00CC53FC">
        <w:trPr>
          <w:trHeight w:hRule="exact" w:val="340"/>
        </w:trPr>
        <w:tc>
          <w:tcPr>
            <w:tcW w:w="3686" w:type="dxa"/>
            <w:tcBorders>
              <w:top w:val="nil"/>
              <w:left w:val="nil"/>
              <w:bottom w:val="nil"/>
              <w:right w:val="nil"/>
            </w:tcBorders>
            <w:shd w:val="clear" w:color="auto" w:fill="auto"/>
            <w:vAlign w:val="center"/>
          </w:tcPr>
          <w:p w14:paraId="042AC051" w14:textId="77777777" w:rsidR="00FB1742" w:rsidRPr="00EB42B0" w:rsidRDefault="00FB1742" w:rsidP="00CC53FC">
            <w:pPr>
              <w:rPr>
                <w:rFonts w:ascii="Trebuchet MS" w:hAnsi="Trebuchet MS"/>
                <w:b/>
                <w:bCs/>
                <w:color w:val="000000"/>
              </w:rPr>
            </w:pPr>
            <w:r w:rsidRPr="00EB42B0">
              <w:rPr>
                <w:rFonts w:ascii="Trebuchet MS" w:hAnsi="Trebuchet MS"/>
                <w:b/>
                <w:bCs/>
                <w:color w:val="000000"/>
              </w:rPr>
              <w:t>Dirección de correo electrónico de aviso:</w:t>
            </w:r>
          </w:p>
        </w:tc>
        <w:tc>
          <w:tcPr>
            <w:tcW w:w="4820" w:type="dxa"/>
            <w:gridSpan w:val="8"/>
            <w:tcBorders>
              <w:top w:val="nil"/>
              <w:left w:val="nil"/>
              <w:bottom w:val="nil"/>
              <w:right w:val="nil"/>
            </w:tcBorders>
            <w:shd w:val="clear" w:color="auto" w:fill="auto"/>
            <w:vAlign w:val="center"/>
          </w:tcPr>
          <w:p w14:paraId="772090C1" w14:textId="77777777" w:rsidR="00FB1742" w:rsidRPr="00EB42B0" w:rsidRDefault="00FB1742" w:rsidP="00CC53FC">
            <w:pPr>
              <w:ind w:left="45"/>
              <w:rPr>
                <w:rFonts w:ascii="Trebuchet MS" w:hAnsi="Trebuchet MS"/>
                <w:bCs/>
                <w:color w:val="000000"/>
              </w:rPr>
            </w:pPr>
          </w:p>
        </w:tc>
      </w:tr>
      <w:tr w:rsidR="00FB1742" w:rsidRPr="00EB42B0" w14:paraId="57817607" w14:textId="77777777" w:rsidTr="00CC53FC">
        <w:trPr>
          <w:trHeight w:hRule="exact" w:val="340"/>
        </w:trPr>
        <w:tc>
          <w:tcPr>
            <w:tcW w:w="3686" w:type="dxa"/>
            <w:tcBorders>
              <w:top w:val="nil"/>
              <w:left w:val="nil"/>
              <w:bottom w:val="nil"/>
              <w:right w:val="nil"/>
            </w:tcBorders>
            <w:shd w:val="clear" w:color="auto" w:fill="auto"/>
            <w:vAlign w:val="center"/>
          </w:tcPr>
          <w:p w14:paraId="349EA836" w14:textId="77777777" w:rsidR="00FB1742" w:rsidRPr="00EB42B0" w:rsidRDefault="00FB1742" w:rsidP="00CC53FC">
            <w:pPr>
              <w:rPr>
                <w:rFonts w:ascii="Trebuchet MS" w:hAnsi="Trebuchet MS"/>
                <w:b/>
                <w:bCs/>
                <w:color w:val="000000"/>
              </w:rPr>
            </w:pPr>
            <w:r w:rsidRPr="00EB42B0">
              <w:rPr>
                <w:rFonts w:ascii="Trebuchet MS" w:hAnsi="Trebuchet MS"/>
                <w:b/>
                <w:bCs/>
                <w:color w:val="000000"/>
              </w:rPr>
              <w:t>Persona que va a ser la destinataria:</w:t>
            </w:r>
          </w:p>
        </w:tc>
        <w:tc>
          <w:tcPr>
            <w:tcW w:w="4820" w:type="dxa"/>
            <w:gridSpan w:val="8"/>
            <w:tcBorders>
              <w:top w:val="nil"/>
              <w:left w:val="nil"/>
              <w:bottom w:val="nil"/>
              <w:right w:val="nil"/>
            </w:tcBorders>
            <w:shd w:val="clear" w:color="auto" w:fill="auto"/>
            <w:vAlign w:val="center"/>
          </w:tcPr>
          <w:p w14:paraId="45A7F57C" w14:textId="77777777" w:rsidR="00FB1742" w:rsidRPr="00EB42B0" w:rsidRDefault="00FB1742" w:rsidP="00CC53FC">
            <w:pPr>
              <w:ind w:left="45"/>
              <w:rPr>
                <w:rFonts w:ascii="Trebuchet MS" w:hAnsi="Trebuchet MS"/>
                <w:bCs/>
                <w:color w:val="000000"/>
              </w:rPr>
            </w:pPr>
          </w:p>
        </w:tc>
      </w:tr>
      <w:tr w:rsidR="00FB1742" w:rsidRPr="00EB42B0" w14:paraId="53F3F214" w14:textId="77777777" w:rsidTr="00CC53FC">
        <w:trPr>
          <w:trHeight w:hRule="exact" w:val="942"/>
        </w:trPr>
        <w:tc>
          <w:tcPr>
            <w:tcW w:w="4820" w:type="dxa"/>
            <w:gridSpan w:val="3"/>
            <w:tcBorders>
              <w:top w:val="nil"/>
              <w:left w:val="nil"/>
              <w:bottom w:val="nil"/>
              <w:right w:val="nil"/>
            </w:tcBorders>
            <w:shd w:val="clear" w:color="auto" w:fill="auto"/>
            <w:vAlign w:val="center"/>
          </w:tcPr>
          <w:p w14:paraId="1C99DE89" w14:textId="77777777" w:rsidR="00FB1742" w:rsidRPr="00EB42B0" w:rsidRDefault="00FB1742" w:rsidP="00CC53FC">
            <w:pPr>
              <w:rPr>
                <w:rFonts w:ascii="Trebuchet MS" w:hAnsi="Trebuchet MS"/>
                <w:b/>
                <w:bCs/>
                <w:color w:val="000000"/>
              </w:rPr>
            </w:pPr>
            <w:r w:rsidRPr="00EB42B0">
              <w:rPr>
                <w:rFonts w:ascii="Trebuchet MS" w:hAnsi="Trebuchet MS"/>
                <w:b/>
                <w:bCs/>
                <w:color w:val="000000"/>
              </w:rPr>
              <w:t>Idioma elegido para recibir notificación/comunicación:</w:t>
            </w:r>
          </w:p>
        </w:tc>
        <w:tc>
          <w:tcPr>
            <w:tcW w:w="1276" w:type="dxa"/>
            <w:gridSpan w:val="2"/>
            <w:tcBorders>
              <w:top w:val="nil"/>
              <w:left w:val="nil"/>
              <w:bottom w:val="nil"/>
              <w:right w:val="single" w:sz="4" w:space="0" w:color="auto"/>
            </w:tcBorders>
            <w:shd w:val="clear" w:color="auto" w:fill="auto"/>
            <w:vAlign w:val="center"/>
          </w:tcPr>
          <w:p w14:paraId="55FAE823" w14:textId="77777777" w:rsidR="00FB1742" w:rsidRPr="00EB42B0" w:rsidRDefault="00FB1742" w:rsidP="00CC53FC">
            <w:pPr>
              <w:ind w:left="45" w:right="71"/>
              <w:jc w:val="right"/>
              <w:rPr>
                <w:rFonts w:ascii="Trebuchet MS" w:hAnsi="Trebuchet MS"/>
                <w:bCs/>
                <w:color w:val="000000"/>
              </w:rPr>
            </w:pPr>
            <w:r w:rsidRPr="00EB42B0">
              <w:rPr>
                <w:rFonts w:ascii="Trebuchet MS" w:hAnsi="Trebuchet MS"/>
                <w:bCs/>
                <w:color w:val="000000"/>
              </w:rPr>
              <w:t>Euskera</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14:paraId="15A873AA" w14:textId="77777777" w:rsidR="00FB1742" w:rsidRPr="00EB42B0" w:rsidRDefault="00FB1742" w:rsidP="00CC53FC">
            <w:pPr>
              <w:ind w:left="45"/>
              <w:rPr>
                <w:rFonts w:ascii="Trebuchet MS" w:hAnsi="Trebuchet MS"/>
                <w:bCs/>
                <w:color w:val="000000"/>
              </w:rPr>
            </w:pPr>
          </w:p>
        </w:tc>
        <w:tc>
          <w:tcPr>
            <w:tcW w:w="1843" w:type="dxa"/>
            <w:gridSpan w:val="2"/>
            <w:tcBorders>
              <w:top w:val="nil"/>
              <w:left w:val="single" w:sz="4" w:space="0" w:color="auto"/>
              <w:bottom w:val="nil"/>
              <w:right w:val="single" w:sz="4" w:space="0" w:color="auto"/>
            </w:tcBorders>
            <w:shd w:val="clear" w:color="auto" w:fill="auto"/>
            <w:vAlign w:val="center"/>
          </w:tcPr>
          <w:p w14:paraId="7A69F847" w14:textId="77777777" w:rsidR="00FB1742" w:rsidRPr="00EB42B0" w:rsidRDefault="00FB1742" w:rsidP="00CC53FC">
            <w:pPr>
              <w:ind w:left="45" w:right="114"/>
              <w:jc w:val="right"/>
              <w:rPr>
                <w:rFonts w:ascii="Trebuchet MS" w:hAnsi="Trebuchet MS"/>
                <w:bCs/>
                <w:color w:val="000000"/>
              </w:rPr>
            </w:pPr>
            <w:r w:rsidRPr="00EB42B0">
              <w:rPr>
                <w:rFonts w:ascii="Trebuchet MS" w:hAnsi="Trebuchet MS"/>
                <w:bCs/>
                <w:color w:val="000000"/>
              </w:rPr>
              <w:t>Castellano</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E66AC7C" w14:textId="77777777" w:rsidR="00FB1742" w:rsidRPr="00EB42B0" w:rsidRDefault="00FB1742" w:rsidP="00CC53FC">
            <w:pPr>
              <w:ind w:left="45"/>
              <w:rPr>
                <w:rFonts w:ascii="Trebuchet MS" w:hAnsi="Trebuchet MS"/>
                <w:bCs/>
                <w:color w:val="000000"/>
              </w:rPr>
            </w:pPr>
          </w:p>
        </w:tc>
      </w:tr>
    </w:tbl>
    <w:p w14:paraId="509ACBB9" w14:textId="77777777" w:rsidR="00FB1742" w:rsidRPr="00EB42B0" w:rsidRDefault="00FB1742" w:rsidP="00FB1742">
      <w:pPr>
        <w:jc w:val="both"/>
        <w:rPr>
          <w:rFonts w:ascii="Trebuchet MS" w:hAnsi="Trebuchet MS" w:cs="Arial"/>
        </w:rPr>
      </w:pPr>
    </w:p>
    <w:p w14:paraId="5D86459B" w14:textId="77777777" w:rsidR="00FB1742" w:rsidRPr="00EB42B0" w:rsidRDefault="00FB1742" w:rsidP="00FB1742">
      <w:pPr>
        <w:spacing w:after="200" w:line="276" w:lineRule="auto"/>
        <w:rPr>
          <w:rFonts w:ascii="Trebuchet MS" w:hAnsi="Trebuchet MS" w:cs="Arial"/>
        </w:rPr>
      </w:pPr>
      <w:r w:rsidRPr="00EB42B0">
        <w:rPr>
          <w:rFonts w:ascii="Trebuchet MS" w:hAnsi="Trebuchet MS" w:cs="Arial"/>
        </w:rPr>
        <w:br w:type="page"/>
      </w:r>
    </w:p>
    <w:p w14:paraId="03293D81" w14:textId="77777777" w:rsidR="00FB1742" w:rsidRPr="00EB42B0" w:rsidRDefault="00FB1742" w:rsidP="00FB1742">
      <w:pPr>
        <w:pStyle w:val="Ttulo1"/>
        <w:spacing w:before="60" w:after="0" w:line="240" w:lineRule="atLeast"/>
        <w:jc w:val="center"/>
        <w:rPr>
          <w:rFonts w:ascii="Trebuchet MS" w:hAnsi="Trebuchet MS"/>
          <w:b w:val="0"/>
          <w:bCs w:val="0"/>
          <w:sz w:val="20"/>
          <w:szCs w:val="20"/>
          <w:lang w:eastAsia="en-US"/>
        </w:rPr>
      </w:pPr>
      <w:bookmarkStart w:id="106" w:name="_ANEXO_II.-_INSTRUCCIONES"/>
      <w:bookmarkStart w:id="107" w:name="Anx_2"/>
      <w:bookmarkStart w:id="108" w:name="_Toc149572789"/>
      <w:bookmarkEnd w:id="106"/>
      <w:r w:rsidRPr="00EB42B0">
        <w:rPr>
          <w:rFonts w:ascii="Trebuchet MS" w:hAnsi="Trebuchet MS"/>
          <w:sz w:val="20"/>
          <w:szCs w:val="20"/>
        </w:rPr>
        <w:lastRenderedPageBreak/>
        <w:t xml:space="preserve">ANEXO II.- </w:t>
      </w:r>
      <w:bookmarkEnd w:id="107"/>
      <w:r w:rsidRPr="00EB42B0">
        <w:rPr>
          <w:rFonts w:ascii="Trebuchet MS" w:hAnsi="Trebuchet MS"/>
          <w:caps/>
          <w:kern w:val="22"/>
          <w:sz w:val="20"/>
          <w:szCs w:val="20"/>
        </w:rPr>
        <w:t>INSTRUCCIONES PARA LA CUMPLIMENTACIÓN DEL DOCUMENTO EUROPEO ÚNICO DE CONTRATACIÓN DEUC</w:t>
      </w:r>
      <w:bookmarkEnd w:id="108"/>
    </w:p>
    <w:p w14:paraId="60292A72" w14:textId="77777777" w:rsidR="00FB1742" w:rsidRPr="00EB42B0" w:rsidRDefault="00FB1742" w:rsidP="00FB1742">
      <w:pPr>
        <w:autoSpaceDE w:val="0"/>
        <w:autoSpaceDN w:val="0"/>
        <w:adjustRightInd w:val="0"/>
        <w:spacing w:before="120"/>
        <w:jc w:val="both"/>
        <w:rPr>
          <w:rFonts w:ascii="Trebuchet MS" w:hAnsi="Trebuchet MS" w:cs="Arial"/>
          <w:b/>
          <w:bCs/>
          <w:lang w:eastAsia="en-US"/>
        </w:rPr>
      </w:pPr>
      <w:r w:rsidRPr="00EB42B0">
        <w:rPr>
          <w:rFonts w:ascii="Trebuchet MS" w:hAnsi="Trebuchet MS" w:cs="Arial"/>
          <w:b/>
          <w:bCs/>
          <w:lang w:eastAsia="en-US"/>
        </w:rPr>
        <w:t>1.- La presentación del DEUC por el licitador sirve como prueba preliminar del CUMPLIMIENTO de los REQUISITOS PREVIOS especificados en el presente pliego para participar en este procedimiento de licitación.</w:t>
      </w:r>
    </w:p>
    <w:p w14:paraId="264E342E" w14:textId="77777777" w:rsidR="00FB1742" w:rsidRPr="00EB42B0" w:rsidRDefault="00FB1742" w:rsidP="00FB1742">
      <w:pPr>
        <w:autoSpaceDE w:val="0"/>
        <w:autoSpaceDN w:val="0"/>
        <w:adjustRightInd w:val="0"/>
        <w:spacing w:before="120"/>
        <w:jc w:val="both"/>
        <w:rPr>
          <w:rFonts w:ascii="Trebuchet MS" w:hAnsi="Trebuchet MS" w:cs="Arial"/>
          <w:lang w:eastAsia="en-US"/>
        </w:rPr>
      </w:pPr>
      <w:r w:rsidRPr="00EB42B0">
        <w:rPr>
          <w:rFonts w:ascii="Trebuchet MS" w:hAnsi="Trebuchet MS"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EB42B0">
        <w:rPr>
          <w:rFonts w:ascii="Trebuchet MS" w:hAnsi="Trebuchet MS" w:cs="Arial"/>
          <w:bCs/>
          <w:lang w:eastAsia="en-US"/>
        </w:rPr>
        <w:t>Reglamento de Ejecución de la Comisión (UE) 2016/7 de 5 de enero de 2016</w:t>
      </w:r>
      <w:r w:rsidRPr="00EB42B0">
        <w:rPr>
          <w:rFonts w:ascii="Trebuchet MS" w:hAnsi="Trebuchet MS" w:cs="Arial"/>
          <w:b/>
          <w:bCs/>
          <w:lang w:eastAsia="en-US"/>
        </w:rPr>
        <w:t xml:space="preserve"> </w:t>
      </w:r>
      <w:r w:rsidRPr="00EB42B0">
        <w:rPr>
          <w:rFonts w:ascii="Trebuchet MS" w:hAnsi="Trebuchet MS" w:cs="Arial"/>
          <w:lang w:eastAsia="en-US"/>
        </w:rPr>
        <w:t>que establece el formulario normalizado del mismo y las instrucciones para su cumplimentación.</w:t>
      </w:r>
    </w:p>
    <w:p w14:paraId="21348E3F" w14:textId="77777777" w:rsidR="00FB1742" w:rsidRPr="00EB42B0" w:rsidRDefault="00FB1742" w:rsidP="00FB1742">
      <w:pPr>
        <w:autoSpaceDE w:val="0"/>
        <w:autoSpaceDN w:val="0"/>
        <w:adjustRightInd w:val="0"/>
        <w:spacing w:before="120"/>
        <w:jc w:val="both"/>
        <w:rPr>
          <w:rFonts w:ascii="Trebuchet MS" w:hAnsi="Trebuchet MS" w:cs="Arial"/>
          <w:lang w:eastAsia="en-US"/>
        </w:rPr>
      </w:pPr>
      <w:r w:rsidRPr="00EB42B0">
        <w:rPr>
          <w:rFonts w:ascii="Trebuchet MS" w:hAnsi="Trebuchet MS"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14:paraId="7841CFF0" w14:textId="77777777" w:rsidR="00FB1742" w:rsidRPr="00EB42B0" w:rsidRDefault="00FB1742" w:rsidP="00FB1742">
      <w:pPr>
        <w:autoSpaceDE w:val="0"/>
        <w:autoSpaceDN w:val="0"/>
        <w:adjustRightInd w:val="0"/>
        <w:spacing w:before="120"/>
        <w:jc w:val="both"/>
        <w:rPr>
          <w:rFonts w:ascii="Trebuchet MS" w:hAnsi="Trebuchet MS" w:cs="Arial"/>
          <w:lang w:eastAsia="en-US"/>
        </w:rPr>
      </w:pPr>
      <w:r w:rsidRPr="00EB42B0">
        <w:rPr>
          <w:rFonts w:ascii="Trebuchet MS" w:hAnsi="Trebuchet MS"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EB42B0">
          <w:rPr>
            <w:rStyle w:val="Hipervnculo"/>
            <w:rFonts w:ascii="Trebuchet MS" w:hAnsi="Trebuchet MS" w:cs="Arial"/>
            <w:b/>
            <w:lang w:eastAsia="en-US"/>
          </w:rPr>
          <w:t>cláusula 33.2.</w:t>
        </w:r>
      </w:hyperlink>
    </w:p>
    <w:p w14:paraId="0FD32E37" w14:textId="77777777" w:rsidR="00FB1742" w:rsidRPr="00EB42B0" w:rsidRDefault="00FB1742" w:rsidP="00FB1742">
      <w:pPr>
        <w:autoSpaceDE w:val="0"/>
        <w:autoSpaceDN w:val="0"/>
        <w:adjustRightInd w:val="0"/>
        <w:spacing w:before="120"/>
        <w:jc w:val="both"/>
        <w:rPr>
          <w:rFonts w:ascii="Trebuchet MS" w:hAnsi="Trebuchet MS" w:cs="Arial"/>
          <w:b/>
          <w:bCs/>
          <w:lang w:eastAsia="en-US"/>
        </w:rPr>
      </w:pPr>
      <w:r w:rsidRPr="00EB42B0">
        <w:rPr>
          <w:rFonts w:ascii="Trebuchet MS" w:hAnsi="Trebuchet MS" w:cs="Arial"/>
          <w:b/>
          <w:bCs/>
          <w:lang w:eastAsia="en-US"/>
        </w:rPr>
        <w:t>2.- Formulario normalizado DEUC.</w:t>
      </w:r>
    </w:p>
    <w:p w14:paraId="33A0A98E" w14:textId="77777777" w:rsidR="00FB1742" w:rsidRPr="00EB42B0" w:rsidRDefault="00FB1742" w:rsidP="00FB1742">
      <w:pPr>
        <w:autoSpaceDE w:val="0"/>
        <w:autoSpaceDN w:val="0"/>
        <w:adjustRightInd w:val="0"/>
        <w:spacing w:before="120"/>
        <w:jc w:val="both"/>
        <w:rPr>
          <w:rFonts w:ascii="Trebuchet MS" w:hAnsi="Trebuchet MS" w:cs="Arial"/>
          <w:lang w:eastAsia="en-US"/>
        </w:rPr>
      </w:pPr>
      <w:r w:rsidRPr="00EB42B0">
        <w:rPr>
          <w:rFonts w:ascii="Trebuchet MS" w:hAnsi="Trebuchet MS" w:cs="Arial"/>
          <w:lang w:eastAsia="en-US"/>
        </w:rPr>
        <w:t xml:space="preserve">El formulario normalizado del DEUC se encuentra a disposición de los licitadores en la siguiente dirección electrónica: </w:t>
      </w:r>
      <w:hyperlink r:id="rId19" w:history="1">
        <w:r w:rsidRPr="00EB42B0">
          <w:rPr>
            <w:rStyle w:val="Hipervnculo"/>
            <w:rFonts w:ascii="Trebuchet MS" w:hAnsi="Trebuchet MS" w:cs="Arial"/>
          </w:rPr>
          <w:t>https://visor.registrodelicitadores.gob.es/espd-web/filter?lang=es</w:t>
        </w:r>
      </w:hyperlink>
      <w:r w:rsidRPr="00EB42B0">
        <w:rPr>
          <w:rFonts w:ascii="Trebuchet MS" w:hAnsi="Trebuchet MS" w:cs="Arial"/>
          <w:lang w:eastAsia="en-US"/>
        </w:rPr>
        <w:t>.</w:t>
      </w:r>
    </w:p>
    <w:p w14:paraId="3595818E" w14:textId="77777777" w:rsidR="00FB1742" w:rsidRPr="00EB42B0" w:rsidRDefault="00FB1742" w:rsidP="00FB1742">
      <w:pPr>
        <w:autoSpaceDE w:val="0"/>
        <w:autoSpaceDN w:val="0"/>
        <w:adjustRightInd w:val="0"/>
        <w:spacing w:before="120"/>
        <w:jc w:val="both"/>
        <w:rPr>
          <w:rFonts w:ascii="Trebuchet MS" w:hAnsi="Trebuchet MS" w:cs="Arial"/>
          <w:b/>
          <w:bCs/>
          <w:lang w:eastAsia="en-US"/>
        </w:rPr>
      </w:pPr>
      <w:r w:rsidRPr="00EB42B0">
        <w:rPr>
          <w:rFonts w:ascii="Trebuchet MS" w:hAnsi="Trebuchet MS" w:cs="Arial"/>
          <w:b/>
          <w:bCs/>
          <w:lang w:eastAsia="en-US"/>
        </w:rPr>
        <w:t>3.- Instrucciones:</w:t>
      </w:r>
    </w:p>
    <w:p w14:paraId="4397FDAD" w14:textId="77777777" w:rsidR="00FB1742" w:rsidRPr="00EB42B0" w:rsidRDefault="00FB1742" w:rsidP="00FB1742">
      <w:pPr>
        <w:autoSpaceDE w:val="0"/>
        <w:autoSpaceDN w:val="0"/>
        <w:adjustRightInd w:val="0"/>
        <w:spacing w:before="120"/>
        <w:jc w:val="both"/>
        <w:rPr>
          <w:rFonts w:ascii="Trebuchet MS" w:hAnsi="Trebuchet MS" w:cs="Arial"/>
          <w:lang w:eastAsia="en-US"/>
        </w:rPr>
      </w:pPr>
      <w:r w:rsidRPr="00EB42B0">
        <w:rPr>
          <w:rFonts w:ascii="Trebuchet MS" w:hAnsi="Trebuchet MS" w:cs="Arial"/>
          <w:lang w:eastAsia="en-US"/>
        </w:rPr>
        <w:t xml:space="preserve">Los </w:t>
      </w:r>
      <w:r w:rsidRPr="00EB42B0">
        <w:rPr>
          <w:rFonts w:ascii="Trebuchet MS" w:hAnsi="Trebuchet MS" w:cs="Arial"/>
          <w:bCs/>
          <w:lang w:eastAsia="en-US"/>
        </w:rPr>
        <w:t xml:space="preserve">requisitos </w:t>
      </w:r>
      <w:r w:rsidRPr="00EB42B0">
        <w:rPr>
          <w:rFonts w:ascii="Trebuchet MS" w:hAnsi="Trebuchet MS" w:cs="Arial"/>
          <w:lang w:eastAsia="en-US"/>
        </w:rPr>
        <w:t xml:space="preserve">que en el documento se declaran </w:t>
      </w:r>
      <w:r w:rsidRPr="00EB42B0">
        <w:rPr>
          <w:rFonts w:ascii="Trebuchet MS" w:hAnsi="Trebuchet MS" w:cs="Arial"/>
          <w:bCs/>
          <w:lang w:eastAsia="en-US"/>
        </w:rPr>
        <w:t>deben cumplirse</w:t>
      </w:r>
      <w:r w:rsidRPr="00EB42B0">
        <w:rPr>
          <w:rFonts w:ascii="Trebuchet MS" w:hAnsi="Trebuchet MS" w:cs="Arial"/>
          <w:lang w:eastAsia="en-US"/>
        </w:rPr>
        <w:t xml:space="preserve">, en todo caso, el </w:t>
      </w:r>
      <w:r w:rsidRPr="00EB42B0">
        <w:rPr>
          <w:rFonts w:ascii="Trebuchet MS" w:hAnsi="Trebuchet MS" w:cs="Arial"/>
          <w:bCs/>
          <w:lang w:eastAsia="en-US"/>
        </w:rPr>
        <w:t>último día de plazo de licitación</w:t>
      </w:r>
      <w:r w:rsidRPr="00EB42B0">
        <w:rPr>
          <w:rFonts w:ascii="Trebuchet MS" w:hAnsi="Trebuchet MS" w:cs="Arial"/>
          <w:lang w:eastAsia="en-US"/>
        </w:rPr>
        <w:t>, salvo las prohibiciones de contratar que deben continuar al menos hasta la formalización del contrato, pudiendo la entidad contratante efectuar verificaciones en cualquier momento del procedimiento.</w:t>
      </w:r>
    </w:p>
    <w:p w14:paraId="38EBAE90" w14:textId="77777777" w:rsidR="00FB1742" w:rsidRPr="00EB42B0" w:rsidRDefault="00FB1742" w:rsidP="00FB1742">
      <w:pPr>
        <w:autoSpaceDE w:val="0"/>
        <w:autoSpaceDN w:val="0"/>
        <w:adjustRightInd w:val="0"/>
        <w:spacing w:before="120"/>
        <w:jc w:val="both"/>
        <w:rPr>
          <w:rFonts w:ascii="Trebuchet MS" w:hAnsi="Trebuchet MS" w:cs="Arial"/>
          <w:lang w:eastAsia="en-US"/>
        </w:rPr>
      </w:pPr>
      <w:r w:rsidRPr="00EB42B0">
        <w:rPr>
          <w:rFonts w:ascii="Trebuchet MS" w:hAnsi="Trebuchet MS" w:cs="Arial"/>
          <w:lang w:eastAsia="en-US"/>
        </w:rPr>
        <w:t xml:space="preserve">La declaración debe estar </w:t>
      </w:r>
      <w:r w:rsidRPr="00EB42B0">
        <w:rPr>
          <w:rFonts w:ascii="Trebuchet MS" w:hAnsi="Trebuchet MS" w:cs="Arial"/>
          <w:bCs/>
          <w:lang w:eastAsia="en-US"/>
        </w:rPr>
        <w:t xml:space="preserve">firmada </w:t>
      </w:r>
      <w:r w:rsidRPr="00EB42B0">
        <w:rPr>
          <w:rFonts w:ascii="Trebuchet MS" w:hAnsi="Trebuchet MS" w:cs="Arial"/>
          <w:lang w:eastAsia="en-US"/>
        </w:rPr>
        <w:t>por quien tenga poder suficiente para ello.</w:t>
      </w:r>
    </w:p>
    <w:p w14:paraId="4494A68D"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Cuando se prevea la </w:t>
      </w:r>
      <w:r w:rsidRPr="00EB42B0">
        <w:rPr>
          <w:rFonts w:ascii="Trebuchet MS" w:hAnsi="Trebuchet MS" w:cs="Arial"/>
          <w:b/>
        </w:rPr>
        <w:t>división por lotes</w:t>
      </w:r>
      <w:r w:rsidRPr="00EB42B0">
        <w:rPr>
          <w:rFonts w:ascii="Trebuchet MS" w:hAnsi="Trebuchet MS"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14:paraId="15C639B4" w14:textId="77777777" w:rsidR="00FB1742" w:rsidRPr="00EB42B0" w:rsidRDefault="00FB1742" w:rsidP="00FB1742">
      <w:pPr>
        <w:autoSpaceDE w:val="0"/>
        <w:autoSpaceDN w:val="0"/>
        <w:adjustRightInd w:val="0"/>
        <w:spacing w:before="120"/>
        <w:jc w:val="both"/>
        <w:rPr>
          <w:rFonts w:ascii="Trebuchet MS" w:hAnsi="Trebuchet MS" w:cs="Arial"/>
          <w:lang w:eastAsia="en-US"/>
        </w:rPr>
      </w:pPr>
      <w:r w:rsidRPr="00EB42B0">
        <w:rPr>
          <w:rFonts w:ascii="Trebuchet MS" w:hAnsi="Trebuchet MS" w:cs="Arial"/>
          <w:lang w:eastAsia="en-US"/>
        </w:rPr>
        <w:t xml:space="preserve">En caso de que la </w:t>
      </w:r>
      <w:r w:rsidRPr="00EB42B0">
        <w:rPr>
          <w:rFonts w:ascii="Trebuchet MS" w:hAnsi="Trebuchet MS" w:cs="Arial"/>
          <w:b/>
          <w:bCs/>
          <w:lang w:eastAsia="en-US"/>
        </w:rPr>
        <w:t xml:space="preserve">solvencia o adscripción de medios </w:t>
      </w:r>
      <w:r w:rsidRPr="00EB42B0">
        <w:rPr>
          <w:rFonts w:ascii="Trebuchet MS" w:hAnsi="Trebuchet MS" w:cs="Arial"/>
          <w:b/>
          <w:lang w:eastAsia="en-US"/>
        </w:rPr>
        <w:t xml:space="preserve">exigida se cumpla con </w:t>
      </w:r>
      <w:r w:rsidRPr="00EB42B0">
        <w:rPr>
          <w:rFonts w:ascii="Trebuchet MS" w:hAnsi="Trebuchet MS" w:cs="Arial"/>
          <w:b/>
          <w:bCs/>
          <w:lang w:eastAsia="en-US"/>
        </w:rPr>
        <w:t xml:space="preserve">medios externos </w:t>
      </w:r>
      <w:r w:rsidRPr="00EB42B0">
        <w:rPr>
          <w:rFonts w:ascii="Trebuchet MS" w:hAnsi="Trebuchet MS" w:cs="Arial"/>
          <w:lang w:eastAsia="en-US"/>
        </w:rPr>
        <w:t>al licitador, deberá presentarse un DEUC por el licitador y por cada uno de los medios adscritos a la ejecución del contrato.</w:t>
      </w:r>
    </w:p>
    <w:p w14:paraId="70A076FE" w14:textId="77777777" w:rsidR="00FB1742" w:rsidRPr="00EB42B0" w:rsidRDefault="00FB1742" w:rsidP="00FB1742">
      <w:pPr>
        <w:autoSpaceDE w:val="0"/>
        <w:autoSpaceDN w:val="0"/>
        <w:adjustRightInd w:val="0"/>
        <w:spacing w:before="120"/>
        <w:jc w:val="both"/>
        <w:rPr>
          <w:rFonts w:ascii="Trebuchet MS" w:hAnsi="Trebuchet MS" w:cs="Arial"/>
          <w:b/>
          <w:lang w:eastAsia="en-US"/>
        </w:rPr>
      </w:pPr>
      <w:r w:rsidRPr="00EB42B0">
        <w:rPr>
          <w:rFonts w:ascii="Trebuchet MS" w:hAnsi="Trebuchet MS" w:cs="Arial"/>
          <w:lang w:eastAsia="en-US"/>
        </w:rPr>
        <w:t xml:space="preserve">Si varias empresas concurren constituyendo una </w:t>
      </w:r>
      <w:r w:rsidRPr="00EB42B0">
        <w:rPr>
          <w:rFonts w:ascii="Trebuchet MS" w:hAnsi="Trebuchet MS" w:cs="Arial"/>
          <w:b/>
          <w:bCs/>
          <w:lang w:eastAsia="en-US"/>
        </w:rPr>
        <w:t>unión temporal</w:t>
      </w:r>
      <w:r w:rsidRPr="00EB42B0">
        <w:rPr>
          <w:rFonts w:ascii="Trebuchet MS" w:hAnsi="Trebuchet MS"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EB42B0">
          <w:rPr>
            <w:rStyle w:val="Hipervnculo"/>
            <w:rFonts w:ascii="Trebuchet MS" w:hAnsi="Trebuchet MS" w:cs="Arial"/>
            <w:b/>
            <w:lang w:eastAsia="en-US"/>
          </w:rPr>
          <w:t>Anexo V</w:t>
        </w:r>
      </w:hyperlink>
      <w:r w:rsidRPr="00EB42B0">
        <w:rPr>
          <w:rFonts w:ascii="Trebuchet MS" w:hAnsi="Trebuchet MS" w:cs="Arial"/>
          <w:lang w:eastAsia="en-US"/>
        </w:rPr>
        <w:t xml:space="preserve"> de este pliego</w:t>
      </w:r>
      <w:r w:rsidRPr="00EB42B0">
        <w:rPr>
          <w:rFonts w:ascii="Trebuchet MS" w:hAnsi="Trebuchet MS" w:cs="Arial"/>
          <w:b/>
          <w:lang w:eastAsia="en-US"/>
        </w:rPr>
        <w:t>.</w:t>
      </w:r>
    </w:p>
    <w:p w14:paraId="5701EED9" w14:textId="77777777" w:rsidR="00FB1742" w:rsidRPr="00EB42B0" w:rsidRDefault="00FB1742" w:rsidP="00FB1742">
      <w:pPr>
        <w:autoSpaceDE w:val="0"/>
        <w:autoSpaceDN w:val="0"/>
        <w:adjustRightInd w:val="0"/>
        <w:spacing w:before="120"/>
        <w:jc w:val="both"/>
        <w:rPr>
          <w:rFonts w:ascii="Trebuchet MS" w:hAnsi="Trebuchet MS" w:cs="Arial"/>
          <w:lang w:eastAsia="en-US"/>
        </w:rPr>
      </w:pPr>
      <w:r w:rsidRPr="00EB42B0">
        <w:rPr>
          <w:rFonts w:ascii="Trebuchet MS" w:hAnsi="Trebuchet MS" w:cs="Arial"/>
          <w:lang w:eastAsia="en-US"/>
        </w:rPr>
        <w:t xml:space="preserve">Las </w:t>
      </w:r>
      <w:r w:rsidRPr="00EB42B0">
        <w:rPr>
          <w:rFonts w:ascii="Trebuchet MS" w:hAnsi="Trebuchet MS" w:cs="Arial"/>
          <w:b/>
          <w:bCs/>
          <w:lang w:eastAsia="en-US"/>
        </w:rPr>
        <w:t xml:space="preserve">empresas </w:t>
      </w:r>
      <w:r w:rsidRPr="00EB42B0">
        <w:rPr>
          <w:rFonts w:ascii="Trebuchet MS" w:hAnsi="Trebuchet MS" w:cs="Arial"/>
          <w:lang w:eastAsia="en-US"/>
        </w:rPr>
        <w:t xml:space="preserve">que figuren </w:t>
      </w:r>
      <w:r w:rsidRPr="00EB42B0">
        <w:rPr>
          <w:rFonts w:ascii="Trebuchet MS" w:hAnsi="Trebuchet MS" w:cs="Arial"/>
          <w:b/>
          <w:bCs/>
          <w:lang w:eastAsia="en-US"/>
        </w:rPr>
        <w:t xml:space="preserve">inscritas </w:t>
      </w:r>
      <w:r w:rsidRPr="00EB42B0">
        <w:rPr>
          <w:rFonts w:ascii="Trebuchet MS" w:hAnsi="Trebuchet MS" w:cs="Arial"/>
          <w:lang w:eastAsia="en-US"/>
        </w:rPr>
        <w:t xml:space="preserve">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w:t>
      </w:r>
      <w:r w:rsidRPr="00EB42B0">
        <w:rPr>
          <w:rFonts w:ascii="Trebuchet MS" w:hAnsi="Trebuchet MS" w:cs="Arial"/>
          <w:lang w:eastAsia="en-US"/>
        </w:rPr>
        <w:lastRenderedPageBreak/>
        <w:t>de Licitadores citados o no figure actualizado en los mismos, deberá aportarse mediante la cumplimentación del formulario.</w:t>
      </w:r>
    </w:p>
    <w:p w14:paraId="0034EF5A" w14:textId="77777777" w:rsidR="00FB1742" w:rsidRPr="00EB42B0" w:rsidRDefault="00FB1742" w:rsidP="00FB1742">
      <w:pPr>
        <w:autoSpaceDE w:val="0"/>
        <w:autoSpaceDN w:val="0"/>
        <w:adjustRightInd w:val="0"/>
        <w:spacing w:before="120"/>
        <w:rPr>
          <w:rFonts w:ascii="Trebuchet MS" w:hAnsi="Trebuchet MS" w:cs="Arial"/>
        </w:rPr>
      </w:pPr>
      <w:r w:rsidRPr="00EB42B0">
        <w:rPr>
          <w:rFonts w:ascii="Trebuchet MS" w:hAnsi="Trebuchet MS" w:cs="Arial"/>
        </w:rPr>
        <w:t xml:space="preserve">Sobre la utilización del formulario normalizado DEUC las licitadoras </w:t>
      </w:r>
      <w:r w:rsidRPr="00EB42B0">
        <w:rPr>
          <w:rFonts w:ascii="Trebuchet MS" w:hAnsi="Trebuchet MS" w:cs="Arial"/>
          <w:b/>
          <w:bCs/>
        </w:rPr>
        <w:t xml:space="preserve">podrán consultar </w:t>
      </w:r>
      <w:r w:rsidRPr="00EB42B0">
        <w:rPr>
          <w:rFonts w:ascii="Trebuchet MS" w:hAnsi="Trebuchet MS" w:cs="Arial"/>
        </w:rPr>
        <w:t xml:space="preserve">los siguientes </w:t>
      </w:r>
      <w:r w:rsidRPr="00EB42B0">
        <w:rPr>
          <w:rFonts w:ascii="Trebuchet MS" w:hAnsi="Trebuchet MS" w:cs="Arial"/>
          <w:b/>
          <w:bCs/>
        </w:rPr>
        <w:t>documentos</w:t>
      </w:r>
      <w:r w:rsidRPr="00EB42B0">
        <w:rPr>
          <w:rFonts w:ascii="Trebuchet MS" w:hAnsi="Trebuchet MS" w:cs="Arial"/>
        </w:rPr>
        <w:t>:</w:t>
      </w:r>
    </w:p>
    <w:p w14:paraId="09CEEE1F" w14:textId="77777777" w:rsidR="00FB1742" w:rsidRPr="00EB42B0" w:rsidRDefault="00FB1742" w:rsidP="00FB1742">
      <w:pPr>
        <w:pStyle w:val="Prrafodelista"/>
        <w:autoSpaceDE w:val="0"/>
        <w:autoSpaceDN w:val="0"/>
        <w:adjustRightInd w:val="0"/>
        <w:spacing w:before="120" w:after="60" w:line="240" w:lineRule="atLeast"/>
        <w:ind w:left="284" w:right="-1" w:hanging="284"/>
        <w:rPr>
          <w:rFonts w:ascii="Trebuchet MS" w:hAnsi="Trebuchet MS" w:cs="Arial"/>
          <w:sz w:val="20"/>
          <w:szCs w:val="20"/>
          <w:lang w:val="eu-ES" w:eastAsia="en-US"/>
        </w:rPr>
      </w:pPr>
      <w:r w:rsidRPr="00EB42B0">
        <w:rPr>
          <w:rFonts w:ascii="Trebuchet MS" w:eastAsia="Calibri" w:hAnsi="Trebuchet MS" w:cs="Symbol"/>
          <w:sz w:val="20"/>
          <w:szCs w:val="20"/>
          <w:lang w:val="eu-ES"/>
        </w:rPr>
        <w:t></w:t>
      </w:r>
      <w:r w:rsidRPr="00EB42B0">
        <w:rPr>
          <w:rFonts w:ascii="Trebuchet MS" w:hAnsi="Trebuchet MS" w:cs="Arial"/>
          <w:sz w:val="20"/>
          <w:szCs w:val="20"/>
          <w:lang w:val="eu-ES" w:eastAsia="en-US"/>
        </w:rPr>
        <w:tab/>
        <w:t>Reglamento (UE) Nº 2016/7 disponible en la página web:</w:t>
      </w:r>
    </w:p>
    <w:p w14:paraId="6291C4FF" w14:textId="77777777" w:rsidR="00FB1742" w:rsidRPr="00EB42B0" w:rsidRDefault="0006514E" w:rsidP="00FB1742">
      <w:pPr>
        <w:autoSpaceDE w:val="0"/>
        <w:autoSpaceDN w:val="0"/>
        <w:adjustRightInd w:val="0"/>
        <w:spacing w:before="120"/>
        <w:rPr>
          <w:rFonts w:ascii="Trebuchet MS" w:hAnsi="Trebuchet MS" w:cs="Arial"/>
          <w:lang w:val="eu-ES"/>
        </w:rPr>
      </w:pPr>
      <w:hyperlink r:id="rId20" w:history="1">
        <w:r w:rsidR="00FB1742" w:rsidRPr="00EB42B0">
          <w:rPr>
            <w:rStyle w:val="Hipervnculo"/>
            <w:rFonts w:ascii="Trebuchet MS" w:hAnsi="Trebuchet MS" w:cs="Arial"/>
            <w:lang w:val="eu-ES"/>
          </w:rPr>
          <w:t>https://www.boe.es/doue/2016/003/L00016-00034.pdf</w:t>
        </w:r>
      </w:hyperlink>
    </w:p>
    <w:p w14:paraId="0D3F5986" w14:textId="77777777" w:rsidR="00FB1742" w:rsidRPr="00EB42B0" w:rsidRDefault="00FB1742" w:rsidP="00FB1742">
      <w:pPr>
        <w:autoSpaceDE w:val="0"/>
        <w:autoSpaceDN w:val="0"/>
        <w:adjustRightInd w:val="0"/>
        <w:spacing w:before="120"/>
        <w:ind w:left="284" w:hanging="284"/>
        <w:rPr>
          <w:rFonts w:ascii="Trebuchet MS" w:hAnsi="Trebuchet MS" w:cs="Arial"/>
        </w:rPr>
      </w:pPr>
      <w:r w:rsidRPr="00EB42B0">
        <w:rPr>
          <w:rFonts w:ascii="Trebuchet MS" w:eastAsia="Calibri" w:hAnsi="Trebuchet MS" w:cs="Symbol"/>
          <w:lang w:val="eu-ES"/>
        </w:rPr>
        <w:t></w:t>
      </w:r>
      <w:r w:rsidRPr="00EB42B0">
        <w:rPr>
          <w:rFonts w:ascii="Trebuchet MS" w:hAnsi="Trebuchet MS" w:cs="Arial"/>
          <w:lang w:val="eu-ES" w:eastAsia="en-US"/>
        </w:rPr>
        <w:tab/>
      </w:r>
      <w:r w:rsidRPr="00EB42B0">
        <w:rPr>
          <w:rFonts w:ascii="Trebuchet MS" w:hAnsi="Trebuchet MS" w:cs="Arial"/>
        </w:rPr>
        <w:t>Recomendación de la Junta Consultiva de Contratación Administrativa del Estado de 6 de abril de 2016, disponible en:</w:t>
      </w:r>
    </w:p>
    <w:p w14:paraId="525A2DA4" w14:textId="77777777" w:rsidR="00FB1742" w:rsidRPr="00EB42B0" w:rsidRDefault="0006514E" w:rsidP="00FB1742">
      <w:pPr>
        <w:autoSpaceDE w:val="0"/>
        <w:autoSpaceDN w:val="0"/>
        <w:adjustRightInd w:val="0"/>
        <w:spacing w:before="120"/>
        <w:rPr>
          <w:rStyle w:val="Hipervnculo"/>
          <w:rFonts w:ascii="Trebuchet MS" w:hAnsi="Trebuchet MS" w:cs="Arial"/>
          <w:lang w:val="eu-ES"/>
        </w:rPr>
      </w:pPr>
      <w:hyperlink r:id="rId21" w:history="1">
        <w:r w:rsidR="00FB1742" w:rsidRPr="00EB42B0">
          <w:rPr>
            <w:rStyle w:val="Hipervnculo"/>
            <w:rFonts w:ascii="Trebuchet MS" w:hAnsi="Trebuchet MS" w:cs="Arial"/>
            <w:lang w:val="eu-ES"/>
          </w:rPr>
          <w:t>https://www.boe.es/buscar/doc.php?id=BOE-A-2016-3392</w:t>
        </w:r>
      </w:hyperlink>
    </w:p>
    <w:p w14:paraId="6895BCC0" w14:textId="77777777" w:rsidR="00FB1742" w:rsidRPr="00EB42B0" w:rsidRDefault="00FB1742" w:rsidP="00FB1742">
      <w:pPr>
        <w:autoSpaceDE w:val="0"/>
        <w:autoSpaceDN w:val="0"/>
        <w:adjustRightInd w:val="0"/>
        <w:spacing w:before="120"/>
        <w:rPr>
          <w:rFonts w:ascii="Trebuchet MS" w:hAnsi="Trebuchet MS" w:cs="Arial"/>
          <w:b/>
          <w:bCs/>
        </w:rPr>
      </w:pPr>
      <w:r w:rsidRPr="00EB42B0">
        <w:rPr>
          <w:rFonts w:ascii="Trebuchet MS" w:hAnsi="Trebuchet MS" w:cs="Arial"/>
          <w:b/>
          <w:bCs/>
        </w:rPr>
        <w:t>4.- El archivo XML con el formulario singularizado para este procedimiento está en el perfil de contratante.</w:t>
      </w:r>
    </w:p>
    <w:p w14:paraId="5376F93A" w14:textId="77777777" w:rsidR="00FB1742" w:rsidRPr="00EB42B0" w:rsidRDefault="00FB1742" w:rsidP="00FB1742">
      <w:pPr>
        <w:spacing w:after="120"/>
        <w:rPr>
          <w:rFonts w:ascii="Trebuchet MS" w:hAnsi="Trebuchet MS"/>
        </w:rPr>
      </w:pPr>
    </w:p>
    <w:p w14:paraId="1643F9FE" w14:textId="77777777" w:rsidR="00FB1742" w:rsidRPr="00EB42B0" w:rsidRDefault="00FB1742" w:rsidP="00FB1742">
      <w:pPr>
        <w:spacing w:after="200" w:line="276" w:lineRule="auto"/>
        <w:rPr>
          <w:rFonts w:ascii="Trebuchet MS" w:hAnsi="Trebuchet MS" w:cs="Arial"/>
        </w:rPr>
      </w:pPr>
      <w:r w:rsidRPr="00EB42B0">
        <w:rPr>
          <w:rFonts w:ascii="Trebuchet MS" w:hAnsi="Trebuchet MS" w:cs="Arial"/>
        </w:rPr>
        <w:br w:type="page"/>
      </w:r>
    </w:p>
    <w:p w14:paraId="48DA4988" w14:textId="77777777" w:rsidR="00FB1742" w:rsidRPr="00EB42B0" w:rsidRDefault="00FB1742" w:rsidP="00FB1742">
      <w:pPr>
        <w:pStyle w:val="Ttulo1"/>
        <w:spacing w:before="60" w:after="0" w:line="240" w:lineRule="atLeast"/>
        <w:jc w:val="center"/>
        <w:rPr>
          <w:rFonts w:ascii="Trebuchet MS" w:hAnsi="Trebuchet MS"/>
          <w:sz w:val="20"/>
          <w:szCs w:val="20"/>
        </w:rPr>
      </w:pPr>
      <w:bookmarkStart w:id="109" w:name="Anx_3"/>
      <w:bookmarkStart w:id="110" w:name="_Toc149572790"/>
      <w:r w:rsidRPr="00EB42B0">
        <w:rPr>
          <w:rFonts w:ascii="Trebuchet MS" w:hAnsi="Trebuchet MS"/>
          <w:sz w:val="20"/>
          <w:szCs w:val="20"/>
        </w:rPr>
        <w:lastRenderedPageBreak/>
        <w:t xml:space="preserve">ANEXO III.- </w:t>
      </w:r>
      <w:bookmarkEnd w:id="109"/>
      <w:r w:rsidRPr="00EB42B0">
        <w:rPr>
          <w:rFonts w:ascii="Trebuchet MS" w:hAnsi="Trebuchet MS"/>
          <w:sz w:val="20"/>
          <w:szCs w:val="20"/>
        </w:rPr>
        <w:t>MODELO DE COMPROMISO DE CONSTITUCIÓN EN UNIÓN TEMPORAL DE EMPRESAS</w:t>
      </w:r>
      <w:bookmarkEnd w:id="110"/>
    </w:p>
    <w:p w14:paraId="7943D273" w14:textId="77777777" w:rsidR="00FB1742" w:rsidRPr="00EB42B0" w:rsidRDefault="00FB1742" w:rsidP="00FB1742">
      <w:pPr>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B1742" w:rsidRPr="00EB42B0" w14:paraId="67CC84D8" w14:textId="77777777" w:rsidTr="00CC53FC">
        <w:trPr>
          <w:trHeight w:hRule="exact" w:val="340"/>
        </w:trPr>
        <w:tc>
          <w:tcPr>
            <w:tcW w:w="8504" w:type="dxa"/>
            <w:gridSpan w:val="4"/>
            <w:tcBorders>
              <w:bottom w:val="single" w:sz="4" w:space="0" w:color="auto"/>
            </w:tcBorders>
            <w:shd w:val="clear" w:color="auto" w:fill="auto"/>
            <w:vAlign w:val="center"/>
          </w:tcPr>
          <w:p w14:paraId="39ED8322" w14:textId="77777777" w:rsidR="00FB1742" w:rsidRPr="00EB42B0" w:rsidRDefault="00FB1742" w:rsidP="00CC53FC">
            <w:pPr>
              <w:spacing w:before="80" w:after="20"/>
              <w:rPr>
                <w:rFonts w:ascii="Trebuchet MS" w:hAnsi="Trebuchet MS" w:cs="Arial"/>
              </w:rPr>
            </w:pPr>
            <w:r w:rsidRPr="00EB42B0">
              <w:rPr>
                <w:rFonts w:ascii="Trebuchet MS" w:hAnsi="Trebuchet MS" w:cs="Arial"/>
                <w:b/>
                <w:bCs/>
                <w:color w:val="000000"/>
                <w:position w:val="19"/>
              </w:rPr>
              <w:t>DATOS DE IDENTIFICACIÓN</w:t>
            </w:r>
          </w:p>
        </w:tc>
      </w:tr>
      <w:tr w:rsidR="00FB1742" w:rsidRPr="00EB42B0" w14:paraId="7399CACB" w14:textId="77777777" w:rsidTr="00CC53FC">
        <w:trPr>
          <w:trHeight w:val="463"/>
        </w:trPr>
        <w:tc>
          <w:tcPr>
            <w:tcW w:w="5617" w:type="dxa"/>
            <w:gridSpan w:val="3"/>
            <w:tcBorders>
              <w:top w:val="single" w:sz="4" w:space="0" w:color="auto"/>
            </w:tcBorders>
            <w:shd w:val="clear" w:color="auto" w:fill="auto"/>
            <w:vAlign w:val="center"/>
          </w:tcPr>
          <w:p w14:paraId="2C1135FA" w14:textId="77777777" w:rsidR="00FB1742" w:rsidRPr="00EB42B0" w:rsidRDefault="00FB1742" w:rsidP="00CC53FC">
            <w:pPr>
              <w:spacing w:after="80"/>
              <w:rPr>
                <w:rFonts w:ascii="Trebuchet MS" w:hAnsi="Trebuchet MS" w:cs="Arial"/>
                <w:color w:val="000000"/>
              </w:rPr>
            </w:pPr>
            <w:r w:rsidRPr="00EB42B0">
              <w:rPr>
                <w:rFonts w:ascii="Trebuchet MS" w:hAnsi="Trebuchet MS" w:cs="Arial"/>
                <w:b/>
                <w:bCs/>
                <w:color w:val="000000"/>
              </w:rPr>
              <w:t>1</w:t>
            </w:r>
            <w:r w:rsidRPr="00EB42B0">
              <w:rPr>
                <w:rFonts w:ascii="Trebuchet MS" w:hAnsi="Trebuchet MS" w:cs="Arial"/>
                <w:b/>
                <w:bCs/>
                <w:vertAlign w:val="superscript"/>
              </w:rPr>
              <w:t>er</w:t>
            </w:r>
            <w:r w:rsidRPr="00EB42B0">
              <w:rPr>
                <w:rFonts w:ascii="Trebuchet MS" w:hAnsi="Trebuchet MS" w:cs="Arial"/>
                <w:b/>
                <w:bCs/>
              </w:rPr>
              <w:t xml:space="preserve"> </w:t>
            </w:r>
            <w:r w:rsidRPr="00EB42B0">
              <w:rPr>
                <w:rFonts w:ascii="Trebuchet MS" w:hAnsi="Trebuchet MS" w:cs="Arial"/>
                <w:b/>
                <w:bCs/>
                <w:color w:val="000000"/>
              </w:rPr>
              <w:t>apellido, 2º apellido, Nombre</w:t>
            </w:r>
          </w:p>
          <w:p w14:paraId="2B5073B1" w14:textId="77777777" w:rsidR="00FB1742" w:rsidRPr="00EB42B0" w:rsidRDefault="00FB1742" w:rsidP="00CC53FC">
            <w:pPr>
              <w:spacing w:after="40"/>
              <w:rPr>
                <w:rFonts w:ascii="Trebuchet MS" w:hAnsi="Trebuchet MS" w:cs="Arial"/>
                <w:color w:val="000000"/>
              </w:rPr>
            </w:pPr>
          </w:p>
        </w:tc>
        <w:tc>
          <w:tcPr>
            <w:tcW w:w="2887" w:type="dxa"/>
            <w:tcBorders>
              <w:top w:val="single" w:sz="4" w:space="0" w:color="auto"/>
            </w:tcBorders>
            <w:shd w:val="clear" w:color="auto" w:fill="auto"/>
            <w:vAlign w:val="center"/>
          </w:tcPr>
          <w:p w14:paraId="487305CC" w14:textId="77777777" w:rsidR="00FB1742" w:rsidRPr="00EB42B0" w:rsidRDefault="00FB1742" w:rsidP="00CC53FC">
            <w:pPr>
              <w:spacing w:after="80"/>
              <w:rPr>
                <w:rFonts w:ascii="Trebuchet MS" w:hAnsi="Trebuchet MS" w:cs="Arial"/>
                <w:b/>
                <w:bCs/>
                <w:color w:val="000000"/>
              </w:rPr>
            </w:pPr>
            <w:r w:rsidRPr="00EB42B0">
              <w:rPr>
                <w:rFonts w:ascii="Trebuchet MS" w:hAnsi="Trebuchet MS" w:cs="Arial"/>
                <w:b/>
                <w:bCs/>
                <w:color w:val="000000"/>
              </w:rPr>
              <w:t>DNI-NIF</w:t>
            </w:r>
          </w:p>
          <w:p w14:paraId="7FB23B4C" w14:textId="77777777" w:rsidR="00FB1742" w:rsidRPr="00EB42B0" w:rsidRDefault="00FB1742" w:rsidP="00CC53FC">
            <w:pPr>
              <w:spacing w:after="40"/>
              <w:ind w:left="45"/>
              <w:rPr>
                <w:rFonts w:ascii="Trebuchet MS" w:hAnsi="Trebuchet MS" w:cs="Arial"/>
                <w:color w:val="000000"/>
              </w:rPr>
            </w:pPr>
          </w:p>
        </w:tc>
      </w:tr>
      <w:tr w:rsidR="00FB1742" w:rsidRPr="00EB42B0" w14:paraId="656E33E9" w14:textId="77777777" w:rsidTr="00CC53F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E05B512" w14:textId="77777777" w:rsidR="00FB1742" w:rsidRPr="00EB42B0" w:rsidRDefault="00FB1742" w:rsidP="00CC53FC">
            <w:pPr>
              <w:rPr>
                <w:rFonts w:ascii="Trebuchet MS" w:hAnsi="Trebuchet MS" w:cs="Arial"/>
                <w:b/>
                <w:bCs/>
                <w:color w:val="000000"/>
              </w:rPr>
            </w:pPr>
            <w:r w:rsidRPr="00EB42B0">
              <w:rPr>
                <w:rFonts w:ascii="Trebuchet MS" w:hAnsi="Trebuchet MS" w:cs="Arial"/>
                <w:b/>
                <w:color w:val="000000"/>
              </w:rPr>
              <w:t xml:space="preserve"> </w:t>
            </w:r>
          </w:p>
        </w:tc>
        <w:tc>
          <w:tcPr>
            <w:tcW w:w="8220" w:type="dxa"/>
            <w:gridSpan w:val="3"/>
            <w:tcBorders>
              <w:left w:val="single" w:sz="4" w:space="0" w:color="auto"/>
            </w:tcBorders>
            <w:shd w:val="clear" w:color="auto" w:fill="auto"/>
            <w:vAlign w:val="center"/>
          </w:tcPr>
          <w:p w14:paraId="6C005FF5" w14:textId="77777777" w:rsidR="00FB1742" w:rsidRPr="00EB42B0" w:rsidRDefault="00FB1742" w:rsidP="00CC53FC">
            <w:pPr>
              <w:ind w:left="57"/>
              <w:rPr>
                <w:rFonts w:ascii="Trebuchet MS" w:hAnsi="Trebuchet MS" w:cs="Arial"/>
              </w:rPr>
            </w:pPr>
            <w:r w:rsidRPr="00EB42B0">
              <w:rPr>
                <w:rFonts w:ascii="Trebuchet MS" w:hAnsi="Trebuchet MS" w:cs="Arial"/>
                <w:b/>
                <w:bCs/>
                <w:color w:val="000000"/>
              </w:rPr>
              <w:t>En nombre propio</w:t>
            </w:r>
          </w:p>
        </w:tc>
      </w:tr>
      <w:tr w:rsidR="00FB1742" w:rsidRPr="00EB42B0" w14:paraId="3DB8DF7E" w14:textId="77777777" w:rsidTr="00CC53F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FCA5FDD" w14:textId="77777777" w:rsidR="00FB1742" w:rsidRPr="00EB42B0" w:rsidRDefault="00FB1742" w:rsidP="00CC53FC">
            <w:pPr>
              <w:rPr>
                <w:rFonts w:ascii="Trebuchet MS" w:hAnsi="Trebuchet MS" w:cs="Arial"/>
                <w:b/>
                <w:bCs/>
                <w:color w:val="000000"/>
              </w:rPr>
            </w:pPr>
            <w:r w:rsidRPr="00EB42B0">
              <w:rPr>
                <w:rFonts w:ascii="Trebuchet MS" w:hAnsi="Trebuchet MS" w:cs="Arial"/>
                <w:b/>
                <w:color w:val="000000"/>
              </w:rPr>
              <w:t xml:space="preserve"> </w:t>
            </w:r>
          </w:p>
        </w:tc>
        <w:tc>
          <w:tcPr>
            <w:tcW w:w="8220" w:type="dxa"/>
            <w:gridSpan w:val="3"/>
            <w:tcBorders>
              <w:left w:val="single" w:sz="4" w:space="0" w:color="auto"/>
            </w:tcBorders>
            <w:shd w:val="clear" w:color="auto" w:fill="auto"/>
            <w:vAlign w:val="center"/>
          </w:tcPr>
          <w:p w14:paraId="21CC828B" w14:textId="77777777" w:rsidR="00FB1742" w:rsidRPr="00EB42B0" w:rsidRDefault="00FB1742" w:rsidP="00CC53FC">
            <w:pPr>
              <w:ind w:left="57"/>
              <w:rPr>
                <w:rFonts w:ascii="Trebuchet MS" w:hAnsi="Trebuchet MS" w:cs="Arial"/>
              </w:rPr>
            </w:pPr>
            <w:r w:rsidRPr="00EB42B0">
              <w:rPr>
                <w:rFonts w:ascii="Trebuchet MS" w:hAnsi="Trebuchet MS" w:cs="Arial"/>
                <w:b/>
                <w:bCs/>
                <w:color w:val="000000"/>
              </w:rPr>
              <w:t xml:space="preserve">En nombre de la empresa que represento </w:t>
            </w:r>
          </w:p>
        </w:tc>
      </w:tr>
      <w:tr w:rsidR="00FB1742" w:rsidRPr="00EB42B0" w14:paraId="0201FD6F" w14:textId="77777777" w:rsidTr="00CC53FC">
        <w:trPr>
          <w:trHeight w:val="340"/>
        </w:trPr>
        <w:tc>
          <w:tcPr>
            <w:tcW w:w="3261" w:type="dxa"/>
            <w:gridSpan w:val="2"/>
            <w:shd w:val="clear" w:color="auto" w:fill="auto"/>
            <w:vAlign w:val="center"/>
          </w:tcPr>
          <w:p w14:paraId="7862CC2C" w14:textId="77777777" w:rsidR="00FB1742" w:rsidRPr="00EB42B0" w:rsidRDefault="00FB1742" w:rsidP="00CC53FC">
            <w:pPr>
              <w:ind w:left="312"/>
              <w:rPr>
                <w:rFonts w:ascii="Trebuchet MS" w:hAnsi="Trebuchet MS" w:cs="Arial"/>
                <w:b/>
                <w:bCs/>
                <w:color w:val="000000"/>
              </w:rPr>
            </w:pPr>
            <w:r w:rsidRPr="00EB42B0">
              <w:rPr>
                <w:rFonts w:ascii="Trebuchet MS" w:hAnsi="Trebuchet MS" w:cs="Arial"/>
                <w:b/>
                <w:bCs/>
                <w:color w:val="000000"/>
              </w:rPr>
              <w:t>Razón social de la representada:</w:t>
            </w:r>
          </w:p>
        </w:tc>
        <w:tc>
          <w:tcPr>
            <w:tcW w:w="5243" w:type="dxa"/>
            <w:gridSpan w:val="2"/>
            <w:shd w:val="clear" w:color="auto" w:fill="auto"/>
            <w:vAlign w:val="center"/>
          </w:tcPr>
          <w:p w14:paraId="013FA74E" w14:textId="77777777" w:rsidR="00FB1742" w:rsidRPr="00EB42B0" w:rsidRDefault="00FB1742" w:rsidP="00CC53FC">
            <w:pPr>
              <w:ind w:left="45"/>
              <w:rPr>
                <w:rFonts w:ascii="Trebuchet MS" w:hAnsi="Trebuchet MS" w:cs="Arial"/>
                <w:bCs/>
                <w:color w:val="000000"/>
              </w:rPr>
            </w:pPr>
          </w:p>
        </w:tc>
      </w:tr>
      <w:tr w:rsidR="00FB1742" w:rsidRPr="00EB42B0" w14:paraId="75CA7BC3" w14:textId="77777777" w:rsidTr="00CC53FC">
        <w:trPr>
          <w:trHeight w:val="340"/>
        </w:trPr>
        <w:tc>
          <w:tcPr>
            <w:tcW w:w="3261" w:type="dxa"/>
            <w:gridSpan w:val="2"/>
            <w:shd w:val="clear" w:color="auto" w:fill="auto"/>
            <w:vAlign w:val="center"/>
          </w:tcPr>
          <w:p w14:paraId="2164313E" w14:textId="77777777" w:rsidR="00FB1742" w:rsidRPr="00EB42B0" w:rsidRDefault="00FB1742" w:rsidP="00CC53FC">
            <w:pPr>
              <w:ind w:left="312"/>
              <w:rPr>
                <w:rFonts w:ascii="Trebuchet MS" w:hAnsi="Trebuchet MS" w:cs="Arial"/>
                <w:b/>
                <w:bCs/>
                <w:color w:val="000000"/>
              </w:rPr>
            </w:pPr>
            <w:r w:rsidRPr="00EB42B0">
              <w:rPr>
                <w:rFonts w:ascii="Trebuchet MS" w:hAnsi="Trebuchet MS" w:cs="Arial"/>
                <w:b/>
                <w:bCs/>
                <w:color w:val="000000"/>
              </w:rPr>
              <w:t>CIF de la representada:</w:t>
            </w:r>
          </w:p>
        </w:tc>
        <w:tc>
          <w:tcPr>
            <w:tcW w:w="5243" w:type="dxa"/>
            <w:gridSpan w:val="2"/>
            <w:shd w:val="clear" w:color="auto" w:fill="auto"/>
            <w:vAlign w:val="center"/>
          </w:tcPr>
          <w:p w14:paraId="1BC1D30E" w14:textId="77777777" w:rsidR="00FB1742" w:rsidRPr="00EB42B0" w:rsidRDefault="00FB1742" w:rsidP="00CC53FC">
            <w:pPr>
              <w:ind w:left="45"/>
              <w:rPr>
                <w:rFonts w:ascii="Trebuchet MS" w:hAnsi="Trebuchet MS" w:cs="Arial"/>
                <w:bCs/>
                <w:color w:val="000000"/>
              </w:rPr>
            </w:pPr>
          </w:p>
        </w:tc>
      </w:tr>
    </w:tbl>
    <w:p w14:paraId="73FAEED2" w14:textId="77777777" w:rsidR="00FB1742" w:rsidRPr="00EB42B0" w:rsidRDefault="00FB1742" w:rsidP="00FB1742">
      <w:pPr>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B1742" w:rsidRPr="00EB42B0" w14:paraId="763FBB9F" w14:textId="77777777" w:rsidTr="00CC53FC">
        <w:trPr>
          <w:trHeight w:hRule="exact" w:val="340"/>
        </w:trPr>
        <w:tc>
          <w:tcPr>
            <w:tcW w:w="8504" w:type="dxa"/>
            <w:gridSpan w:val="4"/>
            <w:tcBorders>
              <w:bottom w:val="single" w:sz="4" w:space="0" w:color="auto"/>
            </w:tcBorders>
            <w:shd w:val="clear" w:color="auto" w:fill="auto"/>
            <w:vAlign w:val="center"/>
          </w:tcPr>
          <w:p w14:paraId="7CA8E3FF" w14:textId="77777777" w:rsidR="00FB1742" w:rsidRPr="00EB42B0" w:rsidRDefault="00FB1742" w:rsidP="00CC53FC">
            <w:pPr>
              <w:spacing w:before="80" w:after="20"/>
              <w:rPr>
                <w:rFonts w:ascii="Trebuchet MS" w:hAnsi="Trebuchet MS" w:cs="Arial"/>
              </w:rPr>
            </w:pPr>
            <w:r w:rsidRPr="00EB42B0">
              <w:rPr>
                <w:rFonts w:ascii="Trebuchet MS" w:hAnsi="Trebuchet MS" w:cs="Arial"/>
                <w:b/>
                <w:bCs/>
                <w:color w:val="000000"/>
                <w:position w:val="19"/>
              </w:rPr>
              <w:t>DATOS DE IDENTIFICACIÓN</w:t>
            </w:r>
          </w:p>
        </w:tc>
      </w:tr>
      <w:tr w:rsidR="00FB1742" w:rsidRPr="00EB42B0" w14:paraId="6C890767" w14:textId="77777777" w:rsidTr="00CC53FC">
        <w:trPr>
          <w:trHeight w:val="463"/>
        </w:trPr>
        <w:tc>
          <w:tcPr>
            <w:tcW w:w="5617" w:type="dxa"/>
            <w:gridSpan w:val="3"/>
            <w:tcBorders>
              <w:top w:val="single" w:sz="4" w:space="0" w:color="auto"/>
            </w:tcBorders>
            <w:shd w:val="clear" w:color="auto" w:fill="auto"/>
            <w:vAlign w:val="center"/>
          </w:tcPr>
          <w:p w14:paraId="060DCB0F" w14:textId="77777777" w:rsidR="00FB1742" w:rsidRPr="00EB42B0" w:rsidRDefault="00FB1742" w:rsidP="00CC53FC">
            <w:pPr>
              <w:spacing w:after="80"/>
              <w:rPr>
                <w:rFonts w:ascii="Trebuchet MS" w:hAnsi="Trebuchet MS" w:cs="Arial"/>
                <w:color w:val="000000"/>
              </w:rPr>
            </w:pPr>
            <w:r w:rsidRPr="00EB42B0">
              <w:rPr>
                <w:rFonts w:ascii="Trebuchet MS" w:hAnsi="Trebuchet MS" w:cs="Arial"/>
                <w:b/>
                <w:bCs/>
                <w:color w:val="000000"/>
              </w:rPr>
              <w:t>1</w:t>
            </w:r>
            <w:r w:rsidRPr="00EB42B0">
              <w:rPr>
                <w:rFonts w:ascii="Trebuchet MS" w:hAnsi="Trebuchet MS" w:cs="Arial"/>
                <w:b/>
                <w:bCs/>
                <w:vertAlign w:val="superscript"/>
              </w:rPr>
              <w:t>er</w:t>
            </w:r>
            <w:r w:rsidRPr="00EB42B0">
              <w:rPr>
                <w:rFonts w:ascii="Trebuchet MS" w:hAnsi="Trebuchet MS" w:cs="Arial"/>
                <w:b/>
                <w:bCs/>
              </w:rPr>
              <w:t xml:space="preserve"> </w:t>
            </w:r>
            <w:r w:rsidRPr="00EB42B0">
              <w:rPr>
                <w:rFonts w:ascii="Trebuchet MS" w:hAnsi="Trebuchet MS" w:cs="Arial"/>
                <w:b/>
                <w:bCs/>
                <w:color w:val="000000"/>
              </w:rPr>
              <w:t>apellido, 2º apellido, Nombre</w:t>
            </w:r>
          </w:p>
          <w:p w14:paraId="5A33C182" w14:textId="77777777" w:rsidR="00FB1742" w:rsidRPr="00EB42B0" w:rsidRDefault="00FB1742" w:rsidP="00CC53FC">
            <w:pPr>
              <w:spacing w:after="40"/>
              <w:rPr>
                <w:rFonts w:ascii="Trebuchet MS" w:hAnsi="Trebuchet MS" w:cs="Arial"/>
                <w:color w:val="000000"/>
              </w:rPr>
            </w:pPr>
          </w:p>
        </w:tc>
        <w:tc>
          <w:tcPr>
            <w:tcW w:w="2887" w:type="dxa"/>
            <w:tcBorders>
              <w:top w:val="single" w:sz="4" w:space="0" w:color="auto"/>
            </w:tcBorders>
            <w:shd w:val="clear" w:color="auto" w:fill="auto"/>
            <w:vAlign w:val="center"/>
          </w:tcPr>
          <w:p w14:paraId="0E9387E0" w14:textId="77777777" w:rsidR="00FB1742" w:rsidRPr="00EB42B0" w:rsidRDefault="00FB1742" w:rsidP="00CC53FC">
            <w:pPr>
              <w:spacing w:after="80"/>
              <w:rPr>
                <w:rFonts w:ascii="Trebuchet MS" w:hAnsi="Trebuchet MS" w:cs="Arial"/>
                <w:b/>
                <w:bCs/>
                <w:color w:val="000000"/>
              </w:rPr>
            </w:pPr>
            <w:r w:rsidRPr="00EB42B0">
              <w:rPr>
                <w:rFonts w:ascii="Trebuchet MS" w:hAnsi="Trebuchet MS" w:cs="Arial"/>
                <w:b/>
                <w:bCs/>
                <w:color w:val="000000"/>
              </w:rPr>
              <w:t>DNI-NIF</w:t>
            </w:r>
          </w:p>
          <w:p w14:paraId="4CD04237" w14:textId="77777777" w:rsidR="00FB1742" w:rsidRPr="00EB42B0" w:rsidRDefault="00FB1742" w:rsidP="00CC53FC">
            <w:pPr>
              <w:spacing w:after="40"/>
              <w:ind w:left="45"/>
              <w:rPr>
                <w:rFonts w:ascii="Trebuchet MS" w:hAnsi="Trebuchet MS" w:cs="Arial"/>
                <w:color w:val="000000"/>
              </w:rPr>
            </w:pPr>
          </w:p>
        </w:tc>
      </w:tr>
      <w:tr w:rsidR="00FB1742" w:rsidRPr="00EB42B0" w14:paraId="486FF863" w14:textId="77777777" w:rsidTr="00CC53F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5FEDE8F0" w14:textId="77777777" w:rsidR="00FB1742" w:rsidRPr="00EB42B0" w:rsidRDefault="00FB1742" w:rsidP="00CC53FC">
            <w:pPr>
              <w:rPr>
                <w:rFonts w:ascii="Trebuchet MS" w:hAnsi="Trebuchet MS" w:cs="Arial"/>
                <w:b/>
                <w:bCs/>
                <w:color w:val="000000"/>
              </w:rPr>
            </w:pPr>
            <w:r w:rsidRPr="00EB42B0">
              <w:rPr>
                <w:rFonts w:ascii="Trebuchet MS" w:hAnsi="Trebuchet MS" w:cs="Arial"/>
                <w:b/>
                <w:color w:val="000000"/>
              </w:rPr>
              <w:t xml:space="preserve"> </w:t>
            </w:r>
          </w:p>
        </w:tc>
        <w:tc>
          <w:tcPr>
            <w:tcW w:w="8220" w:type="dxa"/>
            <w:gridSpan w:val="3"/>
            <w:tcBorders>
              <w:left w:val="single" w:sz="4" w:space="0" w:color="auto"/>
            </w:tcBorders>
            <w:shd w:val="clear" w:color="auto" w:fill="auto"/>
            <w:vAlign w:val="center"/>
          </w:tcPr>
          <w:p w14:paraId="450E1608" w14:textId="77777777" w:rsidR="00FB1742" w:rsidRPr="00EB42B0" w:rsidRDefault="00FB1742" w:rsidP="00CC53FC">
            <w:pPr>
              <w:ind w:left="57"/>
              <w:rPr>
                <w:rFonts w:ascii="Trebuchet MS" w:hAnsi="Trebuchet MS" w:cs="Arial"/>
              </w:rPr>
            </w:pPr>
            <w:r w:rsidRPr="00EB42B0">
              <w:rPr>
                <w:rFonts w:ascii="Trebuchet MS" w:hAnsi="Trebuchet MS" w:cs="Arial"/>
                <w:b/>
                <w:bCs/>
                <w:color w:val="000000"/>
              </w:rPr>
              <w:t>En nombre propio</w:t>
            </w:r>
          </w:p>
        </w:tc>
      </w:tr>
      <w:tr w:rsidR="00FB1742" w:rsidRPr="00EB42B0" w14:paraId="7026E7A6" w14:textId="77777777" w:rsidTr="00CC53F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0A98D2BF" w14:textId="77777777" w:rsidR="00FB1742" w:rsidRPr="00EB42B0" w:rsidRDefault="00FB1742" w:rsidP="00CC53FC">
            <w:pPr>
              <w:rPr>
                <w:rFonts w:ascii="Trebuchet MS" w:hAnsi="Trebuchet MS" w:cs="Arial"/>
                <w:b/>
                <w:bCs/>
                <w:color w:val="000000"/>
              </w:rPr>
            </w:pPr>
            <w:r w:rsidRPr="00EB42B0">
              <w:rPr>
                <w:rFonts w:ascii="Trebuchet MS" w:hAnsi="Trebuchet MS" w:cs="Arial"/>
                <w:b/>
                <w:color w:val="000000"/>
              </w:rPr>
              <w:t xml:space="preserve"> </w:t>
            </w:r>
          </w:p>
        </w:tc>
        <w:tc>
          <w:tcPr>
            <w:tcW w:w="8220" w:type="dxa"/>
            <w:gridSpan w:val="3"/>
            <w:tcBorders>
              <w:left w:val="single" w:sz="4" w:space="0" w:color="auto"/>
            </w:tcBorders>
            <w:shd w:val="clear" w:color="auto" w:fill="auto"/>
            <w:vAlign w:val="center"/>
          </w:tcPr>
          <w:p w14:paraId="23D9A8A1" w14:textId="77777777" w:rsidR="00FB1742" w:rsidRPr="00EB42B0" w:rsidRDefault="00FB1742" w:rsidP="00CC53FC">
            <w:pPr>
              <w:ind w:left="57"/>
              <w:rPr>
                <w:rFonts w:ascii="Trebuchet MS" w:hAnsi="Trebuchet MS" w:cs="Arial"/>
              </w:rPr>
            </w:pPr>
            <w:r w:rsidRPr="00EB42B0">
              <w:rPr>
                <w:rFonts w:ascii="Trebuchet MS" w:hAnsi="Trebuchet MS" w:cs="Arial"/>
                <w:b/>
                <w:bCs/>
                <w:color w:val="000000"/>
              </w:rPr>
              <w:t xml:space="preserve">En nombre de la empresa que represento </w:t>
            </w:r>
          </w:p>
        </w:tc>
      </w:tr>
      <w:tr w:rsidR="00FB1742" w:rsidRPr="00EB42B0" w14:paraId="45E41ECC" w14:textId="77777777" w:rsidTr="00CC53FC">
        <w:trPr>
          <w:trHeight w:val="340"/>
        </w:trPr>
        <w:tc>
          <w:tcPr>
            <w:tcW w:w="3261" w:type="dxa"/>
            <w:gridSpan w:val="2"/>
            <w:shd w:val="clear" w:color="auto" w:fill="auto"/>
            <w:vAlign w:val="center"/>
          </w:tcPr>
          <w:p w14:paraId="1F91D03B" w14:textId="77777777" w:rsidR="00FB1742" w:rsidRPr="00EB42B0" w:rsidRDefault="00FB1742" w:rsidP="00CC53FC">
            <w:pPr>
              <w:ind w:left="312"/>
              <w:rPr>
                <w:rFonts w:ascii="Trebuchet MS" w:hAnsi="Trebuchet MS" w:cs="Arial"/>
                <w:b/>
                <w:bCs/>
                <w:color w:val="000000"/>
              </w:rPr>
            </w:pPr>
            <w:r w:rsidRPr="00EB42B0">
              <w:rPr>
                <w:rFonts w:ascii="Trebuchet MS" w:hAnsi="Trebuchet MS" w:cs="Arial"/>
                <w:b/>
                <w:bCs/>
                <w:color w:val="000000"/>
              </w:rPr>
              <w:t>Razón social de la representada:</w:t>
            </w:r>
          </w:p>
        </w:tc>
        <w:tc>
          <w:tcPr>
            <w:tcW w:w="5243" w:type="dxa"/>
            <w:gridSpan w:val="2"/>
            <w:shd w:val="clear" w:color="auto" w:fill="auto"/>
            <w:vAlign w:val="center"/>
          </w:tcPr>
          <w:p w14:paraId="37EE23E7" w14:textId="77777777" w:rsidR="00FB1742" w:rsidRPr="00EB42B0" w:rsidRDefault="00FB1742" w:rsidP="00CC53FC">
            <w:pPr>
              <w:ind w:left="45"/>
              <w:rPr>
                <w:rFonts w:ascii="Trebuchet MS" w:hAnsi="Trebuchet MS" w:cs="Arial"/>
                <w:bCs/>
                <w:color w:val="000000"/>
              </w:rPr>
            </w:pPr>
          </w:p>
        </w:tc>
      </w:tr>
      <w:tr w:rsidR="00FB1742" w:rsidRPr="00EB42B0" w14:paraId="5B90FA33" w14:textId="77777777" w:rsidTr="00CC53FC">
        <w:trPr>
          <w:trHeight w:val="340"/>
        </w:trPr>
        <w:tc>
          <w:tcPr>
            <w:tcW w:w="3261" w:type="dxa"/>
            <w:gridSpan w:val="2"/>
            <w:shd w:val="clear" w:color="auto" w:fill="auto"/>
            <w:vAlign w:val="center"/>
          </w:tcPr>
          <w:p w14:paraId="5B7E55B2" w14:textId="77777777" w:rsidR="00FB1742" w:rsidRPr="00EB42B0" w:rsidRDefault="00FB1742" w:rsidP="00CC53FC">
            <w:pPr>
              <w:ind w:left="312"/>
              <w:rPr>
                <w:rFonts w:ascii="Trebuchet MS" w:hAnsi="Trebuchet MS" w:cs="Arial"/>
                <w:b/>
                <w:bCs/>
                <w:color w:val="000000"/>
              </w:rPr>
            </w:pPr>
            <w:r w:rsidRPr="00EB42B0">
              <w:rPr>
                <w:rFonts w:ascii="Trebuchet MS" w:hAnsi="Trebuchet MS" w:cs="Arial"/>
                <w:b/>
                <w:bCs/>
                <w:color w:val="000000"/>
              </w:rPr>
              <w:t>CIF de la representada:</w:t>
            </w:r>
          </w:p>
        </w:tc>
        <w:tc>
          <w:tcPr>
            <w:tcW w:w="5243" w:type="dxa"/>
            <w:gridSpan w:val="2"/>
            <w:shd w:val="clear" w:color="auto" w:fill="auto"/>
            <w:vAlign w:val="center"/>
          </w:tcPr>
          <w:p w14:paraId="18AA627C" w14:textId="77777777" w:rsidR="00FB1742" w:rsidRPr="00EB42B0" w:rsidRDefault="00FB1742" w:rsidP="00CC53FC">
            <w:pPr>
              <w:ind w:left="45"/>
              <w:rPr>
                <w:rFonts w:ascii="Trebuchet MS" w:hAnsi="Trebuchet MS" w:cs="Arial"/>
                <w:bCs/>
                <w:color w:val="000000"/>
              </w:rPr>
            </w:pPr>
          </w:p>
        </w:tc>
      </w:tr>
    </w:tbl>
    <w:p w14:paraId="63DB577C" w14:textId="77777777" w:rsidR="00FB1742" w:rsidRPr="00EB42B0" w:rsidRDefault="00FB1742" w:rsidP="00FB1742">
      <w:pPr>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B1742" w:rsidRPr="00EB42B0" w14:paraId="5F9F584A" w14:textId="77777777" w:rsidTr="00CC53FC">
        <w:trPr>
          <w:trHeight w:hRule="exact" w:val="340"/>
        </w:trPr>
        <w:tc>
          <w:tcPr>
            <w:tcW w:w="8504" w:type="dxa"/>
            <w:gridSpan w:val="4"/>
            <w:tcBorders>
              <w:bottom w:val="single" w:sz="4" w:space="0" w:color="auto"/>
            </w:tcBorders>
            <w:shd w:val="clear" w:color="auto" w:fill="auto"/>
            <w:vAlign w:val="center"/>
          </w:tcPr>
          <w:p w14:paraId="70B80B88" w14:textId="77777777" w:rsidR="00FB1742" w:rsidRPr="00EB42B0" w:rsidRDefault="00FB1742" w:rsidP="00CC53FC">
            <w:pPr>
              <w:spacing w:before="80" w:after="20"/>
              <w:rPr>
                <w:rFonts w:ascii="Trebuchet MS" w:hAnsi="Trebuchet MS" w:cs="Arial"/>
              </w:rPr>
            </w:pPr>
            <w:r w:rsidRPr="00EB42B0">
              <w:rPr>
                <w:rFonts w:ascii="Trebuchet MS" w:hAnsi="Trebuchet MS" w:cs="Arial"/>
                <w:b/>
                <w:bCs/>
                <w:color w:val="000000"/>
                <w:position w:val="19"/>
              </w:rPr>
              <w:t>DATOS DE IDENTIFICACIÓN</w:t>
            </w:r>
          </w:p>
        </w:tc>
      </w:tr>
      <w:tr w:rsidR="00FB1742" w:rsidRPr="00EB42B0" w14:paraId="2D18C698" w14:textId="77777777" w:rsidTr="00CC53FC">
        <w:trPr>
          <w:trHeight w:val="463"/>
        </w:trPr>
        <w:tc>
          <w:tcPr>
            <w:tcW w:w="5617" w:type="dxa"/>
            <w:gridSpan w:val="3"/>
            <w:tcBorders>
              <w:top w:val="single" w:sz="4" w:space="0" w:color="auto"/>
            </w:tcBorders>
            <w:shd w:val="clear" w:color="auto" w:fill="auto"/>
            <w:vAlign w:val="center"/>
          </w:tcPr>
          <w:p w14:paraId="7F0B00B2" w14:textId="77777777" w:rsidR="00FB1742" w:rsidRPr="00EB42B0" w:rsidRDefault="00FB1742" w:rsidP="00CC53FC">
            <w:pPr>
              <w:spacing w:after="80"/>
              <w:rPr>
                <w:rFonts w:ascii="Trebuchet MS" w:hAnsi="Trebuchet MS" w:cs="Arial"/>
                <w:color w:val="000000"/>
              </w:rPr>
            </w:pPr>
            <w:r w:rsidRPr="00EB42B0">
              <w:rPr>
                <w:rFonts w:ascii="Trebuchet MS" w:hAnsi="Trebuchet MS" w:cs="Arial"/>
                <w:b/>
                <w:bCs/>
                <w:color w:val="000000"/>
              </w:rPr>
              <w:t>1</w:t>
            </w:r>
            <w:r w:rsidRPr="00EB42B0">
              <w:rPr>
                <w:rFonts w:ascii="Trebuchet MS" w:hAnsi="Trebuchet MS" w:cs="Arial"/>
                <w:b/>
                <w:bCs/>
                <w:vertAlign w:val="superscript"/>
              </w:rPr>
              <w:t>er</w:t>
            </w:r>
            <w:r w:rsidRPr="00EB42B0">
              <w:rPr>
                <w:rFonts w:ascii="Trebuchet MS" w:hAnsi="Trebuchet MS" w:cs="Arial"/>
                <w:b/>
                <w:bCs/>
              </w:rPr>
              <w:t xml:space="preserve"> </w:t>
            </w:r>
            <w:r w:rsidRPr="00EB42B0">
              <w:rPr>
                <w:rFonts w:ascii="Trebuchet MS" w:hAnsi="Trebuchet MS" w:cs="Arial"/>
                <w:b/>
                <w:bCs/>
                <w:color w:val="000000"/>
              </w:rPr>
              <w:t>apellido, 2º apellido, Nombre</w:t>
            </w:r>
          </w:p>
          <w:p w14:paraId="6426A97E" w14:textId="77777777" w:rsidR="00FB1742" w:rsidRPr="00EB42B0" w:rsidRDefault="00FB1742" w:rsidP="00CC53FC">
            <w:pPr>
              <w:spacing w:after="40"/>
              <w:rPr>
                <w:rFonts w:ascii="Trebuchet MS" w:hAnsi="Trebuchet MS" w:cs="Arial"/>
                <w:color w:val="000000"/>
              </w:rPr>
            </w:pPr>
          </w:p>
        </w:tc>
        <w:tc>
          <w:tcPr>
            <w:tcW w:w="2887" w:type="dxa"/>
            <w:tcBorders>
              <w:top w:val="single" w:sz="4" w:space="0" w:color="auto"/>
            </w:tcBorders>
            <w:shd w:val="clear" w:color="auto" w:fill="auto"/>
            <w:vAlign w:val="center"/>
          </w:tcPr>
          <w:p w14:paraId="3A41384A" w14:textId="77777777" w:rsidR="00FB1742" w:rsidRPr="00EB42B0" w:rsidRDefault="00FB1742" w:rsidP="00CC53FC">
            <w:pPr>
              <w:spacing w:after="80"/>
              <w:rPr>
                <w:rFonts w:ascii="Trebuchet MS" w:hAnsi="Trebuchet MS" w:cs="Arial"/>
                <w:b/>
                <w:bCs/>
                <w:color w:val="000000"/>
              </w:rPr>
            </w:pPr>
            <w:r w:rsidRPr="00EB42B0">
              <w:rPr>
                <w:rFonts w:ascii="Trebuchet MS" w:hAnsi="Trebuchet MS" w:cs="Arial"/>
                <w:b/>
                <w:bCs/>
                <w:color w:val="000000"/>
              </w:rPr>
              <w:t>DNI-NIF</w:t>
            </w:r>
          </w:p>
          <w:p w14:paraId="73194FD6" w14:textId="77777777" w:rsidR="00FB1742" w:rsidRPr="00EB42B0" w:rsidRDefault="00FB1742" w:rsidP="00CC53FC">
            <w:pPr>
              <w:spacing w:after="40"/>
              <w:ind w:left="45"/>
              <w:rPr>
                <w:rFonts w:ascii="Trebuchet MS" w:hAnsi="Trebuchet MS" w:cs="Arial"/>
                <w:color w:val="000000"/>
              </w:rPr>
            </w:pPr>
          </w:p>
        </w:tc>
      </w:tr>
      <w:tr w:rsidR="00FB1742" w:rsidRPr="00EB42B0" w14:paraId="73D172AD" w14:textId="77777777" w:rsidTr="00CC53F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2A8786D1" w14:textId="77777777" w:rsidR="00FB1742" w:rsidRPr="00EB42B0" w:rsidRDefault="00FB1742" w:rsidP="00CC53FC">
            <w:pPr>
              <w:rPr>
                <w:rFonts w:ascii="Trebuchet MS" w:hAnsi="Trebuchet MS" w:cs="Arial"/>
                <w:b/>
                <w:bCs/>
                <w:color w:val="000000"/>
              </w:rPr>
            </w:pPr>
            <w:r w:rsidRPr="00EB42B0">
              <w:rPr>
                <w:rFonts w:ascii="Trebuchet MS" w:hAnsi="Trebuchet MS" w:cs="Arial"/>
                <w:b/>
                <w:color w:val="000000"/>
              </w:rPr>
              <w:t xml:space="preserve"> </w:t>
            </w:r>
          </w:p>
        </w:tc>
        <w:tc>
          <w:tcPr>
            <w:tcW w:w="8220" w:type="dxa"/>
            <w:gridSpan w:val="3"/>
            <w:tcBorders>
              <w:left w:val="single" w:sz="4" w:space="0" w:color="auto"/>
            </w:tcBorders>
            <w:shd w:val="clear" w:color="auto" w:fill="auto"/>
            <w:vAlign w:val="center"/>
          </w:tcPr>
          <w:p w14:paraId="2C4BD259" w14:textId="77777777" w:rsidR="00FB1742" w:rsidRPr="00EB42B0" w:rsidRDefault="00FB1742" w:rsidP="00CC53FC">
            <w:pPr>
              <w:ind w:left="57"/>
              <w:rPr>
                <w:rFonts w:ascii="Trebuchet MS" w:hAnsi="Trebuchet MS" w:cs="Arial"/>
              </w:rPr>
            </w:pPr>
            <w:r w:rsidRPr="00EB42B0">
              <w:rPr>
                <w:rFonts w:ascii="Trebuchet MS" w:hAnsi="Trebuchet MS" w:cs="Arial"/>
                <w:b/>
                <w:bCs/>
                <w:color w:val="000000"/>
              </w:rPr>
              <w:t>En nombre propio</w:t>
            </w:r>
          </w:p>
        </w:tc>
      </w:tr>
      <w:tr w:rsidR="00FB1742" w:rsidRPr="00EB42B0" w14:paraId="393169ED" w14:textId="77777777" w:rsidTr="00CC53F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5294897" w14:textId="77777777" w:rsidR="00FB1742" w:rsidRPr="00EB42B0" w:rsidRDefault="00FB1742" w:rsidP="00CC53FC">
            <w:pPr>
              <w:rPr>
                <w:rFonts w:ascii="Trebuchet MS" w:hAnsi="Trebuchet MS" w:cs="Arial"/>
                <w:b/>
                <w:bCs/>
                <w:color w:val="000000"/>
              </w:rPr>
            </w:pPr>
            <w:r w:rsidRPr="00EB42B0">
              <w:rPr>
                <w:rFonts w:ascii="Trebuchet MS" w:hAnsi="Trebuchet MS" w:cs="Arial"/>
                <w:b/>
                <w:color w:val="000000"/>
              </w:rPr>
              <w:t xml:space="preserve"> </w:t>
            </w:r>
          </w:p>
        </w:tc>
        <w:tc>
          <w:tcPr>
            <w:tcW w:w="8220" w:type="dxa"/>
            <w:gridSpan w:val="3"/>
            <w:tcBorders>
              <w:left w:val="single" w:sz="4" w:space="0" w:color="auto"/>
            </w:tcBorders>
            <w:shd w:val="clear" w:color="auto" w:fill="auto"/>
            <w:vAlign w:val="center"/>
          </w:tcPr>
          <w:p w14:paraId="5BD29881" w14:textId="77777777" w:rsidR="00FB1742" w:rsidRPr="00EB42B0" w:rsidRDefault="00FB1742" w:rsidP="00CC53FC">
            <w:pPr>
              <w:ind w:left="57"/>
              <w:rPr>
                <w:rFonts w:ascii="Trebuchet MS" w:hAnsi="Trebuchet MS" w:cs="Arial"/>
              </w:rPr>
            </w:pPr>
            <w:r w:rsidRPr="00EB42B0">
              <w:rPr>
                <w:rFonts w:ascii="Trebuchet MS" w:hAnsi="Trebuchet MS" w:cs="Arial"/>
                <w:b/>
                <w:bCs/>
                <w:color w:val="000000"/>
              </w:rPr>
              <w:t xml:space="preserve">En nombre de la empresa que represento </w:t>
            </w:r>
          </w:p>
        </w:tc>
      </w:tr>
      <w:tr w:rsidR="00FB1742" w:rsidRPr="00EB42B0" w14:paraId="308E55D6" w14:textId="77777777" w:rsidTr="00CC53FC">
        <w:trPr>
          <w:trHeight w:val="340"/>
        </w:trPr>
        <w:tc>
          <w:tcPr>
            <w:tcW w:w="3261" w:type="dxa"/>
            <w:gridSpan w:val="2"/>
            <w:shd w:val="clear" w:color="auto" w:fill="auto"/>
            <w:vAlign w:val="center"/>
          </w:tcPr>
          <w:p w14:paraId="37B97381" w14:textId="77777777" w:rsidR="00FB1742" w:rsidRPr="00EB42B0" w:rsidRDefault="00FB1742" w:rsidP="00CC53FC">
            <w:pPr>
              <w:ind w:left="312"/>
              <w:rPr>
                <w:rFonts w:ascii="Trebuchet MS" w:hAnsi="Trebuchet MS" w:cs="Arial"/>
                <w:b/>
                <w:bCs/>
                <w:color w:val="000000"/>
              </w:rPr>
            </w:pPr>
            <w:r w:rsidRPr="00EB42B0">
              <w:rPr>
                <w:rFonts w:ascii="Trebuchet MS" w:hAnsi="Trebuchet MS" w:cs="Arial"/>
                <w:b/>
                <w:bCs/>
                <w:color w:val="000000"/>
              </w:rPr>
              <w:t>Razón social de la representada:</w:t>
            </w:r>
          </w:p>
        </w:tc>
        <w:tc>
          <w:tcPr>
            <w:tcW w:w="5243" w:type="dxa"/>
            <w:gridSpan w:val="2"/>
            <w:shd w:val="clear" w:color="auto" w:fill="auto"/>
            <w:vAlign w:val="center"/>
          </w:tcPr>
          <w:p w14:paraId="6090DD80" w14:textId="77777777" w:rsidR="00FB1742" w:rsidRPr="00EB42B0" w:rsidRDefault="00FB1742" w:rsidP="00CC53FC">
            <w:pPr>
              <w:ind w:left="45"/>
              <w:rPr>
                <w:rFonts w:ascii="Trebuchet MS" w:hAnsi="Trebuchet MS" w:cs="Arial"/>
                <w:bCs/>
                <w:color w:val="000000"/>
              </w:rPr>
            </w:pPr>
          </w:p>
        </w:tc>
      </w:tr>
      <w:tr w:rsidR="00FB1742" w:rsidRPr="00EB42B0" w14:paraId="5D189677" w14:textId="77777777" w:rsidTr="00CC53FC">
        <w:trPr>
          <w:trHeight w:val="340"/>
        </w:trPr>
        <w:tc>
          <w:tcPr>
            <w:tcW w:w="3261" w:type="dxa"/>
            <w:gridSpan w:val="2"/>
            <w:shd w:val="clear" w:color="auto" w:fill="auto"/>
            <w:vAlign w:val="center"/>
          </w:tcPr>
          <w:p w14:paraId="5F7FC084" w14:textId="77777777" w:rsidR="00FB1742" w:rsidRPr="00EB42B0" w:rsidRDefault="00FB1742" w:rsidP="00CC53FC">
            <w:pPr>
              <w:ind w:left="312"/>
              <w:rPr>
                <w:rFonts w:ascii="Trebuchet MS" w:hAnsi="Trebuchet MS" w:cs="Arial"/>
                <w:b/>
                <w:bCs/>
                <w:color w:val="000000"/>
              </w:rPr>
            </w:pPr>
            <w:r w:rsidRPr="00EB42B0">
              <w:rPr>
                <w:rFonts w:ascii="Trebuchet MS" w:hAnsi="Trebuchet MS" w:cs="Arial"/>
                <w:b/>
                <w:bCs/>
                <w:color w:val="000000"/>
              </w:rPr>
              <w:t>CIF de la representada:</w:t>
            </w:r>
          </w:p>
        </w:tc>
        <w:tc>
          <w:tcPr>
            <w:tcW w:w="5243" w:type="dxa"/>
            <w:gridSpan w:val="2"/>
            <w:shd w:val="clear" w:color="auto" w:fill="auto"/>
            <w:vAlign w:val="center"/>
          </w:tcPr>
          <w:p w14:paraId="4309769F" w14:textId="77777777" w:rsidR="00FB1742" w:rsidRPr="00EB42B0" w:rsidRDefault="00FB1742" w:rsidP="00CC53FC">
            <w:pPr>
              <w:ind w:left="45"/>
              <w:rPr>
                <w:rFonts w:ascii="Trebuchet MS" w:hAnsi="Trebuchet MS" w:cs="Arial"/>
                <w:bCs/>
                <w:color w:val="000000"/>
              </w:rPr>
            </w:pPr>
          </w:p>
        </w:tc>
      </w:tr>
    </w:tbl>
    <w:p w14:paraId="135131DE" w14:textId="77777777" w:rsidR="00FB1742" w:rsidRPr="00EB42B0" w:rsidRDefault="00FB1742" w:rsidP="00FB1742">
      <w:pPr>
        <w:tabs>
          <w:tab w:val="left" w:pos="425"/>
        </w:tabs>
        <w:rPr>
          <w:rFonts w:ascii="Trebuchet MS" w:hAnsi="Trebuchet MS" w:cs="Arial"/>
          <w:lang w:val="es-ES_tradnl"/>
        </w:rPr>
      </w:pPr>
    </w:p>
    <w:p w14:paraId="2CF2D4EF" w14:textId="77777777" w:rsidR="00FB1742" w:rsidRPr="00EB42B0" w:rsidRDefault="00FB1742" w:rsidP="00FB1742">
      <w:pPr>
        <w:widowControl w:val="0"/>
        <w:tabs>
          <w:tab w:val="center" w:pos="4252"/>
          <w:tab w:val="right" w:pos="8504"/>
        </w:tabs>
        <w:jc w:val="both"/>
        <w:rPr>
          <w:rFonts w:ascii="Trebuchet MS" w:hAnsi="Trebuchet MS" w:cs="Arial"/>
          <w:i/>
        </w:rPr>
      </w:pPr>
      <w:r w:rsidRPr="00EB42B0">
        <w:rPr>
          <w:rFonts w:ascii="Trebuchet MS" w:hAnsi="Trebuchet MS" w:cs="Arial"/>
          <w:b/>
        </w:rPr>
        <w:t xml:space="preserve">* </w:t>
      </w:r>
      <w:r w:rsidRPr="00EB42B0">
        <w:rPr>
          <w:rFonts w:ascii="Trebuchet MS" w:hAnsi="Trebuchet MS" w:cs="Arial"/>
          <w:i/>
        </w:rPr>
        <w:t>Adaptar el modelo para añadir los datos relativos a todas las personas que representen a cada una de las empresas que formarán la Unión Temporal de Empresas en el caso de resultar adjudicatarias.</w:t>
      </w:r>
    </w:p>
    <w:p w14:paraId="7ADFB301" w14:textId="77777777" w:rsidR="00FB1742" w:rsidRPr="00EB42B0" w:rsidRDefault="00FB1742" w:rsidP="00FB1742">
      <w:pPr>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FB1742" w:rsidRPr="00EB42B0" w14:paraId="12323003" w14:textId="77777777" w:rsidTr="00CC53FC">
        <w:trPr>
          <w:trHeight w:hRule="exact" w:val="284"/>
        </w:trPr>
        <w:tc>
          <w:tcPr>
            <w:tcW w:w="8504" w:type="dxa"/>
            <w:gridSpan w:val="2"/>
            <w:tcBorders>
              <w:top w:val="nil"/>
              <w:left w:val="nil"/>
              <w:bottom w:val="single" w:sz="4" w:space="0" w:color="auto"/>
              <w:right w:val="nil"/>
            </w:tcBorders>
            <w:shd w:val="clear" w:color="auto" w:fill="auto"/>
          </w:tcPr>
          <w:p w14:paraId="72E339ED" w14:textId="77777777" w:rsidR="00FB1742" w:rsidRPr="00EB42B0" w:rsidRDefault="00FB1742" w:rsidP="00CC53FC">
            <w:pPr>
              <w:spacing w:before="60" w:after="20"/>
              <w:rPr>
                <w:rFonts w:ascii="Trebuchet MS" w:hAnsi="Trebuchet MS" w:cs="Arial"/>
                <w:b/>
                <w:bCs/>
                <w:color w:val="000000"/>
                <w:position w:val="21"/>
              </w:rPr>
            </w:pPr>
            <w:r w:rsidRPr="00EB42B0">
              <w:rPr>
                <w:rFonts w:ascii="Trebuchet MS" w:hAnsi="Trebuchet MS" w:cs="Arial"/>
                <w:b/>
                <w:bCs/>
                <w:color w:val="000000"/>
                <w:position w:val="21"/>
              </w:rPr>
              <w:t>DATOS DEL EXPEDIENTE DE CONTRATACIÓN</w:t>
            </w:r>
          </w:p>
        </w:tc>
      </w:tr>
      <w:tr w:rsidR="00FB1742" w:rsidRPr="00EB42B0" w14:paraId="0C5DFC43" w14:textId="77777777" w:rsidTr="00CC53FC">
        <w:trPr>
          <w:trHeight w:val="454"/>
        </w:trPr>
        <w:tc>
          <w:tcPr>
            <w:tcW w:w="5617" w:type="dxa"/>
            <w:tcBorders>
              <w:left w:val="nil"/>
              <w:bottom w:val="nil"/>
              <w:right w:val="nil"/>
            </w:tcBorders>
            <w:shd w:val="clear" w:color="auto" w:fill="auto"/>
            <w:vAlign w:val="center"/>
          </w:tcPr>
          <w:p w14:paraId="2A68A0C2" w14:textId="77777777" w:rsidR="00FB1742" w:rsidRPr="00EB42B0" w:rsidRDefault="00FB1742" w:rsidP="00CC53FC">
            <w:pPr>
              <w:spacing w:after="80"/>
              <w:rPr>
                <w:rFonts w:ascii="Trebuchet MS" w:hAnsi="Trebuchet MS" w:cs="Arial"/>
                <w:b/>
                <w:bCs/>
                <w:color w:val="000000"/>
              </w:rPr>
            </w:pPr>
            <w:r w:rsidRPr="00EB42B0">
              <w:rPr>
                <w:rFonts w:ascii="Trebuchet MS" w:hAnsi="Trebuchet MS" w:cs="Arial"/>
                <w:b/>
                <w:bCs/>
                <w:color w:val="000000"/>
              </w:rPr>
              <w:t>Denominación del contrato</w:t>
            </w:r>
          </w:p>
          <w:p w14:paraId="0AEBF8C3" w14:textId="77777777" w:rsidR="00FB1742" w:rsidRPr="00EB42B0" w:rsidRDefault="00FB1742" w:rsidP="00CC53FC">
            <w:pPr>
              <w:ind w:left="45"/>
              <w:rPr>
                <w:rFonts w:ascii="Trebuchet MS" w:hAnsi="Trebuchet MS" w:cs="Arial"/>
                <w:color w:val="000000"/>
              </w:rPr>
            </w:pPr>
          </w:p>
        </w:tc>
        <w:tc>
          <w:tcPr>
            <w:tcW w:w="2887" w:type="dxa"/>
            <w:tcBorders>
              <w:left w:val="nil"/>
              <w:bottom w:val="nil"/>
              <w:right w:val="nil"/>
            </w:tcBorders>
            <w:shd w:val="clear" w:color="auto" w:fill="auto"/>
            <w:vAlign w:val="center"/>
          </w:tcPr>
          <w:p w14:paraId="19B312DB" w14:textId="77777777" w:rsidR="00FB1742" w:rsidRPr="00EB42B0" w:rsidRDefault="00FB1742" w:rsidP="00CC53FC">
            <w:pPr>
              <w:spacing w:after="80"/>
              <w:rPr>
                <w:rFonts w:ascii="Trebuchet MS" w:hAnsi="Trebuchet MS" w:cs="Arial"/>
                <w:b/>
                <w:bCs/>
                <w:color w:val="000000"/>
              </w:rPr>
            </w:pPr>
            <w:r w:rsidRPr="00EB42B0">
              <w:rPr>
                <w:rFonts w:ascii="Trebuchet MS" w:hAnsi="Trebuchet MS" w:cs="Arial"/>
                <w:b/>
                <w:bCs/>
                <w:color w:val="000000"/>
              </w:rPr>
              <w:t>Código de referencia</w:t>
            </w:r>
          </w:p>
          <w:p w14:paraId="05E71003" w14:textId="77777777" w:rsidR="00FB1742" w:rsidRPr="00EB42B0" w:rsidRDefault="00FB1742" w:rsidP="00CC53FC">
            <w:pPr>
              <w:ind w:left="45"/>
              <w:rPr>
                <w:rFonts w:ascii="Trebuchet MS" w:hAnsi="Trebuchet MS" w:cs="Arial"/>
              </w:rPr>
            </w:pPr>
          </w:p>
        </w:tc>
      </w:tr>
    </w:tbl>
    <w:p w14:paraId="0CA36086" w14:textId="77777777" w:rsidR="00FB1742" w:rsidRPr="00EB42B0" w:rsidRDefault="00FB1742" w:rsidP="00FB1742">
      <w:pPr>
        <w:rPr>
          <w:rFonts w:ascii="Trebuchet MS" w:hAnsi="Trebuchet MS" w:cs="Arial"/>
        </w:rPr>
      </w:pPr>
    </w:p>
    <w:p w14:paraId="72BAA169" w14:textId="77777777" w:rsidR="00FB1742" w:rsidRPr="00EB42B0" w:rsidRDefault="00FB1742" w:rsidP="00FB1742">
      <w:pPr>
        <w:spacing w:before="120" w:after="120"/>
        <w:jc w:val="center"/>
        <w:rPr>
          <w:rFonts w:ascii="Trebuchet MS" w:hAnsi="Trebuchet MS" w:cs="Arial"/>
          <w:b/>
          <w:lang w:val="es-ES_tradnl"/>
        </w:rPr>
      </w:pPr>
      <w:r w:rsidRPr="00EB42B0">
        <w:rPr>
          <w:rFonts w:ascii="Trebuchet MS" w:hAnsi="Trebuchet MS" w:cs="Arial"/>
          <w:b/>
          <w:lang w:val="es-ES_tradnl"/>
        </w:rPr>
        <w:t>DECLARAN</w:t>
      </w:r>
    </w:p>
    <w:p w14:paraId="7CCF23D7" w14:textId="77777777" w:rsidR="00FB1742" w:rsidRPr="00EB42B0" w:rsidRDefault="00FB1742" w:rsidP="00FB1742">
      <w:pPr>
        <w:numPr>
          <w:ilvl w:val="0"/>
          <w:numId w:val="3"/>
        </w:numPr>
        <w:tabs>
          <w:tab w:val="left" w:pos="284"/>
        </w:tabs>
        <w:spacing w:after="80"/>
        <w:ind w:left="284" w:hanging="284"/>
        <w:jc w:val="both"/>
        <w:rPr>
          <w:rFonts w:ascii="Trebuchet MS" w:hAnsi="Trebuchet MS" w:cs="Arial"/>
          <w:iCs/>
          <w:lang w:val="es-ES_tradnl"/>
        </w:rPr>
      </w:pPr>
      <w:r w:rsidRPr="00EB42B0">
        <w:rPr>
          <w:rFonts w:ascii="Trebuchet MS" w:hAnsi="Trebuchet MS" w:cs="Arial"/>
          <w:iCs/>
          <w:lang w:val="es-ES_tradnl"/>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FB1742" w:rsidRPr="00EB42B0" w14:paraId="68D6D803" w14:textId="77777777" w:rsidTr="00CC53FC">
        <w:trPr>
          <w:trHeight w:val="340"/>
        </w:trPr>
        <w:tc>
          <w:tcPr>
            <w:tcW w:w="6804" w:type="dxa"/>
            <w:vAlign w:val="center"/>
          </w:tcPr>
          <w:p w14:paraId="319EE21F" w14:textId="77777777" w:rsidR="00FB1742" w:rsidRPr="00EB42B0" w:rsidRDefault="00FB1742" w:rsidP="00CC53FC">
            <w:pPr>
              <w:tabs>
                <w:tab w:val="left" w:pos="284"/>
              </w:tabs>
              <w:jc w:val="center"/>
              <w:rPr>
                <w:rFonts w:ascii="Trebuchet MS" w:hAnsi="Trebuchet MS" w:cs="Arial"/>
                <w:iCs/>
                <w:lang w:val="es-ES_tradnl"/>
              </w:rPr>
            </w:pPr>
            <w:r w:rsidRPr="00EB42B0">
              <w:rPr>
                <w:rFonts w:ascii="Trebuchet MS" w:hAnsi="Trebuchet MS" w:cs="Arial"/>
                <w:iCs/>
                <w:lang w:val="es-ES_tradnl"/>
              </w:rPr>
              <w:lastRenderedPageBreak/>
              <w:t>Nombre empresa</w:t>
            </w:r>
          </w:p>
        </w:tc>
        <w:tc>
          <w:tcPr>
            <w:tcW w:w="1134" w:type="dxa"/>
            <w:vAlign w:val="center"/>
          </w:tcPr>
          <w:p w14:paraId="37559235" w14:textId="77777777" w:rsidR="00FB1742" w:rsidRPr="00EB42B0" w:rsidRDefault="00FB1742" w:rsidP="00CC53FC">
            <w:pPr>
              <w:tabs>
                <w:tab w:val="left" w:pos="284"/>
              </w:tabs>
              <w:jc w:val="center"/>
              <w:rPr>
                <w:rFonts w:ascii="Trebuchet MS" w:hAnsi="Trebuchet MS" w:cs="Arial"/>
                <w:iCs/>
                <w:lang w:val="es-ES_tradnl"/>
              </w:rPr>
            </w:pPr>
            <w:r w:rsidRPr="00EB42B0">
              <w:rPr>
                <w:rFonts w:ascii="Trebuchet MS" w:hAnsi="Trebuchet MS" w:cs="Arial"/>
                <w:iCs/>
                <w:lang w:val="es-ES_tradnl"/>
              </w:rPr>
              <w:t>%</w:t>
            </w:r>
          </w:p>
        </w:tc>
      </w:tr>
      <w:tr w:rsidR="00FB1742" w:rsidRPr="00EB42B0" w14:paraId="7C425CF9" w14:textId="77777777" w:rsidTr="00CC53FC">
        <w:trPr>
          <w:trHeight w:val="340"/>
        </w:trPr>
        <w:tc>
          <w:tcPr>
            <w:tcW w:w="6804" w:type="dxa"/>
            <w:vAlign w:val="center"/>
          </w:tcPr>
          <w:p w14:paraId="1529E65A" w14:textId="77777777" w:rsidR="00FB1742" w:rsidRPr="00EB42B0" w:rsidRDefault="00FB1742" w:rsidP="00CC53FC">
            <w:pPr>
              <w:tabs>
                <w:tab w:val="left" w:pos="284"/>
              </w:tabs>
              <w:rPr>
                <w:rFonts w:ascii="Trebuchet MS" w:hAnsi="Trebuchet MS" w:cs="Arial"/>
                <w:iCs/>
                <w:lang w:val="es-ES_tradnl"/>
              </w:rPr>
            </w:pPr>
          </w:p>
        </w:tc>
        <w:tc>
          <w:tcPr>
            <w:tcW w:w="1134" w:type="dxa"/>
            <w:vAlign w:val="center"/>
          </w:tcPr>
          <w:p w14:paraId="0376B675" w14:textId="77777777" w:rsidR="00FB1742" w:rsidRPr="00EB42B0" w:rsidRDefault="00FB1742" w:rsidP="00CC53FC">
            <w:pPr>
              <w:tabs>
                <w:tab w:val="left" w:pos="284"/>
              </w:tabs>
              <w:jc w:val="center"/>
              <w:rPr>
                <w:rFonts w:ascii="Trebuchet MS" w:hAnsi="Trebuchet MS" w:cs="Arial"/>
                <w:iCs/>
                <w:lang w:val="es-ES_tradnl"/>
              </w:rPr>
            </w:pPr>
          </w:p>
        </w:tc>
      </w:tr>
      <w:tr w:rsidR="00FB1742" w:rsidRPr="00EB42B0" w14:paraId="0B985D5C" w14:textId="77777777" w:rsidTr="00CC53FC">
        <w:trPr>
          <w:trHeight w:val="340"/>
        </w:trPr>
        <w:tc>
          <w:tcPr>
            <w:tcW w:w="6804" w:type="dxa"/>
            <w:vAlign w:val="center"/>
          </w:tcPr>
          <w:p w14:paraId="18F5BEAF" w14:textId="77777777" w:rsidR="00FB1742" w:rsidRPr="00EB42B0" w:rsidRDefault="00FB1742" w:rsidP="00CC53FC">
            <w:pPr>
              <w:tabs>
                <w:tab w:val="left" w:pos="284"/>
              </w:tabs>
              <w:rPr>
                <w:rFonts w:ascii="Trebuchet MS" w:hAnsi="Trebuchet MS" w:cs="Arial"/>
                <w:iCs/>
                <w:lang w:val="es-ES_tradnl"/>
              </w:rPr>
            </w:pPr>
          </w:p>
        </w:tc>
        <w:tc>
          <w:tcPr>
            <w:tcW w:w="1134" w:type="dxa"/>
            <w:vAlign w:val="center"/>
          </w:tcPr>
          <w:p w14:paraId="26A10DBA" w14:textId="77777777" w:rsidR="00FB1742" w:rsidRPr="00EB42B0" w:rsidRDefault="00FB1742" w:rsidP="00CC53FC">
            <w:pPr>
              <w:tabs>
                <w:tab w:val="left" w:pos="284"/>
              </w:tabs>
              <w:jc w:val="center"/>
              <w:rPr>
                <w:rFonts w:ascii="Trebuchet MS" w:hAnsi="Trebuchet MS" w:cs="Arial"/>
                <w:iCs/>
                <w:lang w:val="es-ES_tradnl"/>
              </w:rPr>
            </w:pPr>
          </w:p>
        </w:tc>
      </w:tr>
      <w:tr w:rsidR="00FB1742" w:rsidRPr="00EB42B0" w14:paraId="435076AC" w14:textId="77777777" w:rsidTr="00CC53FC">
        <w:trPr>
          <w:trHeight w:val="340"/>
        </w:trPr>
        <w:tc>
          <w:tcPr>
            <w:tcW w:w="6804" w:type="dxa"/>
            <w:vAlign w:val="center"/>
          </w:tcPr>
          <w:p w14:paraId="6F423C28" w14:textId="77777777" w:rsidR="00FB1742" w:rsidRPr="00EB42B0" w:rsidRDefault="00FB1742" w:rsidP="00CC53FC">
            <w:pPr>
              <w:tabs>
                <w:tab w:val="left" w:pos="284"/>
              </w:tabs>
              <w:rPr>
                <w:rFonts w:ascii="Trebuchet MS" w:hAnsi="Trebuchet MS" w:cs="Arial"/>
                <w:iCs/>
                <w:lang w:val="es-ES_tradnl"/>
              </w:rPr>
            </w:pPr>
          </w:p>
        </w:tc>
        <w:tc>
          <w:tcPr>
            <w:tcW w:w="1134" w:type="dxa"/>
            <w:vAlign w:val="center"/>
          </w:tcPr>
          <w:p w14:paraId="5B0AAB0A" w14:textId="77777777" w:rsidR="00FB1742" w:rsidRPr="00EB42B0" w:rsidRDefault="00FB1742" w:rsidP="00CC53FC">
            <w:pPr>
              <w:tabs>
                <w:tab w:val="left" w:pos="284"/>
              </w:tabs>
              <w:jc w:val="center"/>
              <w:rPr>
                <w:rFonts w:ascii="Trebuchet MS" w:hAnsi="Trebuchet MS" w:cs="Arial"/>
                <w:iCs/>
                <w:lang w:val="es-ES_tradnl"/>
              </w:rPr>
            </w:pPr>
          </w:p>
        </w:tc>
      </w:tr>
    </w:tbl>
    <w:p w14:paraId="00E58EBD" w14:textId="77777777" w:rsidR="00FB1742" w:rsidRPr="00EB42B0" w:rsidRDefault="00FB1742" w:rsidP="00FB1742">
      <w:pPr>
        <w:tabs>
          <w:tab w:val="left" w:pos="284"/>
        </w:tabs>
        <w:ind w:left="284" w:right="-1"/>
        <w:rPr>
          <w:rFonts w:ascii="Trebuchet MS" w:hAnsi="Trebuchet MS" w:cs="Arial"/>
          <w:iCs/>
          <w:lang w:val="es-ES_tradnl"/>
        </w:rPr>
      </w:pPr>
    </w:p>
    <w:p w14:paraId="01A18B82" w14:textId="77777777" w:rsidR="00FB1742" w:rsidRPr="00EB42B0" w:rsidRDefault="00FB1742" w:rsidP="00FB1742">
      <w:pPr>
        <w:numPr>
          <w:ilvl w:val="0"/>
          <w:numId w:val="3"/>
        </w:numPr>
        <w:tabs>
          <w:tab w:val="left" w:pos="284"/>
        </w:tabs>
        <w:spacing w:after="80"/>
        <w:ind w:left="284" w:hanging="284"/>
        <w:jc w:val="both"/>
        <w:rPr>
          <w:rFonts w:ascii="Trebuchet MS" w:hAnsi="Trebuchet MS" w:cs="Arial"/>
          <w:iCs/>
          <w:lang w:val="es-ES_tradnl"/>
        </w:rPr>
      </w:pPr>
      <w:r w:rsidRPr="00EB42B0">
        <w:rPr>
          <w:rFonts w:ascii="Trebuchet MS" w:hAnsi="Trebuchet MS" w:cs="Arial"/>
          <w:iCs/>
          <w:lang w:val="es-ES_tradnl"/>
        </w:rPr>
        <w:t xml:space="preserve">Que nombran representante o apoderado único de la unión con poderes bastantes para ejercitar los derechos y cumplir las obligaciones que del contrato se deriven hasta la extinción del mismo a D./Dña.: </w:t>
      </w:r>
    </w:p>
    <w:p w14:paraId="2D71991A" w14:textId="77777777" w:rsidR="00FB1742" w:rsidRPr="00EB42B0" w:rsidRDefault="00FB1742" w:rsidP="00FB1742">
      <w:pPr>
        <w:tabs>
          <w:tab w:val="left" w:pos="284"/>
        </w:tabs>
        <w:spacing w:after="80"/>
        <w:rPr>
          <w:rFonts w:ascii="Trebuchet MS" w:hAnsi="Trebuchet MS" w:cs="Arial"/>
          <w:iCs/>
          <w:lang w:val="es-ES_tradnl"/>
        </w:rPr>
      </w:pPr>
    </w:p>
    <w:tbl>
      <w:tblPr>
        <w:tblW w:w="7941" w:type="dxa"/>
        <w:tblCellSpacing w:w="0" w:type="dxa"/>
        <w:tblInd w:w="639" w:type="dxa"/>
        <w:tblCellMar>
          <w:top w:w="60" w:type="dxa"/>
          <w:left w:w="60" w:type="dxa"/>
          <w:bottom w:w="60" w:type="dxa"/>
          <w:right w:w="60" w:type="dxa"/>
        </w:tblCellMar>
        <w:tblLook w:val="04A0" w:firstRow="1" w:lastRow="0" w:firstColumn="1" w:lastColumn="0" w:noHBand="0" w:noVBand="1"/>
      </w:tblPr>
      <w:tblGrid>
        <w:gridCol w:w="1883"/>
        <w:gridCol w:w="6058"/>
      </w:tblGrid>
      <w:tr w:rsidR="00FB1742" w:rsidRPr="00EB42B0" w14:paraId="35421E63" w14:textId="77777777" w:rsidTr="00CC53FC">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14:paraId="7A0B331F" w14:textId="77777777" w:rsidR="00FB1742" w:rsidRPr="00EB42B0" w:rsidRDefault="00FB1742" w:rsidP="00CC53FC">
            <w:pPr>
              <w:spacing w:before="100" w:beforeAutospacing="1"/>
              <w:rPr>
                <w:rFonts w:ascii="Trebuchet MS" w:hAnsi="Trebuchet MS" w:cs="Arial"/>
                <w:color w:val="00000A"/>
              </w:rPr>
            </w:pPr>
            <w:r w:rsidRPr="00EB42B0">
              <w:rPr>
                <w:rFonts w:ascii="Trebuchet MS" w:hAnsi="Trebuchet MS"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hideMark/>
          </w:tcPr>
          <w:p w14:paraId="1AB5386B" w14:textId="77777777" w:rsidR="00FB1742" w:rsidRPr="00EB42B0" w:rsidRDefault="00FB1742" w:rsidP="00CC53FC">
            <w:pPr>
              <w:spacing w:before="100" w:beforeAutospacing="1"/>
              <w:rPr>
                <w:rFonts w:ascii="Trebuchet MS" w:hAnsi="Trebuchet MS" w:cs="Arial"/>
                <w:color w:val="00000A"/>
              </w:rPr>
            </w:pPr>
          </w:p>
        </w:tc>
      </w:tr>
    </w:tbl>
    <w:p w14:paraId="44949AAD" w14:textId="77777777" w:rsidR="00FB1742" w:rsidRPr="00EB42B0" w:rsidRDefault="00FB1742" w:rsidP="00FB1742">
      <w:pPr>
        <w:autoSpaceDE w:val="0"/>
        <w:autoSpaceDN w:val="0"/>
        <w:adjustRightInd w:val="0"/>
        <w:rPr>
          <w:rFonts w:ascii="Trebuchet MS" w:hAnsi="Trebuchet MS" w:cs="Arial"/>
        </w:rPr>
      </w:pPr>
    </w:p>
    <w:p w14:paraId="13FEA91B" w14:textId="77777777" w:rsidR="00FB1742" w:rsidRPr="00EB42B0" w:rsidRDefault="00FB1742" w:rsidP="00FB1742">
      <w:pPr>
        <w:autoSpaceDE w:val="0"/>
        <w:autoSpaceDN w:val="0"/>
        <w:adjustRightInd w:val="0"/>
        <w:rPr>
          <w:rFonts w:ascii="Trebuchet MS" w:hAnsi="Trebuchet MS" w:cs="Arial"/>
        </w:rPr>
      </w:pPr>
    </w:p>
    <w:p w14:paraId="2BAA2483" w14:textId="77777777" w:rsidR="00FB1742" w:rsidRPr="00EB42B0" w:rsidRDefault="00FB1742" w:rsidP="00FB1742">
      <w:pPr>
        <w:autoSpaceDE w:val="0"/>
        <w:autoSpaceDN w:val="0"/>
        <w:adjustRightInd w:val="0"/>
        <w:rPr>
          <w:rFonts w:ascii="Trebuchet MS" w:hAnsi="Trebuchet MS" w:cs="Arial"/>
          <w:b/>
        </w:rPr>
      </w:pPr>
      <w:r w:rsidRPr="00EB42B0">
        <w:rPr>
          <w:rFonts w:ascii="Trebuchet MS" w:hAnsi="Trebuchet MS" w:cs="Arial"/>
          <w:b/>
        </w:rPr>
        <w:t>Lugar y fecha:</w:t>
      </w:r>
    </w:p>
    <w:p w14:paraId="394775CE" w14:textId="77777777" w:rsidR="00FB1742" w:rsidRPr="00EB42B0" w:rsidRDefault="00FB1742" w:rsidP="00FB1742">
      <w:pPr>
        <w:autoSpaceDE w:val="0"/>
        <w:autoSpaceDN w:val="0"/>
        <w:adjustRightInd w:val="0"/>
        <w:rPr>
          <w:rFonts w:ascii="Trebuchet MS" w:hAnsi="Trebuchet MS" w:cs="Arial"/>
        </w:rPr>
      </w:pPr>
    </w:p>
    <w:p w14:paraId="057F2CDE" w14:textId="77777777" w:rsidR="00FB1742" w:rsidRPr="00EB42B0" w:rsidRDefault="00FB1742" w:rsidP="00FB1742">
      <w:pPr>
        <w:autoSpaceDE w:val="0"/>
        <w:autoSpaceDN w:val="0"/>
        <w:adjustRightInd w:val="0"/>
        <w:rPr>
          <w:rFonts w:ascii="Trebuchet MS" w:hAnsi="Trebuchet MS" w:cs="Arial"/>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FB1742" w:rsidRPr="00EB42B0" w14:paraId="4855F175" w14:textId="77777777" w:rsidTr="00CC53FC">
        <w:trPr>
          <w:trHeight w:hRule="exact" w:val="851"/>
          <w:tblCellSpacing w:w="0" w:type="dxa"/>
        </w:trPr>
        <w:tc>
          <w:tcPr>
            <w:tcW w:w="3969" w:type="dxa"/>
            <w:tcMar>
              <w:top w:w="57" w:type="dxa"/>
              <w:left w:w="57" w:type="dxa"/>
              <w:bottom w:w="57" w:type="dxa"/>
              <w:right w:w="0" w:type="dxa"/>
            </w:tcMar>
            <w:hideMark/>
          </w:tcPr>
          <w:p w14:paraId="7AE8E9A2" w14:textId="77777777" w:rsidR="00FB1742" w:rsidRPr="00EB42B0" w:rsidRDefault="00FB1742" w:rsidP="00CC53FC">
            <w:pPr>
              <w:spacing w:before="100" w:beforeAutospacing="1"/>
              <w:rPr>
                <w:rFonts w:ascii="Trebuchet MS" w:hAnsi="Trebuchet MS" w:cs="Arial"/>
                <w:i/>
                <w:color w:val="00000A"/>
              </w:rPr>
            </w:pPr>
            <w:r w:rsidRPr="00EB42B0">
              <w:rPr>
                <w:rFonts w:ascii="Trebuchet MS" w:hAnsi="Trebuchet MS" w:cs="Arial"/>
                <w:i/>
                <w:color w:val="00000A"/>
              </w:rPr>
              <w:t>Nombre empresa</w:t>
            </w:r>
          </w:p>
        </w:tc>
        <w:tc>
          <w:tcPr>
            <w:tcW w:w="3972" w:type="dxa"/>
            <w:tcMar>
              <w:top w:w="57" w:type="dxa"/>
              <w:left w:w="57" w:type="dxa"/>
              <w:bottom w:w="57" w:type="dxa"/>
              <w:right w:w="57" w:type="dxa"/>
            </w:tcMar>
            <w:vAlign w:val="center"/>
            <w:hideMark/>
          </w:tcPr>
          <w:p w14:paraId="5457D367" w14:textId="77777777" w:rsidR="00FB1742" w:rsidRPr="00EB42B0" w:rsidRDefault="00FB1742" w:rsidP="00CC53FC">
            <w:pPr>
              <w:spacing w:before="100" w:beforeAutospacing="1"/>
              <w:jc w:val="center"/>
              <w:rPr>
                <w:rFonts w:ascii="Trebuchet MS" w:hAnsi="Trebuchet MS" w:cs="Arial"/>
                <w:i/>
                <w:color w:val="00000A"/>
              </w:rPr>
            </w:pPr>
            <w:r w:rsidRPr="00EB42B0">
              <w:rPr>
                <w:rFonts w:ascii="Trebuchet MS" w:hAnsi="Trebuchet MS" w:cs="Arial"/>
                <w:i/>
                <w:color w:val="00000A"/>
              </w:rPr>
              <w:t>firma</w:t>
            </w:r>
          </w:p>
        </w:tc>
      </w:tr>
      <w:tr w:rsidR="00FB1742" w:rsidRPr="00EB42B0" w14:paraId="36B98022" w14:textId="77777777" w:rsidTr="00CC53FC">
        <w:trPr>
          <w:trHeight w:hRule="exact" w:val="851"/>
          <w:tblCellSpacing w:w="0" w:type="dxa"/>
        </w:trPr>
        <w:tc>
          <w:tcPr>
            <w:tcW w:w="3969" w:type="dxa"/>
            <w:tcMar>
              <w:top w:w="57" w:type="dxa"/>
              <w:left w:w="57" w:type="dxa"/>
              <w:bottom w:w="57" w:type="dxa"/>
              <w:right w:w="0" w:type="dxa"/>
            </w:tcMar>
          </w:tcPr>
          <w:p w14:paraId="241CE395" w14:textId="77777777" w:rsidR="00FB1742" w:rsidRPr="00EB42B0" w:rsidRDefault="00FB1742" w:rsidP="00CC53FC">
            <w:pPr>
              <w:spacing w:before="100" w:beforeAutospacing="1"/>
              <w:rPr>
                <w:rFonts w:ascii="Trebuchet MS" w:hAnsi="Trebuchet MS" w:cs="Arial"/>
                <w:i/>
                <w:color w:val="00000A"/>
              </w:rPr>
            </w:pPr>
            <w:r w:rsidRPr="00EB42B0">
              <w:rPr>
                <w:rFonts w:ascii="Trebuchet MS" w:hAnsi="Trebuchet MS" w:cs="Arial"/>
                <w:i/>
                <w:color w:val="00000A"/>
              </w:rPr>
              <w:t>Nombre empresa</w:t>
            </w:r>
          </w:p>
        </w:tc>
        <w:tc>
          <w:tcPr>
            <w:tcW w:w="3972" w:type="dxa"/>
            <w:tcMar>
              <w:top w:w="57" w:type="dxa"/>
              <w:left w:w="57" w:type="dxa"/>
              <w:bottom w:w="57" w:type="dxa"/>
              <w:right w:w="57" w:type="dxa"/>
            </w:tcMar>
            <w:vAlign w:val="center"/>
          </w:tcPr>
          <w:p w14:paraId="035388F3" w14:textId="77777777" w:rsidR="00FB1742" w:rsidRPr="00EB42B0" w:rsidRDefault="00FB1742" w:rsidP="00CC53FC">
            <w:pPr>
              <w:spacing w:before="100" w:beforeAutospacing="1"/>
              <w:jc w:val="center"/>
              <w:rPr>
                <w:rFonts w:ascii="Trebuchet MS" w:hAnsi="Trebuchet MS" w:cs="Arial"/>
                <w:i/>
                <w:color w:val="00000A"/>
              </w:rPr>
            </w:pPr>
            <w:r w:rsidRPr="00EB42B0">
              <w:rPr>
                <w:rFonts w:ascii="Trebuchet MS" w:hAnsi="Trebuchet MS" w:cs="Arial"/>
                <w:i/>
                <w:color w:val="00000A"/>
              </w:rPr>
              <w:t>firma</w:t>
            </w:r>
          </w:p>
        </w:tc>
      </w:tr>
      <w:tr w:rsidR="00FB1742" w:rsidRPr="00EB42B0" w14:paraId="2E759976" w14:textId="77777777" w:rsidTr="00CC53FC">
        <w:trPr>
          <w:trHeight w:hRule="exact" w:val="851"/>
          <w:tblCellSpacing w:w="0" w:type="dxa"/>
        </w:trPr>
        <w:tc>
          <w:tcPr>
            <w:tcW w:w="3969" w:type="dxa"/>
            <w:tcMar>
              <w:top w:w="57" w:type="dxa"/>
              <w:left w:w="57" w:type="dxa"/>
              <w:bottom w:w="57" w:type="dxa"/>
              <w:right w:w="0" w:type="dxa"/>
            </w:tcMar>
          </w:tcPr>
          <w:p w14:paraId="0575787E" w14:textId="77777777" w:rsidR="00FB1742" w:rsidRPr="00EB42B0" w:rsidRDefault="00FB1742" w:rsidP="00CC53FC">
            <w:pPr>
              <w:spacing w:before="100" w:beforeAutospacing="1"/>
              <w:rPr>
                <w:rFonts w:ascii="Trebuchet MS" w:hAnsi="Trebuchet MS" w:cs="Arial"/>
                <w:i/>
                <w:color w:val="00000A"/>
              </w:rPr>
            </w:pPr>
            <w:r w:rsidRPr="00EB42B0">
              <w:rPr>
                <w:rFonts w:ascii="Trebuchet MS" w:hAnsi="Trebuchet MS" w:cs="Arial"/>
                <w:i/>
                <w:color w:val="00000A"/>
              </w:rPr>
              <w:t>Nombre empresa</w:t>
            </w:r>
          </w:p>
        </w:tc>
        <w:tc>
          <w:tcPr>
            <w:tcW w:w="3972" w:type="dxa"/>
            <w:tcMar>
              <w:top w:w="57" w:type="dxa"/>
              <w:left w:w="57" w:type="dxa"/>
              <w:bottom w:w="57" w:type="dxa"/>
              <w:right w:w="57" w:type="dxa"/>
            </w:tcMar>
            <w:vAlign w:val="center"/>
          </w:tcPr>
          <w:p w14:paraId="069C1F9E" w14:textId="77777777" w:rsidR="00FB1742" w:rsidRPr="00EB42B0" w:rsidRDefault="00FB1742" w:rsidP="00CC53FC">
            <w:pPr>
              <w:spacing w:before="100" w:beforeAutospacing="1"/>
              <w:jc w:val="center"/>
              <w:rPr>
                <w:rFonts w:ascii="Trebuchet MS" w:hAnsi="Trebuchet MS" w:cs="Arial"/>
                <w:i/>
                <w:color w:val="00000A"/>
              </w:rPr>
            </w:pPr>
            <w:r w:rsidRPr="00EB42B0">
              <w:rPr>
                <w:rFonts w:ascii="Trebuchet MS" w:hAnsi="Trebuchet MS" w:cs="Arial"/>
                <w:i/>
                <w:color w:val="00000A"/>
              </w:rPr>
              <w:t>firma</w:t>
            </w:r>
          </w:p>
        </w:tc>
      </w:tr>
    </w:tbl>
    <w:p w14:paraId="708D0C05" w14:textId="77777777" w:rsidR="00FB1742" w:rsidRPr="00EB42B0" w:rsidRDefault="00FB1742" w:rsidP="00FB1742">
      <w:pPr>
        <w:autoSpaceDE w:val="0"/>
        <w:autoSpaceDN w:val="0"/>
        <w:adjustRightInd w:val="0"/>
        <w:rPr>
          <w:rFonts w:ascii="Trebuchet MS" w:hAnsi="Trebuchet MS" w:cs="Arial"/>
        </w:rPr>
      </w:pPr>
    </w:p>
    <w:p w14:paraId="6E1318F2" w14:textId="77777777" w:rsidR="00FB1742" w:rsidRPr="00EB42B0" w:rsidRDefault="00FB1742" w:rsidP="00FB1742">
      <w:pPr>
        <w:rPr>
          <w:rFonts w:ascii="Trebuchet MS" w:hAnsi="Trebuchet MS" w:cs="Arial"/>
        </w:rPr>
      </w:pPr>
      <w:r w:rsidRPr="00EB42B0">
        <w:rPr>
          <w:rFonts w:ascii="Trebuchet MS" w:hAnsi="Trebuchet MS"/>
        </w:rPr>
        <w:br w:type="page"/>
      </w:r>
    </w:p>
    <w:p w14:paraId="6DB0E2F0" w14:textId="77777777" w:rsidR="00FB1742" w:rsidRPr="00EB42B0" w:rsidRDefault="00FB1742" w:rsidP="00FB1742">
      <w:pPr>
        <w:pStyle w:val="Ttulo1"/>
        <w:spacing w:before="60" w:after="0" w:line="240" w:lineRule="atLeast"/>
        <w:jc w:val="center"/>
        <w:rPr>
          <w:rFonts w:ascii="Trebuchet MS" w:hAnsi="Trebuchet MS"/>
          <w:sz w:val="20"/>
          <w:szCs w:val="20"/>
        </w:rPr>
      </w:pPr>
      <w:bookmarkStart w:id="111" w:name="_ANEXO_IV.-_MODELO_2"/>
      <w:bookmarkStart w:id="112" w:name="Anx_4"/>
      <w:bookmarkStart w:id="113" w:name="_Toc149572791"/>
      <w:bookmarkEnd w:id="111"/>
      <w:r w:rsidRPr="00EB42B0">
        <w:rPr>
          <w:rFonts w:ascii="Trebuchet MS" w:hAnsi="Trebuchet MS"/>
          <w:sz w:val="20"/>
          <w:szCs w:val="20"/>
        </w:rPr>
        <w:lastRenderedPageBreak/>
        <w:t xml:space="preserve">ANEXO IV.- </w:t>
      </w:r>
      <w:bookmarkEnd w:id="112"/>
      <w:r w:rsidRPr="00EB42B0">
        <w:rPr>
          <w:rFonts w:ascii="Trebuchet MS" w:hAnsi="Trebuchet MS"/>
          <w:sz w:val="20"/>
          <w:szCs w:val="20"/>
        </w:rPr>
        <w:t>MODELO DE DECLARACIÓN DE COMPROMISO DE ADSCRIPCIÓN DE MEDIOS</w:t>
      </w:r>
      <w:bookmarkEnd w:id="113"/>
    </w:p>
    <w:p w14:paraId="35FF081A" w14:textId="77777777" w:rsidR="00FB1742" w:rsidRPr="00EB42B0" w:rsidRDefault="00FB1742" w:rsidP="00FB1742">
      <w:pPr>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B1742" w:rsidRPr="00EB42B0" w14:paraId="0E739DD2" w14:textId="77777777" w:rsidTr="00CC53FC">
        <w:trPr>
          <w:trHeight w:hRule="exact" w:val="340"/>
        </w:trPr>
        <w:tc>
          <w:tcPr>
            <w:tcW w:w="8504" w:type="dxa"/>
            <w:gridSpan w:val="4"/>
            <w:tcBorders>
              <w:bottom w:val="single" w:sz="4" w:space="0" w:color="auto"/>
            </w:tcBorders>
            <w:shd w:val="clear" w:color="auto" w:fill="auto"/>
            <w:vAlign w:val="center"/>
          </w:tcPr>
          <w:p w14:paraId="13E68B1D" w14:textId="77777777" w:rsidR="00FB1742" w:rsidRPr="00EB42B0" w:rsidRDefault="00FB1742" w:rsidP="00CC53FC">
            <w:pPr>
              <w:spacing w:before="80" w:after="20"/>
              <w:rPr>
                <w:rFonts w:ascii="Trebuchet MS" w:hAnsi="Trebuchet MS" w:cs="Arial"/>
              </w:rPr>
            </w:pPr>
            <w:r w:rsidRPr="00EB42B0">
              <w:rPr>
                <w:rFonts w:ascii="Trebuchet MS" w:hAnsi="Trebuchet MS" w:cs="Arial"/>
                <w:b/>
                <w:bCs/>
                <w:color w:val="000000"/>
                <w:position w:val="19"/>
              </w:rPr>
              <w:t>DATOS DE IDENTIFICACIÓN</w:t>
            </w:r>
          </w:p>
        </w:tc>
      </w:tr>
      <w:tr w:rsidR="00FB1742" w:rsidRPr="00EB42B0" w14:paraId="53B7744C" w14:textId="77777777" w:rsidTr="00CC53FC">
        <w:trPr>
          <w:trHeight w:val="463"/>
        </w:trPr>
        <w:tc>
          <w:tcPr>
            <w:tcW w:w="5617" w:type="dxa"/>
            <w:gridSpan w:val="3"/>
            <w:tcBorders>
              <w:top w:val="single" w:sz="4" w:space="0" w:color="auto"/>
            </w:tcBorders>
            <w:shd w:val="clear" w:color="auto" w:fill="auto"/>
            <w:vAlign w:val="center"/>
          </w:tcPr>
          <w:p w14:paraId="047A434E" w14:textId="77777777" w:rsidR="00FB1742" w:rsidRPr="00EB42B0" w:rsidRDefault="00FB1742" w:rsidP="00CC53FC">
            <w:pPr>
              <w:spacing w:after="80"/>
              <w:rPr>
                <w:rFonts w:ascii="Trebuchet MS" w:hAnsi="Trebuchet MS" w:cs="Arial"/>
                <w:color w:val="000000"/>
              </w:rPr>
            </w:pPr>
            <w:r w:rsidRPr="00EB42B0">
              <w:rPr>
                <w:rFonts w:ascii="Trebuchet MS" w:hAnsi="Trebuchet MS" w:cs="Arial"/>
                <w:b/>
                <w:bCs/>
                <w:color w:val="000000"/>
              </w:rPr>
              <w:t>1</w:t>
            </w:r>
            <w:r w:rsidRPr="00EB42B0">
              <w:rPr>
                <w:rFonts w:ascii="Trebuchet MS" w:hAnsi="Trebuchet MS" w:cs="Arial"/>
                <w:b/>
                <w:bCs/>
                <w:vertAlign w:val="superscript"/>
              </w:rPr>
              <w:t>er</w:t>
            </w:r>
            <w:r w:rsidRPr="00EB42B0">
              <w:rPr>
                <w:rFonts w:ascii="Trebuchet MS" w:hAnsi="Trebuchet MS" w:cs="Arial"/>
                <w:b/>
                <w:bCs/>
              </w:rPr>
              <w:t xml:space="preserve"> </w:t>
            </w:r>
            <w:r w:rsidRPr="00EB42B0">
              <w:rPr>
                <w:rFonts w:ascii="Trebuchet MS" w:hAnsi="Trebuchet MS" w:cs="Arial"/>
                <w:b/>
                <w:bCs/>
                <w:color w:val="000000"/>
              </w:rPr>
              <w:t>apellido, 2º apellido, Nombre</w:t>
            </w:r>
          </w:p>
          <w:p w14:paraId="6174BBC9" w14:textId="77777777" w:rsidR="00FB1742" w:rsidRPr="00EB42B0" w:rsidRDefault="00FB1742" w:rsidP="00CC53FC">
            <w:pPr>
              <w:spacing w:after="40"/>
              <w:rPr>
                <w:rFonts w:ascii="Trebuchet MS" w:hAnsi="Trebuchet MS" w:cs="Arial"/>
                <w:color w:val="000000"/>
              </w:rPr>
            </w:pPr>
          </w:p>
        </w:tc>
        <w:tc>
          <w:tcPr>
            <w:tcW w:w="2887" w:type="dxa"/>
            <w:tcBorders>
              <w:top w:val="single" w:sz="4" w:space="0" w:color="auto"/>
            </w:tcBorders>
            <w:shd w:val="clear" w:color="auto" w:fill="auto"/>
            <w:vAlign w:val="center"/>
          </w:tcPr>
          <w:p w14:paraId="5654ED8D" w14:textId="77777777" w:rsidR="00FB1742" w:rsidRPr="00EB42B0" w:rsidRDefault="00FB1742" w:rsidP="00CC53FC">
            <w:pPr>
              <w:spacing w:after="80"/>
              <w:rPr>
                <w:rFonts w:ascii="Trebuchet MS" w:hAnsi="Trebuchet MS" w:cs="Arial"/>
                <w:b/>
                <w:bCs/>
                <w:color w:val="000000"/>
              </w:rPr>
            </w:pPr>
            <w:r w:rsidRPr="00EB42B0">
              <w:rPr>
                <w:rFonts w:ascii="Trebuchet MS" w:hAnsi="Trebuchet MS" w:cs="Arial"/>
                <w:b/>
                <w:bCs/>
                <w:color w:val="000000"/>
              </w:rPr>
              <w:t>DNI-NIF</w:t>
            </w:r>
          </w:p>
          <w:p w14:paraId="132A2AC5" w14:textId="77777777" w:rsidR="00FB1742" w:rsidRPr="00EB42B0" w:rsidRDefault="00FB1742" w:rsidP="00CC53FC">
            <w:pPr>
              <w:spacing w:after="40"/>
              <w:ind w:left="45"/>
              <w:rPr>
                <w:rFonts w:ascii="Trebuchet MS" w:hAnsi="Trebuchet MS" w:cs="Arial"/>
                <w:color w:val="000000"/>
              </w:rPr>
            </w:pPr>
          </w:p>
        </w:tc>
      </w:tr>
      <w:tr w:rsidR="00FB1742" w:rsidRPr="00EB42B0" w14:paraId="16200892" w14:textId="77777777" w:rsidTr="00CC53F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3FF5724F" w14:textId="77777777" w:rsidR="00FB1742" w:rsidRPr="00EB42B0" w:rsidRDefault="00FB1742" w:rsidP="00CC53FC">
            <w:pPr>
              <w:rPr>
                <w:rFonts w:ascii="Trebuchet MS" w:hAnsi="Trebuchet MS" w:cs="Arial"/>
                <w:b/>
                <w:bCs/>
                <w:color w:val="000000"/>
              </w:rPr>
            </w:pPr>
            <w:r w:rsidRPr="00EB42B0">
              <w:rPr>
                <w:rFonts w:ascii="Trebuchet MS" w:hAnsi="Trebuchet MS" w:cs="Arial"/>
                <w:b/>
                <w:color w:val="000000"/>
              </w:rPr>
              <w:t xml:space="preserve"> </w:t>
            </w:r>
          </w:p>
        </w:tc>
        <w:tc>
          <w:tcPr>
            <w:tcW w:w="8220" w:type="dxa"/>
            <w:gridSpan w:val="3"/>
            <w:tcBorders>
              <w:left w:val="single" w:sz="4" w:space="0" w:color="auto"/>
            </w:tcBorders>
            <w:shd w:val="clear" w:color="auto" w:fill="auto"/>
            <w:vAlign w:val="center"/>
          </w:tcPr>
          <w:p w14:paraId="462F0D5A" w14:textId="77777777" w:rsidR="00FB1742" w:rsidRPr="00EB42B0" w:rsidRDefault="00FB1742" w:rsidP="00CC53FC">
            <w:pPr>
              <w:ind w:left="57"/>
              <w:rPr>
                <w:rFonts w:ascii="Trebuchet MS" w:hAnsi="Trebuchet MS" w:cs="Arial"/>
              </w:rPr>
            </w:pPr>
            <w:r w:rsidRPr="00EB42B0">
              <w:rPr>
                <w:rFonts w:ascii="Trebuchet MS" w:hAnsi="Trebuchet MS" w:cs="Arial"/>
                <w:b/>
                <w:bCs/>
                <w:color w:val="000000"/>
              </w:rPr>
              <w:t>En nombre propio</w:t>
            </w:r>
          </w:p>
        </w:tc>
      </w:tr>
      <w:tr w:rsidR="00FB1742" w:rsidRPr="00EB42B0" w14:paraId="58226E6B" w14:textId="77777777" w:rsidTr="00CC53F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5F57877" w14:textId="77777777" w:rsidR="00FB1742" w:rsidRPr="00EB42B0" w:rsidRDefault="00FB1742" w:rsidP="00CC53FC">
            <w:pPr>
              <w:rPr>
                <w:rFonts w:ascii="Trebuchet MS" w:hAnsi="Trebuchet MS" w:cs="Arial"/>
                <w:b/>
                <w:bCs/>
                <w:color w:val="000000"/>
              </w:rPr>
            </w:pPr>
            <w:r w:rsidRPr="00EB42B0">
              <w:rPr>
                <w:rFonts w:ascii="Trebuchet MS" w:hAnsi="Trebuchet MS" w:cs="Arial"/>
                <w:b/>
                <w:color w:val="000000"/>
              </w:rPr>
              <w:t xml:space="preserve"> </w:t>
            </w:r>
          </w:p>
        </w:tc>
        <w:tc>
          <w:tcPr>
            <w:tcW w:w="8220" w:type="dxa"/>
            <w:gridSpan w:val="3"/>
            <w:tcBorders>
              <w:left w:val="single" w:sz="4" w:space="0" w:color="auto"/>
            </w:tcBorders>
            <w:shd w:val="clear" w:color="auto" w:fill="auto"/>
            <w:vAlign w:val="center"/>
          </w:tcPr>
          <w:p w14:paraId="151B6C9D" w14:textId="77777777" w:rsidR="00FB1742" w:rsidRPr="00EB42B0" w:rsidRDefault="00FB1742" w:rsidP="00CC53FC">
            <w:pPr>
              <w:ind w:left="57"/>
              <w:rPr>
                <w:rFonts w:ascii="Trebuchet MS" w:hAnsi="Trebuchet MS" w:cs="Arial"/>
              </w:rPr>
            </w:pPr>
            <w:r w:rsidRPr="00EB42B0">
              <w:rPr>
                <w:rFonts w:ascii="Trebuchet MS" w:hAnsi="Trebuchet MS" w:cs="Arial"/>
                <w:b/>
                <w:bCs/>
                <w:color w:val="000000"/>
              </w:rPr>
              <w:t xml:space="preserve">En nombre de la empresa que represento </w:t>
            </w:r>
          </w:p>
        </w:tc>
      </w:tr>
      <w:tr w:rsidR="00FB1742" w:rsidRPr="00EB42B0" w14:paraId="69370E42" w14:textId="77777777" w:rsidTr="00CC53FC">
        <w:trPr>
          <w:trHeight w:val="340"/>
        </w:trPr>
        <w:tc>
          <w:tcPr>
            <w:tcW w:w="3261" w:type="dxa"/>
            <w:gridSpan w:val="2"/>
            <w:shd w:val="clear" w:color="auto" w:fill="auto"/>
            <w:vAlign w:val="center"/>
          </w:tcPr>
          <w:p w14:paraId="3BF2DF3B" w14:textId="77777777" w:rsidR="00FB1742" w:rsidRPr="00EB42B0" w:rsidRDefault="00FB1742" w:rsidP="00CC53FC">
            <w:pPr>
              <w:ind w:left="312"/>
              <w:rPr>
                <w:rFonts w:ascii="Trebuchet MS" w:hAnsi="Trebuchet MS" w:cs="Arial"/>
                <w:b/>
                <w:bCs/>
                <w:color w:val="000000"/>
              </w:rPr>
            </w:pPr>
            <w:r w:rsidRPr="00EB42B0">
              <w:rPr>
                <w:rFonts w:ascii="Trebuchet MS" w:hAnsi="Trebuchet MS" w:cs="Arial"/>
                <w:b/>
                <w:bCs/>
                <w:color w:val="000000"/>
              </w:rPr>
              <w:t>Razón social de la representada:</w:t>
            </w:r>
          </w:p>
        </w:tc>
        <w:tc>
          <w:tcPr>
            <w:tcW w:w="5243" w:type="dxa"/>
            <w:gridSpan w:val="2"/>
            <w:shd w:val="clear" w:color="auto" w:fill="auto"/>
            <w:vAlign w:val="center"/>
          </w:tcPr>
          <w:p w14:paraId="6F6AA489" w14:textId="77777777" w:rsidR="00FB1742" w:rsidRPr="00EB42B0" w:rsidRDefault="00FB1742" w:rsidP="00CC53FC">
            <w:pPr>
              <w:ind w:left="45"/>
              <w:rPr>
                <w:rFonts w:ascii="Trebuchet MS" w:hAnsi="Trebuchet MS" w:cs="Arial"/>
                <w:bCs/>
                <w:color w:val="000000"/>
              </w:rPr>
            </w:pPr>
          </w:p>
        </w:tc>
      </w:tr>
      <w:tr w:rsidR="00FB1742" w:rsidRPr="00EB42B0" w14:paraId="50C8FA5C" w14:textId="77777777" w:rsidTr="00CC53FC">
        <w:trPr>
          <w:trHeight w:val="340"/>
        </w:trPr>
        <w:tc>
          <w:tcPr>
            <w:tcW w:w="3261" w:type="dxa"/>
            <w:gridSpan w:val="2"/>
            <w:shd w:val="clear" w:color="auto" w:fill="auto"/>
            <w:vAlign w:val="center"/>
          </w:tcPr>
          <w:p w14:paraId="002AE8CD" w14:textId="77777777" w:rsidR="00FB1742" w:rsidRPr="00EB42B0" w:rsidRDefault="00FB1742" w:rsidP="00CC53FC">
            <w:pPr>
              <w:ind w:left="312"/>
              <w:rPr>
                <w:rFonts w:ascii="Trebuchet MS" w:hAnsi="Trebuchet MS" w:cs="Arial"/>
                <w:b/>
                <w:bCs/>
                <w:color w:val="000000"/>
              </w:rPr>
            </w:pPr>
            <w:r w:rsidRPr="00EB42B0">
              <w:rPr>
                <w:rFonts w:ascii="Trebuchet MS" w:hAnsi="Trebuchet MS" w:cs="Arial"/>
                <w:b/>
                <w:bCs/>
                <w:color w:val="000000"/>
              </w:rPr>
              <w:t>CIF de la representada:</w:t>
            </w:r>
          </w:p>
        </w:tc>
        <w:tc>
          <w:tcPr>
            <w:tcW w:w="5243" w:type="dxa"/>
            <w:gridSpan w:val="2"/>
            <w:shd w:val="clear" w:color="auto" w:fill="auto"/>
            <w:vAlign w:val="center"/>
          </w:tcPr>
          <w:p w14:paraId="0931A664" w14:textId="77777777" w:rsidR="00FB1742" w:rsidRPr="00EB42B0" w:rsidRDefault="00FB1742" w:rsidP="00CC53FC">
            <w:pPr>
              <w:ind w:left="45"/>
              <w:rPr>
                <w:rFonts w:ascii="Trebuchet MS" w:hAnsi="Trebuchet MS" w:cs="Arial"/>
                <w:bCs/>
                <w:color w:val="000000"/>
              </w:rPr>
            </w:pPr>
          </w:p>
        </w:tc>
      </w:tr>
    </w:tbl>
    <w:p w14:paraId="49396DD5" w14:textId="77777777" w:rsidR="00FB1742" w:rsidRPr="00EB42B0" w:rsidRDefault="00FB1742" w:rsidP="00FB1742">
      <w:pPr>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FB1742" w:rsidRPr="00EB42B0" w14:paraId="587C411D" w14:textId="77777777" w:rsidTr="00CC53FC">
        <w:trPr>
          <w:trHeight w:hRule="exact" w:val="284"/>
        </w:trPr>
        <w:tc>
          <w:tcPr>
            <w:tcW w:w="8504" w:type="dxa"/>
            <w:gridSpan w:val="2"/>
            <w:tcBorders>
              <w:top w:val="nil"/>
              <w:left w:val="nil"/>
              <w:bottom w:val="single" w:sz="4" w:space="0" w:color="auto"/>
              <w:right w:val="nil"/>
            </w:tcBorders>
            <w:shd w:val="clear" w:color="auto" w:fill="auto"/>
          </w:tcPr>
          <w:p w14:paraId="3B376DCE" w14:textId="77777777" w:rsidR="00FB1742" w:rsidRPr="00EB42B0" w:rsidRDefault="00FB1742" w:rsidP="00CC53FC">
            <w:pPr>
              <w:spacing w:before="60" w:after="20"/>
              <w:rPr>
                <w:rFonts w:ascii="Trebuchet MS" w:hAnsi="Trebuchet MS" w:cs="Arial"/>
                <w:b/>
                <w:bCs/>
                <w:color w:val="000000"/>
                <w:position w:val="21"/>
              </w:rPr>
            </w:pPr>
            <w:r w:rsidRPr="00EB42B0">
              <w:rPr>
                <w:rFonts w:ascii="Trebuchet MS" w:hAnsi="Trebuchet MS" w:cs="Arial"/>
                <w:b/>
                <w:bCs/>
                <w:color w:val="000000"/>
                <w:position w:val="21"/>
              </w:rPr>
              <w:t>DATOS DEL EXPEDIENTE DE CONTRATACIÓN</w:t>
            </w:r>
          </w:p>
        </w:tc>
      </w:tr>
      <w:tr w:rsidR="00FB1742" w:rsidRPr="00EB42B0" w14:paraId="04BCDBD8" w14:textId="77777777" w:rsidTr="00CC53FC">
        <w:trPr>
          <w:trHeight w:val="454"/>
        </w:trPr>
        <w:tc>
          <w:tcPr>
            <w:tcW w:w="5617" w:type="dxa"/>
            <w:tcBorders>
              <w:left w:val="nil"/>
              <w:bottom w:val="nil"/>
              <w:right w:val="nil"/>
            </w:tcBorders>
            <w:shd w:val="clear" w:color="auto" w:fill="auto"/>
            <w:vAlign w:val="center"/>
          </w:tcPr>
          <w:p w14:paraId="31DAE81A" w14:textId="77777777" w:rsidR="00FB1742" w:rsidRPr="00EB42B0" w:rsidRDefault="00FB1742" w:rsidP="00CC53FC">
            <w:pPr>
              <w:spacing w:after="80"/>
              <w:rPr>
                <w:rFonts w:ascii="Trebuchet MS" w:hAnsi="Trebuchet MS" w:cs="Arial"/>
                <w:b/>
                <w:bCs/>
                <w:color w:val="000000"/>
              </w:rPr>
            </w:pPr>
            <w:r w:rsidRPr="00EB42B0">
              <w:rPr>
                <w:rFonts w:ascii="Trebuchet MS" w:hAnsi="Trebuchet MS" w:cs="Arial"/>
                <w:b/>
                <w:bCs/>
                <w:color w:val="000000"/>
              </w:rPr>
              <w:t>Denominación del contrato</w:t>
            </w:r>
          </w:p>
          <w:p w14:paraId="3606FCDF" w14:textId="77777777" w:rsidR="00FB1742" w:rsidRPr="00EB42B0" w:rsidRDefault="00FB1742" w:rsidP="00CC53FC">
            <w:pPr>
              <w:ind w:left="45"/>
              <w:rPr>
                <w:rFonts w:ascii="Trebuchet MS" w:hAnsi="Trebuchet MS" w:cs="Arial"/>
                <w:color w:val="000000"/>
              </w:rPr>
            </w:pPr>
          </w:p>
        </w:tc>
        <w:tc>
          <w:tcPr>
            <w:tcW w:w="2887" w:type="dxa"/>
            <w:tcBorders>
              <w:left w:val="nil"/>
              <w:bottom w:val="nil"/>
              <w:right w:val="nil"/>
            </w:tcBorders>
            <w:shd w:val="clear" w:color="auto" w:fill="auto"/>
            <w:vAlign w:val="center"/>
          </w:tcPr>
          <w:p w14:paraId="451FBF2B" w14:textId="77777777" w:rsidR="00FB1742" w:rsidRPr="00EB42B0" w:rsidRDefault="00FB1742" w:rsidP="00CC53FC">
            <w:pPr>
              <w:spacing w:after="80"/>
              <w:rPr>
                <w:rFonts w:ascii="Trebuchet MS" w:hAnsi="Trebuchet MS" w:cs="Arial"/>
                <w:b/>
                <w:bCs/>
                <w:color w:val="000000"/>
              </w:rPr>
            </w:pPr>
            <w:r w:rsidRPr="00EB42B0">
              <w:rPr>
                <w:rFonts w:ascii="Trebuchet MS" w:hAnsi="Trebuchet MS" w:cs="Arial"/>
                <w:b/>
                <w:bCs/>
                <w:color w:val="000000"/>
              </w:rPr>
              <w:t>Código de referencia</w:t>
            </w:r>
          </w:p>
          <w:p w14:paraId="6DF5AB63" w14:textId="77777777" w:rsidR="00FB1742" w:rsidRPr="00EB42B0" w:rsidRDefault="00FB1742" w:rsidP="00CC53FC">
            <w:pPr>
              <w:ind w:left="45"/>
              <w:rPr>
                <w:rFonts w:ascii="Trebuchet MS" w:hAnsi="Trebuchet MS" w:cs="Arial"/>
              </w:rPr>
            </w:pPr>
          </w:p>
        </w:tc>
      </w:tr>
    </w:tbl>
    <w:p w14:paraId="5C4AB014" w14:textId="77777777" w:rsidR="00FB1742" w:rsidRPr="00EB42B0" w:rsidRDefault="00FB1742" w:rsidP="00FB1742">
      <w:pPr>
        <w:rPr>
          <w:rFonts w:ascii="Trebuchet MS" w:hAnsi="Trebuchet MS" w:cs="Arial"/>
        </w:rPr>
      </w:pPr>
    </w:p>
    <w:p w14:paraId="3851DB76" w14:textId="77777777" w:rsidR="00FB1742" w:rsidRPr="00EB42B0" w:rsidRDefault="00FB1742" w:rsidP="00FB1742">
      <w:pPr>
        <w:spacing w:before="120" w:after="120"/>
        <w:jc w:val="center"/>
        <w:rPr>
          <w:rFonts w:ascii="Trebuchet MS" w:hAnsi="Trebuchet MS" w:cs="Arial"/>
          <w:b/>
        </w:rPr>
      </w:pPr>
      <w:r w:rsidRPr="00EB42B0">
        <w:rPr>
          <w:rFonts w:ascii="Trebuchet MS" w:hAnsi="Trebuchet MS" w:cs="Arial"/>
          <w:b/>
        </w:rPr>
        <w:t>DECLARA</w:t>
      </w:r>
    </w:p>
    <w:p w14:paraId="375D22CC" w14:textId="77777777" w:rsidR="00FB1742" w:rsidRPr="00EB42B0" w:rsidRDefault="00FB1742" w:rsidP="00FB1742">
      <w:pPr>
        <w:ind w:right="-1"/>
        <w:jc w:val="both"/>
        <w:rPr>
          <w:rFonts w:ascii="Trebuchet MS" w:hAnsi="Trebuchet MS" w:cs="Arial"/>
        </w:rPr>
      </w:pPr>
      <w:r w:rsidRPr="00EB42B0">
        <w:rPr>
          <w:rFonts w:ascii="Trebuchet MS" w:hAnsi="Trebuchet MS" w:cs="Arial"/>
        </w:rPr>
        <w:t>Que se compromete a adscribir los siguientes medios para la ejecución del contrato referenciado:</w:t>
      </w:r>
    </w:p>
    <w:p w14:paraId="0B0CB94A" w14:textId="77777777" w:rsidR="00FB1742" w:rsidRPr="00EB42B0" w:rsidRDefault="00FB1742" w:rsidP="00FB1742">
      <w:pPr>
        <w:ind w:right="-1"/>
        <w:jc w:val="both"/>
        <w:rPr>
          <w:rFonts w:ascii="Trebuchet MS" w:hAnsi="Trebuchet MS" w:cs="Arial"/>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722"/>
      </w:tblGrid>
      <w:tr w:rsidR="00FB1742" w:rsidRPr="00EB42B0" w14:paraId="65FAFF14" w14:textId="77777777" w:rsidTr="00CC53FC">
        <w:trPr>
          <w:trHeight w:val="284"/>
        </w:trPr>
        <w:tc>
          <w:tcPr>
            <w:tcW w:w="283" w:type="dxa"/>
            <w:tcBorders>
              <w:bottom w:val="single" w:sz="4" w:space="0" w:color="auto"/>
            </w:tcBorders>
            <w:vAlign w:val="center"/>
          </w:tcPr>
          <w:p w14:paraId="022D02CF" w14:textId="77777777" w:rsidR="00FB1742" w:rsidRPr="00EB42B0" w:rsidRDefault="00FB1742" w:rsidP="00CC53FC">
            <w:pPr>
              <w:rPr>
                <w:rFonts w:ascii="Trebuchet MS" w:hAnsi="Trebuchet MS" w:cs="Arial"/>
                <w:b/>
                <w:bCs/>
              </w:rPr>
            </w:pPr>
          </w:p>
        </w:tc>
        <w:tc>
          <w:tcPr>
            <w:tcW w:w="7796" w:type="dxa"/>
            <w:tcBorders>
              <w:top w:val="nil"/>
              <w:bottom w:val="nil"/>
              <w:right w:val="nil"/>
            </w:tcBorders>
            <w:vAlign w:val="center"/>
          </w:tcPr>
          <w:p w14:paraId="13D17826" w14:textId="77777777" w:rsidR="00FB1742" w:rsidRPr="00EB42B0" w:rsidRDefault="00FB1742" w:rsidP="00CC53FC">
            <w:pPr>
              <w:autoSpaceDE w:val="0"/>
              <w:autoSpaceDN w:val="0"/>
              <w:adjustRightInd w:val="0"/>
              <w:rPr>
                <w:rFonts w:ascii="Trebuchet MS" w:hAnsi="Trebuchet MS" w:cs="Arial"/>
                <w:b/>
                <w:bCs/>
              </w:rPr>
            </w:pPr>
            <w:r w:rsidRPr="00EB42B0">
              <w:rPr>
                <w:rFonts w:ascii="Trebuchet MS" w:hAnsi="Trebuchet MS" w:cs="Arial"/>
                <w:b/>
                <w:bCs/>
              </w:rPr>
              <w:t>Compromiso de adscripción de medios personales:</w:t>
            </w:r>
          </w:p>
        </w:tc>
      </w:tr>
      <w:tr w:rsidR="00FB1742" w:rsidRPr="00EB42B0" w14:paraId="19E4EF4F" w14:textId="77777777" w:rsidTr="00CC53FC">
        <w:trPr>
          <w:trHeight w:val="1021"/>
        </w:trPr>
        <w:tc>
          <w:tcPr>
            <w:tcW w:w="8079" w:type="dxa"/>
            <w:gridSpan w:val="2"/>
            <w:tcBorders>
              <w:top w:val="nil"/>
              <w:left w:val="nil"/>
              <w:bottom w:val="nil"/>
              <w:right w:val="nil"/>
            </w:tcBorders>
          </w:tcPr>
          <w:p w14:paraId="691898BA" w14:textId="77777777" w:rsidR="00FB1742" w:rsidRPr="00EB42B0" w:rsidRDefault="00FB1742" w:rsidP="00CC53FC">
            <w:pPr>
              <w:ind w:right="-1"/>
              <w:jc w:val="both"/>
              <w:rPr>
                <w:rFonts w:ascii="Trebuchet MS" w:hAnsi="Trebuchet MS" w:cs="Arial"/>
                <w:bCs/>
              </w:rPr>
            </w:pPr>
          </w:p>
          <w:p w14:paraId="6FA7F813" w14:textId="77777777" w:rsidR="00FB1742" w:rsidRPr="00EB42B0" w:rsidRDefault="00FB1742" w:rsidP="00CC53FC">
            <w:pPr>
              <w:ind w:right="-1"/>
              <w:jc w:val="both"/>
              <w:rPr>
                <w:rFonts w:ascii="Trebuchet MS" w:hAnsi="Trebuchet MS" w:cs="Arial"/>
                <w:bCs/>
              </w:rPr>
            </w:pPr>
            <w:r w:rsidRPr="00EB42B0">
              <w:rPr>
                <w:rFonts w:ascii="Trebuchet MS" w:hAnsi="Trebuchet MS" w:cs="Arial"/>
                <w:bCs/>
              </w:rPr>
              <w:t>Según lo establecido, en su caso, en el apartado 15 del cuadro de características y/o en los pliegos de la licitación</w:t>
            </w:r>
          </w:p>
        </w:tc>
      </w:tr>
      <w:tr w:rsidR="00FB1742" w:rsidRPr="00EB42B0" w14:paraId="5062EE4D" w14:textId="77777777" w:rsidTr="00CC53FC">
        <w:trPr>
          <w:trHeight w:val="284"/>
        </w:trPr>
        <w:tc>
          <w:tcPr>
            <w:tcW w:w="283" w:type="dxa"/>
            <w:tcBorders>
              <w:top w:val="single" w:sz="4" w:space="0" w:color="auto"/>
              <w:left w:val="single" w:sz="4" w:space="0" w:color="auto"/>
              <w:bottom w:val="single" w:sz="4" w:space="0" w:color="auto"/>
              <w:right w:val="single" w:sz="4" w:space="0" w:color="auto"/>
            </w:tcBorders>
            <w:vAlign w:val="center"/>
          </w:tcPr>
          <w:p w14:paraId="7EBD6DA8" w14:textId="77777777" w:rsidR="00FB1742" w:rsidRPr="00EB42B0" w:rsidRDefault="00FB1742" w:rsidP="00CC53FC">
            <w:pPr>
              <w:ind w:right="-1"/>
              <w:rPr>
                <w:rFonts w:ascii="Trebuchet MS" w:hAnsi="Trebuchet MS" w:cs="Arial"/>
                <w:b/>
                <w:bCs/>
              </w:rPr>
            </w:pPr>
          </w:p>
        </w:tc>
        <w:tc>
          <w:tcPr>
            <w:tcW w:w="7796" w:type="dxa"/>
            <w:tcBorders>
              <w:top w:val="nil"/>
              <w:left w:val="single" w:sz="4" w:space="0" w:color="auto"/>
              <w:bottom w:val="nil"/>
              <w:right w:val="nil"/>
            </w:tcBorders>
            <w:vAlign w:val="center"/>
          </w:tcPr>
          <w:p w14:paraId="4424BC91" w14:textId="77777777" w:rsidR="00FB1742" w:rsidRPr="00EB42B0" w:rsidRDefault="00FB1742" w:rsidP="00CC53FC">
            <w:pPr>
              <w:ind w:right="-1"/>
              <w:rPr>
                <w:rFonts w:ascii="Trebuchet MS" w:hAnsi="Trebuchet MS" w:cs="Arial"/>
                <w:b/>
                <w:bCs/>
              </w:rPr>
            </w:pPr>
            <w:r w:rsidRPr="00EB42B0">
              <w:rPr>
                <w:rFonts w:ascii="Trebuchet MS" w:hAnsi="Trebuchet MS" w:cs="Arial"/>
                <w:b/>
                <w:bCs/>
              </w:rPr>
              <w:t>Compromiso de adscripción de medios materiales</w:t>
            </w:r>
            <w:r w:rsidRPr="00EB42B0">
              <w:rPr>
                <w:rFonts w:ascii="Trebuchet MS" w:hAnsi="Trebuchet MS" w:cs="Arial"/>
                <w:b/>
              </w:rPr>
              <w:t>:</w:t>
            </w:r>
          </w:p>
        </w:tc>
      </w:tr>
      <w:tr w:rsidR="00FB1742" w:rsidRPr="00EB42B0" w14:paraId="43286390" w14:textId="77777777" w:rsidTr="00CC53FC">
        <w:trPr>
          <w:trHeight w:val="1021"/>
        </w:trPr>
        <w:tc>
          <w:tcPr>
            <w:tcW w:w="8079" w:type="dxa"/>
            <w:gridSpan w:val="2"/>
            <w:tcBorders>
              <w:top w:val="nil"/>
              <w:left w:val="nil"/>
              <w:bottom w:val="nil"/>
              <w:right w:val="nil"/>
            </w:tcBorders>
          </w:tcPr>
          <w:p w14:paraId="7E5CE1D3" w14:textId="77777777" w:rsidR="00FB1742" w:rsidRPr="00EB42B0" w:rsidRDefault="00FB1742" w:rsidP="00CC53FC">
            <w:pPr>
              <w:ind w:right="-1"/>
              <w:jc w:val="both"/>
              <w:rPr>
                <w:rFonts w:ascii="Trebuchet MS" w:hAnsi="Trebuchet MS" w:cs="Arial"/>
                <w:bCs/>
              </w:rPr>
            </w:pPr>
          </w:p>
          <w:p w14:paraId="4C506465" w14:textId="77777777" w:rsidR="00FB1742" w:rsidRPr="00EB42B0" w:rsidRDefault="00FB1742" w:rsidP="00CC53FC">
            <w:pPr>
              <w:ind w:right="-1"/>
              <w:jc w:val="both"/>
              <w:rPr>
                <w:rFonts w:ascii="Trebuchet MS" w:hAnsi="Trebuchet MS" w:cs="Arial"/>
                <w:bCs/>
              </w:rPr>
            </w:pPr>
            <w:r w:rsidRPr="00EB42B0">
              <w:rPr>
                <w:rFonts w:ascii="Trebuchet MS" w:hAnsi="Trebuchet MS" w:cs="Arial"/>
                <w:bCs/>
              </w:rPr>
              <w:t>Según lo establecido, en su caso, en el apartado 15 del cuadro de características y/o en los pliegos de la licitación</w:t>
            </w:r>
          </w:p>
        </w:tc>
      </w:tr>
    </w:tbl>
    <w:p w14:paraId="7F80623A" w14:textId="77777777" w:rsidR="00FB1742" w:rsidRPr="00EB42B0" w:rsidRDefault="00FB1742" w:rsidP="00FB1742">
      <w:pPr>
        <w:ind w:right="-1"/>
        <w:jc w:val="both"/>
        <w:rPr>
          <w:rFonts w:ascii="Trebuchet MS" w:hAnsi="Trebuchet MS" w:cs="Arial"/>
          <w:b/>
          <w:bCs/>
        </w:rPr>
      </w:pPr>
    </w:p>
    <w:p w14:paraId="7B453FE1" w14:textId="77777777" w:rsidR="00FB1742" w:rsidRPr="00EB42B0" w:rsidRDefault="00FB1742" w:rsidP="00FB1742">
      <w:pPr>
        <w:rPr>
          <w:rFonts w:ascii="Trebuchet MS" w:hAnsi="Trebuchet MS"/>
        </w:rPr>
      </w:pPr>
      <w:r w:rsidRPr="00EB42B0">
        <w:rPr>
          <w:rFonts w:ascii="Trebuchet MS" w:hAnsi="Trebuchet MS"/>
        </w:rPr>
        <w:br w:type="page"/>
      </w:r>
    </w:p>
    <w:p w14:paraId="2AB0A1D6" w14:textId="77777777" w:rsidR="00FB1742" w:rsidRPr="00EB42B0" w:rsidRDefault="00FB1742" w:rsidP="00FB1742">
      <w:pPr>
        <w:pStyle w:val="Ttulo1"/>
        <w:spacing w:before="60" w:after="0" w:line="240" w:lineRule="atLeast"/>
        <w:jc w:val="center"/>
        <w:rPr>
          <w:rFonts w:ascii="Trebuchet MS" w:hAnsi="Trebuchet MS"/>
          <w:sz w:val="20"/>
          <w:szCs w:val="20"/>
        </w:rPr>
      </w:pPr>
      <w:bookmarkStart w:id="114" w:name="_ANEXO_V.-_MODELO_1"/>
      <w:bookmarkStart w:id="115" w:name="Anx_5"/>
      <w:bookmarkStart w:id="116" w:name="_Toc149572792"/>
      <w:bookmarkEnd w:id="114"/>
      <w:r w:rsidRPr="00EB42B0">
        <w:rPr>
          <w:rFonts w:ascii="Trebuchet MS" w:hAnsi="Trebuchet MS"/>
          <w:sz w:val="20"/>
          <w:szCs w:val="20"/>
        </w:rPr>
        <w:lastRenderedPageBreak/>
        <w:t xml:space="preserve">ANEXO V.- </w:t>
      </w:r>
      <w:bookmarkEnd w:id="115"/>
      <w:r w:rsidRPr="00EB42B0">
        <w:rPr>
          <w:rFonts w:ascii="Trebuchet MS" w:hAnsi="Trebuchet MS"/>
          <w:sz w:val="20"/>
          <w:szCs w:val="20"/>
        </w:rPr>
        <w:t>MODELO DE DECLARACIÓN RELATIVA AL GRUPO EMPRESARIAL</w:t>
      </w:r>
      <w:bookmarkEnd w:id="116"/>
      <w:r w:rsidRPr="00EB42B0">
        <w:rPr>
          <w:rFonts w:ascii="Trebuchet MS" w:hAnsi="Trebuchet MS"/>
          <w:sz w:val="20"/>
          <w:szCs w:val="20"/>
        </w:rPr>
        <w:t xml:space="preserve"> </w:t>
      </w:r>
    </w:p>
    <w:p w14:paraId="553D5566" w14:textId="77777777" w:rsidR="00FB1742" w:rsidRPr="00EB42B0" w:rsidRDefault="00FB1742" w:rsidP="00FB1742">
      <w:pPr>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B1742" w:rsidRPr="00EB42B0" w14:paraId="4302C6DA" w14:textId="77777777" w:rsidTr="00CC53FC">
        <w:trPr>
          <w:trHeight w:hRule="exact" w:val="340"/>
        </w:trPr>
        <w:tc>
          <w:tcPr>
            <w:tcW w:w="8504" w:type="dxa"/>
            <w:gridSpan w:val="4"/>
            <w:tcBorders>
              <w:bottom w:val="single" w:sz="4" w:space="0" w:color="auto"/>
            </w:tcBorders>
            <w:shd w:val="clear" w:color="auto" w:fill="auto"/>
            <w:vAlign w:val="center"/>
          </w:tcPr>
          <w:p w14:paraId="2D020EE9" w14:textId="77777777" w:rsidR="00FB1742" w:rsidRPr="00EB42B0" w:rsidRDefault="00FB1742" w:rsidP="00CC53FC">
            <w:pPr>
              <w:spacing w:before="80" w:after="20"/>
              <w:rPr>
                <w:rFonts w:ascii="Trebuchet MS" w:hAnsi="Trebuchet MS" w:cs="Arial"/>
              </w:rPr>
            </w:pPr>
            <w:r w:rsidRPr="00EB42B0">
              <w:rPr>
                <w:rFonts w:ascii="Trebuchet MS" w:hAnsi="Trebuchet MS" w:cs="Arial"/>
                <w:b/>
                <w:bCs/>
                <w:color w:val="000000"/>
                <w:position w:val="19"/>
              </w:rPr>
              <w:t>DATOS DE IDENTIFICACIÓN</w:t>
            </w:r>
          </w:p>
        </w:tc>
      </w:tr>
      <w:tr w:rsidR="00FB1742" w:rsidRPr="00EB42B0" w14:paraId="6312D050" w14:textId="77777777" w:rsidTr="00CC53FC">
        <w:trPr>
          <w:trHeight w:val="463"/>
        </w:trPr>
        <w:tc>
          <w:tcPr>
            <w:tcW w:w="5617" w:type="dxa"/>
            <w:gridSpan w:val="3"/>
            <w:tcBorders>
              <w:top w:val="single" w:sz="4" w:space="0" w:color="auto"/>
            </w:tcBorders>
            <w:shd w:val="clear" w:color="auto" w:fill="auto"/>
            <w:vAlign w:val="center"/>
          </w:tcPr>
          <w:p w14:paraId="5C937A9A" w14:textId="77777777" w:rsidR="00FB1742" w:rsidRPr="00EB42B0" w:rsidRDefault="00FB1742" w:rsidP="00CC53FC">
            <w:pPr>
              <w:spacing w:after="80"/>
              <w:rPr>
                <w:rFonts w:ascii="Trebuchet MS" w:hAnsi="Trebuchet MS" w:cs="Arial"/>
                <w:color w:val="000000"/>
              </w:rPr>
            </w:pPr>
            <w:r w:rsidRPr="00EB42B0">
              <w:rPr>
                <w:rFonts w:ascii="Trebuchet MS" w:hAnsi="Trebuchet MS" w:cs="Arial"/>
                <w:b/>
                <w:bCs/>
                <w:color w:val="000000"/>
              </w:rPr>
              <w:t>1</w:t>
            </w:r>
            <w:r w:rsidRPr="00EB42B0">
              <w:rPr>
                <w:rFonts w:ascii="Trebuchet MS" w:hAnsi="Trebuchet MS" w:cs="Arial"/>
                <w:b/>
                <w:bCs/>
                <w:vertAlign w:val="superscript"/>
              </w:rPr>
              <w:t>er</w:t>
            </w:r>
            <w:r w:rsidRPr="00EB42B0">
              <w:rPr>
                <w:rFonts w:ascii="Trebuchet MS" w:hAnsi="Trebuchet MS" w:cs="Arial"/>
                <w:b/>
                <w:bCs/>
              </w:rPr>
              <w:t xml:space="preserve"> </w:t>
            </w:r>
            <w:r w:rsidRPr="00EB42B0">
              <w:rPr>
                <w:rFonts w:ascii="Trebuchet MS" w:hAnsi="Trebuchet MS" w:cs="Arial"/>
                <w:b/>
                <w:bCs/>
                <w:color w:val="000000"/>
              </w:rPr>
              <w:t>apellido, 2º apellido, Nombre</w:t>
            </w:r>
          </w:p>
          <w:p w14:paraId="20D344E2" w14:textId="77777777" w:rsidR="00FB1742" w:rsidRPr="00EB42B0" w:rsidRDefault="00FB1742" w:rsidP="00CC53FC">
            <w:pPr>
              <w:spacing w:after="40"/>
              <w:rPr>
                <w:rFonts w:ascii="Trebuchet MS" w:hAnsi="Trebuchet MS" w:cs="Arial"/>
                <w:color w:val="000000"/>
              </w:rPr>
            </w:pPr>
          </w:p>
        </w:tc>
        <w:tc>
          <w:tcPr>
            <w:tcW w:w="2887" w:type="dxa"/>
            <w:tcBorders>
              <w:top w:val="single" w:sz="4" w:space="0" w:color="auto"/>
            </w:tcBorders>
            <w:shd w:val="clear" w:color="auto" w:fill="auto"/>
            <w:vAlign w:val="center"/>
          </w:tcPr>
          <w:p w14:paraId="64064AE5" w14:textId="77777777" w:rsidR="00FB1742" w:rsidRPr="00EB42B0" w:rsidRDefault="00FB1742" w:rsidP="00CC53FC">
            <w:pPr>
              <w:spacing w:after="80"/>
              <w:rPr>
                <w:rFonts w:ascii="Trebuchet MS" w:hAnsi="Trebuchet MS" w:cs="Arial"/>
                <w:b/>
                <w:bCs/>
                <w:color w:val="000000"/>
              </w:rPr>
            </w:pPr>
            <w:r w:rsidRPr="00EB42B0">
              <w:rPr>
                <w:rFonts w:ascii="Trebuchet MS" w:hAnsi="Trebuchet MS" w:cs="Arial"/>
                <w:b/>
                <w:bCs/>
                <w:color w:val="000000"/>
              </w:rPr>
              <w:t>DNI-NIF</w:t>
            </w:r>
          </w:p>
          <w:p w14:paraId="60742741" w14:textId="77777777" w:rsidR="00FB1742" w:rsidRPr="00EB42B0" w:rsidRDefault="00FB1742" w:rsidP="00CC53FC">
            <w:pPr>
              <w:spacing w:after="40"/>
              <w:ind w:left="45"/>
              <w:rPr>
                <w:rFonts w:ascii="Trebuchet MS" w:hAnsi="Trebuchet MS" w:cs="Arial"/>
                <w:color w:val="000000"/>
              </w:rPr>
            </w:pPr>
          </w:p>
        </w:tc>
      </w:tr>
      <w:tr w:rsidR="00FB1742" w:rsidRPr="00EB42B0" w14:paraId="05379D62" w14:textId="77777777" w:rsidTr="00CC53F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3CE75E3" w14:textId="77777777" w:rsidR="00FB1742" w:rsidRPr="00EB42B0" w:rsidRDefault="00FB1742" w:rsidP="00CC53FC">
            <w:pPr>
              <w:rPr>
                <w:rFonts w:ascii="Trebuchet MS" w:hAnsi="Trebuchet MS" w:cs="Arial"/>
                <w:b/>
                <w:bCs/>
                <w:color w:val="000000"/>
              </w:rPr>
            </w:pPr>
            <w:r w:rsidRPr="00EB42B0">
              <w:rPr>
                <w:rFonts w:ascii="Trebuchet MS" w:hAnsi="Trebuchet MS" w:cs="Arial"/>
                <w:b/>
                <w:color w:val="000000"/>
              </w:rPr>
              <w:t xml:space="preserve"> </w:t>
            </w:r>
          </w:p>
        </w:tc>
        <w:tc>
          <w:tcPr>
            <w:tcW w:w="8220" w:type="dxa"/>
            <w:gridSpan w:val="3"/>
            <w:tcBorders>
              <w:left w:val="single" w:sz="4" w:space="0" w:color="auto"/>
            </w:tcBorders>
            <w:shd w:val="clear" w:color="auto" w:fill="auto"/>
            <w:vAlign w:val="center"/>
          </w:tcPr>
          <w:p w14:paraId="028D63BB" w14:textId="77777777" w:rsidR="00FB1742" w:rsidRPr="00EB42B0" w:rsidRDefault="00FB1742" w:rsidP="00CC53FC">
            <w:pPr>
              <w:ind w:left="57"/>
              <w:rPr>
                <w:rFonts w:ascii="Trebuchet MS" w:hAnsi="Trebuchet MS" w:cs="Arial"/>
              </w:rPr>
            </w:pPr>
            <w:r w:rsidRPr="00EB42B0">
              <w:rPr>
                <w:rFonts w:ascii="Trebuchet MS" w:hAnsi="Trebuchet MS" w:cs="Arial"/>
                <w:b/>
                <w:bCs/>
                <w:color w:val="000000"/>
              </w:rPr>
              <w:t>En nombre propio</w:t>
            </w:r>
          </w:p>
        </w:tc>
      </w:tr>
      <w:tr w:rsidR="00FB1742" w:rsidRPr="00EB42B0" w14:paraId="025B3E70" w14:textId="77777777" w:rsidTr="00CC53F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19D5EAB" w14:textId="77777777" w:rsidR="00FB1742" w:rsidRPr="00EB42B0" w:rsidRDefault="00FB1742" w:rsidP="00CC53FC">
            <w:pPr>
              <w:rPr>
                <w:rFonts w:ascii="Trebuchet MS" w:hAnsi="Trebuchet MS" w:cs="Arial"/>
                <w:b/>
                <w:bCs/>
                <w:color w:val="000000"/>
              </w:rPr>
            </w:pPr>
            <w:r w:rsidRPr="00EB42B0">
              <w:rPr>
                <w:rFonts w:ascii="Trebuchet MS" w:hAnsi="Trebuchet MS" w:cs="Arial"/>
                <w:b/>
                <w:color w:val="000000"/>
              </w:rPr>
              <w:t xml:space="preserve"> </w:t>
            </w:r>
          </w:p>
        </w:tc>
        <w:tc>
          <w:tcPr>
            <w:tcW w:w="8220" w:type="dxa"/>
            <w:gridSpan w:val="3"/>
            <w:tcBorders>
              <w:left w:val="single" w:sz="4" w:space="0" w:color="auto"/>
            </w:tcBorders>
            <w:shd w:val="clear" w:color="auto" w:fill="auto"/>
            <w:vAlign w:val="center"/>
          </w:tcPr>
          <w:p w14:paraId="4D459B14" w14:textId="77777777" w:rsidR="00FB1742" w:rsidRPr="00EB42B0" w:rsidRDefault="00FB1742" w:rsidP="00CC53FC">
            <w:pPr>
              <w:ind w:left="57"/>
              <w:rPr>
                <w:rFonts w:ascii="Trebuchet MS" w:hAnsi="Trebuchet MS" w:cs="Arial"/>
              </w:rPr>
            </w:pPr>
            <w:r w:rsidRPr="00EB42B0">
              <w:rPr>
                <w:rFonts w:ascii="Trebuchet MS" w:hAnsi="Trebuchet MS" w:cs="Arial"/>
                <w:b/>
                <w:bCs/>
                <w:color w:val="000000"/>
              </w:rPr>
              <w:t xml:space="preserve">En nombre de la empresa que represento </w:t>
            </w:r>
          </w:p>
        </w:tc>
      </w:tr>
      <w:tr w:rsidR="00FB1742" w:rsidRPr="00EB42B0" w14:paraId="42608F8D" w14:textId="77777777" w:rsidTr="00CC53FC">
        <w:trPr>
          <w:trHeight w:val="340"/>
        </w:trPr>
        <w:tc>
          <w:tcPr>
            <w:tcW w:w="3261" w:type="dxa"/>
            <w:gridSpan w:val="2"/>
            <w:shd w:val="clear" w:color="auto" w:fill="auto"/>
            <w:vAlign w:val="center"/>
          </w:tcPr>
          <w:p w14:paraId="0176FEF2" w14:textId="77777777" w:rsidR="00FB1742" w:rsidRPr="00EB42B0" w:rsidRDefault="00FB1742" w:rsidP="00CC53FC">
            <w:pPr>
              <w:ind w:left="312"/>
              <w:rPr>
                <w:rFonts w:ascii="Trebuchet MS" w:hAnsi="Trebuchet MS" w:cs="Arial"/>
                <w:b/>
                <w:bCs/>
                <w:color w:val="000000"/>
              </w:rPr>
            </w:pPr>
            <w:r w:rsidRPr="00EB42B0">
              <w:rPr>
                <w:rFonts w:ascii="Trebuchet MS" w:hAnsi="Trebuchet MS" w:cs="Arial"/>
                <w:b/>
                <w:bCs/>
                <w:color w:val="000000"/>
              </w:rPr>
              <w:t>Razón social de la representada:</w:t>
            </w:r>
          </w:p>
        </w:tc>
        <w:tc>
          <w:tcPr>
            <w:tcW w:w="5243" w:type="dxa"/>
            <w:gridSpan w:val="2"/>
            <w:shd w:val="clear" w:color="auto" w:fill="auto"/>
            <w:vAlign w:val="center"/>
          </w:tcPr>
          <w:p w14:paraId="4D1F3C7E" w14:textId="77777777" w:rsidR="00FB1742" w:rsidRPr="00EB42B0" w:rsidRDefault="00FB1742" w:rsidP="00CC53FC">
            <w:pPr>
              <w:ind w:left="45"/>
              <w:rPr>
                <w:rFonts w:ascii="Trebuchet MS" w:hAnsi="Trebuchet MS" w:cs="Arial"/>
                <w:bCs/>
                <w:color w:val="000000"/>
              </w:rPr>
            </w:pPr>
          </w:p>
        </w:tc>
      </w:tr>
      <w:tr w:rsidR="00FB1742" w:rsidRPr="00EB42B0" w14:paraId="270B7D06" w14:textId="77777777" w:rsidTr="00CC53FC">
        <w:trPr>
          <w:trHeight w:val="340"/>
        </w:trPr>
        <w:tc>
          <w:tcPr>
            <w:tcW w:w="3261" w:type="dxa"/>
            <w:gridSpan w:val="2"/>
            <w:shd w:val="clear" w:color="auto" w:fill="auto"/>
            <w:vAlign w:val="center"/>
          </w:tcPr>
          <w:p w14:paraId="0D6FDC88" w14:textId="77777777" w:rsidR="00FB1742" w:rsidRPr="00EB42B0" w:rsidRDefault="00FB1742" w:rsidP="00CC53FC">
            <w:pPr>
              <w:ind w:left="312"/>
              <w:rPr>
                <w:rFonts w:ascii="Trebuchet MS" w:hAnsi="Trebuchet MS" w:cs="Arial"/>
                <w:b/>
                <w:bCs/>
                <w:color w:val="000000"/>
              </w:rPr>
            </w:pPr>
            <w:r w:rsidRPr="00EB42B0">
              <w:rPr>
                <w:rFonts w:ascii="Trebuchet MS" w:hAnsi="Trebuchet MS" w:cs="Arial"/>
                <w:b/>
                <w:bCs/>
                <w:color w:val="000000"/>
              </w:rPr>
              <w:t>CIF de la representada:</w:t>
            </w:r>
          </w:p>
        </w:tc>
        <w:tc>
          <w:tcPr>
            <w:tcW w:w="5243" w:type="dxa"/>
            <w:gridSpan w:val="2"/>
            <w:shd w:val="clear" w:color="auto" w:fill="auto"/>
            <w:vAlign w:val="center"/>
          </w:tcPr>
          <w:p w14:paraId="176C0BC0" w14:textId="77777777" w:rsidR="00FB1742" w:rsidRPr="00EB42B0" w:rsidRDefault="00FB1742" w:rsidP="00CC53FC">
            <w:pPr>
              <w:ind w:left="45"/>
              <w:rPr>
                <w:rFonts w:ascii="Trebuchet MS" w:hAnsi="Trebuchet MS" w:cs="Arial"/>
                <w:bCs/>
                <w:color w:val="000000"/>
              </w:rPr>
            </w:pPr>
          </w:p>
        </w:tc>
      </w:tr>
    </w:tbl>
    <w:p w14:paraId="7EC81276" w14:textId="77777777" w:rsidR="00FB1742" w:rsidRPr="00EB42B0" w:rsidRDefault="00FB1742" w:rsidP="00FB1742">
      <w:pPr>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FB1742" w:rsidRPr="00EB42B0" w14:paraId="3235F1C9" w14:textId="77777777" w:rsidTr="00CC53FC">
        <w:trPr>
          <w:trHeight w:hRule="exact" w:val="284"/>
        </w:trPr>
        <w:tc>
          <w:tcPr>
            <w:tcW w:w="8504" w:type="dxa"/>
            <w:gridSpan w:val="2"/>
            <w:tcBorders>
              <w:top w:val="nil"/>
              <w:left w:val="nil"/>
              <w:bottom w:val="single" w:sz="4" w:space="0" w:color="auto"/>
              <w:right w:val="nil"/>
            </w:tcBorders>
            <w:shd w:val="clear" w:color="auto" w:fill="auto"/>
          </w:tcPr>
          <w:p w14:paraId="5C793D6A" w14:textId="77777777" w:rsidR="00FB1742" w:rsidRPr="00EB42B0" w:rsidRDefault="00FB1742" w:rsidP="00CC53FC">
            <w:pPr>
              <w:spacing w:before="60" w:after="20"/>
              <w:rPr>
                <w:rFonts w:ascii="Trebuchet MS" w:hAnsi="Trebuchet MS" w:cs="Arial"/>
                <w:b/>
                <w:bCs/>
                <w:color w:val="000000"/>
                <w:position w:val="21"/>
              </w:rPr>
            </w:pPr>
            <w:r w:rsidRPr="00EB42B0">
              <w:rPr>
                <w:rFonts w:ascii="Trebuchet MS" w:hAnsi="Trebuchet MS" w:cs="Arial"/>
                <w:b/>
                <w:bCs/>
                <w:color w:val="000000"/>
                <w:position w:val="21"/>
              </w:rPr>
              <w:t>DATOS DEL EXPEDIENTE DE CONTRATACIÓN</w:t>
            </w:r>
          </w:p>
        </w:tc>
      </w:tr>
      <w:tr w:rsidR="00FB1742" w:rsidRPr="00EB42B0" w14:paraId="5B7C06DE" w14:textId="77777777" w:rsidTr="00CC53FC">
        <w:trPr>
          <w:trHeight w:val="454"/>
        </w:trPr>
        <w:tc>
          <w:tcPr>
            <w:tcW w:w="5617" w:type="dxa"/>
            <w:tcBorders>
              <w:left w:val="nil"/>
              <w:bottom w:val="nil"/>
              <w:right w:val="nil"/>
            </w:tcBorders>
            <w:shd w:val="clear" w:color="auto" w:fill="auto"/>
            <w:vAlign w:val="center"/>
          </w:tcPr>
          <w:p w14:paraId="5A898389" w14:textId="77777777" w:rsidR="00FB1742" w:rsidRPr="00EB42B0" w:rsidRDefault="00FB1742" w:rsidP="00CC53FC">
            <w:pPr>
              <w:spacing w:after="80"/>
              <w:rPr>
                <w:rFonts w:ascii="Trebuchet MS" w:hAnsi="Trebuchet MS" w:cs="Arial"/>
                <w:b/>
                <w:bCs/>
                <w:color w:val="000000"/>
              </w:rPr>
            </w:pPr>
            <w:r w:rsidRPr="00EB42B0">
              <w:rPr>
                <w:rFonts w:ascii="Trebuchet MS" w:hAnsi="Trebuchet MS" w:cs="Arial"/>
                <w:b/>
                <w:bCs/>
                <w:color w:val="000000"/>
              </w:rPr>
              <w:t>Denominación del contrato</w:t>
            </w:r>
          </w:p>
          <w:p w14:paraId="6887FE9A" w14:textId="77777777" w:rsidR="00FB1742" w:rsidRPr="00EB42B0" w:rsidRDefault="00FB1742" w:rsidP="00CC53FC">
            <w:pPr>
              <w:ind w:left="45"/>
              <w:rPr>
                <w:rFonts w:ascii="Trebuchet MS" w:hAnsi="Trebuchet MS" w:cs="Arial"/>
                <w:color w:val="000000"/>
              </w:rPr>
            </w:pPr>
          </w:p>
        </w:tc>
        <w:tc>
          <w:tcPr>
            <w:tcW w:w="2887" w:type="dxa"/>
            <w:tcBorders>
              <w:left w:val="nil"/>
              <w:bottom w:val="nil"/>
              <w:right w:val="nil"/>
            </w:tcBorders>
            <w:shd w:val="clear" w:color="auto" w:fill="auto"/>
            <w:vAlign w:val="center"/>
          </w:tcPr>
          <w:p w14:paraId="443F3FFF" w14:textId="77777777" w:rsidR="00FB1742" w:rsidRPr="00EB42B0" w:rsidRDefault="00FB1742" w:rsidP="00CC53FC">
            <w:pPr>
              <w:spacing w:after="80"/>
              <w:rPr>
                <w:rFonts w:ascii="Trebuchet MS" w:hAnsi="Trebuchet MS" w:cs="Arial"/>
                <w:b/>
                <w:bCs/>
                <w:color w:val="000000"/>
              </w:rPr>
            </w:pPr>
            <w:r w:rsidRPr="00EB42B0">
              <w:rPr>
                <w:rFonts w:ascii="Trebuchet MS" w:hAnsi="Trebuchet MS" w:cs="Arial"/>
                <w:b/>
                <w:bCs/>
                <w:color w:val="000000"/>
              </w:rPr>
              <w:t>Código de referencia</w:t>
            </w:r>
          </w:p>
          <w:p w14:paraId="4987029C" w14:textId="77777777" w:rsidR="00FB1742" w:rsidRPr="00EB42B0" w:rsidRDefault="00FB1742" w:rsidP="00CC53FC">
            <w:pPr>
              <w:ind w:left="45"/>
              <w:rPr>
                <w:rFonts w:ascii="Trebuchet MS" w:hAnsi="Trebuchet MS" w:cs="Arial"/>
              </w:rPr>
            </w:pPr>
          </w:p>
        </w:tc>
      </w:tr>
    </w:tbl>
    <w:p w14:paraId="40205794" w14:textId="77777777" w:rsidR="00FB1742" w:rsidRPr="00EB42B0" w:rsidRDefault="00FB1742" w:rsidP="00FB1742">
      <w:pPr>
        <w:rPr>
          <w:rFonts w:ascii="Trebuchet MS" w:hAnsi="Trebuchet MS" w:cs="Arial"/>
        </w:rPr>
      </w:pPr>
    </w:p>
    <w:p w14:paraId="33CC95F1" w14:textId="77777777" w:rsidR="00FB1742" w:rsidRPr="00EB42B0" w:rsidRDefault="00FB1742" w:rsidP="00FB1742">
      <w:pPr>
        <w:spacing w:before="240" w:after="240" w:line="240" w:lineRule="atLeast"/>
        <w:jc w:val="center"/>
        <w:rPr>
          <w:rFonts w:ascii="Trebuchet MS" w:hAnsi="Trebuchet MS" w:cs="Arial"/>
          <w:b/>
        </w:rPr>
      </w:pPr>
      <w:r w:rsidRPr="00EB42B0">
        <w:rPr>
          <w:rFonts w:ascii="Trebuchet MS" w:hAnsi="Trebuchet MS" w:cs="Arial"/>
          <w:b/>
        </w:rPr>
        <w:t>DECLARA</w:t>
      </w:r>
    </w:p>
    <w:p w14:paraId="4AA11BD6" w14:textId="77777777" w:rsidR="00FB1742" w:rsidRPr="00EB42B0" w:rsidRDefault="00FB1742" w:rsidP="00FB1742">
      <w:pPr>
        <w:spacing w:before="240" w:after="120" w:line="220" w:lineRule="exact"/>
        <w:jc w:val="both"/>
        <w:rPr>
          <w:rFonts w:ascii="Trebuchet MS" w:hAnsi="Trebuchet MS" w:cs="Arial"/>
        </w:rPr>
      </w:pPr>
      <w:r w:rsidRPr="00EB42B0">
        <w:rPr>
          <w:rFonts w:ascii="Trebuchet MS" w:hAnsi="Trebuchet MS"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FB1742" w:rsidRPr="00EB42B0" w14:paraId="08833EE2" w14:textId="77777777" w:rsidTr="00CC53FC">
        <w:trPr>
          <w:trHeight w:hRule="exact" w:val="284"/>
        </w:trPr>
        <w:tc>
          <w:tcPr>
            <w:tcW w:w="301" w:type="dxa"/>
            <w:vAlign w:val="center"/>
          </w:tcPr>
          <w:p w14:paraId="21B5C00E" w14:textId="77777777" w:rsidR="00FB1742" w:rsidRPr="00EB42B0" w:rsidRDefault="00FB1742" w:rsidP="00CC53FC">
            <w:pPr>
              <w:jc w:val="center"/>
              <w:rPr>
                <w:rFonts w:ascii="Trebuchet MS" w:hAnsi="Trebuchet MS" w:cs="Arial"/>
                <w:b/>
              </w:rPr>
            </w:pPr>
          </w:p>
        </w:tc>
        <w:tc>
          <w:tcPr>
            <w:tcW w:w="8007" w:type="dxa"/>
            <w:tcBorders>
              <w:top w:val="nil"/>
              <w:bottom w:val="nil"/>
              <w:right w:val="nil"/>
            </w:tcBorders>
            <w:vAlign w:val="center"/>
          </w:tcPr>
          <w:p w14:paraId="54958E5C" w14:textId="77777777" w:rsidR="00FB1742" w:rsidRPr="00EB42B0" w:rsidRDefault="00FB1742" w:rsidP="00CC53FC">
            <w:pPr>
              <w:jc w:val="both"/>
              <w:rPr>
                <w:rFonts w:ascii="Trebuchet MS" w:hAnsi="Trebuchet MS" w:cs="Arial"/>
              </w:rPr>
            </w:pPr>
            <w:r w:rsidRPr="00EB42B0">
              <w:rPr>
                <w:rFonts w:ascii="Trebuchet MS" w:hAnsi="Trebuchet MS" w:cs="Arial"/>
                <w:bCs/>
              </w:rPr>
              <w:t xml:space="preserve">SÍ </w:t>
            </w:r>
            <w:r w:rsidRPr="00EB42B0">
              <w:rPr>
                <w:rFonts w:ascii="Trebuchet MS" w:hAnsi="Trebuchet MS" w:cs="Arial"/>
              </w:rPr>
              <w:t>se encuentra en alguno de los supuestos del artículo 42.1 del Código de Comercio.</w:t>
            </w:r>
          </w:p>
        </w:tc>
      </w:tr>
      <w:tr w:rsidR="00FB1742" w:rsidRPr="00EB42B0" w14:paraId="530E311E" w14:textId="77777777" w:rsidTr="00CC53FC">
        <w:trPr>
          <w:trHeight w:hRule="exact" w:val="284"/>
        </w:trPr>
        <w:tc>
          <w:tcPr>
            <w:tcW w:w="301" w:type="dxa"/>
            <w:vAlign w:val="center"/>
          </w:tcPr>
          <w:p w14:paraId="2E102750" w14:textId="77777777" w:rsidR="00FB1742" w:rsidRPr="00EB42B0" w:rsidRDefault="00FB1742" w:rsidP="00CC53FC">
            <w:pPr>
              <w:jc w:val="center"/>
              <w:rPr>
                <w:rFonts w:ascii="Trebuchet MS" w:hAnsi="Trebuchet MS" w:cs="Arial"/>
                <w:b/>
              </w:rPr>
            </w:pPr>
          </w:p>
        </w:tc>
        <w:tc>
          <w:tcPr>
            <w:tcW w:w="8007" w:type="dxa"/>
            <w:tcBorders>
              <w:top w:val="nil"/>
              <w:bottom w:val="nil"/>
              <w:right w:val="nil"/>
            </w:tcBorders>
            <w:vAlign w:val="center"/>
          </w:tcPr>
          <w:p w14:paraId="3CC0FF48" w14:textId="77777777" w:rsidR="00FB1742" w:rsidRPr="00EB42B0" w:rsidRDefault="00FB1742" w:rsidP="00CC53FC">
            <w:pPr>
              <w:jc w:val="both"/>
              <w:rPr>
                <w:rFonts w:ascii="Trebuchet MS" w:hAnsi="Trebuchet MS" w:cs="Arial"/>
              </w:rPr>
            </w:pPr>
            <w:r w:rsidRPr="00EB42B0">
              <w:rPr>
                <w:rFonts w:ascii="Trebuchet MS" w:hAnsi="Trebuchet MS" w:cs="Arial"/>
              </w:rPr>
              <w:t>NO se encuentra en ninguno de los supuestos del artículo 42.1 del Código de Comercio.</w:t>
            </w:r>
          </w:p>
        </w:tc>
      </w:tr>
    </w:tbl>
    <w:p w14:paraId="627F1C12" w14:textId="77777777" w:rsidR="00FB1742" w:rsidRPr="00EB42B0" w:rsidRDefault="00FB1742" w:rsidP="00FB1742">
      <w:pPr>
        <w:spacing w:before="120" w:after="120"/>
        <w:ind w:left="567"/>
        <w:jc w:val="both"/>
        <w:rPr>
          <w:rFonts w:ascii="Trebuchet MS" w:hAnsi="Trebuchet MS" w:cs="Arial"/>
          <w:bCs/>
        </w:rPr>
      </w:pPr>
      <w:r w:rsidRPr="00EB42B0">
        <w:rPr>
          <w:rFonts w:ascii="Trebuchet MS" w:hAnsi="Trebuchet MS"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FB1742" w:rsidRPr="00EB42B0" w14:paraId="65773622" w14:textId="77777777" w:rsidTr="00CC53FC">
        <w:trPr>
          <w:trHeight w:hRule="exact" w:val="284"/>
        </w:trPr>
        <w:tc>
          <w:tcPr>
            <w:tcW w:w="284" w:type="dxa"/>
            <w:tcBorders>
              <w:bottom w:val="single" w:sz="4" w:space="0" w:color="auto"/>
            </w:tcBorders>
            <w:vAlign w:val="center"/>
          </w:tcPr>
          <w:p w14:paraId="4164C604" w14:textId="77777777" w:rsidR="00FB1742" w:rsidRPr="00EB42B0" w:rsidRDefault="00FB1742" w:rsidP="00CC53FC">
            <w:pPr>
              <w:jc w:val="center"/>
              <w:rPr>
                <w:rFonts w:ascii="Trebuchet MS" w:hAnsi="Trebuchet MS" w:cs="Arial"/>
                <w:b/>
              </w:rPr>
            </w:pPr>
          </w:p>
        </w:tc>
        <w:tc>
          <w:tcPr>
            <w:tcW w:w="7723" w:type="dxa"/>
            <w:vMerge w:val="restart"/>
            <w:tcBorders>
              <w:top w:val="nil"/>
              <w:right w:val="nil"/>
            </w:tcBorders>
          </w:tcPr>
          <w:p w14:paraId="520D5B5F" w14:textId="77777777" w:rsidR="00FB1742" w:rsidRPr="00EB42B0" w:rsidRDefault="00FB1742" w:rsidP="00CC53FC">
            <w:pPr>
              <w:jc w:val="both"/>
              <w:rPr>
                <w:rFonts w:ascii="Trebuchet MS" w:hAnsi="Trebuchet MS" w:cs="Arial"/>
              </w:rPr>
            </w:pPr>
            <w:r w:rsidRPr="00EB42B0">
              <w:rPr>
                <w:rFonts w:ascii="Trebuchet MS" w:hAnsi="Trebuchet MS"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FB1742" w:rsidRPr="00EB42B0" w14:paraId="4AA373C7" w14:textId="77777777" w:rsidTr="00CC53FC">
        <w:trPr>
          <w:trHeight w:hRule="exact" w:val="706"/>
        </w:trPr>
        <w:tc>
          <w:tcPr>
            <w:tcW w:w="284" w:type="dxa"/>
            <w:tcBorders>
              <w:top w:val="single" w:sz="4" w:space="0" w:color="auto"/>
              <w:left w:val="nil"/>
              <w:bottom w:val="nil"/>
              <w:right w:val="nil"/>
            </w:tcBorders>
            <w:vAlign w:val="center"/>
          </w:tcPr>
          <w:p w14:paraId="2964A266" w14:textId="77777777" w:rsidR="00FB1742" w:rsidRPr="00EB42B0" w:rsidRDefault="00FB1742" w:rsidP="00CC53FC">
            <w:pPr>
              <w:jc w:val="both"/>
              <w:rPr>
                <w:rFonts w:ascii="Trebuchet MS" w:hAnsi="Trebuchet MS" w:cs="Arial"/>
              </w:rPr>
            </w:pPr>
          </w:p>
        </w:tc>
        <w:tc>
          <w:tcPr>
            <w:tcW w:w="7723" w:type="dxa"/>
            <w:vMerge/>
            <w:tcBorders>
              <w:left w:val="nil"/>
              <w:bottom w:val="nil"/>
              <w:right w:val="nil"/>
            </w:tcBorders>
            <w:vAlign w:val="center"/>
          </w:tcPr>
          <w:p w14:paraId="14B6FA0D" w14:textId="77777777" w:rsidR="00FB1742" w:rsidRPr="00EB42B0" w:rsidRDefault="00FB1742" w:rsidP="00CC53FC">
            <w:pPr>
              <w:jc w:val="both"/>
              <w:rPr>
                <w:rFonts w:ascii="Trebuchet MS" w:hAnsi="Trebuchet MS" w:cs="Arial"/>
                <w:bCs/>
              </w:rPr>
            </w:pPr>
          </w:p>
        </w:tc>
      </w:tr>
      <w:tr w:rsidR="00FB1742" w:rsidRPr="00EB42B0" w14:paraId="34B8F0C9" w14:textId="77777777" w:rsidTr="00CC53FC">
        <w:trPr>
          <w:trHeight w:hRule="exact" w:val="284"/>
        </w:trPr>
        <w:tc>
          <w:tcPr>
            <w:tcW w:w="284" w:type="dxa"/>
            <w:tcBorders>
              <w:bottom w:val="single" w:sz="4" w:space="0" w:color="auto"/>
            </w:tcBorders>
            <w:vAlign w:val="center"/>
          </w:tcPr>
          <w:p w14:paraId="7B9D75D3" w14:textId="77777777" w:rsidR="00FB1742" w:rsidRPr="00EB42B0" w:rsidRDefault="00FB1742" w:rsidP="00CC53FC">
            <w:pPr>
              <w:jc w:val="center"/>
              <w:rPr>
                <w:rFonts w:ascii="Trebuchet MS" w:hAnsi="Trebuchet MS" w:cs="Arial"/>
                <w:b/>
              </w:rPr>
            </w:pPr>
          </w:p>
        </w:tc>
        <w:tc>
          <w:tcPr>
            <w:tcW w:w="7723" w:type="dxa"/>
            <w:vMerge w:val="restart"/>
            <w:tcBorders>
              <w:top w:val="nil"/>
              <w:right w:val="nil"/>
            </w:tcBorders>
          </w:tcPr>
          <w:p w14:paraId="62BE2C5E" w14:textId="77777777" w:rsidR="00FB1742" w:rsidRPr="00EB42B0" w:rsidRDefault="00FB1742" w:rsidP="00CC53FC">
            <w:pPr>
              <w:jc w:val="both"/>
              <w:rPr>
                <w:rFonts w:ascii="Trebuchet MS" w:hAnsi="Trebuchet MS" w:cs="Arial"/>
              </w:rPr>
            </w:pPr>
            <w:r w:rsidRPr="00EB42B0">
              <w:rPr>
                <w:rFonts w:ascii="Trebuchet MS" w:hAnsi="Trebuchet MS" w:cs="Arial"/>
                <w:bCs/>
              </w:rPr>
              <w:t xml:space="preserve">SÍ </w:t>
            </w:r>
            <w:r w:rsidRPr="00EB42B0">
              <w:rPr>
                <w:rFonts w:ascii="Trebuchet MS" w:hAnsi="Trebuchet MS"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FB1742" w:rsidRPr="00EB42B0" w14:paraId="06C28C86" w14:textId="77777777" w:rsidTr="00CC53FC">
        <w:trPr>
          <w:trHeight w:hRule="exact" w:val="706"/>
        </w:trPr>
        <w:tc>
          <w:tcPr>
            <w:tcW w:w="284" w:type="dxa"/>
            <w:tcBorders>
              <w:top w:val="single" w:sz="4" w:space="0" w:color="auto"/>
              <w:left w:val="nil"/>
              <w:bottom w:val="nil"/>
              <w:right w:val="nil"/>
            </w:tcBorders>
            <w:vAlign w:val="center"/>
          </w:tcPr>
          <w:p w14:paraId="35FA124E" w14:textId="77777777" w:rsidR="00FB1742" w:rsidRPr="00EB42B0" w:rsidRDefault="00FB1742" w:rsidP="00CC53FC">
            <w:pPr>
              <w:jc w:val="both"/>
              <w:rPr>
                <w:rFonts w:ascii="Trebuchet MS" w:hAnsi="Trebuchet MS" w:cs="Arial"/>
              </w:rPr>
            </w:pPr>
          </w:p>
        </w:tc>
        <w:tc>
          <w:tcPr>
            <w:tcW w:w="7723" w:type="dxa"/>
            <w:vMerge/>
            <w:tcBorders>
              <w:left w:val="nil"/>
              <w:bottom w:val="nil"/>
              <w:right w:val="nil"/>
            </w:tcBorders>
            <w:vAlign w:val="center"/>
          </w:tcPr>
          <w:p w14:paraId="559D1885" w14:textId="77777777" w:rsidR="00FB1742" w:rsidRPr="00EB42B0" w:rsidRDefault="00FB1742" w:rsidP="00CC53FC">
            <w:pPr>
              <w:jc w:val="both"/>
              <w:rPr>
                <w:rFonts w:ascii="Trebuchet MS" w:hAnsi="Trebuchet MS" w:cs="Arial"/>
                <w:bCs/>
              </w:rPr>
            </w:pPr>
          </w:p>
        </w:tc>
      </w:tr>
    </w:tbl>
    <w:p w14:paraId="70959ADD" w14:textId="77777777" w:rsidR="00FB1742" w:rsidRPr="00EB42B0" w:rsidRDefault="00FB1742" w:rsidP="00FB1742">
      <w:pPr>
        <w:jc w:val="both"/>
        <w:rPr>
          <w:rFonts w:ascii="Trebuchet MS" w:eastAsia="Cambria" w:hAnsi="Trebuchet MS" w:cs="Arial"/>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FB1742" w:rsidRPr="00EB42B0" w14:paraId="055F96FC" w14:textId="77777777" w:rsidTr="00CC53FC">
        <w:trPr>
          <w:trHeight w:val="340"/>
        </w:trPr>
        <w:tc>
          <w:tcPr>
            <w:tcW w:w="1701" w:type="dxa"/>
            <w:vAlign w:val="center"/>
          </w:tcPr>
          <w:p w14:paraId="3662F43E" w14:textId="77777777" w:rsidR="00FB1742" w:rsidRPr="00EB42B0" w:rsidRDefault="00FB1742" w:rsidP="00CC53FC">
            <w:pPr>
              <w:jc w:val="center"/>
              <w:rPr>
                <w:rFonts w:ascii="Trebuchet MS" w:eastAsia="Cambria" w:hAnsi="Trebuchet MS" w:cs="Arial"/>
                <w:lang w:val="es-ES_tradnl"/>
              </w:rPr>
            </w:pPr>
            <w:r w:rsidRPr="00EB42B0">
              <w:rPr>
                <w:rFonts w:ascii="Trebuchet MS" w:eastAsia="Cambria" w:hAnsi="Trebuchet MS" w:cs="Arial"/>
                <w:lang w:val="es-ES_tradnl"/>
              </w:rPr>
              <w:t>NIF/CIF</w:t>
            </w:r>
          </w:p>
        </w:tc>
        <w:tc>
          <w:tcPr>
            <w:tcW w:w="5812" w:type="dxa"/>
            <w:vAlign w:val="center"/>
          </w:tcPr>
          <w:p w14:paraId="0D40ADFE" w14:textId="77777777" w:rsidR="00FB1742" w:rsidRPr="00EB42B0" w:rsidRDefault="00FB1742" w:rsidP="00CC53FC">
            <w:pPr>
              <w:jc w:val="center"/>
              <w:rPr>
                <w:rFonts w:ascii="Trebuchet MS" w:eastAsia="Cambria" w:hAnsi="Trebuchet MS" w:cs="Arial"/>
                <w:lang w:val="es-ES_tradnl"/>
              </w:rPr>
            </w:pPr>
            <w:r w:rsidRPr="00EB42B0">
              <w:rPr>
                <w:rFonts w:ascii="Trebuchet MS" w:eastAsia="Cambria" w:hAnsi="Trebuchet MS" w:cs="Arial"/>
                <w:lang w:val="es-ES_tradnl"/>
              </w:rPr>
              <w:t>Denominación social</w:t>
            </w:r>
          </w:p>
        </w:tc>
      </w:tr>
      <w:tr w:rsidR="00FB1742" w:rsidRPr="00EB42B0" w14:paraId="57CD2BBC" w14:textId="77777777" w:rsidTr="00CC53FC">
        <w:trPr>
          <w:trHeight w:val="284"/>
        </w:trPr>
        <w:tc>
          <w:tcPr>
            <w:tcW w:w="1701" w:type="dxa"/>
          </w:tcPr>
          <w:p w14:paraId="3F2FED61" w14:textId="77777777" w:rsidR="00FB1742" w:rsidRPr="00EB42B0" w:rsidRDefault="00FB1742" w:rsidP="00CC53FC">
            <w:pPr>
              <w:jc w:val="both"/>
              <w:rPr>
                <w:rFonts w:ascii="Trebuchet MS" w:eastAsia="Cambria" w:hAnsi="Trebuchet MS" w:cs="Arial"/>
                <w:lang w:val="es-ES_tradnl"/>
              </w:rPr>
            </w:pPr>
          </w:p>
        </w:tc>
        <w:tc>
          <w:tcPr>
            <w:tcW w:w="5812" w:type="dxa"/>
          </w:tcPr>
          <w:p w14:paraId="2CB2860B" w14:textId="77777777" w:rsidR="00FB1742" w:rsidRPr="00EB42B0" w:rsidRDefault="00FB1742" w:rsidP="00CC53FC">
            <w:pPr>
              <w:jc w:val="both"/>
              <w:rPr>
                <w:rFonts w:ascii="Trebuchet MS" w:eastAsia="Cambria" w:hAnsi="Trebuchet MS" w:cs="Arial"/>
                <w:lang w:val="es-ES_tradnl"/>
              </w:rPr>
            </w:pPr>
          </w:p>
        </w:tc>
      </w:tr>
      <w:tr w:rsidR="00FB1742" w:rsidRPr="00EB42B0" w14:paraId="4C078B2D" w14:textId="77777777" w:rsidTr="00CC53FC">
        <w:trPr>
          <w:trHeight w:val="284"/>
        </w:trPr>
        <w:tc>
          <w:tcPr>
            <w:tcW w:w="1701" w:type="dxa"/>
          </w:tcPr>
          <w:p w14:paraId="7513C008" w14:textId="77777777" w:rsidR="00FB1742" w:rsidRPr="00EB42B0" w:rsidRDefault="00FB1742" w:rsidP="00CC53FC">
            <w:pPr>
              <w:jc w:val="both"/>
              <w:rPr>
                <w:rFonts w:ascii="Trebuchet MS" w:eastAsia="Cambria" w:hAnsi="Trebuchet MS" w:cs="Arial"/>
                <w:lang w:val="es-ES_tradnl"/>
              </w:rPr>
            </w:pPr>
          </w:p>
        </w:tc>
        <w:tc>
          <w:tcPr>
            <w:tcW w:w="5812" w:type="dxa"/>
          </w:tcPr>
          <w:p w14:paraId="11BAF2F6" w14:textId="77777777" w:rsidR="00FB1742" w:rsidRPr="00EB42B0" w:rsidRDefault="00FB1742" w:rsidP="00CC53FC">
            <w:pPr>
              <w:jc w:val="both"/>
              <w:rPr>
                <w:rFonts w:ascii="Trebuchet MS" w:eastAsia="Cambria" w:hAnsi="Trebuchet MS" w:cs="Arial"/>
                <w:lang w:val="es-ES_tradnl"/>
              </w:rPr>
            </w:pPr>
          </w:p>
        </w:tc>
      </w:tr>
      <w:tr w:rsidR="00FB1742" w:rsidRPr="00EB42B0" w14:paraId="594FAE05" w14:textId="77777777" w:rsidTr="00CC53FC">
        <w:trPr>
          <w:trHeight w:val="284"/>
        </w:trPr>
        <w:tc>
          <w:tcPr>
            <w:tcW w:w="1701" w:type="dxa"/>
          </w:tcPr>
          <w:p w14:paraId="587325F2" w14:textId="77777777" w:rsidR="00FB1742" w:rsidRPr="00EB42B0" w:rsidRDefault="00FB1742" w:rsidP="00CC53FC">
            <w:pPr>
              <w:jc w:val="both"/>
              <w:rPr>
                <w:rFonts w:ascii="Trebuchet MS" w:eastAsia="Cambria" w:hAnsi="Trebuchet MS" w:cs="Arial"/>
                <w:lang w:val="es-ES_tradnl"/>
              </w:rPr>
            </w:pPr>
          </w:p>
        </w:tc>
        <w:tc>
          <w:tcPr>
            <w:tcW w:w="5812" w:type="dxa"/>
          </w:tcPr>
          <w:p w14:paraId="5483A4A2" w14:textId="77777777" w:rsidR="00FB1742" w:rsidRPr="00EB42B0" w:rsidRDefault="00FB1742" w:rsidP="00CC53FC">
            <w:pPr>
              <w:jc w:val="both"/>
              <w:rPr>
                <w:rFonts w:ascii="Trebuchet MS" w:eastAsia="Cambria" w:hAnsi="Trebuchet MS" w:cs="Arial"/>
                <w:lang w:val="es-ES_tradnl"/>
              </w:rPr>
            </w:pPr>
          </w:p>
        </w:tc>
      </w:tr>
      <w:tr w:rsidR="00FB1742" w:rsidRPr="00EB42B0" w14:paraId="6E412902" w14:textId="77777777" w:rsidTr="00CC53FC">
        <w:trPr>
          <w:trHeight w:val="284"/>
        </w:trPr>
        <w:tc>
          <w:tcPr>
            <w:tcW w:w="1701" w:type="dxa"/>
          </w:tcPr>
          <w:p w14:paraId="60D3E77B" w14:textId="77777777" w:rsidR="00FB1742" w:rsidRPr="00EB42B0" w:rsidRDefault="00FB1742" w:rsidP="00CC53FC">
            <w:pPr>
              <w:jc w:val="both"/>
              <w:rPr>
                <w:rFonts w:ascii="Trebuchet MS" w:eastAsia="Cambria" w:hAnsi="Trebuchet MS" w:cs="Arial"/>
                <w:lang w:val="es-ES_tradnl"/>
              </w:rPr>
            </w:pPr>
          </w:p>
        </w:tc>
        <w:tc>
          <w:tcPr>
            <w:tcW w:w="5812" w:type="dxa"/>
          </w:tcPr>
          <w:p w14:paraId="3C644894" w14:textId="77777777" w:rsidR="00FB1742" w:rsidRPr="00EB42B0" w:rsidRDefault="00FB1742" w:rsidP="00CC53FC">
            <w:pPr>
              <w:jc w:val="both"/>
              <w:rPr>
                <w:rFonts w:ascii="Trebuchet MS" w:eastAsia="Cambria" w:hAnsi="Trebuchet MS" w:cs="Arial"/>
                <w:lang w:val="es-ES_tradnl"/>
              </w:rPr>
            </w:pPr>
          </w:p>
        </w:tc>
      </w:tr>
    </w:tbl>
    <w:p w14:paraId="54CF2A5C" w14:textId="77777777" w:rsidR="00FB1742" w:rsidRPr="00EB42B0" w:rsidRDefault="00FB1742" w:rsidP="00FB1742">
      <w:pPr>
        <w:jc w:val="both"/>
        <w:rPr>
          <w:rFonts w:ascii="Trebuchet MS" w:eastAsia="Cambria" w:hAnsi="Trebuchet MS" w:cs="Arial"/>
          <w:lang w:val="es-ES_tradnl"/>
        </w:rPr>
      </w:pPr>
    </w:p>
    <w:p w14:paraId="2A98F659" w14:textId="77777777" w:rsidR="00FB1742" w:rsidRPr="00EB42B0" w:rsidRDefault="00FB1742" w:rsidP="00FB1742">
      <w:pPr>
        <w:spacing w:after="120"/>
        <w:ind w:left="567"/>
        <w:jc w:val="both"/>
        <w:rPr>
          <w:rFonts w:ascii="Trebuchet MS" w:eastAsia="Cambria" w:hAnsi="Trebuchet MS" w:cs="Arial"/>
          <w:lang w:val="es-ES_tradnl"/>
        </w:rPr>
      </w:pPr>
      <w:r w:rsidRPr="00EB42B0">
        <w:rPr>
          <w:rFonts w:ascii="Trebuchet MS" w:eastAsia="Cambria" w:hAnsi="Trebuchet MS" w:cs="Arial"/>
          <w:lang w:val="es-ES_tradnl"/>
        </w:rPr>
        <w:t>* Artículo 42.1 del Código de Comercio: “Toda sociedad dominante de un grupo de sociedades estará obligada a formular las cuentas anuales y el informe de gestión consolidados en la forma prevista en esta sección.</w:t>
      </w:r>
    </w:p>
    <w:p w14:paraId="492F6F86" w14:textId="77777777" w:rsidR="00FB1742" w:rsidRPr="00EB42B0" w:rsidRDefault="00FB1742" w:rsidP="00FB1742">
      <w:pPr>
        <w:autoSpaceDE w:val="0"/>
        <w:autoSpaceDN w:val="0"/>
        <w:adjustRightInd w:val="0"/>
        <w:jc w:val="both"/>
        <w:rPr>
          <w:rFonts w:ascii="Trebuchet MS" w:hAnsi="Trebuchet MS" w:cs="Arial"/>
        </w:rPr>
      </w:pPr>
    </w:p>
    <w:p w14:paraId="3BD6548D" w14:textId="77777777" w:rsidR="00FB1742" w:rsidRPr="00EB42B0" w:rsidRDefault="00FB1742" w:rsidP="00FB1742">
      <w:pPr>
        <w:autoSpaceDE w:val="0"/>
        <w:autoSpaceDN w:val="0"/>
        <w:adjustRightInd w:val="0"/>
        <w:ind w:left="284"/>
        <w:jc w:val="both"/>
        <w:rPr>
          <w:rFonts w:ascii="Trebuchet MS" w:hAnsi="Trebuchet MS" w:cs="Arial"/>
        </w:rPr>
      </w:pPr>
      <w:r w:rsidRPr="00EB42B0">
        <w:rPr>
          <w:rFonts w:ascii="Trebuchet MS" w:hAnsi="Trebuchet MS" w:cs="Arial"/>
        </w:rPr>
        <w:br w:type="page"/>
      </w:r>
    </w:p>
    <w:p w14:paraId="28767C24" w14:textId="77777777" w:rsidR="00FB1742" w:rsidRPr="00EB42B0" w:rsidRDefault="00FB1742" w:rsidP="00FB1742">
      <w:pPr>
        <w:pStyle w:val="Ttulo1"/>
        <w:spacing w:before="60" w:after="0" w:line="240" w:lineRule="atLeast"/>
        <w:jc w:val="center"/>
        <w:rPr>
          <w:rFonts w:ascii="Trebuchet MS" w:hAnsi="Trebuchet MS"/>
          <w:sz w:val="20"/>
          <w:szCs w:val="20"/>
        </w:rPr>
      </w:pPr>
      <w:bookmarkStart w:id="117" w:name="_ANEXO_VI.-_MODELO_1"/>
      <w:bookmarkStart w:id="118" w:name="Anx_6"/>
      <w:bookmarkStart w:id="119" w:name="_Toc149572793"/>
      <w:bookmarkEnd w:id="117"/>
      <w:r w:rsidRPr="00EB42B0">
        <w:rPr>
          <w:rFonts w:ascii="Trebuchet MS" w:hAnsi="Trebuchet MS"/>
          <w:sz w:val="20"/>
          <w:szCs w:val="20"/>
        </w:rPr>
        <w:lastRenderedPageBreak/>
        <w:t xml:space="preserve">ANEXO VI.- </w:t>
      </w:r>
      <w:bookmarkEnd w:id="118"/>
      <w:r w:rsidRPr="00EB42B0">
        <w:rPr>
          <w:rFonts w:ascii="Trebuchet MS" w:hAnsi="Trebuchet MS"/>
          <w:sz w:val="20"/>
          <w:szCs w:val="20"/>
        </w:rPr>
        <w:t>MODELO DE DECLARACIÓN DEL CUMPLIMIENTO DEL CÓDIGO DE CONDUCTA Y MARCO DE INTEGRIDAD INSTITUCIONAL APLICABLE A LA CONTRATACIÓN PÚBLICA</w:t>
      </w:r>
      <w:bookmarkEnd w:id="119"/>
    </w:p>
    <w:p w14:paraId="64853F87" w14:textId="77777777" w:rsidR="00FB1742" w:rsidRPr="00EB42B0" w:rsidRDefault="00FB1742" w:rsidP="00FB1742">
      <w:pPr>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B1742" w:rsidRPr="00EB42B0" w14:paraId="2D51FF02" w14:textId="77777777" w:rsidTr="00CC53FC">
        <w:trPr>
          <w:trHeight w:hRule="exact" w:val="340"/>
        </w:trPr>
        <w:tc>
          <w:tcPr>
            <w:tcW w:w="8504" w:type="dxa"/>
            <w:gridSpan w:val="4"/>
            <w:tcBorders>
              <w:bottom w:val="single" w:sz="4" w:space="0" w:color="auto"/>
            </w:tcBorders>
            <w:shd w:val="clear" w:color="auto" w:fill="auto"/>
            <w:vAlign w:val="center"/>
          </w:tcPr>
          <w:p w14:paraId="66E2FEB3" w14:textId="77777777" w:rsidR="00FB1742" w:rsidRPr="00EB42B0" w:rsidRDefault="00FB1742" w:rsidP="00CC53FC">
            <w:pPr>
              <w:spacing w:before="80" w:after="20"/>
              <w:rPr>
                <w:rFonts w:ascii="Trebuchet MS" w:hAnsi="Trebuchet MS" w:cs="Arial"/>
              </w:rPr>
            </w:pPr>
            <w:r w:rsidRPr="00EB42B0">
              <w:rPr>
                <w:rFonts w:ascii="Trebuchet MS" w:hAnsi="Trebuchet MS" w:cs="Arial"/>
                <w:b/>
                <w:bCs/>
                <w:color w:val="000000"/>
                <w:position w:val="19"/>
              </w:rPr>
              <w:t>DATOS DE IDENTIFICACIÓN</w:t>
            </w:r>
          </w:p>
        </w:tc>
      </w:tr>
      <w:tr w:rsidR="00FB1742" w:rsidRPr="00EB42B0" w14:paraId="422F2B5F" w14:textId="77777777" w:rsidTr="00CC53FC">
        <w:trPr>
          <w:trHeight w:val="463"/>
        </w:trPr>
        <w:tc>
          <w:tcPr>
            <w:tcW w:w="5617" w:type="dxa"/>
            <w:gridSpan w:val="3"/>
            <w:tcBorders>
              <w:top w:val="single" w:sz="4" w:space="0" w:color="auto"/>
            </w:tcBorders>
            <w:shd w:val="clear" w:color="auto" w:fill="auto"/>
            <w:vAlign w:val="center"/>
          </w:tcPr>
          <w:p w14:paraId="3DB0AB5F" w14:textId="77777777" w:rsidR="00FB1742" w:rsidRPr="00EB42B0" w:rsidRDefault="00FB1742" w:rsidP="00CC53FC">
            <w:pPr>
              <w:spacing w:after="80"/>
              <w:rPr>
                <w:rFonts w:ascii="Trebuchet MS" w:hAnsi="Trebuchet MS" w:cs="Arial"/>
                <w:color w:val="000000"/>
              </w:rPr>
            </w:pPr>
            <w:r w:rsidRPr="00EB42B0">
              <w:rPr>
                <w:rFonts w:ascii="Trebuchet MS" w:hAnsi="Trebuchet MS" w:cs="Arial"/>
                <w:b/>
                <w:bCs/>
                <w:color w:val="000000"/>
              </w:rPr>
              <w:t>1</w:t>
            </w:r>
            <w:r w:rsidRPr="00EB42B0">
              <w:rPr>
                <w:rFonts w:ascii="Trebuchet MS" w:hAnsi="Trebuchet MS" w:cs="Arial"/>
                <w:b/>
                <w:bCs/>
                <w:vertAlign w:val="superscript"/>
              </w:rPr>
              <w:t>er</w:t>
            </w:r>
            <w:r w:rsidRPr="00EB42B0">
              <w:rPr>
                <w:rFonts w:ascii="Trebuchet MS" w:hAnsi="Trebuchet MS" w:cs="Arial"/>
                <w:b/>
                <w:bCs/>
              </w:rPr>
              <w:t xml:space="preserve"> </w:t>
            </w:r>
            <w:r w:rsidRPr="00EB42B0">
              <w:rPr>
                <w:rFonts w:ascii="Trebuchet MS" w:hAnsi="Trebuchet MS" w:cs="Arial"/>
                <w:b/>
                <w:bCs/>
                <w:color w:val="000000"/>
              </w:rPr>
              <w:t>apellido, 2º apellido, Nombre</w:t>
            </w:r>
          </w:p>
          <w:p w14:paraId="3DAB2577" w14:textId="77777777" w:rsidR="00FB1742" w:rsidRPr="00EB42B0" w:rsidRDefault="00FB1742" w:rsidP="00CC53FC">
            <w:pPr>
              <w:spacing w:after="40"/>
              <w:rPr>
                <w:rFonts w:ascii="Trebuchet MS" w:hAnsi="Trebuchet MS" w:cs="Arial"/>
                <w:color w:val="000000"/>
              </w:rPr>
            </w:pPr>
          </w:p>
        </w:tc>
        <w:tc>
          <w:tcPr>
            <w:tcW w:w="2887" w:type="dxa"/>
            <w:tcBorders>
              <w:top w:val="single" w:sz="4" w:space="0" w:color="auto"/>
            </w:tcBorders>
            <w:shd w:val="clear" w:color="auto" w:fill="auto"/>
            <w:vAlign w:val="center"/>
          </w:tcPr>
          <w:p w14:paraId="69C92AC8" w14:textId="77777777" w:rsidR="00FB1742" w:rsidRPr="00EB42B0" w:rsidRDefault="00FB1742" w:rsidP="00CC53FC">
            <w:pPr>
              <w:spacing w:after="80"/>
              <w:rPr>
                <w:rFonts w:ascii="Trebuchet MS" w:hAnsi="Trebuchet MS" w:cs="Arial"/>
                <w:b/>
                <w:bCs/>
                <w:color w:val="000000"/>
              </w:rPr>
            </w:pPr>
            <w:r w:rsidRPr="00EB42B0">
              <w:rPr>
                <w:rFonts w:ascii="Trebuchet MS" w:hAnsi="Trebuchet MS" w:cs="Arial"/>
                <w:b/>
                <w:bCs/>
                <w:color w:val="000000"/>
              </w:rPr>
              <w:t>DNI-NIF</w:t>
            </w:r>
          </w:p>
          <w:p w14:paraId="657B31B7" w14:textId="77777777" w:rsidR="00FB1742" w:rsidRPr="00EB42B0" w:rsidRDefault="00FB1742" w:rsidP="00CC53FC">
            <w:pPr>
              <w:spacing w:after="40"/>
              <w:ind w:left="45"/>
              <w:rPr>
                <w:rFonts w:ascii="Trebuchet MS" w:hAnsi="Trebuchet MS" w:cs="Arial"/>
                <w:color w:val="000000"/>
              </w:rPr>
            </w:pPr>
          </w:p>
        </w:tc>
      </w:tr>
      <w:tr w:rsidR="00FB1742" w:rsidRPr="00EB42B0" w14:paraId="4F773D4A" w14:textId="77777777" w:rsidTr="00CC53F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269FB8F3" w14:textId="77777777" w:rsidR="00FB1742" w:rsidRPr="00EB42B0" w:rsidRDefault="00FB1742" w:rsidP="00CC53FC">
            <w:pPr>
              <w:rPr>
                <w:rFonts w:ascii="Trebuchet MS" w:hAnsi="Trebuchet MS" w:cs="Arial"/>
                <w:b/>
                <w:bCs/>
                <w:color w:val="000000"/>
              </w:rPr>
            </w:pPr>
            <w:r w:rsidRPr="00EB42B0">
              <w:rPr>
                <w:rFonts w:ascii="Trebuchet MS" w:hAnsi="Trebuchet MS" w:cs="Arial"/>
                <w:b/>
                <w:color w:val="000000"/>
              </w:rPr>
              <w:t xml:space="preserve"> </w:t>
            </w:r>
          </w:p>
        </w:tc>
        <w:tc>
          <w:tcPr>
            <w:tcW w:w="8220" w:type="dxa"/>
            <w:gridSpan w:val="3"/>
            <w:tcBorders>
              <w:left w:val="single" w:sz="4" w:space="0" w:color="auto"/>
            </w:tcBorders>
            <w:shd w:val="clear" w:color="auto" w:fill="auto"/>
            <w:vAlign w:val="center"/>
          </w:tcPr>
          <w:p w14:paraId="58870929" w14:textId="77777777" w:rsidR="00FB1742" w:rsidRPr="00EB42B0" w:rsidRDefault="00FB1742" w:rsidP="00CC53FC">
            <w:pPr>
              <w:ind w:left="57"/>
              <w:rPr>
                <w:rFonts w:ascii="Trebuchet MS" w:hAnsi="Trebuchet MS" w:cs="Arial"/>
              </w:rPr>
            </w:pPr>
            <w:r w:rsidRPr="00EB42B0">
              <w:rPr>
                <w:rFonts w:ascii="Trebuchet MS" w:hAnsi="Trebuchet MS" w:cs="Arial"/>
                <w:b/>
                <w:bCs/>
                <w:color w:val="000000"/>
              </w:rPr>
              <w:t>En nombre propio</w:t>
            </w:r>
          </w:p>
        </w:tc>
      </w:tr>
      <w:tr w:rsidR="00FB1742" w:rsidRPr="00EB42B0" w14:paraId="18BD7CD6" w14:textId="77777777" w:rsidTr="00CC53F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2C772018" w14:textId="77777777" w:rsidR="00FB1742" w:rsidRPr="00EB42B0" w:rsidRDefault="00FB1742" w:rsidP="00CC53FC">
            <w:pPr>
              <w:rPr>
                <w:rFonts w:ascii="Trebuchet MS" w:hAnsi="Trebuchet MS" w:cs="Arial"/>
                <w:b/>
                <w:bCs/>
                <w:color w:val="000000"/>
              </w:rPr>
            </w:pPr>
            <w:r w:rsidRPr="00EB42B0">
              <w:rPr>
                <w:rFonts w:ascii="Trebuchet MS" w:hAnsi="Trebuchet MS" w:cs="Arial"/>
                <w:b/>
                <w:color w:val="000000"/>
              </w:rPr>
              <w:t xml:space="preserve"> </w:t>
            </w:r>
          </w:p>
        </w:tc>
        <w:tc>
          <w:tcPr>
            <w:tcW w:w="8220" w:type="dxa"/>
            <w:gridSpan w:val="3"/>
            <w:tcBorders>
              <w:left w:val="single" w:sz="4" w:space="0" w:color="auto"/>
            </w:tcBorders>
            <w:shd w:val="clear" w:color="auto" w:fill="auto"/>
            <w:vAlign w:val="center"/>
          </w:tcPr>
          <w:p w14:paraId="7116F4E2" w14:textId="77777777" w:rsidR="00FB1742" w:rsidRPr="00EB42B0" w:rsidRDefault="00FB1742" w:rsidP="00CC53FC">
            <w:pPr>
              <w:ind w:left="57"/>
              <w:rPr>
                <w:rFonts w:ascii="Trebuchet MS" w:hAnsi="Trebuchet MS" w:cs="Arial"/>
              </w:rPr>
            </w:pPr>
            <w:r w:rsidRPr="00EB42B0">
              <w:rPr>
                <w:rFonts w:ascii="Trebuchet MS" w:hAnsi="Trebuchet MS" w:cs="Arial"/>
                <w:b/>
                <w:bCs/>
                <w:color w:val="000000"/>
              </w:rPr>
              <w:t xml:space="preserve">En nombre de la empresa que represento </w:t>
            </w:r>
          </w:p>
        </w:tc>
      </w:tr>
      <w:tr w:rsidR="00FB1742" w:rsidRPr="00EB42B0" w14:paraId="59C1AC1A" w14:textId="77777777" w:rsidTr="00CC53FC">
        <w:trPr>
          <w:trHeight w:val="340"/>
        </w:trPr>
        <w:tc>
          <w:tcPr>
            <w:tcW w:w="3261" w:type="dxa"/>
            <w:gridSpan w:val="2"/>
            <w:shd w:val="clear" w:color="auto" w:fill="auto"/>
            <w:vAlign w:val="center"/>
          </w:tcPr>
          <w:p w14:paraId="386AE599" w14:textId="77777777" w:rsidR="00FB1742" w:rsidRPr="00EB42B0" w:rsidRDefault="00FB1742" w:rsidP="00CC53FC">
            <w:pPr>
              <w:ind w:left="312"/>
              <w:rPr>
                <w:rFonts w:ascii="Trebuchet MS" w:hAnsi="Trebuchet MS" w:cs="Arial"/>
                <w:b/>
                <w:bCs/>
                <w:color w:val="000000"/>
              </w:rPr>
            </w:pPr>
            <w:r w:rsidRPr="00EB42B0">
              <w:rPr>
                <w:rFonts w:ascii="Trebuchet MS" w:hAnsi="Trebuchet MS" w:cs="Arial"/>
                <w:b/>
                <w:bCs/>
                <w:color w:val="000000"/>
              </w:rPr>
              <w:t>Razón social de la representada:</w:t>
            </w:r>
          </w:p>
        </w:tc>
        <w:tc>
          <w:tcPr>
            <w:tcW w:w="5243" w:type="dxa"/>
            <w:gridSpan w:val="2"/>
            <w:shd w:val="clear" w:color="auto" w:fill="auto"/>
            <w:vAlign w:val="center"/>
          </w:tcPr>
          <w:p w14:paraId="77F6FFD6" w14:textId="77777777" w:rsidR="00FB1742" w:rsidRPr="00EB42B0" w:rsidRDefault="00FB1742" w:rsidP="00CC53FC">
            <w:pPr>
              <w:ind w:left="45"/>
              <w:rPr>
                <w:rFonts w:ascii="Trebuchet MS" w:hAnsi="Trebuchet MS" w:cs="Arial"/>
                <w:bCs/>
                <w:color w:val="000000"/>
              </w:rPr>
            </w:pPr>
          </w:p>
        </w:tc>
      </w:tr>
      <w:tr w:rsidR="00FB1742" w:rsidRPr="00EB42B0" w14:paraId="50E2464A" w14:textId="77777777" w:rsidTr="00CC53FC">
        <w:trPr>
          <w:trHeight w:val="340"/>
        </w:trPr>
        <w:tc>
          <w:tcPr>
            <w:tcW w:w="3261" w:type="dxa"/>
            <w:gridSpan w:val="2"/>
            <w:shd w:val="clear" w:color="auto" w:fill="auto"/>
            <w:vAlign w:val="center"/>
          </w:tcPr>
          <w:p w14:paraId="75F448EB" w14:textId="77777777" w:rsidR="00FB1742" w:rsidRPr="00EB42B0" w:rsidRDefault="00FB1742" w:rsidP="00CC53FC">
            <w:pPr>
              <w:ind w:left="312"/>
              <w:rPr>
                <w:rFonts w:ascii="Trebuchet MS" w:hAnsi="Trebuchet MS" w:cs="Arial"/>
                <w:b/>
                <w:bCs/>
                <w:color w:val="000000"/>
              </w:rPr>
            </w:pPr>
            <w:r w:rsidRPr="00EB42B0">
              <w:rPr>
                <w:rFonts w:ascii="Trebuchet MS" w:hAnsi="Trebuchet MS" w:cs="Arial"/>
                <w:b/>
                <w:bCs/>
                <w:color w:val="000000"/>
              </w:rPr>
              <w:t>CIF de la representada:</w:t>
            </w:r>
          </w:p>
        </w:tc>
        <w:tc>
          <w:tcPr>
            <w:tcW w:w="5243" w:type="dxa"/>
            <w:gridSpan w:val="2"/>
            <w:shd w:val="clear" w:color="auto" w:fill="auto"/>
            <w:vAlign w:val="center"/>
          </w:tcPr>
          <w:p w14:paraId="379E59A8" w14:textId="77777777" w:rsidR="00FB1742" w:rsidRPr="00EB42B0" w:rsidRDefault="00FB1742" w:rsidP="00CC53FC">
            <w:pPr>
              <w:ind w:left="45"/>
              <w:rPr>
                <w:rFonts w:ascii="Trebuchet MS" w:hAnsi="Trebuchet MS" w:cs="Arial"/>
                <w:bCs/>
                <w:color w:val="000000"/>
              </w:rPr>
            </w:pPr>
          </w:p>
        </w:tc>
      </w:tr>
    </w:tbl>
    <w:p w14:paraId="13AF70EF" w14:textId="77777777" w:rsidR="00FB1742" w:rsidRPr="00EB42B0" w:rsidRDefault="00FB1742" w:rsidP="00FB1742">
      <w:pPr>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FB1742" w:rsidRPr="00EB42B0" w14:paraId="3952048F" w14:textId="77777777" w:rsidTr="00CC53FC">
        <w:trPr>
          <w:trHeight w:hRule="exact" w:val="284"/>
        </w:trPr>
        <w:tc>
          <w:tcPr>
            <w:tcW w:w="8504" w:type="dxa"/>
            <w:gridSpan w:val="2"/>
            <w:tcBorders>
              <w:top w:val="nil"/>
              <w:left w:val="nil"/>
              <w:bottom w:val="single" w:sz="4" w:space="0" w:color="auto"/>
              <w:right w:val="nil"/>
            </w:tcBorders>
            <w:shd w:val="clear" w:color="auto" w:fill="auto"/>
          </w:tcPr>
          <w:p w14:paraId="4C8C3174" w14:textId="77777777" w:rsidR="00FB1742" w:rsidRPr="00EB42B0" w:rsidRDefault="00FB1742" w:rsidP="00CC53FC">
            <w:pPr>
              <w:spacing w:before="60" w:after="20"/>
              <w:rPr>
                <w:rFonts w:ascii="Trebuchet MS" w:hAnsi="Trebuchet MS" w:cs="Arial"/>
                <w:b/>
                <w:bCs/>
                <w:color w:val="000000"/>
                <w:position w:val="21"/>
              </w:rPr>
            </w:pPr>
            <w:r w:rsidRPr="00EB42B0">
              <w:rPr>
                <w:rFonts w:ascii="Trebuchet MS" w:hAnsi="Trebuchet MS" w:cs="Arial"/>
                <w:b/>
                <w:bCs/>
                <w:color w:val="000000"/>
                <w:position w:val="21"/>
              </w:rPr>
              <w:t>DATOS DEL EXPEDIENTE DE CONTRATACIÓN</w:t>
            </w:r>
          </w:p>
        </w:tc>
      </w:tr>
      <w:tr w:rsidR="00FB1742" w:rsidRPr="00EB42B0" w14:paraId="52EF2DE5" w14:textId="77777777" w:rsidTr="00CC53FC">
        <w:trPr>
          <w:trHeight w:val="454"/>
        </w:trPr>
        <w:tc>
          <w:tcPr>
            <w:tcW w:w="5617" w:type="dxa"/>
            <w:tcBorders>
              <w:left w:val="nil"/>
              <w:bottom w:val="nil"/>
              <w:right w:val="nil"/>
            </w:tcBorders>
            <w:shd w:val="clear" w:color="auto" w:fill="auto"/>
            <w:vAlign w:val="center"/>
          </w:tcPr>
          <w:p w14:paraId="1A85BE7D" w14:textId="77777777" w:rsidR="00FB1742" w:rsidRPr="00EB42B0" w:rsidRDefault="00FB1742" w:rsidP="00CC53FC">
            <w:pPr>
              <w:spacing w:after="80"/>
              <w:rPr>
                <w:rFonts w:ascii="Trebuchet MS" w:hAnsi="Trebuchet MS" w:cs="Arial"/>
                <w:b/>
                <w:bCs/>
                <w:color w:val="000000"/>
              </w:rPr>
            </w:pPr>
            <w:r w:rsidRPr="00EB42B0">
              <w:rPr>
                <w:rFonts w:ascii="Trebuchet MS" w:hAnsi="Trebuchet MS" w:cs="Arial"/>
                <w:b/>
                <w:bCs/>
                <w:color w:val="000000"/>
              </w:rPr>
              <w:t>Denominación del contrato</w:t>
            </w:r>
          </w:p>
          <w:p w14:paraId="17E98167" w14:textId="77777777" w:rsidR="00FB1742" w:rsidRPr="00EB42B0" w:rsidRDefault="00FB1742" w:rsidP="00CC53FC">
            <w:pPr>
              <w:ind w:left="45"/>
              <w:rPr>
                <w:rFonts w:ascii="Trebuchet MS" w:hAnsi="Trebuchet MS" w:cs="Arial"/>
                <w:color w:val="000000"/>
              </w:rPr>
            </w:pPr>
          </w:p>
        </w:tc>
        <w:tc>
          <w:tcPr>
            <w:tcW w:w="2887" w:type="dxa"/>
            <w:tcBorders>
              <w:left w:val="nil"/>
              <w:bottom w:val="nil"/>
              <w:right w:val="nil"/>
            </w:tcBorders>
            <w:shd w:val="clear" w:color="auto" w:fill="auto"/>
            <w:vAlign w:val="center"/>
          </w:tcPr>
          <w:p w14:paraId="74160489" w14:textId="77777777" w:rsidR="00FB1742" w:rsidRPr="00EB42B0" w:rsidRDefault="00FB1742" w:rsidP="00CC53FC">
            <w:pPr>
              <w:spacing w:after="80"/>
              <w:rPr>
                <w:rFonts w:ascii="Trebuchet MS" w:hAnsi="Trebuchet MS" w:cs="Arial"/>
                <w:b/>
                <w:bCs/>
                <w:color w:val="000000"/>
              </w:rPr>
            </w:pPr>
            <w:r w:rsidRPr="00EB42B0">
              <w:rPr>
                <w:rFonts w:ascii="Trebuchet MS" w:hAnsi="Trebuchet MS" w:cs="Arial"/>
                <w:b/>
                <w:bCs/>
                <w:color w:val="000000"/>
              </w:rPr>
              <w:t>Código de referencia</w:t>
            </w:r>
          </w:p>
          <w:p w14:paraId="0BB8FDD9" w14:textId="77777777" w:rsidR="00FB1742" w:rsidRPr="00EB42B0" w:rsidRDefault="00FB1742" w:rsidP="00CC53FC">
            <w:pPr>
              <w:ind w:left="45"/>
              <w:rPr>
                <w:rFonts w:ascii="Trebuchet MS" w:hAnsi="Trebuchet MS" w:cs="Arial"/>
              </w:rPr>
            </w:pPr>
          </w:p>
        </w:tc>
      </w:tr>
    </w:tbl>
    <w:p w14:paraId="3CC08FA5" w14:textId="77777777" w:rsidR="00FB1742" w:rsidRPr="00EB42B0" w:rsidRDefault="00FB1742" w:rsidP="00FB1742">
      <w:pPr>
        <w:rPr>
          <w:rFonts w:ascii="Trebuchet MS" w:hAnsi="Trebuchet MS" w:cs="Arial"/>
        </w:rPr>
      </w:pPr>
    </w:p>
    <w:p w14:paraId="42538488" w14:textId="77777777" w:rsidR="00FB1742" w:rsidRPr="00EB42B0" w:rsidRDefault="00FB1742" w:rsidP="00FB1742">
      <w:pPr>
        <w:spacing w:before="240" w:after="240" w:line="240" w:lineRule="atLeast"/>
        <w:jc w:val="center"/>
        <w:rPr>
          <w:rFonts w:ascii="Trebuchet MS" w:hAnsi="Trebuchet MS" w:cs="Arial"/>
          <w:b/>
        </w:rPr>
      </w:pPr>
      <w:r w:rsidRPr="00EB42B0">
        <w:rPr>
          <w:rFonts w:ascii="Trebuchet MS" w:hAnsi="Trebuchet MS" w:cs="Arial"/>
          <w:b/>
        </w:rPr>
        <w:t>DECLARA</w:t>
      </w:r>
    </w:p>
    <w:p w14:paraId="19103C36" w14:textId="77777777" w:rsidR="00FB1742" w:rsidRPr="00EB42B0" w:rsidRDefault="00FB1742" w:rsidP="00FB1742">
      <w:pPr>
        <w:spacing w:after="60" w:line="240" w:lineRule="atLeast"/>
        <w:jc w:val="both"/>
        <w:rPr>
          <w:rFonts w:ascii="Trebuchet MS" w:hAnsi="Trebuchet MS" w:cs="Arial"/>
        </w:rPr>
      </w:pPr>
      <w:r w:rsidRPr="00EB42B0">
        <w:rPr>
          <w:rFonts w:ascii="Trebuchet MS" w:hAnsi="Trebuchet MS" w:cs="Arial"/>
          <w:b/>
          <w:bCs/>
        </w:rPr>
        <w:t>Primero:</w:t>
      </w:r>
      <w:r w:rsidRPr="00EB42B0">
        <w:rPr>
          <w:rFonts w:ascii="Trebuchet MS" w:hAnsi="Trebuchet MS" w:cs="Arial"/>
        </w:rPr>
        <w:t xml:space="preserve"> Que se compromete al cumplimiento en todos sus términos </w:t>
      </w:r>
      <w:r w:rsidRPr="00EB42B0">
        <w:rPr>
          <w:rFonts w:ascii="Trebuchet MS" w:hAnsi="Trebuchet MS" w:cs="Arial"/>
          <w:bCs/>
        </w:rPr>
        <w:t>del</w:t>
      </w:r>
      <w:r w:rsidRPr="00EB42B0">
        <w:rPr>
          <w:rFonts w:ascii="Trebuchet MS" w:hAnsi="Trebuchet MS" w:cs="Arial"/>
          <w:b/>
          <w:bCs/>
        </w:rPr>
        <w:t xml:space="preserve"> CÓDIGO DE CONDUCTA Y MARCO DE INTEGRIDAD INSTITUCIONAL APLICABLE A LA CONTRATACIÓN PÚBLICA</w:t>
      </w:r>
      <w:r w:rsidRPr="00EB42B0">
        <w:rPr>
          <w:rFonts w:ascii="Trebuchet MS" w:hAnsi="Trebuchet MS" w:cs="Arial"/>
        </w:rPr>
        <w:t xml:space="preserve"> de la Administración Foral de Gipuzkoa, aprobado por el Consejo de Gobierno Foral, en su reunión de 5 de septiembre de 2017, que</w:t>
      </w:r>
      <w:r w:rsidRPr="00EB42B0">
        <w:rPr>
          <w:rFonts w:ascii="Trebuchet MS" w:hAnsi="Trebuchet MS" w:cs="Arial"/>
          <w:lang w:eastAsia="en-US"/>
        </w:rPr>
        <w:t xml:space="preserve"> encuentra a disposición de las licitadoras en la siguiente dirección electrónica</w:t>
      </w:r>
      <w:r w:rsidRPr="00EB42B0">
        <w:rPr>
          <w:rFonts w:ascii="Trebuchet MS" w:hAnsi="Trebuchet MS" w:cs="Arial"/>
        </w:rPr>
        <w:t>:</w:t>
      </w:r>
    </w:p>
    <w:p w14:paraId="1EE29F30" w14:textId="77777777" w:rsidR="00FB1742" w:rsidRPr="00EB42B0" w:rsidRDefault="0006514E" w:rsidP="00FB1742">
      <w:pPr>
        <w:spacing w:after="240"/>
        <w:rPr>
          <w:rFonts w:ascii="Trebuchet MS" w:hAnsi="Trebuchet MS"/>
          <w:lang w:val="eu-ES"/>
        </w:rPr>
      </w:pPr>
      <w:hyperlink r:id="rId22" w:history="1">
        <w:r w:rsidR="00FB1742" w:rsidRPr="00EB42B0">
          <w:rPr>
            <w:rStyle w:val="Hipervnculo"/>
            <w:rFonts w:ascii="Trebuchet MS" w:hAnsi="Trebuchet MS"/>
            <w:lang w:val="eu-ES"/>
          </w:rPr>
          <w:t>https://www.gipuzkoa.eus/documents/20933/923643/Kontratazio_kodea-es.pdf/e014801b-3e70-fd79-8ac2-d63ea19aa374</w:t>
        </w:r>
      </w:hyperlink>
    </w:p>
    <w:p w14:paraId="7701B76C" w14:textId="77777777" w:rsidR="00FB1742" w:rsidRPr="00EB42B0" w:rsidRDefault="00FB1742" w:rsidP="00FB1742">
      <w:pPr>
        <w:spacing w:after="200" w:line="240" w:lineRule="atLeast"/>
        <w:jc w:val="both"/>
        <w:rPr>
          <w:rFonts w:ascii="Trebuchet MS" w:hAnsi="Trebuchet MS" w:cs="Arial"/>
        </w:rPr>
      </w:pPr>
      <w:r w:rsidRPr="00EB42B0">
        <w:rPr>
          <w:rFonts w:ascii="Trebuchet MS" w:hAnsi="Trebuchet MS" w:cs="Arial"/>
          <w:b/>
          <w:bCs/>
        </w:rPr>
        <w:t xml:space="preserve">Segundo: </w:t>
      </w:r>
      <w:r w:rsidRPr="00EB42B0">
        <w:rPr>
          <w:rFonts w:ascii="Trebuchet MS" w:hAnsi="Trebuchet MS" w:cs="Arial"/>
        </w:rPr>
        <w:t>Que no tiene ningún conflicto de intereses y no tiene ningún tipo de relación equivalente al respecto con otras licitadoras u otras partes interesadas en el proyecto. Si durante el período de ejecución del contrato se produjera tal situación, la empresa asume la obligación de comunicar la misma al poder adjudicador.</w:t>
      </w:r>
    </w:p>
    <w:p w14:paraId="17E692E9" w14:textId="77777777" w:rsidR="00FB1742" w:rsidRPr="00EB42B0" w:rsidRDefault="00FB1742" w:rsidP="00FB1742">
      <w:pPr>
        <w:spacing w:line="240" w:lineRule="atLeast"/>
        <w:jc w:val="both"/>
        <w:rPr>
          <w:rFonts w:ascii="Trebuchet MS" w:hAnsi="Trebuchet MS" w:cs="Arial"/>
        </w:rPr>
      </w:pPr>
    </w:p>
    <w:p w14:paraId="039EC50C" w14:textId="77777777" w:rsidR="00FB1742" w:rsidRPr="00EB42B0" w:rsidRDefault="00FB1742" w:rsidP="00FB1742">
      <w:pPr>
        <w:jc w:val="both"/>
        <w:rPr>
          <w:rFonts w:ascii="Trebuchet MS" w:hAnsi="Trebuchet MS" w:cs="Arial"/>
        </w:rPr>
      </w:pPr>
      <w:r w:rsidRPr="00EB42B0">
        <w:rPr>
          <w:rFonts w:ascii="Trebuchet MS" w:hAnsi="Trebuchet MS" w:cs="Arial"/>
        </w:rPr>
        <w:br w:type="page"/>
      </w:r>
    </w:p>
    <w:p w14:paraId="7CFA0D03" w14:textId="77777777" w:rsidR="00FB1742" w:rsidRPr="00EB42B0" w:rsidRDefault="00FB1742" w:rsidP="00FB1742">
      <w:pPr>
        <w:pStyle w:val="Ttulo1"/>
        <w:spacing w:before="60" w:after="0" w:line="240" w:lineRule="atLeast"/>
        <w:jc w:val="center"/>
        <w:rPr>
          <w:rFonts w:ascii="Trebuchet MS" w:hAnsi="Trebuchet MS"/>
          <w:sz w:val="20"/>
          <w:szCs w:val="20"/>
        </w:rPr>
      </w:pPr>
      <w:bookmarkStart w:id="120" w:name="_ANEXO_VII.-_MODELO_2"/>
      <w:bookmarkStart w:id="121" w:name="Anx_7"/>
      <w:bookmarkStart w:id="122" w:name="_Toc149572794"/>
      <w:bookmarkEnd w:id="120"/>
      <w:r w:rsidRPr="00EB42B0">
        <w:rPr>
          <w:rFonts w:ascii="Trebuchet MS" w:hAnsi="Trebuchet MS"/>
          <w:sz w:val="20"/>
          <w:szCs w:val="20"/>
        </w:rPr>
        <w:lastRenderedPageBreak/>
        <w:t xml:space="preserve">ANEXO VII.- </w:t>
      </w:r>
      <w:bookmarkEnd w:id="121"/>
      <w:r w:rsidRPr="00EB42B0">
        <w:rPr>
          <w:rFonts w:ascii="Trebuchet MS" w:hAnsi="Trebuchet MS"/>
          <w:sz w:val="20"/>
          <w:szCs w:val="20"/>
        </w:rPr>
        <w:t>MODELO DE DECLARACIÓN COMPLEMENTARIA DE LOS DOCUMENTOS Y DATOS PRESENTADOS CONSIDERADOS CONFIDENCIALES</w:t>
      </w:r>
      <w:bookmarkEnd w:id="122"/>
    </w:p>
    <w:p w14:paraId="1FD21A03" w14:textId="77777777" w:rsidR="00FB1742" w:rsidRPr="00EB42B0" w:rsidRDefault="00FB1742" w:rsidP="00FB1742">
      <w:pPr>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B1742" w:rsidRPr="00EB42B0" w14:paraId="6467A54F" w14:textId="77777777" w:rsidTr="00CC53FC">
        <w:trPr>
          <w:trHeight w:hRule="exact" w:val="340"/>
        </w:trPr>
        <w:tc>
          <w:tcPr>
            <w:tcW w:w="8504" w:type="dxa"/>
            <w:gridSpan w:val="4"/>
            <w:tcBorders>
              <w:bottom w:val="single" w:sz="4" w:space="0" w:color="auto"/>
            </w:tcBorders>
            <w:shd w:val="clear" w:color="auto" w:fill="auto"/>
            <w:vAlign w:val="center"/>
          </w:tcPr>
          <w:p w14:paraId="5A3CAA8C" w14:textId="77777777" w:rsidR="00FB1742" w:rsidRPr="00EB42B0" w:rsidRDefault="00FB1742" w:rsidP="00CC53FC">
            <w:pPr>
              <w:spacing w:before="80" w:after="20"/>
              <w:rPr>
                <w:rFonts w:ascii="Trebuchet MS" w:hAnsi="Trebuchet MS" w:cs="Arial"/>
              </w:rPr>
            </w:pPr>
            <w:r w:rsidRPr="00EB42B0">
              <w:rPr>
                <w:rFonts w:ascii="Trebuchet MS" w:hAnsi="Trebuchet MS" w:cs="Arial"/>
                <w:b/>
                <w:bCs/>
                <w:color w:val="000000"/>
                <w:position w:val="19"/>
              </w:rPr>
              <w:t>DATOS DE IDENTIFICACIÓN</w:t>
            </w:r>
          </w:p>
        </w:tc>
      </w:tr>
      <w:tr w:rsidR="00FB1742" w:rsidRPr="00EB42B0" w14:paraId="6A7CE379" w14:textId="77777777" w:rsidTr="00CC53FC">
        <w:trPr>
          <w:trHeight w:val="463"/>
        </w:trPr>
        <w:tc>
          <w:tcPr>
            <w:tcW w:w="5617" w:type="dxa"/>
            <w:gridSpan w:val="3"/>
            <w:tcBorders>
              <w:top w:val="single" w:sz="4" w:space="0" w:color="auto"/>
            </w:tcBorders>
            <w:shd w:val="clear" w:color="auto" w:fill="auto"/>
            <w:vAlign w:val="center"/>
          </w:tcPr>
          <w:p w14:paraId="773DA97A" w14:textId="77777777" w:rsidR="00FB1742" w:rsidRPr="00EB42B0" w:rsidRDefault="00FB1742" w:rsidP="00CC53FC">
            <w:pPr>
              <w:spacing w:after="80"/>
              <w:rPr>
                <w:rFonts w:ascii="Trebuchet MS" w:hAnsi="Trebuchet MS" w:cs="Arial"/>
                <w:color w:val="000000"/>
              </w:rPr>
            </w:pPr>
            <w:r w:rsidRPr="00EB42B0">
              <w:rPr>
                <w:rFonts w:ascii="Trebuchet MS" w:hAnsi="Trebuchet MS" w:cs="Arial"/>
                <w:b/>
                <w:bCs/>
                <w:color w:val="000000"/>
              </w:rPr>
              <w:t>1</w:t>
            </w:r>
            <w:r w:rsidRPr="00EB42B0">
              <w:rPr>
                <w:rFonts w:ascii="Trebuchet MS" w:hAnsi="Trebuchet MS" w:cs="Arial"/>
                <w:b/>
                <w:bCs/>
                <w:vertAlign w:val="superscript"/>
              </w:rPr>
              <w:t>er</w:t>
            </w:r>
            <w:r w:rsidRPr="00EB42B0">
              <w:rPr>
                <w:rFonts w:ascii="Trebuchet MS" w:hAnsi="Trebuchet MS" w:cs="Arial"/>
                <w:b/>
                <w:bCs/>
              </w:rPr>
              <w:t xml:space="preserve"> </w:t>
            </w:r>
            <w:r w:rsidRPr="00EB42B0">
              <w:rPr>
                <w:rFonts w:ascii="Trebuchet MS" w:hAnsi="Trebuchet MS" w:cs="Arial"/>
                <w:b/>
                <w:bCs/>
                <w:color w:val="000000"/>
              </w:rPr>
              <w:t>apellido, 2º apellido, Nombre</w:t>
            </w:r>
          </w:p>
          <w:p w14:paraId="139BAF19" w14:textId="77777777" w:rsidR="00FB1742" w:rsidRPr="00EB42B0" w:rsidRDefault="00FB1742" w:rsidP="00CC53FC">
            <w:pPr>
              <w:spacing w:after="40"/>
              <w:rPr>
                <w:rFonts w:ascii="Trebuchet MS" w:hAnsi="Trebuchet MS" w:cs="Arial"/>
                <w:color w:val="000000"/>
              </w:rPr>
            </w:pPr>
          </w:p>
        </w:tc>
        <w:tc>
          <w:tcPr>
            <w:tcW w:w="2887" w:type="dxa"/>
            <w:tcBorders>
              <w:top w:val="single" w:sz="4" w:space="0" w:color="auto"/>
            </w:tcBorders>
            <w:shd w:val="clear" w:color="auto" w:fill="auto"/>
            <w:vAlign w:val="center"/>
          </w:tcPr>
          <w:p w14:paraId="56991CA2" w14:textId="77777777" w:rsidR="00FB1742" w:rsidRPr="00EB42B0" w:rsidRDefault="00FB1742" w:rsidP="00CC53FC">
            <w:pPr>
              <w:spacing w:after="80"/>
              <w:rPr>
                <w:rFonts w:ascii="Trebuchet MS" w:hAnsi="Trebuchet MS" w:cs="Arial"/>
                <w:b/>
                <w:bCs/>
                <w:color w:val="000000"/>
              </w:rPr>
            </w:pPr>
            <w:r w:rsidRPr="00EB42B0">
              <w:rPr>
                <w:rFonts w:ascii="Trebuchet MS" w:hAnsi="Trebuchet MS" w:cs="Arial"/>
                <w:b/>
                <w:bCs/>
                <w:color w:val="000000"/>
              </w:rPr>
              <w:t>DNI-NIF</w:t>
            </w:r>
          </w:p>
          <w:p w14:paraId="4AEC68CA" w14:textId="77777777" w:rsidR="00FB1742" w:rsidRPr="00EB42B0" w:rsidRDefault="00FB1742" w:rsidP="00CC53FC">
            <w:pPr>
              <w:spacing w:after="40"/>
              <w:ind w:left="45"/>
              <w:rPr>
                <w:rFonts w:ascii="Trebuchet MS" w:hAnsi="Trebuchet MS" w:cs="Arial"/>
                <w:color w:val="000000"/>
              </w:rPr>
            </w:pPr>
          </w:p>
        </w:tc>
      </w:tr>
      <w:tr w:rsidR="00FB1742" w:rsidRPr="00EB42B0" w14:paraId="1A559D94" w14:textId="77777777" w:rsidTr="00CC53F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542F8DD8" w14:textId="77777777" w:rsidR="00FB1742" w:rsidRPr="00EB42B0" w:rsidRDefault="00FB1742" w:rsidP="00CC53FC">
            <w:pPr>
              <w:rPr>
                <w:rFonts w:ascii="Trebuchet MS" w:hAnsi="Trebuchet MS" w:cs="Arial"/>
                <w:b/>
                <w:bCs/>
                <w:color w:val="000000"/>
              </w:rPr>
            </w:pPr>
            <w:r w:rsidRPr="00EB42B0">
              <w:rPr>
                <w:rFonts w:ascii="Trebuchet MS" w:hAnsi="Trebuchet MS" w:cs="Arial"/>
                <w:b/>
                <w:color w:val="000000"/>
              </w:rPr>
              <w:t xml:space="preserve"> </w:t>
            </w:r>
          </w:p>
        </w:tc>
        <w:tc>
          <w:tcPr>
            <w:tcW w:w="8220" w:type="dxa"/>
            <w:gridSpan w:val="3"/>
            <w:tcBorders>
              <w:left w:val="single" w:sz="4" w:space="0" w:color="auto"/>
            </w:tcBorders>
            <w:shd w:val="clear" w:color="auto" w:fill="auto"/>
            <w:vAlign w:val="center"/>
          </w:tcPr>
          <w:p w14:paraId="3F617F18" w14:textId="77777777" w:rsidR="00FB1742" w:rsidRPr="00EB42B0" w:rsidRDefault="00FB1742" w:rsidP="00CC53FC">
            <w:pPr>
              <w:ind w:left="57"/>
              <w:rPr>
                <w:rFonts w:ascii="Trebuchet MS" w:hAnsi="Trebuchet MS" w:cs="Arial"/>
              </w:rPr>
            </w:pPr>
            <w:r w:rsidRPr="00EB42B0">
              <w:rPr>
                <w:rFonts w:ascii="Trebuchet MS" w:hAnsi="Trebuchet MS" w:cs="Arial"/>
                <w:b/>
                <w:bCs/>
                <w:color w:val="000000"/>
              </w:rPr>
              <w:t>En nombre propio</w:t>
            </w:r>
          </w:p>
        </w:tc>
      </w:tr>
      <w:tr w:rsidR="00FB1742" w:rsidRPr="00EB42B0" w14:paraId="10736518" w14:textId="77777777" w:rsidTr="00CC53F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18AF2C8" w14:textId="77777777" w:rsidR="00FB1742" w:rsidRPr="00EB42B0" w:rsidRDefault="00FB1742" w:rsidP="00CC53FC">
            <w:pPr>
              <w:rPr>
                <w:rFonts w:ascii="Trebuchet MS" w:hAnsi="Trebuchet MS" w:cs="Arial"/>
                <w:b/>
                <w:bCs/>
                <w:color w:val="000000"/>
              </w:rPr>
            </w:pPr>
            <w:r w:rsidRPr="00EB42B0">
              <w:rPr>
                <w:rFonts w:ascii="Trebuchet MS" w:hAnsi="Trebuchet MS" w:cs="Arial"/>
                <w:b/>
                <w:color w:val="000000"/>
              </w:rPr>
              <w:t xml:space="preserve"> </w:t>
            </w:r>
          </w:p>
        </w:tc>
        <w:tc>
          <w:tcPr>
            <w:tcW w:w="8220" w:type="dxa"/>
            <w:gridSpan w:val="3"/>
            <w:tcBorders>
              <w:left w:val="single" w:sz="4" w:space="0" w:color="auto"/>
            </w:tcBorders>
            <w:shd w:val="clear" w:color="auto" w:fill="auto"/>
            <w:vAlign w:val="center"/>
          </w:tcPr>
          <w:p w14:paraId="2A90CF74" w14:textId="77777777" w:rsidR="00FB1742" w:rsidRPr="00EB42B0" w:rsidRDefault="00FB1742" w:rsidP="00CC53FC">
            <w:pPr>
              <w:ind w:left="57"/>
              <w:rPr>
                <w:rFonts w:ascii="Trebuchet MS" w:hAnsi="Trebuchet MS" w:cs="Arial"/>
              </w:rPr>
            </w:pPr>
            <w:r w:rsidRPr="00EB42B0">
              <w:rPr>
                <w:rFonts w:ascii="Trebuchet MS" w:hAnsi="Trebuchet MS" w:cs="Arial"/>
                <w:b/>
                <w:bCs/>
                <w:color w:val="000000"/>
              </w:rPr>
              <w:t xml:space="preserve">En nombre de la empresa que represento </w:t>
            </w:r>
          </w:p>
        </w:tc>
      </w:tr>
      <w:tr w:rsidR="00FB1742" w:rsidRPr="00EB42B0" w14:paraId="60AA23BC" w14:textId="77777777" w:rsidTr="00CC53FC">
        <w:trPr>
          <w:trHeight w:val="340"/>
        </w:trPr>
        <w:tc>
          <w:tcPr>
            <w:tcW w:w="3261" w:type="dxa"/>
            <w:gridSpan w:val="2"/>
            <w:shd w:val="clear" w:color="auto" w:fill="auto"/>
            <w:vAlign w:val="center"/>
          </w:tcPr>
          <w:p w14:paraId="35F9F5ED" w14:textId="77777777" w:rsidR="00FB1742" w:rsidRPr="00EB42B0" w:rsidRDefault="00FB1742" w:rsidP="00CC53FC">
            <w:pPr>
              <w:ind w:left="312"/>
              <w:rPr>
                <w:rFonts w:ascii="Trebuchet MS" w:hAnsi="Trebuchet MS" w:cs="Arial"/>
                <w:b/>
                <w:bCs/>
                <w:color w:val="000000"/>
              </w:rPr>
            </w:pPr>
            <w:r w:rsidRPr="00EB42B0">
              <w:rPr>
                <w:rFonts w:ascii="Trebuchet MS" w:hAnsi="Trebuchet MS" w:cs="Arial"/>
                <w:b/>
                <w:bCs/>
                <w:color w:val="000000"/>
              </w:rPr>
              <w:t>Razón social de la representada:</w:t>
            </w:r>
          </w:p>
        </w:tc>
        <w:tc>
          <w:tcPr>
            <w:tcW w:w="5243" w:type="dxa"/>
            <w:gridSpan w:val="2"/>
            <w:shd w:val="clear" w:color="auto" w:fill="auto"/>
            <w:vAlign w:val="center"/>
          </w:tcPr>
          <w:p w14:paraId="515C6561" w14:textId="77777777" w:rsidR="00FB1742" w:rsidRPr="00EB42B0" w:rsidRDefault="00FB1742" w:rsidP="00CC53FC">
            <w:pPr>
              <w:ind w:left="45"/>
              <w:rPr>
                <w:rFonts w:ascii="Trebuchet MS" w:hAnsi="Trebuchet MS" w:cs="Arial"/>
                <w:bCs/>
                <w:color w:val="000000"/>
              </w:rPr>
            </w:pPr>
          </w:p>
        </w:tc>
      </w:tr>
      <w:tr w:rsidR="00FB1742" w:rsidRPr="00EB42B0" w14:paraId="46F8BA85" w14:textId="77777777" w:rsidTr="00CC53FC">
        <w:trPr>
          <w:trHeight w:val="340"/>
        </w:trPr>
        <w:tc>
          <w:tcPr>
            <w:tcW w:w="3261" w:type="dxa"/>
            <w:gridSpan w:val="2"/>
            <w:shd w:val="clear" w:color="auto" w:fill="auto"/>
            <w:vAlign w:val="center"/>
          </w:tcPr>
          <w:p w14:paraId="7A29D9E8" w14:textId="77777777" w:rsidR="00FB1742" w:rsidRPr="00EB42B0" w:rsidRDefault="00FB1742" w:rsidP="00CC53FC">
            <w:pPr>
              <w:ind w:left="312"/>
              <w:rPr>
                <w:rFonts w:ascii="Trebuchet MS" w:hAnsi="Trebuchet MS" w:cs="Arial"/>
                <w:b/>
                <w:bCs/>
                <w:color w:val="000000"/>
              </w:rPr>
            </w:pPr>
            <w:r w:rsidRPr="00EB42B0">
              <w:rPr>
                <w:rFonts w:ascii="Trebuchet MS" w:hAnsi="Trebuchet MS" w:cs="Arial"/>
                <w:b/>
                <w:bCs/>
                <w:color w:val="000000"/>
              </w:rPr>
              <w:t>CIF de la representada:</w:t>
            </w:r>
          </w:p>
        </w:tc>
        <w:tc>
          <w:tcPr>
            <w:tcW w:w="5243" w:type="dxa"/>
            <w:gridSpan w:val="2"/>
            <w:shd w:val="clear" w:color="auto" w:fill="auto"/>
            <w:vAlign w:val="center"/>
          </w:tcPr>
          <w:p w14:paraId="329987BA" w14:textId="77777777" w:rsidR="00FB1742" w:rsidRPr="00EB42B0" w:rsidRDefault="00FB1742" w:rsidP="00CC53FC">
            <w:pPr>
              <w:ind w:left="45"/>
              <w:rPr>
                <w:rFonts w:ascii="Trebuchet MS" w:hAnsi="Trebuchet MS" w:cs="Arial"/>
                <w:bCs/>
                <w:color w:val="000000"/>
              </w:rPr>
            </w:pPr>
          </w:p>
        </w:tc>
      </w:tr>
    </w:tbl>
    <w:p w14:paraId="4F1852E3" w14:textId="77777777" w:rsidR="00FB1742" w:rsidRPr="00EB42B0" w:rsidRDefault="00FB1742" w:rsidP="00FB1742">
      <w:pPr>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FB1742" w:rsidRPr="00EB42B0" w14:paraId="2DACBEE3" w14:textId="77777777" w:rsidTr="00CC53FC">
        <w:trPr>
          <w:trHeight w:hRule="exact" w:val="284"/>
        </w:trPr>
        <w:tc>
          <w:tcPr>
            <w:tcW w:w="8504" w:type="dxa"/>
            <w:gridSpan w:val="2"/>
            <w:tcBorders>
              <w:top w:val="nil"/>
              <w:left w:val="nil"/>
              <w:bottom w:val="single" w:sz="4" w:space="0" w:color="auto"/>
              <w:right w:val="nil"/>
            </w:tcBorders>
            <w:shd w:val="clear" w:color="auto" w:fill="auto"/>
          </w:tcPr>
          <w:p w14:paraId="7330AEBF" w14:textId="77777777" w:rsidR="00FB1742" w:rsidRPr="00EB42B0" w:rsidRDefault="00FB1742" w:rsidP="00CC53FC">
            <w:pPr>
              <w:spacing w:before="60" w:after="20"/>
              <w:rPr>
                <w:rFonts w:ascii="Trebuchet MS" w:hAnsi="Trebuchet MS" w:cs="Arial"/>
                <w:b/>
                <w:bCs/>
                <w:color w:val="000000"/>
                <w:position w:val="21"/>
              </w:rPr>
            </w:pPr>
            <w:r w:rsidRPr="00EB42B0">
              <w:rPr>
                <w:rFonts w:ascii="Trebuchet MS" w:hAnsi="Trebuchet MS" w:cs="Arial"/>
                <w:b/>
                <w:bCs/>
                <w:color w:val="000000"/>
                <w:position w:val="21"/>
              </w:rPr>
              <w:t>DATOS DEL EXPEDIENTE DE CONTRATACIÓN</w:t>
            </w:r>
          </w:p>
        </w:tc>
      </w:tr>
      <w:tr w:rsidR="00FB1742" w:rsidRPr="00EB42B0" w14:paraId="65D16525" w14:textId="77777777" w:rsidTr="00CC53FC">
        <w:trPr>
          <w:trHeight w:val="454"/>
        </w:trPr>
        <w:tc>
          <w:tcPr>
            <w:tcW w:w="5617" w:type="dxa"/>
            <w:tcBorders>
              <w:left w:val="nil"/>
              <w:bottom w:val="nil"/>
              <w:right w:val="nil"/>
            </w:tcBorders>
            <w:shd w:val="clear" w:color="auto" w:fill="auto"/>
            <w:vAlign w:val="center"/>
          </w:tcPr>
          <w:p w14:paraId="5723DAB6" w14:textId="77777777" w:rsidR="00FB1742" w:rsidRPr="00EB42B0" w:rsidRDefault="00FB1742" w:rsidP="00CC53FC">
            <w:pPr>
              <w:spacing w:after="80"/>
              <w:rPr>
                <w:rFonts w:ascii="Trebuchet MS" w:hAnsi="Trebuchet MS" w:cs="Arial"/>
                <w:b/>
                <w:bCs/>
                <w:color w:val="000000"/>
              </w:rPr>
            </w:pPr>
            <w:r w:rsidRPr="00EB42B0">
              <w:rPr>
                <w:rFonts w:ascii="Trebuchet MS" w:hAnsi="Trebuchet MS" w:cs="Arial"/>
                <w:b/>
                <w:bCs/>
                <w:color w:val="000000"/>
              </w:rPr>
              <w:t>Denominación del contrato</w:t>
            </w:r>
          </w:p>
          <w:p w14:paraId="158A6690" w14:textId="77777777" w:rsidR="00FB1742" w:rsidRPr="00EB42B0" w:rsidRDefault="00FB1742" w:rsidP="00CC53FC">
            <w:pPr>
              <w:ind w:left="45"/>
              <w:rPr>
                <w:rFonts w:ascii="Trebuchet MS" w:hAnsi="Trebuchet MS" w:cs="Arial"/>
                <w:color w:val="000000"/>
              </w:rPr>
            </w:pPr>
          </w:p>
        </w:tc>
        <w:tc>
          <w:tcPr>
            <w:tcW w:w="2887" w:type="dxa"/>
            <w:tcBorders>
              <w:left w:val="nil"/>
              <w:bottom w:val="nil"/>
              <w:right w:val="nil"/>
            </w:tcBorders>
            <w:shd w:val="clear" w:color="auto" w:fill="auto"/>
            <w:vAlign w:val="center"/>
          </w:tcPr>
          <w:p w14:paraId="798D721C" w14:textId="77777777" w:rsidR="00FB1742" w:rsidRPr="00EB42B0" w:rsidRDefault="00FB1742" w:rsidP="00CC53FC">
            <w:pPr>
              <w:spacing w:after="80"/>
              <w:rPr>
                <w:rFonts w:ascii="Trebuchet MS" w:hAnsi="Trebuchet MS" w:cs="Arial"/>
                <w:b/>
                <w:bCs/>
                <w:color w:val="000000"/>
              </w:rPr>
            </w:pPr>
            <w:r w:rsidRPr="00EB42B0">
              <w:rPr>
                <w:rFonts w:ascii="Trebuchet MS" w:hAnsi="Trebuchet MS" w:cs="Arial"/>
                <w:b/>
                <w:bCs/>
                <w:color w:val="000000"/>
              </w:rPr>
              <w:t>Código de referencia</w:t>
            </w:r>
          </w:p>
          <w:p w14:paraId="425F872B" w14:textId="77777777" w:rsidR="00FB1742" w:rsidRPr="00EB42B0" w:rsidRDefault="00FB1742" w:rsidP="00CC53FC">
            <w:pPr>
              <w:ind w:left="45"/>
              <w:rPr>
                <w:rFonts w:ascii="Trebuchet MS" w:hAnsi="Trebuchet MS" w:cs="Arial"/>
              </w:rPr>
            </w:pPr>
          </w:p>
        </w:tc>
      </w:tr>
    </w:tbl>
    <w:p w14:paraId="2D222531" w14:textId="77777777" w:rsidR="00FB1742" w:rsidRPr="00EB42B0" w:rsidRDefault="00FB1742" w:rsidP="00FB1742">
      <w:pPr>
        <w:rPr>
          <w:rFonts w:ascii="Trebuchet MS" w:hAnsi="Trebuchet MS" w:cs="Arial"/>
        </w:rPr>
      </w:pPr>
    </w:p>
    <w:p w14:paraId="11F9A018" w14:textId="77777777" w:rsidR="00FB1742" w:rsidRPr="00EB42B0" w:rsidRDefault="00FB1742" w:rsidP="00FB1742">
      <w:pPr>
        <w:spacing w:before="240" w:after="240" w:line="240" w:lineRule="atLeast"/>
        <w:jc w:val="center"/>
        <w:rPr>
          <w:rFonts w:ascii="Trebuchet MS" w:hAnsi="Trebuchet MS" w:cs="Arial"/>
          <w:b/>
        </w:rPr>
      </w:pPr>
      <w:r w:rsidRPr="00EB42B0">
        <w:rPr>
          <w:rFonts w:ascii="Trebuchet MS" w:hAnsi="Trebuchet MS" w:cs="Arial"/>
          <w:b/>
        </w:rPr>
        <w:t>DECLARA</w:t>
      </w:r>
    </w:p>
    <w:p w14:paraId="307F83A6" w14:textId="77777777" w:rsidR="00FB1742" w:rsidRPr="00EB42B0" w:rsidRDefault="00FB1742" w:rsidP="00FB1742">
      <w:pPr>
        <w:tabs>
          <w:tab w:val="left" w:pos="0"/>
        </w:tabs>
        <w:spacing w:after="120" w:line="240" w:lineRule="atLeast"/>
        <w:contextualSpacing/>
        <w:jc w:val="both"/>
        <w:rPr>
          <w:rFonts w:ascii="Trebuchet MS" w:hAnsi="Trebuchet MS" w:cs="Arial"/>
          <w:lang w:val="es-ES_tradnl"/>
        </w:rPr>
      </w:pPr>
      <w:r w:rsidRPr="00EB42B0">
        <w:rPr>
          <w:rFonts w:ascii="Trebuchet MS" w:hAnsi="Trebuchet MS" w:cs="Arial"/>
          <w:lang w:val="es-ES_tradnl"/>
        </w:rPr>
        <w:t xml:space="preserve">Que considera confidenciales los siguientes </w:t>
      </w:r>
      <w:r w:rsidRPr="00EB42B0">
        <w:rPr>
          <w:rFonts w:ascii="Trebuchet MS" w:hAnsi="Trebuchet MS" w:cs="Arial"/>
          <w:b/>
          <w:u w:val="single"/>
          <w:lang w:val="es-ES_tradnl"/>
        </w:rPr>
        <w:t>documentos, informaciones y aspectos</w:t>
      </w:r>
      <w:r w:rsidRPr="00EB42B0">
        <w:rPr>
          <w:rFonts w:ascii="Trebuchet MS" w:hAnsi="Trebuchet MS" w:cs="Arial"/>
          <w:lang w:val="es-ES_tradnl"/>
        </w:rPr>
        <w:t xml:space="preserve"> de la oferta por razón de su vinculación a secretos técnicos o comerciales: </w:t>
      </w:r>
      <w:r w:rsidRPr="00EB42B0">
        <w:rPr>
          <w:rFonts w:ascii="Trebuchet MS" w:hAnsi="Trebuchet MS" w:cs="Arial"/>
          <w:vertAlign w:val="superscript"/>
          <w:lang w:val="es-ES_tradnl"/>
        </w:rPr>
        <w:footnoteReference w:id="2"/>
      </w:r>
    </w:p>
    <w:p w14:paraId="26EA435C" w14:textId="77777777" w:rsidR="00FB1742" w:rsidRPr="00EB42B0" w:rsidRDefault="00FB1742" w:rsidP="00FB1742">
      <w:pPr>
        <w:pStyle w:val="Prrafodelista"/>
        <w:numPr>
          <w:ilvl w:val="0"/>
          <w:numId w:val="29"/>
        </w:numPr>
        <w:tabs>
          <w:tab w:val="left" w:pos="0"/>
        </w:tabs>
        <w:spacing w:before="60" w:after="60" w:line="240" w:lineRule="atLeast"/>
        <w:ind w:left="851" w:hanging="426"/>
        <w:jc w:val="both"/>
        <w:rPr>
          <w:rFonts w:ascii="Trebuchet MS" w:hAnsi="Trebuchet MS" w:cs="Arial"/>
          <w:sz w:val="20"/>
          <w:szCs w:val="20"/>
          <w:lang w:val="es-ES_tradnl"/>
        </w:rPr>
      </w:pPr>
      <w:r w:rsidRPr="00EB42B0">
        <w:rPr>
          <w:rFonts w:ascii="Trebuchet MS" w:hAnsi="Trebuchet MS" w:cs="Arial"/>
          <w:sz w:val="20"/>
          <w:szCs w:val="20"/>
          <w:lang w:val="es-ES_tradnl"/>
        </w:rPr>
        <w:t xml:space="preserve"> </w:t>
      </w:r>
    </w:p>
    <w:p w14:paraId="0426E1EA" w14:textId="77777777" w:rsidR="00FB1742" w:rsidRPr="00EB42B0" w:rsidRDefault="00FB1742" w:rsidP="00FB1742">
      <w:pPr>
        <w:pStyle w:val="Prrafodelista"/>
        <w:numPr>
          <w:ilvl w:val="0"/>
          <w:numId w:val="29"/>
        </w:numPr>
        <w:tabs>
          <w:tab w:val="left" w:pos="0"/>
        </w:tabs>
        <w:spacing w:before="60" w:after="60" w:line="240" w:lineRule="atLeast"/>
        <w:ind w:left="851" w:hanging="426"/>
        <w:jc w:val="both"/>
        <w:rPr>
          <w:rFonts w:ascii="Trebuchet MS" w:hAnsi="Trebuchet MS" w:cs="Arial"/>
          <w:sz w:val="20"/>
          <w:szCs w:val="20"/>
          <w:lang w:val="es-ES_tradnl"/>
        </w:rPr>
      </w:pPr>
      <w:r w:rsidRPr="00EB42B0">
        <w:rPr>
          <w:rFonts w:ascii="Trebuchet MS" w:hAnsi="Trebuchet MS" w:cs="Arial"/>
          <w:sz w:val="20"/>
          <w:szCs w:val="20"/>
          <w:lang w:val="es-ES_tradnl"/>
        </w:rPr>
        <w:t xml:space="preserve"> </w:t>
      </w:r>
    </w:p>
    <w:p w14:paraId="62B5780A" w14:textId="77777777" w:rsidR="00FB1742" w:rsidRPr="00EB42B0" w:rsidRDefault="00FB1742" w:rsidP="00FB1742">
      <w:pPr>
        <w:pStyle w:val="Prrafodelista"/>
        <w:numPr>
          <w:ilvl w:val="0"/>
          <w:numId w:val="29"/>
        </w:numPr>
        <w:tabs>
          <w:tab w:val="left" w:pos="0"/>
        </w:tabs>
        <w:spacing w:before="60" w:after="60" w:line="240" w:lineRule="atLeast"/>
        <w:ind w:left="851" w:hanging="426"/>
        <w:jc w:val="both"/>
        <w:rPr>
          <w:rFonts w:ascii="Trebuchet MS" w:hAnsi="Trebuchet MS" w:cs="Arial"/>
          <w:sz w:val="20"/>
          <w:szCs w:val="20"/>
          <w:lang w:val="es-ES_tradnl"/>
        </w:rPr>
      </w:pPr>
      <w:r w:rsidRPr="00EB42B0">
        <w:rPr>
          <w:rFonts w:ascii="Trebuchet MS" w:hAnsi="Trebuchet MS" w:cs="Arial"/>
          <w:sz w:val="20"/>
          <w:szCs w:val="20"/>
          <w:lang w:val="es-ES_tradnl"/>
        </w:rPr>
        <w:t xml:space="preserve"> </w:t>
      </w:r>
    </w:p>
    <w:p w14:paraId="66CB1403" w14:textId="77777777" w:rsidR="00FB1742" w:rsidRPr="00EB42B0" w:rsidRDefault="00FB1742" w:rsidP="00FB1742">
      <w:pPr>
        <w:tabs>
          <w:tab w:val="left" w:pos="0"/>
        </w:tabs>
        <w:spacing w:after="60" w:line="240" w:lineRule="atLeast"/>
        <w:ind w:left="425"/>
        <w:contextualSpacing/>
        <w:rPr>
          <w:rFonts w:ascii="Trebuchet MS" w:hAnsi="Trebuchet MS" w:cs="Arial"/>
          <w:lang w:val="es-ES_tradnl"/>
        </w:rPr>
      </w:pPr>
      <w:r w:rsidRPr="00EB42B0">
        <w:rPr>
          <w:rFonts w:ascii="Trebuchet MS" w:hAnsi="Trebuchet MS" w:cs="Arial"/>
          <w:lang w:val="es-ES_tradnl"/>
        </w:rPr>
        <w:t>………………………..…</w:t>
      </w:r>
    </w:p>
    <w:p w14:paraId="17CBA503" w14:textId="77777777" w:rsidR="00FB1742" w:rsidRPr="00EB42B0" w:rsidRDefault="00FB1742" w:rsidP="00FB1742">
      <w:pPr>
        <w:tabs>
          <w:tab w:val="left" w:pos="425"/>
        </w:tabs>
        <w:spacing w:before="240" w:after="120" w:line="240" w:lineRule="atLeast"/>
        <w:ind w:right="-142"/>
        <w:jc w:val="both"/>
        <w:rPr>
          <w:rFonts w:ascii="Trebuchet MS" w:hAnsi="Trebuchet MS" w:cs="Arial"/>
        </w:rPr>
      </w:pPr>
      <w:r w:rsidRPr="00EB42B0">
        <w:rPr>
          <w:rFonts w:ascii="Trebuchet MS" w:hAnsi="Trebuchet MS" w:cs="Arial"/>
        </w:rPr>
        <w:t>Que dicho carácter confidencial se justifica en las siguientes razones:</w:t>
      </w:r>
    </w:p>
    <w:p w14:paraId="7A862978" w14:textId="77777777" w:rsidR="00FB1742" w:rsidRPr="00EB42B0" w:rsidRDefault="00FB1742" w:rsidP="00FB1742">
      <w:pPr>
        <w:pStyle w:val="Prrafodelista"/>
        <w:numPr>
          <w:ilvl w:val="0"/>
          <w:numId w:val="30"/>
        </w:numPr>
        <w:tabs>
          <w:tab w:val="left" w:pos="0"/>
        </w:tabs>
        <w:spacing w:before="60" w:after="60" w:line="240" w:lineRule="atLeast"/>
        <w:ind w:left="851" w:hanging="426"/>
        <w:jc w:val="both"/>
        <w:rPr>
          <w:rFonts w:ascii="Trebuchet MS" w:hAnsi="Trebuchet MS" w:cs="Arial"/>
          <w:sz w:val="20"/>
          <w:szCs w:val="20"/>
          <w:lang w:val="es-ES_tradnl"/>
        </w:rPr>
      </w:pPr>
      <w:r w:rsidRPr="00EB42B0">
        <w:rPr>
          <w:rFonts w:ascii="Trebuchet MS" w:hAnsi="Trebuchet MS" w:cs="Arial"/>
          <w:sz w:val="20"/>
          <w:szCs w:val="20"/>
          <w:lang w:val="es-ES_tradnl"/>
        </w:rPr>
        <w:t xml:space="preserve"> </w:t>
      </w:r>
    </w:p>
    <w:p w14:paraId="07F1E871" w14:textId="77777777" w:rsidR="00FB1742" w:rsidRPr="00EB42B0" w:rsidRDefault="00FB1742" w:rsidP="00FB1742">
      <w:pPr>
        <w:pStyle w:val="Prrafodelista"/>
        <w:numPr>
          <w:ilvl w:val="0"/>
          <w:numId w:val="30"/>
        </w:numPr>
        <w:tabs>
          <w:tab w:val="left" w:pos="0"/>
        </w:tabs>
        <w:spacing w:before="60" w:after="60" w:line="240" w:lineRule="atLeast"/>
        <w:ind w:left="851" w:hanging="426"/>
        <w:jc w:val="both"/>
        <w:rPr>
          <w:rFonts w:ascii="Trebuchet MS" w:hAnsi="Trebuchet MS" w:cs="Arial"/>
          <w:sz w:val="20"/>
          <w:szCs w:val="20"/>
          <w:lang w:val="es-ES_tradnl"/>
        </w:rPr>
      </w:pPr>
      <w:r w:rsidRPr="00EB42B0">
        <w:rPr>
          <w:rFonts w:ascii="Trebuchet MS" w:hAnsi="Trebuchet MS" w:cs="Arial"/>
          <w:sz w:val="20"/>
          <w:szCs w:val="20"/>
          <w:lang w:val="es-ES_tradnl"/>
        </w:rPr>
        <w:t xml:space="preserve"> </w:t>
      </w:r>
    </w:p>
    <w:p w14:paraId="666EF6AA" w14:textId="77777777" w:rsidR="00FB1742" w:rsidRPr="00EB42B0" w:rsidRDefault="00FB1742" w:rsidP="00FB1742">
      <w:pPr>
        <w:pStyle w:val="Prrafodelista"/>
        <w:numPr>
          <w:ilvl w:val="0"/>
          <w:numId w:val="30"/>
        </w:numPr>
        <w:tabs>
          <w:tab w:val="left" w:pos="0"/>
        </w:tabs>
        <w:spacing w:before="60" w:after="60" w:line="240" w:lineRule="atLeast"/>
        <w:ind w:left="851" w:hanging="426"/>
        <w:jc w:val="both"/>
        <w:rPr>
          <w:rFonts w:ascii="Trebuchet MS" w:hAnsi="Trebuchet MS" w:cs="Arial"/>
          <w:sz w:val="20"/>
          <w:szCs w:val="20"/>
          <w:lang w:val="es-ES_tradnl"/>
        </w:rPr>
      </w:pPr>
      <w:r w:rsidRPr="00EB42B0">
        <w:rPr>
          <w:rFonts w:ascii="Trebuchet MS" w:hAnsi="Trebuchet MS" w:cs="Arial"/>
          <w:sz w:val="20"/>
          <w:szCs w:val="20"/>
          <w:lang w:val="es-ES_tradnl"/>
        </w:rPr>
        <w:t xml:space="preserve"> </w:t>
      </w:r>
    </w:p>
    <w:p w14:paraId="49F9B9C4" w14:textId="77777777" w:rsidR="00FB1742" w:rsidRPr="00EB42B0" w:rsidRDefault="00FB1742" w:rsidP="00FB1742">
      <w:pPr>
        <w:tabs>
          <w:tab w:val="left" w:pos="0"/>
        </w:tabs>
        <w:spacing w:after="60" w:line="240" w:lineRule="atLeast"/>
        <w:ind w:left="425"/>
        <w:contextualSpacing/>
        <w:rPr>
          <w:rFonts w:ascii="Trebuchet MS" w:hAnsi="Trebuchet MS" w:cs="Arial"/>
          <w:lang w:val="es-ES_tradnl"/>
        </w:rPr>
      </w:pPr>
      <w:r w:rsidRPr="00EB42B0">
        <w:rPr>
          <w:rFonts w:ascii="Trebuchet MS" w:hAnsi="Trebuchet MS" w:cs="Arial"/>
          <w:lang w:val="es-ES_tradnl"/>
        </w:rPr>
        <w:t>………………………..…</w:t>
      </w:r>
    </w:p>
    <w:p w14:paraId="0C585E29" w14:textId="77777777" w:rsidR="00FB1742" w:rsidRPr="00EB42B0" w:rsidRDefault="00FB1742" w:rsidP="00FB1742">
      <w:pPr>
        <w:tabs>
          <w:tab w:val="left" w:pos="0"/>
        </w:tabs>
        <w:ind w:left="218" w:right="-144" w:hanging="76"/>
        <w:contextualSpacing/>
        <w:rPr>
          <w:rFonts w:ascii="Trebuchet MS" w:hAnsi="Trebuchet MS" w:cs="Arial"/>
          <w:lang w:val="es-ES_tradnl"/>
        </w:rPr>
      </w:pPr>
    </w:p>
    <w:p w14:paraId="35210916" w14:textId="77777777" w:rsidR="00FB1742" w:rsidRPr="00EB42B0" w:rsidRDefault="00FB1742" w:rsidP="00FB1742">
      <w:pPr>
        <w:autoSpaceDE w:val="0"/>
        <w:autoSpaceDN w:val="0"/>
        <w:adjustRightInd w:val="0"/>
        <w:jc w:val="both"/>
        <w:rPr>
          <w:rFonts w:ascii="Trebuchet MS" w:hAnsi="Trebuchet MS" w:cs="Arial"/>
        </w:rPr>
      </w:pPr>
      <w:r w:rsidRPr="00EB42B0">
        <w:rPr>
          <w:rFonts w:ascii="Trebuchet MS" w:hAnsi="Trebuchet MS" w:cs="Arial"/>
        </w:rPr>
        <w:br w:type="page"/>
      </w:r>
    </w:p>
    <w:p w14:paraId="4F6661B0" w14:textId="77777777" w:rsidR="00FB1742" w:rsidRPr="00EB42B0" w:rsidRDefault="00FB1742" w:rsidP="00FB1742">
      <w:pPr>
        <w:pStyle w:val="Ttulo1"/>
        <w:spacing w:before="60" w:after="0" w:line="240" w:lineRule="atLeast"/>
        <w:jc w:val="center"/>
        <w:rPr>
          <w:rFonts w:ascii="Trebuchet MS" w:hAnsi="Trebuchet MS"/>
          <w:sz w:val="20"/>
          <w:szCs w:val="20"/>
        </w:rPr>
      </w:pPr>
      <w:bookmarkStart w:id="123" w:name="_ANEXO_VIII._-_1"/>
      <w:bookmarkStart w:id="124" w:name="Anx_8"/>
      <w:bookmarkStart w:id="125" w:name="_Toc149572795"/>
      <w:bookmarkEnd w:id="123"/>
      <w:r w:rsidRPr="00EB42B0">
        <w:rPr>
          <w:rFonts w:ascii="Trebuchet MS" w:hAnsi="Trebuchet MS"/>
          <w:sz w:val="20"/>
          <w:szCs w:val="20"/>
        </w:rPr>
        <w:lastRenderedPageBreak/>
        <w:t xml:space="preserve">ANEXO VIII. - </w:t>
      </w:r>
      <w:bookmarkEnd w:id="124"/>
      <w:r w:rsidRPr="00EB42B0">
        <w:rPr>
          <w:rFonts w:ascii="Trebuchet MS" w:hAnsi="Trebuchet MS"/>
          <w:sz w:val="20"/>
          <w:szCs w:val="20"/>
        </w:rPr>
        <w:t>MODELO DE AVAL</w:t>
      </w:r>
      <w:bookmarkEnd w:id="125"/>
    </w:p>
    <w:p w14:paraId="25BE8ED5" w14:textId="77777777" w:rsidR="00FB1742" w:rsidRPr="00EB42B0" w:rsidRDefault="00FB1742" w:rsidP="00FB1742">
      <w:pPr>
        <w:shd w:val="clear" w:color="auto" w:fill="FFFFFF"/>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FB1742" w:rsidRPr="00EB42B0" w14:paraId="5DD48105" w14:textId="77777777" w:rsidTr="00CC53FC">
        <w:trPr>
          <w:trHeight w:hRule="exact" w:val="340"/>
        </w:trPr>
        <w:tc>
          <w:tcPr>
            <w:tcW w:w="8504" w:type="dxa"/>
            <w:gridSpan w:val="5"/>
            <w:tcBorders>
              <w:bottom w:val="single" w:sz="6" w:space="0" w:color="auto"/>
            </w:tcBorders>
            <w:shd w:val="clear" w:color="auto" w:fill="auto"/>
            <w:vAlign w:val="center"/>
          </w:tcPr>
          <w:p w14:paraId="1A7A3874" w14:textId="77777777" w:rsidR="00FB1742" w:rsidRPr="00EB42B0" w:rsidRDefault="00FB1742" w:rsidP="00CC53FC">
            <w:pPr>
              <w:rPr>
                <w:rFonts w:ascii="Trebuchet MS" w:hAnsi="Trebuchet MS" w:cs="Arial"/>
              </w:rPr>
            </w:pPr>
            <w:r w:rsidRPr="00EB42B0">
              <w:rPr>
                <w:rFonts w:ascii="Trebuchet MS" w:hAnsi="Trebuchet MS" w:cs="Arial"/>
                <w:b/>
                <w:bCs/>
                <w:color w:val="000000"/>
                <w:position w:val="19"/>
              </w:rPr>
              <w:t>DATOS DE LA ENTIDAD DE CRÉDITO O SOCIEDAD DE GARANTÍA RECÍPROCA</w:t>
            </w:r>
          </w:p>
        </w:tc>
      </w:tr>
      <w:tr w:rsidR="00FB1742" w:rsidRPr="00EB42B0" w14:paraId="1A5F290D" w14:textId="77777777" w:rsidTr="00CC53FC">
        <w:trPr>
          <w:trHeight w:val="567"/>
        </w:trPr>
        <w:tc>
          <w:tcPr>
            <w:tcW w:w="5617" w:type="dxa"/>
            <w:gridSpan w:val="3"/>
            <w:tcBorders>
              <w:top w:val="single" w:sz="6" w:space="0" w:color="auto"/>
            </w:tcBorders>
            <w:shd w:val="clear" w:color="auto" w:fill="auto"/>
            <w:vAlign w:val="center"/>
          </w:tcPr>
          <w:p w14:paraId="3C669693" w14:textId="77777777" w:rsidR="00FB1742" w:rsidRPr="00EB42B0" w:rsidRDefault="00FB1742" w:rsidP="00CC53FC">
            <w:pPr>
              <w:rPr>
                <w:rFonts w:ascii="Trebuchet MS" w:hAnsi="Trebuchet MS" w:cs="Arial"/>
                <w:color w:val="000000"/>
              </w:rPr>
            </w:pPr>
            <w:r w:rsidRPr="00EB42B0">
              <w:rPr>
                <w:rFonts w:ascii="Trebuchet MS" w:hAnsi="Trebuchet MS" w:cs="Arial"/>
                <w:b/>
                <w:bCs/>
                <w:color w:val="000000"/>
              </w:rPr>
              <w:t>Razón social</w:t>
            </w:r>
          </w:p>
          <w:p w14:paraId="46AB659C" w14:textId="77777777" w:rsidR="00FB1742" w:rsidRPr="00EB42B0" w:rsidRDefault="00FB1742" w:rsidP="00CC53FC">
            <w:pPr>
              <w:rPr>
                <w:rFonts w:ascii="Trebuchet MS" w:hAnsi="Trebuchet MS" w:cs="Arial"/>
                <w:color w:val="000000"/>
              </w:rPr>
            </w:pPr>
          </w:p>
        </w:tc>
        <w:tc>
          <w:tcPr>
            <w:tcW w:w="2887" w:type="dxa"/>
            <w:gridSpan w:val="2"/>
            <w:tcBorders>
              <w:top w:val="single" w:sz="6" w:space="0" w:color="auto"/>
            </w:tcBorders>
            <w:shd w:val="clear" w:color="auto" w:fill="auto"/>
            <w:vAlign w:val="center"/>
          </w:tcPr>
          <w:p w14:paraId="3865F434" w14:textId="77777777" w:rsidR="00FB1742" w:rsidRPr="00EB42B0" w:rsidRDefault="00FB1742" w:rsidP="00CC53FC">
            <w:pPr>
              <w:rPr>
                <w:rFonts w:ascii="Trebuchet MS" w:hAnsi="Trebuchet MS" w:cs="Arial"/>
                <w:b/>
                <w:bCs/>
                <w:color w:val="000000"/>
              </w:rPr>
            </w:pPr>
            <w:r w:rsidRPr="00EB42B0">
              <w:rPr>
                <w:rFonts w:ascii="Trebuchet MS" w:hAnsi="Trebuchet MS" w:cs="Arial"/>
                <w:b/>
                <w:bCs/>
                <w:color w:val="000000"/>
              </w:rPr>
              <w:t>NIF</w:t>
            </w:r>
          </w:p>
          <w:p w14:paraId="3A564343" w14:textId="77777777" w:rsidR="00FB1742" w:rsidRPr="00EB42B0" w:rsidRDefault="00FB1742" w:rsidP="00CC53FC">
            <w:pPr>
              <w:ind w:left="45"/>
              <w:rPr>
                <w:rFonts w:ascii="Trebuchet MS" w:hAnsi="Trebuchet MS" w:cs="Arial"/>
                <w:color w:val="000000"/>
              </w:rPr>
            </w:pPr>
          </w:p>
        </w:tc>
      </w:tr>
      <w:tr w:rsidR="00FB1742" w:rsidRPr="00EB42B0" w14:paraId="280CE074" w14:textId="77777777" w:rsidTr="00CC53FC">
        <w:trPr>
          <w:trHeight w:hRule="exact" w:val="284"/>
        </w:trPr>
        <w:tc>
          <w:tcPr>
            <w:tcW w:w="8504" w:type="dxa"/>
            <w:gridSpan w:val="5"/>
            <w:shd w:val="clear" w:color="auto" w:fill="auto"/>
            <w:vAlign w:val="center"/>
          </w:tcPr>
          <w:p w14:paraId="4FB684AE" w14:textId="77777777" w:rsidR="00FB1742" w:rsidRPr="00EB42B0" w:rsidRDefault="00FB1742" w:rsidP="00CC53FC">
            <w:pPr>
              <w:rPr>
                <w:rFonts w:ascii="Trebuchet MS" w:hAnsi="Trebuchet MS" w:cs="Arial"/>
                <w:b/>
                <w:bCs/>
                <w:color w:val="000000"/>
              </w:rPr>
            </w:pPr>
            <w:r w:rsidRPr="00EB42B0">
              <w:rPr>
                <w:rFonts w:ascii="Trebuchet MS" w:hAnsi="Trebuchet MS" w:cs="Arial"/>
                <w:b/>
                <w:bCs/>
                <w:color w:val="000000"/>
              </w:rPr>
              <w:t>Domicilio a efectos de notificaciones y requerimientos:</w:t>
            </w:r>
          </w:p>
        </w:tc>
      </w:tr>
      <w:tr w:rsidR="00FB1742" w:rsidRPr="00EB42B0" w14:paraId="4E12A41F" w14:textId="77777777" w:rsidTr="00CC53FC">
        <w:trPr>
          <w:trHeight w:val="567"/>
        </w:trPr>
        <w:tc>
          <w:tcPr>
            <w:tcW w:w="4876" w:type="dxa"/>
            <w:gridSpan w:val="2"/>
            <w:shd w:val="clear" w:color="auto" w:fill="auto"/>
            <w:vAlign w:val="center"/>
          </w:tcPr>
          <w:p w14:paraId="110B826F" w14:textId="77777777" w:rsidR="00FB1742" w:rsidRPr="00EB42B0" w:rsidRDefault="00FB1742" w:rsidP="00CC53FC">
            <w:pPr>
              <w:rPr>
                <w:rFonts w:ascii="Trebuchet MS" w:hAnsi="Trebuchet MS" w:cs="Arial"/>
                <w:color w:val="000000"/>
              </w:rPr>
            </w:pPr>
            <w:r w:rsidRPr="00EB42B0">
              <w:rPr>
                <w:rFonts w:ascii="Trebuchet MS" w:hAnsi="Trebuchet MS" w:cs="Arial"/>
                <w:b/>
                <w:bCs/>
                <w:color w:val="000000"/>
              </w:rPr>
              <w:t xml:space="preserve">Calle/Plaza/Avenida/... </w:t>
            </w:r>
          </w:p>
          <w:p w14:paraId="019789F6" w14:textId="77777777" w:rsidR="00FB1742" w:rsidRPr="00EB42B0" w:rsidRDefault="00FB1742" w:rsidP="00CC53FC">
            <w:pPr>
              <w:ind w:left="45"/>
              <w:rPr>
                <w:rFonts w:ascii="Trebuchet MS" w:hAnsi="Trebuchet MS" w:cs="Arial"/>
                <w:color w:val="000000"/>
              </w:rPr>
            </w:pPr>
          </w:p>
        </w:tc>
        <w:tc>
          <w:tcPr>
            <w:tcW w:w="741" w:type="dxa"/>
            <w:shd w:val="clear" w:color="auto" w:fill="auto"/>
            <w:vAlign w:val="center"/>
          </w:tcPr>
          <w:p w14:paraId="2D94473C" w14:textId="77777777" w:rsidR="00FB1742" w:rsidRPr="00EB42B0" w:rsidRDefault="00FB1742" w:rsidP="00CC53FC">
            <w:pPr>
              <w:rPr>
                <w:rFonts w:ascii="Trebuchet MS" w:hAnsi="Trebuchet MS" w:cs="Arial"/>
                <w:b/>
                <w:bCs/>
                <w:color w:val="000000"/>
              </w:rPr>
            </w:pPr>
            <w:r w:rsidRPr="00EB42B0">
              <w:rPr>
                <w:rFonts w:ascii="Trebuchet MS" w:hAnsi="Trebuchet MS" w:cs="Arial"/>
                <w:b/>
                <w:bCs/>
                <w:color w:val="000000"/>
              </w:rPr>
              <w:t>N.º</w:t>
            </w:r>
          </w:p>
          <w:p w14:paraId="2C7D8A5D" w14:textId="77777777" w:rsidR="00FB1742" w:rsidRPr="00EB42B0" w:rsidRDefault="00FB1742" w:rsidP="00CC53FC">
            <w:pPr>
              <w:ind w:left="45"/>
              <w:rPr>
                <w:rFonts w:ascii="Trebuchet MS" w:hAnsi="Trebuchet MS" w:cs="Arial"/>
                <w:bCs/>
                <w:color w:val="000000"/>
              </w:rPr>
            </w:pPr>
          </w:p>
        </w:tc>
        <w:tc>
          <w:tcPr>
            <w:tcW w:w="1482" w:type="dxa"/>
            <w:shd w:val="clear" w:color="auto" w:fill="auto"/>
            <w:vAlign w:val="center"/>
          </w:tcPr>
          <w:p w14:paraId="6731CE4A" w14:textId="77777777" w:rsidR="00FB1742" w:rsidRPr="00EB42B0" w:rsidRDefault="00FB1742" w:rsidP="00CC53FC">
            <w:pPr>
              <w:rPr>
                <w:rFonts w:ascii="Trebuchet MS" w:hAnsi="Trebuchet MS" w:cs="Arial"/>
                <w:b/>
                <w:bCs/>
                <w:color w:val="000000"/>
              </w:rPr>
            </w:pPr>
            <w:r w:rsidRPr="00EB42B0">
              <w:rPr>
                <w:rFonts w:ascii="Trebuchet MS" w:hAnsi="Trebuchet MS" w:cs="Arial"/>
                <w:b/>
                <w:bCs/>
                <w:color w:val="000000"/>
              </w:rPr>
              <w:t>Piso</w:t>
            </w:r>
          </w:p>
          <w:p w14:paraId="7CC3CD6D" w14:textId="77777777" w:rsidR="00FB1742" w:rsidRPr="00EB42B0" w:rsidRDefault="00FB1742" w:rsidP="00CC53FC">
            <w:pPr>
              <w:ind w:left="74"/>
              <w:rPr>
                <w:rFonts w:ascii="Trebuchet MS" w:hAnsi="Trebuchet MS" w:cs="Arial"/>
                <w:bCs/>
                <w:color w:val="000000"/>
              </w:rPr>
            </w:pPr>
          </w:p>
        </w:tc>
        <w:tc>
          <w:tcPr>
            <w:tcW w:w="1405" w:type="dxa"/>
            <w:shd w:val="clear" w:color="auto" w:fill="auto"/>
            <w:vAlign w:val="center"/>
          </w:tcPr>
          <w:p w14:paraId="7EACBD57" w14:textId="77777777" w:rsidR="00FB1742" w:rsidRPr="00EB42B0" w:rsidRDefault="00FB1742" w:rsidP="00CC53FC">
            <w:pPr>
              <w:rPr>
                <w:rFonts w:ascii="Trebuchet MS" w:hAnsi="Trebuchet MS" w:cs="Arial"/>
                <w:color w:val="000000"/>
              </w:rPr>
            </w:pPr>
            <w:r w:rsidRPr="00EB42B0">
              <w:rPr>
                <w:rFonts w:ascii="Trebuchet MS" w:hAnsi="Trebuchet MS" w:cs="Arial"/>
                <w:b/>
                <w:bCs/>
                <w:color w:val="000000"/>
              </w:rPr>
              <w:t>Mano</w:t>
            </w:r>
          </w:p>
          <w:p w14:paraId="43E89E6D" w14:textId="77777777" w:rsidR="00FB1742" w:rsidRPr="00EB42B0" w:rsidRDefault="00FB1742" w:rsidP="00CC53FC">
            <w:pPr>
              <w:ind w:left="45"/>
              <w:rPr>
                <w:rFonts w:ascii="Trebuchet MS" w:hAnsi="Trebuchet MS" w:cs="Arial"/>
                <w:color w:val="000000"/>
              </w:rPr>
            </w:pPr>
          </w:p>
        </w:tc>
      </w:tr>
      <w:tr w:rsidR="00FB1742" w:rsidRPr="00EB42B0" w14:paraId="1D946486" w14:textId="77777777" w:rsidTr="00CC53FC">
        <w:trPr>
          <w:trHeight w:val="567"/>
        </w:trPr>
        <w:tc>
          <w:tcPr>
            <w:tcW w:w="3999" w:type="dxa"/>
            <w:shd w:val="clear" w:color="auto" w:fill="auto"/>
            <w:vAlign w:val="center"/>
          </w:tcPr>
          <w:p w14:paraId="3C2F2203" w14:textId="77777777" w:rsidR="00FB1742" w:rsidRPr="00EB42B0" w:rsidRDefault="00FB1742" w:rsidP="00CC53FC">
            <w:pPr>
              <w:rPr>
                <w:rFonts w:ascii="Trebuchet MS" w:hAnsi="Trebuchet MS" w:cs="Arial"/>
                <w:color w:val="000000"/>
              </w:rPr>
            </w:pPr>
            <w:r w:rsidRPr="00EB42B0">
              <w:rPr>
                <w:rFonts w:ascii="Trebuchet MS" w:hAnsi="Trebuchet MS" w:cs="Arial"/>
                <w:b/>
                <w:bCs/>
                <w:color w:val="000000"/>
              </w:rPr>
              <w:t>Municipio</w:t>
            </w:r>
          </w:p>
          <w:p w14:paraId="7738A461" w14:textId="77777777" w:rsidR="00FB1742" w:rsidRPr="00EB42B0" w:rsidRDefault="00FB1742" w:rsidP="00FB5218">
            <w:pPr>
              <w:rPr>
                <w:rFonts w:ascii="Trebuchet MS" w:hAnsi="Trebuchet MS" w:cs="Arial"/>
                <w:color w:val="000000"/>
              </w:rPr>
            </w:pPr>
          </w:p>
        </w:tc>
        <w:tc>
          <w:tcPr>
            <w:tcW w:w="1618" w:type="dxa"/>
            <w:gridSpan w:val="2"/>
            <w:shd w:val="clear" w:color="auto" w:fill="auto"/>
            <w:vAlign w:val="center"/>
          </w:tcPr>
          <w:p w14:paraId="53070E87" w14:textId="77777777" w:rsidR="00FB1742" w:rsidRPr="00EB42B0" w:rsidRDefault="00FB1742" w:rsidP="00CC53FC">
            <w:pPr>
              <w:rPr>
                <w:rFonts w:ascii="Trebuchet MS" w:hAnsi="Trebuchet MS" w:cs="Arial"/>
                <w:color w:val="000000"/>
              </w:rPr>
            </w:pPr>
            <w:r w:rsidRPr="00EB42B0">
              <w:rPr>
                <w:rFonts w:ascii="Trebuchet MS" w:hAnsi="Trebuchet MS" w:cs="Arial"/>
                <w:b/>
                <w:bCs/>
                <w:color w:val="000000"/>
              </w:rPr>
              <w:t>C.P.</w:t>
            </w:r>
          </w:p>
          <w:p w14:paraId="50C54375" w14:textId="77777777" w:rsidR="00FB1742" w:rsidRPr="00EB42B0" w:rsidRDefault="00FB1742" w:rsidP="00CC53FC">
            <w:pPr>
              <w:ind w:left="45"/>
              <w:rPr>
                <w:rFonts w:ascii="Trebuchet MS" w:hAnsi="Trebuchet MS" w:cs="Arial"/>
                <w:color w:val="000000"/>
              </w:rPr>
            </w:pPr>
          </w:p>
        </w:tc>
        <w:tc>
          <w:tcPr>
            <w:tcW w:w="2887" w:type="dxa"/>
            <w:gridSpan w:val="2"/>
            <w:shd w:val="clear" w:color="auto" w:fill="auto"/>
            <w:vAlign w:val="center"/>
          </w:tcPr>
          <w:p w14:paraId="3AB9C75B" w14:textId="77777777" w:rsidR="00FB1742" w:rsidRPr="00EB42B0" w:rsidRDefault="00FB1742" w:rsidP="00CC53FC">
            <w:pPr>
              <w:rPr>
                <w:rFonts w:ascii="Trebuchet MS" w:hAnsi="Trebuchet MS" w:cs="Arial"/>
                <w:color w:val="000000"/>
              </w:rPr>
            </w:pPr>
            <w:r w:rsidRPr="00EB42B0">
              <w:rPr>
                <w:rFonts w:ascii="Trebuchet MS" w:hAnsi="Trebuchet MS" w:cs="Arial"/>
                <w:b/>
                <w:bCs/>
                <w:color w:val="000000"/>
              </w:rPr>
              <w:t>Provincia</w:t>
            </w:r>
          </w:p>
          <w:p w14:paraId="0421BE76" w14:textId="77777777" w:rsidR="00FB1742" w:rsidRPr="00EB42B0" w:rsidRDefault="00FB1742" w:rsidP="00CC53FC">
            <w:pPr>
              <w:ind w:left="45"/>
              <w:rPr>
                <w:rFonts w:ascii="Trebuchet MS" w:hAnsi="Trebuchet MS" w:cs="Arial"/>
                <w:color w:val="000000"/>
              </w:rPr>
            </w:pPr>
          </w:p>
        </w:tc>
      </w:tr>
      <w:tr w:rsidR="00FB1742" w:rsidRPr="00EB42B0" w14:paraId="3A04598B" w14:textId="77777777" w:rsidTr="00CC53FC">
        <w:trPr>
          <w:trHeight w:hRule="exact" w:val="454"/>
        </w:trPr>
        <w:tc>
          <w:tcPr>
            <w:tcW w:w="8504" w:type="dxa"/>
            <w:gridSpan w:val="5"/>
            <w:tcBorders>
              <w:bottom w:val="single" w:sz="6" w:space="0" w:color="auto"/>
            </w:tcBorders>
            <w:shd w:val="clear" w:color="auto" w:fill="auto"/>
            <w:vAlign w:val="center"/>
          </w:tcPr>
          <w:p w14:paraId="60E1303C" w14:textId="77777777" w:rsidR="00FB1742" w:rsidRPr="00EB42B0" w:rsidRDefault="00FB1742" w:rsidP="00CC53FC">
            <w:pPr>
              <w:rPr>
                <w:rFonts w:ascii="Trebuchet MS" w:hAnsi="Trebuchet MS" w:cs="Arial"/>
              </w:rPr>
            </w:pPr>
            <w:r w:rsidRPr="00EB42B0">
              <w:rPr>
                <w:rFonts w:ascii="Trebuchet MS" w:hAnsi="Trebuchet MS" w:cs="Arial"/>
                <w:b/>
                <w:bCs/>
                <w:color w:val="000000"/>
                <w:position w:val="19"/>
              </w:rPr>
              <w:t>APODERADO(S)</w:t>
            </w:r>
          </w:p>
        </w:tc>
      </w:tr>
      <w:tr w:rsidR="00FB1742" w:rsidRPr="00EB42B0" w14:paraId="13D1DA3F" w14:textId="77777777" w:rsidTr="00CC53FC">
        <w:trPr>
          <w:trHeight w:hRule="exact" w:val="284"/>
        </w:trPr>
        <w:tc>
          <w:tcPr>
            <w:tcW w:w="5617" w:type="dxa"/>
            <w:gridSpan w:val="3"/>
            <w:tcBorders>
              <w:top w:val="single" w:sz="6" w:space="0" w:color="auto"/>
            </w:tcBorders>
            <w:shd w:val="clear" w:color="auto" w:fill="auto"/>
            <w:vAlign w:val="center"/>
          </w:tcPr>
          <w:p w14:paraId="53EC0AFA" w14:textId="77777777" w:rsidR="00FB1742" w:rsidRPr="00EB42B0" w:rsidRDefault="00FB1742" w:rsidP="00CC53FC">
            <w:pPr>
              <w:rPr>
                <w:rFonts w:ascii="Trebuchet MS" w:hAnsi="Trebuchet MS" w:cs="Arial"/>
                <w:color w:val="000000"/>
              </w:rPr>
            </w:pPr>
            <w:r w:rsidRPr="00EB42B0">
              <w:rPr>
                <w:rFonts w:ascii="Trebuchet MS" w:hAnsi="Trebuchet MS" w:cs="Arial"/>
                <w:b/>
                <w:bCs/>
                <w:color w:val="000000"/>
              </w:rPr>
              <w:t>Nombre y apellidos</w:t>
            </w:r>
          </w:p>
        </w:tc>
        <w:tc>
          <w:tcPr>
            <w:tcW w:w="2887" w:type="dxa"/>
            <w:gridSpan w:val="2"/>
            <w:tcBorders>
              <w:top w:val="single" w:sz="6" w:space="0" w:color="auto"/>
            </w:tcBorders>
            <w:shd w:val="clear" w:color="auto" w:fill="auto"/>
            <w:vAlign w:val="center"/>
          </w:tcPr>
          <w:p w14:paraId="216DFEBA" w14:textId="77777777" w:rsidR="00FB1742" w:rsidRPr="00EB42B0" w:rsidRDefault="00FB1742" w:rsidP="00CC53FC">
            <w:pPr>
              <w:rPr>
                <w:rFonts w:ascii="Trebuchet MS" w:hAnsi="Trebuchet MS" w:cs="Arial"/>
                <w:color w:val="000000"/>
              </w:rPr>
            </w:pPr>
            <w:r w:rsidRPr="00EB42B0">
              <w:rPr>
                <w:rFonts w:ascii="Trebuchet MS" w:hAnsi="Trebuchet MS" w:cs="Arial"/>
                <w:b/>
                <w:bCs/>
                <w:color w:val="000000"/>
              </w:rPr>
              <w:t>NIF</w:t>
            </w:r>
          </w:p>
        </w:tc>
      </w:tr>
      <w:tr w:rsidR="00FB1742" w:rsidRPr="00EB42B0" w14:paraId="5480DC27" w14:textId="77777777" w:rsidTr="00CC53FC">
        <w:trPr>
          <w:trHeight w:hRule="exact" w:val="284"/>
        </w:trPr>
        <w:tc>
          <w:tcPr>
            <w:tcW w:w="5617" w:type="dxa"/>
            <w:gridSpan w:val="3"/>
            <w:shd w:val="clear" w:color="auto" w:fill="auto"/>
            <w:vAlign w:val="center"/>
          </w:tcPr>
          <w:p w14:paraId="74AE70F6" w14:textId="77777777" w:rsidR="00FB1742" w:rsidRPr="00EB42B0" w:rsidRDefault="00FB1742" w:rsidP="00CC53FC">
            <w:pPr>
              <w:rPr>
                <w:rFonts w:ascii="Trebuchet MS" w:hAnsi="Trebuchet MS" w:cs="Arial"/>
                <w:bCs/>
                <w:color w:val="000000"/>
              </w:rPr>
            </w:pPr>
          </w:p>
        </w:tc>
        <w:tc>
          <w:tcPr>
            <w:tcW w:w="2887" w:type="dxa"/>
            <w:gridSpan w:val="2"/>
            <w:shd w:val="clear" w:color="auto" w:fill="auto"/>
            <w:vAlign w:val="center"/>
          </w:tcPr>
          <w:p w14:paraId="6330718B" w14:textId="77777777" w:rsidR="00FB1742" w:rsidRPr="00EB42B0" w:rsidRDefault="00FB1742" w:rsidP="00CC53FC">
            <w:pPr>
              <w:rPr>
                <w:rFonts w:ascii="Trebuchet MS" w:hAnsi="Trebuchet MS" w:cs="Arial"/>
                <w:bCs/>
                <w:color w:val="000000"/>
              </w:rPr>
            </w:pPr>
          </w:p>
        </w:tc>
      </w:tr>
      <w:tr w:rsidR="00FB1742" w:rsidRPr="00EB42B0" w14:paraId="237F4D2B" w14:textId="77777777" w:rsidTr="00CC53FC">
        <w:trPr>
          <w:trHeight w:hRule="exact" w:val="284"/>
        </w:trPr>
        <w:tc>
          <w:tcPr>
            <w:tcW w:w="5617" w:type="dxa"/>
            <w:gridSpan w:val="3"/>
            <w:shd w:val="clear" w:color="auto" w:fill="auto"/>
            <w:vAlign w:val="center"/>
          </w:tcPr>
          <w:p w14:paraId="6E8AAB44" w14:textId="77777777" w:rsidR="00FB1742" w:rsidRPr="00EB42B0" w:rsidRDefault="00FB1742" w:rsidP="00CC53FC">
            <w:pPr>
              <w:rPr>
                <w:rFonts w:ascii="Trebuchet MS" w:hAnsi="Trebuchet MS" w:cs="Arial"/>
                <w:bCs/>
                <w:color w:val="000000"/>
              </w:rPr>
            </w:pPr>
          </w:p>
        </w:tc>
        <w:tc>
          <w:tcPr>
            <w:tcW w:w="2887" w:type="dxa"/>
            <w:gridSpan w:val="2"/>
            <w:shd w:val="clear" w:color="auto" w:fill="auto"/>
            <w:vAlign w:val="center"/>
          </w:tcPr>
          <w:p w14:paraId="58D94D82" w14:textId="77777777" w:rsidR="00FB1742" w:rsidRPr="00EB42B0" w:rsidRDefault="00FB1742" w:rsidP="00CC53FC">
            <w:pPr>
              <w:rPr>
                <w:rFonts w:ascii="Trebuchet MS" w:hAnsi="Trebuchet MS" w:cs="Arial"/>
                <w:bCs/>
                <w:color w:val="000000"/>
              </w:rPr>
            </w:pPr>
          </w:p>
        </w:tc>
      </w:tr>
    </w:tbl>
    <w:p w14:paraId="65C03566" w14:textId="77777777" w:rsidR="00FB1742" w:rsidRPr="00EB42B0" w:rsidRDefault="00FB1742" w:rsidP="00FB1742">
      <w:pPr>
        <w:shd w:val="clear" w:color="auto" w:fill="FFFFFF"/>
        <w:rPr>
          <w:rFonts w:ascii="Trebuchet MS" w:hAnsi="Trebuchet MS" w:cs="Arial"/>
        </w:rPr>
      </w:pPr>
    </w:p>
    <w:p w14:paraId="19CD6E89" w14:textId="77777777" w:rsidR="00FB1742" w:rsidRPr="00EB42B0" w:rsidRDefault="00FB1742" w:rsidP="00FB1742">
      <w:pPr>
        <w:shd w:val="clear" w:color="auto" w:fill="FFFFFF"/>
        <w:jc w:val="both"/>
        <w:rPr>
          <w:rFonts w:ascii="Trebuchet MS" w:hAnsi="Trebuchet MS" w:cs="Arial"/>
        </w:rPr>
      </w:pPr>
      <w:r w:rsidRPr="00EB42B0">
        <w:rPr>
          <w:rFonts w:ascii="Trebuchet MS" w:hAnsi="Trebuchet MS" w:cs="Arial"/>
        </w:rPr>
        <w:t>La entidad arriba expresada, y en su nombre y representación la(s) persona(s) mencionada(s) con poderes suficientes para obligarle en este acto, según resulta del bastanteo de poderes que se reseña en la parte inferior de este documento, se constituye ante la Diputación Foral de Gipuzkoa en avalista solidario de:</w:t>
      </w:r>
    </w:p>
    <w:p w14:paraId="7916477F" w14:textId="77777777" w:rsidR="00FB1742" w:rsidRPr="00EB42B0" w:rsidRDefault="00FB1742" w:rsidP="00FB1742">
      <w:pPr>
        <w:shd w:val="clear" w:color="auto" w:fill="FFFFFF"/>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FB1742" w:rsidRPr="00EB42B0" w14:paraId="334E93F1" w14:textId="77777777" w:rsidTr="00CC53FC">
        <w:trPr>
          <w:trHeight w:hRule="exact" w:val="340"/>
        </w:trPr>
        <w:tc>
          <w:tcPr>
            <w:tcW w:w="8504" w:type="dxa"/>
            <w:gridSpan w:val="4"/>
            <w:tcBorders>
              <w:bottom w:val="single" w:sz="6" w:space="0" w:color="auto"/>
            </w:tcBorders>
            <w:shd w:val="clear" w:color="auto" w:fill="auto"/>
            <w:vAlign w:val="center"/>
          </w:tcPr>
          <w:p w14:paraId="66C1C926" w14:textId="77777777" w:rsidR="00FB1742" w:rsidRPr="00EB42B0" w:rsidRDefault="00FB1742" w:rsidP="00CC53FC">
            <w:pPr>
              <w:rPr>
                <w:rFonts w:ascii="Trebuchet MS" w:hAnsi="Trebuchet MS" w:cs="Arial"/>
              </w:rPr>
            </w:pPr>
            <w:r w:rsidRPr="00EB42B0">
              <w:rPr>
                <w:rFonts w:ascii="Trebuchet MS" w:hAnsi="Trebuchet MS" w:cs="Arial"/>
                <w:b/>
                <w:bCs/>
                <w:color w:val="000000"/>
                <w:position w:val="19"/>
              </w:rPr>
              <w:t>DATOS DE LA PERSONA O ENTIDAD AVALADA</w:t>
            </w:r>
          </w:p>
        </w:tc>
      </w:tr>
      <w:tr w:rsidR="00FB1742" w:rsidRPr="00EB42B0" w14:paraId="3CD3BFBF" w14:textId="77777777" w:rsidTr="00CC53FC">
        <w:trPr>
          <w:trHeight w:hRule="exact" w:val="255"/>
        </w:trPr>
        <w:tc>
          <w:tcPr>
            <w:tcW w:w="5617" w:type="dxa"/>
            <w:gridSpan w:val="3"/>
            <w:tcBorders>
              <w:top w:val="single" w:sz="6" w:space="0" w:color="auto"/>
            </w:tcBorders>
            <w:shd w:val="clear" w:color="auto" w:fill="auto"/>
            <w:vAlign w:val="center"/>
          </w:tcPr>
          <w:p w14:paraId="688E55EC" w14:textId="77777777" w:rsidR="00FB1742" w:rsidRPr="00EB42B0" w:rsidRDefault="00FB1742" w:rsidP="00CC53FC">
            <w:pPr>
              <w:rPr>
                <w:rFonts w:ascii="Trebuchet MS" w:hAnsi="Trebuchet MS" w:cs="Arial"/>
                <w:color w:val="000000"/>
              </w:rPr>
            </w:pPr>
            <w:r w:rsidRPr="00EB42B0">
              <w:rPr>
                <w:rFonts w:ascii="Trebuchet MS" w:hAnsi="Trebuchet MS" w:cs="Arial"/>
                <w:b/>
                <w:bCs/>
                <w:color w:val="000000"/>
              </w:rPr>
              <w:t>Nombre y apellidos / Razón social</w:t>
            </w:r>
          </w:p>
        </w:tc>
        <w:tc>
          <w:tcPr>
            <w:tcW w:w="2887" w:type="dxa"/>
            <w:tcBorders>
              <w:top w:val="single" w:sz="6" w:space="0" w:color="auto"/>
            </w:tcBorders>
            <w:shd w:val="clear" w:color="auto" w:fill="auto"/>
            <w:vAlign w:val="center"/>
          </w:tcPr>
          <w:p w14:paraId="3783229D" w14:textId="77777777" w:rsidR="00FB1742" w:rsidRPr="00EB42B0" w:rsidRDefault="00FB1742" w:rsidP="00CC53FC">
            <w:pPr>
              <w:rPr>
                <w:rFonts w:ascii="Trebuchet MS" w:hAnsi="Trebuchet MS" w:cs="Arial"/>
                <w:b/>
                <w:bCs/>
                <w:color w:val="000000"/>
              </w:rPr>
            </w:pPr>
            <w:r w:rsidRPr="00EB42B0">
              <w:rPr>
                <w:rFonts w:ascii="Trebuchet MS" w:hAnsi="Trebuchet MS" w:cs="Arial"/>
                <w:b/>
                <w:bCs/>
                <w:color w:val="000000"/>
              </w:rPr>
              <w:t>CIF / NIF</w:t>
            </w:r>
          </w:p>
        </w:tc>
      </w:tr>
      <w:tr w:rsidR="00FB1742" w:rsidRPr="00EB42B0" w14:paraId="4D4F3F28" w14:textId="77777777" w:rsidTr="00CC53FC">
        <w:trPr>
          <w:trHeight w:val="340"/>
        </w:trPr>
        <w:tc>
          <w:tcPr>
            <w:tcW w:w="5617" w:type="dxa"/>
            <w:gridSpan w:val="3"/>
            <w:shd w:val="clear" w:color="auto" w:fill="auto"/>
            <w:vAlign w:val="center"/>
          </w:tcPr>
          <w:p w14:paraId="226FCCA5" w14:textId="77777777" w:rsidR="00FB1742" w:rsidRPr="00EB42B0" w:rsidRDefault="00FB1742" w:rsidP="00CC53FC">
            <w:pPr>
              <w:rPr>
                <w:rFonts w:ascii="Trebuchet MS" w:hAnsi="Trebuchet MS" w:cs="Arial"/>
                <w:color w:val="000000"/>
              </w:rPr>
            </w:pPr>
          </w:p>
        </w:tc>
        <w:tc>
          <w:tcPr>
            <w:tcW w:w="2887" w:type="dxa"/>
            <w:shd w:val="clear" w:color="auto" w:fill="auto"/>
            <w:vAlign w:val="center"/>
          </w:tcPr>
          <w:p w14:paraId="360A89A5" w14:textId="77777777" w:rsidR="00FB1742" w:rsidRPr="00EB42B0" w:rsidRDefault="00FB1742" w:rsidP="00CC53FC">
            <w:pPr>
              <w:rPr>
                <w:rFonts w:ascii="Trebuchet MS" w:hAnsi="Trebuchet MS" w:cs="Arial"/>
                <w:color w:val="000000"/>
              </w:rPr>
            </w:pPr>
          </w:p>
        </w:tc>
      </w:tr>
      <w:tr w:rsidR="00FB1742" w:rsidRPr="00EB42B0" w14:paraId="0CF769BB" w14:textId="77777777" w:rsidTr="00CC53FC">
        <w:trPr>
          <w:trHeight w:hRule="exact" w:val="255"/>
        </w:trPr>
        <w:tc>
          <w:tcPr>
            <w:tcW w:w="1560" w:type="dxa"/>
            <w:vMerge w:val="restart"/>
            <w:tcBorders>
              <w:right w:val="single" w:sz="6" w:space="0" w:color="auto"/>
            </w:tcBorders>
            <w:shd w:val="clear" w:color="auto" w:fill="auto"/>
            <w:vAlign w:val="center"/>
          </w:tcPr>
          <w:p w14:paraId="7436AE8E" w14:textId="77777777" w:rsidR="00FB1742" w:rsidRPr="00EB42B0" w:rsidRDefault="00FB1742" w:rsidP="00CC53FC">
            <w:pPr>
              <w:rPr>
                <w:rFonts w:ascii="Trebuchet MS" w:hAnsi="Trebuchet MS" w:cs="Arial"/>
                <w:b/>
                <w:bCs/>
                <w:color w:val="000000"/>
              </w:rPr>
            </w:pPr>
            <w:r w:rsidRPr="00EB42B0">
              <w:rPr>
                <w:rFonts w:ascii="Trebuchet MS" w:hAnsi="Trebuchet MS" w:cs="Arial"/>
                <w:b/>
                <w:bCs/>
                <w:color w:val="000000"/>
              </w:rPr>
              <w:t>Tipo de garantía</w:t>
            </w:r>
          </w:p>
        </w:tc>
        <w:tc>
          <w:tcPr>
            <w:tcW w:w="283" w:type="dxa"/>
            <w:tcBorders>
              <w:top w:val="single" w:sz="6" w:space="0" w:color="auto"/>
              <w:left w:val="single" w:sz="6" w:space="0" w:color="auto"/>
              <w:bottom w:val="single" w:sz="6" w:space="0" w:color="auto"/>
              <w:right w:val="single" w:sz="6" w:space="0" w:color="auto"/>
            </w:tcBorders>
            <w:shd w:val="clear" w:color="auto" w:fill="auto"/>
            <w:vAlign w:val="center"/>
          </w:tcPr>
          <w:p w14:paraId="70D3734C" w14:textId="77777777" w:rsidR="00FB1742" w:rsidRPr="00EB42B0" w:rsidRDefault="00FB1742" w:rsidP="00CC53FC">
            <w:pPr>
              <w:rPr>
                <w:rFonts w:ascii="Trebuchet MS" w:hAnsi="Trebuchet MS" w:cs="Arial"/>
                <w:b/>
                <w:bCs/>
                <w:color w:val="000000"/>
              </w:rPr>
            </w:pPr>
          </w:p>
        </w:tc>
        <w:tc>
          <w:tcPr>
            <w:tcW w:w="6661" w:type="dxa"/>
            <w:gridSpan w:val="2"/>
            <w:tcBorders>
              <w:left w:val="single" w:sz="6" w:space="0" w:color="auto"/>
            </w:tcBorders>
            <w:shd w:val="clear" w:color="auto" w:fill="auto"/>
            <w:vAlign w:val="center"/>
          </w:tcPr>
          <w:p w14:paraId="7AFB123B" w14:textId="77777777" w:rsidR="00FB1742" w:rsidRPr="00EB42B0" w:rsidRDefault="00FB1742" w:rsidP="00CC53FC">
            <w:pPr>
              <w:ind w:left="45"/>
              <w:rPr>
                <w:rFonts w:ascii="Trebuchet MS" w:hAnsi="Trebuchet MS" w:cs="Arial"/>
                <w:bCs/>
                <w:color w:val="000000"/>
                <w:lang w:val="fr-FR"/>
              </w:rPr>
            </w:pPr>
            <w:r w:rsidRPr="00EB42B0">
              <w:rPr>
                <w:rFonts w:ascii="Trebuchet MS" w:hAnsi="Trebuchet MS" w:cs="Arial"/>
                <w:b/>
                <w:bCs/>
                <w:color w:val="000000"/>
                <w:lang w:val="fr-FR"/>
              </w:rPr>
              <w:t xml:space="preserve">Provisional </w:t>
            </w:r>
            <w:r w:rsidRPr="00EB42B0">
              <w:rPr>
                <w:rFonts w:ascii="Trebuchet MS" w:hAnsi="Trebuchet MS" w:cs="Arial"/>
                <w:bCs/>
                <w:color w:val="000000"/>
                <w:lang w:val="fr-FR"/>
              </w:rPr>
              <w:t>(Art. 106 de la LCSP)</w:t>
            </w:r>
          </w:p>
        </w:tc>
      </w:tr>
      <w:tr w:rsidR="00FB1742" w:rsidRPr="00EB42B0" w14:paraId="5B9AC5D3" w14:textId="77777777" w:rsidTr="00A977BB">
        <w:trPr>
          <w:trHeight w:hRule="exact" w:val="520"/>
        </w:trPr>
        <w:tc>
          <w:tcPr>
            <w:tcW w:w="1560" w:type="dxa"/>
            <w:vMerge/>
            <w:tcBorders>
              <w:right w:val="single" w:sz="6" w:space="0" w:color="auto"/>
            </w:tcBorders>
            <w:shd w:val="clear" w:color="auto" w:fill="auto"/>
            <w:vAlign w:val="center"/>
          </w:tcPr>
          <w:p w14:paraId="0A9FEDFF" w14:textId="77777777" w:rsidR="00FB1742" w:rsidRPr="00EB42B0" w:rsidRDefault="00FB1742" w:rsidP="00CC53FC">
            <w:pPr>
              <w:rPr>
                <w:rFonts w:ascii="Trebuchet MS" w:hAnsi="Trebuchet MS" w:cs="Arial"/>
                <w:b/>
                <w:bCs/>
                <w:color w:val="000000"/>
                <w:lang w:val="fr-FR"/>
              </w:rPr>
            </w:pPr>
          </w:p>
        </w:tc>
        <w:tc>
          <w:tcPr>
            <w:tcW w:w="283" w:type="dxa"/>
            <w:tcBorders>
              <w:top w:val="single" w:sz="6" w:space="0" w:color="auto"/>
              <w:left w:val="single" w:sz="6" w:space="0" w:color="auto"/>
              <w:bottom w:val="single" w:sz="6" w:space="0" w:color="auto"/>
              <w:right w:val="single" w:sz="6" w:space="0" w:color="auto"/>
            </w:tcBorders>
            <w:shd w:val="clear" w:color="auto" w:fill="auto"/>
            <w:vAlign w:val="center"/>
          </w:tcPr>
          <w:p w14:paraId="347A18EB" w14:textId="77777777" w:rsidR="00FB1742" w:rsidRPr="00EB42B0" w:rsidRDefault="00FB1742" w:rsidP="00CC53FC">
            <w:pPr>
              <w:rPr>
                <w:rFonts w:ascii="Trebuchet MS" w:hAnsi="Trebuchet MS" w:cs="Arial"/>
                <w:b/>
                <w:bCs/>
                <w:color w:val="000000"/>
                <w:lang w:val="fr-FR"/>
              </w:rPr>
            </w:pPr>
          </w:p>
        </w:tc>
        <w:tc>
          <w:tcPr>
            <w:tcW w:w="6661" w:type="dxa"/>
            <w:gridSpan w:val="2"/>
            <w:tcBorders>
              <w:left w:val="single" w:sz="6" w:space="0" w:color="auto"/>
            </w:tcBorders>
            <w:shd w:val="clear" w:color="auto" w:fill="auto"/>
            <w:vAlign w:val="center"/>
          </w:tcPr>
          <w:p w14:paraId="4B1ABB93" w14:textId="77777777" w:rsidR="00FB1742" w:rsidRPr="00EB42B0" w:rsidRDefault="00FB1742" w:rsidP="00CC53FC">
            <w:pPr>
              <w:ind w:left="45"/>
              <w:rPr>
                <w:rFonts w:ascii="Trebuchet MS" w:hAnsi="Trebuchet MS" w:cs="Arial"/>
                <w:b/>
                <w:bCs/>
                <w:color w:val="000000"/>
              </w:rPr>
            </w:pPr>
            <w:r w:rsidRPr="00EB42B0">
              <w:rPr>
                <w:rFonts w:ascii="Trebuchet MS" w:hAnsi="Trebuchet MS" w:cs="Arial"/>
                <w:b/>
                <w:bCs/>
                <w:color w:val="000000"/>
              </w:rPr>
              <w:t xml:space="preserve">Definitiva </w:t>
            </w:r>
            <w:r w:rsidRPr="00EB42B0">
              <w:rPr>
                <w:rFonts w:ascii="Trebuchet MS" w:hAnsi="Trebuchet MS" w:cs="Arial"/>
                <w:bCs/>
                <w:color w:val="000000"/>
              </w:rPr>
              <w:t>(Art. 107 de la LCSP)</w:t>
            </w:r>
          </w:p>
        </w:tc>
      </w:tr>
      <w:tr w:rsidR="00FB1742" w:rsidRPr="00EB42B0" w14:paraId="422654C0" w14:textId="77777777" w:rsidTr="00CC53FC">
        <w:trPr>
          <w:trHeight w:hRule="exact" w:val="340"/>
        </w:trPr>
        <w:tc>
          <w:tcPr>
            <w:tcW w:w="8504" w:type="dxa"/>
            <w:gridSpan w:val="4"/>
            <w:shd w:val="clear" w:color="auto" w:fill="auto"/>
            <w:vAlign w:val="center"/>
          </w:tcPr>
          <w:p w14:paraId="5BA41E2C" w14:textId="77777777" w:rsidR="00FB1742" w:rsidRPr="00EB42B0" w:rsidRDefault="00FB1742" w:rsidP="00CC53FC">
            <w:pPr>
              <w:rPr>
                <w:rFonts w:ascii="Trebuchet MS" w:hAnsi="Trebuchet MS" w:cs="Arial"/>
                <w:b/>
                <w:bCs/>
                <w:color w:val="000000"/>
              </w:rPr>
            </w:pPr>
            <w:r w:rsidRPr="00EB42B0">
              <w:rPr>
                <w:rFonts w:ascii="Trebuchet MS" w:hAnsi="Trebuchet MS" w:cs="Arial"/>
                <w:b/>
                <w:bCs/>
                <w:color w:val="000000"/>
              </w:rPr>
              <w:t>Objeto del contrato u obligación asumida por la avalada</w:t>
            </w:r>
          </w:p>
        </w:tc>
      </w:tr>
      <w:tr w:rsidR="00FB1742" w:rsidRPr="00EB42B0" w14:paraId="10EC5307" w14:textId="77777777" w:rsidTr="00CC53FC">
        <w:trPr>
          <w:trHeight w:hRule="exact" w:val="340"/>
        </w:trPr>
        <w:tc>
          <w:tcPr>
            <w:tcW w:w="8504" w:type="dxa"/>
            <w:gridSpan w:val="4"/>
            <w:shd w:val="clear" w:color="auto" w:fill="auto"/>
            <w:vAlign w:val="center"/>
          </w:tcPr>
          <w:p w14:paraId="538E30A0" w14:textId="77777777" w:rsidR="00FB1742" w:rsidRPr="00EB42B0" w:rsidRDefault="00FB1742" w:rsidP="00CC53FC">
            <w:pPr>
              <w:rPr>
                <w:rFonts w:ascii="Trebuchet MS" w:hAnsi="Trebuchet MS" w:cs="Arial"/>
                <w:bCs/>
                <w:color w:val="000000"/>
              </w:rPr>
            </w:pPr>
          </w:p>
        </w:tc>
      </w:tr>
      <w:tr w:rsidR="00FB1742" w:rsidRPr="00EB42B0" w14:paraId="2B1568D5" w14:textId="77777777" w:rsidTr="00CC53FC">
        <w:trPr>
          <w:trHeight w:hRule="exact" w:val="227"/>
        </w:trPr>
        <w:tc>
          <w:tcPr>
            <w:tcW w:w="8504" w:type="dxa"/>
            <w:gridSpan w:val="4"/>
            <w:shd w:val="clear" w:color="auto" w:fill="auto"/>
            <w:vAlign w:val="center"/>
          </w:tcPr>
          <w:p w14:paraId="5539F268" w14:textId="77777777" w:rsidR="00FB1742" w:rsidRPr="00EB42B0" w:rsidRDefault="00FB1742" w:rsidP="00CC53FC">
            <w:pPr>
              <w:rPr>
                <w:rFonts w:ascii="Trebuchet MS" w:hAnsi="Trebuchet MS" w:cs="Arial"/>
                <w:b/>
                <w:bCs/>
                <w:color w:val="000000"/>
              </w:rPr>
            </w:pPr>
            <w:r w:rsidRPr="00EB42B0">
              <w:rPr>
                <w:rFonts w:ascii="Trebuchet MS" w:hAnsi="Trebuchet MS" w:cs="Arial"/>
                <w:b/>
                <w:bCs/>
                <w:color w:val="000000"/>
              </w:rPr>
              <w:t>Órgano de contratación</w:t>
            </w:r>
          </w:p>
        </w:tc>
      </w:tr>
      <w:tr w:rsidR="00FB1742" w:rsidRPr="00EB42B0" w14:paraId="57394584" w14:textId="77777777" w:rsidTr="00CC53FC">
        <w:trPr>
          <w:trHeight w:hRule="exact" w:val="340"/>
        </w:trPr>
        <w:tc>
          <w:tcPr>
            <w:tcW w:w="8504" w:type="dxa"/>
            <w:gridSpan w:val="4"/>
            <w:shd w:val="clear" w:color="auto" w:fill="auto"/>
            <w:vAlign w:val="center"/>
          </w:tcPr>
          <w:p w14:paraId="6F63802E" w14:textId="77777777" w:rsidR="00FB1742" w:rsidRPr="00EB42B0" w:rsidRDefault="00FB1742" w:rsidP="00CC53FC">
            <w:pPr>
              <w:rPr>
                <w:rFonts w:ascii="Trebuchet MS" w:hAnsi="Trebuchet MS" w:cs="Arial"/>
                <w:bCs/>
                <w:color w:val="000000"/>
              </w:rPr>
            </w:pPr>
          </w:p>
        </w:tc>
      </w:tr>
      <w:tr w:rsidR="00FB1742" w:rsidRPr="00EB42B0" w14:paraId="10BC3A6A" w14:textId="77777777" w:rsidTr="00CC53FC">
        <w:trPr>
          <w:trHeight w:hRule="exact" w:val="227"/>
        </w:trPr>
        <w:tc>
          <w:tcPr>
            <w:tcW w:w="8504" w:type="dxa"/>
            <w:gridSpan w:val="4"/>
            <w:shd w:val="clear" w:color="auto" w:fill="auto"/>
            <w:vAlign w:val="center"/>
          </w:tcPr>
          <w:p w14:paraId="4B2CCCDE" w14:textId="77777777" w:rsidR="00FB1742" w:rsidRPr="00EB42B0" w:rsidRDefault="00FB1742" w:rsidP="00CC53FC">
            <w:pPr>
              <w:rPr>
                <w:rFonts w:ascii="Trebuchet MS" w:hAnsi="Trebuchet MS" w:cs="Arial"/>
                <w:b/>
                <w:bCs/>
                <w:color w:val="000000"/>
              </w:rPr>
            </w:pPr>
            <w:r w:rsidRPr="00EB42B0">
              <w:rPr>
                <w:rFonts w:ascii="Trebuchet MS" w:hAnsi="Trebuchet MS" w:cs="Arial"/>
                <w:b/>
                <w:bCs/>
                <w:color w:val="000000"/>
              </w:rPr>
              <w:t>Importe del aval (en letra y en cifra)</w:t>
            </w:r>
          </w:p>
        </w:tc>
      </w:tr>
      <w:tr w:rsidR="00FB1742" w:rsidRPr="00EB42B0" w14:paraId="16C95821" w14:textId="77777777" w:rsidTr="00CC53FC">
        <w:trPr>
          <w:trHeight w:hRule="exact" w:val="340"/>
        </w:trPr>
        <w:tc>
          <w:tcPr>
            <w:tcW w:w="8504" w:type="dxa"/>
            <w:gridSpan w:val="4"/>
            <w:shd w:val="clear" w:color="auto" w:fill="auto"/>
            <w:vAlign w:val="center"/>
          </w:tcPr>
          <w:p w14:paraId="2019BF37" w14:textId="77777777" w:rsidR="00FB1742" w:rsidRPr="00EB42B0" w:rsidRDefault="00FB1742" w:rsidP="00CC53FC">
            <w:pPr>
              <w:rPr>
                <w:rFonts w:ascii="Trebuchet MS" w:hAnsi="Trebuchet MS" w:cs="Arial"/>
                <w:bCs/>
                <w:color w:val="000000"/>
              </w:rPr>
            </w:pPr>
          </w:p>
        </w:tc>
      </w:tr>
    </w:tbl>
    <w:p w14:paraId="4546B7D7" w14:textId="77777777" w:rsidR="00FB1742" w:rsidRPr="00EB42B0" w:rsidRDefault="00FB1742" w:rsidP="00FB1742">
      <w:pPr>
        <w:shd w:val="clear" w:color="auto" w:fill="FFFFFF"/>
        <w:rPr>
          <w:rFonts w:ascii="Trebuchet MS" w:hAnsi="Trebuchet MS" w:cs="Arial"/>
        </w:rPr>
      </w:pPr>
    </w:p>
    <w:p w14:paraId="45078261" w14:textId="77777777" w:rsidR="00FB1742" w:rsidRPr="00EB42B0" w:rsidRDefault="00FB1742" w:rsidP="00FB1742">
      <w:pPr>
        <w:shd w:val="clear" w:color="auto" w:fill="FFFFFF"/>
        <w:spacing w:after="60"/>
        <w:jc w:val="both"/>
        <w:rPr>
          <w:rFonts w:ascii="Trebuchet MS" w:hAnsi="Trebuchet MS" w:cs="Arial"/>
        </w:rPr>
      </w:pPr>
      <w:r w:rsidRPr="00EB42B0">
        <w:rPr>
          <w:rFonts w:ascii="Trebuchet MS" w:hAnsi="Trebuchet MS" w:cs="Arial"/>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Gipuzkoa.</w:t>
      </w:r>
    </w:p>
    <w:p w14:paraId="4C21A3D2" w14:textId="77777777" w:rsidR="00FB1742" w:rsidRPr="00EB42B0" w:rsidRDefault="00FB1742" w:rsidP="00FB1742">
      <w:pPr>
        <w:shd w:val="clear" w:color="auto" w:fill="FFFFFF"/>
        <w:spacing w:after="60"/>
        <w:jc w:val="both"/>
        <w:rPr>
          <w:rFonts w:ascii="Trebuchet MS" w:hAnsi="Trebuchet MS" w:cs="Arial"/>
        </w:rPr>
      </w:pPr>
      <w:r w:rsidRPr="00EB42B0">
        <w:rPr>
          <w:rFonts w:ascii="Trebuchet MS" w:hAnsi="Trebuchet MS" w:cs="Arial"/>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14:paraId="41968E4C" w14:textId="77777777" w:rsidR="00FB1742" w:rsidRPr="00EB42B0" w:rsidRDefault="00FB1742" w:rsidP="00FB1742">
      <w:pPr>
        <w:shd w:val="clear" w:color="auto" w:fill="FFFFFF"/>
        <w:rPr>
          <w:rFonts w:ascii="Trebuchet MS" w:hAnsi="Trebuchet MS"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FB1742" w:rsidRPr="00EB42B0" w14:paraId="2F044F3D" w14:textId="77777777" w:rsidTr="00CC53FC">
        <w:trPr>
          <w:trHeight w:hRule="exact" w:val="284"/>
        </w:trPr>
        <w:tc>
          <w:tcPr>
            <w:tcW w:w="2694" w:type="dxa"/>
            <w:vAlign w:val="center"/>
          </w:tcPr>
          <w:p w14:paraId="47DDDFBD" w14:textId="77777777" w:rsidR="00FB1742" w:rsidRPr="00EB42B0" w:rsidRDefault="00FB1742" w:rsidP="00CC53FC">
            <w:pPr>
              <w:rPr>
                <w:rFonts w:ascii="Trebuchet MS" w:hAnsi="Trebuchet MS" w:cs="Arial"/>
                <w:b/>
              </w:rPr>
            </w:pPr>
            <w:r w:rsidRPr="00EB42B0">
              <w:rPr>
                <w:rFonts w:ascii="Trebuchet MS" w:hAnsi="Trebuchet MS" w:cs="Arial"/>
                <w:b/>
                <w:color w:val="808080"/>
              </w:rPr>
              <w:t>Lugar y fecha:</w:t>
            </w:r>
          </w:p>
        </w:tc>
        <w:tc>
          <w:tcPr>
            <w:tcW w:w="5880" w:type="dxa"/>
            <w:vAlign w:val="center"/>
          </w:tcPr>
          <w:p w14:paraId="25DD1F3E" w14:textId="77777777" w:rsidR="00FB1742" w:rsidRPr="00EB42B0" w:rsidRDefault="00FB1742" w:rsidP="00CC53FC">
            <w:pPr>
              <w:rPr>
                <w:rFonts w:ascii="Trebuchet MS" w:hAnsi="Trebuchet MS" w:cs="Arial"/>
                <w:color w:val="808080"/>
              </w:rPr>
            </w:pPr>
          </w:p>
        </w:tc>
      </w:tr>
      <w:tr w:rsidR="00FB1742" w:rsidRPr="00EB42B0" w14:paraId="19AE0721" w14:textId="77777777" w:rsidTr="00CC53FC">
        <w:trPr>
          <w:trHeight w:hRule="exact" w:val="284"/>
        </w:trPr>
        <w:tc>
          <w:tcPr>
            <w:tcW w:w="2694" w:type="dxa"/>
            <w:vAlign w:val="center"/>
          </w:tcPr>
          <w:p w14:paraId="53609619" w14:textId="77777777" w:rsidR="00FB1742" w:rsidRPr="00EB42B0" w:rsidRDefault="00FB1742" w:rsidP="00CC53FC">
            <w:pPr>
              <w:ind w:right="-86"/>
              <w:rPr>
                <w:rFonts w:ascii="Trebuchet MS" w:hAnsi="Trebuchet MS" w:cs="Arial"/>
                <w:b/>
              </w:rPr>
            </w:pPr>
            <w:r w:rsidRPr="00EB42B0">
              <w:rPr>
                <w:rFonts w:ascii="Trebuchet MS" w:hAnsi="Trebuchet MS" w:cs="Arial"/>
                <w:b/>
                <w:color w:val="808080"/>
              </w:rPr>
              <w:t>Razón social de la entidad:</w:t>
            </w:r>
          </w:p>
        </w:tc>
        <w:tc>
          <w:tcPr>
            <w:tcW w:w="5880" w:type="dxa"/>
            <w:vAlign w:val="center"/>
          </w:tcPr>
          <w:p w14:paraId="3B6B2D1A" w14:textId="77777777" w:rsidR="00FB1742" w:rsidRPr="00EB42B0" w:rsidRDefault="00FB1742" w:rsidP="00CC53FC">
            <w:pPr>
              <w:rPr>
                <w:rFonts w:ascii="Trebuchet MS" w:hAnsi="Trebuchet MS" w:cs="Arial"/>
                <w:color w:val="808080"/>
              </w:rPr>
            </w:pPr>
          </w:p>
        </w:tc>
      </w:tr>
      <w:tr w:rsidR="00FB1742" w:rsidRPr="00EB42B0" w14:paraId="5673FE97" w14:textId="77777777" w:rsidTr="00CC53FC">
        <w:trPr>
          <w:trHeight w:hRule="exact" w:val="284"/>
        </w:trPr>
        <w:tc>
          <w:tcPr>
            <w:tcW w:w="2694" w:type="dxa"/>
            <w:vAlign w:val="center"/>
          </w:tcPr>
          <w:p w14:paraId="445437CF" w14:textId="77777777" w:rsidR="00FB1742" w:rsidRPr="00EB42B0" w:rsidRDefault="00FB1742" w:rsidP="00CC53FC">
            <w:pPr>
              <w:rPr>
                <w:rFonts w:ascii="Trebuchet MS" w:hAnsi="Trebuchet MS" w:cs="Arial"/>
                <w:b/>
              </w:rPr>
            </w:pPr>
            <w:r w:rsidRPr="00EB42B0">
              <w:rPr>
                <w:rFonts w:ascii="Trebuchet MS" w:hAnsi="Trebuchet MS" w:cs="Arial"/>
                <w:b/>
                <w:color w:val="808080"/>
              </w:rPr>
              <w:t>Firma de los apoderados:</w:t>
            </w:r>
          </w:p>
        </w:tc>
        <w:tc>
          <w:tcPr>
            <w:tcW w:w="5880" w:type="dxa"/>
            <w:vAlign w:val="center"/>
          </w:tcPr>
          <w:p w14:paraId="18679A46" w14:textId="77777777" w:rsidR="00FB1742" w:rsidRPr="00EB42B0" w:rsidRDefault="00FB1742" w:rsidP="00CC53FC">
            <w:pPr>
              <w:rPr>
                <w:rFonts w:ascii="Trebuchet MS" w:hAnsi="Trebuchet MS" w:cs="Arial"/>
              </w:rPr>
            </w:pPr>
          </w:p>
          <w:p w14:paraId="6DEDCA3A" w14:textId="77777777" w:rsidR="00FB5218" w:rsidRPr="00EB42B0" w:rsidRDefault="00FB5218" w:rsidP="00FB5218">
            <w:pPr>
              <w:rPr>
                <w:rFonts w:ascii="Trebuchet MS" w:hAnsi="Trebuchet MS" w:cs="Arial"/>
              </w:rPr>
            </w:pPr>
          </w:p>
        </w:tc>
      </w:tr>
    </w:tbl>
    <w:p w14:paraId="0AE782DA" w14:textId="4F606451" w:rsidR="00FB5218" w:rsidRPr="00EB42B0" w:rsidRDefault="00FB5218" w:rsidP="00FB5218">
      <w:pPr>
        <w:rPr>
          <w:rFonts w:ascii="Trebuchet MS" w:hAnsi="Trebuchet MS"/>
        </w:rPr>
      </w:pPr>
      <w:bookmarkStart w:id="126" w:name="_ANEXO_IX.-_MODELO_1"/>
      <w:bookmarkStart w:id="127" w:name="_ANEXO_XXX.-_MODELO_5"/>
      <w:bookmarkStart w:id="128" w:name="_ANEXO_X.-_MODELO"/>
      <w:bookmarkStart w:id="129" w:name="_ANEXO_XXX_-"/>
      <w:bookmarkStart w:id="130" w:name="_ANEXO_V_MODELO"/>
      <w:bookmarkEnd w:id="126"/>
      <w:bookmarkEnd w:id="127"/>
      <w:bookmarkEnd w:id="128"/>
      <w:bookmarkEnd w:id="129"/>
      <w:bookmarkEnd w:id="130"/>
    </w:p>
    <w:p w14:paraId="3FF55B75" w14:textId="77777777" w:rsidR="00FB5218" w:rsidRPr="00EB42B0" w:rsidRDefault="00FB5218">
      <w:pPr>
        <w:rPr>
          <w:rFonts w:ascii="Trebuchet MS" w:hAnsi="Trebuchet MS"/>
        </w:rPr>
      </w:pPr>
      <w:r w:rsidRPr="00EB42B0">
        <w:rPr>
          <w:rFonts w:ascii="Trebuchet MS" w:hAnsi="Trebuchet MS"/>
        </w:rPr>
        <w:br w:type="page"/>
      </w:r>
    </w:p>
    <w:p w14:paraId="42C25DC9" w14:textId="77777777" w:rsidR="00FB5218" w:rsidRPr="00EB42B0" w:rsidRDefault="00FB5218" w:rsidP="006A58FC">
      <w:pPr>
        <w:pStyle w:val="Ttulo1"/>
        <w:spacing w:before="60" w:after="0" w:line="240" w:lineRule="atLeast"/>
        <w:jc w:val="center"/>
        <w:rPr>
          <w:rFonts w:ascii="Trebuchet MS" w:hAnsi="Trebuchet MS"/>
          <w:sz w:val="20"/>
          <w:szCs w:val="20"/>
        </w:rPr>
      </w:pPr>
      <w:bookmarkStart w:id="131" w:name="_Toc463331602"/>
      <w:bookmarkStart w:id="132" w:name="_Toc480816087"/>
      <w:bookmarkStart w:id="133" w:name="_Toc506479437"/>
      <w:bookmarkStart w:id="134" w:name="_Toc54803989"/>
      <w:bookmarkStart w:id="135" w:name="_Toc149572796"/>
      <w:r w:rsidRPr="00EB42B0">
        <w:rPr>
          <w:rFonts w:ascii="Trebuchet MS" w:hAnsi="Trebuchet MS"/>
          <w:sz w:val="20"/>
          <w:szCs w:val="20"/>
        </w:rPr>
        <w:lastRenderedPageBreak/>
        <w:t>ANEXO IX.- MODELO DE OFERTA ECONÓMICA</w:t>
      </w:r>
      <w:bookmarkEnd w:id="131"/>
      <w:bookmarkEnd w:id="132"/>
      <w:r w:rsidRPr="00EB42B0">
        <w:rPr>
          <w:rFonts w:ascii="Trebuchet MS" w:hAnsi="Trebuchet MS"/>
          <w:sz w:val="20"/>
          <w:szCs w:val="20"/>
        </w:rPr>
        <w:t xml:space="preserve"> Y DE LOS OTROS ELEMENTOS DE LA OFERTA EVALUABLES MEDIANTE FÓRMULAS</w:t>
      </w:r>
      <w:bookmarkEnd w:id="133"/>
      <w:bookmarkEnd w:id="134"/>
      <w:bookmarkEnd w:id="135"/>
    </w:p>
    <w:p w14:paraId="3594D065" w14:textId="77777777" w:rsidR="00FB5218" w:rsidRPr="00EB42B0" w:rsidRDefault="00FB5218" w:rsidP="00FB5218">
      <w:pPr>
        <w:rPr>
          <w:rFonts w:ascii="Trebuchet MS" w:hAnsi="Trebuchet MS"/>
          <w:lang w:val="pt-BR"/>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B5218" w:rsidRPr="00EB42B0" w14:paraId="3B406D66" w14:textId="77777777" w:rsidTr="00CC53FC">
        <w:trPr>
          <w:trHeight w:hRule="exact" w:val="340"/>
        </w:trPr>
        <w:tc>
          <w:tcPr>
            <w:tcW w:w="8504" w:type="dxa"/>
            <w:gridSpan w:val="4"/>
            <w:tcBorders>
              <w:bottom w:val="single" w:sz="4" w:space="0" w:color="auto"/>
            </w:tcBorders>
          </w:tcPr>
          <w:p w14:paraId="290B8D82" w14:textId="77777777" w:rsidR="00FB5218" w:rsidRPr="00EB42B0" w:rsidRDefault="00FB5218" w:rsidP="00CC53FC">
            <w:pPr>
              <w:spacing w:before="80" w:after="20"/>
              <w:rPr>
                <w:rFonts w:ascii="Trebuchet MS" w:hAnsi="Trebuchet MS" w:cs="Arial"/>
              </w:rPr>
            </w:pPr>
            <w:r w:rsidRPr="00EB42B0">
              <w:rPr>
                <w:rFonts w:ascii="Trebuchet MS" w:hAnsi="Trebuchet MS" w:cs="Arial"/>
                <w:b/>
                <w:bCs/>
                <w:color w:val="000000"/>
                <w:position w:val="19"/>
              </w:rPr>
              <w:t>DATOS DE IDENTIFICACIÓN</w:t>
            </w:r>
          </w:p>
        </w:tc>
      </w:tr>
      <w:tr w:rsidR="00FB5218" w:rsidRPr="00EB42B0" w14:paraId="32D80389" w14:textId="77777777" w:rsidTr="00CC53FC">
        <w:trPr>
          <w:trHeight w:val="463"/>
        </w:trPr>
        <w:tc>
          <w:tcPr>
            <w:tcW w:w="5617" w:type="dxa"/>
            <w:gridSpan w:val="3"/>
            <w:tcBorders>
              <w:top w:val="single" w:sz="4" w:space="0" w:color="auto"/>
            </w:tcBorders>
            <w:vAlign w:val="center"/>
          </w:tcPr>
          <w:p w14:paraId="31B1AC3C" w14:textId="77777777" w:rsidR="00FB5218" w:rsidRPr="00EB42B0" w:rsidRDefault="00FB5218" w:rsidP="00CC53FC">
            <w:pPr>
              <w:spacing w:after="80"/>
              <w:rPr>
                <w:rFonts w:ascii="Trebuchet MS" w:hAnsi="Trebuchet MS" w:cs="Arial"/>
                <w:color w:val="000000"/>
              </w:rPr>
            </w:pPr>
            <w:r w:rsidRPr="00EB42B0">
              <w:rPr>
                <w:rFonts w:ascii="Trebuchet MS" w:hAnsi="Trebuchet MS" w:cs="Arial"/>
                <w:b/>
                <w:bCs/>
                <w:color w:val="000000"/>
              </w:rPr>
              <w:t>1</w:t>
            </w:r>
            <w:r w:rsidRPr="00EB42B0">
              <w:rPr>
                <w:rFonts w:ascii="Trebuchet MS" w:hAnsi="Trebuchet MS" w:cs="Arial"/>
                <w:b/>
                <w:bCs/>
                <w:vertAlign w:val="superscript"/>
              </w:rPr>
              <w:t>er</w:t>
            </w:r>
            <w:r w:rsidRPr="00EB42B0">
              <w:rPr>
                <w:rFonts w:ascii="Trebuchet MS" w:hAnsi="Trebuchet MS" w:cs="Arial"/>
                <w:b/>
                <w:bCs/>
              </w:rPr>
              <w:t xml:space="preserve"> </w:t>
            </w:r>
            <w:r w:rsidRPr="00EB42B0">
              <w:rPr>
                <w:rFonts w:ascii="Trebuchet MS" w:hAnsi="Trebuchet MS" w:cs="Arial"/>
                <w:b/>
                <w:bCs/>
                <w:color w:val="000000"/>
              </w:rPr>
              <w:t>apellido, 2º apellido, Nombre</w:t>
            </w:r>
          </w:p>
          <w:p w14:paraId="08294CE5" w14:textId="77777777" w:rsidR="00FB5218" w:rsidRPr="00EB42B0" w:rsidRDefault="00FB5218" w:rsidP="00CC53FC">
            <w:pPr>
              <w:spacing w:after="40"/>
              <w:rPr>
                <w:rFonts w:ascii="Trebuchet MS" w:hAnsi="Trebuchet MS" w:cs="Arial"/>
                <w:color w:val="000000"/>
              </w:rPr>
            </w:pPr>
          </w:p>
        </w:tc>
        <w:tc>
          <w:tcPr>
            <w:tcW w:w="2887" w:type="dxa"/>
            <w:tcBorders>
              <w:top w:val="single" w:sz="4" w:space="0" w:color="auto"/>
            </w:tcBorders>
          </w:tcPr>
          <w:p w14:paraId="3377B187" w14:textId="77777777" w:rsidR="00FB5218" w:rsidRPr="00EB42B0" w:rsidRDefault="00FB5218" w:rsidP="00CC53FC">
            <w:pPr>
              <w:spacing w:after="80"/>
              <w:rPr>
                <w:rFonts w:ascii="Trebuchet MS" w:hAnsi="Trebuchet MS" w:cs="Arial"/>
                <w:b/>
                <w:bCs/>
                <w:color w:val="000000"/>
              </w:rPr>
            </w:pPr>
            <w:r w:rsidRPr="00EB42B0">
              <w:rPr>
                <w:rFonts w:ascii="Trebuchet MS" w:hAnsi="Trebuchet MS" w:cs="Arial"/>
                <w:b/>
                <w:bCs/>
                <w:color w:val="000000"/>
              </w:rPr>
              <w:t>DNI-NIF</w:t>
            </w:r>
          </w:p>
          <w:p w14:paraId="11E254B3" w14:textId="77777777" w:rsidR="00FB5218" w:rsidRPr="00EB42B0" w:rsidRDefault="00FB5218" w:rsidP="00CC53FC">
            <w:pPr>
              <w:spacing w:after="40"/>
              <w:ind w:left="45"/>
              <w:rPr>
                <w:rFonts w:ascii="Trebuchet MS" w:hAnsi="Trebuchet MS" w:cs="Arial"/>
                <w:color w:val="000000"/>
              </w:rPr>
            </w:pPr>
          </w:p>
        </w:tc>
      </w:tr>
      <w:tr w:rsidR="00FB5218" w:rsidRPr="00EB42B0" w14:paraId="1E341544" w14:textId="77777777" w:rsidTr="00CC53FC">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240C7491" w14:textId="77777777" w:rsidR="00FB5218" w:rsidRPr="00EB42B0" w:rsidRDefault="00FB5218" w:rsidP="00CC53FC">
            <w:pPr>
              <w:rPr>
                <w:rFonts w:ascii="Trebuchet MS" w:hAnsi="Trebuchet MS" w:cs="Arial"/>
                <w:b/>
                <w:bCs/>
                <w:color w:val="000000"/>
              </w:rPr>
            </w:pPr>
            <w:r w:rsidRPr="00EB42B0">
              <w:rPr>
                <w:rFonts w:ascii="Trebuchet MS" w:hAnsi="Trebuchet MS" w:cs="Arial"/>
                <w:b/>
                <w:color w:val="000000"/>
              </w:rPr>
              <w:t xml:space="preserve"> </w:t>
            </w:r>
          </w:p>
        </w:tc>
        <w:tc>
          <w:tcPr>
            <w:tcW w:w="8220" w:type="dxa"/>
            <w:gridSpan w:val="3"/>
            <w:tcBorders>
              <w:left w:val="single" w:sz="4" w:space="0" w:color="auto"/>
            </w:tcBorders>
            <w:vAlign w:val="center"/>
          </w:tcPr>
          <w:p w14:paraId="0CE09155" w14:textId="77777777" w:rsidR="00FB5218" w:rsidRPr="00EB42B0" w:rsidRDefault="00FB5218" w:rsidP="00CC53FC">
            <w:pPr>
              <w:ind w:left="45"/>
              <w:rPr>
                <w:rFonts w:ascii="Trebuchet MS" w:hAnsi="Trebuchet MS" w:cs="Arial"/>
              </w:rPr>
            </w:pPr>
            <w:r w:rsidRPr="00EB42B0">
              <w:rPr>
                <w:rFonts w:ascii="Trebuchet MS" w:hAnsi="Trebuchet MS" w:cs="Arial"/>
                <w:b/>
                <w:bCs/>
                <w:color w:val="000000"/>
              </w:rPr>
              <w:t>En nombre propio</w:t>
            </w:r>
          </w:p>
        </w:tc>
      </w:tr>
      <w:tr w:rsidR="00FB5218" w:rsidRPr="00EB42B0" w14:paraId="35F0107B" w14:textId="77777777" w:rsidTr="00CC53FC">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4F208BB2" w14:textId="77777777" w:rsidR="00FB5218" w:rsidRPr="00EB42B0" w:rsidRDefault="00FB5218" w:rsidP="00CC53FC">
            <w:pPr>
              <w:rPr>
                <w:rFonts w:ascii="Trebuchet MS" w:hAnsi="Trebuchet MS" w:cs="Arial"/>
                <w:b/>
                <w:bCs/>
                <w:color w:val="000000"/>
              </w:rPr>
            </w:pPr>
            <w:r w:rsidRPr="00EB42B0">
              <w:rPr>
                <w:rFonts w:ascii="Trebuchet MS" w:hAnsi="Trebuchet MS" w:cs="Arial"/>
                <w:b/>
                <w:color w:val="000000"/>
              </w:rPr>
              <w:t xml:space="preserve"> </w:t>
            </w:r>
          </w:p>
        </w:tc>
        <w:tc>
          <w:tcPr>
            <w:tcW w:w="8220" w:type="dxa"/>
            <w:gridSpan w:val="3"/>
            <w:tcBorders>
              <w:left w:val="single" w:sz="4" w:space="0" w:color="auto"/>
            </w:tcBorders>
            <w:vAlign w:val="center"/>
          </w:tcPr>
          <w:p w14:paraId="2E9C1C22" w14:textId="77777777" w:rsidR="00FB5218" w:rsidRPr="00EB42B0" w:rsidRDefault="00FB5218" w:rsidP="00CC53FC">
            <w:pPr>
              <w:ind w:left="45"/>
              <w:rPr>
                <w:rFonts w:ascii="Trebuchet MS" w:hAnsi="Trebuchet MS" w:cs="Arial"/>
              </w:rPr>
            </w:pPr>
            <w:r w:rsidRPr="00EB42B0">
              <w:rPr>
                <w:rFonts w:ascii="Trebuchet MS" w:hAnsi="Trebuchet MS" w:cs="Arial"/>
                <w:b/>
                <w:bCs/>
                <w:color w:val="000000"/>
              </w:rPr>
              <w:t xml:space="preserve">En nombre de la empresa que represento </w:t>
            </w:r>
          </w:p>
        </w:tc>
      </w:tr>
      <w:tr w:rsidR="00FB5218" w:rsidRPr="00EB42B0" w14:paraId="4E49C573" w14:textId="77777777" w:rsidTr="00CC53FC">
        <w:trPr>
          <w:trHeight w:val="340"/>
        </w:trPr>
        <w:tc>
          <w:tcPr>
            <w:tcW w:w="3261" w:type="dxa"/>
            <w:gridSpan w:val="2"/>
            <w:vAlign w:val="center"/>
          </w:tcPr>
          <w:p w14:paraId="55B50723" w14:textId="77777777" w:rsidR="00FB5218" w:rsidRPr="00EB42B0" w:rsidRDefault="00FB5218" w:rsidP="00CC53FC">
            <w:pPr>
              <w:ind w:left="397"/>
              <w:rPr>
                <w:rFonts w:ascii="Trebuchet MS" w:hAnsi="Trebuchet MS" w:cs="Arial"/>
                <w:b/>
                <w:bCs/>
                <w:color w:val="000000"/>
              </w:rPr>
            </w:pPr>
            <w:r w:rsidRPr="00EB42B0">
              <w:rPr>
                <w:rFonts w:ascii="Trebuchet MS" w:hAnsi="Trebuchet MS" w:cs="Arial"/>
                <w:b/>
                <w:bCs/>
                <w:color w:val="000000"/>
              </w:rPr>
              <w:t>Razón social de la representada:</w:t>
            </w:r>
          </w:p>
        </w:tc>
        <w:tc>
          <w:tcPr>
            <w:tcW w:w="5243" w:type="dxa"/>
            <w:gridSpan w:val="2"/>
            <w:vAlign w:val="center"/>
          </w:tcPr>
          <w:p w14:paraId="1CDFBC5C" w14:textId="77777777" w:rsidR="00FB5218" w:rsidRPr="00EB42B0" w:rsidRDefault="00FB5218" w:rsidP="00CC53FC">
            <w:pPr>
              <w:ind w:left="45"/>
              <w:rPr>
                <w:rFonts w:ascii="Trebuchet MS" w:hAnsi="Trebuchet MS" w:cs="Arial"/>
                <w:bCs/>
                <w:color w:val="000000"/>
              </w:rPr>
            </w:pPr>
          </w:p>
        </w:tc>
      </w:tr>
      <w:tr w:rsidR="00FB5218" w:rsidRPr="00EB42B0" w14:paraId="486D6ED7" w14:textId="77777777" w:rsidTr="00CC53FC">
        <w:trPr>
          <w:trHeight w:val="340"/>
        </w:trPr>
        <w:tc>
          <w:tcPr>
            <w:tcW w:w="3261" w:type="dxa"/>
            <w:gridSpan w:val="2"/>
            <w:vAlign w:val="center"/>
          </w:tcPr>
          <w:p w14:paraId="7F28B72C" w14:textId="77777777" w:rsidR="00FB5218" w:rsidRPr="00EB42B0" w:rsidRDefault="00FB5218" w:rsidP="00CC53FC">
            <w:pPr>
              <w:ind w:left="397"/>
              <w:rPr>
                <w:rFonts w:ascii="Trebuchet MS" w:hAnsi="Trebuchet MS" w:cs="Arial"/>
                <w:b/>
                <w:bCs/>
                <w:color w:val="000000"/>
              </w:rPr>
            </w:pPr>
            <w:r w:rsidRPr="00EB42B0">
              <w:rPr>
                <w:rFonts w:ascii="Trebuchet MS" w:hAnsi="Trebuchet MS" w:cs="Arial"/>
                <w:b/>
                <w:bCs/>
                <w:color w:val="000000"/>
              </w:rPr>
              <w:t>CIF de la representada:</w:t>
            </w:r>
          </w:p>
        </w:tc>
        <w:tc>
          <w:tcPr>
            <w:tcW w:w="5243" w:type="dxa"/>
            <w:gridSpan w:val="2"/>
            <w:vAlign w:val="center"/>
          </w:tcPr>
          <w:p w14:paraId="5808107D" w14:textId="77777777" w:rsidR="00FB5218" w:rsidRPr="00EB42B0" w:rsidRDefault="00FB5218" w:rsidP="00CC53FC">
            <w:pPr>
              <w:ind w:left="45"/>
              <w:rPr>
                <w:rFonts w:ascii="Trebuchet MS" w:hAnsi="Trebuchet MS" w:cs="Arial"/>
                <w:bCs/>
                <w:color w:val="000000"/>
              </w:rPr>
            </w:pPr>
          </w:p>
        </w:tc>
      </w:tr>
    </w:tbl>
    <w:p w14:paraId="2942095F" w14:textId="77777777" w:rsidR="00FB5218" w:rsidRPr="00EB42B0" w:rsidRDefault="00FB5218" w:rsidP="00FB5218">
      <w:pPr>
        <w:tabs>
          <w:tab w:val="left" w:pos="425"/>
        </w:tabs>
        <w:ind w:right="-1"/>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FB5218" w:rsidRPr="00EB42B0" w14:paraId="51524FCE" w14:textId="77777777" w:rsidTr="00CC53FC">
        <w:trPr>
          <w:trHeight w:hRule="exact" w:val="284"/>
        </w:trPr>
        <w:tc>
          <w:tcPr>
            <w:tcW w:w="8504" w:type="dxa"/>
            <w:gridSpan w:val="2"/>
            <w:tcBorders>
              <w:top w:val="nil"/>
              <w:left w:val="nil"/>
              <w:right w:val="nil"/>
            </w:tcBorders>
          </w:tcPr>
          <w:p w14:paraId="656E3E20" w14:textId="77777777" w:rsidR="00FB5218" w:rsidRPr="00EB42B0" w:rsidRDefault="00FB5218" w:rsidP="00CC53FC">
            <w:pPr>
              <w:spacing w:before="60" w:after="20"/>
              <w:rPr>
                <w:rFonts w:ascii="Trebuchet MS" w:hAnsi="Trebuchet MS" w:cs="Arial"/>
                <w:b/>
                <w:bCs/>
                <w:color w:val="000000"/>
                <w:position w:val="21"/>
              </w:rPr>
            </w:pPr>
            <w:r w:rsidRPr="00EB42B0">
              <w:rPr>
                <w:rFonts w:ascii="Trebuchet MS" w:hAnsi="Trebuchet MS" w:cs="Arial"/>
                <w:b/>
                <w:bCs/>
                <w:color w:val="000000"/>
                <w:position w:val="21"/>
              </w:rPr>
              <w:t>DATOS DEL EXPEDIENTE DE CONTRATACIÓN</w:t>
            </w:r>
          </w:p>
        </w:tc>
      </w:tr>
      <w:tr w:rsidR="00FB5218" w:rsidRPr="00EB42B0" w14:paraId="69F857CB" w14:textId="77777777" w:rsidTr="00CC53FC">
        <w:trPr>
          <w:trHeight w:val="454"/>
        </w:trPr>
        <w:tc>
          <w:tcPr>
            <w:tcW w:w="5617" w:type="dxa"/>
            <w:tcBorders>
              <w:left w:val="nil"/>
              <w:bottom w:val="nil"/>
              <w:right w:val="nil"/>
            </w:tcBorders>
            <w:vAlign w:val="center"/>
          </w:tcPr>
          <w:p w14:paraId="5DCC672E" w14:textId="77777777" w:rsidR="00FB5218" w:rsidRPr="00EB42B0" w:rsidRDefault="00FB5218" w:rsidP="00CC53FC">
            <w:pPr>
              <w:spacing w:after="80"/>
              <w:rPr>
                <w:rFonts w:ascii="Trebuchet MS" w:hAnsi="Trebuchet MS" w:cs="Arial"/>
                <w:b/>
                <w:bCs/>
                <w:color w:val="000000"/>
              </w:rPr>
            </w:pPr>
            <w:r w:rsidRPr="00EB42B0">
              <w:rPr>
                <w:rFonts w:ascii="Trebuchet MS" w:hAnsi="Trebuchet MS" w:cs="Arial"/>
                <w:b/>
                <w:bCs/>
                <w:color w:val="000000"/>
              </w:rPr>
              <w:t>Denominación del contrato</w:t>
            </w:r>
          </w:p>
          <w:p w14:paraId="059F2548" w14:textId="2C1C7B7C" w:rsidR="00FB5218" w:rsidRPr="00EB42B0" w:rsidRDefault="00FB5218" w:rsidP="00CC53FC">
            <w:pPr>
              <w:rPr>
                <w:rFonts w:ascii="Trebuchet MS" w:hAnsi="Trebuchet MS" w:cs="Arial"/>
                <w:color w:val="000000"/>
              </w:rPr>
            </w:pPr>
            <w:r w:rsidRPr="00EB42B0">
              <w:rPr>
                <w:rFonts w:ascii="Trebuchet MS" w:hAnsi="Trebuchet MS" w:cs="Arial"/>
                <w:color w:val="000000"/>
              </w:rPr>
              <w:t>Suministro de licencias Red Hat</w:t>
            </w:r>
          </w:p>
        </w:tc>
        <w:tc>
          <w:tcPr>
            <w:tcW w:w="2887" w:type="dxa"/>
            <w:tcBorders>
              <w:left w:val="nil"/>
              <w:bottom w:val="nil"/>
              <w:right w:val="nil"/>
            </w:tcBorders>
            <w:vAlign w:val="center"/>
          </w:tcPr>
          <w:p w14:paraId="4565FF44" w14:textId="77777777" w:rsidR="00FB5218" w:rsidRPr="00EB42B0" w:rsidRDefault="00FB5218" w:rsidP="00CC53FC">
            <w:pPr>
              <w:spacing w:after="80"/>
              <w:rPr>
                <w:rFonts w:ascii="Trebuchet MS" w:hAnsi="Trebuchet MS" w:cs="Arial"/>
                <w:b/>
                <w:bCs/>
                <w:color w:val="000000"/>
              </w:rPr>
            </w:pPr>
            <w:r w:rsidRPr="00EB42B0">
              <w:rPr>
                <w:rFonts w:ascii="Trebuchet MS" w:hAnsi="Trebuchet MS" w:cs="Arial"/>
                <w:b/>
                <w:bCs/>
                <w:color w:val="000000"/>
              </w:rPr>
              <w:t>Código de referencia</w:t>
            </w:r>
          </w:p>
          <w:p w14:paraId="74FEB1CF" w14:textId="77777777" w:rsidR="00FB5218" w:rsidRPr="00EB42B0" w:rsidRDefault="00FB5218" w:rsidP="00CC53FC">
            <w:pPr>
              <w:ind w:left="45"/>
              <w:rPr>
                <w:rFonts w:ascii="Trebuchet MS" w:hAnsi="Trebuchet MS" w:cs="Arial"/>
              </w:rPr>
            </w:pPr>
            <w:r w:rsidRPr="00EB42B0">
              <w:rPr>
                <w:rFonts w:ascii="Trebuchet MS" w:hAnsi="Trebuchet MS" w:cs="Arial"/>
              </w:rPr>
              <w:t>230037</w:t>
            </w:r>
          </w:p>
        </w:tc>
      </w:tr>
    </w:tbl>
    <w:p w14:paraId="774D01DA" w14:textId="77777777" w:rsidR="00FB5218" w:rsidRPr="00EB42B0" w:rsidRDefault="00FB5218" w:rsidP="00FB5218">
      <w:pPr>
        <w:rPr>
          <w:rFonts w:ascii="Trebuchet MS" w:hAnsi="Trebuchet MS" w:cs="Arial"/>
        </w:rPr>
      </w:pPr>
    </w:p>
    <w:p w14:paraId="604CF2BE" w14:textId="77777777" w:rsidR="00FB5218" w:rsidRPr="00EB42B0" w:rsidRDefault="00FB5218" w:rsidP="00FB5218">
      <w:pPr>
        <w:rPr>
          <w:rFonts w:ascii="Trebuchet MS" w:hAnsi="Trebuchet MS" w:cs="Arial"/>
        </w:rPr>
      </w:pPr>
    </w:p>
    <w:p w14:paraId="03094841" w14:textId="77777777" w:rsidR="00FB5218" w:rsidRPr="00EB42B0" w:rsidRDefault="00FB5218" w:rsidP="00FB5218">
      <w:pPr>
        <w:autoSpaceDE w:val="0"/>
        <w:autoSpaceDN w:val="0"/>
        <w:adjustRightInd w:val="0"/>
        <w:spacing w:line="240" w:lineRule="atLeast"/>
        <w:jc w:val="both"/>
        <w:rPr>
          <w:rFonts w:ascii="Trebuchet MS" w:hAnsi="Trebuchet MS" w:cs="Arial"/>
        </w:rPr>
      </w:pPr>
      <w:r w:rsidRPr="00EB42B0">
        <w:rPr>
          <w:rFonts w:ascii="Trebuchet MS" w:hAnsi="Trebuchet MS" w:cs="Arial"/>
        </w:rPr>
        <w:t>Enterado/a de las condiciones y requisitos que se exigen con relación al expediente de contratación indicado, propone el/los siguiente/s precio/s y, en su caso, las ofertas del resto de elementos evaluables mediante fórmulas.</w:t>
      </w:r>
    </w:p>
    <w:p w14:paraId="1625A84D" w14:textId="77777777" w:rsidR="00FB5218" w:rsidRPr="00EB42B0" w:rsidRDefault="00FB5218" w:rsidP="00FB5218">
      <w:pPr>
        <w:autoSpaceDE w:val="0"/>
        <w:autoSpaceDN w:val="0"/>
        <w:adjustRightInd w:val="0"/>
        <w:rPr>
          <w:rFonts w:ascii="Trebuchet MS" w:hAnsi="Trebuchet MS" w:cs="Arial"/>
          <w:b/>
        </w:rPr>
      </w:pPr>
    </w:p>
    <w:p w14:paraId="3DB65EC7" w14:textId="77777777" w:rsidR="00FB5218" w:rsidRPr="00EB42B0" w:rsidRDefault="00FB5218" w:rsidP="00FB5218">
      <w:pPr>
        <w:pStyle w:val="Prrafodelista"/>
        <w:autoSpaceDE w:val="0"/>
        <w:autoSpaceDN w:val="0"/>
        <w:adjustRightInd w:val="0"/>
        <w:spacing w:before="120" w:after="60" w:line="240" w:lineRule="atLeast"/>
        <w:ind w:left="0"/>
        <w:rPr>
          <w:rFonts w:ascii="Trebuchet MS" w:hAnsi="Trebuchet MS" w:cs="Arial"/>
          <w:b/>
          <w:sz w:val="20"/>
          <w:szCs w:val="20"/>
        </w:rPr>
      </w:pPr>
      <w:r w:rsidRPr="00EB42B0">
        <w:rPr>
          <w:rFonts w:ascii="Trebuchet MS" w:hAnsi="Trebuchet MS" w:cs="Arial"/>
          <w:b/>
          <w:sz w:val="20"/>
          <w:szCs w:val="20"/>
        </w:rPr>
        <w:t>1.- OFERTA ECONÓMICA</w:t>
      </w:r>
    </w:p>
    <w:p w14:paraId="185EC9BE" w14:textId="77777777" w:rsidR="00FB5218" w:rsidRPr="00EB42B0" w:rsidRDefault="00FB5218" w:rsidP="00FB5218">
      <w:pPr>
        <w:pStyle w:val="Prrafodelista"/>
        <w:autoSpaceDE w:val="0"/>
        <w:autoSpaceDN w:val="0"/>
        <w:adjustRightInd w:val="0"/>
        <w:spacing w:before="120" w:after="60" w:line="240" w:lineRule="atLeast"/>
        <w:ind w:left="0"/>
        <w:rPr>
          <w:rFonts w:ascii="Trebuchet MS" w:hAnsi="Trebuchet MS" w:cs="Arial"/>
          <w:b/>
          <w:sz w:val="20"/>
          <w:szCs w:val="20"/>
        </w:rPr>
      </w:pPr>
    </w:p>
    <w:tbl>
      <w:tblPr>
        <w:tblW w:w="76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55"/>
        <w:gridCol w:w="3828"/>
      </w:tblGrid>
      <w:tr w:rsidR="00FB5218" w:rsidRPr="00EB42B0" w14:paraId="3CD4CF8E" w14:textId="77777777" w:rsidTr="00CC53FC">
        <w:trPr>
          <w:trHeight w:val="587"/>
          <w:jc w:val="center"/>
        </w:trPr>
        <w:tc>
          <w:tcPr>
            <w:tcW w:w="3855" w:type="dxa"/>
            <w:shd w:val="clear" w:color="auto" w:fill="D9D9D9"/>
            <w:vAlign w:val="center"/>
            <w:hideMark/>
          </w:tcPr>
          <w:p w14:paraId="076E4283" w14:textId="77777777" w:rsidR="00FB5218" w:rsidRPr="00EB42B0" w:rsidRDefault="00FB5218" w:rsidP="00EA0F42">
            <w:pPr>
              <w:rPr>
                <w:rFonts w:ascii="Trebuchet MS" w:hAnsi="Trebuchet MS"/>
                <w:b/>
                <w:bCs/>
              </w:rPr>
            </w:pPr>
            <w:r w:rsidRPr="00EB42B0">
              <w:rPr>
                <w:rFonts w:ascii="Trebuchet MS" w:hAnsi="Trebuchet MS"/>
                <w:b/>
                <w:bCs/>
              </w:rPr>
              <w:t>Concepto</w:t>
            </w:r>
          </w:p>
        </w:tc>
        <w:tc>
          <w:tcPr>
            <w:tcW w:w="3828" w:type="dxa"/>
            <w:shd w:val="clear" w:color="auto" w:fill="D9D9D9"/>
            <w:vAlign w:val="center"/>
          </w:tcPr>
          <w:p w14:paraId="0F0304A9" w14:textId="77777777" w:rsidR="00EA0F42" w:rsidRDefault="00FB5218" w:rsidP="00CC53FC">
            <w:pPr>
              <w:jc w:val="center"/>
              <w:rPr>
                <w:rFonts w:ascii="Trebuchet MS" w:hAnsi="Trebuchet MS"/>
                <w:b/>
                <w:bCs/>
              </w:rPr>
            </w:pPr>
            <w:r w:rsidRPr="00EB42B0">
              <w:rPr>
                <w:rFonts w:ascii="Trebuchet MS" w:hAnsi="Trebuchet MS"/>
                <w:b/>
                <w:bCs/>
              </w:rPr>
              <w:t>Pre</w:t>
            </w:r>
            <w:r w:rsidR="00EA0F42">
              <w:rPr>
                <w:rFonts w:ascii="Trebuchet MS" w:hAnsi="Trebuchet MS"/>
                <w:b/>
                <w:bCs/>
              </w:rPr>
              <w:t>cio del contrato vigencia total</w:t>
            </w:r>
          </w:p>
          <w:p w14:paraId="2BFA4FD1" w14:textId="75AD28CC" w:rsidR="00FB5218" w:rsidRPr="00EB42B0" w:rsidRDefault="00FB5218" w:rsidP="00CC53FC">
            <w:pPr>
              <w:jc w:val="center"/>
              <w:rPr>
                <w:rFonts w:ascii="Trebuchet MS" w:hAnsi="Trebuchet MS"/>
                <w:b/>
                <w:bCs/>
              </w:rPr>
            </w:pPr>
            <w:r w:rsidRPr="00EB42B0">
              <w:rPr>
                <w:rFonts w:ascii="Trebuchet MS" w:hAnsi="Trebuchet MS"/>
                <w:b/>
                <w:bCs/>
              </w:rPr>
              <w:t>(sin IVA)</w:t>
            </w:r>
          </w:p>
        </w:tc>
      </w:tr>
      <w:tr w:rsidR="00FB5218" w:rsidRPr="00EB42B0" w14:paraId="02671C45" w14:textId="77777777" w:rsidTr="00CC53FC">
        <w:trPr>
          <w:trHeight w:val="631"/>
          <w:jc w:val="center"/>
        </w:trPr>
        <w:tc>
          <w:tcPr>
            <w:tcW w:w="3855" w:type="dxa"/>
            <w:shd w:val="clear" w:color="auto" w:fill="auto"/>
            <w:noWrap/>
            <w:vAlign w:val="center"/>
          </w:tcPr>
          <w:p w14:paraId="4B2B5121" w14:textId="77777777" w:rsidR="00FB5218" w:rsidRPr="00EB42B0" w:rsidRDefault="00FB5218" w:rsidP="00EA0F42">
            <w:pPr>
              <w:rPr>
                <w:rFonts w:ascii="Trebuchet MS" w:hAnsi="Trebuchet MS"/>
              </w:rPr>
            </w:pPr>
            <w:r w:rsidRPr="00EB42B0">
              <w:rPr>
                <w:rFonts w:ascii="Trebuchet MS" w:hAnsi="Trebuchet MS" w:cs="Calibri"/>
                <w:color w:val="000000"/>
              </w:rPr>
              <w:t>Oferta económica</w:t>
            </w:r>
          </w:p>
        </w:tc>
        <w:tc>
          <w:tcPr>
            <w:tcW w:w="3828" w:type="dxa"/>
            <w:shd w:val="clear" w:color="auto" w:fill="auto"/>
            <w:vAlign w:val="center"/>
          </w:tcPr>
          <w:p w14:paraId="57D430F5" w14:textId="77777777" w:rsidR="00FB5218" w:rsidRPr="00EB42B0" w:rsidRDefault="00FB5218" w:rsidP="00CC53FC">
            <w:pPr>
              <w:jc w:val="center"/>
              <w:rPr>
                <w:rFonts w:ascii="Trebuchet MS" w:hAnsi="Trebuchet MS"/>
              </w:rPr>
            </w:pPr>
            <w:r w:rsidRPr="00EB42B0">
              <w:rPr>
                <w:rFonts w:ascii="Trebuchet MS" w:hAnsi="Trebuchet MS"/>
              </w:rPr>
              <w:t>[…] euros</w:t>
            </w:r>
          </w:p>
        </w:tc>
      </w:tr>
    </w:tbl>
    <w:p w14:paraId="48B440CF" w14:textId="77777777" w:rsidR="00FB5218" w:rsidRPr="00EB42B0" w:rsidRDefault="00FB5218" w:rsidP="00FB5218">
      <w:pPr>
        <w:jc w:val="both"/>
        <w:rPr>
          <w:rFonts w:ascii="Trebuchet MS" w:hAnsi="Trebuchet MS" w:cs="Arial"/>
          <w:b/>
        </w:rPr>
      </w:pPr>
    </w:p>
    <w:p w14:paraId="46271274" w14:textId="77777777" w:rsidR="00FB5218" w:rsidRPr="00EB42B0" w:rsidRDefault="00FB5218" w:rsidP="00FB5218">
      <w:pPr>
        <w:jc w:val="both"/>
        <w:rPr>
          <w:rFonts w:ascii="Trebuchet MS" w:hAnsi="Trebuchet MS" w:cs="Arial"/>
          <w:b/>
        </w:rPr>
      </w:pPr>
    </w:p>
    <w:p w14:paraId="63FBC108" w14:textId="77777777" w:rsidR="00FB5218" w:rsidRPr="00EB42B0" w:rsidRDefault="00FB5218" w:rsidP="00FB5218">
      <w:pPr>
        <w:jc w:val="both"/>
        <w:rPr>
          <w:rFonts w:ascii="Trebuchet MS" w:hAnsi="Trebuchet MS" w:cs="Arial"/>
        </w:rPr>
      </w:pPr>
      <w:r w:rsidRPr="00EB42B0">
        <w:rPr>
          <w:rFonts w:ascii="Trebuchet MS" w:hAnsi="Trebuchet MS" w:cs="Arial"/>
          <w:b/>
        </w:rPr>
        <w:t>Convenio colectivo</w:t>
      </w:r>
      <w:r w:rsidRPr="00EB42B0">
        <w:rPr>
          <w:rFonts w:ascii="Trebuchet MS" w:hAnsi="Trebuchet MS" w:cs="Arial"/>
        </w:rPr>
        <w:t xml:space="preserve"> que será de aplicación a los trabajadores y trabajadoras que realicen la actividad objeto del contrato: </w:t>
      </w:r>
      <w:r w:rsidRPr="00EB42B0">
        <w:rPr>
          <w:rFonts w:ascii="Trebuchet MS" w:hAnsi="Trebuchet MS" w:cs="Arial"/>
          <w:i/>
        </w:rPr>
        <w:t>(Indicar Convenio Colectivo)</w:t>
      </w:r>
    </w:p>
    <w:p w14:paraId="4C294864" w14:textId="77777777" w:rsidR="00FB5218" w:rsidRPr="00EB42B0" w:rsidRDefault="00FB5218" w:rsidP="00FB5218">
      <w:pPr>
        <w:rPr>
          <w:rFonts w:ascii="Trebuchet MS" w:hAnsi="Trebuchet MS" w:cs="Arial"/>
        </w:rPr>
      </w:pPr>
    </w:p>
    <w:p w14:paraId="66CB012A" w14:textId="77777777" w:rsidR="00FB5218" w:rsidRPr="00EB42B0" w:rsidRDefault="00FB5218" w:rsidP="00FB5218">
      <w:pPr>
        <w:autoSpaceDE w:val="0"/>
        <w:autoSpaceDN w:val="0"/>
        <w:adjustRightInd w:val="0"/>
        <w:spacing w:before="240" w:after="120" w:line="240" w:lineRule="atLeast"/>
        <w:rPr>
          <w:rFonts w:ascii="Trebuchet MS" w:hAnsi="Trebuchet MS" w:cs="Arial"/>
          <w:b/>
        </w:rPr>
      </w:pPr>
    </w:p>
    <w:p w14:paraId="14F8841F" w14:textId="77777777" w:rsidR="00FB5218" w:rsidRPr="00EB42B0" w:rsidRDefault="00FB5218" w:rsidP="00FB5218">
      <w:pPr>
        <w:autoSpaceDE w:val="0"/>
        <w:autoSpaceDN w:val="0"/>
        <w:adjustRightInd w:val="0"/>
        <w:spacing w:before="240" w:after="120" w:line="240" w:lineRule="atLeast"/>
        <w:rPr>
          <w:rFonts w:ascii="Trebuchet MS" w:hAnsi="Trebuchet MS" w:cs="Arial"/>
          <w:b/>
        </w:rPr>
      </w:pPr>
      <w:r w:rsidRPr="00EB42B0">
        <w:rPr>
          <w:rFonts w:ascii="Trebuchet MS" w:hAnsi="Trebuchet MS" w:cs="Arial"/>
          <w:b/>
        </w:rPr>
        <w:t>Lugar y fecha:</w:t>
      </w:r>
    </w:p>
    <w:p w14:paraId="1CF16744" w14:textId="77777777" w:rsidR="00FB5218" w:rsidRPr="00EB42B0" w:rsidRDefault="00FB5218" w:rsidP="00FB5218">
      <w:pPr>
        <w:autoSpaceDE w:val="0"/>
        <w:autoSpaceDN w:val="0"/>
        <w:adjustRightInd w:val="0"/>
        <w:spacing w:after="120"/>
        <w:jc w:val="both"/>
        <w:rPr>
          <w:rFonts w:ascii="Trebuchet MS" w:hAnsi="Trebuchet MS" w:cs="Arial"/>
          <w:b/>
        </w:rPr>
      </w:pP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FB5218" w:rsidRPr="00EB42B0" w14:paraId="16254B26" w14:textId="77777777" w:rsidTr="00CC53FC">
        <w:trPr>
          <w:trHeight w:hRule="exact" w:val="851"/>
          <w:tblCellSpacing w:w="0" w:type="dxa"/>
        </w:trPr>
        <w:tc>
          <w:tcPr>
            <w:tcW w:w="3969" w:type="dxa"/>
            <w:tcMar>
              <w:top w:w="57" w:type="dxa"/>
              <w:left w:w="57" w:type="dxa"/>
              <w:bottom w:w="57" w:type="dxa"/>
              <w:right w:w="0" w:type="dxa"/>
            </w:tcMar>
            <w:hideMark/>
          </w:tcPr>
          <w:p w14:paraId="7413528C" w14:textId="77777777" w:rsidR="00FB5218" w:rsidRPr="00EB42B0" w:rsidRDefault="00FB5218" w:rsidP="00CC53FC">
            <w:pPr>
              <w:spacing w:before="100" w:beforeAutospacing="1"/>
              <w:rPr>
                <w:rFonts w:ascii="Trebuchet MS" w:hAnsi="Trebuchet MS"/>
                <w:i/>
                <w:color w:val="00000A"/>
              </w:rPr>
            </w:pPr>
            <w:r w:rsidRPr="00EB42B0">
              <w:rPr>
                <w:rFonts w:ascii="Trebuchet MS" w:hAnsi="Trebuchet MS" w:cs="Arial"/>
                <w:i/>
                <w:color w:val="00000A"/>
              </w:rPr>
              <w:t>Nombre empresa</w:t>
            </w:r>
          </w:p>
        </w:tc>
        <w:tc>
          <w:tcPr>
            <w:tcW w:w="3972" w:type="dxa"/>
            <w:tcMar>
              <w:top w:w="57" w:type="dxa"/>
              <w:left w:w="57" w:type="dxa"/>
              <w:bottom w:w="57" w:type="dxa"/>
              <w:right w:w="57" w:type="dxa"/>
            </w:tcMar>
            <w:vAlign w:val="center"/>
            <w:hideMark/>
          </w:tcPr>
          <w:p w14:paraId="2452C391" w14:textId="77777777" w:rsidR="00FB5218" w:rsidRPr="00EB42B0" w:rsidRDefault="00FB5218" w:rsidP="00CC53FC">
            <w:pPr>
              <w:spacing w:before="100" w:beforeAutospacing="1"/>
              <w:jc w:val="center"/>
              <w:rPr>
                <w:rFonts w:ascii="Trebuchet MS" w:hAnsi="Trebuchet MS" w:cs="Arial"/>
                <w:i/>
                <w:color w:val="00000A"/>
              </w:rPr>
            </w:pPr>
            <w:r w:rsidRPr="00EB42B0">
              <w:rPr>
                <w:rFonts w:ascii="Trebuchet MS" w:hAnsi="Trebuchet MS" w:cs="Arial"/>
                <w:i/>
                <w:color w:val="00000A"/>
              </w:rPr>
              <w:t>firma</w:t>
            </w:r>
          </w:p>
        </w:tc>
      </w:tr>
    </w:tbl>
    <w:p w14:paraId="2FC0B07F" w14:textId="77777777" w:rsidR="00FB5218" w:rsidRPr="00EB42B0" w:rsidRDefault="00FB5218" w:rsidP="00FB5218">
      <w:pPr>
        <w:pStyle w:val="Ttulo1"/>
        <w:pBdr>
          <w:bottom w:val="single" w:sz="4" w:space="1" w:color="auto"/>
        </w:pBdr>
        <w:spacing w:before="0" w:after="0" w:line="240" w:lineRule="atLeast"/>
        <w:jc w:val="center"/>
        <w:rPr>
          <w:rFonts w:ascii="Trebuchet MS" w:hAnsi="Trebuchet MS"/>
          <w:sz w:val="20"/>
          <w:szCs w:val="20"/>
        </w:rPr>
      </w:pPr>
    </w:p>
    <w:p w14:paraId="79B27C88" w14:textId="77777777" w:rsidR="00FB1742" w:rsidRPr="00EB42B0" w:rsidRDefault="00FB1742" w:rsidP="00FB5218">
      <w:pPr>
        <w:rPr>
          <w:rFonts w:ascii="Trebuchet MS" w:hAnsi="Trebuchet MS"/>
        </w:rPr>
      </w:pPr>
    </w:p>
    <w:sectPr w:rsidR="00FB1742" w:rsidRPr="00EB42B0" w:rsidSect="002D1E84">
      <w:footerReference w:type="default" r:id="rId23"/>
      <w:pgSz w:w="11906" w:h="16838"/>
      <w:pgMar w:top="2552"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5045C5" w14:textId="77777777" w:rsidR="00CC53FC" w:rsidRDefault="00CC53FC">
      <w:r>
        <w:separator/>
      </w:r>
    </w:p>
  </w:endnote>
  <w:endnote w:type="continuationSeparator" w:id="0">
    <w:p w14:paraId="5CAE7F23" w14:textId="77777777" w:rsidR="00CC53FC" w:rsidRDefault="00CC5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DejaVu Sans">
    <w:panose1 w:val="020B0603030804020204"/>
    <w:charset w:val="00"/>
    <w:family w:val="swiss"/>
    <w:pitch w:val="variable"/>
    <w:sig w:usb0="E7002EFF" w:usb1="D200FDFF" w:usb2="0A24602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rebuchet MS" w:hAnsi="Trebuchet MS"/>
      </w:rPr>
      <w:id w:val="1032836867"/>
      <w:docPartObj>
        <w:docPartGallery w:val="Page Numbers (Bottom of Page)"/>
        <w:docPartUnique/>
      </w:docPartObj>
    </w:sdtPr>
    <w:sdtEndPr/>
    <w:sdtContent>
      <w:p w14:paraId="6C37CA26" w14:textId="2B530FDE" w:rsidR="00CC53FC" w:rsidRPr="008C1CAE" w:rsidRDefault="00CC53FC">
        <w:pPr>
          <w:pStyle w:val="Piedepgina"/>
          <w:jc w:val="right"/>
          <w:rPr>
            <w:rFonts w:ascii="Trebuchet MS" w:hAnsi="Trebuchet MS"/>
          </w:rPr>
        </w:pPr>
        <w:r w:rsidRPr="008C1CAE">
          <w:rPr>
            <w:rFonts w:ascii="Trebuchet MS" w:hAnsi="Trebuchet MS"/>
          </w:rPr>
          <w:fldChar w:fldCharType="begin"/>
        </w:r>
        <w:r w:rsidRPr="008C1CAE">
          <w:rPr>
            <w:rFonts w:ascii="Trebuchet MS" w:hAnsi="Trebuchet MS"/>
          </w:rPr>
          <w:instrText>PAGE   \* MERGEFORMAT</w:instrText>
        </w:r>
        <w:r w:rsidRPr="008C1CAE">
          <w:rPr>
            <w:rFonts w:ascii="Trebuchet MS" w:hAnsi="Trebuchet MS"/>
          </w:rPr>
          <w:fldChar w:fldCharType="separate"/>
        </w:r>
        <w:r w:rsidR="0006514E">
          <w:rPr>
            <w:rFonts w:ascii="Trebuchet MS" w:hAnsi="Trebuchet MS"/>
            <w:noProof/>
          </w:rPr>
          <w:t>10</w:t>
        </w:r>
        <w:r w:rsidRPr="008C1CAE">
          <w:rPr>
            <w:rFonts w:ascii="Trebuchet MS" w:hAnsi="Trebuchet MS"/>
          </w:rPr>
          <w:fldChar w:fldCharType="end"/>
        </w:r>
      </w:p>
    </w:sdtContent>
  </w:sdt>
  <w:p w14:paraId="33530AF1" w14:textId="77777777" w:rsidR="00CC53FC" w:rsidRDefault="00CC53FC" w:rsidP="00141AA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83F4DB" w14:textId="5708D7C4" w:rsidR="00CC53FC" w:rsidRPr="00987CF6" w:rsidRDefault="00CC53FC">
    <w:pPr>
      <w:pStyle w:val="Piedepgina"/>
      <w:jc w:val="center"/>
      <w:rPr>
        <w:rFonts w:ascii="Trebuchet MS" w:hAnsi="Trebuchet MS" w:cs="Arial"/>
      </w:rPr>
    </w:pPr>
    <w:r w:rsidRPr="00987CF6">
      <w:rPr>
        <w:rFonts w:ascii="Trebuchet MS" w:hAnsi="Trebuchet MS" w:cs="Arial"/>
      </w:rPr>
      <w:fldChar w:fldCharType="begin"/>
    </w:r>
    <w:r w:rsidRPr="00987CF6">
      <w:rPr>
        <w:rFonts w:ascii="Trebuchet MS" w:hAnsi="Trebuchet MS" w:cs="Arial"/>
      </w:rPr>
      <w:instrText>PAGE   \* MERGEFORMAT</w:instrText>
    </w:r>
    <w:r w:rsidRPr="00987CF6">
      <w:rPr>
        <w:rFonts w:ascii="Trebuchet MS" w:hAnsi="Trebuchet MS" w:cs="Arial"/>
      </w:rPr>
      <w:fldChar w:fldCharType="separate"/>
    </w:r>
    <w:r w:rsidR="0006514E">
      <w:rPr>
        <w:rFonts w:ascii="Trebuchet MS" w:hAnsi="Trebuchet MS" w:cs="Arial"/>
        <w:noProof/>
      </w:rPr>
      <w:t>10</w:t>
    </w:r>
    <w:r w:rsidRPr="00987CF6">
      <w:rPr>
        <w:rFonts w:ascii="Trebuchet MS" w:hAnsi="Trebuchet MS" w:cs="Arial"/>
      </w:rPr>
      <w:fldChar w:fldCharType="end"/>
    </w:r>
  </w:p>
  <w:p w14:paraId="0D5545CF" w14:textId="77777777" w:rsidR="00CC53FC" w:rsidRDefault="00CC53FC" w:rsidP="00141AA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D9E718" w14:textId="77777777" w:rsidR="00CC53FC" w:rsidRDefault="00CC53FC">
      <w:bookmarkStart w:id="0" w:name="_Hlk147847816"/>
      <w:bookmarkEnd w:id="0"/>
      <w:r>
        <w:separator/>
      </w:r>
    </w:p>
  </w:footnote>
  <w:footnote w:type="continuationSeparator" w:id="0">
    <w:p w14:paraId="149209A9" w14:textId="77777777" w:rsidR="00CC53FC" w:rsidRDefault="00CC53FC">
      <w:r>
        <w:continuationSeparator/>
      </w:r>
    </w:p>
  </w:footnote>
  <w:footnote w:id="1">
    <w:p w14:paraId="1338F5CD" w14:textId="77777777" w:rsidR="00CC53FC" w:rsidRPr="00D646BF" w:rsidRDefault="00CC53FC" w:rsidP="00FB1742">
      <w:pPr>
        <w:pStyle w:val="Textonotapie"/>
        <w:ind w:right="-1"/>
        <w:jc w:val="both"/>
        <w:rPr>
          <w:rFonts w:ascii="Arial" w:hAnsi="Arial" w:cs="Arial"/>
          <w:i/>
          <w:sz w:val="16"/>
          <w:szCs w:val="16"/>
          <w:lang w:val="es-ES_tradnl"/>
        </w:rPr>
      </w:pPr>
      <w:r w:rsidRPr="00821A06">
        <w:rPr>
          <w:rStyle w:val="Refdenotaalpie"/>
          <w:rFonts w:ascii="Arial" w:hAnsi="Arial" w:cs="Arial"/>
          <w:b/>
          <w:sz w:val="16"/>
          <w:szCs w:val="16"/>
          <w:lang w:val="es-ES_tradnl"/>
        </w:rPr>
        <w:footnoteRef/>
      </w:r>
      <w:r w:rsidRPr="00D646BF">
        <w:rPr>
          <w:rFonts w:ascii="Arial" w:hAnsi="Arial" w:cs="Arial"/>
          <w:sz w:val="16"/>
          <w:szCs w:val="16"/>
        </w:rPr>
        <w:t xml:space="preserve"> </w:t>
      </w:r>
      <w:r w:rsidRPr="00D646BF">
        <w:rPr>
          <w:rFonts w:ascii="Arial" w:hAnsi="Arial" w:cs="Arial"/>
          <w:i/>
          <w:sz w:val="16"/>
          <w:szCs w:val="16"/>
          <w:lang w:val="es-ES_tradnl"/>
        </w:rPr>
        <w:t xml:space="preserve">En caso de presentar oferta o solicitud de participación varias empresas con el compromiso de constituirse formalmente en Unión Temporal de Empresas en </w:t>
      </w:r>
      <w:r>
        <w:rPr>
          <w:rFonts w:ascii="Arial" w:hAnsi="Arial" w:cs="Arial"/>
          <w:i/>
          <w:sz w:val="16"/>
          <w:szCs w:val="16"/>
          <w:lang w:val="es-ES_tradnl"/>
        </w:rPr>
        <w:t xml:space="preserve">el </w:t>
      </w:r>
      <w:r w:rsidRPr="00D646BF">
        <w:rPr>
          <w:rFonts w:ascii="Arial" w:hAnsi="Arial" w:cs="Arial"/>
          <w:i/>
          <w:sz w:val="16"/>
          <w:szCs w:val="16"/>
          <w:lang w:val="es-ES_tradnl"/>
        </w:rPr>
        <w:t xml:space="preserve">caso de resultar adjudicatarias, deberán presentar una sola dirección a efectos de notificaciones y comunicaciones. </w:t>
      </w:r>
    </w:p>
  </w:footnote>
  <w:footnote w:id="2">
    <w:p w14:paraId="0B3A7D96" w14:textId="77777777" w:rsidR="00CC53FC" w:rsidRPr="0010148B" w:rsidRDefault="00CC53FC" w:rsidP="00FB1742">
      <w:pPr>
        <w:ind w:right="-144"/>
        <w:jc w:val="both"/>
        <w:rPr>
          <w:rFonts w:ascii="Arial" w:hAnsi="Arial" w:cs="Arial"/>
        </w:rPr>
      </w:pPr>
      <w:r w:rsidRPr="0010148B">
        <w:rPr>
          <w:rStyle w:val="Refdenotaalpie"/>
          <w:rFonts w:ascii="Arial" w:hAnsi="Arial" w:cs="Arial"/>
          <w:sz w:val="16"/>
          <w:szCs w:val="16"/>
        </w:rPr>
        <w:footnoteRef/>
      </w:r>
      <w:r w:rsidRPr="0010148B">
        <w:rPr>
          <w:rFonts w:ascii="Arial" w:hAnsi="Arial" w:cs="Arial"/>
          <w:sz w:val="16"/>
          <w:szCs w:val="16"/>
        </w:rPr>
        <w:t xml:space="preserve"> </w:t>
      </w:r>
      <w:r w:rsidRPr="0010148B">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F09B3D" w14:textId="77777777" w:rsidR="00CC53FC" w:rsidRDefault="00CC53FC" w:rsidP="00CC53FC">
    <w:pPr>
      <w:pStyle w:val="Encabezado"/>
      <w:tabs>
        <w:tab w:val="clear" w:pos="8504"/>
        <w:tab w:val="right" w:pos="8647"/>
      </w:tabs>
      <w:ind w:left="-993"/>
    </w:pPr>
    <w:r>
      <w:rPr>
        <w:noProof/>
      </w:rPr>
      <w:drawing>
        <wp:inline distT="0" distB="0" distL="0" distR="0" wp14:anchorId="50106F6A" wp14:editId="218F1AE3">
          <wp:extent cx="1990725" cy="592396"/>
          <wp:effectExtent l="0" t="0" r="0" b="0"/>
          <wp:docPr id="406084023" name="Imagen 406084023" descr="IZ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6" descr="IZFE"/>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0944" cy="595437"/>
                  </a:xfrm>
                  <a:prstGeom prst="rect">
                    <a:avLst/>
                  </a:prstGeom>
                  <a:noFill/>
                  <a:ln>
                    <a:noFill/>
                  </a:ln>
                </pic:spPr>
              </pic:pic>
            </a:graphicData>
          </a:graphic>
        </wp:inline>
      </w:drawing>
    </w:r>
    <w:r>
      <w:tab/>
    </w:r>
    <w:r>
      <w:tab/>
    </w:r>
    <w:r>
      <w:rPr>
        <w:noProof/>
      </w:rPr>
      <w:drawing>
        <wp:inline distT="0" distB="0" distL="0" distR="0" wp14:anchorId="0A074717" wp14:editId="543F01EA">
          <wp:extent cx="1759205" cy="533306"/>
          <wp:effectExtent l="0" t="0" r="0" b="635"/>
          <wp:docPr id="196950599" name="Imagen 196950599"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92694" cy="543458"/>
                  </a:xfrm>
                  <a:prstGeom prst="rect">
                    <a:avLst/>
                  </a:prstGeom>
                  <a:noFill/>
                  <a:ln>
                    <a:noFill/>
                  </a:ln>
                </pic:spPr>
              </pic:pic>
            </a:graphicData>
          </a:graphic>
        </wp:inline>
      </w:drawing>
    </w:r>
  </w:p>
  <w:p w14:paraId="72805264" w14:textId="77777777" w:rsidR="00CC53FC" w:rsidRDefault="00CC53F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01F44EAE"/>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ED86D03C"/>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cs="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3"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0"/>
        </w:tabs>
        <w:ind w:left="1440" w:hanging="360"/>
      </w:pPr>
      <w:rPr>
        <w:rFonts w:ascii="Arial" w:hAnsi="Arial" w:cs="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4" w15:restartNumberingAfterBreak="0">
    <w:nsid w:val="00000003"/>
    <w:multiLevelType w:val="multilevel"/>
    <w:tmpl w:val="9AFA1168"/>
    <w:name w:val="WWNum3"/>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cs="Symbol"/>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6"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7"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8" w15:restartNumberingAfterBreak="0">
    <w:nsid w:val="012C1C24"/>
    <w:multiLevelType w:val="hybridMultilevel"/>
    <w:tmpl w:val="8170419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9" w15:restartNumberingAfterBreak="0">
    <w:nsid w:val="0544407F"/>
    <w:multiLevelType w:val="hybridMultilevel"/>
    <w:tmpl w:val="33A81D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1BB6FB6"/>
    <w:multiLevelType w:val="hybridMultilevel"/>
    <w:tmpl w:val="DF322628"/>
    <w:lvl w:ilvl="0" w:tplc="8D1A944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2"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3"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FC87481"/>
    <w:multiLevelType w:val="hybridMultilevel"/>
    <w:tmpl w:val="A7ACFB8E"/>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2436527D"/>
    <w:multiLevelType w:val="hybridMultilevel"/>
    <w:tmpl w:val="B7D87546"/>
    <w:lvl w:ilvl="0" w:tplc="8D1A944C">
      <w:numFmt w:val="bullet"/>
      <w:lvlText w:val="-"/>
      <w:lvlJc w:val="left"/>
      <w:pPr>
        <w:tabs>
          <w:tab w:val="num" w:pos="360"/>
        </w:tabs>
        <w:ind w:left="360" w:hanging="360"/>
      </w:pPr>
      <w:rPr>
        <w:rFonts w:ascii="Arial" w:eastAsia="Times New Roman" w:hAnsi="Aria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6"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7" w15:restartNumberingAfterBreak="0">
    <w:nsid w:val="2AF9513C"/>
    <w:multiLevelType w:val="hybridMultilevel"/>
    <w:tmpl w:val="7564F90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9" w15:restartNumberingAfterBreak="0">
    <w:nsid w:val="30835186"/>
    <w:multiLevelType w:val="hybridMultilevel"/>
    <w:tmpl w:val="BB32E874"/>
    <w:lvl w:ilvl="0" w:tplc="4288C078">
      <w:start w:val="1"/>
      <w:numFmt w:val="bullet"/>
      <w:pStyle w:val="Listaconvietas"/>
      <w:lvlText w:val="o"/>
      <w:lvlJc w:val="left"/>
      <w:pPr>
        <w:ind w:left="1069" w:hanging="360"/>
      </w:pPr>
      <w:rPr>
        <w:rFonts w:ascii="Courier New" w:hAnsi="Courier New" w:cs="Courier New"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0" w15:restartNumberingAfterBreak="0">
    <w:nsid w:val="3371294B"/>
    <w:multiLevelType w:val="hybridMultilevel"/>
    <w:tmpl w:val="D67288BC"/>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3806" w:hanging="360"/>
      </w:pPr>
      <w:rPr>
        <w:rFonts w:ascii="Courier New" w:hAnsi="Courier New" w:cs="Courier New" w:hint="default"/>
      </w:rPr>
    </w:lvl>
    <w:lvl w:ilvl="2" w:tplc="0C0A0005">
      <w:start w:val="1"/>
      <w:numFmt w:val="bullet"/>
      <w:lvlText w:val=""/>
      <w:lvlJc w:val="left"/>
      <w:pPr>
        <w:ind w:left="-2726" w:hanging="360"/>
      </w:pPr>
      <w:rPr>
        <w:rFonts w:ascii="Wingdings" w:hAnsi="Wingdings" w:hint="default"/>
      </w:rPr>
    </w:lvl>
    <w:lvl w:ilvl="3" w:tplc="0C0A0001">
      <w:start w:val="1"/>
      <w:numFmt w:val="bullet"/>
      <w:lvlText w:val=""/>
      <w:lvlJc w:val="left"/>
      <w:pPr>
        <w:ind w:left="-2006" w:hanging="360"/>
      </w:pPr>
      <w:rPr>
        <w:rFonts w:ascii="Symbol" w:hAnsi="Symbol" w:hint="default"/>
      </w:rPr>
    </w:lvl>
    <w:lvl w:ilvl="4" w:tplc="0C0A0003" w:tentative="1">
      <w:start w:val="1"/>
      <w:numFmt w:val="bullet"/>
      <w:lvlText w:val="o"/>
      <w:lvlJc w:val="left"/>
      <w:pPr>
        <w:ind w:left="-1286" w:hanging="360"/>
      </w:pPr>
      <w:rPr>
        <w:rFonts w:ascii="Courier New" w:hAnsi="Courier New" w:cs="Courier New" w:hint="default"/>
      </w:rPr>
    </w:lvl>
    <w:lvl w:ilvl="5" w:tplc="0C0A0005" w:tentative="1">
      <w:start w:val="1"/>
      <w:numFmt w:val="bullet"/>
      <w:lvlText w:val=""/>
      <w:lvlJc w:val="left"/>
      <w:pPr>
        <w:ind w:left="-566" w:hanging="360"/>
      </w:pPr>
      <w:rPr>
        <w:rFonts w:ascii="Wingdings" w:hAnsi="Wingdings" w:hint="default"/>
      </w:rPr>
    </w:lvl>
    <w:lvl w:ilvl="6" w:tplc="0C0A0001" w:tentative="1">
      <w:start w:val="1"/>
      <w:numFmt w:val="bullet"/>
      <w:lvlText w:val=""/>
      <w:lvlJc w:val="left"/>
      <w:pPr>
        <w:ind w:left="154" w:hanging="360"/>
      </w:pPr>
      <w:rPr>
        <w:rFonts w:ascii="Symbol" w:hAnsi="Symbol" w:hint="default"/>
      </w:rPr>
    </w:lvl>
    <w:lvl w:ilvl="7" w:tplc="0C0A0003" w:tentative="1">
      <w:start w:val="1"/>
      <w:numFmt w:val="bullet"/>
      <w:lvlText w:val="o"/>
      <w:lvlJc w:val="left"/>
      <w:pPr>
        <w:ind w:left="874" w:hanging="360"/>
      </w:pPr>
      <w:rPr>
        <w:rFonts w:ascii="Courier New" w:hAnsi="Courier New" w:cs="Courier New" w:hint="default"/>
      </w:rPr>
    </w:lvl>
    <w:lvl w:ilvl="8" w:tplc="0C0A0005" w:tentative="1">
      <w:start w:val="1"/>
      <w:numFmt w:val="bullet"/>
      <w:lvlText w:val=""/>
      <w:lvlJc w:val="left"/>
      <w:pPr>
        <w:ind w:left="1594" w:hanging="360"/>
      </w:pPr>
      <w:rPr>
        <w:rFonts w:ascii="Wingdings" w:hAnsi="Wingdings" w:hint="default"/>
      </w:rPr>
    </w:lvl>
  </w:abstractNum>
  <w:abstractNum w:abstractNumId="21" w15:restartNumberingAfterBreak="0">
    <w:nsid w:val="34526CF0"/>
    <w:multiLevelType w:val="hybridMultilevel"/>
    <w:tmpl w:val="1E563A5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3"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4"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5" w15:restartNumberingAfterBreak="0">
    <w:nsid w:val="3CF006B8"/>
    <w:multiLevelType w:val="hybridMultilevel"/>
    <w:tmpl w:val="061E041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080308B"/>
    <w:multiLevelType w:val="hybridMultilevel"/>
    <w:tmpl w:val="7564F90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8" w15:restartNumberingAfterBreak="0">
    <w:nsid w:val="55C403DA"/>
    <w:multiLevelType w:val="hybridMultilevel"/>
    <w:tmpl w:val="061E041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0"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1" w15:restartNumberingAfterBreak="0">
    <w:nsid w:val="65570079"/>
    <w:multiLevelType w:val="hybridMultilevel"/>
    <w:tmpl w:val="B77A570E"/>
    <w:lvl w:ilvl="0" w:tplc="0C0A0011">
      <w:start w:val="1"/>
      <w:numFmt w:val="decimal"/>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1">
      <w:start w:val="1"/>
      <w:numFmt w:val="decimal"/>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32"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33"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5"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36" w15:restartNumberingAfterBreak="0">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11"/>
  </w:num>
  <w:num w:numId="2">
    <w:abstractNumId w:val="35"/>
  </w:num>
  <w:num w:numId="3">
    <w:abstractNumId w:val="32"/>
  </w:num>
  <w:num w:numId="4">
    <w:abstractNumId w:val="22"/>
  </w:num>
  <w:num w:numId="5">
    <w:abstractNumId w:val="13"/>
  </w:num>
  <w:num w:numId="6">
    <w:abstractNumId w:val="29"/>
  </w:num>
  <w:num w:numId="7">
    <w:abstractNumId w:val="34"/>
  </w:num>
  <w:num w:numId="8">
    <w:abstractNumId w:val="8"/>
  </w:num>
  <w:num w:numId="9">
    <w:abstractNumId w:val="24"/>
  </w:num>
  <w:num w:numId="10">
    <w:abstractNumId w:val="12"/>
  </w:num>
  <w:num w:numId="11">
    <w:abstractNumId w:val="23"/>
  </w:num>
  <w:num w:numId="12">
    <w:abstractNumId w:val="21"/>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1"/>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14"/>
  </w:num>
  <w:num w:numId="19">
    <w:abstractNumId w:val="1"/>
  </w:num>
  <w:num w:numId="20">
    <w:abstractNumId w:val="36"/>
  </w:num>
  <w:num w:numId="21">
    <w:abstractNumId w:val="27"/>
  </w:num>
  <w:num w:numId="22">
    <w:abstractNumId w:val="33"/>
  </w:num>
  <w:num w:numId="23">
    <w:abstractNumId w:val="0"/>
  </w:num>
  <w:num w:numId="24">
    <w:abstractNumId w:val="19"/>
  </w:num>
  <w:num w:numId="25">
    <w:abstractNumId w:val="20"/>
  </w:num>
  <w:num w:numId="26">
    <w:abstractNumId w:val="9"/>
  </w:num>
  <w:num w:numId="27">
    <w:abstractNumId w:val="15"/>
  </w:num>
  <w:num w:numId="28">
    <w:abstractNumId w:val="25"/>
  </w:num>
  <w:num w:numId="29">
    <w:abstractNumId w:val="17"/>
  </w:num>
  <w:num w:numId="30">
    <w:abstractNumId w:val="26"/>
  </w:num>
  <w:num w:numId="31">
    <w:abstractNumId w:val="2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n-US"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pt-BR" w:vendorID="64" w:dllVersion="0" w:nlCheck="1" w:checkStyle="0"/>
  <w:activeWritingStyle w:appName="MSWord" w:lang="en-US" w:vendorID="64" w:dllVersion="0" w:nlCheck="1" w:checkStyle="0"/>
  <w:activeWritingStyle w:appName="MSWord" w:lang="fr-FR" w:vendorID="64" w:dllVersion="0" w:nlCheck="1" w:checkStyle="0"/>
  <w:activeWritingStyle w:appName="MSWord" w:lang="es-ES" w:vendorID="64" w:dllVersion="131078" w:nlCheck="1" w:checkStyle="0"/>
  <w:activeWritingStyle w:appName="MSWord" w:lang="en-US" w:vendorID="64" w:dllVersion="131078" w:nlCheck="1" w:checkStyle="1"/>
  <w:activeWritingStyle w:appName="MSWord" w:lang="es-ES_tradnl" w:vendorID="64" w:dllVersion="131078" w:nlCheck="1" w:checkStyle="0"/>
  <w:activeWritingStyle w:appName="MSWord" w:lang="pt-BR"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4E0"/>
    <w:rsid w:val="000002F8"/>
    <w:rsid w:val="0000074D"/>
    <w:rsid w:val="00001916"/>
    <w:rsid w:val="00003171"/>
    <w:rsid w:val="0000437B"/>
    <w:rsid w:val="00005456"/>
    <w:rsid w:val="000055DC"/>
    <w:rsid w:val="00005C3F"/>
    <w:rsid w:val="00006756"/>
    <w:rsid w:val="00006B54"/>
    <w:rsid w:val="0001197E"/>
    <w:rsid w:val="00012BC2"/>
    <w:rsid w:val="00012BF6"/>
    <w:rsid w:val="00013328"/>
    <w:rsid w:val="00014CD5"/>
    <w:rsid w:val="00015846"/>
    <w:rsid w:val="0001586A"/>
    <w:rsid w:val="000163F0"/>
    <w:rsid w:val="00016E29"/>
    <w:rsid w:val="00017BF4"/>
    <w:rsid w:val="00017C34"/>
    <w:rsid w:val="00017D5D"/>
    <w:rsid w:val="00017F4B"/>
    <w:rsid w:val="0002010E"/>
    <w:rsid w:val="0002037E"/>
    <w:rsid w:val="00021AD3"/>
    <w:rsid w:val="000220E9"/>
    <w:rsid w:val="0002291E"/>
    <w:rsid w:val="00023AE1"/>
    <w:rsid w:val="00024019"/>
    <w:rsid w:val="00024220"/>
    <w:rsid w:val="0002451B"/>
    <w:rsid w:val="00024C4C"/>
    <w:rsid w:val="00024F47"/>
    <w:rsid w:val="00025B2B"/>
    <w:rsid w:val="00026796"/>
    <w:rsid w:val="000274D8"/>
    <w:rsid w:val="000274E1"/>
    <w:rsid w:val="0002756E"/>
    <w:rsid w:val="00030213"/>
    <w:rsid w:val="00030C64"/>
    <w:rsid w:val="00030FAF"/>
    <w:rsid w:val="00032D11"/>
    <w:rsid w:val="000336C7"/>
    <w:rsid w:val="0003692A"/>
    <w:rsid w:val="00036968"/>
    <w:rsid w:val="00036C80"/>
    <w:rsid w:val="00036ECF"/>
    <w:rsid w:val="000401F8"/>
    <w:rsid w:val="0004092D"/>
    <w:rsid w:val="00040A4F"/>
    <w:rsid w:val="00040D97"/>
    <w:rsid w:val="00041A37"/>
    <w:rsid w:val="0004261C"/>
    <w:rsid w:val="0004265F"/>
    <w:rsid w:val="00042D29"/>
    <w:rsid w:val="00043547"/>
    <w:rsid w:val="00044915"/>
    <w:rsid w:val="0004532D"/>
    <w:rsid w:val="00045FEC"/>
    <w:rsid w:val="00046556"/>
    <w:rsid w:val="0004741B"/>
    <w:rsid w:val="000509DD"/>
    <w:rsid w:val="00051592"/>
    <w:rsid w:val="00051D9A"/>
    <w:rsid w:val="00052269"/>
    <w:rsid w:val="000529F3"/>
    <w:rsid w:val="00053106"/>
    <w:rsid w:val="000533A8"/>
    <w:rsid w:val="00053568"/>
    <w:rsid w:val="000548C6"/>
    <w:rsid w:val="00054EDC"/>
    <w:rsid w:val="000565EE"/>
    <w:rsid w:val="00057C31"/>
    <w:rsid w:val="000607F1"/>
    <w:rsid w:val="00061159"/>
    <w:rsid w:val="000616F8"/>
    <w:rsid w:val="00061F03"/>
    <w:rsid w:val="0006209A"/>
    <w:rsid w:val="000620EC"/>
    <w:rsid w:val="0006237D"/>
    <w:rsid w:val="000625AA"/>
    <w:rsid w:val="00062E86"/>
    <w:rsid w:val="00063E5F"/>
    <w:rsid w:val="00063FBA"/>
    <w:rsid w:val="0006451A"/>
    <w:rsid w:val="00065142"/>
    <w:rsid w:val="0006514E"/>
    <w:rsid w:val="00065A3C"/>
    <w:rsid w:val="00065BEC"/>
    <w:rsid w:val="00065C2B"/>
    <w:rsid w:val="0006616A"/>
    <w:rsid w:val="0006649C"/>
    <w:rsid w:val="00067C38"/>
    <w:rsid w:val="00071399"/>
    <w:rsid w:val="000721A4"/>
    <w:rsid w:val="000722D8"/>
    <w:rsid w:val="00072439"/>
    <w:rsid w:val="00073C32"/>
    <w:rsid w:val="0007539C"/>
    <w:rsid w:val="00075B5E"/>
    <w:rsid w:val="00075D10"/>
    <w:rsid w:val="000766C6"/>
    <w:rsid w:val="000767A8"/>
    <w:rsid w:val="00077177"/>
    <w:rsid w:val="00080760"/>
    <w:rsid w:val="000808A5"/>
    <w:rsid w:val="00081025"/>
    <w:rsid w:val="000816BB"/>
    <w:rsid w:val="00081F4C"/>
    <w:rsid w:val="0008255B"/>
    <w:rsid w:val="00082F48"/>
    <w:rsid w:val="0008360B"/>
    <w:rsid w:val="000844F3"/>
    <w:rsid w:val="00085261"/>
    <w:rsid w:val="00085334"/>
    <w:rsid w:val="00085F2B"/>
    <w:rsid w:val="0008613D"/>
    <w:rsid w:val="0008719C"/>
    <w:rsid w:val="0009043E"/>
    <w:rsid w:val="00090C71"/>
    <w:rsid w:val="00090D0D"/>
    <w:rsid w:val="00091178"/>
    <w:rsid w:val="000950FD"/>
    <w:rsid w:val="00095E41"/>
    <w:rsid w:val="00097F1C"/>
    <w:rsid w:val="000A10DA"/>
    <w:rsid w:val="000A240B"/>
    <w:rsid w:val="000A26B2"/>
    <w:rsid w:val="000A2E46"/>
    <w:rsid w:val="000A387B"/>
    <w:rsid w:val="000A3EE6"/>
    <w:rsid w:val="000A4370"/>
    <w:rsid w:val="000A4E44"/>
    <w:rsid w:val="000A53FC"/>
    <w:rsid w:val="000A5B9D"/>
    <w:rsid w:val="000A5DC3"/>
    <w:rsid w:val="000A6057"/>
    <w:rsid w:val="000A7402"/>
    <w:rsid w:val="000B08C2"/>
    <w:rsid w:val="000B19BE"/>
    <w:rsid w:val="000B1CE4"/>
    <w:rsid w:val="000B3D79"/>
    <w:rsid w:val="000B4FA8"/>
    <w:rsid w:val="000B5428"/>
    <w:rsid w:val="000B5EAD"/>
    <w:rsid w:val="000B6F84"/>
    <w:rsid w:val="000B7067"/>
    <w:rsid w:val="000C1371"/>
    <w:rsid w:val="000C1AFC"/>
    <w:rsid w:val="000C1D2B"/>
    <w:rsid w:val="000C2139"/>
    <w:rsid w:val="000C2F5F"/>
    <w:rsid w:val="000C3628"/>
    <w:rsid w:val="000C4955"/>
    <w:rsid w:val="000C5741"/>
    <w:rsid w:val="000C6048"/>
    <w:rsid w:val="000C6E8A"/>
    <w:rsid w:val="000D0426"/>
    <w:rsid w:val="000D0856"/>
    <w:rsid w:val="000D0C63"/>
    <w:rsid w:val="000D1B40"/>
    <w:rsid w:val="000D2673"/>
    <w:rsid w:val="000D333E"/>
    <w:rsid w:val="000D4318"/>
    <w:rsid w:val="000D52DE"/>
    <w:rsid w:val="000D5B87"/>
    <w:rsid w:val="000D6B68"/>
    <w:rsid w:val="000D7A05"/>
    <w:rsid w:val="000E0549"/>
    <w:rsid w:val="000E08CD"/>
    <w:rsid w:val="000E0C7B"/>
    <w:rsid w:val="000E14F6"/>
    <w:rsid w:val="000E241C"/>
    <w:rsid w:val="000E2E92"/>
    <w:rsid w:val="000E3268"/>
    <w:rsid w:val="000E5548"/>
    <w:rsid w:val="000E55F8"/>
    <w:rsid w:val="000E5CCC"/>
    <w:rsid w:val="000E6EE5"/>
    <w:rsid w:val="000F0D4D"/>
    <w:rsid w:val="000F1C9F"/>
    <w:rsid w:val="000F2625"/>
    <w:rsid w:val="000F2660"/>
    <w:rsid w:val="000F29F3"/>
    <w:rsid w:val="000F357C"/>
    <w:rsid w:val="000F5240"/>
    <w:rsid w:val="000F5F8A"/>
    <w:rsid w:val="000F6593"/>
    <w:rsid w:val="000F6717"/>
    <w:rsid w:val="0010094D"/>
    <w:rsid w:val="00100C6D"/>
    <w:rsid w:val="00100FCC"/>
    <w:rsid w:val="00101738"/>
    <w:rsid w:val="00102B81"/>
    <w:rsid w:val="00102C3C"/>
    <w:rsid w:val="00103250"/>
    <w:rsid w:val="00104964"/>
    <w:rsid w:val="00105B3B"/>
    <w:rsid w:val="00105CE0"/>
    <w:rsid w:val="00105CFE"/>
    <w:rsid w:val="0010635C"/>
    <w:rsid w:val="00106D59"/>
    <w:rsid w:val="00106EA7"/>
    <w:rsid w:val="00106F17"/>
    <w:rsid w:val="001076B1"/>
    <w:rsid w:val="00107AC0"/>
    <w:rsid w:val="00110C23"/>
    <w:rsid w:val="001119F8"/>
    <w:rsid w:val="001126A9"/>
    <w:rsid w:val="00113119"/>
    <w:rsid w:val="00113383"/>
    <w:rsid w:val="00114331"/>
    <w:rsid w:val="00114BDF"/>
    <w:rsid w:val="0011552E"/>
    <w:rsid w:val="00115DDD"/>
    <w:rsid w:val="001160CB"/>
    <w:rsid w:val="00117900"/>
    <w:rsid w:val="00117D79"/>
    <w:rsid w:val="0012048B"/>
    <w:rsid w:val="001208F0"/>
    <w:rsid w:val="001225EE"/>
    <w:rsid w:val="0012319A"/>
    <w:rsid w:val="00123C58"/>
    <w:rsid w:val="00124186"/>
    <w:rsid w:val="00124FA9"/>
    <w:rsid w:val="00125130"/>
    <w:rsid w:val="0012560F"/>
    <w:rsid w:val="00125CE7"/>
    <w:rsid w:val="001262D3"/>
    <w:rsid w:val="001268E1"/>
    <w:rsid w:val="00126BF0"/>
    <w:rsid w:val="001278C8"/>
    <w:rsid w:val="00130AE4"/>
    <w:rsid w:val="00131ED9"/>
    <w:rsid w:val="00132B3C"/>
    <w:rsid w:val="00132DE6"/>
    <w:rsid w:val="00133666"/>
    <w:rsid w:val="00134041"/>
    <w:rsid w:val="00134605"/>
    <w:rsid w:val="00134E13"/>
    <w:rsid w:val="0013554B"/>
    <w:rsid w:val="00135C4A"/>
    <w:rsid w:val="001364B3"/>
    <w:rsid w:val="00137057"/>
    <w:rsid w:val="001375FF"/>
    <w:rsid w:val="001379BA"/>
    <w:rsid w:val="00137BBC"/>
    <w:rsid w:val="00140BD9"/>
    <w:rsid w:val="00141601"/>
    <w:rsid w:val="00141AAF"/>
    <w:rsid w:val="00142D57"/>
    <w:rsid w:val="0014760A"/>
    <w:rsid w:val="0015033B"/>
    <w:rsid w:val="00150F9F"/>
    <w:rsid w:val="00151185"/>
    <w:rsid w:val="00151944"/>
    <w:rsid w:val="001519F8"/>
    <w:rsid w:val="00151AA5"/>
    <w:rsid w:val="00151AC4"/>
    <w:rsid w:val="00155F04"/>
    <w:rsid w:val="0015676A"/>
    <w:rsid w:val="00156799"/>
    <w:rsid w:val="00156BB5"/>
    <w:rsid w:val="00156D10"/>
    <w:rsid w:val="001574CC"/>
    <w:rsid w:val="001602BA"/>
    <w:rsid w:val="001608B6"/>
    <w:rsid w:val="00160FDF"/>
    <w:rsid w:val="00161755"/>
    <w:rsid w:val="00163715"/>
    <w:rsid w:val="00163DE2"/>
    <w:rsid w:val="00164D52"/>
    <w:rsid w:val="0016547E"/>
    <w:rsid w:val="00166078"/>
    <w:rsid w:val="00166160"/>
    <w:rsid w:val="00166296"/>
    <w:rsid w:val="00167E27"/>
    <w:rsid w:val="00170104"/>
    <w:rsid w:val="0017096B"/>
    <w:rsid w:val="001710BA"/>
    <w:rsid w:val="00171800"/>
    <w:rsid w:val="00171DC3"/>
    <w:rsid w:val="00171EBA"/>
    <w:rsid w:val="00171F14"/>
    <w:rsid w:val="00173295"/>
    <w:rsid w:val="00173596"/>
    <w:rsid w:val="001737C9"/>
    <w:rsid w:val="00174F63"/>
    <w:rsid w:val="0017578F"/>
    <w:rsid w:val="00176249"/>
    <w:rsid w:val="00176C24"/>
    <w:rsid w:val="00176D18"/>
    <w:rsid w:val="001774C4"/>
    <w:rsid w:val="001808D9"/>
    <w:rsid w:val="00180E8B"/>
    <w:rsid w:val="0018157B"/>
    <w:rsid w:val="00181D78"/>
    <w:rsid w:val="00183607"/>
    <w:rsid w:val="00183E69"/>
    <w:rsid w:val="0018403A"/>
    <w:rsid w:val="00184EA0"/>
    <w:rsid w:val="00185111"/>
    <w:rsid w:val="00185570"/>
    <w:rsid w:val="0018578D"/>
    <w:rsid w:val="00185F03"/>
    <w:rsid w:val="001873E3"/>
    <w:rsid w:val="0018769A"/>
    <w:rsid w:val="00187802"/>
    <w:rsid w:val="00190379"/>
    <w:rsid w:val="00191A89"/>
    <w:rsid w:val="00193473"/>
    <w:rsid w:val="00193E30"/>
    <w:rsid w:val="00195086"/>
    <w:rsid w:val="00195229"/>
    <w:rsid w:val="00195391"/>
    <w:rsid w:val="00195722"/>
    <w:rsid w:val="00195BE8"/>
    <w:rsid w:val="0019616E"/>
    <w:rsid w:val="00196612"/>
    <w:rsid w:val="0019781F"/>
    <w:rsid w:val="001A1251"/>
    <w:rsid w:val="001A1386"/>
    <w:rsid w:val="001A2223"/>
    <w:rsid w:val="001A29A6"/>
    <w:rsid w:val="001A2C36"/>
    <w:rsid w:val="001A2F2E"/>
    <w:rsid w:val="001A2F89"/>
    <w:rsid w:val="001A31D0"/>
    <w:rsid w:val="001A3D92"/>
    <w:rsid w:val="001A511B"/>
    <w:rsid w:val="001A54C6"/>
    <w:rsid w:val="001A5635"/>
    <w:rsid w:val="001A794B"/>
    <w:rsid w:val="001B05E5"/>
    <w:rsid w:val="001B074F"/>
    <w:rsid w:val="001B07FE"/>
    <w:rsid w:val="001B2CF2"/>
    <w:rsid w:val="001B2FC2"/>
    <w:rsid w:val="001B41E7"/>
    <w:rsid w:val="001B492E"/>
    <w:rsid w:val="001B528A"/>
    <w:rsid w:val="001B6465"/>
    <w:rsid w:val="001B781B"/>
    <w:rsid w:val="001B7ABD"/>
    <w:rsid w:val="001C0FCE"/>
    <w:rsid w:val="001C2BAA"/>
    <w:rsid w:val="001C2BF0"/>
    <w:rsid w:val="001C4517"/>
    <w:rsid w:val="001C4634"/>
    <w:rsid w:val="001C46A2"/>
    <w:rsid w:val="001C503E"/>
    <w:rsid w:val="001C5821"/>
    <w:rsid w:val="001C736A"/>
    <w:rsid w:val="001C7A54"/>
    <w:rsid w:val="001C7F8D"/>
    <w:rsid w:val="001D0BB2"/>
    <w:rsid w:val="001D0CC7"/>
    <w:rsid w:val="001D2A98"/>
    <w:rsid w:val="001D304E"/>
    <w:rsid w:val="001D3114"/>
    <w:rsid w:val="001D31A6"/>
    <w:rsid w:val="001D3A8E"/>
    <w:rsid w:val="001D3D8B"/>
    <w:rsid w:val="001D431A"/>
    <w:rsid w:val="001D463A"/>
    <w:rsid w:val="001D492E"/>
    <w:rsid w:val="001D4AB9"/>
    <w:rsid w:val="001D4D55"/>
    <w:rsid w:val="001D4EB5"/>
    <w:rsid w:val="001D519D"/>
    <w:rsid w:val="001D6C61"/>
    <w:rsid w:val="001E08AA"/>
    <w:rsid w:val="001E22C7"/>
    <w:rsid w:val="001E3183"/>
    <w:rsid w:val="001E3207"/>
    <w:rsid w:val="001E544D"/>
    <w:rsid w:val="001E5CB0"/>
    <w:rsid w:val="001E600A"/>
    <w:rsid w:val="001F0805"/>
    <w:rsid w:val="001F0CDB"/>
    <w:rsid w:val="001F13FE"/>
    <w:rsid w:val="001F19C3"/>
    <w:rsid w:val="001F3595"/>
    <w:rsid w:val="001F4E10"/>
    <w:rsid w:val="001F518B"/>
    <w:rsid w:val="001F533F"/>
    <w:rsid w:val="001F5A14"/>
    <w:rsid w:val="001F60A2"/>
    <w:rsid w:val="00201208"/>
    <w:rsid w:val="00201A30"/>
    <w:rsid w:val="00202816"/>
    <w:rsid w:val="00203134"/>
    <w:rsid w:val="00203485"/>
    <w:rsid w:val="00204080"/>
    <w:rsid w:val="002044D6"/>
    <w:rsid w:val="002046C3"/>
    <w:rsid w:val="00205205"/>
    <w:rsid w:val="0020631F"/>
    <w:rsid w:val="0020642E"/>
    <w:rsid w:val="0020695E"/>
    <w:rsid w:val="00206AB9"/>
    <w:rsid w:val="0021436A"/>
    <w:rsid w:val="002145E2"/>
    <w:rsid w:val="00214A71"/>
    <w:rsid w:val="00215296"/>
    <w:rsid w:val="002161D4"/>
    <w:rsid w:val="0021673F"/>
    <w:rsid w:val="00216EE9"/>
    <w:rsid w:val="002172E0"/>
    <w:rsid w:val="00217A10"/>
    <w:rsid w:val="00220786"/>
    <w:rsid w:val="00221362"/>
    <w:rsid w:val="00222063"/>
    <w:rsid w:val="00222B1D"/>
    <w:rsid w:val="00222F99"/>
    <w:rsid w:val="002249A5"/>
    <w:rsid w:val="0022531F"/>
    <w:rsid w:val="002266FC"/>
    <w:rsid w:val="00226FB5"/>
    <w:rsid w:val="002273B3"/>
    <w:rsid w:val="00230452"/>
    <w:rsid w:val="0023158F"/>
    <w:rsid w:val="002316F4"/>
    <w:rsid w:val="00231EDF"/>
    <w:rsid w:val="00232112"/>
    <w:rsid w:val="00232CAE"/>
    <w:rsid w:val="00232FD9"/>
    <w:rsid w:val="0023310A"/>
    <w:rsid w:val="00235F90"/>
    <w:rsid w:val="0023605D"/>
    <w:rsid w:val="00236106"/>
    <w:rsid w:val="002400BA"/>
    <w:rsid w:val="00240711"/>
    <w:rsid w:val="00240972"/>
    <w:rsid w:val="002410C8"/>
    <w:rsid w:val="00241337"/>
    <w:rsid w:val="002433D7"/>
    <w:rsid w:val="00243898"/>
    <w:rsid w:val="00243C7A"/>
    <w:rsid w:val="00244FF9"/>
    <w:rsid w:val="00245D2F"/>
    <w:rsid w:val="0024772A"/>
    <w:rsid w:val="0025088C"/>
    <w:rsid w:val="00250B3F"/>
    <w:rsid w:val="00250BA5"/>
    <w:rsid w:val="00251123"/>
    <w:rsid w:val="0025129B"/>
    <w:rsid w:val="002528CC"/>
    <w:rsid w:val="002537A0"/>
    <w:rsid w:val="00254DDB"/>
    <w:rsid w:val="002553BB"/>
    <w:rsid w:val="00256D16"/>
    <w:rsid w:val="00257D95"/>
    <w:rsid w:val="00260FEA"/>
    <w:rsid w:val="00261BB9"/>
    <w:rsid w:val="00261C8A"/>
    <w:rsid w:val="00261FEB"/>
    <w:rsid w:val="002625D3"/>
    <w:rsid w:val="002628AB"/>
    <w:rsid w:val="002644F8"/>
    <w:rsid w:val="00265A6C"/>
    <w:rsid w:val="0026720F"/>
    <w:rsid w:val="00267C23"/>
    <w:rsid w:val="00270C11"/>
    <w:rsid w:val="0027157F"/>
    <w:rsid w:val="00271D96"/>
    <w:rsid w:val="00272395"/>
    <w:rsid w:val="002723DE"/>
    <w:rsid w:val="00272E1A"/>
    <w:rsid w:val="00273585"/>
    <w:rsid w:val="00273DB3"/>
    <w:rsid w:val="0027527B"/>
    <w:rsid w:val="002769DD"/>
    <w:rsid w:val="00277377"/>
    <w:rsid w:val="00277860"/>
    <w:rsid w:val="002778A8"/>
    <w:rsid w:val="00280BAB"/>
    <w:rsid w:val="0028190E"/>
    <w:rsid w:val="00281AA6"/>
    <w:rsid w:val="00282AC0"/>
    <w:rsid w:val="00283270"/>
    <w:rsid w:val="002832F8"/>
    <w:rsid w:val="00283EAB"/>
    <w:rsid w:val="0028463F"/>
    <w:rsid w:val="00284AF6"/>
    <w:rsid w:val="00285620"/>
    <w:rsid w:val="00285A37"/>
    <w:rsid w:val="00287330"/>
    <w:rsid w:val="0028758A"/>
    <w:rsid w:val="00287906"/>
    <w:rsid w:val="00290F1B"/>
    <w:rsid w:val="00291493"/>
    <w:rsid w:val="00291B30"/>
    <w:rsid w:val="00292F38"/>
    <w:rsid w:val="00293200"/>
    <w:rsid w:val="0029540B"/>
    <w:rsid w:val="00295C18"/>
    <w:rsid w:val="00297110"/>
    <w:rsid w:val="0029760D"/>
    <w:rsid w:val="00297730"/>
    <w:rsid w:val="00297BE7"/>
    <w:rsid w:val="00297FD2"/>
    <w:rsid w:val="002A020F"/>
    <w:rsid w:val="002A1ADB"/>
    <w:rsid w:val="002A1D2A"/>
    <w:rsid w:val="002A41A8"/>
    <w:rsid w:val="002A461A"/>
    <w:rsid w:val="002A4C53"/>
    <w:rsid w:val="002A4CF6"/>
    <w:rsid w:val="002A51A5"/>
    <w:rsid w:val="002A58A3"/>
    <w:rsid w:val="002A6CD2"/>
    <w:rsid w:val="002A77C0"/>
    <w:rsid w:val="002A7F80"/>
    <w:rsid w:val="002B0849"/>
    <w:rsid w:val="002B0CFA"/>
    <w:rsid w:val="002B262E"/>
    <w:rsid w:val="002B28E1"/>
    <w:rsid w:val="002B30E0"/>
    <w:rsid w:val="002B30F4"/>
    <w:rsid w:val="002B32DA"/>
    <w:rsid w:val="002B39A8"/>
    <w:rsid w:val="002B3F80"/>
    <w:rsid w:val="002B47B6"/>
    <w:rsid w:val="002B6036"/>
    <w:rsid w:val="002B60DA"/>
    <w:rsid w:val="002B65A4"/>
    <w:rsid w:val="002B7A8C"/>
    <w:rsid w:val="002C188D"/>
    <w:rsid w:val="002C1A8F"/>
    <w:rsid w:val="002C1B1B"/>
    <w:rsid w:val="002C1E44"/>
    <w:rsid w:val="002C3CE7"/>
    <w:rsid w:val="002C3DE9"/>
    <w:rsid w:val="002C46EE"/>
    <w:rsid w:val="002C47A6"/>
    <w:rsid w:val="002C54BA"/>
    <w:rsid w:val="002C6059"/>
    <w:rsid w:val="002C6632"/>
    <w:rsid w:val="002C67A1"/>
    <w:rsid w:val="002C6900"/>
    <w:rsid w:val="002C6C1B"/>
    <w:rsid w:val="002C74EF"/>
    <w:rsid w:val="002C7C47"/>
    <w:rsid w:val="002D17F0"/>
    <w:rsid w:val="002D1A20"/>
    <w:rsid w:val="002D1D52"/>
    <w:rsid w:val="002D1E84"/>
    <w:rsid w:val="002D2272"/>
    <w:rsid w:val="002D2FCF"/>
    <w:rsid w:val="002D456B"/>
    <w:rsid w:val="002D485F"/>
    <w:rsid w:val="002D5521"/>
    <w:rsid w:val="002D583A"/>
    <w:rsid w:val="002D5BCB"/>
    <w:rsid w:val="002E0018"/>
    <w:rsid w:val="002E04FE"/>
    <w:rsid w:val="002E05CE"/>
    <w:rsid w:val="002E6C5C"/>
    <w:rsid w:val="002E7A50"/>
    <w:rsid w:val="002F206B"/>
    <w:rsid w:val="002F3331"/>
    <w:rsid w:val="002F3533"/>
    <w:rsid w:val="002F6218"/>
    <w:rsid w:val="002F63A3"/>
    <w:rsid w:val="002F6EF8"/>
    <w:rsid w:val="002F7B04"/>
    <w:rsid w:val="003012FF"/>
    <w:rsid w:val="00301CC5"/>
    <w:rsid w:val="00301E91"/>
    <w:rsid w:val="003027A0"/>
    <w:rsid w:val="003030F9"/>
    <w:rsid w:val="00303574"/>
    <w:rsid w:val="00303D42"/>
    <w:rsid w:val="00303FE6"/>
    <w:rsid w:val="0030458B"/>
    <w:rsid w:val="00305D3D"/>
    <w:rsid w:val="0030621B"/>
    <w:rsid w:val="0030663D"/>
    <w:rsid w:val="003066CB"/>
    <w:rsid w:val="00306AC7"/>
    <w:rsid w:val="003070D1"/>
    <w:rsid w:val="003071CD"/>
    <w:rsid w:val="0030799B"/>
    <w:rsid w:val="00307A42"/>
    <w:rsid w:val="00307F42"/>
    <w:rsid w:val="003101DF"/>
    <w:rsid w:val="00311F7E"/>
    <w:rsid w:val="00312B80"/>
    <w:rsid w:val="00313811"/>
    <w:rsid w:val="0031454E"/>
    <w:rsid w:val="003154F6"/>
    <w:rsid w:val="00316939"/>
    <w:rsid w:val="0031743A"/>
    <w:rsid w:val="003179D1"/>
    <w:rsid w:val="00317C53"/>
    <w:rsid w:val="00317D28"/>
    <w:rsid w:val="00320C30"/>
    <w:rsid w:val="00321187"/>
    <w:rsid w:val="0032196A"/>
    <w:rsid w:val="00321EA8"/>
    <w:rsid w:val="0032242F"/>
    <w:rsid w:val="00322BD3"/>
    <w:rsid w:val="00324153"/>
    <w:rsid w:val="00324297"/>
    <w:rsid w:val="00324447"/>
    <w:rsid w:val="00324B83"/>
    <w:rsid w:val="00325E41"/>
    <w:rsid w:val="00326407"/>
    <w:rsid w:val="00327311"/>
    <w:rsid w:val="0032779C"/>
    <w:rsid w:val="00327E10"/>
    <w:rsid w:val="0033184F"/>
    <w:rsid w:val="00331B7D"/>
    <w:rsid w:val="003321D0"/>
    <w:rsid w:val="00333689"/>
    <w:rsid w:val="00334786"/>
    <w:rsid w:val="00334FCF"/>
    <w:rsid w:val="0033633C"/>
    <w:rsid w:val="00336AA4"/>
    <w:rsid w:val="00337D9D"/>
    <w:rsid w:val="00340324"/>
    <w:rsid w:val="0034097D"/>
    <w:rsid w:val="00340B8D"/>
    <w:rsid w:val="00342DCB"/>
    <w:rsid w:val="003439EB"/>
    <w:rsid w:val="00343D2B"/>
    <w:rsid w:val="00344862"/>
    <w:rsid w:val="003456C7"/>
    <w:rsid w:val="00345EC5"/>
    <w:rsid w:val="003460A6"/>
    <w:rsid w:val="00346589"/>
    <w:rsid w:val="0035102A"/>
    <w:rsid w:val="00351CFE"/>
    <w:rsid w:val="00352600"/>
    <w:rsid w:val="0035260A"/>
    <w:rsid w:val="00352B65"/>
    <w:rsid w:val="0035336C"/>
    <w:rsid w:val="00354B30"/>
    <w:rsid w:val="00355387"/>
    <w:rsid w:val="00355AD2"/>
    <w:rsid w:val="00355BF7"/>
    <w:rsid w:val="003566F0"/>
    <w:rsid w:val="00357ED3"/>
    <w:rsid w:val="00360182"/>
    <w:rsid w:val="0036056E"/>
    <w:rsid w:val="0036174D"/>
    <w:rsid w:val="00362E6B"/>
    <w:rsid w:val="00363047"/>
    <w:rsid w:val="00363EF9"/>
    <w:rsid w:val="003649C1"/>
    <w:rsid w:val="003653D6"/>
    <w:rsid w:val="003656CB"/>
    <w:rsid w:val="003658F5"/>
    <w:rsid w:val="00366242"/>
    <w:rsid w:val="003662BB"/>
    <w:rsid w:val="003663A6"/>
    <w:rsid w:val="00367058"/>
    <w:rsid w:val="00367704"/>
    <w:rsid w:val="00370C36"/>
    <w:rsid w:val="003713A2"/>
    <w:rsid w:val="00371569"/>
    <w:rsid w:val="00372824"/>
    <w:rsid w:val="00374989"/>
    <w:rsid w:val="00375226"/>
    <w:rsid w:val="00376B00"/>
    <w:rsid w:val="00376E13"/>
    <w:rsid w:val="00380134"/>
    <w:rsid w:val="003802BF"/>
    <w:rsid w:val="00380A92"/>
    <w:rsid w:val="00380E79"/>
    <w:rsid w:val="0038181C"/>
    <w:rsid w:val="00382228"/>
    <w:rsid w:val="003825E0"/>
    <w:rsid w:val="00384E16"/>
    <w:rsid w:val="00385E04"/>
    <w:rsid w:val="00386DF5"/>
    <w:rsid w:val="003872FA"/>
    <w:rsid w:val="003877D9"/>
    <w:rsid w:val="003904C5"/>
    <w:rsid w:val="003908CF"/>
    <w:rsid w:val="00390EA3"/>
    <w:rsid w:val="00392128"/>
    <w:rsid w:val="00392257"/>
    <w:rsid w:val="0039245D"/>
    <w:rsid w:val="003926CD"/>
    <w:rsid w:val="00392806"/>
    <w:rsid w:val="00396545"/>
    <w:rsid w:val="003967B4"/>
    <w:rsid w:val="00396C0B"/>
    <w:rsid w:val="00396D94"/>
    <w:rsid w:val="00397A1F"/>
    <w:rsid w:val="003A053C"/>
    <w:rsid w:val="003A1137"/>
    <w:rsid w:val="003A22D7"/>
    <w:rsid w:val="003A2532"/>
    <w:rsid w:val="003A2D79"/>
    <w:rsid w:val="003A4963"/>
    <w:rsid w:val="003A4C07"/>
    <w:rsid w:val="003A4C36"/>
    <w:rsid w:val="003A5665"/>
    <w:rsid w:val="003A648F"/>
    <w:rsid w:val="003A6C9B"/>
    <w:rsid w:val="003B0939"/>
    <w:rsid w:val="003B1B19"/>
    <w:rsid w:val="003B1E16"/>
    <w:rsid w:val="003B24E3"/>
    <w:rsid w:val="003B2B32"/>
    <w:rsid w:val="003B2D0D"/>
    <w:rsid w:val="003B3FAC"/>
    <w:rsid w:val="003B44E3"/>
    <w:rsid w:val="003B4DF8"/>
    <w:rsid w:val="003B614A"/>
    <w:rsid w:val="003B6F6C"/>
    <w:rsid w:val="003B74FC"/>
    <w:rsid w:val="003B7D0B"/>
    <w:rsid w:val="003B7E22"/>
    <w:rsid w:val="003C0781"/>
    <w:rsid w:val="003C0ADC"/>
    <w:rsid w:val="003C1051"/>
    <w:rsid w:val="003C14EA"/>
    <w:rsid w:val="003C17D9"/>
    <w:rsid w:val="003C239A"/>
    <w:rsid w:val="003C4471"/>
    <w:rsid w:val="003C4BA8"/>
    <w:rsid w:val="003C6BDC"/>
    <w:rsid w:val="003D082E"/>
    <w:rsid w:val="003D0ACC"/>
    <w:rsid w:val="003D12B4"/>
    <w:rsid w:val="003D1856"/>
    <w:rsid w:val="003D1D9E"/>
    <w:rsid w:val="003D254A"/>
    <w:rsid w:val="003D3165"/>
    <w:rsid w:val="003D3D21"/>
    <w:rsid w:val="003D4493"/>
    <w:rsid w:val="003D4CDC"/>
    <w:rsid w:val="003D4F24"/>
    <w:rsid w:val="003D553E"/>
    <w:rsid w:val="003D6184"/>
    <w:rsid w:val="003D6714"/>
    <w:rsid w:val="003D76E2"/>
    <w:rsid w:val="003D7DF1"/>
    <w:rsid w:val="003D7EF7"/>
    <w:rsid w:val="003E0244"/>
    <w:rsid w:val="003E036E"/>
    <w:rsid w:val="003E0469"/>
    <w:rsid w:val="003E07FB"/>
    <w:rsid w:val="003E0B01"/>
    <w:rsid w:val="003E0B5A"/>
    <w:rsid w:val="003E175E"/>
    <w:rsid w:val="003E2E18"/>
    <w:rsid w:val="003E4055"/>
    <w:rsid w:val="003E4BEA"/>
    <w:rsid w:val="003E5511"/>
    <w:rsid w:val="003E5AFE"/>
    <w:rsid w:val="003E6178"/>
    <w:rsid w:val="003E72D7"/>
    <w:rsid w:val="003E7E44"/>
    <w:rsid w:val="003F0C42"/>
    <w:rsid w:val="003F1ABC"/>
    <w:rsid w:val="003F20F1"/>
    <w:rsid w:val="003F293B"/>
    <w:rsid w:val="003F2A78"/>
    <w:rsid w:val="003F2CA2"/>
    <w:rsid w:val="003F30D5"/>
    <w:rsid w:val="003F4942"/>
    <w:rsid w:val="003F6364"/>
    <w:rsid w:val="003F7207"/>
    <w:rsid w:val="003F793F"/>
    <w:rsid w:val="00400533"/>
    <w:rsid w:val="004007C9"/>
    <w:rsid w:val="004007F9"/>
    <w:rsid w:val="004008DF"/>
    <w:rsid w:val="00400A32"/>
    <w:rsid w:val="00401074"/>
    <w:rsid w:val="00401297"/>
    <w:rsid w:val="004020F8"/>
    <w:rsid w:val="0040259A"/>
    <w:rsid w:val="00402BA1"/>
    <w:rsid w:val="00402E92"/>
    <w:rsid w:val="004048EB"/>
    <w:rsid w:val="00404D13"/>
    <w:rsid w:val="00404F2B"/>
    <w:rsid w:val="004054A0"/>
    <w:rsid w:val="0040760C"/>
    <w:rsid w:val="004107B8"/>
    <w:rsid w:val="00410F4E"/>
    <w:rsid w:val="00411C43"/>
    <w:rsid w:val="00412732"/>
    <w:rsid w:val="004138DE"/>
    <w:rsid w:val="0041480A"/>
    <w:rsid w:val="00415209"/>
    <w:rsid w:val="00415275"/>
    <w:rsid w:val="00415FD1"/>
    <w:rsid w:val="00416AB7"/>
    <w:rsid w:val="00416CA2"/>
    <w:rsid w:val="00416D5A"/>
    <w:rsid w:val="00420E16"/>
    <w:rsid w:val="00420F85"/>
    <w:rsid w:val="004212E3"/>
    <w:rsid w:val="0042224A"/>
    <w:rsid w:val="004222A3"/>
    <w:rsid w:val="00422B81"/>
    <w:rsid w:val="0042305B"/>
    <w:rsid w:val="00423A4A"/>
    <w:rsid w:val="004243B9"/>
    <w:rsid w:val="004247AC"/>
    <w:rsid w:val="00424B78"/>
    <w:rsid w:val="00424F2E"/>
    <w:rsid w:val="00425257"/>
    <w:rsid w:val="0042619F"/>
    <w:rsid w:val="004264B8"/>
    <w:rsid w:val="00426738"/>
    <w:rsid w:val="0042683A"/>
    <w:rsid w:val="00427DF8"/>
    <w:rsid w:val="0043178B"/>
    <w:rsid w:val="00431E9C"/>
    <w:rsid w:val="00432508"/>
    <w:rsid w:val="004334A0"/>
    <w:rsid w:val="004342E1"/>
    <w:rsid w:val="00434480"/>
    <w:rsid w:val="00434F7E"/>
    <w:rsid w:val="004357EC"/>
    <w:rsid w:val="00436578"/>
    <w:rsid w:val="004368DB"/>
    <w:rsid w:val="004372B6"/>
    <w:rsid w:val="00440497"/>
    <w:rsid w:val="00440970"/>
    <w:rsid w:val="004409BE"/>
    <w:rsid w:val="00441653"/>
    <w:rsid w:val="004419C1"/>
    <w:rsid w:val="00441ECC"/>
    <w:rsid w:val="004429E0"/>
    <w:rsid w:val="00442D80"/>
    <w:rsid w:val="00443925"/>
    <w:rsid w:val="0044571E"/>
    <w:rsid w:val="00445A9A"/>
    <w:rsid w:val="00447676"/>
    <w:rsid w:val="00447837"/>
    <w:rsid w:val="00450085"/>
    <w:rsid w:val="004500FE"/>
    <w:rsid w:val="00451255"/>
    <w:rsid w:val="0045219B"/>
    <w:rsid w:val="0045538C"/>
    <w:rsid w:val="0045633B"/>
    <w:rsid w:val="004569CE"/>
    <w:rsid w:val="00457004"/>
    <w:rsid w:val="0046112F"/>
    <w:rsid w:val="004612F2"/>
    <w:rsid w:val="004619BF"/>
    <w:rsid w:val="00461E00"/>
    <w:rsid w:val="00464558"/>
    <w:rsid w:val="00465533"/>
    <w:rsid w:val="00467645"/>
    <w:rsid w:val="00467EAA"/>
    <w:rsid w:val="00470157"/>
    <w:rsid w:val="0047015F"/>
    <w:rsid w:val="00472786"/>
    <w:rsid w:val="00472DB9"/>
    <w:rsid w:val="0047330B"/>
    <w:rsid w:val="004736B1"/>
    <w:rsid w:val="004739E9"/>
    <w:rsid w:val="00473EDE"/>
    <w:rsid w:val="00475B5C"/>
    <w:rsid w:val="00481696"/>
    <w:rsid w:val="004818D5"/>
    <w:rsid w:val="004831B1"/>
    <w:rsid w:val="00483342"/>
    <w:rsid w:val="004838D6"/>
    <w:rsid w:val="004838F6"/>
    <w:rsid w:val="0048493B"/>
    <w:rsid w:val="0048564C"/>
    <w:rsid w:val="00485BCE"/>
    <w:rsid w:val="004860F9"/>
    <w:rsid w:val="004865B1"/>
    <w:rsid w:val="00486B1F"/>
    <w:rsid w:val="004874DB"/>
    <w:rsid w:val="00487932"/>
    <w:rsid w:val="0049049A"/>
    <w:rsid w:val="00490F86"/>
    <w:rsid w:val="0049161E"/>
    <w:rsid w:val="004916B3"/>
    <w:rsid w:val="0049244C"/>
    <w:rsid w:val="00494168"/>
    <w:rsid w:val="00494926"/>
    <w:rsid w:val="00494DE4"/>
    <w:rsid w:val="00495019"/>
    <w:rsid w:val="004952B3"/>
    <w:rsid w:val="00495AFA"/>
    <w:rsid w:val="00496B03"/>
    <w:rsid w:val="004A01E2"/>
    <w:rsid w:val="004A0E80"/>
    <w:rsid w:val="004A2470"/>
    <w:rsid w:val="004A32A7"/>
    <w:rsid w:val="004A437B"/>
    <w:rsid w:val="004A5236"/>
    <w:rsid w:val="004A548B"/>
    <w:rsid w:val="004A5814"/>
    <w:rsid w:val="004A58C1"/>
    <w:rsid w:val="004A592F"/>
    <w:rsid w:val="004A6B16"/>
    <w:rsid w:val="004B0242"/>
    <w:rsid w:val="004B06BE"/>
    <w:rsid w:val="004B1C0A"/>
    <w:rsid w:val="004B1EE5"/>
    <w:rsid w:val="004B29BB"/>
    <w:rsid w:val="004B305E"/>
    <w:rsid w:val="004B37AE"/>
    <w:rsid w:val="004B4EA5"/>
    <w:rsid w:val="004B60EB"/>
    <w:rsid w:val="004B7142"/>
    <w:rsid w:val="004B741D"/>
    <w:rsid w:val="004C02E5"/>
    <w:rsid w:val="004C2178"/>
    <w:rsid w:val="004C22AB"/>
    <w:rsid w:val="004C23FF"/>
    <w:rsid w:val="004C3F37"/>
    <w:rsid w:val="004C41CD"/>
    <w:rsid w:val="004C4961"/>
    <w:rsid w:val="004C4D2D"/>
    <w:rsid w:val="004C50F9"/>
    <w:rsid w:val="004C5224"/>
    <w:rsid w:val="004C5273"/>
    <w:rsid w:val="004C5643"/>
    <w:rsid w:val="004C60D0"/>
    <w:rsid w:val="004C6E01"/>
    <w:rsid w:val="004C72FA"/>
    <w:rsid w:val="004D0577"/>
    <w:rsid w:val="004D0878"/>
    <w:rsid w:val="004D0921"/>
    <w:rsid w:val="004D1191"/>
    <w:rsid w:val="004D173C"/>
    <w:rsid w:val="004D1D8E"/>
    <w:rsid w:val="004D243D"/>
    <w:rsid w:val="004D2861"/>
    <w:rsid w:val="004D4A14"/>
    <w:rsid w:val="004D526A"/>
    <w:rsid w:val="004D5E89"/>
    <w:rsid w:val="004D6B72"/>
    <w:rsid w:val="004D6C4D"/>
    <w:rsid w:val="004D794F"/>
    <w:rsid w:val="004D7D53"/>
    <w:rsid w:val="004E1777"/>
    <w:rsid w:val="004E1DD2"/>
    <w:rsid w:val="004E29FE"/>
    <w:rsid w:val="004E2B4A"/>
    <w:rsid w:val="004E476F"/>
    <w:rsid w:val="004E555F"/>
    <w:rsid w:val="004E5F81"/>
    <w:rsid w:val="004E61A8"/>
    <w:rsid w:val="004E73C1"/>
    <w:rsid w:val="004E7575"/>
    <w:rsid w:val="004E7BE0"/>
    <w:rsid w:val="004F143B"/>
    <w:rsid w:val="004F164F"/>
    <w:rsid w:val="004F20CD"/>
    <w:rsid w:val="004F29B7"/>
    <w:rsid w:val="004F3099"/>
    <w:rsid w:val="004F44C1"/>
    <w:rsid w:val="004F6247"/>
    <w:rsid w:val="004F6F35"/>
    <w:rsid w:val="00500D2F"/>
    <w:rsid w:val="00501145"/>
    <w:rsid w:val="005028FF"/>
    <w:rsid w:val="0050306A"/>
    <w:rsid w:val="00504C71"/>
    <w:rsid w:val="005054AA"/>
    <w:rsid w:val="005076F1"/>
    <w:rsid w:val="00507EC9"/>
    <w:rsid w:val="0051021C"/>
    <w:rsid w:val="005104D1"/>
    <w:rsid w:val="005109C2"/>
    <w:rsid w:val="00510C67"/>
    <w:rsid w:val="0051121E"/>
    <w:rsid w:val="0051185C"/>
    <w:rsid w:val="00511CCB"/>
    <w:rsid w:val="00511D67"/>
    <w:rsid w:val="00513D15"/>
    <w:rsid w:val="00513E80"/>
    <w:rsid w:val="005146D8"/>
    <w:rsid w:val="00515475"/>
    <w:rsid w:val="0051619F"/>
    <w:rsid w:val="00516636"/>
    <w:rsid w:val="00516F73"/>
    <w:rsid w:val="0051714B"/>
    <w:rsid w:val="00517E1D"/>
    <w:rsid w:val="005207B2"/>
    <w:rsid w:val="005229EB"/>
    <w:rsid w:val="005246F6"/>
    <w:rsid w:val="00525019"/>
    <w:rsid w:val="00525272"/>
    <w:rsid w:val="005252AB"/>
    <w:rsid w:val="00531244"/>
    <w:rsid w:val="00531256"/>
    <w:rsid w:val="0053164E"/>
    <w:rsid w:val="00531F28"/>
    <w:rsid w:val="00532DCA"/>
    <w:rsid w:val="00533166"/>
    <w:rsid w:val="00534312"/>
    <w:rsid w:val="00534D1A"/>
    <w:rsid w:val="00535554"/>
    <w:rsid w:val="00536EC6"/>
    <w:rsid w:val="00537495"/>
    <w:rsid w:val="00537513"/>
    <w:rsid w:val="00540BA2"/>
    <w:rsid w:val="00541C79"/>
    <w:rsid w:val="005426E5"/>
    <w:rsid w:val="00542B7B"/>
    <w:rsid w:val="00544288"/>
    <w:rsid w:val="00544647"/>
    <w:rsid w:val="0054532F"/>
    <w:rsid w:val="00547388"/>
    <w:rsid w:val="00550004"/>
    <w:rsid w:val="005511F1"/>
    <w:rsid w:val="00551BEF"/>
    <w:rsid w:val="00552A56"/>
    <w:rsid w:val="005537A6"/>
    <w:rsid w:val="00555536"/>
    <w:rsid w:val="00556C67"/>
    <w:rsid w:val="005574A7"/>
    <w:rsid w:val="00557A9E"/>
    <w:rsid w:val="00557EC0"/>
    <w:rsid w:val="005610B4"/>
    <w:rsid w:val="00561B9E"/>
    <w:rsid w:val="0056422A"/>
    <w:rsid w:val="005644C8"/>
    <w:rsid w:val="00565400"/>
    <w:rsid w:val="0056677A"/>
    <w:rsid w:val="0056730F"/>
    <w:rsid w:val="00567C22"/>
    <w:rsid w:val="0057003A"/>
    <w:rsid w:val="00571387"/>
    <w:rsid w:val="005721C1"/>
    <w:rsid w:val="005728F6"/>
    <w:rsid w:val="00572A73"/>
    <w:rsid w:val="00573441"/>
    <w:rsid w:val="00573E8D"/>
    <w:rsid w:val="00574D12"/>
    <w:rsid w:val="0057546C"/>
    <w:rsid w:val="00575A43"/>
    <w:rsid w:val="005769CD"/>
    <w:rsid w:val="005775B5"/>
    <w:rsid w:val="00577CE5"/>
    <w:rsid w:val="005802C9"/>
    <w:rsid w:val="005807DE"/>
    <w:rsid w:val="00580CAB"/>
    <w:rsid w:val="0058263A"/>
    <w:rsid w:val="00582933"/>
    <w:rsid w:val="0058568E"/>
    <w:rsid w:val="00586ED5"/>
    <w:rsid w:val="005877CB"/>
    <w:rsid w:val="005907C4"/>
    <w:rsid w:val="005922B5"/>
    <w:rsid w:val="005933E8"/>
    <w:rsid w:val="005957A6"/>
    <w:rsid w:val="005959EF"/>
    <w:rsid w:val="00595E7F"/>
    <w:rsid w:val="00596EEF"/>
    <w:rsid w:val="005974A4"/>
    <w:rsid w:val="005A01A5"/>
    <w:rsid w:val="005A2096"/>
    <w:rsid w:val="005A20EB"/>
    <w:rsid w:val="005A50FD"/>
    <w:rsid w:val="005A541B"/>
    <w:rsid w:val="005A600B"/>
    <w:rsid w:val="005A6079"/>
    <w:rsid w:val="005A6A8C"/>
    <w:rsid w:val="005A7D37"/>
    <w:rsid w:val="005A7E71"/>
    <w:rsid w:val="005B045B"/>
    <w:rsid w:val="005B3616"/>
    <w:rsid w:val="005B37DD"/>
    <w:rsid w:val="005B386E"/>
    <w:rsid w:val="005B41A8"/>
    <w:rsid w:val="005B5966"/>
    <w:rsid w:val="005B74C7"/>
    <w:rsid w:val="005C03B8"/>
    <w:rsid w:val="005C0A17"/>
    <w:rsid w:val="005C1296"/>
    <w:rsid w:val="005C1451"/>
    <w:rsid w:val="005C1628"/>
    <w:rsid w:val="005C185E"/>
    <w:rsid w:val="005C21F1"/>
    <w:rsid w:val="005C2BBA"/>
    <w:rsid w:val="005C30D8"/>
    <w:rsid w:val="005C32E7"/>
    <w:rsid w:val="005C372B"/>
    <w:rsid w:val="005C50C2"/>
    <w:rsid w:val="005C50E2"/>
    <w:rsid w:val="005D0B39"/>
    <w:rsid w:val="005D2281"/>
    <w:rsid w:val="005D3DE6"/>
    <w:rsid w:val="005D4750"/>
    <w:rsid w:val="005D4AEA"/>
    <w:rsid w:val="005D4C4B"/>
    <w:rsid w:val="005D4C96"/>
    <w:rsid w:val="005D585D"/>
    <w:rsid w:val="005D5955"/>
    <w:rsid w:val="005D5E04"/>
    <w:rsid w:val="005D6553"/>
    <w:rsid w:val="005D66A1"/>
    <w:rsid w:val="005D6FE3"/>
    <w:rsid w:val="005D715C"/>
    <w:rsid w:val="005D79BD"/>
    <w:rsid w:val="005E03CB"/>
    <w:rsid w:val="005E0C81"/>
    <w:rsid w:val="005E1082"/>
    <w:rsid w:val="005E15FE"/>
    <w:rsid w:val="005E4923"/>
    <w:rsid w:val="005E6494"/>
    <w:rsid w:val="005E6FBD"/>
    <w:rsid w:val="005E7375"/>
    <w:rsid w:val="005E7A90"/>
    <w:rsid w:val="005F0032"/>
    <w:rsid w:val="005F0BCB"/>
    <w:rsid w:val="005F1AEB"/>
    <w:rsid w:val="005F24DC"/>
    <w:rsid w:val="005F442A"/>
    <w:rsid w:val="005F4985"/>
    <w:rsid w:val="005F640F"/>
    <w:rsid w:val="005F6832"/>
    <w:rsid w:val="005F74A8"/>
    <w:rsid w:val="005F7D96"/>
    <w:rsid w:val="005F7EC2"/>
    <w:rsid w:val="006008DC"/>
    <w:rsid w:val="00600900"/>
    <w:rsid w:val="006012CC"/>
    <w:rsid w:val="006017FE"/>
    <w:rsid w:val="00601FE8"/>
    <w:rsid w:val="00603128"/>
    <w:rsid w:val="00603272"/>
    <w:rsid w:val="00603402"/>
    <w:rsid w:val="00603D21"/>
    <w:rsid w:val="006043EA"/>
    <w:rsid w:val="00604CFF"/>
    <w:rsid w:val="006058EB"/>
    <w:rsid w:val="006067BD"/>
    <w:rsid w:val="006100EF"/>
    <w:rsid w:val="006108A2"/>
    <w:rsid w:val="00611655"/>
    <w:rsid w:val="00611749"/>
    <w:rsid w:val="00611B39"/>
    <w:rsid w:val="006147A5"/>
    <w:rsid w:val="0061585F"/>
    <w:rsid w:val="006159E1"/>
    <w:rsid w:val="00615AB7"/>
    <w:rsid w:val="00616481"/>
    <w:rsid w:val="00616F5B"/>
    <w:rsid w:val="006177E6"/>
    <w:rsid w:val="006239C8"/>
    <w:rsid w:val="00623AD9"/>
    <w:rsid w:val="00623E4F"/>
    <w:rsid w:val="00625288"/>
    <w:rsid w:val="0062653C"/>
    <w:rsid w:val="00626B14"/>
    <w:rsid w:val="00627015"/>
    <w:rsid w:val="00627776"/>
    <w:rsid w:val="006317AC"/>
    <w:rsid w:val="006319F7"/>
    <w:rsid w:val="00631FBE"/>
    <w:rsid w:val="0063302B"/>
    <w:rsid w:val="006330B2"/>
    <w:rsid w:val="006330DE"/>
    <w:rsid w:val="00633540"/>
    <w:rsid w:val="0063410F"/>
    <w:rsid w:val="006354E6"/>
    <w:rsid w:val="00636EE2"/>
    <w:rsid w:val="006375C3"/>
    <w:rsid w:val="006413AE"/>
    <w:rsid w:val="006418E3"/>
    <w:rsid w:val="00641BDB"/>
    <w:rsid w:val="006422E8"/>
    <w:rsid w:val="00643249"/>
    <w:rsid w:val="006443F5"/>
    <w:rsid w:val="00644687"/>
    <w:rsid w:val="00644929"/>
    <w:rsid w:val="00644F3D"/>
    <w:rsid w:val="0064559A"/>
    <w:rsid w:val="00652190"/>
    <w:rsid w:val="006526E8"/>
    <w:rsid w:val="00653567"/>
    <w:rsid w:val="0065408E"/>
    <w:rsid w:val="0065488E"/>
    <w:rsid w:val="00654E47"/>
    <w:rsid w:val="00656682"/>
    <w:rsid w:val="00657DC5"/>
    <w:rsid w:val="006600C5"/>
    <w:rsid w:val="0066031E"/>
    <w:rsid w:val="00660D74"/>
    <w:rsid w:val="00661D54"/>
    <w:rsid w:val="00662157"/>
    <w:rsid w:val="00662D3E"/>
    <w:rsid w:val="00663BF0"/>
    <w:rsid w:val="00665417"/>
    <w:rsid w:val="006669DE"/>
    <w:rsid w:val="00667492"/>
    <w:rsid w:val="00671503"/>
    <w:rsid w:val="006726DD"/>
    <w:rsid w:val="00672FCB"/>
    <w:rsid w:val="006731B2"/>
    <w:rsid w:val="006745DC"/>
    <w:rsid w:val="00674F46"/>
    <w:rsid w:val="006753FE"/>
    <w:rsid w:val="006757C5"/>
    <w:rsid w:val="006778FB"/>
    <w:rsid w:val="0068053A"/>
    <w:rsid w:val="00681676"/>
    <w:rsid w:val="0068241D"/>
    <w:rsid w:val="0068259C"/>
    <w:rsid w:val="006826A2"/>
    <w:rsid w:val="00683826"/>
    <w:rsid w:val="00683D5C"/>
    <w:rsid w:val="0068410E"/>
    <w:rsid w:val="006864D8"/>
    <w:rsid w:val="00687F45"/>
    <w:rsid w:val="00690608"/>
    <w:rsid w:val="0069186E"/>
    <w:rsid w:val="006919DE"/>
    <w:rsid w:val="006920B1"/>
    <w:rsid w:val="006924DF"/>
    <w:rsid w:val="00692A30"/>
    <w:rsid w:val="0069383A"/>
    <w:rsid w:val="00693D7F"/>
    <w:rsid w:val="00694D1C"/>
    <w:rsid w:val="00695A63"/>
    <w:rsid w:val="00697306"/>
    <w:rsid w:val="006974FF"/>
    <w:rsid w:val="006978AA"/>
    <w:rsid w:val="006A1137"/>
    <w:rsid w:val="006A17FE"/>
    <w:rsid w:val="006A525B"/>
    <w:rsid w:val="006A53B5"/>
    <w:rsid w:val="006A583F"/>
    <w:rsid w:val="006A58FC"/>
    <w:rsid w:val="006A77BC"/>
    <w:rsid w:val="006B0081"/>
    <w:rsid w:val="006B0509"/>
    <w:rsid w:val="006B06B3"/>
    <w:rsid w:val="006B0A8D"/>
    <w:rsid w:val="006B1E51"/>
    <w:rsid w:val="006B27D3"/>
    <w:rsid w:val="006B2C46"/>
    <w:rsid w:val="006B3272"/>
    <w:rsid w:val="006B467D"/>
    <w:rsid w:val="006B519B"/>
    <w:rsid w:val="006B5C4C"/>
    <w:rsid w:val="006B6869"/>
    <w:rsid w:val="006B693B"/>
    <w:rsid w:val="006B71D4"/>
    <w:rsid w:val="006B7780"/>
    <w:rsid w:val="006C02BF"/>
    <w:rsid w:val="006C07EA"/>
    <w:rsid w:val="006C1688"/>
    <w:rsid w:val="006C1E05"/>
    <w:rsid w:val="006C1F2F"/>
    <w:rsid w:val="006C1FDA"/>
    <w:rsid w:val="006C2706"/>
    <w:rsid w:val="006C2936"/>
    <w:rsid w:val="006C310E"/>
    <w:rsid w:val="006C38FF"/>
    <w:rsid w:val="006C562B"/>
    <w:rsid w:val="006C68D7"/>
    <w:rsid w:val="006C767D"/>
    <w:rsid w:val="006C77BB"/>
    <w:rsid w:val="006C7CDA"/>
    <w:rsid w:val="006D0E3B"/>
    <w:rsid w:val="006D2F37"/>
    <w:rsid w:val="006D3031"/>
    <w:rsid w:val="006D3BB5"/>
    <w:rsid w:val="006D4221"/>
    <w:rsid w:val="006D56F6"/>
    <w:rsid w:val="006D6292"/>
    <w:rsid w:val="006D76C3"/>
    <w:rsid w:val="006D7FBE"/>
    <w:rsid w:val="006E02A9"/>
    <w:rsid w:val="006E0BC7"/>
    <w:rsid w:val="006E129F"/>
    <w:rsid w:val="006E1567"/>
    <w:rsid w:val="006E1B5F"/>
    <w:rsid w:val="006E2109"/>
    <w:rsid w:val="006E39C2"/>
    <w:rsid w:val="006E3D69"/>
    <w:rsid w:val="006E3FDD"/>
    <w:rsid w:val="006E45F4"/>
    <w:rsid w:val="006E5591"/>
    <w:rsid w:val="006E571F"/>
    <w:rsid w:val="006E57E2"/>
    <w:rsid w:val="006E7074"/>
    <w:rsid w:val="006F14B7"/>
    <w:rsid w:val="006F32ED"/>
    <w:rsid w:val="006F36B2"/>
    <w:rsid w:val="006F490F"/>
    <w:rsid w:val="006F5BE9"/>
    <w:rsid w:val="006F64B4"/>
    <w:rsid w:val="006F6E25"/>
    <w:rsid w:val="00701149"/>
    <w:rsid w:val="00701D87"/>
    <w:rsid w:val="00702000"/>
    <w:rsid w:val="0070241C"/>
    <w:rsid w:val="00703575"/>
    <w:rsid w:val="00703DAE"/>
    <w:rsid w:val="007043D1"/>
    <w:rsid w:val="00704A04"/>
    <w:rsid w:val="00706744"/>
    <w:rsid w:val="00706C2B"/>
    <w:rsid w:val="00706D08"/>
    <w:rsid w:val="0070759C"/>
    <w:rsid w:val="00707A7C"/>
    <w:rsid w:val="00710203"/>
    <w:rsid w:val="007109BD"/>
    <w:rsid w:val="00710F01"/>
    <w:rsid w:val="007120B4"/>
    <w:rsid w:val="00712AC1"/>
    <w:rsid w:val="00713B29"/>
    <w:rsid w:val="00714009"/>
    <w:rsid w:val="00714087"/>
    <w:rsid w:val="007143F7"/>
    <w:rsid w:val="007145F6"/>
    <w:rsid w:val="00714A6A"/>
    <w:rsid w:val="00714AE8"/>
    <w:rsid w:val="007151B1"/>
    <w:rsid w:val="0071691A"/>
    <w:rsid w:val="007172F9"/>
    <w:rsid w:val="00720FFB"/>
    <w:rsid w:val="007214E0"/>
    <w:rsid w:val="00721F71"/>
    <w:rsid w:val="0072342E"/>
    <w:rsid w:val="007236C1"/>
    <w:rsid w:val="00725133"/>
    <w:rsid w:val="00725590"/>
    <w:rsid w:val="00725B2D"/>
    <w:rsid w:val="00725E2D"/>
    <w:rsid w:val="007264BB"/>
    <w:rsid w:val="00727506"/>
    <w:rsid w:val="00727E02"/>
    <w:rsid w:val="007304FA"/>
    <w:rsid w:val="00730C7E"/>
    <w:rsid w:val="00731097"/>
    <w:rsid w:val="0073134C"/>
    <w:rsid w:val="00732441"/>
    <w:rsid w:val="007331D4"/>
    <w:rsid w:val="00733664"/>
    <w:rsid w:val="00733EA6"/>
    <w:rsid w:val="00734BB4"/>
    <w:rsid w:val="00735D76"/>
    <w:rsid w:val="00736E2B"/>
    <w:rsid w:val="007406F0"/>
    <w:rsid w:val="007406F4"/>
    <w:rsid w:val="0074117E"/>
    <w:rsid w:val="00741263"/>
    <w:rsid w:val="007421CD"/>
    <w:rsid w:val="00742A4B"/>
    <w:rsid w:val="00743722"/>
    <w:rsid w:val="007438A4"/>
    <w:rsid w:val="00743E1F"/>
    <w:rsid w:val="00744C22"/>
    <w:rsid w:val="00744CB3"/>
    <w:rsid w:val="007466CF"/>
    <w:rsid w:val="007474A5"/>
    <w:rsid w:val="00750613"/>
    <w:rsid w:val="00750779"/>
    <w:rsid w:val="00751110"/>
    <w:rsid w:val="00751371"/>
    <w:rsid w:val="0075147E"/>
    <w:rsid w:val="007515B6"/>
    <w:rsid w:val="00751B60"/>
    <w:rsid w:val="00751EB0"/>
    <w:rsid w:val="00753D15"/>
    <w:rsid w:val="00753EDB"/>
    <w:rsid w:val="0075407D"/>
    <w:rsid w:val="007540D3"/>
    <w:rsid w:val="00754D39"/>
    <w:rsid w:val="00755442"/>
    <w:rsid w:val="00755C72"/>
    <w:rsid w:val="00755E68"/>
    <w:rsid w:val="007561CB"/>
    <w:rsid w:val="007565AF"/>
    <w:rsid w:val="007571AE"/>
    <w:rsid w:val="007578B4"/>
    <w:rsid w:val="00757CD6"/>
    <w:rsid w:val="007603A1"/>
    <w:rsid w:val="007605C7"/>
    <w:rsid w:val="007608C7"/>
    <w:rsid w:val="00760921"/>
    <w:rsid w:val="00760E8F"/>
    <w:rsid w:val="00761E52"/>
    <w:rsid w:val="007620F5"/>
    <w:rsid w:val="00763FB9"/>
    <w:rsid w:val="00764A09"/>
    <w:rsid w:val="00765E4F"/>
    <w:rsid w:val="0076611E"/>
    <w:rsid w:val="00766968"/>
    <w:rsid w:val="00767B4F"/>
    <w:rsid w:val="00771BA3"/>
    <w:rsid w:val="00771FB7"/>
    <w:rsid w:val="007720D0"/>
    <w:rsid w:val="00772A4B"/>
    <w:rsid w:val="00773801"/>
    <w:rsid w:val="007739B9"/>
    <w:rsid w:val="00773F83"/>
    <w:rsid w:val="00773FC1"/>
    <w:rsid w:val="0077707F"/>
    <w:rsid w:val="00777341"/>
    <w:rsid w:val="00777441"/>
    <w:rsid w:val="00777498"/>
    <w:rsid w:val="00777602"/>
    <w:rsid w:val="0077787D"/>
    <w:rsid w:val="007801F5"/>
    <w:rsid w:val="00780649"/>
    <w:rsid w:val="0078096E"/>
    <w:rsid w:val="0078160E"/>
    <w:rsid w:val="00782E48"/>
    <w:rsid w:val="00783306"/>
    <w:rsid w:val="0078491B"/>
    <w:rsid w:val="00785F6A"/>
    <w:rsid w:val="0078609F"/>
    <w:rsid w:val="0078646B"/>
    <w:rsid w:val="00786D86"/>
    <w:rsid w:val="007877E8"/>
    <w:rsid w:val="00790292"/>
    <w:rsid w:val="00790DFF"/>
    <w:rsid w:val="00791B76"/>
    <w:rsid w:val="007920B5"/>
    <w:rsid w:val="00792AD0"/>
    <w:rsid w:val="007930F1"/>
    <w:rsid w:val="00793768"/>
    <w:rsid w:val="007950FA"/>
    <w:rsid w:val="00795542"/>
    <w:rsid w:val="007968BA"/>
    <w:rsid w:val="00796A18"/>
    <w:rsid w:val="007971B5"/>
    <w:rsid w:val="007A1991"/>
    <w:rsid w:val="007A1ECE"/>
    <w:rsid w:val="007A2795"/>
    <w:rsid w:val="007A2A8A"/>
    <w:rsid w:val="007A402C"/>
    <w:rsid w:val="007A4353"/>
    <w:rsid w:val="007A4C98"/>
    <w:rsid w:val="007A4F05"/>
    <w:rsid w:val="007A6F75"/>
    <w:rsid w:val="007A701A"/>
    <w:rsid w:val="007A7E78"/>
    <w:rsid w:val="007A7E7A"/>
    <w:rsid w:val="007B019C"/>
    <w:rsid w:val="007B06D8"/>
    <w:rsid w:val="007B0BBF"/>
    <w:rsid w:val="007B1B35"/>
    <w:rsid w:val="007B22AB"/>
    <w:rsid w:val="007B244A"/>
    <w:rsid w:val="007B5292"/>
    <w:rsid w:val="007B5620"/>
    <w:rsid w:val="007B6207"/>
    <w:rsid w:val="007C01D4"/>
    <w:rsid w:val="007C0E18"/>
    <w:rsid w:val="007C1A52"/>
    <w:rsid w:val="007C1BCA"/>
    <w:rsid w:val="007C22BC"/>
    <w:rsid w:val="007C2595"/>
    <w:rsid w:val="007C5378"/>
    <w:rsid w:val="007C6342"/>
    <w:rsid w:val="007C732E"/>
    <w:rsid w:val="007C7F53"/>
    <w:rsid w:val="007D03B4"/>
    <w:rsid w:val="007D0DBF"/>
    <w:rsid w:val="007D20AA"/>
    <w:rsid w:val="007D30CF"/>
    <w:rsid w:val="007D321C"/>
    <w:rsid w:val="007D5C80"/>
    <w:rsid w:val="007D610B"/>
    <w:rsid w:val="007D633F"/>
    <w:rsid w:val="007D6D22"/>
    <w:rsid w:val="007D7C98"/>
    <w:rsid w:val="007E0365"/>
    <w:rsid w:val="007E1835"/>
    <w:rsid w:val="007E32EA"/>
    <w:rsid w:val="007E3A28"/>
    <w:rsid w:val="007E3ABA"/>
    <w:rsid w:val="007E3B9F"/>
    <w:rsid w:val="007E42DC"/>
    <w:rsid w:val="007E4559"/>
    <w:rsid w:val="007E512D"/>
    <w:rsid w:val="007E7215"/>
    <w:rsid w:val="007E7B92"/>
    <w:rsid w:val="007F0D3D"/>
    <w:rsid w:val="007F325A"/>
    <w:rsid w:val="007F3BEA"/>
    <w:rsid w:val="007F3E05"/>
    <w:rsid w:val="007F446F"/>
    <w:rsid w:val="007F511D"/>
    <w:rsid w:val="007F517E"/>
    <w:rsid w:val="007F544F"/>
    <w:rsid w:val="007F5F7B"/>
    <w:rsid w:val="007F62BE"/>
    <w:rsid w:val="007F6652"/>
    <w:rsid w:val="007F6FBB"/>
    <w:rsid w:val="007F7632"/>
    <w:rsid w:val="00801786"/>
    <w:rsid w:val="00801E1C"/>
    <w:rsid w:val="008022EB"/>
    <w:rsid w:val="008022FF"/>
    <w:rsid w:val="00802679"/>
    <w:rsid w:val="00802856"/>
    <w:rsid w:val="00803C4A"/>
    <w:rsid w:val="00804679"/>
    <w:rsid w:val="00804A1F"/>
    <w:rsid w:val="0080548F"/>
    <w:rsid w:val="008059D7"/>
    <w:rsid w:val="0080624F"/>
    <w:rsid w:val="00806368"/>
    <w:rsid w:val="00806794"/>
    <w:rsid w:val="00810F39"/>
    <w:rsid w:val="008122CB"/>
    <w:rsid w:val="00812513"/>
    <w:rsid w:val="00812AC1"/>
    <w:rsid w:val="00812F83"/>
    <w:rsid w:val="00813F40"/>
    <w:rsid w:val="0081464A"/>
    <w:rsid w:val="0081575E"/>
    <w:rsid w:val="008166E3"/>
    <w:rsid w:val="00816B05"/>
    <w:rsid w:val="00817C7F"/>
    <w:rsid w:val="008204B2"/>
    <w:rsid w:val="00821AE7"/>
    <w:rsid w:val="00822B98"/>
    <w:rsid w:val="00822BC6"/>
    <w:rsid w:val="00823144"/>
    <w:rsid w:val="00823847"/>
    <w:rsid w:val="00823884"/>
    <w:rsid w:val="00823C45"/>
    <w:rsid w:val="008244B6"/>
    <w:rsid w:val="00824AB5"/>
    <w:rsid w:val="00825A2E"/>
    <w:rsid w:val="00826E57"/>
    <w:rsid w:val="008273EC"/>
    <w:rsid w:val="00827AF3"/>
    <w:rsid w:val="008300F3"/>
    <w:rsid w:val="00830EC4"/>
    <w:rsid w:val="00831E2A"/>
    <w:rsid w:val="00832225"/>
    <w:rsid w:val="00832827"/>
    <w:rsid w:val="00833C2A"/>
    <w:rsid w:val="00833D66"/>
    <w:rsid w:val="008342B8"/>
    <w:rsid w:val="00834CA7"/>
    <w:rsid w:val="00834E76"/>
    <w:rsid w:val="008353CD"/>
    <w:rsid w:val="008360EB"/>
    <w:rsid w:val="008361C9"/>
    <w:rsid w:val="008362BC"/>
    <w:rsid w:val="008362D7"/>
    <w:rsid w:val="0083691B"/>
    <w:rsid w:val="00836B08"/>
    <w:rsid w:val="00837000"/>
    <w:rsid w:val="00843489"/>
    <w:rsid w:val="00843782"/>
    <w:rsid w:val="0084462F"/>
    <w:rsid w:val="008448D4"/>
    <w:rsid w:val="00845EF8"/>
    <w:rsid w:val="008465E1"/>
    <w:rsid w:val="0085065D"/>
    <w:rsid w:val="00850823"/>
    <w:rsid w:val="00851428"/>
    <w:rsid w:val="0085209D"/>
    <w:rsid w:val="0085326E"/>
    <w:rsid w:val="008532E7"/>
    <w:rsid w:val="00854389"/>
    <w:rsid w:val="0085462C"/>
    <w:rsid w:val="00855400"/>
    <w:rsid w:val="0085647B"/>
    <w:rsid w:val="008564AC"/>
    <w:rsid w:val="00856F3F"/>
    <w:rsid w:val="00857989"/>
    <w:rsid w:val="008610A6"/>
    <w:rsid w:val="008610B5"/>
    <w:rsid w:val="008629A5"/>
    <w:rsid w:val="008658E1"/>
    <w:rsid w:val="008658E9"/>
    <w:rsid w:val="00865B41"/>
    <w:rsid w:val="00865B6B"/>
    <w:rsid w:val="00865FC2"/>
    <w:rsid w:val="00870EF1"/>
    <w:rsid w:val="00870F93"/>
    <w:rsid w:val="008737CB"/>
    <w:rsid w:val="0087459A"/>
    <w:rsid w:val="00874A51"/>
    <w:rsid w:val="00875BAE"/>
    <w:rsid w:val="00876030"/>
    <w:rsid w:val="00876714"/>
    <w:rsid w:val="0087671F"/>
    <w:rsid w:val="00876A93"/>
    <w:rsid w:val="00876AEE"/>
    <w:rsid w:val="00881613"/>
    <w:rsid w:val="00881717"/>
    <w:rsid w:val="00881BC6"/>
    <w:rsid w:val="008820B7"/>
    <w:rsid w:val="00883A3D"/>
    <w:rsid w:val="0088465F"/>
    <w:rsid w:val="00884C12"/>
    <w:rsid w:val="00885DCC"/>
    <w:rsid w:val="00886483"/>
    <w:rsid w:val="008871AB"/>
    <w:rsid w:val="00887503"/>
    <w:rsid w:val="008911A0"/>
    <w:rsid w:val="008922EE"/>
    <w:rsid w:val="00892713"/>
    <w:rsid w:val="00892E32"/>
    <w:rsid w:val="0089325C"/>
    <w:rsid w:val="008935D4"/>
    <w:rsid w:val="008935E7"/>
    <w:rsid w:val="00893F22"/>
    <w:rsid w:val="008949C4"/>
    <w:rsid w:val="00895776"/>
    <w:rsid w:val="00895A89"/>
    <w:rsid w:val="008969B4"/>
    <w:rsid w:val="00896FB2"/>
    <w:rsid w:val="00897C80"/>
    <w:rsid w:val="008A08CE"/>
    <w:rsid w:val="008A23EB"/>
    <w:rsid w:val="008A28B2"/>
    <w:rsid w:val="008A3A58"/>
    <w:rsid w:val="008A3C2A"/>
    <w:rsid w:val="008A4575"/>
    <w:rsid w:val="008A4AC1"/>
    <w:rsid w:val="008A4D4D"/>
    <w:rsid w:val="008A500E"/>
    <w:rsid w:val="008A5163"/>
    <w:rsid w:val="008A5298"/>
    <w:rsid w:val="008A5BFE"/>
    <w:rsid w:val="008A65B8"/>
    <w:rsid w:val="008A6645"/>
    <w:rsid w:val="008A6E90"/>
    <w:rsid w:val="008A6EA9"/>
    <w:rsid w:val="008A71B5"/>
    <w:rsid w:val="008A76B1"/>
    <w:rsid w:val="008B0083"/>
    <w:rsid w:val="008B027F"/>
    <w:rsid w:val="008B058E"/>
    <w:rsid w:val="008B1297"/>
    <w:rsid w:val="008B18FE"/>
    <w:rsid w:val="008B3007"/>
    <w:rsid w:val="008B316D"/>
    <w:rsid w:val="008B40FA"/>
    <w:rsid w:val="008B42FB"/>
    <w:rsid w:val="008B5B9C"/>
    <w:rsid w:val="008B5F22"/>
    <w:rsid w:val="008B5F82"/>
    <w:rsid w:val="008B658B"/>
    <w:rsid w:val="008C18D7"/>
    <w:rsid w:val="008C218F"/>
    <w:rsid w:val="008C47C3"/>
    <w:rsid w:val="008C7330"/>
    <w:rsid w:val="008D0007"/>
    <w:rsid w:val="008D0681"/>
    <w:rsid w:val="008D1AA4"/>
    <w:rsid w:val="008D2F21"/>
    <w:rsid w:val="008D3484"/>
    <w:rsid w:val="008D3B3F"/>
    <w:rsid w:val="008D3C50"/>
    <w:rsid w:val="008D3FA5"/>
    <w:rsid w:val="008D4319"/>
    <w:rsid w:val="008D4437"/>
    <w:rsid w:val="008D4922"/>
    <w:rsid w:val="008D5A5C"/>
    <w:rsid w:val="008D6270"/>
    <w:rsid w:val="008D66B8"/>
    <w:rsid w:val="008D6F94"/>
    <w:rsid w:val="008D789F"/>
    <w:rsid w:val="008E0FCA"/>
    <w:rsid w:val="008E13B0"/>
    <w:rsid w:val="008E3097"/>
    <w:rsid w:val="008E4188"/>
    <w:rsid w:val="008E50F1"/>
    <w:rsid w:val="008E52AC"/>
    <w:rsid w:val="008E568E"/>
    <w:rsid w:val="008E69F9"/>
    <w:rsid w:val="008F0709"/>
    <w:rsid w:val="008F0FA4"/>
    <w:rsid w:val="008F1272"/>
    <w:rsid w:val="008F137E"/>
    <w:rsid w:val="008F24F9"/>
    <w:rsid w:val="008F2B17"/>
    <w:rsid w:val="008F2CDB"/>
    <w:rsid w:val="008F2FC1"/>
    <w:rsid w:val="008F3573"/>
    <w:rsid w:val="008F3AF9"/>
    <w:rsid w:val="008F40FC"/>
    <w:rsid w:val="008F4453"/>
    <w:rsid w:val="008F60E7"/>
    <w:rsid w:val="008F6245"/>
    <w:rsid w:val="008F64F1"/>
    <w:rsid w:val="008F7269"/>
    <w:rsid w:val="00900A6D"/>
    <w:rsid w:val="009010EC"/>
    <w:rsid w:val="00901433"/>
    <w:rsid w:val="009015B2"/>
    <w:rsid w:val="009028F2"/>
    <w:rsid w:val="00902E5B"/>
    <w:rsid w:val="00903250"/>
    <w:rsid w:val="009032AA"/>
    <w:rsid w:val="00903398"/>
    <w:rsid w:val="0090367A"/>
    <w:rsid w:val="00903EBC"/>
    <w:rsid w:val="009056E2"/>
    <w:rsid w:val="00907FDC"/>
    <w:rsid w:val="00910618"/>
    <w:rsid w:val="009116D8"/>
    <w:rsid w:val="00911A44"/>
    <w:rsid w:val="0091205D"/>
    <w:rsid w:val="00913344"/>
    <w:rsid w:val="00913C68"/>
    <w:rsid w:val="00914855"/>
    <w:rsid w:val="00915A6C"/>
    <w:rsid w:val="00917540"/>
    <w:rsid w:val="00920285"/>
    <w:rsid w:val="009213A0"/>
    <w:rsid w:val="009213B6"/>
    <w:rsid w:val="0092278D"/>
    <w:rsid w:val="00923431"/>
    <w:rsid w:val="009238F0"/>
    <w:rsid w:val="009239ED"/>
    <w:rsid w:val="00923E54"/>
    <w:rsid w:val="0092403F"/>
    <w:rsid w:val="00924B96"/>
    <w:rsid w:val="0092597D"/>
    <w:rsid w:val="00925E6A"/>
    <w:rsid w:val="0092626B"/>
    <w:rsid w:val="00930EFB"/>
    <w:rsid w:val="00932970"/>
    <w:rsid w:val="00932F28"/>
    <w:rsid w:val="00933AD5"/>
    <w:rsid w:val="00933D27"/>
    <w:rsid w:val="00934966"/>
    <w:rsid w:val="009349FB"/>
    <w:rsid w:val="00934CC1"/>
    <w:rsid w:val="00934DF3"/>
    <w:rsid w:val="00935820"/>
    <w:rsid w:val="009370A9"/>
    <w:rsid w:val="009406CD"/>
    <w:rsid w:val="00940BF0"/>
    <w:rsid w:val="00941468"/>
    <w:rsid w:val="00941D6D"/>
    <w:rsid w:val="009433BF"/>
    <w:rsid w:val="00943D40"/>
    <w:rsid w:val="009449EC"/>
    <w:rsid w:val="009452D5"/>
    <w:rsid w:val="009466A0"/>
    <w:rsid w:val="00946913"/>
    <w:rsid w:val="00950855"/>
    <w:rsid w:val="009512A4"/>
    <w:rsid w:val="009517AE"/>
    <w:rsid w:val="00955A23"/>
    <w:rsid w:val="00955BBD"/>
    <w:rsid w:val="00957B16"/>
    <w:rsid w:val="00961478"/>
    <w:rsid w:val="009618B8"/>
    <w:rsid w:val="0096207E"/>
    <w:rsid w:val="009622F1"/>
    <w:rsid w:val="009630BE"/>
    <w:rsid w:val="00964576"/>
    <w:rsid w:val="009654C4"/>
    <w:rsid w:val="00966FC4"/>
    <w:rsid w:val="00967BAB"/>
    <w:rsid w:val="00970261"/>
    <w:rsid w:val="00970A44"/>
    <w:rsid w:val="00970B46"/>
    <w:rsid w:val="00970BCC"/>
    <w:rsid w:val="00971F94"/>
    <w:rsid w:val="009720A9"/>
    <w:rsid w:val="00972DB6"/>
    <w:rsid w:val="009730F7"/>
    <w:rsid w:val="00973311"/>
    <w:rsid w:val="009735D1"/>
    <w:rsid w:val="0097369D"/>
    <w:rsid w:val="00974149"/>
    <w:rsid w:val="009749FC"/>
    <w:rsid w:val="00975A65"/>
    <w:rsid w:val="00975B92"/>
    <w:rsid w:val="0097666C"/>
    <w:rsid w:val="00976DED"/>
    <w:rsid w:val="00977867"/>
    <w:rsid w:val="00977AB8"/>
    <w:rsid w:val="00977B90"/>
    <w:rsid w:val="009813EC"/>
    <w:rsid w:val="00981887"/>
    <w:rsid w:val="00982398"/>
    <w:rsid w:val="00982802"/>
    <w:rsid w:val="00982C96"/>
    <w:rsid w:val="00982EC4"/>
    <w:rsid w:val="009830B0"/>
    <w:rsid w:val="00983257"/>
    <w:rsid w:val="00983827"/>
    <w:rsid w:val="00984BB3"/>
    <w:rsid w:val="00985863"/>
    <w:rsid w:val="009872D2"/>
    <w:rsid w:val="0098730D"/>
    <w:rsid w:val="00987602"/>
    <w:rsid w:val="00987CF6"/>
    <w:rsid w:val="00990F78"/>
    <w:rsid w:val="009910A5"/>
    <w:rsid w:val="009913D7"/>
    <w:rsid w:val="00991FC2"/>
    <w:rsid w:val="009937EA"/>
    <w:rsid w:val="009939BB"/>
    <w:rsid w:val="00994B09"/>
    <w:rsid w:val="00994B43"/>
    <w:rsid w:val="009950BA"/>
    <w:rsid w:val="00995440"/>
    <w:rsid w:val="00996AE0"/>
    <w:rsid w:val="00996F99"/>
    <w:rsid w:val="009973BC"/>
    <w:rsid w:val="009973C7"/>
    <w:rsid w:val="009A07D3"/>
    <w:rsid w:val="009A0C7D"/>
    <w:rsid w:val="009A19BF"/>
    <w:rsid w:val="009A2D09"/>
    <w:rsid w:val="009A4D83"/>
    <w:rsid w:val="009A4F8B"/>
    <w:rsid w:val="009A5901"/>
    <w:rsid w:val="009A680D"/>
    <w:rsid w:val="009A7343"/>
    <w:rsid w:val="009A744D"/>
    <w:rsid w:val="009A7675"/>
    <w:rsid w:val="009A77BC"/>
    <w:rsid w:val="009A7F20"/>
    <w:rsid w:val="009B00FE"/>
    <w:rsid w:val="009B050A"/>
    <w:rsid w:val="009B0CC0"/>
    <w:rsid w:val="009B163C"/>
    <w:rsid w:val="009B2811"/>
    <w:rsid w:val="009B2843"/>
    <w:rsid w:val="009B3D14"/>
    <w:rsid w:val="009B4A69"/>
    <w:rsid w:val="009B60B8"/>
    <w:rsid w:val="009B62AA"/>
    <w:rsid w:val="009B65B9"/>
    <w:rsid w:val="009B69F1"/>
    <w:rsid w:val="009B7EA8"/>
    <w:rsid w:val="009C07C9"/>
    <w:rsid w:val="009C0D69"/>
    <w:rsid w:val="009C115F"/>
    <w:rsid w:val="009C15F6"/>
    <w:rsid w:val="009C1658"/>
    <w:rsid w:val="009C3754"/>
    <w:rsid w:val="009D0D79"/>
    <w:rsid w:val="009D2058"/>
    <w:rsid w:val="009D375B"/>
    <w:rsid w:val="009D3A49"/>
    <w:rsid w:val="009D4559"/>
    <w:rsid w:val="009D4B62"/>
    <w:rsid w:val="009D56A2"/>
    <w:rsid w:val="009D6434"/>
    <w:rsid w:val="009D66A1"/>
    <w:rsid w:val="009D697B"/>
    <w:rsid w:val="009D6A32"/>
    <w:rsid w:val="009D6F5E"/>
    <w:rsid w:val="009E0870"/>
    <w:rsid w:val="009E1229"/>
    <w:rsid w:val="009E23F2"/>
    <w:rsid w:val="009E347D"/>
    <w:rsid w:val="009E4352"/>
    <w:rsid w:val="009E4EBE"/>
    <w:rsid w:val="009E5A60"/>
    <w:rsid w:val="009E5DD4"/>
    <w:rsid w:val="009E660B"/>
    <w:rsid w:val="009E7717"/>
    <w:rsid w:val="009E7777"/>
    <w:rsid w:val="009E7F50"/>
    <w:rsid w:val="009F0045"/>
    <w:rsid w:val="009F0203"/>
    <w:rsid w:val="009F141B"/>
    <w:rsid w:val="009F14CD"/>
    <w:rsid w:val="009F2141"/>
    <w:rsid w:val="009F244A"/>
    <w:rsid w:val="009F310E"/>
    <w:rsid w:val="009F3587"/>
    <w:rsid w:val="009F48FC"/>
    <w:rsid w:val="009F52F9"/>
    <w:rsid w:val="009F58E3"/>
    <w:rsid w:val="009F5BE8"/>
    <w:rsid w:val="009F5DBA"/>
    <w:rsid w:val="009F5FA7"/>
    <w:rsid w:val="009F62F7"/>
    <w:rsid w:val="009F6B5E"/>
    <w:rsid w:val="009F6E42"/>
    <w:rsid w:val="009F7F17"/>
    <w:rsid w:val="00A0006F"/>
    <w:rsid w:val="00A00E76"/>
    <w:rsid w:val="00A01DDB"/>
    <w:rsid w:val="00A02D19"/>
    <w:rsid w:val="00A02ED1"/>
    <w:rsid w:val="00A03456"/>
    <w:rsid w:val="00A047E3"/>
    <w:rsid w:val="00A04A72"/>
    <w:rsid w:val="00A053C5"/>
    <w:rsid w:val="00A05A90"/>
    <w:rsid w:val="00A063F3"/>
    <w:rsid w:val="00A07337"/>
    <w:rsid w:val="00A07426"/>
    <w:rsid w:val="00A077B0"/>
    <w:rsid w:val="00A10A5A"/>
    <w:rsid w:val="00A111A2"/>
    <w:rsid w:val="00A11900"/>
    <w:rsid w:val="00A11B4A"/>
    <w:rsid w:val="00A123EE"/>
    <w:rsid w:val="00A12C88"/>
    <w:rsid w:val="00A13926"/>
    <w:rsid w:val="00A152D2"/>
    <w:rsid w:val="00A15B98"/>
    <w:rsid w:val="00A1716B"/>
    <w:rsid w:val="00A20224"/>
    <w:rsid w:val="00A207A3"/>
    <w:rsid w:val="00A21FB5"/>
    <w:rsid w:val="00A22142"/>
    <w:rsid w:val="00A22A85"/>
    <w:rsid w:val="00A23A60"/>
    <w:rsid w:val="00A248DA"/>
    <w:rsid w:val="00A24A18"/>
    <w:rsid w:val="00A263E9"/>
    <w:rsid w:val="00A26C65"/>
    <w:rsid w:val="00A308FE"/>
    <w:rsid w:val="00A30F47"/>
    <w:rsid w:val="00A31CD6"/>
    <w:rsid w:val="00A328CD"/>
    <w:rsid w:val="00A32F00"/>
    <w:rsid w:val="00A33C0D"/>
    <w:rsid w:val="00A33C14"/>
    <w:rsid w:val="00A33EC9"/>
    <w:rsid w:val="00A33FA5"/>
    <w:rsid w:val="00A36255"/>
    <w:rsid w:val="00A3667A"/>
    <w:rsid w:val="00A3721E"/>
    <w:rsid w:val="00A3775C"/>
    <w:rsid w:val="00A4091E"/>
    <w:rsid w:val="00A42495"/>
    <w:rsid w:val="00A42A97"/>
    <w:rsid w:val="00A4457C"/>
    <w:rsid w:val="00A44915"/>
    <w:rsid w:val="00A44BAA"/>
    <w:rsid w:val="00A458CC"/>
    <w:rsid w:val="00A45A21"/>
    <w:rsid w:val="00A45F19"/>
    <w:rsid w:val="00A46A0D"/>
    <w:rsid w:val="00A47B2B"/>
    <w:rsid w:val="00A5124D"/>
    <w:rsid w:val="00A5229F"/>
    <w:rsid w:val="00A527CD"/>
    <w:rsid w:val="00A5526C"/>
    <w:rsid w:val="00A56946"/>
    <w:rsid w:val="00A56BD2"/>
    <w:rsid w:val="00A60292"/>
    <w:rsid w:val="00A60E94"/>
    <w:rsid w:val="00A61524"/>
    <w:rsid w:val="00A63A6B"/>
    <w:rsid w:val="00A643A9"/>
    <w:rsid w:val="00A64F34"/>
    <w:rsid w:val="00A6526E"/>
    <w:rsid w:val="00A65A6C"/>
    <w:rsid w:val="00A6675B"/>
    <w:rsid w:val="00A71179"/>
    <w:rsid w:val="00A72B97"/>
    <w:rsid w:val="00A73461"/>
    <w:rsid w:val="00A73669"/>
    <w:rsid w:val="00A7381F"/>
    <w:rsid w:val="00A73C2B"/>
    <w:rsid w:val="00A73E23"/>
    <w:rsid w:val="00A74020"/>
    <w:rsid w:val="00A74616"/>
    <w:rsid w:val="00A747E0"/>
    <w:rsid w:val="00A75245"/>
    <w:rsid w:val="00A75279"/>
    <w:rsid w:val="00A76345"/>
    <w:rsid w:val="00A774CD"/>
    <w:rsid w:val="00A777D1"/>
    <w:rsid w:val="00A8089D"/>
    <w:rsid w:val="00A8169C"/>
    <w:rsid w:val="00A81B65"/>
    <w:rsid w:val="00A8227A"/>
    <w:rsid w:val="00A82846"/>
    <w:rsid w:val="00A82A36"/>
    <w:rsid w:val="00A82EE8"/>
    <w:rsid w:val="00A83302"/>
    <w:rsid w:val="00A83808"/>
    <w:rsid w:val="00A8531C"/>
    <w:rsid w:val="00A85CB5"/>
    <w:rsid w:val="00A86689"/>
    <w:rsid w:val="00A90197"/>
    <w:rsid w:val="00A901E8"/>
    <w:rsid w:val="00A90C17"/>
    <w:rsid w:val="00A913B4"/>
    <w:rsid w:val="00A920D6"/>
    <w:rsid w:val="00A935CA"/>
    <w:rsid w:val="00A94B6A"/>
    <w:rsid w:val="00A95D4F"/>
    <w:rsid w:val="00A9617E"/>
    <w:rsid w:val="00A977BB"/>
    <w:rsid w:val="00AA0010"/>
    <w:rsid w:val="00AA002D"/>
    <w:rsid w:val="00AA0A27"/>
    <w:rsid w:val="00AA0E26"/>
    <w:rsid w:val="00AA2528"/>
    <w:rsid w:val="00AA327D"/>
    <w:rsid w:val="00AA4237"/>
    <w:rsid w:val="00AA5AAD"/>
    <w:rsid w:val="00AA5F85"/>
    <w:rsid w:val="00AA6609"/>
    <w:rsid w:val="00AB07E9"/>
    <w:rsid w:val="00AB366A"/>
    <w:rsid w:val="00AB37BB"/>
    <w:rsid w:val="00AB41C9"/>
    <w:rsid w:val="00AB56D8"/>
    <w:rsid w:val="00AB6F4C"/>
    <w:rsid w:val="00AB7076"/>
    <w:rsid w:val="00AC0141"/>
    <w:rsid w:val="00AC0572"/>
    <w:rsid w:val="00AC0756"/>
    <w:rsid w:val="00AC092D"/>
    <w:rsid w:val="00AC2180"/>
    <w:rsid w:val="00AC390F"/>
    <w:rsid w:val="00AC4349"/>
    <w:rsid w:val="00AC48A6"/>
    <w:rsid w:val="00AC5452"/>
    <w:rsid w:val="00AC5FE6"/>
    <w:rsid w:val="00AC606A"/>
    <w:rsid w:val="00AC6AD8"/>
    <w:rsid w:val="00AC7A9E"/>
    <w:rsid w:val="00AC7C65"/>
    <w:rsid w:val="00AD07FC"/>
    <w:rsid w:val="00AD2F67"/>
    <w:rsid w:val="00AD3201"/>
    <w:rsid w:val="00AD3EC4"/>
    <w:rsid w:val="00AD46C8"/>
    <w:rsid w:val="00AD5EB1"/>
    <w:rsid w:val="00AD5F37"/>
    <w:rsid w:val="00AD6E32"/>
    <w:rsid w:val="00AE03B0"/>
    <w:rsid w:val="00AE0F8A"/>
    <w:rsid w:val="00AE19AB"/>
    <w:rsid w:val="00AE20EB"/>
    <w:rsid w:val="00AE24CD"/>
    <w:rsid w:val="00AE56C0"/>
    <w:rsid w:val="00AE5A20"/>
    <w:rsid w:val="00AE65A2"/>
    <w:rsid w:val="00AE6E6C"/>
    <w:rsid w:val="00AE6F03"/>
    <w:rsid w:val="00AE747D"/>
    <w:rsid w:val="00AE789F"/>
    <w:rsid w:val="00AE7EC5"/>
    <w:rsid w:val="00AE7EC6"/>
    <w:rsid w:val="00AF1123"/>
    <w:rsid w:val="00AF1874"/>
    <w:rsid w:val="00AF1CF8"/>
    <w:rsid w:val="00AF1FE0"/>
    <w:rsid w:val="00AF209A"/>
    <w:rsid w:val="00AF2DC5"/>
    <w:rsid w:val="00AF2F51"/>
    <w:rsid w:val="00AF4BCD"/>
    <w:rsid w:val="00AF51A5"/>
    <w:rsid w:val="00AF7CFA"/>
    <w:rsid w:val="00B00B2F"/>
    <w:rsid w:val="00B01573"/>
    <w:rsid w:val="00B016D9"/>
    <w:rsid w:val="00B02588"/>
    <w:rsid w:val="00B03035"/>
    <w:rsid w:val="00B03303"/>
    <w:rsid w:val="00B04B7A"/>
    <w:rsid w:val="00B04C39"/>
    <w:rsid w:val="00B05C3F"/>
    <w:rsid w:val="00B05C46"/>
    <w:rsid w:val="00B0615E"/>
    <w:rsid w:val="00B06888"/>
    <w:rsid w:val="00B06987"/>
    <w:rsid w:val="00B077EE"/>
    <w:rsid w:val="00B07AB5"/>
    <w:rsid w:val="00B1043F"/>
    <w:rsid w:val="00B10EA2"/>
    <w:rsid w:val="00B1178C"/>
    <w:rsid w:val="00B11C6C"/>
    <w:rsid w:val="00B12765"/>
    <w:rsid w:val="00B12E57"/>
    <w:rsid w:val="00B14B79"/>
    <w:rsid w:val="00B156BA"/>
    <w:rsid w:val="00B15ADB"/>
    <w:rsid w:val="00B16011"/>
    <w:rsid w:val="00B16A80"/>
    <w:rsid w:val="00B20797"/>
    <w:rsid w:val="00B207C9"/>
    <w:rsid w:val="00B21089"/>
    <w:rsid w:val="00B21AA5"/>
    <w:rsid w:val="00B23760"/>
    <w:rsid w:val="00B23B22"/>
    <w:rsid w:val="00B24191"/>
    <w:rsid w:val="00B24A73"/>
    <w:rsid w:val="00B24E42"/>
    <w:rsid w:val="00B24FD8"/>
    <w:rsid w:val="00B25E4F"/>
    <w:rsid w:val="00B26317"/>
    <w:rsid w:val="00B27A8B"/>
    <w:rsid w:val="00B30888"/>
    <w:rsid w:val="00B30BB2"/>
    <w:rsid w:val="00B30D56"/>
    <w:rsid w:val="00B315C7"/>
    <w:rsid w:val="00B319DF"/>
    <w:rsid w:val="00B32698"/>
    <w:rsid w:val="00B328D6"/>
    <w:rsid w:val="00B32E52"/>
    <w:rsid w:val="00B33B40"/>
    <w:rsid w:val="00B35990"/>
    <w:rsid w:val="00B35CF7"/>
    <w:rsid w:val="00B35E51"/>
    <w:rsid w:val="00B35F95"/>
    <w:rsid w:val="00B35FC1"/>
    <w:rsid w:val="00B363BA"/>
    <w:rsid w:val="00B36A7B"/>
    <w:rsid w:val="00B36B6F"/>
    <w:rsid w:val="00B37C4F"/>
    <w:rsid w:val="00B37FB7"/>
    <w:rsid w:val="00B40665"/>
    <w:rsid w:val="00B42871"/>
    <w:rsid w:val="00B43018"/>
    <w:rsid w:val="00B43680"/>
    <w:rsid w:val="00B44A47"/>
    <w:rsid w:val="00B450C5"/>
    <w:rsid w:val="00B454BE"/>
    <w:rsid w:val="00B4581E"/>
    <w:rsid w:val="00B46B28"/>
    <w:rsid w:val="00B46C57"/>
    <w:rsid w:val="00B47122"/>
    <w:rsid w:val="00B47EDD"/>
    <w:rsid w:val="00B50208"/>
    <w:rsid w:val="00B509EC"/>
    <w:rsid w:val="00B51CF6"/>
    <w:rsid w:val="00B52E73"/>
    <w:rsid w:val="00B53664"/>
    <w:rsid w:val="00B53EE9"/>
    <w:rsid w:val="00B5442A"/>
    <w:rsid w:val="00B54AB5"/>
    <w:rsid w:val="00B55B98"/>
    <w:rsid w:val="00B563F8"/>
    <w:rsid w:val="00B56688"/>
    <w:rsid w:val="00B61074"/>
    <w:rsid w:val="00B61C36"/>
    <w:rsid w:val="00B62014"/>
    <w:rsid w:val="00B63139"/>
    <w:rsid w:val="00B64E4C"/>
    <w:rsid w:val="00B64EF8"/>
    <w:rsid w:val="00B650FD"/>
    <w:rsid w:val="00B651B5"/>
    <w:rsid w:val="00B6676C"/>
    <w:rsid w:val="00B66A2B"/>
    <w:rsid w:val="00B66AAE"/>
    <w:rsid w:val="00B67652"/>
    <w:rsid w:val="00B67C65"/>
    <w:rsid w:val="00B70C5A"/>
    <w:rsid w:val="00B712F7"/>
    <w:rsid w:val="00B71861"/>
    <w:rsid w:val="00B71A5A"/>
    <w:rsid w:val="00B73A80"/>
    <w:rsid w:val="00B73BA3"/>
    <w:rsid w:val="00B73D3D"/>
    <w:rsid w:val="00B73F3A"/>
    <w:rsid w:val="00B74AAC"/>
    <w:rsid w:val="00B77B0A"/>
    <w:rsid w:val="00B77B90"/>
    <w:rsid w:val="00B807D0"/>
    <w:rsid w:val="00B8087F"/>
    <w:rsid w:val="00B812CE"/>
    <w:rsid w:val="00B81A3A"/>
    <w:rsid w:val="00B82A5F"/>
    <w:rsid w:val="00B83155"/>
    <w:rsid w:val="00B837AA"/>
    <w:rsid w:val="00B8390D"/>
    <w:rsid w:val="00B83998"/>
    <w:rsid w:val="00B83E54"/>
    <w:rsid w:val="00B84522"/>
    <w:rsid w:val="00B85D0F"/>
    <w:rsid w:val="00B86C23"/>
    <w:rsid w:val="00B8722D"/>
    <w:rsid w:val="00B878C9"/>
    <w:rsid w:val="00B908CC"/>
    <w:rsid w:val="00B9090B"/>
    <w:rsid w:val="00B90FD2"/>
    <w:rsid w:val="00B92C0B"/>
    <w:rsid w:val="00B92F9A"/>
    <w:rsid w:val="00B930A8"/>
    <w:rsid w:val="00B943D5"/>
    <w:rsid w:val="00B9445B"/>
    <w:rsid w:val="00B9483E"/>
    <w:rsid w:val="00B95ABB"/>
    <w:rsid w:val="00B95C4A"/>
    <w:rsid w:val="00B962BF"/>
    <w:rsid w:val="00B9782A"/>
    <w:rsid w:val="00B97910"/>
    <w:rsid w:val="00B97B47"/>
    <w:rsid w:val="00BA00A9"/>
    <w:rsid w:val="00BA04E2"/>
    <w:rsid w:val="00BA0642"/>
    <w:rsid w:val="00BA065F"/>
    <w:rsid w:val="00BA1991"/>
    <w:rsid w:val="00BA24CF"/>
    <w:rsid w:val="00BA2855"/>
    <w:rsid w:val="00BA3BBA"/>
    <w:rsid w:val="00BA4B70"/>
    <w:rsid w:val="00BA65EB"/>
    <w:rsid w:val="00BA6B21"/>
    <w:rsid w:val="00BA70A2"/>
    <w:rsid w:val="00BB1040"/>
    <w:rsid w:val="00BB1DE5"/>
    <w:rsid w:val="00BB1DF4"/>
    <w:rsid w:val="00BB36BB"/>
    <w:rsid w:val="00BB4119"/>
    <w:rsid w:val="00BB4712"/>
    <w:rsid w:val="00BB57F1"/>
    <w:rsid w:val="00BB5916"/>
    <w:rsid w:val="00BB6854"/>
    <w:rsid w:val="00BB6921"/>
    <w:rsid w:val="00BB7069"/>
    <w:rsid w:val="00BB75CE"/>
    <w:rsid w:val="00BC0B46"/>
    <w:rsid w:val="00BC2614"/>
    <w:rsid w:val="00BC3D7C"/>
    <w:rsid w:val="00BC4536"/>
    <w:rsid w:val="00BC4CF3"/>
    <w:rsid w:val="00BC6032"/>
    <w:rsid w:val="00BC7579"/>
    <w:rsid w:val="00BC79A8"/>
    <w:rsid w:val="00BD0069"/>
    <w:rsid w:val="00BD03F4"/>
    <w:rsid w:val="00BD22C5"/>
    <w:rsid w:val="00BD29FA"/>
    <w:rsid w:val="00BD3DD1"/>
    <w:rsid w:val="00BD472A"/>
    <w:rsid w:val="00BD59A3"/>
    <w:rsid w:val="00BD5B63"/>
    <w:rsid w:val="00BD5D5F"/>
    <w:rsid w:val="00BD5DCA"/>
    <w:rsid w:val="00BD6B44"/>
    <w:rsid w:val="00BD78C0"/>
    <w:rsid w:val="00BD7D66"/>
    <w:rsid w:val="00BE0767"/>
    <w:rsid w:val="00BE079C"/>
    <w:rsid w:val="00BE0A8D"/>
    <w:rsid w:val="00BE1391"/>
    <w:rsid w:val="00BE194A"/>
    <w:rsid w:val="00BE2239"/>
    <w:rsid w:val="00BE2945"/>
    <w:rsid w:val="00BE3CDD"/>
    <w:rsid w:val="00BE4E9B"/>
    <w:rsid w:val="00BE5025"/>
    <w:rsid w:val="00BE6B40"/>
    <w:rsid w:val="00BE6FEB"/>
    <w:rsid w:val="00BE7026"/>
    <w:rsid w:val="00BE7B4F"/>
    <w:rsid w:val="00BE7C25"/>
    <w:rsid w:val="00BE7E9D"/>
    <w:rsid w:val="00BF02E6"/>
    <w:rsid w:val="00BF1B32"/>
    <w:rsid w:val="00BF2490"/>
    <w:rsid w:val="00BF3D03"/>
    <w:rsid w:val="00BF3F6A"/>
    <w:rsid w:val="00BF431B"/>
    <w:rsid w:val="00BF4E6B"/>
    <w:rsid w:val="00BF6404"/>
    <w:rsid w:val="00BF650F"/>
    <w:rsid w:val="00C001EE"/>
    <w:rsid w:val="00C00A19"/>
    <w:rsid w:val="00C00BB7"/>
    <w:rsid w:val="00C02E3E"/>
    <w:rsid w:val="00C040DB"/>
    <w:rsid w:val="00C042F1"/>
    <w:rsid w:val="00C04D64"/>
    <w:rsid w:val="00C04F2F"/>
    <w:rsid w:val="00C05436"/>
    <w:rsid w:val="00C05910"/>
    <w:rsid w:val="00C0697D"/>
    <w:rsid w:val="00C06A13"/>
    <w:rsid w:val="00C06A2D"/>
    <w:rsid w:val="00C06F9B"/>
    <w:rsid w:val="00C079E7"/>
    <w:rsid w:val="00C07F4F"/>
    <w:rsid w:val="00C10166"/>
    <w:rsid w:val="00C1070B"/>
    <w:rsid w:val="00C107C4"/>
    <w:rsid w:val="00C1180A"/>
    <w:rsid w:val="00C12B39"/>
    <w:rsid w:val="00C13BD9"/>
    <w:rsid w:val="00C144C7"/>
    <w:rsid w:val="00C16241"/>
    <w:rsid w:val="00C162E2"/>
    <w:rsid w:val="00C163B9"/>
    <w:rsid w:val="00C20B16"/>
    <w:rsid w:val="00C20E6E"/>
    <w:rsid w:val="00C210AD"/>
    <w:rsid w:val="00C21891"/>
    <w:rsid w:val="00C222FA"/>
    <w:rsid w:val="00C22D63"/>
    <w:rsid w:val="00C22F0A"/>
    <w:rsid w:val="00C23097"/>
    <w:rsid w:val="00C24499"/>
    <w:rsid w:val="00C25EA4"/>
    <w:rsid w:val="00C26291"/>
    <w:rsid w:val="00C2684E"/>
    <w:rsid w:val="00C26ECD"/>
    <w:rsid w:val="00C2760B"/>
    <w:rsid w:val="00C27F35"/>
    <w:rsid w:val="00C303AA"/>
    <w:rsid w:val="00C30488"/>
    <w:rsid w:val="00C30CFC"/>
    <w:rsid w:val="00C3129E"/>
    <w:rsid w:val="00C3150E"/>
    <w:rsid w:val="00C31BE7"/>
    <w:rsid w:val="00C32FB3"/>
    <w:rsid w:val="00C3317D"/>
    <w:rsid w:val="00C33D8B"/>
    <w:rsid w:val="00C34576"/>
    <w:rsid w:val="00C3563D"/>
    <w:rsid w:val="00C366E4"/>
    <w:rsid w:val="00C37402"/>
    <w:rsid w:val="00C3758F"/>
    <w:rsid w:val="00C375AC"/>
    <w:rsid w:val="00C419EC"/>
    <w:rsid w:val="00C4288E"/>
    <w:rsid w:val="00C42AF8"/>
    <w:rsid w:val="00C434A4"/>
    <w:rsid w:val="00C43CCA"/>
    <w:rsid w:val="00C4497A"/>
    <w:rsid w:val="00C45788"/>
    <w:rsid w:val="00C47129"/>
    <w:rsid w:val="00C4747C"/>
    <w:rsid w:val="00C4767D"/>
    <w:rsid w:val="00C47BF9"/>
    <w:rsid w:val="00C47D6E"/>
    <w:rsid w:val="00C504BB"/>
    <w:rsid w:val="00C5262E"/>
    <w:rsid w:val="00C52D3D"/>
    <w:rsid w:val="00C53A77"/>
    <w:rsid w:val="00C543EF"/>
    <w:rsid w:val="00C551BB"/>
    <w:rsid w:val="00C55A1B"/>
    <w:rsid w:val="00C56EEA"/>
    <w:rsid w:val="00C573E1"/>
    <w:rsid w:val="00C616A1"/>
    <w:rsid w:val="00C6385D"/>
    <w:rsid w:val="00C64938"/>
    <w:rsid w:val="00C64FDF"/>
    <w:rsid w:val="00C65726"/>
    <w:rsid w:val="00C65D7A"/>
    <w:rsid w:val="00C65FFF"/>
    <w:rsid w:val="00C6653F"/>
    <w:rsid w:val="00C665AF"/>
    <w:rsid w:val="00C71A32"/>
    <w:rsid w:val="00C71DF1"/>
    <w:rsid w:val="00C72F79"/>
    <w:rsid w:val="00C7308C"/>
    <w:rsid w:val="00C73739"/>
    <w:rsid w:val="00C73EDA"/>
    <w:rsid w:val="00C74131"/>
    <w:rsid w:val="00C74337"/>
    <w:rsid w:val="00C74D17"/>
    <w:rsid w:val="00C75856"/>
    <w:rsid w:val="00C758C8"/>
    <w:rsid w:val="00C76091"/>
    <w:rsid w:val="00C76608"/>
    <w:rsid w:val="00C7660B"/>
    <w:rsid w:val="00C7766D"/>
    <w:rsid w:val="00C80754"/>
    <w:rsid w:val="00C80968"/>
    <w:rsid w:val="00C817D1"/>
    <w:rsid w:val="00C81A25"/>
    <w:rsid w:val="00C81CDE"/>
    <w:rsid w:val="00C81E59"/>
    <w:rsid w:val="00C83FAF"/>
    <w:rsid w:val="00C84087"/>
    <w:rsid w:val="00C84195"/>
    <w:rsid w:val="00C84C53"/>
    <w:rsid w:val="00C84E77"/>
    <w:rsid w:val="00C860C5"/>
    <w:rsid w:val="00C86A62"/>
    <w:rsid w:val="00C874AC"/>
    <w:rsid w:val="00C87C3C"/>
    <w:rsid w:val="00C91295"/>
    <w:rsid w:val="00C9184A"/>
    <w:rsid w:val="00C92621"/>
    <w:rsid w:val="00C92D55"/>
    <w:rsid w:val="00CA1095"/>
    <w:rsid w:val="00CA2ACB"/>
    <w:rsid w:val="00CA35B2"/>
    <w:rsid w:val="00CA363B"/>
    <w:rsid w:val="00CA3FF0"/>
    <w:rsid w:val="00CA40BA"/>
    <w:rsid w:val="00CA4F31"/>
    <w:rsid w:val="00CA7714"/>
    <w:rsid w:val="00CA774F"/>
    <w:rsid w:val="00CA7875"/>
    <w:rsid w:val="00CB0B26"/>
    <w:rsid w:val="00CB0BC6"/>
    <w:rsid w:val="00CB1ACE"/>
    <w:rsid w:val="00CB2CF5"/>
    <w:rsid w:val="00CB3117"/>
    <w:rsid w:val="00CB319A"/>
    <w:rsid w:val="00CB3D72"/>
    <w:rsid w:val="00CB5B1A"/>
    <w:rsid w:val="00CB5B27"/>
    <w:rsid w:val="00CB69F9"/>
    <w:rsid w:val="00CB72C4"/>
    <w:rsid w:val="00CB7425"/>
    <w:rsid w:val="00CB7496"/>
    <w:rsid w:val="00CB772A"/>
    <w:rsid w:val="00CB7E40"/>
    <w:rsid w:val="00CC0659"/>
    <w:rsid w:val="00CC0AF5"/>
    <w:rsid w:val="00CC0BB2"/>
    <w:rsid w:val="00CC0FD4"/>
    <w:rsid w:val="00CC1126"/>
    <w:rsid w:val="00CC15B6"/>
    <w:rsid w:val="00CC199B"/>
    <w:rsid w:val="00CC2EE8"/>
    <w:rsid w:val="00CC42E2"/>
    <w:rsid w:val="00CC448E"/>
    <w:rsid w:val="00CC4859"/>
    <w:rsid w:val="00CC495B"/>
    <w:rsid w:val="00CC50F9"/>
    <w:rsid w:val="00CC53FC"/>
    <w:rsid w:val="00CC5CF6"/>
    <w:rsid w:val="00CC6468"/>
    <w:rsid w:val="00CD139E"/>
    <w:rsid w:val="00CD1C0E"/>
    <w:rsid w:val="00CD2C5C"/>
    <w:rsid w:val="00CD6F0D"/>
    <w:rsid w:val="00CE073F"/>
    <w:rsid w:val="00CE110C"/>
    <w:rsid w:val="00CE1D0F"/>
    <w:rsid w:val="00CE214B"/>
    <w:rsid w:val="00CE2CCB"/>
    <w:rsid w:val="00CE4761"/>
    <w:rsid w:val="00CE49C9"/>
    <w:rsid w:val="00CE554A"/>
    <w:rsid w:val="00CE5AC5"/>
    <w:rsid w:val="00CE6612"/>
    <w:rsid w:val="00CE7134"/>
    <w:rsid w:val="00CF011B"/>
    <w:rsid w:val="00CF0251"/>
    <w:rsid w:val="00CF0C8E"/>
    <w:rsid w:val="00CF170E"/>
    <w:rsid w:val="00CF1F45"/>
    <w:rsid w:val="00CF2409"/>
    <w:rsid w:val="00CF2A87"/>
    <w:rsid w:val="00CF2B88"/>
    <w:rsid w:val="00CF2EC4"/>
    <w:rsid w:val="00CF368C"/>
    <w:rsid w:val="00CF478D"/>
    <w:rsid w:val="00CF481C"/>
    <w:rsid w:val="00CF4FFF"/>
    <w:rsid w:val="00CF53F2"/>
    <w:rsid w:val="00CF5EB6"/>
    <w:rsid w:val="00CF68BA"/>
    <w:rsid w:val="00CF6D90"/>
    <w:rsid w:val="00CF6E1D"/>
    <w:rsid w:val="00CF6E86"/>
    <w:rsid w:val="00CF6FE4"/>
    <w:rsid w:val="00CF71DD"/>
    <w:rsid w:val="00D011EC"/>
    <w:rsid w:val="00D01B12"/>
    <w:rsid w:val="00D01F09"/>
    <w:rsid w:val="00D02016"/>
    <w:rsid w:val="00D0231D"/>
    <w:rsid w:val="00D024EC"/>
    <w:rsid w:val="00D026DD"/>
    <w:rsid w:val="00D02C8E"/>
    <w:rsid w:val="00D03486"/>
    <w:rsid w:val="00D035CA"/>
    <w:rsid w:val="00D03D86"/>
    <w:rsid w:val="00D03DEE"/>
    <w:rsid w:val="00D043F1"/>
    <w:rsid w:val="00D04691"/>
    <w:rsid w:val="00D0666E"/>
    <w:rsid w:val="00D07C61"/>
    <w:rsid w:val="00D1034B"/>
    <w:rsid w:val="00D10364"/>
    <w:rsid w:val="00D1054A"/>
    <w:rsid w:val="00D108AC"/>
    <w:rsid w:val="00D10DF4"/>
    <w:rsid w:val="00D11928"/>
    <w:rsid w:val="00D12B3D"/>
    <w:rsid w:val="00D13AA2"/>
    <w:rsid w:val="00D13F42"/>
    <w:rsid w:val="00D14B8B"/>
    <w:rsid w:val="00D14D11"/>
    <w:rsid w:val="00D15D80"/>
    <w:rsid w:val="00D15E23"/>
    <w:rsid w:val="00D15FC6"/>
    <w:rsid w:val="00D16069"/>
    <w:rsid w:val="00D16F31"/>
    <w:rsid w:val="00D20E03"/>
    <w:rsid w:val="00D2264F"/>
    <w:rsid w:val="00D22BDD"/>
    <w:rsid w:val="00D24321"/>
    <w:rsid w:val="00D24D49"/>
    <w:rsid w:val="00D24D4F"/>
    <w:rsid w:val="00D24FDA"/>
    <w:rsid w:val="00D25420"/>
    <w:rsid w:val="00D262F0"/>
    <w:rsid w:val="00D263B7"/>
    <w:rsid w:val="00D26B80"/>
    <w:rsid w:val="00D274AB"/>
    <w:rsid w:val="00D27866"/>
    <w:rsid w:val="00D3089D"/>
    <w:rsid w:val="00D30C29"/>
    <w:rsid w:val="00D31181"/>
    <w:rsid w:val="00D33326"/>
    <w:rsid w:val="00D334BA"/>
    <w:rsid w:val="00D33F12"/>
    <w:rsid w:val="00D348D6"/>
    <w:rsid w:val="00D35031"/>
    <w:rsid w:val="00D35F35"/>
    <w:rsid w:val="00D3660F"/>
    <w:rsid w:val="00D36B74"/>
    <w:rsid w:val="00D37868"/>
    <w:rsid w:val="00D4013F"/>
    <w:rsid w:val="00D40B52"/>
    <w:rsid w:val="00D41118"/>
    <w:rsid w:val="00D41820"/>
    <w:rsid w:val="00D41E4F"/>
    <w:rsid w:val="00D433E0"/>
    <w:rsid w:val="00D434F5"/>
    <w:rsid w:val="00D43C84"/>
    <w:rsid w:val="00D4454E"/>
    <w:rsid w:val="00D4482C"/>
    <w:rsid w:val="00D44B09"/>
    <w:rsid w:val="00D450FA"/>
    <w:rsid w:val="00D45DF6"/>
    <w:rsid w:val="00D46CE3"/>
    <w:rsid w:val="00D47CF5"/>
    <w:rsid w:val="00D51004"/>
    <w:rsid w:val="00D51A0F"/>
    <w:rsid w:val="00D528FE"/>
    <w:rsid w:val="00D540D0"/>
    <w:rsid w:val="00D54602"/>
    <w:rsid w:val="00D5500C"/>
    <w:rsid w:val="00D5544A"/>
    <w:rsid w:val="00D601DE"/>
    <w:rsid w:val="00D60932"/>
    <w:rsid w:val="00D62E58"/>
    <w:rsid w:val="00D6314F"/>
    <w:rsid w:val="00D6336A"/>
    <w:rsid w:val="00D64DD5"/>
    <w:rsid w:val="00D65420"/>
    <w:rsid w:val="00D659C8"/>
    <w:rsid w:val="00D66D90"/>
    <w:rsid w:val="00D676C1"/>
    <w:rsid w:val="00D67921"/>
    <w:rsid w:val="00D7023C"/>
    <w:rsid w:val="00D71704"/>
    <w:rsid w:val="00D748B3"/>
    <w:rsid w:val="00D748BB"/>
    <w:rsid w:val="00D756EF"/>
    <w:rsid w:val="00D75FA6"/>
    <w:rsid w:val="00D763D5"/>
    <w:rsid w:val="00D803D9"/>
    <w:rsid w:val="00D8098A"/>
    <w:rsid w:val="00D81AE6"/>
    <w:rsid w:val="00D83605"/>
    <w:rsid w:val="00D840A1"/>
    <w:rsid w:val="00D85269"/>
    <w:rsid w:val="00D85C12"/>
    <w:rsid w:val="00D865F1"/>
    <w:rsid w:val="00D86BBD"/>
    <w:rsid w:val="00D87A03"/>
    <w:rsid w:val="00D87C81"/>
    <w:rsid w:val="00D913DF"/>
    <w:rsid w:val="00D91C7E"/>
    <w:rsid w:val="00D91E5C"/>
    <w:rsid w:val="00D9231B"/>
    <w:rsid w:val="00D925AE"/>
    <w:rsid w:val="00D92BB2"/>
    <w:rsid w:val="00D931E5"/>
    <w:rsid w:val="00D939F4"/>
    <w:rsid w:val="00D958CC"/>
    <w:rsid w:val="00D95BF8"/>
    <w:rsid w:val="00D97370"/>
    <w:rsid w:val="00D97FF2"/>
    <w:rsid w:val="00DA1625"/>
    <w:rsid w:val="00DA1B74"/>
    <w:rsid w:val="00DA1B85"/>
    <w:rsid w:val="00DA2283"/>
    <w:rsid w:val="00DA231C"/>
    <w:rsid w:val="00DA2755"/>
    <w:rsid w:val="00DA2E62"/>
    <w:rsid w:val="00DA34A6"/>
    <w:rsid w:val="00DA3BC6"/>
    <w:rsid w:val="00DA4ED6"/>
    <w:rsid w:val="00DA63E5"/>
    <w:rsid w:val="00DA70D4"/>
    <w:rsid w:val="00DB26A2"/>
    <w:rsid w:val="00DB2977"/>
    <w:rsid w:val="00DB297F"/>
    <w:rsid w:val="00DB3956"/>
    <w:rsid w:val="00DB4B05"/>
    <w:rsid w:val="00DB62DA"/>
    <w:rsid w:val="00DB6A16"/>
    <w:rsid w:val="00DB7430"/>
    <w:rsid w:val="00DB78BA"/>
    <w:rsid w:val="00DB7A13"/>
    <w:rsid w:val="00DB7F85"/>
    <w:rsid w:val="00DC0F42"/>
    <w:rsid w:val="00DC1144"/>
    <w:rsid w:val="00DC1751"/>
    <w:rsid w:val="00DC2850"/>
    <w:rsid w:val="00DC3513"/>
    <w:rsid w:val="00DC4759"/>
    <w:rsid w:val="00DC51E3"/>
    <w:rsid w:val="00DC5C97"/>
    <w:rsid w:val="00DD04D9"/>
    <w:rsid w:val="00DD057B"/>
    <w:rsid w:val="00DD15C3"/>
    <w:rsid w:val="00DD1943"/>
    <w:rsid w:val="00DD1BB5"/>
    <w:rsid w:val="00DD30F7"/>
    <w:rsid w:val="00DD3103"/>
    <w:rsid w:val="00DD534D"/>
    <w:rsid w:val="00DD5709"/>
    <w:rsid w:val="00DD65F1"/>
    <w:rsid w:val="00DD6F69"/>
    <w:rsid w:val="00DD7BF0"/>
    <w:rsid w:val="00DD7D5A"/>
    <w:rsid w:val="00DE00E6"/>
    <w:rsid w:val="00DE0844"/>
    <w:rsid w:val="00DE092F"/>
    <w:rsid w:val="00DE0BCB"/>
    <w:rsid w:val="00DE3510"/>
    <w:rsid w:val="00DE4696"/>
    <w:rsid w:val="00DE4767"/>
    <w:rsid w:val="00DE667A"/>
    <w:rsid w:val="00DE69BA"/>
    <w:rsid w:val="00DE6DCF"/>
    <w:rsid w:val="00DE720A"/>
    <w:rsid w:val="00DF02E8"/>
    <w:rsid w:val="00DF11DC"/>
    <w:rsid w:val="00DF20A4"/>
    <w:rsid w:val="00DF2523"/>
    <w:rsid w:val="00DF3911"/>
    <w:rsid w:val="00DF66C8"/>
    <w:rsid w:val="00DF7768"/>
    <w:rsid w:val="00DF77F0"/>
    <w:rsid w:val="00DF7B3B"/>
    <w:rsid w:val="00E00321"/>
    <w:rsid w:val="00E00582"/>
    <w:rsid w:val="00E00820"/>
    <w:rsid w:val="00E01A02"/>
    <w:rsid w:val="00E021FC"/>
    <w:rsid w:val="00E0274D"/>
    <w:rsid w:val="00E02AF4"/>
    <w:rsid w:val="00E03B6A"/>
    <w:rsid w:val="00E0475C"/>
    <w:rsid w:val="00E0576A"/>
    <w:rsid w:val="00E05773"/>
    <w:rsid w:val="00E066D3"/>
    <w:rsid w:val="00E06C59"/>
    <w:rsid w:val="00E07527"/>
    <w:rsid w:val="00E103DB"/>
    <w:rsid w:val="00E10727"/>
    <w:rsid w:val="00E109E3"/>
    <w:rsid w:val="00E12B77"/>
    <w:rsid w:val="00E13AA4"/>
    <w:rsid w:val="00E14878"/>
    <w:rsid w:val="00E1552F"/>
    <w:rsid w:val="00E159D5"/>
    <w:rsid w:val="00E15FAA"/>
    <w:rsid w:val="00E16317"/>
    <w:rsid w:val="00E176EA"/>
    <w:rsid w:val="00E17AF6"/>
    <w:rsid w:val="00E200CF"/>
    <w:rsid w:val="00E20CA0"/>
    <w:rsid w:val="00E2143B"/>
    <w:rsid w:val="00E2240A"/>
    <w:rsid w:val="00E2296B"/>
    <w:rsid w:val="00E22E4C"/>
    <w:rsid w:val="00E23158"/>
    <w:rsid w:val="00E2387D"/>
    <w:rsid w:val="00E23EFF"/>
    <w:rsid w:val="00E249FD"/>
    <w:rsid w:val="00E24BEE"/>
    <w:rsid w:val="00E26E8C"/>
    <w:rsid w:val="00E26F82"/>
    <w:rsid w:val="00E27B3C"/>
    <w:rsid w:val="00E27F18"/>
    <w:rsid w:val="00E31251"/>
    <w:rsid w:val="00E3145B"/>
    <w:rsid w:val="00E315A0"/>
    <w:rsid w:val="00E3241E"/>
    <w:rsid w:val="00E32D40"/>
    <w:rsid w:val="00E33235"/>
    <w:rsid w:val="00E3493F"/>
    <w:rsid w:val="00E34B1D"/>
    <w:rsid w:val="00E367F3"/>
    <w:rsid w:val="00E3798E"/>
    <w:rsid w:val="00E37FAC"/>
    <w:rsid w:val="00E40280"/>
    <w:rsid w:val="00E40359"/>
    <w:rsid w:val="00E40E1F"/>
    <w:rsid w:val="00E41A29"/>
    <w:rsid w:val="00E4246E"/>
    <w:rsid w:val="00E42EF1"/>
    <w:rsid w:val="00E438F1"/>
    <w:rsid w:val="00E444E7"/>
    <w:rsid w:val="00E449B9"/>
    <w:rsid w:val="00E45B71"/>
    <w:rsid w:val="00E45C68"/>
    <w:rsid w:val="00E471C8"/>
    <w:rsid w:val="00E47E4B"/>
    <w:rsid w:val="00E50245"/>
    <w:rsid w:val="00E505DC"/>
    <w:rsid w:val="00E51FFA"/>
    <w:rsid w:val="00E5256A"/>
    <w:rsid w:val="00E530AB"/>
    <w:rsid w:val="00E542A0"/>
    <w:rsid w:val="00E54C0A"/>
    <w:rsid w:val="00E551EB"/>
    <w:rsid w:val="00E552CC"/>
    <w:rsid w:val="00E55D18"/>
    <w:rsid w:val="00E57070"/>
    <w:rsid w:val="00E60556"/>
    <w:rsid w:val="00E6103A"/>
    <w:rsid w:val="00E61CD7"/>
    <w:rsid w:val="00E6214A"/>
    <w:rsid w:val="00E63190"/>
    <w:rsid w:val="00E6421A"/>
    <w:rsid w:val="00E656B8"/>
    <w:rsid w:val="00E65E74"/>
    <w:rsid w:val="00E663B3"/>
    <w:rsid w:val="00E66B8D"/>
    <w:rsid w:val="00E67024"/>
    <w:rsid w:val="00E67225"/>
    <w:rsid w:val="00E70532"/>
    <w:rsid w:val="00E7200C"/>
    <w:rsid w:val="00E72BC9"/>
    <w:rsid w:val="00E733A3"/>
    <w:rsid w:val="00E76538"/>
    <w:rsid w:val="00E7666C"/>
    <w:rsid w:val="00E801B8"/>
    <w:rsid w:val="00E80AE0"/>
    <w:rsid w:val="00E81DEA"/>
    <w:rsid w:val="00E81E9B"/>
    <w:rsid w:val="00E820EC"/>
    <w:rsid w:val="00E84E10"/>
    <w:rsid w:val="00E85506"/>
    <w:rsid w:val="00E8573F"/>
    <w:rsid w:val="00E875D8"/>
    <w:rsid w:val="00E87B0F"/>
    <w:rsid w:val="00E87B1C"/>
    <w:rsid w:val="00E90447"/>
    <w:rsid w:val="00E90F55"/>
    <w:rsid w:val="00E9171D"/>
    <w:rsid w:val="00E91B90"/>
    <w:rsid w:val="00E9207E"/>
    <w:rsid w:val="00E9210A"/>
    <w:rsid w:val="00E93636"/>
    <w:rsid w:val="00E9410D"/>
    <w:rsid w:val="00E954FB"/>
    <w:rsid w:val="00E9660A"/>
    <w:rsid w:val="00E9687E"/>
    <w:rsid w:val="00E97299"/>
    <w:rsid w:val="00E97CE6"/>
    <w:rsid w:val="00E97D93"/>
    <w:rsid w:val="00EA0AA0"/>
    <w:rsid w:val="00EA0C82"/>
    <w:rsid w:val="00EA0F42"/>
    <w:rsid w:val="00EA1E63"/>
    <w:rsid w:val="00EA2540"/>
    <w:rsid w:val="00EA3949"/>
    <w:rsid w:val="00EA3A99"/>
    <w:rsid w:val="00EA56B7"/>
    <w:rsid w:val="00EA6239"/>
    <w:rsid w:val="00EA661E"/>
    <w:rsid w:val="00EA69EA"/>
    <w:rsid w:val="00EA7A5F"/>
    <w:rsid w:val="00EB0208"/>
    <w:rsid w:val="00EB1609"/>
    <w:rsid w:val="00EB2BF8"/>
    <w:rsid w:val="00EB306A"/>
    <w:rsid w:val="00EB4148"/>
    <w:rsid w:val="00EB42B0"/>
    <w:rsid w:val="00EB4588"/>
    <w:rsid w:val="00EB5B39"/>
    <w:rsid w:val="00EB5D03"/>
    <w:rsid w:val="00EB69C0"/>
    <w:rsid w:val="00EB7053"/>
    <w:rsid w:val="00EB7662"/>
    <w:rsid w:val="00EC0BFC"/>
    <w:rsid w:val="00EC160C"/>
    <w:rsid w:val="00EC1BDB"/>
    <w:rsid w:val="00EC2133"/>
    <w:rsid w:val="00EC5D9D"/>
    <w:rsid w:val="00EC6652"/>
    <w:rsid w:val="00EC66A2"/>
    <w:rsid w:val="00EC67B0"/>
    <w:rsid w:val="00EC73C5"/>
    <w:rsid w:val="00EC748C"/>
    <w:rsid w:val="00ED0599"/>
    <w:rsid w:val="00ED0875"/>
    <w:rsid w:val="00ED0E41"/>
    <w:rsid w:val="00ED1128"/>
    <w:rsid w:val="00ED1461"/>
    <w:rsid w:val="00ED3494"/>
    <w:rsid w:val="00ED3F48"/>
    <w:rsid w:val="00ED45FF"/>
    <w:rsid w:val="00ED4707"/>
    <w:rsid w:val="00ED48F7"/>
    <w:rsid w:val="00ED507F"/>
    <w:rsid w:val="00ED5830"/>
    <w:rsid w:val="00ED589B"/>
    <w:rsid w:val="00ED69F8"/>
    <w:rsid w:val="00ED6D60"/>
    <w:rsid w:val="00EE07AA"/>
    <w:rsid w:val="00EE0802"/>
    <w:rsid w:val="00EE0E20"/>
    <w:rsid w:val="00EE16DD"/>
    <w:rsid w:val="00EE224A"/>
    <w:rsid w:val="00EE2583"/>
    <w:rsid w:val="00EE59DA"/>
    <w:rsid w:val="00EE73A1"/>
    <w:rsid w:val="00EE78C1"/>
    <w:rsid w:val="00EE7A98"/>
    <w:rsid w:val="00EF1D20"/>
    <w:rsid w:val="00EF22B0"/>
    <w:rsid w:val="00EF22EB"/>
    <w:rsid w:val="00EF29E0"/>
    <w:rsid w:val="00EF2F2B"/>
    <w:rsid w:val="00EF4D0A"/>
    <w:rsid w:val="00EF57E0"/>
    <w:rsid w:val="00EF5ED1"/>
    <w:rsid w:val="00EF76EF"/>
    <w:rsid w:val="00EF7E1F"/>
    <w:rsid w:val="00F00F07"/>
    <w:rsid w:val="00F011B4"/>
    <w:rsid w:val="00F01A3D"/>
    <w:rsid w:val="00F03939"/>
    <w:rsid w:val="00F054C4"/>
    <w:rsid w:val="00F05C28"/>
    <w:rsid w:val="00F05C98"/>
    <w:rsid w:val="00F103D3"/>
    <w:rsid w:val="00F105D0"/>
    <w:rsid w:val="00F10C5A"/>
    <w:rsid w:val="00F10D02"/>
    <w:rsid w:val="00F1184E"/>
    <w:rsid w:val="00F11E95"/>
    <w:rsid w:val="00F130D1"/>
    <w:rsid w:val="00F131C9"/>
    <w:rsid w:val="00F13417"/>
    <w:rsid w:val="00F137FB"/>
    <w:rsid w:val="00F1483F"/>
    <w:rsid w:val="00F14FA3"/>
    <w:rsid w:val="00F15486"/>
    <w:rsid w:val="00F16FF3"/>
    <w:rsid w:val="00F1778B"/>
    <w:rsid w:val="00F17CCA"/>
    <w:rsid w:val="00F2049E"/>
    <w:rsid w:val="00F21E37"/>
    <w:rsid w:val="00F22129"/>
    <w:rsid w:val="00F22468"/>
    <w:rsid w:val="00F22F1A"/>
    <w:rsid w:val="00F22FC0"/>
    <w:rsid w:val="00F22FD8"/>
    <w:rsid w:val="00F235A4"/>
    <w:rsid w:val="00F244FE"/>
    <w:rsid w:val="00F24DE1"/>
    <w:rsid w:val="00F269B3"/>
    <w:rsid w:val="00F31D69"/>
    <w:rsid w:val="00F32A79"/>
    <w:rsid w:val="00F34220"/>
    <w:rsid w:val="00F35A7F"/>
    <w:rsid w:val="00F36842"/>
    <w:rsid w:val="00F36A70"/>
    <w:rsid w:val="00F36D93"/>
    <w:rsid w:val="00F3793F"/>
    <w:rsid w:val="00F40644"/>
    <w:rsid w:val="00F412AE"/>
    <w:rsid w:val="00F41439"/>
    <w:rsid w:val="00F418FE"/>
    <w:rsid w:val="00F42E99"/>
    <w:rsid w:val="00F432BF"/>
    <w:rsid w:val="00F43399"/>
    <w:rsid w:val="00F442F9"/>
    <w:rsid w:val="00F459B8"/>
    <w:rsid w:val="00F45C9E"/>
    <w:rsid w:val="00F45D7E"/>
    <w:rsid w:val="00F46EF9"/>
    <w:rsid w:val="00F507AF"/>
    <w:rsid w:val="00F51997"/>
    <w:rsid w:val="00F51A8C"/>
    <w:rsid w:val="00F51DEC"/>
    <w:rsid w:val="00F51E19"/>
    <w:rsid w:val="00F52E79"/>
    <w:rsid w:val="00F53D46"/>
    <w:rsid w:val="00F541ED"/>
    <w:rsid w:val="00F544C9"/>
    <w:rsid w:val="00F55F00"/>
    <w:rsid w:val="00F56644"/>
    <w:rsid w:val="00F5671C"/>
    <w:rsid w:val="00F5736D"/>
    <w:rsid w:val="00F573FF"/>
    <w:rsid w:val="00F60942"/>
    <w:rsid w:val="00F60C73"/>
    <w:rsid w:val="00F610FC"/>
    <w:rsid w:val="00F61816"/>
    <w:rsid w:val="00F618A1"/>
    <w:rsid w:val="00F6293A"/>
    <w:rsid w:val="00F63F99"/>
    <w:rsid w:val="00F641BD"/>
    <w:rsid w:val="00F64359"/>
    <w:rsid w:val="00F65EF0"/>
    <w:rsid w:val="00F65F4B"/>
    <w:rsid w:val="00F67000"/>
    <w:rsid w:val="00F7130B"/>
    <w:rsid w:val="00F71711"/>
    <w:rsid w:val="00F7251F"/>
    <w:rsid w:val="00F72DF4"/>
    <w:rsid w:val="00F7411F"/>
    <w:rsid w:val="00F7429E"/>
    <w:rsid w:val="00F74907"/>
    <w:rsid w:val="00F75067"/>
    <w:rsid w:val="00F750F1"/>
    <w:rsid w:val="00F75F67"/>
    <w:rsid w:val="00F76342"/>
    <w:rsid w:val="00F7733D"/>
    <w:rsid w:val="00F773FC"/>
    <w:rsid w:val="00F777CA"/>
    <w:rsid w:val="00F80AA0"/>
    <w:rsid w:val="00F81D7A"/>
    <w:rsid w:val="00F820E6"/>
    <w:rsid w:val="00F834FE"/>
    <w:rsid w:val="00F842BB"/>
    <w:rsid w:val="00F84E7D"/>
    <w:rsid w:val="00F85007"/>
    <w:rsid w:val="00F856B5"/>
    <w:rsid w:val="00F860E3"/>
    <w:rsid w:val="00F86CE9"/>
    <w:rsid w:val="00F908A9"/>
    <w:rsid w:val="00F92812"/>
    <w:rsid w:val="00F931C5"/>
    <w:rsid w:val="00F93BC2"/>
    <w:rsid w:val="00F94053"/>
    <w:rsid w:val="00F969D8"/>
    <w:rsid w:val="00F96B7B"/>
    <w:rsid w:val="00F97BD5"/>
    <w:rsid w:val="00FA0F98"/>
    <w:rsid w:val="00FA231A"/>
    <w:rsid w:val="00FA3CBB"/>
    <w:rsid w:val="00FA3FF4"/>
    <w:rsid w:val="00FA4524"/>
    <w:rsid w:val="00FA4975"/>
    <w:rsid w:val="00FA54A0"/>
    <w:rsid w:val="00FA5F39"/>
    <w:rsid w:val="00FA794B"/>
    <w:rsid w:val="00FB03C8"/>
    <w:rsid w:val="00FB06B4"/>
    <w:rsid w:val="00FB13E2"/>
    <w:rsid w:val="00FB16FE"/>
    <w:rsid w:val="00FB1742"/>
    <w:rsid w:val="00FB1AE7"/>
    <w:rsid w:val="00FB247B"/>
    <w:rsid w:val="00FB2C16"/>
    <w:rsid w:val="00FB36F0"/>
    <w:rsid w:val="00FB3B5D"/>
    <w:rsid w:val="00FB3C1B"/>
    <w:rsid w:val="00FB456D"/>
    <w:rsid w:val="00FB45F8"/>
    <w:rsid w:val="00FB5218"/>
    <w:rsid w:val="00FB5A37"/>
    <w:rsid w:val="00FB5B12"/>
    <w:rsid w:val="00FB5F01"/>
    <w:rsid w:val="00FB62AB"/>
    <w:rsid w:val="00FB663F"/>
    <w:rsid w:val="00FB6FDF"/>
    <w:rsid w:val="00FB7BB5"/>
    <w:rsid w:val="00FB7E85"/>
    <w:rsid w:val="00FC0437"/>
    <w:rsid w:val="00FC11A9"/>
    <w:rsid w:val="00FC223F"/>
    <w:rsid w:val="00FC2F0D"/>
    <w:rsid w:val="00FC3FFF"/>
    <w:rsid w:val="00FC49E9"/>
    <w:rsid w:val="00FC5BBB"/>
    <w:rsid w:val="00FC5C72"/>
    <w:rsid w:val="00FC620A"/>
    <w:rsid w:val="00FC7299"/>
    <w:rsid w:val="00FD0255"/>
    <w:rsid w:val="00FD1C38"/>
    <w:rsid w:val="00FD1FD3"/>
    <w:rsid w:val="00FD2180"/>
    <w:rsid w:val="00FD2E1B"/>
    <w:rsid w:val="00FD34C3"/>
    <w:rsid w:val="00FD41DA"/>
    <w:rsid w:val="00FD4488"/>
    <w:rsid w:val="00FD478B"/>
    <w:rsid w:val="00FD5A9C"/>
    <w:rsid w:val="00FD6124"/>
    <w:rsid w:val="00FD6523"/>
    <w:rsid w:val="00FD6546"/>
    <w:rsid w:val="00FD6C85"/>
    <w:rsid w:val="00FD773C"/>
    <w:rsid w:val="00FE0893"/>
    <w:rsid w:val="00FE2322"/>
    <w:rsid w:val="00FE2AA3"/>
    <w:rsid w:val="00FE2E94"/>
    <w:rsid w:val="00FE3076"/>
    <w:rsid w:val="00FE332E"/>
    <w:rsid w:val="00FE5E58"/>
    <w:rsid w:val="00FE6973"/>
    <w:rsid w:val="00FE7C00"/>
    <w:rsid w:val="00FF0204"/>
    <w:rsid w:val="00FF2398"/>
    <w:rsid w:val="00FF331A"/>
    <w:rsid w:val="00FF3DF4"/>
    <w:rsid w:val="00FF43F5"/>
    <w:rsid w:val="00FF4B12"/>
    <w:rsid w:val="00FF66D0"/>
    <w:rsid w:val="00FF79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2"/>
    </o:shapelayout>
  </w:shapeDefaults>
  <w:decimalSymbol w:val=","/>
  <w:listSeparator w:val=";"/>
  <w14:docId w14:val="741D3361"/>
  <w15:docId w15:val="{E80D6DD6-3572-4333-A749-A9F5C98A8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39"/>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lock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E73"/>
    <w:rPr>
      <w:sz w:val="20"/>
      <w:szCs w:val="20"/>
    </w:rPr>
  </w:style>
  <w:style w:type="paragraph" w:styleId="Ttulo1">
    <w:name w:val="heading 1"/>
    <w:basedOn w:val="Normal"/>
    <w:next w:val="Normal"/>
    <w:link w:val="Ttulo1Car"/>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CF2EC4"/>
    <w:pPr>
      <w:ind w:left="708"/>
      <w:jc w:val="both"/>
      <w:outlineLvl w:val="5"/>
    </w:pPr>
    <w:rPr>
      <w:u w:val="single"/>
      <w:lang w:val="es-ES_tradnl"/>
    </w:rPr>
  </w:style>
  <w:style w:type="paragraph" w:styleId="Ttulo7">
    <w:name w:val="heading 7"/>
    <w:basedOn w:val="Normal"/>
    <w:next w:val="Sangranormal"/>
    <w:link w:val="Ttulo7Car"/>
    <w:uiPriority w:val="99"/>
    <w:qFormat/>
    <w:rsid w:val="00CF2EC4"/>
    <w:pPr>
      <w:ind w:left="708"/>
      <w:jc w:val="both"/>
      <w:outlineLvl w:val="6"/>
    </w:pPr>
    <w:rPr>
      <w:i/>
      <w:lang w:val="es-ES_tradnl"/>
    </w:rPr>
  </w:style>
  <w:style w:type="paragraph" w:styleId="Ttulo8">
    <w:name w:val="heading 8"/>
    <w:basedOn w:val="Normal"/>
    <w:next w:val="Normal"/>
    <w:link w:val="Ttulo8Car"/>
    <w:uiPriority w:val="99"/>
    <w:qFormat/>
    <w:rsid w:val="00CF2EC4"/>
    <w:pPr>
      <w:spacing w:before="240" w:after="60"/>
      <w:outlineLvl w:val="7"/>
    </w:pPr>
    <w:rPr>
      <w:i/>
      <w:iCs/>
      <w:szCs w:val="24"/>
      <w:lang w:val="es-ES_tradnl"/>
    </w:rPr>
  </w:style>
  <w:style w:type="paragraph" w:styleId="Ttulo9">
    <w:name w:val="heading 9"/>
    <w:basedOn w:val="Normal"/>
    <w:next w:val="Sangranormal"/>
    <w:link w:val="Ttulo9Car"/>
    <w:uiPriority w:val="99"/>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locked/>
    <w:rsid w:val="00CF2EC4"/>
    <w:rPr>
      <w:rFonts w:ascii="Arial" w:hAnsi="Arial"/>
      <w:b/>
      <w:kern w:val="32"/>
      <w:sz w:val="32"/>
      <w:lang w:val="es-ES" w:eastAsia="es-ES"/>
    </w:rPr>
  </w:style>
  <w:style w:type="character" w:customStyle="1" w:styleId="Heading2Char">
    <w:name w:val="Heading 2 Char"/>
    <w:basedOn w:val="Fuentedeprrafopredeter"/>
    <w:uiPriority w:val="9"/>
    <w:rsid w:val="00E376F6"/>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locked/>
    <w:rsid w:val="00CF2EC4"/>
    <w:rPr>
      <w:rFonts w:ascii="Arial" w:hAnsi="Arial"/>
      <w:b/>
      <w:sz w:val="26"/>
      <w:lang w:val="es-ES" w:eastAsia="es-ES"/>
    </w:rPr>
  </w:style>
  <w:style w:type="character" w:customStyle="1" w:styleId="Ttulo4Car">
    <w:name w:val="Título 4 Car"/>
    <w:basedOn w:val="Fuentedeprrafopredeter"/>
    <w:link w:val="Ttulo4"/>
    <w:uiPriority w:val="99"/>
    <w:rsid w:val="00E376F6"/>
    <w:rPr>
      <w:rFonts w:asciiTheme="minorHAnsi" w:eastAsiaTheme="minorEastAsia" w:hAnsiTheme="minorHAnsi" w:cstheme="minorBidi"/>
      <w:b/>
      <w:bCs/>
      <w:sz w:val="28"/>
      <w:szCs w:val="28"/>
    </w:rPr>
  </w:style>
  <w:style w:type="character" w:customStyle="1" w:styleId="Ttulo5Car">
    <w:name w:val="Título 5 Car"/>
    <w:basedOn w:val="Fuentedeprrafopredeter"/>
    <w:link w:val="Ttulo5"/>
    <w:uiPriority w:val="9"/>
    <w:semiHidden/>
    <w:rsid w:val="00E376F6"/>
    <w:rPr>
      <w:rFonts w:asciiTheme="minorHAnsi" w:eastAsiaTheme="minorEastAsia" w:hAnsiTheme="minorHAnsi" w:cstheme="minorBidi"/>
      <w:b/>
      <w:bCs/>
      <w:i/>
      <w:iCs/>
      <w:sz w:val="26"/>
      <w:szCs w:val="26"/>
    </w:rPr>
  </w:style>
  <w:style w:type="character" w:customStyle="1" w:styleId="Ttulo6Car">
    <w:name w:val="Título 6 Car"/>
    <w:basedOn w:val="Fuentedeprrafopredeter"/>
    <w:link w:val="Ttulo6"/>
    <w:uiPriority w:val="9"/>
    <w:semiHidden/>
    <w:rsid w:val="00E376F6"/>
    <w:rPr>
      <w:rFonts w:asciiTheme="minorHAnsi" w:eastAsiaTheme="minorEastAsia" w:hAnsiTheme="minorHAnsi" w:cstheme="minorBidi"/>
      <w:b/>
      <w:bCs/>
    </w:rPr>
  </w:style>
  <w:style w:type="character" w:customStyle="1" w:styleId="Ttulo7Car">
    <w:name w:val="Título 7 Car"/>
    <w:basedOn w:val="Fuentedeprrafopredeter"/>
    <w:link w:val="Ttulo7"/>
    <w:uiPriority w:val="9"/>
    <w:semiHidden/>
    <w:rsid w:val="00E376F6"/>
    <w:rPr>
      <w:rFonts w:asciiTheme="minorHAnsi" w:eastAsiaTheme="minorEastAsia" w:hAnsiTheme="minorHAnsi" w:cstheme="minorBidi"/>
      <w:sz w:val="24"/>
      <w:szCs w:val="24"/>
    </w:rPr>
  </w:style>
  <w:style w:type="character" w:customStyle="1" w:styleId="Ttulo8Car">
    <w:name w:val="Título 8 Car"/>
    <w:basedOn w:val="Fuentedeprrafopredeter"/>
    <w:link w:val="Ttulo8"/>
    <w:uiPriority w:val="9"/>
    <w:semiHidden/>
    <w:rsid w:val="00E376F6"/>
    <w:rPr>
      <w:rFonts w:asciiTheme="minorHAnsi" w:eastAsiaTheme="minorEastAsia" w:hAnsiTheme="minorHAnsi" w:cstheme="minorBidi"/>
      <w:i/>
      <w:iCs/>
      <w:sz w:val="24"/>
      <w:szCs w:val="24"/>
    </w:rPr>
  </w:style>
  <w:style w:type="character" w:customStyle="1" w:styleId="Ttulo9Car">
    <w:name w:val="Título 9 Car"/>
    <w:basedOn w:val="Fuentedeprrafopredeter"/>
    <w:link w:val="Ttulo9"/>
    <w:uiPriority w:val="9"/>
    <w:semiHidden/>
    <w:rsid w:val="00E376F6"/>
    <w:rPr>
      <w:rFonts w:asciiTheme="majorHAnsi" w:eastAsiaTheme="majorEastAsia" w:hAnsiTheme="majorHAnsi" w:cstheme="majorBidi"/>
    </w:rPr>
  </w:style>
  <w:style w:type="character" w:customStyle="1" w:styleId="Ttulo2Car">
    <w:name w:val="Título 2 Car"/>
    <w:link w:val="Ttulo2"/>
    <w:locked/>
    <w:rsid w:val="007A1991"/>
    <w:rPr>
      <w:rFonts w:ascii="Arial" w:hAnsi="Arial"/>
      <w:b/>
      <w:i/>
      <w:sz w:val="28"/>
      <w:lang w:val="es-ES" w:eastAsia="es-ES"/>
    </w:rPr>
  </w:style>
  <w:style w:type="paragraph" w:styleId="Sangranormal">
    <w:name w:val="Normal Indent"/>
    <w:basedOn w:val="Normal"/>
    <w:uiPriority w:val="99"/>
    <w:rsid w:val="00CF2EC4"/>
    <w:pPr>
      <w:ind w:left="708"/>
      <w:jc w:val="both"/>
    </w:pPr>
    <w:rPr>
      <w:rFonts w:ascii="Arial" w:hAnsi="Arial"/>
      <w:sz w:val="22"/>
      <w:lang w:val="es-ES_tradnl"/>
    </w:rPr>
  </w:style>
  <w:style w:type="paragraph" w:customStyle="1" w:styleId="tit1">
    <w:name w:val="tit 1"/>
    <w:basedOn w:val="Normal"/>
    <w:autoRedefine/>
    <w:uiPriority w:val="99"/>
    <w:rsid w:val="001C4634"/>
    <w:pPr>
      <w:spacing w:line="240" w:lineRule="atLeast"/>
      <w:jc w:val="both"/>
    </w:pPr>
    <w:rPr>
      <w:rFonts w:ascii="Arial" w:hAnsi="Arial" w:cs="Arial"/>
      <w:b/>
      <w:bCs/>
    </w:rPr>
  </w:style>
  <w:style w:type="paragraph" w:styleId="Encabezado">
    <w:name w:val="header"/>
    <w:basedOn w:val="Normal"/>
    <w:link w:val="EncabezadoCar"/>
    <w:rsid w:val="007214E0"/>
    <w:pPr>
      <w:tabs>
        <w:tab w:val="center" w:pos="4252"/>
        <w:tab w:val="right" w:pos="8504"/>
      </w:tabs>
    </w:pPr>
  </w:style>
  <w:style w:type="character" w:customStyle="1" w:styleId="EncabezadoCar">
    <w:name w:val="Encabezado Car"/>
    <w:basedOn w:val="Fuentedeprrafopredeter"/>
    <w:link w:val="Encabezado"/>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rsid w:val="00BF650F"/>
    <w:rPr>
      <w:rFonts w:cs="Times New Roman"/>
      <w:vertAlign w:val="superscript"/>
    </w:rPr>
  </w:style>
  <w:style w:type="paragraph" w:customStyle="1" w:styleId="tit2">
    <w:name w:val="tit 2"/>
    <w:basedOn w:val="Normal"/>
    <w:next w:val="Normal"/>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7A1991"/>
    <w:pPr>
      <w:ind w:left="200" w:hanging="200"/>
    </w:pPr>
  </w:style>
  <w:style w:type="paragraph" w:styleId="Ttulodendice">
    <w:name w:val="index heading"/>
    <w:basedOn w:val="Normal"/>
    <w:next w:val="Normal"/>
    <w:uiPriority w:val="99"/>
    <w:semiHidden/>
    <w:rsid w:val="007A1991"/>
    <w:pPr>
      <w:jc w:val="both"/>
    </w:pPr>
    <w:rPr>
      <w:sz w:val="22"/>
      <w:szCs w:val="22"/>
    </w:rPr>
  </w:style>
  <w:style w:type="paragraph" w:styleId="Mapadeldocumento">
    <w:name w:val="Document Map"/>
    <w:basedOn w:val="Normal"/>
    <w:link w:val="MapadeldocumentoCar"/>
    <w:autoRedefine/>
    <w:uiPriority w:val="99"/>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rsid w:val="00E376F6"/>
    <w:rPr>
      <w:sz w:val="0"/>
      <w:szCs w:val="0"/>
    </w:rPr>
  </w:style>
  <w:style w:type="paragraph" w:styleId="Textoindependiente3">
    <w:name w:val="Body Text 3"/>
    <w:basedOn w:val="Normal"/>
    <w:link w:val="Textoindependiente3C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rsid w:val="00E376F6"/>
    <w:rPr>
      <w:sz w:val="16"/>
      <w:szCs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uiPriority w:val="99"/>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8342B8"/>
    <w:pPr>
      <w:suppressAutoHyphens/>
      <w:jc w:val="both"/>
    </w:pPr>
    <w:rPr>
      <w:rFonts w:ascii="Arial" w:hAnsi="Arial"/>
      <w:b/>
      <w:sz w:val="22"/>
      <w:lang w:val="es-ES_tradnl" w:eastAsia="ar-SA"/>
    </w:rPr>
  </w:style>
  <w:style w:type="table" w:styleId="Tablaconcuadrcula">
    <w:name w:val="Table Grid"/>
    <w:basedOn w:val="Tablanormal"/>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uiPriority w:val="99"/>
    <w:rsid w:val="00990F78"/>
    <w:rPr>
      <w:rFonts w:cs="Times New Roman"/>
    </w:rPr>
  </w:style>
  <w:style w:type="paragraph" w:customStyle="1" w:styleId="parrafo">
    <w:name w:val="parrafo"/>
    <w:basedOn w:val="Normal"/>
    <w:rsid w:val="00063E5F"/>
    <w:pPr>
      <w:spacing w:before="100" w:beforeAutospacing="1" w:after="100" w:afterAutospacing="1"/>
    </w:pPr>
    <w:rPr>
      <w:sz w:val="24"/>
      <w:szCs w:val="24"/>
    </w:rPr>
  </w:style>
  <w:style w:type="paragraph" w:styleId="TDC1">
    <w:name w:val="toc 1"/>
    <w:basedOn w:val="Normal"/>
    <w:next w:val="Normal"/>
    <w:autoRedefine/>
    <w:uiPriority w:val="39"/>
    <w:rsid w:val="00D748B3"/>
    <w:pPr>
      <w:tabs>
        <w:tab w:val="right" w:leader="dot" w:pos="8494"/>
      </w:tabs>
      <w:spacing w:before="100"/>
      <w:jc w:val="center"/>
    </w:pPr>
    <w:rPr>
      <w:rFonts w:ascii="Arial" w:hAnsi="Arial"/>
      <w:b/>
      <w:lang w:val="pt-BR"/>
    </w:rPr>
  </w:style>
  <w:style w:type="paragraph" w:styleId="TDC2">
    <w:name w:val="toc 2"/>
    <w:basedOn w:val="Normal"/>
    <w:next w:val="Normal"/>
    <w:autoRedefine/>
    <w:uiPriority w:val="39"/>
    <w:rsid w:val="00994B09"/>
    <w:pPr>
      <w:tabs>
        <w:tab w:val="right" w:leader="dot" w:pos="8494"/>
      </w:tabs>
      <w:spacing w:before="120"/>
      <w:jc w:val="both"/>
    </w:pPr>
    <w:rPr>
      <w:rFonts w:ascii="Trebuchet MS" w:hAnsi="Trebuchet MS"/>
    </w:rPr>
  </w:style>
  <w:style w:type="paragraph" w:styleId="TDC3">
    <w:name w:val="toc 3"/>
    <w:basedOn w:val="Normal"/>
    <w:next w:val="Normal"/>
    <w:autoRedefine/>
    <w:uiPriority w:val="39"/>
    <w:rsid w:val="00603272"/>
    <w:pPr>
      <w:ind w:left="403"/>
    </w:pPr>
    <w:rPr>
      <w:rFonts w:ascii="Arial" w:hAnsi="Arial"/>
    </w:rPr>
  </w:style>
  <w:style w:type="paragraph" w:customStyle="1" w:styleId="Default">
    <w:name w:val="Default"/>
    <w:link w:val="DefaultCar"/>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CF2EC4"/>
    <w:rPr>
      <w:rFonts w:ascii="Arial" w:hAnsi="Arial"/>
      <w:color w:val="000000"/>
      <w:sz w:val="24"/>
      <w:lang w:val="es-ES" w:eastAsia="es-ES"/>
    </w:rPr>
  </w:style>
  <w:style w:type="paragraph" w:customStyle="1" w:styleId="parrafo2">
    <w:name w:val="parrafo_2"/>
    <w:basedOn w:val="Normal"/>
    <w:rsid w:val="009A07D3"/>
    <w:pPr>
      <w:spacing w:before="100" w:beforeAutospacing="1" w:after="100" w:afterAutospacing="1"/>
    </w:pPr>
    <w:rPr>
      <w:sz w:val="24"/>
      <w:szCs w:val="24"/>
    </w:rPr>
  </w:style>
  <w:style w:type="paragraph" w:styleId="Textoindependiente">
    <w:name w:val="Body Text"/>
    <w:basedOn w:val="Normal"/>
    <w:link w:val="TextoindependienteCar"/>
    <w:uiPriority w:val="99"/>
    <w:rsid w:val="00251123"/>
    <w:pPr>
      <w:spacing w:after="120"/>
    </w:pPr>
  </w:style>
  <w:style w:type="character" w:customStyle="1" w:styleId="TextoindependienteCar">
    <w:name w:val="Texto independiente Car"/>
    <w:basedOn w:val="Fuentedeprrafopredeter"/>
    <w:link w:val="Textoindependiente"/>
    <w:uiPriority w:val="99"/>
    <w:rsid w:val="00E376F6"/>
    <w:rPr>
      <w:sz w:val="20"/>
      <w:szCs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basedOn w:val="Fuentedeprrafopredeter"/>
    <w:uiPriority w:val="99"/>
    <w:rsid w:val="007264BB"/>
    <w:rPr>
      <w:rFonts w:cs="Times New Roman"/>
      <w:color w:val="800080"/>
      <w:u w:val="single"/>
    </w:rPr>
  </w:style>
  <w:style w:type="paragraph" w:customStyle="1" w:styleId="Destinatario">
    <w:name w:val="Destinatario"/>
    <w:basedOn w:val="Normal"/>
    <w:uiPriority w:val="99"/>
    <w:rsid w:val="00CF2EC4"/>
    <w:pPr>
      <w:ind w:left="4253"/>
    </w:pPr>
    <w:rPr>
      <w:lang w:val="es-ES_tradnl" w:eastAsia="es-ES_tradnl"/>
    </w:rPr>
  </w:style>
  <w:style w:type="paragraph" w:customStyle="1" w:styleId="Subparrafo1">
    <w:name w:val="Subparrafo1"/>
    <w:basedOn w:val="Normal"/>
    <w:uiPriority w:val="99"/>
    <w:rsid w:val="00CF2EC4"/>
    <w:pPr>
      <w:ind w:left="284" w:hanging="142"/>
    </w:pPr>
    <w:rPr>
      <w:lang w:val="es-ES_tradnl" w:eastAsia="es-ES_tradnl"/>
    </w:rPr>
  </w:style>
  <w:style w:type="paragraph" w:customStyle="1" w:styleId="Titulo">
    <w:name w:val="Titulo"/>
    <w:basedOn w:val="Normal"/>
    <w:uiPriority w:val="99"/>
    <w:rsid w:val="00CF2EC4"/>
    <w:pPr>
      <w:jc w:val="center"/>
    </w:pPr>
    <w:rPr>
      <w:b/>
      <w:sz w:val="30"/>
      <w:lang w:val="es-ES_tradnl" w:eastAsia="es-ES_tradnl"/>
    </w:rPr>
  </w:style>
  <w:style w:type="paragraph" w:styleId="Textoindependiente2">
    <w:name w:val="Body Text 2"/>
    <w:basedOn w:val="Normal"/>
    <w:link w:val="Textoindependiente2Car"/>
    <w:uiPriority w:val="99"/>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rsid w:val="00E376F6"/>
    <w:rPr>
      <w:sz w:val="20"/>
      <w:szCs w:val="20"/>
    </w:rPr>
  </w:style>
  <w:style w:type="paragraph" w:styleId="Sangra2detindependiente">
    <w:name w:val="Body Text Indent 2"/>
    <w:basedOn w:val="Normal"/>
    <w:link w:val="Sangra2detindependienteCar"/>
    <w:uiPriority w:val="99"/>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uiPriority w:val="99"/>
    <w:locked/>
    <w:rsid w:val="00CF2EC4"/>
    <w:rPr>
      <w:rFonts w:ascii="Arial" w:hAnsi="Arial"/>
      <w:b/>
      <w:sz w:val="18"/>
      <w:lang w:val="es-ES_tradnl" w:eastAsia="es-ES"/>
    </w:rPr>
  </w:style>
  <w:style w:type="paragraph" w:styleId="Sangradetextonormal">
    <w:name w:val="Body Text Indent"/>
    <w:basedOn w:val="Normal"/>
    <w:link w:val="SangradetextonormalCar"/>
    <w:uiPriority w:val="99"/>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rsid w:val="00E376F6"/>
    <w:rPr>
      <w:sz w:val="20"/>
      <w:szCs w:val="20"/>
    </w:rPr>
  </w:style>
  <w:style w:type="paragraph" w:styleId="Sangra3detindependiente">
    <w:name w:val="Body Text Indent 3"/>
    <w:basedOn w:val="Normal"/>
    <w:link w:val="Sangra3detindependienteCar"/>
    <w:uiPriority w:val="99"/>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rsid w:val="00E376F6"/>
    <w:rPr>
      <w:sz w:val="16"/>
      <w:szCs w:val="16"/>
    </w:rPr>
  </w:style>
  <w:style w:type="paragraph" w:customStyle="1" w:styleId="bpor">
    <w:name w:val="b por"/>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uiPriority w:val="99"/>
    <w:qFormat/>
    <w:rsid w:val="00CF2EC4"/>
    <w:pPr>
      <w:jc w:val="center"/>
    </w:pPr>
    <w:rPr>
      <w:b/>
      <w:u w:val="single"/>
    </w:rPr>
  </w:style>
  <w:style w:type="character" w:customStyle="1" w:styleId="TtuloCar">
    <w:name w:val="Título Car"/>
    <w:basedOn w:val="Fuentedeprrafopredeter"/>
    <w:link w:val="Ttulo"/>
    <w:uiPriority w:val="10"/>
    <w:rsid w:val="00E376F6"/>
    <w:rPr>
      <w:rFonts w:asciiTheme="majorHAnsi" w:eastAsiaTheme="majorEastAsia" w:hAnsiTheme="majorHAnsi" w:cstheme="majorBidi"/>
      <w:b/>
      <w:bCs/>
      <w:kern w:val="28"/>
      <w:sz w:val="32"/>
      <w:szCs w:val="32"/>
    </w:rPr>
  </w:style>
  <w:style w:type="paragraph" w:customStyle="1" w:styleId="Estndar">
    <w:name w:val="Estándar"/>
    <w:uiPriority w:val="99"/>
    <w:rsid w:val="00CF2EC4"/>
    <w:rPr>
      <w:color w:val="000000"/>
      <w:sz w:val="24"/>
      <w:szCs w:val="20"/>
    </w:rPr>
  </w:style>
  <w:style w:type="paragraph" w:styleId="Subttulo">
    <w:name w:val="Subtitle"/>
    <w:basedOn w:val="Normal"/>
    <w:link w:val="SubttuloCar"/>
    <w:uiPriority w:val="99"/>
    <w:qFormat/>
    <w:rsid w:val="00CF2EC4"/>
    <w:rPr>
      <w:b/>
      <w:sz w:val="28"/>
      <w:u w:val="single"/>
    </w:rPr>
  </w:style>
  <w:style w:type="character" w:customStyle="1" w:styleId="SubttuloCar">
    <w:name w:val="Subtítulo Car"/>
    <w:basedOn w:val="Fuentedeprrafopredeter"/>
    <w:link w:val="Subttulo"/>
    <w:uiPriority w:val="11"/>
    <w:rsid w:val="00E376F6"/>
    <w:rPr>
      <w:rFonts w:asciiTheme="majorHAnsi" w:eastAsiaTheme="majorEastAsia" w:hAnsiTheme="majorHAnsi" w:cstheme="majorBidi"/>
      <w:sz w:val="24"/>
      <w:szCs w:val="24"/>
    </w:rPr>
  </w:style>
  <w:style w:type="paragraph" w:customStyle="1" w:styleId="bpor1">
    <w:name w:val="b por1"/>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CF2EC4"/>
    <w:pPr>
      <w:ind w:firstLine="709"/>
    </w:pPr>
    <w:rPr>
      <w:rFonts w:ascii="Bookman Old Style" w:hAnsi="Bookman Old Style"/>
      <w:i/>
      <w:kern w:val="28"/>
      <w:sz w:val="24"/>
      <w:lang w:eastAsia="es-ES_tradnl"/>
    </w:rPr>
  </w:style>
  <w:style w:type="paragraph" w:customStyle="1" w:styleId="BOPV">
    <w:name w:val="BOPV"/>
    <w:basedOn w:val="Normal"/>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Textoennegrita">
    <w:name w:val="Strong"/>
    <w:basedOn w:val="Fuentedeprrafopredeter"/>
    <w:uiPriority w:val="99"/>
    <w:qFormat/>
    <w:rsid w:val="00CF2EC4"/>
    <w:rPr>
      <w:rFonts w:cs="Times New Roman"/>
      <w:b/>
    </w:rPr>
  </w:style>
  <w:style w:type="paragraph" w:customStyle="1" w:styleId="Prrafodelista1">
    <w:name w:val="Párrafo de lista1"/>
    <w:basedOn w:val="Normal"/>
    <w:link w:val="ListParagraphChar"/>
    <w:qFormat/>
    <w:rsid w:val="00CF2EC4"/>
    <w:pPr>
      <w:ind w:left="708"/>
    </w:pPr>
    <w:rPr>
      <w:lang w:val="es-ES_tradnl" w:eastAsia="en-US"/>
    </w:rPr>
  </w:style>
  <w:style w:type="character" w:customStyle="1" w:styleId="ListParagraphChar">
    <w:name w:val="List Paragraph Char"/>
    <w:link w:val="Prrafodelista1"/>
    <w:locked/>
    <w:rsid w:val="00CF2EC4"/>
    <w:rPr>
      <w:lang w:val="es-ES_tradnl" w:eastAsia="en-US"/>
    </w:rPr>
  </w:style>
  <w:style w:type="paragraph" w:styleId="Direccinsobre">
    <w:name w:val="envelope address"/>
    <w:basedOn w:val="Normal"/>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CF2EC4"/>
    <w:pPr>
      <w:jc w:val="both"/>
    </w:pPr>
    <w:rPr>
      <w:lang w:val="es-ES_tradnl" w:eastAsia="en-US"/>
    </w:rPr>
  </w:style>
  <w:style w:type="paragraph" w:styleId="Textodeglobo">
    <w:name w:val="Balloon Text"/>
    <w:basedOn w:val="Normal"/>
    <w:link w:val="TextodegloboCar"/>
    <w:uiPriority w:val="99"/>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uiPriority w:val="99"/>
    <w:locked/>
    <w:rsid w:val="00CF2EC4"/>
    <w:rPr>
      <w:rFonts w:ascii="Tahoma" w:hAnsi="Tahoma"/>
      <w:sz w:val="16"/>
      <w:lang w:val="es-ES_tradnl" w:eastAsia="en-US"/>
    </w:rPr>
  </w:style>
  <w:style w:type="paragraph" w:styleId="Textocomentario">
    <w:name w:val="annotation text"/>
    <w:basedOn w:val="Normal"/>
    <w:link w:val="TextocomentarioCar"/>
    <w:uiPriority w:val="99"/>
    <w:qFormat/>
    <w:rsid w:val="00CF2EC4"/>
    <w:rPr>
      <w:lang w:val="eu-ES" w:eastAsia="es-ES_tradnl"/>
    </w:rPr>
  </w:style>
  <w:style w:type="character" w:customStyle="1" w:styleId="TextocomentarioCar">
    <w:name w:val="Texto comentario Car"/>
    <w:basedOn w:val="Fuentedeprrafopredeter"/>
    <w:link w:val="Textocomentario"/>
    <w:uiPriority w:val="99"/>
    <w:qFormat/>
    <w:locked/>
    <w:rsid w:val="00CF2EC4"/>
    <w:rPr>
      <w:lang w:val="eu-ES" w:eastAsia="es-ES_tradnl"/>
    </w:rPr>
  </w:style>
  <w:style w:type="paragraph" w:customStyle="1" w:styleId="estilo10">
    <w:name w:val="estilo1"/>
    <w:basedOn w:val="Normal"/>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CF2EC4"/>
    <w:pPr>
      <w:spacing w:after="160" w:line="240" w:lineRule="exact"/>
    </w:pPr>
    <w:rPr>
      <w:rFonts w:ascii="Tahoma" w:hAnsi="Tahoma"/>
      <w:lang w:val="en-US" w:eastAsia="en-US"/>
    </w:rPr>
  </w:style>
  <w:style w:type="paragraph" w:customStyle="1" w:styleId="KarKar4">
    <w:name w:val="Kar Kar4"/>
    <w:basedOn w:val="Normal"/>
    <w:uiPriority w:val="99"/>
    <w:rsid w:val="00CF2EC4"/>
    <w:pPr>
      <w:spacing w:after="160" w:line="240" w:lineRule="exact"/>
    </w:pPr>
    <w:rPr>
      <w:rFonts w:ascii="Verdana" w:hAnsi="Verdana"/>
      <w:lang w:val="en-US" w:eastAsia="en-US"/>
    </w:rPr>
  </w:style>
  <w:style w:type="paragraph" w:customStyle="1" w:styleId="Normalgeorgia">
    <w:name w:val="Normal + georgia"/>
    <w:basedOn w:val="Normal"/>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uiPriority w:val="99"/>
    <w:rsid w:val="00CF2EC4"/>
    <w:rPr>
      <w:lang w:val="es-ES_tradnl" w:eastAsia="en-US"/>
    </w:rPr>
  </w:style>
  <w:style w:type="character" w:customStyle="1" w:styleId="TextonotaalfinalCar">
    <w:name w:val="Texto nota al final Car"/>
    <w:basedOn w:val="Fuentedeprrafopredeter"/>
    <w:link w:val="Textonotaalfinal"/>
    <w:uiPriority w:val="99"/>
    <w:locked/>
    <w:rsid w:val="00CF2EC4"/>
    <w:rPr>
      <w:lang w:val="es-ES_tradnl" w:eastAsia="en-US"/>
    </w:rPr>
  </w:style>
  <w:style w:type="character" w:styleId="Refdenotaalfinal">
    <w:name w:val="endnote reference"/>
    <w:basedOn w:val="Fuentedeprrafopredeter"/>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eastAsia="es-ES_tradnl"/>
    </w:rPr>
  </w:style>
  <w:style w:type="paragraph" w:customStyle="1" w:styleId="Filadetabla">
    <w:name w:val="Fila de tabla"/>
    <w:basedOn w:val="Normal"/>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uiPriority w:val="99"/>
    <w:rsid w:val="00CF2EC4"/>
    <w:rPr>
      <w:rFonts w:ascii="Arial" w:hAnsi="Arial"/>
      <w:sz w:val="22"/>
      <w:lang w:val="es-ES_tradnl" w:eastAsia="es-ES_tradnl"/>
    </w:rPr>
  </w:style>
  <w:style w:type="paragraph" w:customStyle="1" w:styleId="a">
    <w:name w:val="a"/>
    <w:basedOn w:val="Normal"/>
    <w:uiPriority w:val="99"/>
    <w:rsid w:val="00CF2EC4"/>
    <w:pPr>
      <w:spacing w:before="100" w:beforeAutospacing="1" w:after="100" w:afterAutospacing="1"/>
    </w:pPr>
    <w:rPr>
      <w:sz w:val="24"/>
      <w:szCs w:val="24"/>
    </w:rPr>
  </w:style>
  <w:style w:type="character" w:styleId="nfasis">
    <w:name w:val="Emphasis"/>
    <w:basedOn w:val="Fuentedeprrafopredeter"/>
    <w:uiPriority w:val="99"/>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basedOn w:val="Fuentedeprrafopredeter"/>
    <w:uiPriority w:val="99"/>
    <w:rsid w:val="00CF2EC4"/>
    <w:rPr>
      <w:rFonts w:cs="Times New Roman"/>
      <w:i/>
    </w:rPr>
  </w:style>
  <w:style w:type="paragraph" w:styleId="z-Principiodelformulario">
    <w:name w:val="HTML Top of Form"/>
    <w:basedOn w:val="Normal"/>
    <w:next w:val="Normal"/>
    <w:link w:val="z-PrincipiodelformularioCar"/>
    <w:hidden/>
    <w:uiPriority w:val="99"/>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uiPriority w:val="99"/>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uiPriority w:val="99"/>
    <w:rsid w:val="00CF2EC4"/>
    <w:pPr>
      <w:spacing w:after="160" w:line="240" w:lineRule="exact"/>
    </w:pPr>
    <w:rPr>
      <w:rFonts w:ascii="Tahoma" w:hAnsi="Tahoma"/>
      <w:lang w:val="en-US" w:eastAsia="en-US"/>
    </w:rPr>
  </w:style>
  <w:style w:type="paragraph" w:customStyle="1" w:styleId="KarKar41">
    <w:name w:val="Kar Kar41"/>
    <w:basedOn w:val="Normal"/>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
    <w:uiPriority w:val="99"/>
    <w:rsid w:val="00E4246E"/>
    <w:pPr>
      <w:spacing w:before="360" w:after="180"/>
    </w:pPr>
    <w:rPr>
      <w:b/>
      <w:bCs/>
      <w:sz w:val="24"/>
      <w:szCs w:val="24"/>
    </w:rPr>
  </w:style>
  <w:style w:type="paragraph" w:customStyle="1" w:styleId="parrafo1">
    <w:name w:val="parrafo1"/>
    <w:basedOn w:val="Normal"/>
    <w:uiPriority w:val="99"/>
    <w:rsid w:val="00E4246E"/>
    <w:pPr>
      <w:spacing w:before="180" w:after="180"/>
      <w:ind w:firstLine="360"/>
      <w:jc w:val="both"/>
    </w:pPr>
    <w:rPr>
      <w:sz w:val="24"/>
      <w:szCs w:val="24"/>
    </w:rPr>
  </w:style>
  <w:style w:type="paragraph" w:customStyle="1" w:styleId="CARATULA">
    <w:name w:val="CARATULA"/>
    <w:basedOn w:val="Normal"/>
    <w:rsid w:val="001C0FCE"/>
    <w:pPr>
      <w:tabs>
        <w:tab w:val="left" w:pos="1440"/>
        <w:tab w:val="left" w:pos="7655"/>
      </w:tabs>
      <w:jc w:val="both"/>
    </w:pPr>
    <w:rPr>
      <w:b/>
    </w:rPr>
  </w:style>
  <w:style w:type="paragraph" w:customStyle="1" w:styleId="KarKar4CarCar">
    <w:name w:val="Kar Kar4 Car Car"/>
    <w:basedOn w:val="Normal"/>
    <w:uiPriority w:val="99"/>
    <w:rsid w:val="009A5901"/>
    <w:pPr>
      <w:spacing w:after="160" w:line="240" w:lineRule="exact"/>
    </w:pPr>
    <w:rPr>
      <w:rFonts w:ascii="Tahoma" w:hAnsi="Tahoma"/>
      <w:lang w:val="en-US" w:eastAsia="en-US"/>
    </w:rPr>
  </w:style>
  <w:style w:type="paragraph" w:styleId="Prrafodelista">
    <w:name w:val="List Paragraph"/>
    <w:aliases w:val="TD Bullet 1,Lista sin Numerar,Párrafo Numerado,Lista - Párrafo,Listas,lp1,Bullet List,FooterText,numbered,Paragraphe de liste1,Bulletr List Paragraph,列出段落,列出段落1,UEDAŞ Bullet,abc siralı,Use Case List Paragraph,Headin,Titulo 2,circulos,1"/>
    <w:basedOn w:val="Normal"/>
    <w:link w:val="PrrafodelistaCar"/>
    <w:uiPriority w:val="99"/>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uiPriority w:val="99"/>
    <w:rsid w:val="000F357C"/>
    <w:pPr>
      <w:spacing w:before="100" w:beforeAutospacing="1" w:after="100" w:afterAutospacing="1"/>
    </w:pPr>
    <w:rPr>
      <w:sz w:val="24"/>
      <w:szCs w:val="24"/>
    </w:rPr>
  </w:style>
  <w:style w:type="paragraph" w:customStyle="1" w:styleId="anexotit">
    <w:name w:val="anexo_tit"/>
    <w:basedOn w:val="Normal"/>
    <w:uiPriority w:val="99"/>
    <w:rsid w:val="000F357C"/>
    <w:pPr>
      <w:spacing w:before="100" w:beforeAutospacing="1" w:after="100" w:afterAutospacing="1"/>
    </w:pPr>
    <w:rPr>
      <w:sz w:val="24"/>
      <w:szCs w:val="24"/>
    </w:rPr>
  </w:style>
  <w:style w:type="paragraph" w:customStyle="1" w:styleId="cabezatabla">
    <w:name w:val="cabeza_tabla"/>
    <w:basedOn w:val="Normal"/>
    <w:uiPriority w:val="99"/>
    <w:rsid w:val="000F357C"/>
    <w:pPr>
      <w:spacing w:before="100" w:beforeAutospacing="1" w:after="100" w:afterAutospacing="1"/>
    </w:pPr>
    <w:rPr>
      <w:sz w:val="24"/>
      <w:szCs w:val="24"/>
    </w:rPr>
  </w:style>
  <w:style w:type="paragraph" w:customStyle="1" w:styleId="cuerpotablacentro">
    <w:name w:val="cuerpo_tabla_centro"/>
    <w:basedOn w:val="Normal"/>
    <w:uiPriority w:val="99"/>
    <w:rsid w:val="000F357C"/>
    <w:pPr>
      <w:spacing w:before="100" w:beforeAutospacing="1" w:after="100" w:afterAutospacing="1"/>
    </w:pPr>
    <w:rPr>
      <w:sz w:val="24"/>
      <w:szCs w:val="24"/>
    </w:rPr>
  </w:style>
  <w:style w:type="paragraph" w:customStyle="1" w:styleId="bopvdetalle">
    <w:name w:val="bopvdetalle"/>
    <w:basedOn w:val="Normal"/>
    <w:uiPriority w:val="99"/>
    <w:rsid w:val="004E29FE"/>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uiPriority w:val="99"/>
    <w:qFormat/>
    <w:rsid w:val="00C04F2F"/>
    <w:rPr>
      <w:rFonts w:cs="Times New Roman"/>
      <w:sz w:val="16"/>
    </w:rPr>
  </w:style>
  <w:style w:type="paragraph" w:styleId="Asuntodelcomentario">
    <w:name w:val="annotation subject"/>
    <w:basedOn w:val="Textocomentario"/>
    <w:next w:val="Textocomentario"/>
    <w:link w:val="AsuntodelcomentarioCar"/>
    <w:uiPriority w:val="99"/>
    <w:rsid w:val="00C04F2F"/>
    <w:rPr>
      <w:b/>
      <w:bCs/>
    </w:rPr>
  </w:style>
  <w:style w:type="character" w:customStyle="1" w:styleId="AsuntodelcomentarioCar">
    <w:name w:val="Asunto del comentario Car"/>
    <w:basedOn w:val="TextocomentarioCar"/>
    <w:link w:val="Asuntodelcomentario"/>
    <w:uiPriority w:val="99"/>
    <w:locked/>
    <w:rsid w:val="00C04F2F"/>
    <w:rPr>
      <w:b/>
      <w:lang w:val="eu-ES" w:eastAsia="es-ES_tradnl"/>
    </w:rPr>
  </w:style>
  <w:style w:type="character" w:customStyle="1" w:styleId="PrrafodelistaCar">
    <w:name w:val="Párrafo de lista Car"/>
    <w:aliases w:val="TD Bullet 1 Car,Lista sin Numerar Car,Párrafo Numerado Car,Lista - Párrafo Car,Listas Car,lp1 Car,Bullet List Car,FooterText Car,numbered Car,Paragraphe de liste1 Car,Bulletr List Paragraph Car,列出段落 Car,列出段落1 Car,UEDAŞ Bullet Car"/>
    <w:link w:val="Prrafodelista"/>
    <w:uiPriority w:val="99"/>
    <w:qFormat/>
    <w:locked/>
    <w:rsid w:val="004612F2"/>
    <w:rPr>
      <w:rFonts w:ascii="Calibri" w:hAnsi="Calibri"/>
      <w:sz w:val="22"/>
    </w:rPr>
  </w:style>
  <w:style w:type="character" w:styleId="Textodelmarcadordeposicin">
    <w:name w:val="Placeholder Text"/>
    <w:basedOn w:val="Fuentedeprrafopredeter"/>
    <w:uiPriority w:val="99"/>
    <w:semiHidden/>
    <w:rsid w:val="00AC2180"/>
    <w:rPr>
      <w:color w:val="808080"/>
    </w:rPr>
  </w:style>
  <w:style w:type="paragraph" w:styleId="TDC4">
    <w:name w:val="toc 4"/>
    <w:basedOn w:val="Normal"/>
    <w:next w:val="Normal"/>
    <w:autoRedefine/>
    <w:uiPriority w:val="39"/>
    <w:rsid w:val="007C5378"/>
    <w:pPr>
      <w:ind w:left="601"/>
    </w:pPr>
    <w:rPr>
      <w:rFonts w:ascii="Arial" w:hAnsi="Arial"/>
    </w:rPr>
  </w:style>
  <w:style w:type="paragraph" w:customStyle="1" w:styleId="KarKar1">
    <w:name w:val="Kar Kar1"/>
    <w:basedOn w:val="Normal"/>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rsid w:val="00817C7F"/>
    <w:pPr>
      <w:spacing w:line="201" w:lineRule="atLeast"/>
    </w:pPr>
    <w:rPr>
      <w:rFonts w:cs="Times New Roman"/>
      <w:color w:val="auto"/>
    </w:rPr>
  </w:style>
  <w:style w:type="paragraph" w:customStyle="1" w:styleId="Pa9">
    <w:name w:val="Pa9"/>
    <w:basedOn w:val="Default"/>
    <w:next w:val="Default"/>
    <w:rsid w:val="00817C7F"/>
    <w:pPr>
      <w:spacing w:line="201" w:lineRule="atLeast"/>
    </w:pPr>
    <w:rPr>
      <w:rFonts w:cs="Times New Roman"/>
      <w:color w:val="auto"/>
    </w:rPr>
  </w:style>
  <w:style w:type="paragraph" w:customStyle="1" w:styleId="Pa8">
    <w:name w:val="Pa8"/>
    <w:basedOn w:val="Default"/>
    <w:next w:val="Default"/>
    <w:rsid w:val="00817C7F"/>
    <w:pPr>
      <w:spacing w:line="201" w:lineRule="atLeast"/>
    </w:pPr>
    <w:rPr>
      <w:rFonts w:cs="Times New Roman"/>
      <w:color w:val="auto"/>
    </w:rPr>
  </w:style>
  <w:style w:type="paragraph" w:customStyle="1" w:styleId="Taularenedukia">
    <w:name w:val="Taularen edukia"/>
    <w:basedOn w:val="Normal"/>
    <w:rsid w:val="00817C7F"/>
    <w:pPr>
      <w:suppressAutoHyphens/>
    </w:pPr>
    <w:rPr>
      <w:color w:val="00000A"/>
      <w:kern w:val="1"/>
    </w:rPr>
  </w:style>
  <w:style w:type="paragraph" w:styleId="Listaconvietas">
    <w:name w:val="List Bullet"/>
    <w:basedOn w:val="Normal"/>
    <w:autoRedefine/>
    <w:qFormat/>
    <w:rsid w:val="003B2B32"/>
    <w:pPr>
      <w:keepLines/>
      <w:numPr>
        <w:numId w:val="24"/>
      </w:numPr>
      <w:shd w:val="clear" w:color="auto" w:fill="FFFFFF" w:themeFill="background1"/>
      <w:spacing w:before="240"/>
      <w:jc w:val="both"/>
    </w:pPr>
    <w:rPr>
      <w:rFonts w:ascii="Trebuchet MS" w:hAnsi="Trebuchet MS"/>
      <w:lang w:val="es-ES_tradnl"/>
    </w:rPr>
  </w:style>
  <w:style w:type="paragraph" w:styleId="Listaconvietas2">
    <w:name w:val="List Bullet 2"/>
    <w:basedOn w:val="Normal"/>
    <w:uiPriority w:val="99"/>
    <w:unhideWhenUsed/>
    <w:rsid w:val="006E5591"/>
    <w:pPr>
      <w:numPr>
        <w:numId w:val="19"/>
      </w:numPr>
      <w:contextualSpacing/>
    </w:pPr>
  </w:style>
  <w:style w:type="paragraph" w:styleId="Listaconvietas3">
    <w:name w:val="List Bullet 3"/>
    <w:basedOn w:val="Normal"/>
    <w:uiPriority w:val="99"/>
    <w:unhideWhenUsed/>
    <w:rsid w:val="00473EDE"/>
    <w:pPr>
      <w:numPr>
        <w:numId w:val="23"/>
      </w:numPr>
      <w:contextualSpacing/>
    </w:pPr>
  </w:style>
  <w:style w:type="paragraph" w:customStyle="1" w:styleId="Prrafodelista2">
    <w:name w:val="Párrafo de lista2"/>
    <w:basedOn w:val="Normal"/>
    <w:link w:val="ListParagraphChar1"/>
    <w:rsid w:val="00FB1742"/>
    <w:pPr>
      <w:spacing w:after="200" w:line="276" w:lineRule="auto"/>
      <w:ind w:left="720"/>
      <w:contextualSpacing/>
    </w:pPr>
    <w:rPr>
      <w:rFonts w:ascii="Calibri" w:hAnsi="Calibri"/>
      <w:sz w:val="22"/>
      <w:szCs w:val="22"/>
    </w:rPr>
  </w:style>
  <w:style w:type="character" w:customStyle="1" w:styleId="ListParagraphChar1">
    <w:name w:val="List Paragraph Char1"/>
    <w:link w:val="Prrafodelista2"/>
    <w:locked/>
    <w:rsid w:val="00FB1742"/>
    <w:rPr>
      <w:rFonts w:ascii="Calibri" w:hAnsi="Calibri"/>
    </w:rPr>
  </w:style>
  <w:style w:type="character" w:customStyle="1" w:styleId="Mencinsinresolver1">
    <w:name w:val="Mención sin resolver1"/>
    <w:basedOn w:val="Fuentedeprrafopredeter"/>
    <w:uiPriority w:val="99"/>
    <w:semiHidden/>
    <w:unhideWhenUsed/>
    <w:rsid w:val="00FB1742"/>
    <w:rPr>
      <w:color w:val="605E5C"/>
      <w:shd w:val="clear" w:color="auto" w:fill="E1DFDD"/>
    </w:rPr>
  </w:style>
  <w:style w:type="table" w:styleId="Cuadrculamedia3-nfasis1">
    <w:name w:val="Medium Grid 3 Accent 1"/>
    <w:basedOn w:val="Tablanormal"/>
    <w:uiPriority w:val="69"/>
    <w:rsid w:val="00FB1742"/>
    <w:rPr>
      <w:sz w:val="20"/>
      <w:szCs w:val="20"/>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paragraph" w:customStyle="1" w:styleId="paragraph">
    <w:name w:val="paragraph"/>
    <w:basedOn w:val="Normal"/>
    <w:rsid w:val="00FB1742"/>
    <w:pPr>
      <w:spacing w:before="100" w:beforeAutospacing="1" w:after="100" w:afterAutospacing="1"/>
    </w:pPr>
    <w:rPr>
      <w:sz w:val="24"/>
      <w:szCs w:val="24"/>
    </w:rPr>
  </w:style>
  <w:style w:type="character" w:customStyle="1" w:styleId="normaltextrun">
    <w:name w:val="normaltextrun"/>
    <w:basedOn w:val="Fuentedeprrafopredeter"/>
    <w:rsid w:val="00FB1742"/>
  </w:style>
  <w:style w:type="character" w:customStyle="1" w:styleId="eop">
    <w:name w:val="eop"/>
    <w:basedOn w:val="Fuentedeprrafopredeter"/>
    <w:rsid w:val="00FB1742"/>
  </w:style>
  <w:style w:type="table" w:styleId="Sombreadomedio2-nfasis1">
    <w:name w:val="Medium Shading 2 Accent 1"/>
    <w:basedOn w:val="Tablanormal"/>
    <w:uiPriority w:val="64"/>
    <w:rsid w:val="00FB1742"/>
    <w:rPr>
      <w:sz w:val="20"/>
      <w:szCs w:val="20"/>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PrrafodelistaCar1">
    <w:name w:val="Párrafo de lista Car1"/>
    <w:uiPriority w:val="34"/>
    <w:locked/>
    <w:rsid w:val="00FB1742"/>
    <w:rPr>
      <w:rFonts w:ascii="Calibri" w:hAnsi="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126807">
      <w:bodyDiv w:val="1"/>
      <w:marLeft w:val="0"/>
      <w:marRight w:val="0"/>
      <w:marTop w:val="0"/>
      <w:marBottom w:val="0"/>
      <w:divBdr>
        <w:top w:val="none" w:sz="0" w:space="0" w:color="auto"/>
        <w:left w:val="none" w:sz="0" w:space="0" w:color="auto"/>
        <w:bottom w:val="none" w:sz="0" w:space="0" w:color="auto"/>
        <w:right w:val="none" w:sz="0" w:space="0" w:color="auto"/>
      </w:divBdr>
    </w:div>
    <w:div w:id="122962423">
      <w:bodyDiv w:val="1"/>
      <w:marLeft w:val="0"/>
      <w:marRight w:val="0"/>
      <w:marTop w:val="0"/>
      <w:marBottom w:val="0"/>
      <w:divBdr>
        <w:top w:val="none" w:sz="0" w:space="0" w:color="auto"/>
        <w:left w:val="none" w:sz="0" w:space="0" w:color="auto"/>
        <w:bottom w:val="none" w:sz="0" w:space="0" w:color="auto"/>
        <w:right w:val="none" w:sz="0" w:space="0" w:color="auto"/>
      </w:divBdr>
    </w:div>
    <w:div w:id="143474985">
      <w:bodyDiv w:val="1"/>
      <w:marLeft w:val="0"/>
      <w:marRight w:val="0"/>
      <w:marTop w:val="0"/>
      <w:marBottom w:val="0"/>
      <w:divBdr>
        <w:top w:val="none" w:sz="0" w:space="0" w:color="auto"/>
        <w:left w:val="none" w:sz="0" w:space="0" w:color="auto"/>
        <w:bottom w:val="none" w:sz="0" w:space="0" w:color="auto"/>
        <w:right w:val="none" w:sz="0" w:space="0" w:color="auto"/>
      </w:divBdr>
    </w:div>
    <w:div w:id="176387287">
      <w:bodyDiv w:val="1"/>
      <w:marLeft w:val="0"/>
      <w:marRight w:val="0"/>
      <w:marTop w:val="0"/>
      <w:marBottom w:val="0"/>
      <w:divBdr>
        <w:top w:val="none" w:sz="0" w:space="0" w:color="auto"/>
        <w:left w:val="none" w:sz="0" w:space="0" w:color="auto"/>
        <w:bottom w:val="none" w:sz="0" w:space="0" w:color="auto"/>
        <w:right w:val="none" w:sz="0" w:space="0" w:color="auto"/>
      </w:divBdr>
    </w:div>
    <w:div w:id="198445266">
      <w:bodyDiv w:val="1"/>
      <w:marLeft w:val="0"/>
      <w:marRight w:val="0"/>
      <w:marTop w:val="0"/>
      <w:marBottom w:val="0"/>
      <w:divBdr>
        <w:top w:val="none" w:sz="0" w:space="0" w:color="auto"/>
        <w:left w:val="none" w:sz="0" w:space="0" w:color="auto"/>
        <w:bottom w:val="none" w:sz="0" w:space="0" w:color="auto"/>
        <w:right w:val="none" w:sz="0" w:space="0" w:color="auto"/>
      </w:divBdr>
    </w:div>
    <w:div w:id="215548863">
      <w:marLeft w:val="0"/>
      <w:marRight w:val="0"/>
      <w:marTop w:val="0"/>
      <w:marBottom w:val="0"/>
      <w:divBdr>
        <w:top w:val="none" w:sz="0" w:space="0" w:color="auto"/>
        <w:left w:val="none" w:sz="0" w:space="0" w:color="auto"/>
        <w:bottom w:val="none" w:sz="0" w:space="0" w:color="auto"/>
        <w:right w:val="none" w:sz="0" w:space="0" w:color="auto"/>
      </w:divBdr>
    </w:div>
    <w:div w:id="215548866">
      <w:marLeft w:val="0"/>
      <w:marRight w:val="0"/>
      <w:marTop w:val="0"/>
      <w:marBottom w:val="0"/>
      <w:divBdr>
        <w:top w:val="none" w:sz="0" w:space="0" w:color="auto"/>
        <w:left w:val="none" w:sz="0" w:space="0" w:color="auto"/>
        <w:bottom w:val="none" w:sz="0" w:space="0" w:color="auto"/>
        <w:right w:val="none" w:sz="0" w:space="0" w:color="auto"/>
      </w:divBdr>
    </w:div>
    <w:div w:id="215548867">
      <w:marLeft w:val="0"/>
      <w:marRight w:val="0"/>
      <w:marTop w:val="0"/>
      <w:marBottom w:val="0"/>
      <w:divBdr>
        <w:top w:val="none" w:sz="0" w:space="0" w:color="auto"/>
        <w:left w:val="none" w:sz="0" w:space="0" w:color="auto"/>
        <w:bottom w:val="none" w:sz="0" w:space="0" w:color="auto"/>
        <w:right w:val="none" w:sz="0" w:space="0" w:color="auto"/>
      </w:divBdr>
      <w:divsChild>
        <w:div w:id="215548873">
          <w:marLeft w:val="0"/>
          <w:marRight w:val="0"/>
          <w:marTop w:val="0"/>
          <w:marBottom w:val="0"/>
          <w:divBdr>
            <w:top w:val="none" w:sz="0" w:space="0" w:color="auto"/>
            <w:left w:val="none" w:sz="0" w:space="0" w:color="auto"/>
            <w:bottom w:val="none" w:sz="0" w:space="0" w:color="auto"/>
            <w:right w:val="none" w:sz="0" w:space="0" w:color="auto"/>
          </w:divBdr>
        </w:div>
        <w:div w:id="215548883">
          <w:marLeft w:val="0"/>
          <w:marRight w:val="0"/>
          <w:marTop w:val="0"/>
          <w:marBottom w:val="0"/>
          <w:divBdr>
            <w:top w:val="none" w:sz="0" w:space="0" w:color="auto"/>
            <w:left w:val="none" w:sz="0" w:space="0" w:color="auto"/>
            <w:bottom w:val="none" w:sz="0" w:space="0" w:color="auto"/>
            <w:right w:val="none" w:sz="0" w:space="0" w:color="auto"/>
          </w:divBdr>
        </w:div>
        <w:div w:id="215548906">
          <w:marLeft w:val="0"/>
          <w:marRight w:val="0"/>
          <w:marTop w:val="0"/>
          <w:marBottom w:val="0"/>
          <w:divBdr>
            <w:top w:val="none" w:sz="0" w:space="0" w:color="auto"/>
            <w:left w:val="none" w:sz="0" w:space="0" w:color="auto"/>
            <w:bottom w:val="none" w:sz="0" w:space="0" w:color="auto"/>
            <w:right w:val="none" w:sz="0" w:space="0" w:color="auto"/>
          </w:divBdr>
        </w:div>
        <w:div w:id="215548907">
          <w:marLeft w:val="0"/>
          <w:marRight w:val="0"/>
          <w:marTop w:val="0"/>
          <w:marBottom w:val="0"/>
          <w:divBdr>
            <w:top w:val="none" w:sz="0" w:space="0" w:color="auto"/>
            <w:left w:val="none" w:sz="0" w:space="0" w:color="auto"/>
            <w:bottom w:val="none" w:sz="0" w:space="0" w:color="auto"/>
            <w:right w:val="none" w:sz="0" w:space="0" w:color="auto"/>
          </w:divBdr>
        </w:div>
      </w:divsChild>
    </w:div>
    <w:div w:id="215548868">
      <w:marLeft w:val="0"/>
      <w:marRight w:val="0"/>
      <w:marTop w:val="0"/>
      <w:marBottom w:val="0"/>
      <w:divBdr>
        <w:top w:val="none" w:sz="0" w:space="0" w:color="auto"/>
        <w:left w:val="none" w:sz="0" w:space="0" w:color="auto"/>
        <w:bottom w:val="none" w:sz="0" w:space="0" w:color="auto"/>
        <w:right w:val="none" w:sz="0" w:space="0" w:color="auto"/>
      </w:divBdr>
    </w:div>
    <w:div w:id="215548869">
      <w:marLeft w:val="0"/>
      <w:marRight w:val="0"/>
      <w:marTop w:val="0"/>
      <w:marBottom w:val="0"/>
      <w:divBdr>
        <w:top w:val="none" w:sz="0" w:space="0" w:color="auto"/>
        <w:left w:val="none" w:sz="0" w:space="0" w:color="auto"/>
        <w:bottom w:val="none" w:sz="0" w:space="0" w:color="auto"/>
        <w:right w:val="none" w:sz="0" w:space="0" w:color="auto"/>
      </w:divBdr>
      <w:divsChild>
        <w:div w:id="215548877">
          <w:marLeft w:val="0"/>
          <w:marRight w:val="0"/>
          <w:marTop w:val="0"/>
          <w:marBottom w:val="0"/>
          <w:divBdr>
            <w:top w:val="none" w:sz="0" w:space="0" w:color="auto"/>
            <w:left w:val="none" w:sz="0" w:space="0" w:color="auto"/>
            <w:bottom w:val="none" w:sz="0" w:space="0" w:color="auto"/>
            <w:right w:val="none" w:sz="0" w:space="0" w:color="auto"/>
          </w:divBdr>
        </w:div>
        <w:div w:id="215548896">
          <w:marLeft w:val="0"/>
          <w:marRight w:val="0"/>
          <w:marTop w:val="0"/>
          <w:marBottom w:val="0"/>
          <w:divBdr>
            <w:top w:val="none" w:sz="0" w:space="0" w:color="auto"/>
            <w:left w:val="none" w:sz="0" w:space="0" w:color="auto"/>
            <w:bottom w:val="none" w:sz="0" w:space="0" w:color="auto"/>
            <w:right w:val="none" w:sz="0" w:space="0" w:color="auto"/>
          </w:divBdr>
        </w:div>
      </w:divsChild>
    </w:div>
    <w:div w:id="215548871">
      <w:marLeft w:val="0"/>
      <w:marRight w:val="0"/>
      <w:marTop w:val="0"/>
      <w:marBottom w:val="0"/>
      <w:divBdr>
        <w:top w:val="none" w:sz="0" w:space="0" w:color="auto"/>
        <w:left w:val="none" w:sz="0" w:space="0" w:color="auto"/>
        <w:bottom w:val="none" w:sz="0" w:space="0" w:color="auto"/>
        <w:right w:val="none" w:sz="0" w:space="0" w:color="auto"/>
      </w:divBdr>
    </w:div>
    <w:div w:id="215548875">
      <w:marLeft w:val="0"/>
      <w:marRight w:val="0"/>
      <w:marTop w:val="0"/>
      <w:marBottom w:val="0"/>
      <w:divBdr>
        <w:top w:val="none" w:sz="0" w:space="0" w:color="auto"/>
        <w:left w:val="none" w:sz="0" w:space="0" w:color="auto"/>
        <w:bottom w:val="none" w:sz="0" w:space="0" w:color="auto"/>
        <w:right w:val="none" w:sz="0" w:space="0" w:color="auto"/>
      </w:divBdr>
    </w:div>
    <w:div w:id="215548876">
      <w:marLeft w:val="0"/>
      <w:marRight w:val="0"/>
      <w:marTop w:val="0"/>
      <w:marBottom w:val="0"/>
      <w:divBdr>
        <w:top w:val="none" w:sz="0" w:space="0" w:color="auto"/>
        <w:left w:val="none" w:sz="0" w:space="0" w:color="auto"/>
        <w:bottom w:val="none" w:sz="0" w:space="0" w:color="auto"/>
        <w:right w:val="none" w:sz="0" w:space="0" w:color="auto"/>
      </w:divBdr>
    </w:div>
    <w:div w:id="215548878">
      <w:marLeft w:val="0"/>
      <w:marRight w:val="0"/>
      <w:marTop w:val="0"/>
      <w:marBottom w:val="0"/>
      <w:divBdr>
        <w:top w:val="none" w:sz="0" w:space="0" w:color="auto"/>
        <w:left w:val="none" w:sz="0" w:space="0" w:color="auto"/>
        <w:bottom w:val="none" w:sz="0" w:space="0" w:color="auto"/>
        <w:right w:val="none" w:sz="0" w:space="0" w:color="auto"/>
      </w:divBdr>
      <w:divsChild>
        <w:div w:id="215548862">
          <w:marLeft w:val="0"/>
          <w:marRight w:val="0"/>
          <w:marTop w:val="0"/>
          <w:marBottom w:val="0"/>
          <w:divBdr>
            <w:top w:val="none" w:sz="0" w:space="0" w:color="auto"/>
            <w:left w:val="none" w:sz="0" w:space="0" w:color="auto"/>
            <w:bottom w:val="none" w:sz="0" w:space="0" w:color="auto"/>
            <w:right w:val="none" w:sz="0" w:space="0" w:color="auto"/>
          </w:divBdr>
        </w:div>
        <w:div w:id="215548870">
          <w:marLeft w:val="0"/>
          <w:marRight w:val="0"/>
          <w:marTop w:val="0"/>
          <w:marBottom w:val="0"/>
          <w:divBdr>
            <w:top w:val="none" w:sz="0" w:space="0" w:color="auto"/>
            <w:left w:val="none" w:sz="0" w:space="0" w:color="auto"/>
            <w:bottom w:val="none" w:sz="0" w:space="0" w:color="auto"/>
            <w:right w:val="none" w:sz="0" w:space="0" w:color="auto"/>
          </w:divBdr>
        </w:div>
        <w:div w:id="215548872">
          <w:marLeft w:val="0"/>
          <w:marRight w:val="0"/>
          <w:marTop w:val="0"/>
          <w:marBottom w:val="0"/>
          <w:divBdr>
            <w:top w:val="none" w:sz="0" w:space="0" w:color="auto"/>
            <w:left w:val="none" w:sz="0" w:space="0" w:color="auto"/>
            <w:bottom w:val="none" w:sz="0" w:space="0" w:color="auto"/>
            <w:right w:val="none" w:sz="0" w:space="0" w:color="auto"/>
          </w:divBdr>
        </w:div>
        <w:div w:id="215548881">
          <w:marLeft w:val="0"/>
          <w:marRight w:val="0"/>
          <w:marTop w:val="0"/>
          <w:marBottom w:val="0"/>
          <w:divBdr>
            <w:top w:val="none" w:sz="0" w:space="0" w:color="auto"/>
            <w:left w:val="none" w:sz="0" w:space="0" w:color="auto"/>
            <w:bottom w:val="none" w:sz="0" w:space="0" w:color="auto"/>
            <w:right w:val="none" w:sz="0" w:space="0" w:color="auto"/>
          </w:divBdr>
        </w:div>
        <w:div w:id="215548882">
          <w:marLeft w:val="0"/>
          <w:marRight w:val="0"/>
          <w:marTop w:val="0"/>
          <w:marBottom w:val="0"/>
          <w:divBdr>
            <w:top w:val="none" w:sz="0" w:space="0" w:color="auto"/>
            <w:left w:val="none" w:sz="0" w:space="0" w:color="auto"/>
            <w:bottom w:val="none" w:sz="0" w:space="0" w:color="auto"/>
            <w:right w:val="none" w:sz="0" w:space="0" w:color="auto"/>
          </w:divBdr>
        </w:div>
        <w:div w:id="215548884">
          <w:marLeft w:val="0"/>
          <w:marRight w:val="0"/>
          <w:marTop w:val="0"/>
          <w:marBottom w:val="0"/>
          <w:divBdr>
            <w:top w:val="none" w:sz="0" w:space="0" w:color="auto"/>
            <w:left w:val="none" w:sz="0" w:space="0" w:color="auto"/>
            <w:bottom w:val="none" w:sz="0" w:space="0" w:color="auto"/>
            <w:right w:val="none" w:sz="0" w:space="0" w:color="auto"/>
          </w:divBdr>
        </w:div>
        <w:div w:id="215548887">
          <w:marLeft w:val="0"/>
          <w:marRight w:val="0"/>
          <w:marTop w:val="0"/>
          <w:marBottom w:val="0"/>
          <w:divBdr>
            <w:top w:val="none" w:sz="0" w:space="0" w:color="auto"/>
            <w:left w:val="none" w:sz="0" w:space="0" w:color="auto"/>
            <w:bottom w:val="none" w:sz="0" w:space="0" w:color="auto"/>
            <w:right w:val="none" w:sz="0" w:space="0" w:color="auto"/>
          </w:divBdr>
        </w:div>
        <w:div w:id="215548888">
          <w:marLeft w:val="0"/>
          <w:marRight w:val="0"/>
          <w:marTop w:val="0"/>
          <w:marBottom w:val="0"/>
          <w:divBdr>
            <w:top w:val="none" w:sz="0" w:space="0" w:color="auto"/>
            <w:left w:val="none" w:sz="0" w:space="0" w:color="auto"/>
            <w:bottom w:val="none" w:sz="0" w:space="0" w:color="auto"/>
            <w:right w:val="none" w:sz="0" w:space="0" w:color="auto"/>
          </w:divBdr>
        </w:div>
        <w:div w:id="215548890">
          <w:marLeft w:val="0"/>
          <w:marRight w:val="0"/>
          <w:marTop w:val="0"/>
          <w:marBottom w:val="0"/>
          <w:divBdr>
            <w:top w:val="none" w:sz="0" w:space="0" w:color="auto"/>
            <w:left w:val="none" w:sz="0" w:space="0" w:color="auto"/>
            <w:bottom w:val="none" w:sz="0" w:space="0" w:color="auto"/>
            <w:right w:val="none" w:sz="0" w:space="0" w:color="auto"/>
          </w:divBdr>
        </w:div>
        <w:div w:id="215548891">
          <w:marLeft w:val="0"/>
          <w:marRight w:val="0"/>
          <w:marTop w:val="0"/>
          <w:marBottom w:val="0"/>
          <w:divBdr>
            <w:top w:val="none" w:sz="0" w:space="0" w:color="auto"/>
            <w:left w:val="none" w:sz="0" w:space="0" w:color="auto"/>
            <w:bottom w:val="none" w:sz="0" w:space="0" w:color="auto"/>
            <w:right w:val="none" w:sz="0" w:space="0" w:color="auto"/>
          </w:divBdr>
        </w:div>
        <w:div w:id="215548894">
          <w:marLeft w:val="0"/>
          <w:marRight w:val="0"/>
          <w:marTop w:val="0"/>
          <w:marBottom w:val="0"/>
          <w:divBdr>
            <w:top w:val="none" w:sz="0" w:space="0" w:color="auto"/>
            <w:left w:val="none" w:sz="0" w:space="0" w:color="auto"/>
            <w:bottom w:val="none" w:sz="0" w:space="0" w:color="auto"/>
            <w:right w:val="none" w:sz="0" w:space="0" w:color="auto"/>
          </w:divBdr>
        </w:div>
        <w:div w:id="215548897">
          <w:marLeft w:val="0"/>
          <w:marRight w:val="0"/>
          <w:marTop w:val="0"/>
          <w:marBottom w:val="0"/>
          <w:divBdr>
            <w:top w:val="none" w:sz="0" w:space="0" w:color="auto"/>
            <w:left w:val="none" w:sz="0" w:space="0" w:color="auto"/>
            <w:bottom w:val="none" w:sz="0" w:space="0" w:color="auto"/>
            <w:right w:val="none" w:sz="0" w:space="0" w:color="auto"/>
          </w:divBdr>
        </w:div>
        <w:div w:id="215548899">
          <w:marLeft w:val="0"/>
          <w:marRight w:val="0"/>
          <w:marTop w:val="0"/>
          <w:marBottom w:val="0"/>
          <w:divBdr>
            <w:top w:val="none" w:sz="0" w:space="0" w:color="auto"/>
            <w:left w:val="none" w:sz="0" w:space="0" w:color="auto"/>
            <w:bottom w:val="none" w:sz="0" w:space="0" w:color="auto"/>
            <w:right w:val="none" w:sz="0" w:space="0" w:color="auto"/>
          </w:divBdr>
        </w:div>
        <w:div w:id="215548901">
          <w:marLeft w:val="0"/>
          <w:marRight w:val="0"/>
          <w:marTop w:val="0"/>
          <w:marBottom w:val="0"/>
          <w:divBdr>
            <w:top w:val="none" w:sz="0" w:space="0" w:color="auto"/>
            <w:left w:val="none" w:sz="0" w:space="0" w:color="auto"/>
            <w:bottom w:val="none" w:sz="0" w:space="0" w:color="auto"/>
            <w:right w:val="none" w:sz="0" w:space="0" w:color="auto"/>
          </w:divBdr>
        </w:div>
        <w:div w:id="215548911">
          <w:marLeft w:val="0"/>
          <w:marRight w:val="0"/>
          <w:marTop w:val="0"/>
          <w:marBottom w:val="0"/>
          <w:divBdr>
            <w:top w:val="none" w:sz="0" w:space="0" w:color="auto"/>
            <w:left w:val="none" w:sz="0" w:space="0" w:color="auto"/>
            <w:bottom w:val="none" w:sz="0" w:space="0" w:color="auto"/>
            <w:right w:val="none" w:sz="0" w:space="0" w:color="auto"/>
          </w:divBdr>
        </w:div>
        <w:div w:id="215548913">
          <w:marLeft w:val="0"/>
          <w:marRight w:val="0"/>
          <w:marTop w:val="0"/>
          <w:marBottom w:val="0"/>
          <w:divBdr>
            <w:top w:val="none" w:sz="0" w:space="0" w:color="auto"/>
            <w:left w:val="none" w:sz="0" w:space="0" w:color="auto"/>
            <w:bottom w:val="none" w:sz="0" w:space="0" w:color="auto"/>
            <w:right w:val="none" w:sz="0" w:space="0" w:color="auto"/>
          </w:divBdr>
        </w:div>
      </w:divsChild>
    </w:div>
    <w:div w:id="215548879">
      <w:marLeft w:val="0"/>
      <w:marRight w:val="0"/>
      <w:marTop w:val="0"/>
      <w:marBottom w:val="0"/>
      <w:divBdr>
        <w:top w:val="none" w:sz="0" w:space="0" w:color="auto"/>
        <w:left w:val="none" w:sz="0" w:space="0" w:color="auto"/>
        <w:bottom w:val="none" w:sz="0" w:space="0" w:color="auto"/>
        <w:right w:val="none" w:sz="0" w:space="0" w:color="auto"/>
      </w:divBdr>
    </w:div>
    <w:div w:id="215548886">
      <w:marLeft w:val="0"/>
      <w:marRight w:val="0"/>
      <w:marTop w:val="0"/>
      <w:marBottom w:val="0"/>
      <w:divBdr>
        <w:top w:val="none" w:sz="0" w:space="0" w:color="auto"/>
        <w:left w:val="none" w:sz="0" w:space="0" w:color="auto"/>
        <w:bottom w:val="none" w:sz="0" w:space="0" w:color="auto"/>
        <w:right w:val="none" w:sz="0" w:space="0" w:color="auto"/>
      </w:divBdr>
      <w:divsChild>
        <w:div w:id="215548864">
          <w:marLeft w:val="0"/>
          <w:marRight w:val="0"/>
          <w:marTop w:val="0"/>
          <w:marBottom w:val="0"/>
          <w:divBdr>
            <w:top w:val="none" w:sz="0" w:space="0" w:color="auto"/>
            <w:left w:val="none" w:sz="0" w:space="0" w:color="auto"/>
            <w:bottom w:val="none" w:sz="0" w:space="0" w:color="auto"/>
            <w:right w:val="none" w:sz="0" w:space="0" w:color="auto"/>
          </w:divBdr>
        </w:div>
        <w:div w:id="215548902">
          <w:marLeft w:val="0"/>
          <w:marRight w:val="0"/>
          <w:marTop w:val="0"/>
          <w:marBottom w:val="0"/>
          <w:divBdr>
            <w:top w:val="none" w:sz="0" w:space="0" w:color="auto"/>
            <w:left w:val="none" w:sz="0" w:space="0" w:color="auto"/>
            <w:bottom w:val="none" w:sz="0" w:space="0" w:color="auto"/>
            <w:right w:val="none" w:sz="0" w:space="0" w:color="auto"/>
          </w:divBdr>
        </w:div>
      </w:divsChild>
    </w:div>
    <w:div w:id="215548889">
      <w:marLeft w:val="0"/>
      <w:marRight w:val="0"/>
      <w:marTop w:val="0"/>
      <w:marBottom w:val="0"/>
      <w:divBdr>
        <w:top w:val="none" w:sz="0" w:space="0" w:color="auto"/>
        <w:left w:val="none" w:sz="0" w:space="0" w:color="auto"/>
        <w:bottom w:val="none" w:sz="0" w:space="0" w:color="auto"/>
        <w:right w:val="none" w:sz="0" w:space="0" w:color="auto"/>
      </w:divBdr>
    </w:div>
    <w:div w:id="215548892">
      <w:marLeft w:val="0"/>
      <w:marRight w:val="0"/>
      <w:marTop w:val="0"/>
      <w:marBottom w:val="0"/>
      <w:divBdr>
        <w:top w:val="none" w:sz="0" w:space="0" w:color="auto"/>
        <w:left w:val="none" w:sz="0" w:space="0" w:color="auto"/>
        <w:bottom w:val="none" w:sz="0" w:space="0" w:color="auto"/>
        <w:right w:val="none" w:sz="0" w:space="0" w:color="auto"/>
      </w:divBdr>
    </w:div>
    <w:div w:id="215548893">
      <w:marLeft w:val="0"/>
      <w:marRight w:val="0"/>
      <w:marTop w:val="0"/>
      <w:marBottom w:val="0"/>
      <w:divBdr>
        <w:top w:val="none" w:sz="0" w:space="0" w:color="auto"/>
        <w:left w:val="none" w:sz="0" w:space="0" w:color="auto"/>
        <w:bottom w:val="none" w:sz="0" w:space="0" w:color="auto"/>
        <w:right w:val="none" w:sz="0" w:space="0" w:color="auto"/>
      </w:divBdr>
    </w:div>
    <w:div w:id="215548895">
      <w:marLeft w:val="0"/>
      <w:marRight w:val="0"/>
      <w:marTop w:val="0"/>
      <w:marBottom w:val="0"/>
      <w:divBdr>
        <w:top w:val="none" w:sz="0" w:space="0" w:color="auto"/>
        <w:left w:val="none" w:sz="0" w:space="0" w:color="auto"/>
        <w:bottom w:val="none" w:sz="0" w:space="0" w:color="auto"/>
        <w:right w:val="none" w:sz="0" w:space="0" w:color="auto"/>
      </w:divBdr>
    </w:div>
    <w:div w:id="215548898">
      <w:marLeft w:val="0"/>
      <w:marRight w:val="0"/>
      <w:marTop w:val="0"/>
      <w:marBottom w:val="0"/>
      <w:divBdr>
        <w:top w:val="none" w:sz="0" w:space="0" w:color="auto"/>
        <w:left w:val="none" w:sz="0" w:space="0" w:color="auto"/>
        <w:bottom w:val="none" w:sz="0" w:space="0" w:color="auto"/>
        <w:right w:val="none" w:sz="0" w:space="0" w:color="auto"/>
      </w:divBdr>
    </w:div>
    <w:div w:id="215548900">
      <w:marLeft w:val="0"/>
      <w:marRight w:val="0"/>
      <w:marTop w:val="0"/>
      <w:marBottom w:val="0"/>
      <w:divBdr>
        <w:top w:val="none" w:sz="0" w:space="0" w:color="auto"/>
        <w:left w:val="none" w:sz="0" w:space="0" w:color="auto"/>
        <w:bottom w:val="none" w:sz="0" w:space="0" w:color="auto"/>
        <w:right w:val="none" w:sz="0" w:space="0" w:color="auto"/>
      </w:divBdr>
    </w:div>
    <w:div w:id="215548904">
      <w:marLeft w:val="0"/>
      <w:marRight w:val="0"/>
      <w:marTop w:val="0"/>
      <w:marBottom w:val="0"/>
      <w:divBdr>
        <w:top w:val="none" w:sz="0" w:space="0" w:color="auto"/>
        <w:left w:val="none" w:sz="0" w:space="0" w:color="auto"/>
        <w:bottom w:val="none" w:sz="0" w:space="0" w:color="auto"/>
        <w:right w:val="none" w:sz="0" w:space="0" w:color="auto"/>
      </w:divBdr>
    </w:div>
    <w:div w:id="215548905">
      <w:marLeft w:val="0"/>
      <w:marRight w:val="0"/>
      <w:marTop w:val="0"/>
      <w:marBottom w:val="0"/>
      <w:divBdr>
        <w:top w:val="none" w:sz="0" w:space="0" w:color="auto"/>
        <w:left w:val="none" w:sz="0" w:space="0" w:color="auto"/>
        <w:bottom w:val="none" w:sz="0" w:space="0" w:color="auto"/>
        <w:right w:val="none" w:sz="0" w:space="0" w:color="auto"/>
      </w:divBdr>
      <w:divsChild>
        <w:div w:id="215548874">
          <w:marLeft w:val="0"/>
          <w:marRight w:val="0"/>
          <w:marTop w:val="720"/>
          <w:marBottom w:val="720"/>
          <w:divBdr>
            <w:top w:val="none" w:sz="0" w:space="0" w:color="auto"/>
            <w:left w:val="none" w:sz="0" w:space="0" w:color="auto"/>
            <w:bottom w:val="none" w:sz="0" w:space="0" w:color="auto"/>
            <w:right w:val="none" w:sz="0" w:space="0" w:color="auto"/>
          </w:divBdr>
          <w:divsChild>
            <w:div w:id="215548885">
              <w:marLeft w:val="0"/>
              <w:marRight w:val="0"/>
              <w:marTop w:val="0"/>
              <w:marBottom w:val="0"/>
              <w:divBdr>
                <w:top w:val="none" w:sz="0" w:space="0" w:color="auto"/>
                <w:left w:val="none" w:sz="0" w:space="0" w:color="auto"/>
                <w:bottom w:val="none" w:sz="0" w:space="0" w:color="auto"/>
                <w:right w:val="none" w:sz="0" w:space="0" w:color="auto"/>
              </w:divBdr>
              <w:divsChild>
                <w:div w:id="215548903">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15548908">
      <w:marLeft w:val="0"/>
      <w:marRight w:val="0"/>
      <w:marTop w:val="0"/>
      <w:marBottom w:val="0"/>
      <w:divBdr>
        <w:top w:val="none" w:sz="0" w:space="0" w:color="auto"/>
        <w:left w:val="none" w:sz="0" w:space="0" w:color="auto"/>
        <w:bottom w:val="none" w:sz="0" w:space="0" w:color="auto"/>
        <w:right w:val="none" w:sz="0" w:space="0" w:color="auto"/>
      </w:divBdr>
    </w:div>
    <w:div w:id="215548910">
      <w:marLeft w:val="0"/>
      <w:marRight w:val="0"/>
      <w:marTop w:val="0"/>
      <w:marBottom w:val="0"/>
      <w:divBdr>
        <w:top w:val="none" w:sz="0" w:space="0" w:color="auto"/>
        <w:left w:val="none" w:sz="0" w:space="0" w:color="auto"/>
        <w:bottom w:val="none" w:sz="0" w:space="0" w:color="auto"/>
        <w:right w:val="none" w:sz="0" w:space="0" w:color="auto"/>
      </w:divBdr>
    </w:div>
    <w:div w:id="215548912">
      <w:marLeft w:val="0"/>
      <w:marRight w:val="0"/>
      <w:marTop w:val="0"/>
      <w:marBottom w:val="0"/>
      <w:divBdr>
        <w:top w:val="none" w:sz="0" w:space="0" w:color="auto"/>
        <w:left w:val="none" w:sz="0" w:space="0" w:color="auto"/>
        <w:bottom w:val="none" w:sz="0" w:space="0" w:color="auto"/>
        <w:right w:val="none" w:sz="0" w:space="0" w:color="auto"/>
      </w:divBdr>
      <w:divsChild>
        <w:div w:id="215548909">
          <w:marLeft w:val="0"/>
          <w:marRight w:val="0"/>
          <w:marTop w:val="720"/>
          <w:marBottom w:val="720"/>
          <w:divBdr>
            <w:top w:val="none" w:sz="0" w:space="0" w:color="auto"/>
            <w:left w:val="none" w:sz="0" w:space="0" w:color="auto"/>
            <w:bottom w:val="none" w:sz="0" w:space="0" w:color="auto"/>
            <w:right w:val="none" w:sz="0" w:space="0" w:color="auto"/>
          </w:divBdr>
          <w:divsChild>
            <w:div w:id="215548880">
              <w:marLeft w:val="0"/>
              <w:marRight w:val="0"/>
              <w:marTop w:val="0"/>
              <w:marBottom w:val="0"/>
              <w:divBdr>
                <w:top w:val="none" w:sz="0" w:space="0" w:color="auto"/>
                <w:left w:val="none" w:sz="0" w:space="0" w:color="auto"/>
                <w:bottom w:val="none" w:sz="0" w:space="0" w:color="auto"/>
                <w:right w:val="none" w:sz="0" w:space="0" w:color="auto"/>
              </w:divBdr>
              <w:divsChild>
                <w:div w:id="215548865">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23033879">
      <w:bodyDiv w:val="1"/>
      <w:marLeft w:val="0"/>
      <w:marRight w:val="0"/>
      <w:marTop w:val="0"/>
      <w:marBottom w:val="0"/>
      <w:divBdr>
        <w:top w:val="none" w:sz="0" w:space="0" w:color="auto"/>
        <w:left w:val="none" w:sz="0" w:space="0" w:color="auto"/>
        <w:bottom w:val="none" w:sz="0" w:space="0" w:color="auto"/>
        <w:right w:val="none" w:sz="0" w:space="0" w:color="auto"/>
      </w:divBdr>
      <w:divsChild>
        <w:div w:id="477964321">
          <w:marLeft w:val="0"/>
          <w:marRight w:val="0"/>
          <w:marTop w:val="0"/>
          <w:marBottom w:val="0"/>
          <w:divBdr>
            <w:top w:val="none" w:sz="0" w:space="0" w:color="auto"/>
            <w:left w:val="none" w:sz="0" w:space="0" w:color="auto"/>
            <w:bottom w:val="none" w:sz="0" w:space="0" w:color="auto"/>
            <w:right w:val="none" w:sz="0" w:space="0" w:color="auto"/>
          </w:divBdr>
        </w:div>
        <w:div w:id="893125605">
          <w:marLeft w:val="0"/>
          <w:marRight w:val="0"/>
          <w:marTop w:val="0"/>
          <w:marBottom w:val="0"/>
          <w:divBdr>
            <w:top w:val="none" w:sz="0" w:space="0" w:color="auto"/>
            <w:left w:val="none" w:sz="0" w:space="0" w:color="auto"/>
            <w:bottom w:val="none" w:sz="0" w:space="0" w:color="auto"/>
            <w:right w:val="none" w:sz="0" w:space="0" w:color="auto"/>
          </w:divBdr>
        </w:div>
        <w:div w:id="1822500896">
          <w:marLeft w:val="0"/>
          <w:marRight w:val="0"/>
          <w:marTop w:val="0"/>
          <w:marBottom w:val="0"/>
          <w:divBdr>
            <w:top w:val="none" w:sz="0" w:space="0" w:color="auto"/>
            <w:left w:val="none" w:sz="0" w:space="0" w:color="auto"/>
            <w:bottom w:val="none" w:sz="0" w:space="0" w:color="auto"/>
            <w:right w:val="none" w:sz="0" w:space="0" w:color="auto"/>
          </w:divBdr>
        </w:div>
        <w:div w:id="1913929476">
          <w:marLeft w:val="0"/>
          <w:marRight w:val="0"/>
          <w:marTop w:val="0"/>
          <w:marBottom w:val="0"/>
          <w:divBdr>
            <w:top w:val="none" w:sz="0" w:space="0" w:color="auto"/>
            <w:left w:val="none" w:sz="0" w:space="0" w:color="auto"/>
            <w:bottom w:val="none" w:sz="0" w:space="0" w:color="auto"/>
            <w:right w:val="none" w:sz="0" w:space="0" w:color="auto"/>
          </w:divBdr>
        </w:div>
      </w:divsChild>
    </w:div>
    <w:div w:id="229967474">
      <w:bodyDiv w:val="1"/>
      <w:marLeft w:val="0"/>
      <w:marRight w:val="0"/>
      <w:marTop w:val="0"/>
      <w:marBottom w:val="0"/>
      <w:divBdr>
        <w:top w:val="none" w:sz="0" w:space="0" w:color="auto"/>
        <w:left w:val="none" w:sz="0" w:space="0" w:color="auto"/>
        <w:bottom w:val="none" w:sz="0" w:space="0" w:color="auto"/>
        <w:right w:val="none" w:sz="0" w:space="0" w:color="auto"/>
      </w:divBdr>
    </w:div>
    <w:div w:id="307901454">
      <w:bodyDiv w:val="1"/>
      <w:marLeft w:val="0"/>
      <w:marRight w:val="0"/>
      <w:marTop w:val="0"/>
      <w:marBottom w:val="0"/>
      <w:divBdr>
        <w:top w:val="none" w:sz="0" w:space="0" w:color="auto"/>
        <w:left w:val="none" w:sz="0" w:space="0" w:color="auto"/>
        <w:bottom w:val="none" w:sz="0" w:space="0" w:color="auto"/>
        <w:right w:val="none" w:sz="0" w:space="0" w:color="auto"/>
      </w:divBdr>
      <w:divsChild>
        <w:div w:id="539636850">
          <w:marLeft w:val="0"/>
          <w:marRight w:val="0"/>
          <w:marTop w:val="0"/>
          <w:marBottom w:val="0"/>
          <w:divBdr>
            <w:top w:val="none" w:sz="0" w:space="0" w:color="auto"/>
            <w:left w:val="none" w:sz="0" w:space="0" w:color="auto"/>
            <w:bottom w:val="none" w:sz="0" w:space="0" w:color="auto"/>
            <w:right w:val="none" w:sz="0" w:space="0" w:color="auto"/>
          </w:divBdr>
        </w:div>
        <w:div w:id="1570771683">
          <w:marLeft w:val="0"/>
          <w:marRight w:val="0"/>
          <w:marTop w:val="0"/>
          <w:marBottom w:val="0"/>
          <w:divBdr>
            <w:top w:val="none" w:sz="0" w:space="0" w:color="auto"/>
            <w:left w:val="none" w:sz="0" w:space="0" w:color="auto"/>
            <w:bottom w:val="none" w:sz="0" w:space="0" w:color="auto"/>
            <w:right w:val="none" w:sz="0" w:space="0" w:color="auto"/>
          </w:divBdr>
        </w:div>
      </w:divsChild>
    </w:div>
    <w:div w:id="465122965">
      <w:bodyDiv w:val="1"/>
      <w:marLeft w:val="0"/>
      <w:marRight w:val="0"/>
      <w:marTop w:val="0"/>
      <w:marBottom w:val="0"/>
      <w:divBdr>
        <w:top w:val="none" w:sz="0" w:space="0" w:color="auto"/>
        <w:left w:val="none" w:sz="0" w:space="0" w:color="auto"/>
        <w:bottom w:val="none" w:sz="0" w:space="0" w:color="auto"/>
        <w:right w:val="none" w:sz="0" w:space="0" w:color="auto"/>
      </w:divBdr>
    </w:div>
    <w:div w:id="481166600">
      <w:bodyDiv w:val="1"/>
      <w:marLeft w:val="0"/>
      <w:marRight w:val="0"/>
      <w:marTop w:val="0"/>
      <w:marBottom w:val="0"/>
      <w:divBdr>
        <w:top w:val="none" w:sz="0" w:space="0" w:color="auto"/>
        <w:left w:val="none" w:sz="0" w:space="0" w:color="auto"/>
        <w:bottom w:val="none" w:sz="0" w:space="0" w:color="auto"/>
        <w:right w:val="none" w:sz="0" w:space="0" w:color="auto"/>
      </w:divBdr>
    </w:div>
    <w:div w:id="537427870">
      <w:bodyDiv w:val="1"/>
      <w:marLeft w:val="0"/>
      <w:marRight w:val="0"/>
      <w:marTop w:val="0"/>
      <w:marBottom w:val="0"/>
      <w:divBdr>
        <w:top w:val="none" w:sz="0" w:space="0" w:color="auto"/>
        <w:left w:val="none" w:sz="0" w:space="0" w:color="auto"/>
        <w:bottom w:val="none" w:sz="0" w:space="0" w:color="auto"/>
        <w:right w:val="none" w:sz="0" w:space="0" w:color="auto"/>
      </w:divBdr>
    </w:div>
    <w:div w:id="621422958">
      <w:bodyDiv w:val="1"/>
      <w:marLeft w:val="0"/>
      <w:marRight w:val="0"/>
      <w:marTop w:val="0"/>
      <w:marBottom w:val="0"/>
      <w:divBdr>
        <w:top w:val="none" w:sz="0" w:space="0" w:color="auto"/>
        <w:left w:val="none" w:sz="0" w:space="0" w:color="auto"/>
        <w:bottom w:val="none" w:sz="0" w:space="0" w:color="auto"/>
        <w:right w:val="none" w:sz="0" w:space="0" w:color="auto"/>
      </w:divBdr>
      <w:divsChild>
        <w:div w:id="25106030">
          <w:marLeft w:val="0"/>
          <w:marRight w:val="0"/>
          <w:marTop w:val="0"/>
          <w:marBottom w:val="0"/>
          <w:divBdr>
            <w:top w:val="none" w:sz="0" w:space="0" w:color="auto"/>
            <w:left w:val="none" w:sz="0" w:space="0" w:color="auto"/>
            <w:bottom w:val="none" w:sz="0" w:space="0" w:color="auto"/>
            <w:right w:val="none" w:sz="0" w:space="0" w:color="auto"/>
          </w:divBdr>
        </w:div>
        <w:div w:id="317348262">
          <w:marLeft w:val="0"/>
          <w:marRight w:val="0"/>
          <w:marTop w:val="0"/>
          <w:marBottom w:val="0"/>
          <w:divBdr>
            <w:top w:val="none" w:sz="0" w:space="0" w:color="auto"/>
            <w:left w:val="none" w:sz="0" w:space="0" w:color="auto"/>
            <w:bottom w:val="none" w:sz="0" w:space="0" w:color="auto"/>
            <w:right w:val="none" w:sz="0" w:space="0" w:color="auto"/>
          </w:divBdr>
        </w:div>
        <w:div w:id="477766268">
          <w:marLeft w:val="0"/>
          <w:marRight w:val="0"/>
          <w:marTop w:val="0"/>
          <w:marBottom w:val="0"/>
          <w:divBdr>
            <w:top w:val="none" w:sz="0" w:space="0" w:color="auto"/>
            <w:left w:val="none" w:sz="0" w:space="0" w:color="auto"/>
            <w:bottom w:val="none" w:sz="0" w:space="0" w:color="auto"/>
            <w:right w:val="none" w:sz="0" w:space="0" w:color="auto"/>
          </w:divBdr>
        </w:div>
        <w:div w:id="776563267">
          <w:marLeft w:val="0"/>
          <w:marRight w:val="0"/>
          <w:marTop w:val="0"/>
          <w:marBottom w:val="0"/>
          <w:divBdr>
            <w:top w:val="none" w:sz="0" w:space="0" w:color="auto"/>
            <w:left w:val="none" w:sz="0" w:space="0" w:color="auto"/>
            <w:bottom w:val="none" w:sz="0" w:space="0" w:color="auto"/>
            <w:right w:val="none" w:sz="0" w:space="0" w:color="auto"/>
          </w:divBdr>
        </w:div>
        <w:div w:id="836651291">
          <w:marLeft w:val="0"/>
          <w:marRight w:val="0"/>
          <w:marTop w:val="0"/>
          <w:marBottom w:val="0"/>
          <w:divBdr>
            <w:top w:val="none" w:sz="0" w:space="0" w:color="auto"/>
            <w:left w:val="none" w:sz="0" w:space="0" w:color="auto"/>
            <w:bottom w:val="none" w:sz="0" w:space="0" w:color="auto"/>
            <w:right w:val="none" w:sz="0" w:space="0" w:color="auto"/>
          </w:divBdr>
        </w:div>
        <w:div w:id="895697429">
          <w:marLeft w:val="0"/>
          <w:marRight w:val="0"/>
          <w:marTop w:val="0"/>
          <w:marBottom w:val="0"/>
          <w:divBdr>
            <w:top w:val="none" w:sz="0" w:space="0" w:color="auto"/>
            <w:left w:val="none" w:sz="0" w:space="0" w:color="auto"/>
            <w:bottom w:val="none" w:sz="0" w:space="0" w:color="auto"/>
            <w:right w:val="none" w:sz="0" w:space="0" w:color="auto"/>
          </w:divBdr>
        </w:div>
        <w:div w:id="1093161491">
          <w:marLeft w:val="0"/>
          <w:marRight w:val="0"/>
          <w:marTop w:val="0"/>
          <w:marBottom w:val="0"/>
          <w:divBdr>
            <w:top w:val="none" w:sz="0" w:space="0" w:color="auto"/>
            <w:left w:val="none" w:sz="0" w:space="0" w:color="auto"/>
            <w:bottom w:val="none" w:sz="0" w:space="0" w:color="auto"/>
            <w:right w:val="none" w:sz="0" w:space="0" w:color="auto"/>
          </w:divBdr>
        </w:div>
        <w:div w:id="1210802207">
          <w:marLeft w:val="0"/>
          <w:marRight w:val="0"/>
          <w:marTop w:val="0"/>
          <w:marBottom w:val="0"/>
          <w:divBdr>
            <w:top w:val="none" w:sz="0" w:space="0" w:color="auto"/>
            <w:left w:val="none" w:sz="0" w:space="0" w:color="auto"/>
            <w:bottom w:val="none" w:sz="0" w:space="0" w:color="auto"/>
            <w:right w:val="none" w:sz="0" w:space="0" w:color="auto"/>
          </w:divBdr>
        </w:div>
        <w:div w:id="1280406490">
          <w:marLeft w:val="0"/>
          <w:marRight w:val="0"/>
          <w:marTop w:val="0"/>
          <w:marBottom w:val="0"/>
          <w:divBdr>
            <w:top w:val="none" w:sz="0" w:space="0" w:color="auto"/>
            <w:left w:val="none" w:sz="0" w:space="0" w:color="auto"/>
            <w:bottom w:val="none" w:sz="0" w:space="0" w:color="auto"/>
            <w:right w:val="none" w:sz="0" w:space="0" w:color="auto"/>
          </w:divBdr>
        </w:div>
        <w:div w:id="1481926307">
          <w:marLeft w:val="0"/>
          <w:marRight w:val="0"/>
          <w:marTop w:val="0"/>
          <w:marBottom w:val="0"/>
          <w:divBdr>
            <w:top w:val="none" w:sz="0" w:space="0" w:color="auto"/>
            <w:left w:val="none" w:sz="0" w:space="0" w:color="auto"/>
            <w:bottom w:val="none" w:sz="0" w:space="0" w:color="auto"/>
            <w:right w:val="none" w:sz="0" w:space="0" w:color="auto"/>
          </w:divBdr>
        </w:div>
        <w:div w:id="1514225831">
          <w:marLeft w:val="0"/>
          <w:marRight w:val="0"/>
          <w:marTop w:val="0"/>
          <w:marBottom w:val="0"/>
          <w:divBdr>
            <w:top w:val="none" w:sz="0" w:space="0" w:color="auto"/>
            <w:left w:val="none" w:sz="0" w:space="0" w:color="auto"/>
            <w:bottom w:val="none" w:sz="0" w:space="0" w:color="auto"/>
            <w:right w:val="none" w:sz="0" w:space="0" w:color="auto"/>
          </w:divBdr>
        </w:div>
        <w:div w:id="1615556856">
          <w:marLeft w:val="0"/>
          <w:marRight w:val="0"/>
          <w:marTop w:val="0"/>
          <w:marBottom w:val="0"/>
          <w:divBdr>
            <w:top w:val="none" w:sz="0" w:space="0" w:color="auto"/>
            <w:left w:val="none" w:sz="0" w:space="0" w:color="auto"/>
            <w:bottom w:val="none" w:sz="0" w:space="0" w:color="auto"/>
            <w:right w:val="none" w:sz="0" w:space="0" w:color="auto"/>
          </w:divBdr>
        </w:div>
        <w:div w:id="1705013154">
          <w:marLeft w:val="0"/>
          <w:marRight w:val="0"/>
          <w:marTop w:val="0"/>
          <w:marBottom w:val="0"/>
          <w:divBdr>
            <w:top w:val="none" w:sz="0" w:space="0" w:color="auto"/>
            <w:left w:val="none" w:sz="0" w:space="0" w:color="auto"/>
            <w:bottom w:val="none" w:sz="0" w:space="0" w:color="auto"/>
            <w:right w:val="none" w:sz="0" w:space="0" w:color="auto"/>
          </w:divBdr>
        </w:div>
        <w:div w:id="1724140625">
          <w:marLeft w:val="0"/>
          <w:marRight w:val="0"/>
          <w:marTop w:val="0"/>
          <w:marBottom w:val="0"/>
          <w:divBdr>
            <w:top w:val="none" w:sz="0" w:space="0" w:color="auto"/>
            <w:left w:val="none" w:sz="0" w:space="0" w:color="auto"/>
            <w:bottom w:val="none" w:sz="0" w:space="0" w:color="auto"/>
            <w:right w:val="none" w:sz="0" w:space="0" w:color="auto"/>
          </w:divBdr>
        </w:div>
        <w:div w:id="2019773067">
          <w:marLeft w:val="0"/>
          <w:marRight w:val="0"/>
          <w:marTop w:val="0"/>
          <w:marBottom w:val="0"/>
          <w:divBdr>
            <w:top w:val="none" w:sz="0" w:space="0" w:color="auto"/>
            <w:left w:val="none" w:sz="0" w:space="0" w:color="auto"/>
            <w:bottom w:val="none" w:sz="0" w:space="0" w:color="auto"/>
            <w:right w:val="none" w:sz="0" w:space="0" w:color="auto"/>
          </w:divBdr>
        </w:div>
        <w:div w:id="2127652179">
          <w:marLeft w:val="0"/>
          <w:marRight w:val="0"/>
          <w:marTop w:val="0"/>
          <w:marBottom w:val="0"/>
          <w:divBdr>
            <w:top w:val="none" w:sz="0" w:space="0" w:color="auto"/>
            <w:left w:val="none" w:sz="0" w:space="0" w:color="auto"/>
            <w:bottom w:val="none" w:sz="0" w:space="0" w:color="auto"/>
            <w:right w:val="none" w:sz="0" w:space="0" w:color="auto"/>
          </w:divBdr>
        </w:div>
      </w:divsChild>
    </w:div>
    <w:div w:id="706373251">
      <w:bodyDiv w:val="1"/>
      <w:marLeft w:val="0"/>
      <w:marRight w:val="0"/>
      <w:marTop w:val="0"/>
      <w:marBottom w:val="0"/>
      <w:divBdr>
        <w:top w:val="none" w:sz="0" w:space="0" w:color="auto"/>
        <w:left w:val="none" w:sz="0" w:space="0" w:color="auto"/>
        <w:bottom w:val="none" w:sz="0" w:space="0" w:color="auto"/>
        <w:right w:val="none" w:sz="0" w:space="0" w:color="auto"/>
      </w:divBdr>
    </w:div>
    <w:div w:id="901251792">
      <w:bodyDiv w:val="1"/>
      <w:marLeft w:val="0"/>
      <w:marRight w:val="0"/>
      <w:marTop w:val="0"/>
      <w:marBottom w:val="0"/>
      <w:divBdr>
        <w:top w:val="none" w:sz="0" w:space="0" w:color="auto"/>
        <w:left w:val="none" w:sz="0" w:space="0" w:color="auto"/>
        <w:bottom w:val="none" w:sz="0" w:space="0" w:color="auto"/>
        <w:right w:val="none" w:sz="0" w:space="0" w:color="auto"/>
      </w:divBdr>
      <w:divsChild>
        <w:div w:id="239415491">
          <w:marLeft w:val="0"/>
          <w:marRight w:val="0"/>
          <w:marTop w:val="0"/>
          <w:marBottom w:val="0"/>
          <w:divBdr>
            <w:top w:val="none" w:sz="0" w:space="0" w:color="auto"/>
            <w:left w:val="none" w:sz="0" w:space="0" w:color="auto"/>
            <w:bottom w:val="none" w:sz="0" w:space="0" w:color="auto"/>
            <w:right w:val="none" w:sz="0" w:space="0" w:color="auto"/>
          </w:divBdr>
        </w:div>
        <w:div w:id="925965966">
          <w:marLeft w:val="0"/>
          <w:marRight w:val="0"/>
          <w:marTop w:val="0"/>
          <w:marBottom w:val="0"/>
          <w:divBdr>
            <w:top w:val="none" w:sz="0" w:space="0" w:color="auto"/>
            <w:left w:val="none" w:sz="0" w:space="0" w:color="auto"/>
            <w:bottom w:val="none" w:sz="0" w:space="0" w:color="auto"/>
            <w:right w:val="none" w:sz="0" w:space="0" w:color="auto"/>
          </w:divBdr>
        </w:div>
        <w:div w:id="962274954">
          <w:marLeft w:val="0"/>
          <w:marRight w:val="0"/>
          <w:marTop w:val="0"/>
          <w:marBottom w:val="0"/>
          <w:divBdr>
            <w:top w:val="none" w:sz="0" w:space="0" w:color="auto"/>
            <w:left w:val="none" w:sz="0" w:space="0" w:color="auto"/>
            <w:bottom w:val="none" w:sz="0" w:space="0" w:color="auto"/>
            <w:right w:val="none" w:sz="0" w:space="0" w:color="auto"/>
          </w:divBdr>
        </w:div>
        <w:div w:id="1653295956">
          <w:marLeft w:val="0"/>
          <w:marRight w:val="0"/>
          <w:marTop w:val="0"/>
          <w:marBottom w:val="0"/>
          <w:divBdr>
            <w:top w:val="none" w:sz="0" w:space="0" w:color="auto"/>
            <w:left w:val="none" w:sz="0" w:space="0" w:color="auto"/>
            <w:bottom w:val="none" w:sz="0" w:space="0" w:color="auto"/>
            <w:right w:val="none" w:sz="0" w:space="0" w:color="auto"/>
          </w:divBdr>
        </w:div>
        <w:div w:id="1995864688">
          <w:marLeft w:val="0"/>
          <w:marRight w:val="0"/>
          <w:marTop w:val="0"/>
          <w:marBottom w:val="0"/>
          <w:divBdr>
            <w:top w:val="none" w:sz="0" w:space="0" w:color="auto"/>
            <w:left w:val="none" w:sz="0" w:space="0" w:color="auto"/>
            <w:bottom w:val="none" w:sz="0" w:space="0" w:color="auto"/>
            <w:right w:val="none" w:sz="0" w:space="0" w:color="auto"/>
          </w:divBdr>
        </w:div>
        <w:div w:id="2128963404">
          <w:marLeft w:val="0"/>
          <w:marRight w:val="0"/>
          <w:marTop w:val="0"/>
          <w:marBottom w:val="0"/>
          <w:divBdr>
            <w:top w:val="none" w:sz="0" w:space="0" w:color="auto"/>
            <w:left w:val="none" w:sz="0" w:space="0" w:color="auto"/>
            <w:bottom w:val="none" w:sz="0" w:space="0" w:color="auto"/>
            <w:right w:val="none" w:sz="0" w:space="0" w:color="auto"/>
          </w:divBdr>
        </w:div>
      </w:divsChild>
    </w:div>
    <w:div w:id="967972293">
      <w:bodyDiv w:val="1"/>
      <w:marLeft w:val="0"/>
      <w:marRight w:val="0"/>
      <w:marTop w:val="0"/>
      <w:marBottom w:val="0"/>
      <w:divBdr>
        <w:top w:val="none" w:sz="0" w:space="0" w:color="auto"/>
        <w:left w:val="none" w:sz="0" w:space="0" w:color="auto"/>
        <w:bottom w:val="none" w:sz="0" w:space="0" w:color="auto"/>
        <w:right w:val="none" w:sz="0" w:space="0" w:color="auto"/>
      </w:divBdr>
    </w:div>
    <w:div w:id="1040671020">
      <w:bodyDiv w:val="1"/>
      <w:marLeft w:val="0"/>
      <w:marRight w:val="0"/>
      <w:marTop w:val="0"/>
      <w:marBottom w:val="0"/>
      <w:divBdr>
        <w:top w:val="none" w:sz="0" w:space="0" w:color="auto"/>
        <w:left w:val="none" w:sz="0" w:space="0" w:color="auto"/>
        <w:bottom w:val="none" w:sz="0" w:space="0" w:color="auto"/>
        <w:right w:val="none" w:sz="0" w:space="0" w:color="auto"/>
      </w:divBdr>
      <w:divsChild>
        <w:div w:id="69618618">
          <w:marLeft w:val="0"/>
          <w:marRight w:val="0"/>
          <w:marTop w:val="0"/>
          <w:marBottom w:val="0"/>
          <w:divBdr>
            <w:top w:val="none" w:sz="0" w:space="0" w:color="auto"/>
            <w:left w:val="none" w:sz="0" w:space="0" w:color="auto"/>
            <w:bottom w:val="none" w:sz="0" w:space="0" w:color="auto"/>
            <w:right w:val="none" w:sz="0" w:space="0" w:color="auto"/>
          </w:divBdr>
        </w:div>
        <w:div w:id="1733428595">
          <w:marLeft w:val="0"/>
          <w:marRight w:val="0"/>
          <w:marTop w:val="0"/>
          <w:marBottom w:val="0"/>
          <w:divBdr>
            <w:top w:val="none" w:sz="0" w:space="0" w:color="auto"/>
            <w:left w:val="none" w:sz="0" w:space="0" w:color="auto"/>
            <w:bottom w:val="none" w:sz="0" w:space="0" w:color="auto"/>
            <w:right w:val="none" w:sz="0" w:space="0" w:color="auto"/>
          </w:divBdr>
        </w:div>
      </w:divsChild>
    </w:div>
    <w:div w:id="1231384818">
      <w:bodyDiv w:val="1"/>
      <w:marLeft w:val="0"/>
      <w:marRight w:val="0"/>
      <w:marTop w:val="0"/>
      <w:marBottom w:val="0"/>
      <w:divBdr>
        <w:top w:val="none" w:sz="0" w:space="0" w:color="auto"/>
        <w:left w:val="none" w:sz="0" w:space="0" w:color="auto"/>
        <w:bottom w:val="none" w:sz="0" w:space="0" w:color="auto"/>
        <w:right w:val="none" w:sz="0" w:space="0" w:color="auto"/>
      </w:divBdr>
    </w:div>
    <w:div w:id="1252858465">
      <w:bodyDiv w:val="1"/>
      <w:marLeft w:val="0"/>
      <w:marRight w:val="0"/>
      <w:marTop w:val="0"/>
      <w:marBottom w:val="0"/>
      <w:divBdr>
        <w:top w:val="none" w:sz="0" w:space="0" w:color="auto"/>
        <w:left w:val="none" w:sz="0" w:space="0" w:color="auto"/>
        <w:bottom w:val="none" w:sz="0" w:space="0" w:color="auto"/>
        <w:right w:val="none" w:sz="0" w:space="0" w:color="auto"/>
      </w:divBdr>
    </w:div>
    <w:div w:id="1496142307">
      <w:bodyDiv w:val="1"/>
      <w:marLeft w:val="0"/>
      <w:marRight w:val="0"/>
      <w:marTop w:val="0"/>
      <w:marBottom w:val="0"/>
      <w:divBdr>
        <w:top w:val="none" w:sz="0" w:space="0" w:color="auto"/>
        <w:left w:val="none" w:sz="0" w:space="0" w:color="auto"/>
        <w:bottom w:val="none" w:sz="0" w:space="0" w:color="auto"/>
        <w:right w:val="none" w:sz="0" w:space="0" w:color="auto"/>
      </w:divBdr>
    </w:div>
    <w:div w:id="1504977660">
      <w:bodyDiv w:val="1"/>
      <w:marLeft w:val="0"/>
      <w:marRight w:val="0"/>
      <w:marTop w:val="0"/>
      <w:marBottom w:val="0"/>
      <w:divBdr>
        <w:top w:val="none" w:sz="0" w:space="0" w:color="auto"/>
        <w:left w:val="none" w:sz="0" w:space="0" w:color="auto"/>
        <w:bottom w:val="none" w:sz="0" w:space="0" w:color="auto"/>
        <w:right w:val="none" w:sz="0" w:space="0" w:color="auto"/>
      </w:divBdr>
    </w:div>
    <w:div w:id="1568221720">
      <w:bodyDiv w:val="1"/>
      <w:marLeft w:val="0"/>
      <w:marRight w:val="0"/>
      <w:marTop w:val="0"/>
      <w:marBottom w:val="0"/>
      <w:divBdr>
        <w:top w:val="none" w:sz="0" w:space="0" w:color="auto"/>
        <w:left w:val="none" w:sz="0" w:space="0" w:color="auto"/>
        <w:bottom w:val="none" w:sz="0" w:space="0" w:color="auto"/>
        <w:right w:val="none" w:sz="0" w:space="0" w:color="auto"/>
      </w:divBdr>
    </w:div>
    <w:div w:id="1656101618">
      <w:bodyDiv w:val="1"/>
      <w:marLeft w:val="0"/>
      <w:marRight w:val="0"/>
      <w:marTop w:val="0"/>
      <w:marBottom w:val="0"/>
      <w:divBdr>
        <w:top w:val="none" w:sz="0" w:space="0" w:color="auto"/>
        <w:left w:val="none" w:sz="0" w:space="0" w:color="auto"/>
        <w:bottom w:val="none" w:sz="0" w:space="0" w:color="auto"/>
        <w:right w:val="none" w:sz="0" w:space="0" w:color="auto"/>
      </w:divBdr>
    </w:div>
    <w:div w:id="1680697173">
      <w:bodyDiv w:val="1"/>
      <w:marLeft w:val="0"/>
      <w:marRight w:val="0"/>
      <w:marTop w:val="0"/>
      <w:marBottom w:val="0"/>
      <w:divBdr>
        <w:top w:val="none" w:sz="0" w:space="0" w:color="auto"/>
        <w:left w:val="none" w:sz="0" w:space="0" w:color="auto"/>
        <w:bottom w:val="none" w:sz="0" w:space="0" w:color="auto"/>
        <w:right w:val="none" w:sz="0" w:space="0" w:color="auto"/>
      </w:divBdr>
    </w:div>
    <w:div w:id="1693149825">
      <w:bodyDiv w:val="1"/>
      <w:marLeft w:val="0"/>
      <w:marRight w:val="0"/>
      <w:marTop w:val="0"/>
      <w:marBottom w:val="0"/>
      <w:divBdr>
        <w:top w:val="none" w:sz="0" w:space="0" w:color="auto"/>
        <w:left w:val="none" w:sz="0" w:space="0" w:color="auto"/>
        <w:bottom w:val="none" w:sz="0" w:space="0" w:color="auto"/>
        <w:right w:val="none" w:sz="0" w:space="0" w:color="auto"/>
      </w:divBdr>
    </w:div>
    <w:div w:id="1706250520">
      <w:bodyDiv w:val="1"/>
      <w:marLeft w:val="0"/>
      <w:marRight w:val="0"/>
      <w:marTop w:val="0"/>
      <w:marBottom w:val="0"/>
      <w:divBdr>
        <w:top w:val="none" w:sz="0" w:space="0" w:color="auto"/>
        <w:left w:val="none" w:sz="0" w:space="0" w:color="auto"/>
        <w:bottom w:val="none" w:sz="0" w:space="0" w:color="auto"/>
        <w:right w:val="none" w:sz="0" w:space="0" w:color="auto"/>
      </w:divBdr>
    </w:div>
    <w:div w:id="1729038968">
      <w:bodyDiv w:val="1"/>
      <w:marLeft w:val="0"/>
      <w:marRight w:val="0"/>
      <w:marTop w:val="0"/>
      <w:marBottom w:val="0"/>
      <w:divBdr>
        <w:top w:val="none" w:sz="0" w:space="0" w:color="auto"/>
        <w:left w:val="none" w:sz="0" w:space="0" w:color="auto"/>
        <w:bottom w:val="none" w:sz="0" w:space="0" w:color="auto"/>
        <w:right w:val="none" w:sz="0" w:space="0" w:color="auto"/>
      </w:divBdr>
      <w:divsChild>
        <w:div w:id="86271455">
          <w:marLeft w:val="0"/>
          <w:marRight w:val="0"/>
          <w:marTop w:val="0"/>
          <w:marBottom w:val="0"/>
          <w:divBdr>
            <w:top w:val="none" w:sz="0" w:space="0" w:color="auto"/>
            <w:left w:val="none" w:sz="0" w:space="0" w:color="auto"/>
            <w:bottom w:val="none" w:sz="0" w:space="0" w:color="auto"/>
            <w:right w:val="none" w:sz="0" w:space="0" w:color="auto"/>
          </w:divBdr>
        </w:div>
        <w:div w:id="114830700">
          <w:marLeft w:val="0"/>
          <w:marRight w:val="0"/>
          <w:marTop w:val="0"/>
          <w:marBottom w:val="0"/>
          <w:divBdr>
            <w:top w:val="none" w:sz="0" w:space="0" w:color="auto"/>
            <w:left w:val="none" w:sz="0" w:space="0" w:color="auto"/>
            <w:bottom w:val="none" w:sz="0" w:space="0" w:color="auto"/>
            <w:right w:val="none" w:sz="0" w:space="0" w:color="auto"/>
          </w:divBdr>
        </w:div>
        <w:div w:id="154226167">
          <w:marLeft w:val="0"/>
          <w:marRight w:val="0"/>
          <w:marTop w:val="0"/>
          <w:marBottom w:val="0"/>
          <w:divBdr>
            <w:top w:val="none" w:sz="0" w:space="0" w:color="auto"/>
            <w:left w:val="none" w:sz="0" w:space="0" w:color="auto"/>
            <w:bottom w:val="none" w:sz="0" w:space="0" w:color="auto"/>
            <w:right w:val="none" w:sz="0" w:space="0" w:color="auto"/>
          </w:divBdr>
        </w:div>
        <w:div w:id="181093514">
          <w:marLeft w:val="0"/>
          <w:marRight w:val="0"/>
          <w:marTop w:val="0"/>
          <w:marBottom w:val="0"/>
          <w:divBdr>
            <w:top w:val="none" w:sz="0" w:space="0" w:color="auto"/>
            <w:left w:val="none" w:sz="0" w:space="0" w:color="auto"/>
            <w:bottom w:val="none" w:sz="0" w:space="0" w:color="auto"/>
            <w:right w:val="none" w:sz="0" w:space="0" w:color="auto"/>
          </w:divBdr>
        </w:div>
        <w:div w:id="258562730">
          <w:marLeft w:val="0"/>
          <w:marRight w:val="0"/>
          <w:marTop w:val="0"/>
          <w:marBottom w:val="0"/>
          <w:divBdr>
            <w:top w:val="none" w:sz="0" w:space="0" w:color="auto"/>
            <w:left w:val="none" w:sz="0" w:space="0" w:color="auto"/>
            <w:bottom w:val="none" w:sz="0" w:space="0" w:color="auto"/>
            <w:right w:val="none" w:sz="0" w:space="0" w:color="auto"/>
          </w:divBdr>
        </w:div>
        <w:div w:id="294801776">
          <w:marLeft w:val="0"/>
          <w:marRight w:val="0"/>
          <w:marTop w:val="0"/>
          <w:marBottom w:val="0"/>
          <w:divBdr>
            <w:top w:val="none" w:sz="0" w:space="0" w:color="auto"/>
            <w:left w:val="none" w:sz="0" w:space="0" w:color="auto"/>
            <w:bottom w:val="none" w:sz="0" w:space="0" w:color="auto"/>
            <w:right w:val="none" w:sz="0" w:space="0" w:color="auto"/>
          </w:divBdr>
        </w:div>
        <w:div w:id="556165886">
          <w:marLeft w:val="0"/>
          <w:marRight w:val="0"/>
          <w:marTop w:val="0"/>
          <w:marBottom w:val="0"/>
          <w:divBdr>
            <w:top w:val="none" w:sz="0" w:space="0" w:color="auto"/>
            <w:left w:val="none" w:sz="0" w:space="0" w:color="auto"/>
            <w:bottom w:val="none" w:sz="0" w:space="0" w:color="auto"/>
            <w:right w:val="none" w:sz="0" w:space="0" w:color="auto"/>
          </w:divBdr>
        </w:div>
        <w:div w:id="574166074">
          <w:marLeft w:val="0"/>
          <w:marRight w:val="0"/>
          <w:marTop w:val="0"/>
          <w:marBottom w:val="0"/>
          <w:divBdr>
            <w:top w:val="none" w:sz="0" w:space="0" w:color="auto"/>
            <w:left w:val="none" w:sz="0" w:space="0" w:color="auto"/>
            <w:bottom w:val="none" w:sz="0" w:space="0" w:color="auto"/>
            <w:right w:val="none" w:sz="0" w:space="0" w:color="auto"/>
          </w:divBdr>
        </w:div>
        <w:div w:id="594443963">
          <w:marLeft w:val="0"/>
          <w:marRight w:val="0"/>
          <w:marTop w:val="0"/>
          <w:marBottom w:val="0"/>
          <w:divBdr>
            <w:top w:val="none" w:sz="0" w:space="0" w:color="auto"/>
            <w:left w:val="none" w:sz="0" w:space="0" w:color="auto"/>
            <w:bottom w:val="none" w:sz="0" w:space="0" w:color="auto"/>
            <w:right w:val="none" w:sz="0" w:space="0" w:color="auto"/>
          </w:divBdr>
        </w:div>
        <w:div w:id="627858956">
          <w:marLeft w:val="0"/>
          <w:marRight w:val="0"/>
          <w:marTop w:val="0"/>
          <w:marBottom w:val="0"/>
          <w:divBdr>
            <w:top w:val="none" w:sz="0" w:space="0" w:color="auto"/>
            <w:left w:val="none" w:sz="0" w:space="0" w:color="auto"/>
            <w:bottom w:val="none" w:sz="0" w:space="0" w:color="auto"/>
            <w:right w:val="none" w:sz="0" w:space="0" w:color="auto"/>
          </w:divBdr>
        </w:div>
        <w:div w:id="722023996">
          <w:marLeft w:val="0"/>
          <w:marRight w:val="0"/>
          <w:marTop w:val="0"/>
          <w:marBottom w:val="0"/>
          <w:divBdr>
            <w:top w:val="none" w:sz="0" w:space="0" w:color="auto"/>
            <w:left w:val="none" w:sz="0" w:space="0" w:color="auto"/>
            <w:bottom w:val="none" w:sz="0" w:space="0" w:color="auto"/>
            <w:right w:val="none" w:sz="0" w:space="0" w:color="auto"/>
          </w:divBdr>
        </w:div>
        <w:div w:id="734426684">
          <w:marLeft w:val="0"/>
          <w:marRight w:val="0"/>
          <w:marTop w:val="0"/>
          <w:marBottom w:val="0"/>
          <w:divBdr>
            <w:top w:val="none" w:sz="0" w:space="0" w:color="auto"/>
            <w:left w:val="none" w:sz="0" w:space="0" w:color="auto"/>
            <w:bottom w:val="none" w:sz="0" w:space="0" w:color="auto"/>
            <w:right w:val="none" w:sz="0" w:space="0" w:color="auto"/>
          </w:divBdr>
        </w:div>
        <w:div w:id="1117941877">
          <w:marLeft w:val="0"/>
          <w:marRight w:val="0"/>
          <w:marTop w:val="0"/>
          <w:marBottom w:val="0"/>
          <w:divBdr>
            <w:top w:val="none" w:sz="0" w:space="0" w:color="auto"/>
            <w:left w:val="none" w:sz="0" w:space="0" w:color="auto"/>
            <w:bottom w:val="none" w:sz="0" w:space="0" w:color="auto"/>
            <w:right w:val="none" w:sz="0" w:space="0" w:color="auto"/>
          </w:divBdr>
        </w:div>
        <w:div w:id="1136602122">
          <w:marLeft w:val="0"/>
          <w:marRight w:val="0"/>
          <w:marTop w:val="0"/>
          <w:marBottom w:val="0"/>
          <w:divBdr>
            <w:top w:val="none" w:sz="0" w:space="0" w:color="auto"/>
            <w:left w:val="none" w:sz="0" w:space="0" w:color="auto"/>
            <w:bottom w:val="none" w:sz="0" w:space="0" w:color="auto"/>
            <w:right w:val="none" w:sz="0" w:space="0" w:color="auto"/>
          </w:divBdr>
        </w:div>
        <w:div w:id="1170293035">
          <w:marLeft w:val="0"/>
          <w:marRight w:val="0"/>
          <w:marTop w:val="0"/>
          <w:marBottom w:val="0"/>
          <w:divBdr>
            <w:top w:val="none" w:sz="0" w:space="0" w:color="auto"/>
            <w:left w:val="none" w:sz="0" w:space="0" w:color="auto"/>
            <w:bottom w:val="none" w:sz="0" w:space="0" w:color="auto"/>
            <w:right w:val="none" w:sz="0" w:space="0" w:color="auto"/>
          </w:divBdr>
        </w:div>
        <w:div w:id="1188718321">
          <w:marLeft w:val="0"/>
          <w:marRight w:val="0"/>
          <w:marTop w:val="0"/>
          <w:marBottom w:val="0"/>
          <w:divBdr>
            <w:top w:val="none" w:sz="0" w:space="0" w:color="auto"/>
            <w:left w:val="none" w:sz="0" w:space="0" w:color="auto"/>
            <w:bottom w:val="none" w:sz="0" w:space="0" w:color="auto"/>
            <w:right w:val="none" w:sz="0" w:space="0" w:color="auto"/>
          </w:divBdr>
        </w:div>
        <w:div w:id="1258060248">
          <w:marLeft w:val="0"/>
          <w:marRight w:val="0"/>
          <w:marTop w:val="0"/>
          <w:marBottom w:val="0"/>
          <w:divBdr>
            <w:top w:val="none" w:sz="0" w:space="0" w:color="auto"/>
            <w:left w:val="none" w:sz="0" w:space="0" w:color="auto"/>
            <w:bottom w:val="none" w:sz="0" w:space="0" w:color="auto"/>
            <w:right w:val="none" w:sz="0" w:space="0" w:color="auto"/>
          </w:divBdr>
        </w:div>
        <w:div w:id="1293900122">
          <w:marLeft w:val="0"/>
          <w:marRight w:val="0"/>
          <w:marTop w:val="0"/>
          <w:marBottom w:val="0"/>
          <w:divBdr>
            <w:top w:val="none" w:sz="0" w:space="0" w:color="auto"/>
            <w:left w:val="none" w:sz="0" w:space="0" w:color="auto"/>
            <w:bottom w:val="none" w:sz="0" w:space="0" w:color="auto"/>
            <w:right w:val="none" w:sz="0" w:space="0" w:color="auto"/>
          </w:divBdr>
        </w:div>
        <w:div w:id="1460683616">
          <w:marLeft w:val="0"/>
          <w:marRight w:val="0"/>
          <w:marTop w:val="0"/>
          <w:marBottom w:val="0"/>
          <w:divBdr>
            <w:top w:val="none" w:sz="0" w:space="0" w:color="auto"/>
            <w:left w:val="none" w:sz="0" w:space="0" w:color="auto"/>
            <w:bottom w:val="none" w:sz="0" w:space="0" w:color="auto"/>
            <w:right w:val="none" w:sz="0" w:space="0" w:color="auto"/>
          </w:divBdr>
        </w:div>
        <w:div w:id="1565604835">
          <w:marLeft w:val="0"/>
          <w:marRight w:val="0"/>
          <w:marTop w:val="0"/>
          <w:marBottom w:val="0"/>
          <w:divBdr>
            <w:top w:val="none" w:sz="0" w:space="0" w:color="auto"/>
            <w:left w:val="none" w:sz="0" w:space="0" w:color="auto"/>
            <w:bottom w:val="none" w:sz="0" w:space="0" w:color="auto"/>
            <w:right w:val="none" w:sz="0" w:space="0" w:color="auto"/>
          </w:divBdr>
        </w:div>
        <w:div w:id="1592085280">
          <w:marLeft w:val="0"/>
          <w:marRight w:val="0"/>
          <w:marTop w:val="0"/>
          <w:marBottom w:val="0"/>
          <w:divBdr>
            <w:top w:val="none" w:sz="0" w:space="0" w:color="auto"/>
            <w:left w:val="none" w:sz="0" w:space="0" w:color="auto"/>
            <w:bottom w:val="none" w:sz="0" w:space="0" w:color="auto"/>
            <w:right w:val="none" w:sz="0" w:space="0" w:color="auto"/>
          </w:divBdr>
        </w:div>
        <w:div w:id="1723404961">
          <w:marLeft w:val="0"/>
          <w:marRight w:val="0"/>
          <w:marTop w:val="0"/>
          <w:marBottom w:val="0"/>
          <w:divBdr>
            <w:top w:val="none" w:sz="0" w:space="0" w:color="auto"/>
            <w:left w:val="none" w:sz="0" w:space="0" w:color="auto"/>
            <w:bottom w:val="none" w:sz="0" w:space="0" w:color="auto"/>
            <w:right w:val="none" w:sz="0" w:space="0" w:color="auto"/>
          </w:divBdr>
        </w:div>
        <w:div w:id="2050180876">
          <w:marLeft w:val="0"/>
          <w:marRight w:val="0"/>
          <w:marTop w:val="0"/>
          <w:marBottom w:val="0"/>
          <w:divBdr>
            <w:top w:val="none" w:sz="0" w:space="0" w:color="auto"/>
            <w:left w:val="none" w:sz="0" w:space="0" w:color="auto"/>
            <w:bottom w:val="none" w:sz="0" w:space="0" w:color="auto"/>
            <w:right w:val="none" w:sz="0" w:space="0" w:color="auto"/>
          </w:divBdr>
        </w:div>
      </w:divsChild>
    </w:div>
    <w:div w:id="1812748552">
      <w:bodyDiv w:val="1"/>
      <w:marLeft w:val="0"/>
      <w:marRight w:val="0"/>
      <w:marTop w:val="0"/>
      <w:marBottom w:val="0"/>
      <w:divBdr>
        <w:top w:val="none" w:sz="0" w:space="0" w:color="auto"/>
        <w:left w:val="none" w:sz="0" w:space="0" w:color="auto"/>
        <w:bottom w:val="none" w:sz="0" w:space="0" w:color="auto"/>
        <w:right w:val="none" w:sz="0" w:space="0" w:color="auto"/>
      </w:divBdr>
    </w:div>
    <w:div w:id="1816337366">
      <w:bodyDiv w:val="1"/>
      <w:marLeft w:val="0"/>
      <w:marRight w:val="0"/>
      <w:marTop w:val="0"/>
      <w:marBottom w:val="0"/>
      <w:divBdr>
        <w:top w:val="none" w:sz="0" w:space="0" w:color="auto"/>
        <w:left w:val="none" w:sz="0" w:space="0" w:color="auto"/>
        <w:bottom w:val="none" w:sz="0" w:space="0" w:color="auto"/>
        <w:right w:val="none" w:sz="0" w:space="0" w:color="auto"/>
      </w:divBdr>
      <w:divsChild>
        <w:div w:id="479074492">
          <w:marLeft w:val="0"/>
          <w:marRight w:val="0"/>
          <w:marTop w:val="720"/>
          <w:marBottom w:val="720"/>
          <w:divBdr>
            <w:top w:val="none" w:sz="0" w:space="0" w:color="auto"/>
            <w:left w:val="none" w:sz="0" w:space="0" w:color="auto"/>
            <w:bottom w:val="none" w:sz="0" w:space="0" w:color="auto"/>
            <w:right w:val="none" w:sz="0" w:space="0" w:color="auto"/>
          </w:divBdr>
          <w:divsChild>
            <w:div w:id="1015376540">
              <w:marLeft w:val="0"/>
              <w:marRight w:val="0"/>
              <w:marTop w:val="0"/>
              <w:marBottom w:val="0"/>
              <w:divBdr>
                <w:top w:val="none" w:sz="0" w:space="0" w:color="auto"/>
                <w:left w:val="none" w:sz="0" w:space="0" w:color="auto"/>
                <w:bottom w:val="none" w:sz="0" w:space="0" w:color="auto"/>
                <w:right w:val="none" w:sz="0" w:space="0" w:color="auto"/>
              </w:divBdr>
              <w:divsChild>
                <w:div w:id="177663578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860045754">
      <w:bodyDiv w:val="1"/>
      <w:marLeft w:val="0"/>
      <w:marRight w:val="0"/>
      <w:marTop w:val="0"/>
      <w:marBottom w:val="0"/>
      <w:divBdr>
        <w:top w:val="none" w:sz="0" w:space="0" w:color="auto"/>
        <w:left w:val="none" w:sz="0" w:space="0" w:color="auto"/>
        <w:bottom w:val="none" w:sz="0" w:space="0" w:color="auto"/>
        <w:right w:val="none" w:sz="0" w:space="0" w:color="auto"/>
      </w:divBdr>
    </w:div>
    <w:div w:id="1870874039">
      <w:bodyDiv w:val="1"/>
      <w:marLeft w:val="0"/>
      <w:marRight w:val="0"/>
      <w:marTop w:val="0"/>
      <w:marBottom w:val="0"/>
      <w:divBdr>
        <w:top w:val="none" w:sz="0" w:space="0" w:color="auto"/>
        <w:left w:val="none" w:sz="0" w:space="0" w:color="auto"/>
        <w:bottom w:val="none" w:sz="0" w:space="0" w:color="auto"/>
        <w:right w:val="none" w:sz="0" w:space="0" w:color="auto"/>
      </w:divBdr>
    </w:div>
    <w:div w:id="1927228562">
      <w:bodyDiv w:val="1"/>
      <w:marLeft w:val="0"/>
      <w:marRight w:val="0"/>
      <w:marTop w:val="0"/>
      <w:marBottom w:val="0"/>
      <w:divBdr>
        <w:top w:val="none" w:sz="0" w:space="0" w:color="auto"/>
        <w:left w:val="none" w:sz="0" w:space="0" w:color="auto"/>
        <w:bottom w:val="none" w:sz="0" w:space="0" w:color="auto"/>
        <w:right w:val="none" w:sz="0" w:space="0" w:color="auto"/>
      </w:divBdr>
    </w:div>
    <w:div w:id="1965040876">
      <w:bodyDiv w:val="1"/>
      <w:marLeft w:val="0"/>
      <w:marRight w:val="0"/>
      <w:marTop w:val="0"/>
      <w:marBottom w:val="0"/>
      <w:divBdr>
        <w:top w:val="none" w:sz="0" w:space="0" w:color="auto"/>
        <w:left w:val="none" w:sz="0" w:space="0" w:color="auto"/>
        <w:bottom w:val="none" w:sz="0" w:space="0" w:color="auto"/>
        <w:right w:val="none" w:sz="0" w:space="0" w:color="auto"/>
      </w:divBdr>
    </w:div>
    <w:div w:id="1968319420">
      <w:bodyDiv w:val="1"/>
      <w:marLeft w:val="0"/>
      <w:marRight w:val="0"/>
      <w:marTop w:val="0"/>
      <w:marBottom w:val="0"/>
      <w:divBdr>
        <w:top w:val="none" w:sz="0" w:space="0" w:color="auto"/>
        <w:left w:val="none" w:sz="0" w:space="0" w:color="auto"/>
        <w:bottom w:val="none" w:sz="0" w:space="0" w:color="auto"/>
        <w:right w:val="none" w:sz="0" w:space="0" w:color="auto"/>
      </w:divBdr>
    </w:div>
    <w:div w:id="2050495176">
      <w:bodyDiv w:val="1"/>
      <w:marLeft w:val="0"/>
      <w:marRight w:val="0"/>
      <w:marTop w:val="0"/>
      <w:marBottom w:val="0"/>
      <w:divBdr>
        <w:top w:val="none" w:sz="0" w:space="0" w:color="auto"/>
        <w:left w:val="none" w:sz="0" w:space="0" w:color="auto"/>
        <w:bottom w:val="none" w:sz="0" w:space="0" w:color="auto"/>
        <w:right w:val="none" w:sz="0" w:space="0" w:color="auto"/>
      </w:divBdr>
      <w:divsChild>
        <w:div w:id="1611930616">
          <w:marLeft w:val="0"/>
          <w:marRight w:val="0"/>
          <w:marTop w:val="0"/>
          <w:marBottom w:val="0"/>
          <w:divBdr>
            <w:top w:val="none" w:sz="0" w:space="0" w:color="auto"/>
            <w:left w:val="none" w:sz="0" w:space="0" w:color="auto"/>
            <w:bottom w:val="none" w:sz="0" w:space="0" w:color="auto"/>
            <w:right w:val="none" w:sz="0" w:space="0" w:color="auto"/>
          </w:divBdr>
          <w:divsChild>
            <w:div w:id="140388334">
              <w:marLeft w:val="0"/>
              <w:marRight w:val="0"/>
              <w:marTop w:val="0"/>
              <w:marBottom w:val="0"/>
              <w:divBdr>
                <w:top w:val="none" w:sz="0" w:space="0" w:color="auto"/>
                <w:left w:val="none" w:sz="0" w:space="0" w:color="auto"/>
                <w:bottom w:val="none" w:sz="0" w:space="0" w:color="auto"/>
                <w:right w:val="none" w:sz="0" w:space="0" w:color="auto"/>
              </w:divBdr>
            </w:div>
            <w:div w:id="311374436">
              <w:marLeft w:val="0"/>
              <w:marRight w:val="0"/>
              <w:marTop w:val="0"/>
              <w:marBottom w:val="0"/>
              <w:divBdr>
                <w:top w:val="none" w:sz="0" w:space="0" w:color="auto"/>
                <w:left w:val="none" w:sz="0" w:space="0" w:color="auto"/>
                <w:bottom w:val="none" w:sz="0" w:space="0" w:color="auto"/>
                <w:right w:val="none" w:sz="0" w:space="0" w:color="auto"/>
              </w:divBdr>
            </w:div>
            <w:div w:id="627201438">
              <w:marLeft w:val="0"/>
              <w:marRight w:val="0"/>
              <w:marTop w:val="0"/>
              <w:marBottom w:val="0"/>
              <w:divBdr>
                <w:top w:val="none" w:sz="0" w:space="0" w:color="auto"/>
                <w:left w:val="none" w:sz="0" w:space="0" w:color="auto"/>
                <w:bottom w:val="none" w:sz="0" w:space="0" w:color="auto"/>
                <w:right w:val="none" w:sz="0" w:space="0" w:color="auto"/>
              </w:divBdr>
            </w:div>
            <w:div w:id="638998219">
              <w:marLeft w:val="0"/>
              <w:marRight w:val="0"/>
              <w:marTop w:val="0"/>
              <w:marBottom w:val="0"/>
              <w:divBdr>
                <w:top w:val="none" w:sz="0" w:space="0" w:color="auto"/>
                <w:left w:val="none" w:sz="0" w:space="0" w:color="auto"/>
                <w:bottom w:val="none" w:sz="0" w:space="0" w:color="auto"/>
                <w:right w:val="none" w:sz="0" w:space="0" w:color="auto"/>
              </w:divBdr>
            </w:div>
            <w:div w:id="647520819">
              <w:marLeft w:val="0"/>
              <w:marRight w:val="0"/>
              <w:marTop w:val="0"/>
              <w:marBottom w:val="0"/>
              <w:divBdr>
                <w:top w:val="none" w:sz="0" w:space="0" w:color="auto"/>
                <w:left w:val="none" w:sz="0" w:space="0" w:color="auto"/>
                <w:bottom w:val="none" w:sz="0" w:space="0" w:color="auto"/>
                <w:right w:val="none" w:sz="0" w:space="0" w:color="auto"/>
              </w:divBdr>
            </w:div>
            <w:div w:id="731513044">
              <w:marLeft w:val="0"/>
              <w:marRight w:val="0"/>
              <w:marTop w:val="0"/>
              <w:marBottom w:val="0"/>
              <w:divBdr>
                <w:top w:val="none" w:sz="0" w:space="0" w:color="auto"/>
                <w:left w:val="none" w:sz="0" w:space="0" w:color="auto"/>
                <w:bottom w:val="none" w:sz="0" w:space="0" w:color="auto"/>
                <w:right w:val="none" w:sz="0" w:space="0" w:color="auto"/>
              </w:divBdr>
            </w:div>
            <w:div w:id="754474799">
              <w:marLeft w:val="0"/>
              <w:marRight w:val="0"/>
              <w:marTop w:val="0"/>
              <w:marBottom w:val="0"/>
              <w:divBdr>
                <w:top w:val="none" w:sz="0" w:space="0" w:color="auto"/>
                <w:left w:val="none" w:sz="0" w:space="0" w:color="auto"/>
                <w:bottom w:val="none" w:sz="0" w:space="0" w:color="auto"/>
                <w:right w:val="none" w:sz="0" w:space="0" w:color="auto"/>
              </w:divBdr>
            </w:div>
            <w:div w:id="847524493">
              <w:marLeft w:val="0"/>
              <w:marRight w:val="0"/>
              <w:marTop w:val="0"/>
              <w:marBottom w:val="0"/>
              <w:divBdr>
                <w:top w:val="none" w:sz="0" w:space="0" w:color="auto"/>
                <w:left w:val="none" w:sz="0" w:space="0" w:color="auto"/>
                <w:bottom w:val="none" w:sz="0" w:space="0" w:color="auto"/>
                <w:right w:val="none" w:sz="0" w:space="0" w:color="auto"/>
              </w:divBdr>
            </w:div>
            <w:div w:id="851913924">
              <w:marLeft w:val="0"/>
              <w:marRight w:val="0"/>
              <w:marTop w:val="0"/>
              <w:marBottom w:val="0"/>
              <w:divBdr>
                <w:top w:val="none" w:sz="0" w:space="0" w:color="auto"/>
                <w:left w:val="none" w:sz="0" w:space="0" w:color="auto"/>
                <w:bottom w:val="none" w:sz="0" w:space="0" w:color="auto"/>
                <w:right w:val="none" w:sz="0" w:space="0" w:color="auto"/>
              </w:divBdr>
            </w:div>
            <w:div w:id="861943199">
              <w:marLeft w:val="0"/>
              <w:marRight w:val="0"/>
              <w:marTop w:val="0"/>
              <w:marBottom w:val="0"/>
              <w:divBdr>
                <w:top w:val="none" w:sz="0" w:space="0" w:color="auto"/>
                <w:left w:val="none" w:sz="0" w:space="0" w:color="auto"/>
                <w:bottom w:val="none" w:sz="0" w:space="0" w:color="auto"/>
                <w:right w:val="none" w:sz="0" w:space="0" w:color="auto"/>
              </w:divBdr>
            </w:div>
            <w:div w:id="1037194075">
              <w:marLeft w:val="0"/>
              <w:marRight w:val="0"/>
              <w:marTop w:val="0"/>
              <w:marBottom w:val="0"/>
              <w:divBdr>
                <w:top w:val="none" w:sz="0" w:space="0" w:color="auto"/>
                <w:left w:val="none" w:sz="0" w:space="0" w:color="auto"/>
                <w:bottom w:val="none" w:sz="0" w:space="0" w:color="auto"/>
                <w:right w:val="none" w:sz="0" w:space="0" w:color="auto"/>
              </w:divBdr>
            </w:div>
            <w:div w:id="1043292120">
              <w:marLeft w:val="0"/>
              <w:marRight w:val="0"/>
              <w:marTop w:val="0"/>
              <w:marBottom w:val="0"/>
              <w:divBdr>
                <w:top w:val="none" w:sz="0" w:space="0" w:color="auto"/>
                <w:left w:val="none" w:sz="0" w:space="0" w:color="auto"/>
                <w:bottom w:val="none" w:sz="0" w:space="0" w:color="auto"/>
                <w:right w:val="none" w:sz="0" w:space="0" w:color="auto"/>
              </w:divBdr>
            </w:div>
            <w:div w:id="1085691604">
              <w:marLeft w:val="0"/>
              <w:marRight w:val="0"/>
              <w:marTop w:val="0"/>
              <w:marBottom w:val="0"/>
              <w:divBdr>
                <w:top w:val="none" w:sz="0" w:space="0" w:color="auto"/>
                <w:left w:val="none" w:sz="0" w:space="0" w:color="auto"/>
                <w:bottom w:val="none" w:sz="0" w:space="0" w:color="auto"/>
                <w:right w:val="none" w:sz="0" w:space="0" w:color="auto"/>
              </w:divBdr>
            </w:div>
            <w:div w:id="1104152818">
              <w:marLeft w:val="0"/>
              <w:marRight w:val="0"/>
              <w:marTop w:val="0"/>
              <w:marBottom w:val="0"/>
              <w:divBdr>
                <w:top w:val="none" w:sz="0" w:space="0" w:color="auto"/>
                <w:left w:val="none" w:sz="0" w:space="0" w:color="auto"/>
                <w:bottom w:val="none" w:sz="0" w:space="0" w:color="auto"/>
                <w:right w:val="none" w:sz="0" w:space="0" w:color="auto"/>
              </w:divBdr>
            </w:div>
            <w:div w:id="1184437658">
              <w:marLeft w:val="0"/>
              <w:marRight w:val="0"/>
              <w:marTop w:val="0"/>
              <w:marBottom w:val="0"/>
              <w:divBdr>
                <w:top w:val="none" w:sz="0" w:space="0" w:color="auto"/>
                <w:left w:val="none" w:sz="0" w:space="0" w:color="auto"/>
                <w:bottom w:val="none" w:sz="0" w:space="0" w:color="auto"/>
                <w:right w:val="none" w:sz="0" w:space="0" w:color="auto"/>
              </w:divBdr>
            </w:div>
            <w:div w:id="1243224842">
              <w:marLeft w:val="0"/>
              <w:marRight w:val="0"/>
              <w:marTop w:val="0"/>
              <w:marBottom w:val="0"/>
              <w:divBdr>
                <w:top w:val="none" w:sz="0" w:space="0" w:color="auto"/>
                <w:left w:val="none" w:sz="0" w:space="0" w:color="auto"/>
                <w:bottom w:val="none" w:sz="0" w:space="0" w:color="auto"/>
                <w:right w:val="none" w:sz="0" w:space="0" w:color="auto"/>
              </w:divBdr>
            </w:div>
            <w:div w:id="1268273259">
              <w:marLeft w:val="0"/>
              <w:marRight w:val="0"/>
              <w:marTop w:val="0"/>
              <w:marBottom w:val="0"/>
              <w:divBdr>
                <w:top w:val="none" w:sz="0" w:space="0" w:color="auto"/>
                <w:left w:val="none" w:sz="0" w:space="0" w:color="auto"/>
                <w:bottom w:val="none" w:sz="0" w:space="0" w:color="auto"/>
                <w:right w:val="none" w:sz="0" w:space="0" w:color="auto"/>
              </w:divBdr>
            </w:div>
            <w:div w:id="1633906630">
              <w:marLeft w:val="0"/>
              <w:marRight w:val="0"/>
              <w:marTop w:val="0"/>
              <w:marBottom w:val="0"/>
              <w:divBdr>
                <w:top w:val="none" w:sz="0" w:space="0" w:color="auto"/>
                <w:left w:val="none" w:sz="0" w:space="0" w:color="auto"/>
                <w:bottom w:val="none" w:sz="0" w:space="0" w:color="auto"/>
                <w:right w:val="none" w:sz="0" w:space="0" w:color="auto"/>
              </w:divBdr>
            </w:div>
            <w:div w:id="1681926717">
              <w:marLeft w:val="0"/>
              <w:marRight w:val="0"/>
              <w:marTop w:val="0"/>
              <w:marBottom w:val="0"/>
              <w:divBdr>
                <w:top w:val="none" w:sz="0" w:space="0" w:color="auto"/>
                <w:left w:val="none" w:sz="0" w:space="0" w:color="auto"/>
                <w:bottom w:val="none" w:sz="0" w:space="0" w:color="auto"/>
                <w:right w:val="none" w:sz="0" w:space="0" w:color="auto"/>
              </w:divBdr>
            </w:div>
            <w:div w:id="1759981575">
              <w:marLeft w:val="0"/>
              <w:marRight w:val="0"/>
              <w:marTop w:val="0"/>
              <w:marBottom w:val="0"/>
              <w:divBdr>
                <w:top w:val="none" w:sz="0" w:space="0" w:color="auto"/>
                <w:left w:val="none" w:sz="0" w:space="0" w:color="auto"/>
                <w:bottom w:val="none" w:sz="0" w:space="0" w:color="auto"/>
                <w:right w:val="none" w:sz="0" w:space="0" w:color="auto"/>
              </w:divBdr>
            </w:div>
            <w:div w:id="1798064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192364">
      <w:bodyDiv w:val="1"/>
      <w:marLeft w:val="0"/>
      <w:marRight w:val="0"/>
      <w:marTop w:val="0"/>
      <w:marBottom w:val="0"/>
      <w:divBdr>
        <w:top w:val="none" w:sz="0" w:space="0" w:color="auto"/>
        <w:left w:val="none" w:sz="0" w:space="0" w:color="auto"/>
        <w:bottom w:val="none" w:sz="0" w:space="0" w:color="auto"/>
        <w:right w:val="none" w:sz="0" w:space="0" w:color="auto"/>
      </w:divBdr>
      <w:divsChild>
        <w:div w:id="1977831553">
          <w:marLeft w:val="0"/>
          <w:marRight w:val="0"/>
          <w:marTop w:val="720"/>
          <w:marBottom w:val="720"/>
          <w:divBdr>
            <w:top w:val="none" w:sz="0" w:space="0" w:color="auto"/>
            <w:left w:val="none" w:sz="0" w:space="0" w:color="auto"/>
            <w:bottom w:val="none" w:sz="0" w:space="0" w:color="auto"/>
            <w:right w:val="none" w:sz="0" w:space="0" w:color="auto"/>
          </w:divBdr>
          <w:divsChild>
            <w:div w:id="744837225">
              <w:marLeft w:val="0"/>
              <w:marRight w:val="0"/>
              <w:marTop w:val="0"/>
              <w:marBottom w:val="0"/>
              <w:divBdr>
                <w:top w:val="none" w:sz="0" w:space="0" w:color="auto"/>
                <w:left w:val="none" w:sz="0" w:space="0" w:color="auto"/>
                <w:bottom w:val="none" w:sz="0" w:space="0" w:color="auto"/>
                <w:right w:val="none" w:sz="0" w:space="0" w:color="auto"/>
              </w:divBdr>
              <w:divsChild>
                <w:div w:id="81874023">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135320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izfe.eus/es/sobre-izfe/perfil-contratante/desde-2017" TargetMode="External"/><Relationship Id="rId18" Type="http://schemas.openxmlformats.org/officeDocument/2006/relationships/hyperlink" Target="https://www.contratacion.euskadi.eus/kpecpe-licitacion_electronica-kontratazioa_es/w32-kpelicel/es/" TargetMode="External"/><Relationship Id="rId3" Type="http://schemas.openxmlformats.org/officeDocument/2006/relationships/customXml" Target="../customXml/item3.xml"/><Relationship Id="rId21" Type="http://schemas.openxmlformats.org/officeDocument/2006/relationships/hyperlink" Target="https://www.boe.es/buscar/doc.php?id=BOE-A-2016-3392" TargetMode="External"/><Relationship Id="rId7" Type="http://schemas.openxmlformats.org/officeDocument/2006/relationships/styles" Target="styles.xml"/><Relationship Id="rId12" Type="http://schemas.openxmlformats.org/officeDocument/2006/relationships/hyperlink" Target="mailto:kontratazioa@gipuzkoa.eus" TargetMode="Externa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contratacion.euskadi.eus" TargetMode="External"/><Relationship Id="rId20" Type="http://schemas.openxmlformats.org/officeDocument/2006/relationships/hyperlink" Target="https://www.boe.es/doue/2016/003/L00016-00034.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yperlink" Target="https://visor.registrodelicitadores.gob.es/espd-web/filter?lang=e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hyperlink" Target="https://www.gipuzkoa.eus/documents/20933/923643/Kontratazio_kodea-es.pdf/e014801b-3e70-fd79-8ac2-d63ea19aa374"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97A22DB91D2AB340AD71DA34AB71E969" ma:contentTypeVersion="14" ma:contentTypeDescription="Crear nuevo documento." ma:contentTypeScope="" ma:versionID="66e3588431364514c14cd26d6e42bfc0">
  <xsd:schema xmlns:xsd="http://www.w3.org/2001/XMLSchema" xmlns:xs="http://www.w3.org/2001/XMLSchema" xmlns:p="http://schemas.microsoft.com/office/2006/metadata/properties" xmlns:ns2="a68d06c4-e06e-4a61-b0fe-2eb0c8b6cd09" xmlns:ns3="4c07a861-b100-4659-a5e9-57b431173344" targetNamespace="http://schemas.microsoft.com/office/2006/metadata/properties" ma:root="true" ma:fieldsID="a2ccd7fd5277f4f72a78f5f70a3ba5d7" ns2:_="" ns3:_="">
    <xsd:import namespace="a68d06c4-e06e-4a61-b0fe-2eb0c8b6cd09"/>
    <xsd:import namespace="4c07a861-b100-4659-a5e9-57b43117334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8d06c4-e06e-4a61-b0fe-2eb0c8b6cd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9f688b2d-8f63-42bf-a374-95e0f0854517"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c07a861-b100-4659-a5e9-57b431173344"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4" nillable="true" ma:displayName="Taxonomy Catch All Column" ma:hidden="true" ma:list="{72894036-858f-49c2-9d4a-a75a0e8adff8}" ma:internalName="TaxCatchAll" ma:showField="CatchAllData" ma:web="4c07a861-b100-4659-a5e9-57b43117334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4c07a861-b100-4659-a5e9-57b431173344" xsi:nil="true"/>
    <lcf76f155ced4ddcb4097134ff3c332f xmlns="a68d06c4-e06e-4a61-b0fe-2eb0c8b6cd09">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886044-1B70-4B22-B59E-44FA990E3651}">
  <ds:schemaRefs>
    <ds:schemaRef ds:uri="http://schemas.microsoft.com/sharepoint/v3/contenttype/forms"/>
  </ds:schemaRefs>
</ds:datastoreItem>
</file>

<file path=customXml/itemProps2.xml><?xml version="1.0" encoding="utf-8"?>
<ds:datastoreItem xmlns:ds="http://schemas.openxmlformats.org/officeDocument/2006/customXml" ds:itemID="{2B12C673-D311-4EDD-B794-B4BF0AE072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8d06c4-e06e-4a61-b0fe-2eb0c8b6cd09"/>
    <ds:schemaRef ds:uri="4c07a861-b100-4659-a5e9-57b4311733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9DB899-AFA6-4882-8F6C-B3EF808148D1}">
  <ds:schemaRefs>
    <ds:schemaRef ds:uri="4c07a861-b100-4659-a5e9-57b431173344"/>
    <ds:schemaRef ds:uri="http://schemas.microsoft.com/office/2006/metadata/properties"/>
    <ds:schemaRef ds:uri="http://purl.org/dc/terms/"/>
    <ds:schemaRef ds:uri="http://schemas.microsoft.com/office/2006/documentManagement/types"/>
    <ds:schemaRef ds:uri="a68d06c4-e06e-4a61-b0fe-2eb0c8b6cd09"/>
    <ds:schemaRef ds:uri="http://www.w3.org/XML/1998/namespace"/>
    <ds:schemaRef ds:uri="http://purl.org/dc/elements/1.1/"/>
    <ds:schemaRef ds:uri="http://schemas.microsoft.com/office/infopath/2007/PartnerControls"/>
    <ds:schemaRef ds:uri="http://schemas.openxmlformats.org/package/2006/metadata/core-properties"/>
    <ds:schemaRef ds:uri="http://purl.org/dc/dcmitype/"/>
  </ds:schemaRefs>
</ds:datastoreItem>
</file>

<file path=customXml/itemProps4.xml><?xml version="1.0" encoding="utf-8"?>
<ds:datastoreItem xmlns:ds="http://schemas.openxmlformats.org/officeDocument/2006/customXml" ds:itemID="{675B503D-BB83-4BA2-ADCE-883F9567A0ED}">
  <ds:schemaRefs>
    <ds:schemaRef ds:uri="http://schemas.openxmlformats.org/officeDocument/2006/bibliography"/>
  </ds:schemaRefs>
</ds:datastoreItem>
</file>

<file path=customXml/itemProps5.xml><?xml version="1.0" encoding="utf-8"?>
<ds:datastoreItem xmlns:ds="http://schemas.openxmlformats.org/officeDocument/2006/customXml" ds:itemID="{586E0B9A-E9FB-49C8-AADD-AD2E3BB86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403</TotalTime>
  <Pages>59</Pages>
  <Words>23969</Words>
  <Characters>139629</Characters>
  <Application>Microsoft Office Word</Application>
  <DocSecurity>0</DocSecurity>
  <Lines>1163</Lines>
  <Paragraphs>326</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163272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LEZAMA RUIZ, Maria</cp:lastModifiedBy>
  <cp:revision>51</cp:revision>
  <cp:lastPrinted>2023-11-07T10:06:00Z</cp:lastPrinted>
  <dcterms:created xsi:type="dcterms:W3CDTF">2023-10-16T14:21:00Z</dcterms:created>
  <dcterms:modified xsi:type="dcterms:W3CDTF">2023-11-09T14:07:00Z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0x01010097A22DB91D2AB340AD71DA34AB71E969</vt:lpwstr>
  </property>
</Properties>
</file>