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91C37" w14:textId="581D7C6D" w:rsidR="00833F0A" w:rsidRPr="004809C5" w:rsidRDefault="004809C5" w:rsidP="00833F0A">
      <w:pPr>
        <w:widowControl w:val="0"/>
        <w:spacing w:line="259" w:lineRule="auto"/>
        <w:jc w:val="right"/>
        <w:rPr>
          <w:rFonts w:ascii="Verdana" w:eastAsia="Arial Unicode MS" w:hAnsi="Verdana" w:cs="Arial"/>
          <w:b/>
          <w:sz w:val="20"/>
          <w:lang w:val="en-GB" w:eastAsia="es-ES"/>
        </w:rPr>
      </w:pPr>
      <w:r w:rsidRPr="004809C5">
        <w:rPr>
          <w:rFonts w:ascii="Verdana" w:hAnsi="Verdana" w:cs="Arial"/>
          <w:b/>
          <w:sz w:val="20"/>
          <w:lang w:val="en-GB"/>
        </w:rPr>
        <w:t>ISS FACILITY SERVICES, S.A.</w:t>
      </w:r>
    </w:p>
    <w:p w14:paraId="218C3B48" w14:textId="77777777" w:rsidR="00833F0A" w:rsidRPr="004809C5" w:rsidRDefault="00833F0A" w:rsidP="00833F0A">
      <w:pPr>
        <w:widowControl w:val="0"/>
        <w:spacing w:line="259" w:lineRule="auto"/>
        <w:jc w:val="right"/>
        <w:rPr>
          <w:rFonts w:ascii="Arial" w:eastAsia="Arial Unicode MS" w:hAnsi="Arial" w:cs="Arial"/>
          <w:b/>
          <w:sz w:val="20"/>
          <w:lang w:val="en-GB" w:eastAsia="es-ES"/>
        </w:rPr>
      </w:pPr>
    </w:p>
    <w:p w14:paraId="33471EB5" w14:textId="77777777" w:rsidR="001B39BA" w:rsidRDefault="001B39BA" w:rsidP="001B39BA">
      <w:pPr>
        <w:widowControl w:val="0"/>
        <w:spacing w:line="256" w:lineRule="auto"/>
        <w:jc w:val="both"/>
        <w:rPr>
          <w:rFonts w:ascii="Verdana" w:eastAsiaTheme="minorHAnsi" w:hAnsi="Verdana" w:cstheme="minorBidi"/>
          <w:spacing w:val="-2"/>
          <w:sz w:val="20"/>
          <w:lang w:val="es-ES" w:eastAsia="en-US"/>
        </w:rPr>
      </w:pPr>
      <w:r>
        <w:rPr>
          <w:rFonts w:ascii="Verdana" w:eastAsiaTheme="minorHAnsi" w:hAnsi="Verdana" w:cstheme="minorBidi"/>
          <w:spacing w:val="-2"/>
          <w:sz w:val="20"/>
          <w:lang w:val="es-ES" w:eastAsia="en-US"/>
        </w:rPr>
        <w:t>En Vitoria-Gasteiz, a 15 de junio de 2023.</w:t>
      </w:r>
    </w:p>
    <w:p w14:paraId="535AAF38" w14:textId="77777777" w:rsidR="00833F0A" w:rsidRPr="003F4219" w:rsidRDefault="00833F0A" w:rsidP="00833F0A">
      <w:pPr>
        <w:widowControl w:val="0"/>
        <w:spacing w:line="259" w:lineRule="auto"/>
        <w:jc w:val="both"/>
        <w:rPr>
          <w:rFonts w:ascii="Verdana" w:eastAsiaTheme="minorHAnsi" w:hAnsi="Verdana" w:cstheme="minorBidi"/>
          <w:spacing w:val="-2"/>
          <w:sz w:val="20"/>
          <w:lang w:val="es-ES" w:eastAsia="en-US"/>
        </w:rPr>
      </w:pPr>
    </w:p>
    <w:p w14:paraId="5900E796" w14:textId="7F8C2484" w:rsidR="00833F0A" w:rsidRPr="003F4219" w:rsidRDefault="00833F0A" w:rsidP="004809C5">
      <w:pPr>
        <w:widowControl w:val="0"/>
        <w:spacing w:line="259" w:lineRule="auto"/>
        <w:jc w:val="both"/>
        <w:rPr>
          <w:rFonts w:ascii="Verdana" w:eastAsia="Arial Unicode MS" w:hAnsi="Verdana" w:cs="Arial"/>
          <w:b/>
          <w:sz w:val="20"/>
          <w:lang w:val="es-ES" w:eastAsia="es-ES"/>
        </w:rPr>
      </w:pPr>
      <w:r w:rsidRPr="003F4219">
        <w:rPr>
          <w:rFonts w:ascii="Verdana" w:eastAsiaTheme="minorHAnsi" w:hAnsi="Verdana" w:cstheme="minorBidi"/>
          <w:spacing w:val="-2"/>
          <w:sz w:val="20"/>
          <w:lang w:val="es-ES" w:eastAsia="en-US"/>
        </w:rPr>
        <w:t>Habiendo</w:t>
      </w:r>
      <w:r w:rsidRPr="003F4219">
        <w:rPr>
          <w:rFonts w:ascii="Verdana" w:eastAsiaTheme="minorHAnsi" w:hAnsi="Verdana" w:cstheme="minorBidi"/>
          <w:spacing w:val="23"/>
          <w:sz w:val="20"/>
          <w:lang w:val="es-ES" w:eastAsia="en-US"/>
        </w:rPr>
        <w:t xml:space="preserve"> </w:t>
      </w:r>
      <w:r w:rsidRPr="003F4219">
        <w:rPr>
          <w:rFonts w:ascii="Verdana" w:eastAsiaTheme="minorHAnsi" w:hAnsi="Verdana" w:cstheme="minorBidi"/>
          <w:sz w:val="20"/>
          <w:lang w:val="es-ES" w:eastAsia="en-US"/>
        </w:rPr>
        <w:t>sido</w:t>
      </w:r>
      <w:r w:rsidRPr="003F4219">
        <w:rPr>
          <w:rFonts w:ascii="Verdana" w:eastAsiaTheme="minorHAnsi" w:hAnsi="Verdana" w:cstheme="minorBidi"/>
          <w:spacing w:val="32"/>
          <w:sz w:val="20"/>
          <w:lang w:val="es-ES" w:eastAsia="en-US"/>
        </w:rPr>
        <w:t xml:space="preserve"> </w:t>
      </w:r>
      <w:r w:rsidRPr="003F4219">
        <w:rPr>
          <w:rFonts w:ascii="Verdana" w:eastAsiaTheme="minorHAnsi" w:hAnsi="Verdana" w:cstheme="minorBidi"/>
          <w:spacing w:val="-9"/>
          <w:sz w:val="20"/>
          <w:lang w:val="es-ES" w:eastAsia="en-US"/>
        </w:rPr>
        <w:t>l</w:t>
      </w:r>
      <w:r w:rsidRPr="003F4219">
        <w:rPr>
          <w:rFonts w:ascii="Verdana" w:eastAsiaTheme="minorHAnsi" w:hAnsi="Verdana" w:cstheme="minorBidi"/>
          <w:spacing w:val="-15"/>
          <w:sz w:val="20"/>
          <w:lang w:val="es-ES" w:eastAsia="en-US"/>
        </w:rPr>
        <w:t>a</w:t>
      </w:r>
      <w:r w:rsidRPr="003F4219">
        <w:rPr>
          <w:rFonts w:ascii="Verdana" w:eastAsiaTheme="minorHAnsi" w:hAnsi="Verdana" w:cstheme="minorBidi"/>
          <w:spacing w:val="22"/>
          <w:sz w:val="20"/>
          <w:lang w:val="es-ES" w:eastAsia="en-US"/>
        </w:rPr>
        <w:t xml:space="preserve"> </w:t>
      </w:r>
      <w:r w:rsidRPr="003F4219">
        <w:rPr>
          <w:rFonts w:ascii="Verdana" w:eastAsiaTheme="minorHAnsi" w:hAnsi="Verdana" w:cstheme="minorBidi"/>
          <w:sz w:val="20"/>
          <w:lang w:val="es-ES" w:eastAsia="en-US"/>
        </w:rPr>
        <w:t>empresa</w:t>
      </w:r>
      <w:r>
        <w:rPr>
          <w:rFonts w:ascii="Verdana" w:eastAsia="Arial Unicode MS" w:hAnsi="Verdana" w:cs="Arial"/>
          <w:b/>
          <w:sz w:val="20"/>
          <w:lang w:eastAsia="es-ES"/>
        </w:rPr>
        <w:t xml:space="preserve"> </w:t>
      </w:r>
      <w:r w:rsidR="004809C5" w:rsidRPr="004809C5">
        <w:rPr>
          <w:rFonts w:ascii="Verdana" w:hAnsi="Verdana" w:cs="Arial"/>
          <w:b/>
          <w:sz w:val="20"/>
          <w:lang w:val="es-ES"/>
        </w:rPr>
        <w:t>ISS FACILITY SERVICES, S.A.</w:t>
      </w:r>
      <w:r w:rsidR="004809C5">
        <w:rPr>
          <w:rFonts w:ascii="Verdana" w:eastAsiaTheme="minorHAnsi" w:hAnsi="Verdana" w:cstheme="minorBidi"/>
          <w:spacing w:val="14"/>
          <w:sz w:val="20"/>
          <w:lang w:val="es-ES" w:eastAsia="en-US"/>
        </w:rPr>
        <w:t xml:space="preserve"> </w:t>
      </w:r>
      <w:r>
        <w:rPr>
          <w:rFonts w:ascii="Verdana" w:eastAsiaTheme="minorHAnsi" w:hAnsi="Verdana" w:cstheme="minorBidi"/>
          <w:spacing w:val="14"/>
          <w:sz w:val="20"/>
          <w:lang w:val="es-ES" w:eastAsia="en-US"/>
        </w:rPr>
        <w:t>la</w:t>
      </w:r>
      <w:r w:rsidRPr="003F4219">
        <w:rPr>
          <w:rFonts w:ascii="Verdana" w:eastAsiaTheme="minorHAnsi" w:hAnsi="Verdana" w:cstheme="minorBidi"/>
          <w:spacing w:val="14"/>
          <w:sz w:val="20"/>
          <w:lang w:val="es-ES" w:eastAsia="en-US"/>
        </w:rPr>
        <w:t xml:space="preserve"> </w:t>
      </w:r>
      <w:r w:rsidRPr="003F4219">
        <w:rPr>
          <w:rFonts w:ascii="Verdana" w:eastAsiaTheme="minorHAnsi" w:hAnsi="Verdana" w:cstheme="minorBidi"/>
          <w:sz w:val="20"/>
          <w:lang w:val="es-ES" w:eastAsia="en-US"/>
        </w:rPr>
        <w:t>licitadora</w:t>
      </w:r>
      <w:r w:rsidRPr="003F4219">
        <w:rPr>
          <w:rFonts w:ascii="Verdana" w:eastAsiaTheme="minorHAnsi" w:hAnsi="Verdana" w:cstheme="minorBidi"/>
          <w:spacing w:val="10"/>
          <w:sz w:val="20"/>
          <w:lang w:val="es-ES" w:eastAsia="en-US"/>
        </w:rPr>
        <w:t xml:space="preserve"> </w:t>
      </w:r>
      <w:r w:rsidRPr="003F4219">
        <w:rPr>
          <w:rFonts w:ascii="Verdana" w:eastAsiaTheme="minorHAnsi" w:hAnsi="Verdana" w:cstheme="minorBidi"/>
          <w:sz w:val="20"/>
          <w:lang w:val="es-ES" w:eastAsia="en-US"/>
        </w:rPr>
        <w:t>que ha</w:t>
      </w:r>
      <w:r w:rsidRPr="003F4219">
        <w:rPr>
          <w:rFonts w:ascii="Verdana" w:eastAsiaTheme="minorHAnsi" w:hAnsi="Verdana" w:cstheme="minorBidi"/>
          <w:spacing w:val="19"/>
          <w:sz w:val="20"/>
          <w:lang w:val="es-ES" w:eastAsia="en-US"/>
        </w:rPr>
        <w:t xml:space="preserve"> </w:t>
      </w:r>
      <w:r w:rsidRPr="003F4219">
        <w:rPr>
          <w:rFonts w:ascii="Verdana" w:eastAsiaTheme="minorHAnsi" w:hAnsi="Verdana" w:cstheme="minorBidi"/>
          <w:sz w:val="20"/>
          <w:lang w:val="es-ES" w:eastAsia="en-US"/>
        </w:rPr>
        <w:t>presentado</w:t>
      </w:r>
      <w:r w:rsidRPr="003F4219">
        <w:rPr>
          <w:rFonts w:ascii="Verdana" w:eastAsiaTheme="minorHAnsi" w:hAnsi="Verdana" w:cstheme="minorBidi"/>
          <w:spacing w:val="29"/>
          <w:w w:val="99"/>
          <w:sz w:val="20"/>
          <w:lang w:val="es-ES" w:eastAsia="en-US"/>
        </w:rPr>
        <w:t xml:space="preserve"> </w:t>
      </w:r>
      <w:r w:rsidRPr="003F4219">
        <w:rPr>
          <w:rFonts w:ascii="Verdana" w:eastAsiaTheme="minorHAnsi" w:hAnsi="Verdana" w:cstheme="minorBidi"/>
          <w:sz w:val="20"/>
          <w:lang w:val="es-ES" w:eastAsia="en-US"/>
        </w:rPr>
        <w:t>la</w:t>
      </w:r>
      <w:r w:rsidRPr="003F4219">
        <w:rPr>
          <w:rFonts w:ascii="Verdana" w:eastAsiaTheme="minorHAnsi" w:hAnsi="Verdana" w:cstheme="minorBidi"/>
          <w:spacing w:val="-3"/>
          <w:sz w:val="20"/>
          <w:lang w:val="es-ES" w:eastAsia="en-US"/>
        </w:rPr>
        <w:t xml:space="preserve"> </w:t>
      </w:r>
      <w:r w:rsidRPr="003F4219">
        <w:rPr>
          <w:rFonts w:ascii="Verdana" w:eastAsiaTheme="minorHAnsi" w:hAnsi="Verdana" w:cstheme="minorBidi"/>
          <w:sz w:val="20"/>
          <w:lang w:val="es-ES" w:eastAsia="en-US"/>
        </w:rPr>
        <w:t>oferta</w:t>
      </w:r>
      <w:r w:rsidRPr="003F4219">
        <w:rPr>
          <w:rFonts w:ascii="Verdana" w:eastAsiaTheme="minorHAnsi" w:hAnsi="Verdana" w:cstheme="minorBidi"/>
          <w:spacing w:val="13"/>
          <w:sz w:val="20"/>
          <w:lang w:val="es-ES" w:eastAsia="en-US"/>
        </w:rPr>
        <w:t xml:space="preserve"> </w:t>
      </w:r>
      <w:r w:rsidRPr="003F4219">
        <w:rPr>
          <w:rFonts w:ascii="Verdana" w:eastAsiaTheme="minorHAnsi" w:hAnsi="Verdana" w:cstheme="minorBidi"/>
          <w:sz w:val="20"/>
          <w:lang w:val="es-ES" w:eastAsia="en-US"/>
        </w:rPr>
        <w:t>con una mejor relación calidad-precio</w:t>
      </w:r>
      <w:r w:rsidR="004C2CFA">
        <w:rPr>
          <w:rFonts w:ascii="Verdana" w:eastAsiaTheme="minorHAnsi" w:hAnsi="Verdana" w:cstheme="minorBidi"/>
          <w:sz w:val="20"/>
          <w:lang w:val="es-ES" w:eastAsia="en-US"/>
        </w:rPr>
        <w:t xml:space="preserve"> </w:t>
      </w:r>
      <w:r w:rsidR="004C2CFA" w:rsidRPr="00955CA2">
        <w:rPr>
          <w:rFonts w:ascii="Verdana" w:eastAsiaTheme="minorHAnsi" w:hAnsi="Verdana" w:cstheme="minorBidi"/>
          <w:bCs/>
          <w:sz w:val="20"/>
          <w:lang w:eastAsia="en-US"/>
        </w:rPr>
        <w:t xml:space="preserve">dentro de los </w:t>
      </w:r>
      <w:r w:rsidR="004C2CFA" w:rsidRPr="004C2CFA">
        <w:rPr>
          <w:rFonts w:ascii="Verdana" w:eastAsiaTheme="minorHAnsi" w:hAnsi="Verdana" w:cstheme="minorBidi"/>
          <w:b/>
          <w:bCs/>
          <w:sz w:val="20"/>
          <w:lang w:eastAsia="en-US"/>
        </w:rPr>
        <w:t>lotes I, II, III, VI y VII</w:t>
      </w:r>
      <w:r w:rsidRPr="003F4219">
        <w:rPr>
          <w:rFonts w:ascii="Verdana" w:eastAsiaTheme="minorHAnsi" w:hAnsi="Verdana" w:cstheme="minorBidi"/>
          <w:spacing w:val="37"/>
          <w:sz w:val="20"/>
          <w:lang w:val="es-ES" w:eastAsia="en-US"/>
        </w:rPr>
        <w:t xml:space="preserve"> </w:t>
      </w:r>
      <w:r w:rsidRPr="003F4219">
        <w:rPr>
          <w:rFonts w:ascii="Verdana" w:eastAsiaTheme="minorHAnsi" w:hAnsi="Verdana" w:cstheme="minorBidi"/>
          <w:sz w:val="20"/>
          <w:lang w:val="es-ES" w:eastAsia="en-US"/>
        </w:rPr>
        <w:t>en</w:t>
      </w:r>
      <w:r w:rsidRPr="003F4219">
        <w:rPr>
          <w:rFonts w:ascii="Verdana" w:eastAsiaTheme="minorHAnsi" w:hAnsi="Verdana" w:cstheme="minorBidi"/>
          <w:spacing w:val="16"/>
          <w:sz w:val="20"/>
          <w:lang w:val="es-ES" w:eastAsia="en-US"/>
        </w:rPr>
        <w:t xml:space="preserve"> </w:t>
      </w:r>
      <w:r w:rsidRPr="003F4219">
        <w:rPr>
          <w:rFonts w:ascii="Verdana" w:eastAsiaTheme="minorHAnsi" w:hAnsi="Verdana" w:cstheme="minorBidi"/>
          <w:sz w:val="20"/>
          <w:lang w:val="es-ES" w:eastAsia="en-US"/>
        </w:rPr>
        <w:t xml:space="preserve">el </w:t>
      </w:r>
      <w:r w:rsidRPr="003F4219">
        <w:rPr>
          <w:rFonts w:ascii="Verdana" w:eastAsiaTheme="minorHAnsi" w:hAnsi="Verdana" w:cstheme="minorBidi"/>
          <w:spacing w:val="26"/>
          <w:sz w:val="20"/>
          <w:lang w:val="es-ES" w:eastAsia="en-US"/>
        </w:rPr>
        <w:t>c</w:t>
      </w:r>
      <w:r w:rsidRPr="003F4219">
        <w:rPr>
          <w:rFonts w:ascii="Verdana" w:eastAsiaTheme="minorHAnsi" w:hAnsi="Verdana" w:cstheme="minorBidi"/>
          <w:sz w:val="20"/>
          <w:lang w:val="es-ES" w:eastAsia="en-US"/>
        </w:rPr>
        <w:t>ontrato</w:t>
      </w:r>
      <w:r w:rsidRPr="003F4219">
        <w:rPr>
          <w:rFonts w:ascii="Verdana" w:eastAsiaTheme="minorHAnsi" w:hAnsi="Verdana" w:cstheme="minorBidi"/>
          <w:spacing w:val="23"/>
          <w:sz w:val="20"/>
          <w:lang w:val="es-ES" w:eastAsia="en-US"/>
        </w:rPr>
        <w:t xml:space="preserve"> </w:t>
      </w:r>
      <w:r w:rsidRPr="003F4219">
        <w:rPr>
          <w:rFonts w:ascii="Verdana" w:eastAsiaTheme="minorHAnsi" w:hAnsi="Verdana" w:cstheme="minorBidi"/>
          <w:spacing w:val="-1"/>
          <w:sz w:val="20"/>
          <w:lang w:val="es-ES" w:eastAsia="en-US"/>
        </w:rPr>
        <w:t>administrativo</w:t>
      </w:r>
      <w:r w:rsidRPr="003F4219">
        <w:rPr>
          <w:rFonts w:ascii="Verdana" w:eastAsiaTheme="minorHAnsi" w:hAnsi="Verdana" w:cstheme="minorBidi"/>
          <w:spacing w:val="18"/>
          <w:sz w:val="20"/>
          <w:lang w:val="es-ES" w:eastAsia="en-US"/>
        </w:rPr>
        <w:t xml:space="preserve"> </w:t>
      </w:r>
      <w:r w:rsidRPr="003F4219">
        <w:rPr>
          <w:rFonts w:ascii="Verdana" w:eastAsiaTheme="minorHAnsi" w:hAnsi="Verdana" w:cstheme="minorBidi"/>
          <w:sz w:val="20"/>
          <w:lang w:val="es-ES" w:eastAsia="en-US"/>
        </w:rPr>
        <w:t>que</w:t>
      </w:r>
      <w:r w:rsidRPr="003F4219">
        <w:rPr>
          <w:rFonts w:ascii="Verdana" w:eastAsiaTheme="minorHAnsi" w:hAnsi="Verdana" w:cstheme="minorBidi"/>
          <w:spacing w:val="8"/>
          <w:sz w:val="20"/>
          <w:lang w:val="es-ES" w:eastAsia="en-US"/>
        </w:rPr>
        <w:t xml:space="preserve"> </w:t>
      </w:r>
      <w:r w:rsidRPr="003F4219">
        <w:rPr>
          <w:rFonts w:ascii="Verdana" w:eastAsiaTheme="minorHAnsi" w:hAnsi="Verdana" w:cstheme="minorBidi"/>
          <w:sz w:val="20"/>
          <w:lang w:val="es-ES" w:eastAsia="en-US"/>
        </w:rPr>
        <w:t>tiene</w:t>
      </w:r>
      <w:r w:rsidRPr="003F4219">
        <w:rPr>
          <w:rFonts w:ascii="Verdana" w:eastAsiaTheme="minorHAnsi" w:hAnsi="Verdana" w:cstheme="minorBidi"/>
          <w:spacing w:val="24"/>
          <w:sz w:val="20"/>
          <w:lang w:val="es-ES" w:eastAsia="en-US"/>
        </w:rPr>
        <w:t xml:space="preserve"> </w:t>
      </w:r>
      <w:r w:rsidRPr="003F4219">
        <w:rPr>
          <w:rFonts w:ascii="Verdana" w:eastAsiaTheme="minorHAnsi" w:hAnsi="Verdana" w:cstheme="minorBidi"/>
          <w:sz w:val="20"/>
          <w:lang w:val="es-ES" w:eastAsia="en-US"/>
        </w:rPr>
        <w:t>por</w:t>
      </w:r>
      <w:r w:rsidRPr="003F4219">
        <w:rPr>
          <w:rFonts w:ascii="Verdana" w:eastAsiaTheme="minorHAnsi" w:hAnsi="Verdana" w:cstheme="minorBidi"/>
          <w:spacing w:val="14"/>
          <w:sz w:val="20"/>
          <w:lang w:val="es-ES" w:eastAsia="en-US"/>
        </w:rPr>
        <w:t xml:space="preserve"> </w:t>
      </w:r>
      <w:r w:rsidR="008121A6">
        <w:rPr>
          <w:rFonts w:ascii="Verdana" w:eastAsiaTheme="minorHAnsi" w:hAnsi="Verdana" w:cstheme="minorBidi"/>
          <w:spacing w:val="14"/>
          <w:sz w:val="20"/>
          <w:lang w:val="es-ES" w:eastAsia="en-US"/>
        </w:rPr>
        <w:t xml:space="preserve">objeto el </w:t>
      </w:r>
      <w:r w:rsidR="008121A6" w:rsidRPr="004809C5">
        <w:rPr>
          <w:rFonts w:ascii="Verdana" w:hAnsi="Verdana" w:cs="Arial"/>
          <w:b/>
          <w:sz w:val="20"/>
          <w:lang w:val="es-ES"/>
        </w:rPr>
        <w:t>“</w:t>
      </w:r>
      <w:r w:rsidR="004809C5" w:rsidRPr="004809C5">
        <w:rPr>
          <w:rFonts w:ascii="Verdana" w:hAnsi="Verdana" w:cs="Arial"/>
          <w:b/>
          <w:sz w:val="20"/>
          <w:lang w:val="es-ES"/>
        </w:rPr>
        <w:t>Servicio de mantenimiento de limpieza de los centros públicos docentes y centros de apoyo dependientes del Departamento de Educación en los territorios de Araba, Gipuzkoa y Bizkaia</w:t>
      </w:r>
      <w:r w:rsidR="008121A6" w:rsidRPr="004809C5">
        <w:rPr>
          <w:rFonts w:ascii="Verdana" w:hAnsi="Verdana" w:cs="Arial"/>
          <w:b/>
          <w:sz w:val="20"/>
          <w:lang w:val="es-ES"/>
        </w:rPr>
        <w:t>”</w:t>
      </w:r>
      <w:r w:rsidR="008121A6" w:rsidRPr="008121A6">
        <w:rPr>
          <w:rFonts w:ascii="Verdana" w:eastAsiaTheme="minorHAnsi" w:hAnsi="Verdana" w:cstheme="minorBidi"/>
          <w:b/>
          <w:sz w:val="20"/>
          <w:lang w:eastAsia="en-US"/>
        </w:rPr>
        <w:t xml:space="preserve"> </w:t>
      </w:r>
      <w:r>
        <w:rPr>
          <w:rFonts w:ascii="Verdana" w:hAnsi="Verdana" w:cs="Arial"/>
          <w:sz w:val="20"/>
          <w:lang w:val="es-ES" w:eastAsia="es-ES"/>
        </w:rPr>
        <w:t>Expte.</w:t>
      </w:r>
      <w:r w:rsidR="00E55212" w:rsidRPr="00E55212">
        <w:rPr>
          <w:rFonts w:ascii="Arial" w:hAnsi="Arial" w:cs="Arial"/>
          <w:sz w:val="20"/>
        </w:rPr>
        <w:t xml:space="preserve"> </w:t>
      </w:r>
      <w:r w:rsidR="008121A6" w:rsidRPr="008121A6">
        <w:rPr>
          <w:rFonts w:ascii="Verdana" w:eastAsiaTheme="minorHAnsi" w:hAnsi="Verdana" w:cstheme="minorBidi"/>
          <w:b/>
          <w:bCs/>
          <w:sz w:val="20"/>
          <w:lang w:eastAsia="en-US"/>
        </w:rPr>
        <w:t>C02/0</w:t>
      </w:r>
      <w:r w:rsidR="004809C5">
        <w:rPr>
          <w:rFonts w:ascii="Verdana" w:eastAsiaTheme="minorHAnsi" w:hAnsi="Verdana" w:cstheme="minorBidi"/>
          <w:b/>
          <w:bCs/>
          <w:sz w:val="20"/>
          <w:lang w:eastAsia="en-US"/>
        </w:rPr>
        <w:t>32</w:t>
      </w:r>
      <w:r w:rsidR="008121A6" w:rsidRPr="008121A6">
        <w:rPr>
          <w:rFonts w:ascii="Verdana" w:eastAsiaTheme="minorHAnsi" w:hAnsi="Verdana" w:cstheme="minorBidi"/>
          <w:b/>
          <w:bCs/>
          <w:sz w:val="20"/>
          <w:lang w:eastAsia="en-US"/>
        </w:rPr>
        <w:t>/202</w:t>
      </w:r>
      <w:r w:rsidR="004809C5">
        <w:rPr>
          <w:rFonts w:ascii="Verdana" w:eastAsiaTheme="minorHAnsi" w:hAnsi="Verdana" w:cstheme="minorBidi"/>
          <w:b/>
          <w:bCs/>
          <w:sz w:val="20"/>
          <w:lang w:eastAsia="en-US"/>
        </w:rPr>
        <w:t>2</w:t>
      </w:r>
      <w:r w:rsidR="00955CA2">
        <w:rPr>
          <w:rFonts w:ascii="Verdana" w:eastAsiaTheme="minorHAnsi" w:hAnsi="Verdana" w:cstheme="minorBidi"/>
          <w:b/>
          <w:bCs/>
          <w:sz w:val="20"/>
          <w:lang w:eastAsia="en-US"/>
        </w:rPr>
        <w:t>,</w:t>
      </w:r>
      <w:r w:rsidRPr="003F4219">
        <w:rPr>
          <w:rFonts w:ascii="Verdana" w:eastAsiaTheme="minorHAnsi" w:hAnsi="Verdana" w:cs="Tahoma"/>
          <w:bCs/>
          <w:caps/>
          <w:sz w:val="20"/>
          <w:lang w:val="es-ES" w:eastAsia="en-US"/>
        </w:rPr>
        <w:t xml:space="preserve"> </w:t>
      </w:r>
      <w:r w:rsidRPr="003F4219">
        <w:rPr>
          <w:rFonts w:ascii="Verdana" w:eastAsiaTheme="minorHAnsi" w:hAnsi="Verdana" w:cstheme="minorBidi"/>
          <w:sz w:val="20"/>
          <w:lang w:val="es-ES" w:eastAsia="en-US"/>
        </w:rPr>
        <w:t>en cumplimiento</w:t>
      </w:r>
      <w:r w:rsidRPr="003F4219">
        <w:rPr>
          <w:rFonts w:ascii="Verdana" w:eastAsiaTheme="minorHAnsi" w:hAnsi="Verdana" w:cstheme="minorBidi"/>
          <w:spacing w:val="21"/>
          <w:sz w:val="20"/>
          <w:lang w:val="es-ES" w:eastAsia="en-US"/>
        </w:rPr>
        <w:t xml:space="preserve"> </w:t>
      </w:r>
      <w:r w:rsidRPr="003F4219">
        <w:rPr>
          <w:rFonts w:ascii="Verdana" w:eastAsiaTheme="minorHAnsi" w:hAnsi="Verdana" w:cstheme="minorBidi"/>
          <w:sz w:val="20"/>
          <w:lang w:val="es-ES" w:eastAsia="en-US"/>
        </w:rPr>
        <w:t>de</w:t>
      </w:r>
      <w:r w:rsidRPr="003F4219">
        <w:rPr>
          <w:rFonts w:ascii="Verdana" w:eastAsiaTheme="minorHAnsi" w:hAnsi="Verdana" w:cstheme="minorBidi"/>
          <w:spacing w:val="1"/>
          <w:sz w:val="20"/>
          <w:lang w:val="es-ES" w:eastAsia="en-US"/>
        </w:rPr>
        <w:t xml:space="preserve"> </w:t>
      </w:r>
      <w:r w:rsidRPr="003F4219">
        <w:rPr>
          <w:rFonts w:ascii="Verdana" w:eastAsiaTheme="minorHAnsi" w:hAnsi="Verdana" w:cstheme="minorBidi"/>
          <w:spacing w:val="-9"/>
          <w:sz w:val="20"/>
          <w:lang w:val="es-ES" w:eastAsia="en-US"/>
        </w:rPr>
        <w:t>l</w:t>
      </w:r>
      <w:r w:rsidRPr="003F4219">
        <w:rPr>
          <w:rFonts w:ascii="Verdana" w:eastAsiaTheme="minorHAnsi" w:hAnsi="Verdana" w:cstheme="minorBidi"/>
          <w:spacing w:val="-16"/>
          <w:sz w:val="20"/>
          <w:lang w:val="es-ES" w:eastAsia="en-US"/>
        </w:rPr>
        <w:t>o</w:t>
      </w:r>
      <w:r w:rsidRPr="003F4219">
        <w:rPr>
          <w:rFonts w:ascii="Verdana" w:eastAsiaTheme="minorHAnsi" w:hAnsi="Verdana" w:cstheme="minorBidi"/>
          <w:spacing w:val="44"/>
          <w:sz w:val="20"/>
          <w:lang w:val="es-ES" w:eastAsia="en-US"/>
        </w:rPr>
        <w:t xml:space="preserve"> </w:t>
      </w:r>
      <w:r w:rsidRPr="003F4219">
        <w:rPr>
          <w:rFonts w:ascii="Verdana" w:eastAsiaTheme="minorHAnsi" w:hAnsi="Verdana" w:cstheme="minorBidi"/>
          <w:sz w:val="20"/>
          <w:lang w:val="es-ES" w:eastAsia="en-US"/>
        </w:rPr>
        <w:t>dispuesto</w:t>
      </w:r>
      <w:r w:rsidRPr="003F4219">
        <w:rPr>
          <w:rFonts w:ascii="Verdana" w:eastAsiaTheme="minorHAnsi" w:hAnsi="Verdana" w:cstheme="minorBidi"/>
          <w:spacing w:val="4"/>
          <w:sz w:val="20"/>
          <w:lang w:val="es-ES" w:eastAsia="en-US"/>
        </w:rPr>
        <w:t xml:space="preserve"> </w:t>
      </w:r>
      <w:r w:rsidRPr="003F4219">
        <w:rPr>
          <w:rFonts w:ascii="Verdana" w:eastAsiaTheme="minorHAnsi" w:hAnsi="Verdana" w:cstheme="minorBidi"/>
          <w:sz w:val="20"/>
          <w:lang w:val="es-ES" w:eastAsia="en-US"/>
        </w:rPr>
        <w:t>en la cláusula 25 de las Cláusulas Específicas del Contrato,</w:t>
      </w:r>
      <w:r w:rsidRPr="003F4219">
        <w:rPr>
          <w:rFonts w:ascii="Verdana" w:eastAsiaTheme="minorHAnsi" w:hAnsi="Verdana" w:cstheme="minorBidi"/>
          <w:spacing w:val="1"/>
          <w:sz w:val="20"/>
          <w:lang w:val="es-ES" w:eastAsia="en-US"/>
        </w:rPr>
        <w:t xml:space="preserve"> </w:t>
      </w:r>
      <w:r w:rsidRPr="003F4219">
        <w:rPr>
          <w:rFonts w:ascii="Verdana" w:eastAsiaTheme="minorHAnsi" w:hAnsi="Verdana" w:cstheme="minorBidi"/>
          <w:sz w:val="20"/>
          <w:lang w:val="es-ES" w:eastAsia="en-US"/>
        </w:rPr>
        <w:t>en</w:t>
      </w:r>
      <w:r w:rsidRPr="003F4219">
        <w:rPr>
          <w:rFonts w:ascii="Verdana" w:eastAsiaTheme="minorHAnsi" w:hAnsi="Verdana" w:cstheme="minorBidi"/>
          <w:spacing w:val="23"/>
          <w:w w:val="103"/>
          <w:sz w:val="20"/>
          <w:lang w:val="es-ES" w:eastAsia="en-US"/>
        </w:rPr>
        <w:t xml:space="preserve"> </w:t>
      </w:r>
      <w:r w:rsidRPr="003F4219">
        <w:rPr>
          <w:rFonts w:ascii="Verdana" w:eastAsiaTheme="minorHAnsi" w:hAnsi="Verdana" w:cstheme="minorBidi"/>
          <w:sz w:val="20"/>
          <w:lang w:val="es-ES" w:eastAsia="en-US"/>
        </w:rPr>
        <w:t>relación</w:t>
      </w:r>
      <w:r w:rsidRPr="003F4219">
        <w:rPr>
          <w:rFonts w:ascii="Verdana" w:eastAsiaTheme="minorHAnsi" w:hAnsi="Verdana" w:cstheme="minorBidi"/>
          <w:spacing w:val="12"/>
          <w:sz w:val="20"/>
          <w:lang w:val="es-ES" w:eastAsia="en-US"/>
        </w:rPr>
        <w:t xml:space="preserve"> </w:t>
      </w:r>
      <w:r w:rsidRPr="003F4219">
        <w:rPr>
          <w:rFonts w:ascii="Verdana" w:eastAsiaTheme="minorHAnsi" w:hAnsi="Verdana" w:cstheme="minorBidi"/>
          <w:sz w:val="20"/>
          <w:lang w:val="es-ES" w:eastAsia="en-US"/>
        </w:rPr>
        <w:t>con</w:t>
      </w:r>
      <w:r w:rsidRPr="003F4219">
        <w:rPr>
          <w:rFonts w:ascii="Verdana" w:eastAsiaTheme="minorHAnsi" w:hAnsi="Verdana" w:cstheme="minorBidi"/>
          <w:spacing w:val="19"/>
          <w:sz w:val="20"/>
          <w:lang w:val="es-ES" w:eastAsia="en-US"/>
        </w:rPr>
        <w:t xml:space="preserve"> </w:t>
      </w:r>
      <w:r w:rsidRPr="003F4219">
        <w:rPr>
          <w:rFonts w:ascii="Verdana" w:eastAsiaTheme="minorHAnsi" w:hAnsi="Verdana" w:cstheme="minorBidi"/>
          <w:sz w:val="20"/>
          <w:lang w:val="es-ES" w:eastAsia="en-US"/>
        </w:rPr>
        <w:t>el</w:t>
      </w:r>
      <w:r w:rsidRPr="003F4219">
        <w:rPr>
          <w:rFonts w:ascii="Verdana" w:eastAsiaTheme="minorHAnsi" w:hAnsi="Verdana" w:cstheme="minorBidi"/>
          <w:spacing w:val="-25"/>
          <w:sz w:val="20"/>
          <w:lang w:val="es-ES" w:eastAsia="en-US"/>
        </w:rPr>
        <w:t xml:space="preserve"> </w:t>
      </w:r>
      <w:r w:rsidRPr="003F4219">
        <w:rPr>
          <w:rFonts w:ascii="Verdana" w:eastAsiaTheme="minorHAnsi" w:hAnsi="Verdana" w:cstheme="minorBidi"/>
          <w:sz w:val="20"/>
          <w:lang w:val="es-ES" w:eastAsia="en-US"/>
        </w:rPr>
        <w:t>punto 21 de las Condiciones Generales,</w:t>
      </w:r>
      <w:r w:rsidRPr="003F4219">
        <w:rPr>
          <w:rFonts w:ascii="Verdana" w:eastAsiaTheme="minorHAnsi" w:hAnsi="Verdana" w:cstheme="minorBidi"/>
          <w:spacing w:val="26"/>
          <w:sz w:val="20"/>
          <w:lang w:val="es-ES" w:eastAsia="en-US"/>
        </w:rPr>
        <w:t xml:space="preserve"> </w:t>
      </w:r>
      <w:r w:rsidRPr="003F4219">
        <w:rPr>
          <w:rFonts w:ascii="Verdana" w:eastAsiaTheme="minorHAnsi" w:hAnsi="Verdana" w:cstheme="minorBidi"/>
          <w:sz w:val="20"/>
          <w:lang w:val="es-ES" w:eastAsia="en-US"/>
        </w:rPr>
        <w:t>se</w:t>
      </w:r>
      <w:r w:rsidRPr="003F4219">
        <w:rPr>
          <w:rFonts w:ascii="Verdana" w:eastAsiaTheme="minorHAnsi" w:hAnsi="Verdana" w:cstheme="minorBidi"/>
          <w:spacing w:val="16"/>
          <w:sz w:val="20"/>
          <w:lang w:val="es-ES" w:eastAsia="en-US"/>
        </w:rPr>
        <w:t xml:space="preserve"> </w:t>
      </w:r>
      <w:r w:rsidRPr="003F4219">
        <w:rPr>
          <w:rFonts w:ascii="Verdana" w:eastAsiaTheme="minorHAnsi" w:hAnsi="Verdana" w:cstheme="minorBidi"/>
          <w:sz w:val="20"/>
          <w:lang w:val="es-ES" w:eastAsia="en-US"/>
        </w:rPr>
        <w:t>les</w:t>
      </w:r>
      <w:r w:rsidRPr="003F4219">
        <w:rPr>
          <w:rFonts w:ascii="Verdana" w:eastAsiaTheme="minorHAnsi" w:hAnsi="Verdana" w:cstheme="minorBidi"/>
          <w:spacing w:val="17"/>
          <w:sz w:val="20"/>
          <w:lang w:val="es-ES" w:eastAsia="en-US"/>
        </w:rPr>
        <w:t xml:space="preserve"> </w:t>
      </w:r>
      <w:r w:rsidRPr="003F4219">
        <w:rPr>
          <w:rFonts w:ascii="Verdana" w:eastAsiaTheme="minorHAnsi" w:hAnsi="Verdana" w:cstheme="minorBidi"/>
          <w:spacing w:val="-1"/>
          <w:sz w:val="20"/>
          <w:lang w:val="es-ES" w:eastAsia="en-US"/>
        </w:rPr>
        <w:t>requiere</w:t>
      </w:r>
      <w:r w:rsidRPr="003F4219">
        <w:rPr>
          <w:rFonts w:ascii="Verdana" w:eastAsiaTheme="minorHAnsi" w:hAnsi="Verdana" w:cstheme="minorBidi"/>
          <w:spacing w:val="16"/>
          <w:sz w:val="20"/>
          <w:lang w:val="es-ES" w:eastAsia="en-US"/>
        </w:rPr>
        <w:t xml:space="preserve"> </w:t>
      </w:r>
      <w:r w:rsidRPr="003F4219">
        <w:rPr>
          <w:rFonts w:ascii="Verdana" w:eastAsiaTheme="minorHAnsi" w:hAnsi="Verdana" w:cstheme="minorBidi"/>
          <w:sz w:val="20"/>
          <w:lang w:val="es-ES" w:eastAsia="en-US"/>
        </w:rPr>
        <w:t>para</w:t>
      </w:r>
      <w:r w:rsidRPr="003F4219">
        <w:rPr>
          <w:rFonts w:ascii="Verdana" w:eastAsiaTheme="minorHAnsi" w:hAnsi="Verdana" w:cstheme="minorBidi"/>
          <w:spacing w:val="10"/>
          <w:sz w:val="20"/>
          <w:lang w:val="es-ES" w:eastAsia="en-US"/>
        </w:rPr>
        <w:t xml:space="preserve"> </w:t>
      </w:r>
      <w:r w:rsidRPr="003F4219">
        <w:rPr>
          <w:rFonts w:ascii="Verdana" w:eastAsiaTheme="minorHAnsi" w:hAnsi="Verdana" w:cstheme="minorBidi"/>
          <w:sz w:val="20"/>
          <w:lang w:val="es-ES" w:eastAsia="en-US"/>
        </w:rPr>
        <w:t>que</w:t>
      </w:r>
      <w:r w:rsidRPr="003F4219">
        <w:rPr>
          <w:rFonts w:ascii="Verdana" w:eastAsiaTheme="minorHAnsi" w:hAnsi="Verdana" w:cstheme="minorBidi"/>
          <w:spacing w:val="17"/>
          <w:sz w:val="20"/>
          <w:lang w:val="es-ES" w:eastAsia="en-US"/>
        </w:rPr>
        <w:t xml:space="preserve"> </w:t>
      </w:r>
      <w:r w:rsidRPr="003F4219">
        <w:rPr>
          <w:rFonts w:ascii="Verdana" w:eastAsiaTheme="minorHAnsi" w:hAnsi="Verdana" w:cstheme="minorBidi"/>
          <w:sz w:val="20"/>
          <w:lang w:val="es-ES" w:eastAsia="en-US"/>
        </w:rPr>
        <w:t>dentro</w:t>
      </w:r>
      <w:r w:rsidRPr="003F4219">
        <w:rPr>
          <w:rFonts w:ascii="Verdana" w:eastAsiaTheme="minorHAnsi" w:hAnsi="Verdana" w:cstheme="minorBidi"/>
          <w:spacing w:val="22"/>
          <w:w w:val="99"/>
          <w:sz w:val="20"/>
          <w:lang w:val="es-ES" w:eastAsia="en-US"/>
        </w:rPr>
        <w:t xml:space="preserve"> </w:t>
      </w:r>
      <w:r w:rsidRPr="003F4219">
        <w:rPr>
          <w:rFonts w:ascii="Verdana" w:eastAsiaTheme="minorHAnsi" w:hAnsi="Verdana" w:cstheme="minorBidi"/>
          <w:sz w:val="20"/>
          <w:lang w:val="es-ES" w:eastAsia="en-US"/>
        </w:rPr>
        <w:t>del</w:t>
      </w:r>
      <w:r w:rsidRPr="003F4219">
        <w:rPr>
          <w:rFonts w:ascii="Verdana" w:eastAsiaTheme="minorHAnsi" w:hAnsi="Verdana" w:cstheme="minorBidi"/>
          <w:spacing w:val="49"/>
          <w:sz w:val="20"/>
          <w:lang w:val="es-ES" w:eastAsia="en-US"/>
        </w:rPr>
        <w:t xml:space="preserve"> </w:t>
      </w:r>
      <w:r w:rsidRPr="003F4219">
        <w:rPr>
          <w:rFonts w:ascii="Verdana" w:eastAsiaTheme="minorHAnsi" w:hAnsi="Verdana" w:cstheme="minorBidi"/>
          <w:sz w:val="20"/>
          <w:lang w:val="es-ES" w:eastAsia="en-US"/>
        </w:rPr>
        <w:t>plazo</w:t>
      </w:r>
      <w:r w:rsidRPr="003F4219">
        <w:rPr>
          <w:rFonts w:ascii="Verdana" w:eastAsiaTheme="minorHAnsi" w:hAnsi="Verdana" w:cstheme="minorBidi"/>
          <w:spacing w:val="45"/>
          <w:sz w:val="20"/>
          <w:lang w:val="es-ES" w:eastAsia="en-US"/>
        </w:rPr>
        <w:t xml:space="preserve"> </w:t>
      </w:r>
      <w:r w:rsidRPr="003F4219">
        <w:rPr>
          <w:rFonts w:ascii="Verdana" w:eastAsiaTheme="minorHAnsi" w:hAnsi="Verdana" w:cstheme="minorBidi"/>
          <w:sz w:val="20"/>
          <w:lang w:val="es-ES" w:eastAsia="en-US"/>
        </w:rPr>
        <w:t>de</w:t>
      </w:r>
      <w:r w:rsidRPr="003F4219">
        <w:rPr>
          <w:rFonts w:ascii="Verdana" w:eastAsiaTheme="minorHAnsi" w:hAnsi="Verdana" w:cstheme="minorBidi"/>
          <w:spacing w:val="37"/>
          <w:sz w:val="20"/>
          <w:lang w:val="es-ES" w:eastAsia="en-US"/>
        </w:rPr>
        <w:t xml:space="preserve"> </w:t>
      </w:r>
      <w:r w:rsidRPr="003F4219">
        <w:rPr>
          <w:rFonts w:ascii="Verdana" w:eastAsiaTheme="minorHAnsi" w:hAnsi="Verdana" w:cstheme="minorBidi"/>
          <w:b/>
          <w:sz w:val="20"/>
          <w:lang w:val="es-ES" w:eastAsia="en-US"/>
        </w:rPr>
        <w:t>DIEZ DÍAS HÁBILES</w:t>
      </w:r>
      <w:r w:rsidRPr="003F4219">
        <w:rPr>
          <w:rFonts w:ascii="Verdana" w:eastAsiaTheme="minorHAnsi" w:hAnsi="Verdana" w:cstheme="minorBidi"/>
          <w:sz w:val="20"/>
          <w:lang w:val="es-ES" w:eastAsia="en-US"/>
        </w:rPr>
        <w:t>,</w:t>
      </w:r>
      <w:r w:rsidRPr="003F4219">
        <w:rPr>
          <w:rFonts w:ascii="Verdana" w:eastAsiaTheme="minorHAnsi" w:hAnsi="Verdana" w:cstheme="minorBidi"/>
          <w:spacing w:val="48"/>
          <w:sz w:val="20"/>
          <w:lang w:val="es-ES" w:eastAsia="en-US"/>
        </w:rPr>
        <w:t xml:space="preserve"> </w:t>
      </w:r>
      <w:r w:rsidRPr="003F4219">
        <w:rPr>
          <w:rFonts w:ascii="Verdana" w:eastAsiaTheme="minorHAnsi" w:hAnsi="Verdana" w:cstheme="minorBidi"/>
          <w:sz w:val="20"/>
          <w:lang w:val="es-ES" w:eastAsia="en-US"/>
        </w:rPr>
        <w:t>a</w:t>
      </w:r>
      <w:r w:rsidRPr="003F4219">
        <w:rPr>
          <w:rFonts w:ascii="Verdana" w:eastAsiaTheme="minorHAnsi" w:hAnsi="Verdana" w:cstheme="minorBidi"/>
          <w:spacing w:val="34"/>
          <w:sz w:val="20"/>
          <w:lang w:val="es-ES" w:eastAsia="en-US"/>
        </w:rPr>
        <w:t xml:space="preserve"> </w:t>
      </w:r>
      <w:r w:rsidRPr="003F4219">
        <w:rPr>
          <w:rFonts w:ascii="Verdana" w:eastAsiaTheme="minorHAnsi" w:hAnsi="Verdana" w:cstheme="minorBidi"/>
          <w:sz w:val="20"/>
          <w:lang w:val="es-ES" w:eastAsia="en-US"/>
        </w:rPr>
        <w:t>contar</w:t>
      </w:r>
      <w:r w:rsidRPr="003F4219">
        <w:rPr>
          <w:rFonts w:ascii="Verdana" w:eastAsiaTheme="minorHAnsi" w:hAnsi="Verdana" w:cstheme="minorBidi"/>
          <w:spacing w:val="46"/>
          <w:sz w:val="20"/>
          <w:lang w:val="es-ES" w:eastAsia="en-US"/>
        </w:rPr>
        <w:t xml:space="preserve"> </w:t>
      </w:r>
      <w:r w:rsidRPr="003F4219">
        <w:rPr>
          <w:rFonts w:ascii="Verdana" w:eastAsiaTheme="minorHAnsi" w:hAnsi="Verdana" w:cstheme="minorBidi"/>
          <w:sz w:val="20"/>
          <w:lang w:val="es-ES" w:eastAsia="en-US"/>
        </w:rPr>
        <w:t>a</w:t>
      </w:r>
      <w:r w:rsidRPr="003F4219">
        <w:rPr>
          <w:rFonts w:ascii="Verdana" w:eastAsiaTheme="minorHAnsi" w:hAnsi="Verdana" w:cstheme="minorBidi"/>
          <w:spacing w:val="33"/>
          <w:sz w:val="20"/>
          <w:lang w:val="es-ES" w:eastAsia="en-US"/>
        </w:rPr>
        <w:t xml:space="preserve"> </w:t>
      </w:r>
      <w:r w:rsidRPr="003F4219">
        <w:rPr>
          <w:rFonts w:ascii="Verdana" w:eastAsiaTheme="minorHAnsi" w:hAnsi="Verdana" w:cstheme="minorBidi"/>
          <w:sz w:val="20"/>
          <w:lang w:val="es-ES" w:eastAsia="en-US"/>
        </w:rPr>
        <w:t>partir</w:t>
      </w:r>
      <w:r w:rsidRPr="003F4219">
        <w:rPr>
          <w:rFonts w:ascii="Verdana" w:eastAsiaTheme="minorHAnsi" w:hAnsi="Verdana" w:cstheme="minorBidi"/>
          <w:spacing w:val="32"/>
          <w:sz w:val="20"/>
          <w:lang w:val="es-ES" w:eastAsia="en-US"/>
        </w:rPr>
        <w:t xml:space="preserve"> </w:t>
      </w:r>
      <w:r w:rsidRPr="003F4219">
        <w:rPr>
          <w:rFonts w:ascii="Verdana" w:eastAsiaTheme="minorHAnsi" w:hAnsi="Verdana" w:cstheme="minorBidi"/>
          <w:sz w:val="20"/>
          <w:lang w:val="es-ES" w:eastAsia="en-US"/>
        </w:rPr>
        <w:t>del</w:t>
      </w:r>
      <w:r w:rsidRPr="003F4219">
        <w:rPr>
          <w:rFonts w:ascii="Verdana" w:eastAsiaTheme="minorHAnsi" w:hAnsi="Verdana" w:cstheme="minorBidi"/>
          <w:spacing w:val="32"/>
          <w:sz w:val="20"/>
          <w:lang w:val="es-ES" w:eastAsia="en-US"/>
        </w:rPr>
        <w:t xml:space="preserve"> </w:t>
      </w:r>
      <w:r w:rsidRPr="003F4219">
        <w:rPr>
          <w:rFonts w:ascii="Verdana" w:eastAsiaTheme="minorHAnsi" w:hAnsi="Verdana" w:cstheme="minorBidi"/>
          <w:sz w:val="20"/>
          <w:lang w:val="es-ES" w:eastAsia="en-US"/>
        </w:rPr>
        <w:t>día</w:t>
      </w:r>
      <w:r w:rsidRPr="003F4219">
        <w:rPr>
          <w:rFonts w:ascii="Verdana" w:eastAsiaTheme="minorHAnsi" w:hAnsi="Verdana" w:cstheme="minorBidi"/>
          <w:spacing w:val="38"/>
          <w:sz w:val="20"/>
          <w:lang w:val="es-ES" w:eastAsia="en-US"/>
        </w:rPr>
        <w:t xml:space="preserve"> </w:t>
      </w:r>
      <w:r w:rsidRPr="003F4219">
        <w:rPr>
          <w:rFonts w:ascii="Verdana" w:eastAsiaTheme="minorHAnsi" w:hAnsi="Verdana" w:cstheme="minorBidi"/>
          <w:spacing w:val="-1"/>
          <w:sz w:val="20"/>
          <w:lang w:val="es-ES" w:eastAsia="en-US"/>
        </w:rPr>
        <w:t>siguiente</w:t>
      </w:r>
      <w:r w:rsidRPr="003F4219">
        <w:rPr>
          <w:rFonts w:ascii="Verdana" w:eastAsiaTheme="minorHAnsi" w:hAnsi="Verdana" w:cstheme="minorBidi"/>
          <w:spacing w:val="40"/>
          <w:sz w:val="20"/>
          <w:lang w:val="es-ES" w:eastAsia="en-US"/>
        </w:rPr>
        <w:t xml:space="preserve"> </w:t>
      </w:r>
      <w:r w:rsidRPr="003F4219">
        <w:rPr>
          <w:rFonts w:ascii="Verdana" w:eastAsiaTheme="minorHAnsi" w:hAnsi="Verdana" w:cstheme="minorBidi"/>
          <w:sz w:val="20"/>
          <w:lang w:val="es-ES" w:eastAsia="en-US"/>
        </w:rPr>
        <w:t>a</w:t>
      </w:r>
      <w:r w:rsidRPr="003F4219">
        <w:rPr>
          <w:rFonts w:ascii="Verdana" w:eastAsiaTheme="minorHAnsi" w:hAnsi="Verdana" w:cstheme="minorBidi"/>
          <w:spacing w:val="26"/>
          <w:sz w:val="20"/>
          <w:lang w:val="es-ES" w:eastAsia="en-US"/>
        </w:rPr>
        <w:t xml:space="preserve"> </w:t>
      </w:r>
      <w:r w:rsidRPr="003F4219">
        <w:rPr>
          <w:rFonts w:ascii="Verdana" w:eastAsiaTheme="minorHAnsi" w:hAnsi="Verdana" w:cstheme="minorBidi"/>
          <w:sz w:val="20"/>
          <w:lang w:val="es-ES" w:eastAsia="en-US"/>
        </w:rPr>
        <w:t>aquél</w:t>
      </w:r>
      <w:r w:rsidRPr="003F4219">
        <w:rPr>
          <w:rFonts w:ascii="Verdana" w:eastAsiaTheme="minorHAnsi" w:hAnsi="Verdana" w:cstheme="minorBidi"/>
          <w:spacing w:val="43"/>
          <w:sz w:val="20"/>
          <w:lang w:val="es-ES" w:eastAsia="en-US"/>
        </w:rPr>
        <w:t xml:space="preserve"> </w:t>
      </w:r>
      <w:r w:rsidRPr="003F4219">
        <w:rPr>
          <w:rFonts w:ascii="Verdana" w:eastAsiaTheme="minorHAnsi" w:hAnsi="Verdana" w:cstheme="minorBidi"/>
          <w:sz w:val="20"/>
          <w:lang w:val="es-ES" w:eastAsia="en-US"/>
        </w:rPr>
        <w:t>en</w:t>
      </w:r>
      <w:r w:rsidRPr="003F4219">
        <w:rPr>
          <w:rFonts w:ascii="Verdana" w:eastAsiaTheme="minorHAnsi" w:hAnsi="Verdana" w:cstheme="minorBidi"/>
          <w:spacing w:val="30"/>
          <w:sz w:val="20"/>
          <w:lang w:val="es-ES" w:eastAsia="en-US"/>
        </w:rPr>
        <w:t xml:space="preserve"> </w:t>
      </w:r>
      <w:r w:rsidRPr="003F4219">
        <w:rPr>
          <w:rFonts w:ascii="Verdana" w:eastAsiaTheme="minorHAnsi" w:hAnsi="Verdana" w:cstheme="minorBidi"/>
          <w:sz w:val="20"/>
          <w:lang w:val="es-ES" w:eastAsia="en-US"/>
        </w:rPr>
        <w:t>que</w:t>
      </w:r>
      <w:r w:rsidRPr="003F4219">
        <w:rPr>
          <w:rFonts w:ascii="Verdana" w:eastAsiaTheme="minorHAnsi" w:hAnsi="Verdana" w:cstheme="minorBidi"/>
          <w:spacing w:val="47"/>
          <w:sz w:val="20"/>
          <w:lang w:val="es-ES" w:eastAsia="en-US"/>
        </w:rPr>
        <w:t xml:space="preserve"> </w:t>
      </w:r>
      <w:r w:rsidRPr="003F4219">
        <w:rPr>
          <w:rFonts w:ascii="Verdana" w:eastAsiaTheme="minorHAnsi" w:hAnsi="Verdana" w:cstheme="minorBidi"/>
          <w:spacing w:val="-1"/>
          <w:sz w:val="20"/>
          <w:lang w:val="es-ES" w:eastAsia="en-US"/>
        </w:rPr>
        <w:t>hubieran</w:t>
      </w:r>
      <w:r w:rsidRPr="003F4219">
        <w:rPr>
          <w:rFonts w:ascii="Verdana" w:eastAsiaTheme="minorHAnsi" w:hAnsi="Verdana" w:cstheme="minorBidi"/>
          <w:spacing w:val="28"/>
          <w:w w:val="101"/>
          <w:sz w:val="20"/>
          <w:lang w:val="es-ES" w:eastAsia="en-US"/>
        </w:rPr>
        <w:t xml:space="preserve"> </w:t>
      </w:r>
      <w:r w:rsidRPr="003F4219">
        <w:rPr>
          <w:rFonts w:ascii="Verdana" w:eastAsiaTheme="minorHAnsi" w:hAnsi="Verdana" w:cstheme="minorBidi"/>
          <w:spacing w:val="-1"/>
          <w:sz w:val="20"/>
          <w:lang w:val="es-ES" w:eastAsia="en-US"/>
        </w:rPr>
        <w:t>recibido</w:t>
      </w:r>
      <w:r w:rsidRPr="003F4219">
        <w:rPr>
          <w:rFonts w:ascii="Verdana" w:eastAsiaTheme="minorHAnsi" w:hAnsi="Verdana" w:cstheme="minorBidi"/>
          <w:spacing w:val="37"/>
          <w:sz w:val="20"/>
          <w:lang w:val="es-ES" w:eastAsia="en-US"/>
        </w:rPr>
        <w:t xml:space="preserve"> </w:t>
      </w:r>
      <w:r w:rsidRPr="003F4219">
        <w:rPr>
          <w:rFonts w:ascii="Verdana" w:eastAsiaTheme="minorHAnsi" w:hAnsi="Verdana" w:cstheme="minorBidi"/>
          <w:sz w:val="20"/>
          <w:lang w:val="es-ES" w:eastAsia="en-US"/>
        </w:rPr>
        <w:t>el</w:t>
      </w:r>
      <w:r w:rsidRPr="003F4219">
        <w:rPr>
          <w:rFonts w:ascii="Verdana" w:eastAsiaTheme="minorHAnsi" w:hAnsi="Verdana" w:cstheme="minorBidi"/>
          <w:spacing w:val="26"/>
          <w:sz w:val="20"/>
          <w:lang w:val="es-ES" w:eastAsia="en-US"/>
        </w:rPr>
        <w:t xml:space="preserve"> </w:t>
      </w:r>
      <w:r w:rsidRPr="003F4219">
        <w:rPr>
          <w:rFonts w:ascii="Verdana" w:eastAsiaTheme="minorHAnsi" w:hAnsi="Verdana" w:cstheme="minorBidi"/>
          <w:sz w:val="20"/>
          <w:lang w:val="es-ES" w:eastAsia="en-US"/>
        </w:rPr>
        <w:t>presente</w:t>
      </w:r>
      <w:r w:rsidRPr="003F4219">
        <w:rPr>
          <w:rFonts w:ascii="Verdana" w:eastAsiaTheme="minorHAnsi" w:hAnsi="Verdana" w:cstheme="minorBidi"/>
          <w:spacing w:val="37"/>
          <w:sz w:val="20"/>
          <w:lang w:val="es-ES" w:eastAsia="en-US"/>
        </w:rPr>
        <w:t xml:space="preserve"> </w:t>
      </w:r>
      <w:r w:rsidRPr="003F4219">
        <w:rPr>
          <w:rFonts w:ascii="Verdana" w:eastAsiaTheme="minorHAnsi" w:hAnsi="Verdana" w:cstheme="minorBidi"/>
          <w:sz w:val="20"/>
          <w:lang w:val="es-ES" w:eastAsia="en-US"/>
        </w:rPr>
        <w:t>requerimiento,</w:t>
      </w:r>
      <w:r w:rsidRPr="003F4219">
        <w:rPr>
          <w:rFonts w:ascii="Verdana" w:eastAsiaTheme="minorHAnsi" w:hAnsi="Verdana" w:cstheme="minorBidi"/>
          <w:spacing w:val="49"/>
          <w:sz w:val="20"/>
          <w:lang w:val="es-ES" w:eastAsia="en-US"/>
        </w:rPr>
        <w:t xml:space="preserve"> </w:t>
      </w:r>
      <w:r w:rsidRPr="003F4219">
        <w:rPr>
          <w:rFonts w:ascii="Verdana" w:eastAsiaTheme="minorHAnsi" w:hAnsi="Verdana" w:cstheme="minorBidi"/>
          <w:sz w:val="20"/>
          <w:lang w:val="es-ES" w:eastAsia="en-US"/>
        </w:rPr>
        <w:t>presenten</w:t>
      </w:r>
      <w:r w:rsidRPr="003F4219">
        <w:rPr>
          <w:rFonts w:ascii="Verdana" w:eastAsiaTheme="minorHAnsi" w:hAnsi="Verdana" w:cstheme="minorBidi"/>
          <w:spacing w:val="28"/>
          <w:sz w:val="20"/>
          <w:lang w:val="es-ES" w:eastAsia="en-US"/>
        </w:rPr>
        <w:t xml:space="preserve"> </w:t>
      </w:r>
      <w:r w:rsidRPr="003F4219">
        <w:rPr>
          <w:rFonts w:ascii="Verdana" w:eastAsiaTheme="minorHAnsi" w:hAnsi="Verdana" w:cstheme="minorBidi"/>
          <w:sz w:val="20"/>
          <w:lang w:val="es-ES" w:eastAsia="en-US"/>
        </w:rPr>
        <w:t>la</w:t>
      </w:r>
      <w:r w:rsidRPr="003F4219">
        <w:rPr>
          <w:rFonts w:ascii="Verdana" w:eastAsiaTheme="minorHAnsi" w:hAnsi="Verdana" w:cstheme="minorBidi"/>
          <w:spacing w:val="6"/>
          <w:sz w:val="20"/>
          <w:lang w:val="es-ES" w:eastAsia="en-US"/>
        </w:rPr>
        <w:t xml:space="preserve"> </w:t>
      </w:r>
      <w:r w:rsidRPr="003F4219">
        <w:rPr>
          <w:rFonts w:ascii="Verdana" w:eastAsiaTheme="minorHAnsi" w:hAnsi="Verdana" w:cstheme="minorBidi"/>
          <w:sz w:val="20"/>
          <w:lang w:val="es-ES" w:eastAsia="en-US"/>
        </w:rPr>
        <w:t>siguiente</w:t>
      </w:r>
      <w:r w:rsidRPr="003F4219">
        <w:rPr>
          <w:rFonts w:ascii="Verdana" w:eastAsiaTheme="minorHAnsi" w:hAnsi="Verdana" w:cstheme="minorBidi"/>
          <w:spacing w:val="15"/>
          <w:sz w:val="20"/>
          <w:lang w:val="es-ES" w:eastAsia="en-US"/>
        </w:rPr>
        <w:t xml:space="preserve"> </w:t>
      </w:r>
      <w:r w:rsidRPr="003F4219">
        <w:rPr>
          <w:rFonts w:ascii="Verdana" w:eastAsiaTheme="minorHAnsi" w:hAnsi="Verdana" w:cstheme="minorBidi"/>
          <w:sz w:val="20"/>
          <w:lang w:val="es-ES" w:eastAsia="en-US"/>
        </w:rPr>
        <w:t>documentación:</w:t>
      </w:r>
    </w:p>
    <w:p w14:paraId="12C14315" w14:textId="77777777" w:rsidR="00833F0A" w:rsidRPr="003F4219" w:rsidRDefault="00833F0A" w:rsidP="00833F0A">
      <w:pPr>
        <w:widowControl w:val="0"/>
        <w:jc w:val="both"/>
        <w:rPr>
          <w:rFonts w:ascii="Verdana" w:eastAsiaTheme="minorHAnsi" w:hAnsi="Verdana" w:cstheme="minorBidi"/>
          <w:sz w:val="20"/>
          <w:lang w:val="es-ES" w:eastAsia="en-US"/>
        </w:rPr>
      </w:pPr>
    </w:p>
    <w:p w14:paraId="1B372B16" w14:textId="77777777" w:rsidR="00833F0A" w:rsidRPr="003F4219" w:rsidRDefault="00833F0A" w:rsidP="00833F0A">
      <w:pPr>
        <w:widowControl w:val="0"/>
        <w:numPr>
          <w:ilvl w:val="0"/>
          <w:numId w:val="2"/>
        </w:numPr>
        <w:spacing w:after="200" w:line="280" w:lineRule="atLeast"/>
        <w:ind w:left="714" w:hanging="357"/>
        <w:contextualSpacing/>
        <w:jc w:val="both"/>
        <w:rPr>
          <w:rFonts w:ascii="Verdana" w:eastAsia="Arial Unicode MS" w:hAnsi="Verdana" w:cstheme="minorBidi"/>
          <w:sz w:val="20"/>
          <w:lang w:val="es-ES" w:eastAsia="en-US"/>
        </w:rPr>
      </w:pPr>
      <w:r w:rsidRPr="003F4219">
        <w:rPr>
          <w:rFonts w:ascii="Verdana" w:eastAsia="Arial Unicode MS" w:hAnsi="Verdana" w:cstheme="minorBidi"/>
          <w:b/>
          <w:sz w:val="20"/>
          <w:u w:val="single"/>
          <w:lang w:val="es-ES" w:eastAsia="en-US"/>
        </w:rPr>
        <w:t>D.N.I</w:t>
      </w:r>
      <w:r w:rsidRPr="003F4219">
        <w:rPr>
          <w:rFonts w:ascii="Verdana" w:eastAsia="Arial Unicode MS" w:hAnsi="Verdana" w:cstheme="minorBidi"/>
          <w:sz w:val="20"/>
          <w:lang w:val="es-ES" w:eastAsia="en-US"/>
        </w:rPr>
        <w:t>.: Documento Nacional de Identidad de las personas que firman la oferta o la solicitud de participación, en nombre propio o como apoderados de cada una de las empresas.</w:t>
      </w:r>
    </w:p>
    <w:p w14:paraId="2E7CB626" w14:textId="77777777" w:rsidR="00833F0A" w:rsidRPr="003F4219" w:rsidRDefault="00833F0A" w:rsidP="00833F0A">
      <w:pPr>
        <w:jc w:val="both"/>
        <w:rPr>
          <w:rFonts w:ascii="Verdana" w:eastAsia="Arial Unicode MS" w:hAnsi="Verdana" w:cstheme="minorBidi"/>
          <w:sz w:val="20"/>
          <w:lang w:val="es-ES" w:eastAsia="en-US"/>
        </w:rPr>
      </w:pPr>
    </w:p>
    <w:p w14:paraId="01648A67" w14:textId="77777777" w:rsidR="00833F0A" w:rsidRDefault="00833F0A" w:rsidP="00833F0A">
      <w:pPr>
        <w:numPr>
          <w:ilvl w:val="0"/>
          <w:numId w:val="2"/>
        </w:numPr>
        <w:tabs>
          <w:tab w:val="left" w:pos="2977"/>
        </w:tabs>
        <w:spacing w:before="120" w:after="200" w:line="280" w:lineRule="atLeast"/>
        <w:contextualSpacing/>
        <w:jc w:val="both"/>
        <w:rPr>
          <w:rFonts w:ascii="Verdana" w:eastAsia="Arial Unicode MS" w:hAnsi="Verdana"/>
          <w:sz w:val="20"/>
          <w:lang w:val="es-ES" w:eastAsia="es-ES"/>
        </w:rPr>
      </w:pPr>
      <w:r w:rsidRPr="003F4219">
        <w:rPr>
          <w:rFonts w:ascii="Verdana" w:eastAsia="Arial Unicode MS" w:hAnsi="Verdana"/>
          <w:sz w:val="20"/>
          <w:lang w:val="es-ES" w:eastAsia="es-ES"/>
        </w:rPr>
        <w:t xml:space="preserve">A efectos de acreditar cada empresa su </w:t>
      </w:r>
      <w:r w:rsidRPr="003F4219">
        <w:rPr>
          <w:rFonts w:ascii="Verdana" w:eastAsia="Arial Unicode MS" w:hAnsi="Verdana"/>
          <w:b/>
          <w:sz w:val="20"/>
          <w:u w:val="single"/>
          <w:lang w:val="es-ES" w:eastAsia="es-ES"/>
        </w:rPr>
        <w:t>capacidad de obrar</w:t>
      </w:r>
      <w:r w:rsidRPr="003F4219">
        <w:rPr>
          <w:rFonts w:ascii="Verdana" w:eastAsia="Arial Unicode MS" w:hAnsi="Verdana"/>
          <w:sz w:val="20"/>
          <w:lang w:val="es-ES" w:eastAsia="es-ES"/>
        </w:rPr>
        <w:t xml:space="preserve">: </w:t>
      </w:r>
    </w:p>
    <w:p w14:paraId="091E468C" w14:textId="77777777" w:rsidR="00833F0A" w:rsidRPr="003F4219" w:rsidRDefault="00833F0A" w:rsidP="00833F0A">
      <w:pPr>
        <w:tabs>
          <w:tab w:val="left" w:pos="2977"/>
        </w:tabs>
        <w:contextualSpacing/>
        <w:jc w:val="both"/>
        <w:rPr>
          <w:rFonts w:ascii="Verdana" w:eastAsia="Arial Unicode MS" w:hAnsi="Verdana"/>
          <w:sz w:val="10"/>
          <w:szCs w:val="10"/>
          <w:lang w:val="es-ES" w:eastAsia="es-ES"/>
        </w:rPr>
      </w:pPr>
    </w:p>
    <w:p w14:paraId="69851404" w14:textId="77777777" w:rsidR="00833F0A" w:rsidRPr="003F4219" w:rsidRDefault="00833F0A" w:rsidP="00833F0A">
      <w:pPr>
        <w:tabs>
          <w:tab w:val="left" w:pos="2977"/>
        </w:tabs>
        <w:spacing w:line="280" w:lineRule="atLeast"/>
        <w:ind w:left="357" w:right="-397"/>
        <w:jc w:val="both"/>
        <w:rPr>
          <w:rFonts w:ascii="Verdana" w:eastAsia="Arial Unicode MS" w:hAnsi="Verdana"/>
          <w:sz w:val="20"/>
          <w:lang w:val="es-ES" w:eastAsia="es-ES"/>
        </w:rPr>
      </w:pPr>
      <w:r w:rsidRPr="003F4219">
        <w:rPr>
          <w:rFonts w:ascii="Verdana" w:eastAsia="Arial Unicode MS" w:hAnsi="Verdana"/>
          <w:sz w:val="20"/>
          <w:lang w:val="es-ES" w:eastAsia="es-ES"/>
        </w:rPr>
        <w:t>.-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5DDAC6" w14:textId="77777777" w:rsidR="00833F0A" w:rsidRPr="003F4219" w:rsidRDefault="00833F0A" w:rsidP="00833F0A">
      <w:pPr>
        <w:tabs>
          <w:tab w:val="left" w:pos="2977"/>
        </w:tabs>
        <w:spacing w:before="120" w:line="280" w:lineRule="atLeast"/>
        <w:ind w:left="360" w:right="-397"/>
        <w:jc w:val="both"/>
        <w:rPr>
          <w:rFonts w:ascii="Verdana" w:eastAsia="Arial Unicode MS" w:hAnsi="Verdana"/>
          <w:sz w:val="20"/>
          <w:lang w:val="es-ES" w:eastAsia="es-ES"/>
        </w:rPr>
      </w:pPr>
      <w:r w:rsidRPr="003F4219">
        <w:rPr>
          <w:rFonts w:ascii="Verdana" w:eastAsia="Arial Unicode MS" w:hAnsi="Verdana"/>
          <w:sz w:val="20"/>
          <w:lang w:val="es-ES" w:eastAsia="es-ES"/>
        </w:rPr>
        <w:t>.- Las licitadoras no españolas nacionales de Estados miembros de la Unión Europea o de Estados signatarios del Acuerdo sobre el Espacio Económico Europeo acreditarán su capacidad de obrar de conformidad con lo dispuesto en el art. 84.2 LCSP</w:t>
      </w:r>
    </w:p>
    <w:p w14:paraId="789E9CB7" w14:textId="77777777" w:rsidR="00833F0A" w:rsidRPr="003F4219" w:rsidRDefault="00833F0A" w:rsidP="00833F0A">
      <w:pPr>
        <w:tabs>
          <w:tab w:val="left" w:pos="2977"/>
        </w:tabs>
        <w:spacing w:before="120" w:line="280" w:lineRule="atLeast"/>
        <w:ind w:left="360" w:right="-397"/>
        <w:jc w:val="both"/>
        <w:rPr>
          <w:rFonts w:ascii="Verdana" w:eastAsia="Arial Unicode MS" w:hAnsi="Verdana"/>
          <w:sz w:val="20"/>
          <w:lang w:val="es-ES" w:eastAsia="es-ES"/>
        </w:rPr>
      </w:pPr>
      <w:r w:rsidRPr="003F4219">
        <w:rPr>
          <w:rFonts w:ascii="Verdana" w:eastAsia="Arial Unicode MS" w:hAnsi="Verdana"/>
          <w:sz w:val="20"/>
          <w:lang w:val="es-ES" w:eastAsia="es-ES"/>
        </w:rPr>
        <w:t>.- Las demás licitadoras extranjeras acreditarán su capacidad de obrar de conformidad con lo dispuesto en el art. 84.3 LCSP.</w:t>
      </w:r>
    </w:p>
    <w:p w14:paraId="77EF20EC" w14:textId="77777777" w:rsidR="00833F0A" w:rsidRPr="003F4219" w:rsidRDefault="00833F0A" w:rsidP="00833F0A">
      <w:pPr>
        <w:tabs>
          <w:tab w:val="left" w:pos="2977"/>
        </w:tabs>
        <w:spacing w:before="120" w:line="280" w:lineRule="atLeast"/>
        <w:ind w:left="357" w:right="-397"/>
        <w:jc w:val="both"/>
        <w:rPr>
          <w:rFonts w:ascii="Verdana" w:eastAsia="Arial Unicode MS" w:hAnsi="Verdana"/>
          <w:sz w:val="20"/>
          <w:lang w:val="es-ES" w:eastAsia="es-ES"/>
        </w:rPr>
      </w:pPr>
    </w:p>
    <w:p w14:paraId="2BCEF519" w14:textId="77777777" w:rsidR="00833F0A" w:rsidRDefault="00833F0A" w:rsidP="00833F0A">
      <w:pPr>
        <w:numPr>
          <w:ilvl w:val="0"/>
          <w:numId w:val="2"/>
        </w:numPr>
        <w:tabs>
          <w:tab w:val="left" w:pos="2977"/>
        </w:tabs>
        <w:spacing w:before="120" w:after="200" w:line="280" w:lineRule="atLeast"/>
        <w:ind w:left="714" w:right="-397" w:hanging="357"/>
        <w:contextualSpacing/>
        <w:jc w:val="both"/>
        <w:rPr>
          <w:rFonts w:ascii="Verdana" w:eastAsia="Arial Unicode MS" w:hAnsi="Verdana"/>
          <w:sz w:val="20"/>
          <w:lang w:val="es-ES" w:eastAsia="es-ES"/>
        </w:rPr>
      </w:pPr>
      <w:r w:rsidRPr="003F4219">
        <w:rPr>
          <w:rFonts w:ascii="Verdana" w:eastAsia="Arial Unicode MS" w:hAnsi="Verdana"/>
          <w:b/>
          <w:sz w:val="20"/>
          <w:u w:val="single"/>
          <w:lang w:val="es-ES" w:eastAsia="es-ES"/>
        </w:rPr>
        <w:t>Apoderamiento</w:t>
      </w:r>
      <w:r w:rsidRPr="003F4219">
        <w:rPr>
          <w:rFonts w:ascii="Verdana" w:eastAsia="Arial Unicode MS" w:hAnsi="Verdana"/>
          <w:sz w:val="20"/>
          <w:lang w:val="es-ES" w:eastAsia="es-ES"/>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D9D8132" w14:textId="77777777" w:rsidR="00833F0A" w:rsidRPr="003F4219" w:rsidRDefault="00833F0A" w:rsidP="002A0A87">
      <w:pPr>
        <w:tabs>
          <w:tab w:val="left" w:pos="2977"/>
        </w:tabs>
        <w:spacing w:before="120" w:after="200" w:line="280" w:lineRule="atLeast"/>
        <w:ind w:left="714" w:right="-397"/>
        <w:contextualSpacing/>
        <w:jc w:val="both"/>
        <w:rPr>
          <w:rFonts w:ascii="Verdana" w:eastAsia="Arial Unicode MS" w:hAnsi="Verdana"/>
          <w:sz w:val="20"/>
          <w:lang w:val="es-ES" w:eastAsia="es-ES"/>
        </w:rPr>
      </w:pPr>
    </w:p>
    <w:p w14:paraId="661B2964" w14:textId="3CF8D214" w:rsidR="008121A6" w:rsidRPr="008121A6" w:rsidRDefault="00833F0A" w:rsidP="008121A6">
      <w:pPr>
        <w:pStyle w:val="4izenburua"/>
        <w:spacing w:after="120"/>
        <w:ind w:left="993" w:right="-427" w:hanging="709"/>
        <w:jc w:val="both"/>
        <w:rPr>
          <w:rFonts w:ascii="Verdana" w:hAnsi="Verdana"/>
          <w:i w:val="0"/>
          <w:sz w:val="19"/>
          <w:szCs w:val="19"/>
          <w:lang w:val="es-ES" w:eastAsia="es-ES"/>
        </w:rPr>
      </w:pPr>
      <w:r w:rsidRPr="003F4219">
        <w:rPr>
          <w:rFonts w:ascii="Verdana" w:eastAsia="Arial Unicode MS" w:hAnsi="Verdana"/>
          <w:b/>
          <w:sz w:val="20"/>
          <w:u w:val="single"/>
          <w:lang w:val="es-ES" w:eastAsia="en-US"/>
        </w:rPr>
        <w:t>Solvencia</w:t>
      </w:r>
      <w:r w:rsidRPr="003F4219">
        <w:rPr>
          <w:rFonts w:ascii="Verdana" w:eastAsia="Arial Unicode MS" w:hAnsi="Verdana"/>
          <w:sz w:val="20"/>
          <w:lang w:val="es-ES" w:eastAsia="en-US"/>
        </w:rPr>
        <w:t xml:space="preserve">: </w:t>
      </w:r>
      <w:r w:rsidR="008121A6" w:rsidRPr="008121A6">
        <w:rPr>
          <w:rFonts w:ascii="Verdana" w:hAnsi="Verdana"/>
          <w:i w:val="0"/>
          <w:sz w:val="19"/>
          <w:szCs w:val="19"/>
          <w:lang w:val="es-ES" w:eastAsia="es-ES"/>
        </w:rPr>
        <w:t xml:space="preserve">las operadoras económicas deben disponer de la siguiente solvencia: </w:t>
      </w:r>
    </w:p>
    <w:p w14:paraId="0B48B246" w14:textId="481C32C7" w:rsidR="004809C5" w:rsidRDefault="004809C5" w:rsidP="004809C5">
      <w:pPr>
        <w:spacing w:after="112" w:line="250" w:lineRule="auto"/>
        <w:ind w:left="567" w:right="470"/>
        <w:jc w:val="both"/>
        <w:rPr>
          <w:rFonts w:ascii="Verdana" w:eastAsia="Verdana" w:hAnsi="Verdana" w:cs="Verdana"/>
          <w:color w:val="0000FF"/>
          <w:sz w:val="20"/>
          <w:lang w:val="es-ES" w:eastAsia="es-ES"/>
        </w:rPr>
      </w:pPr>
      <w:r w:rsidRPr="004809C5">
        <w:rPr>
          <w:rFonts w:ascii="Verdana" w:eastAsia="Verdana" w:hAnsi="Verdana" w:cs="Verdana"/>
          <w:b/>
          <w:color w:val="0000FF"/>
          <w:sz w:val="20"/>
          <w:lang w:val="es-ES" w:eastAsia="es-ES"/>
        </w:rPr>
        <w:t>Económica y financiera:</w:t>
      </w:r>
      <w:r w:rsidRPr="004809C5">
        <w:rPr>
          <w:rFonts w:ascii="Verdana" w:eastAsia="Verdana" w:hAnsi="Verdana" w:cs="Verdana"/>
          <w:color w:val="0000FF"/>
          <w:sz w:val="20"/>
          <w:lang w:val="es-ES" w:eastAsia="es-ES"/>
        </w:rPr>
        <w:t xml:space="preserve">  Volumen anual de negocios, referido al año de mayor volumen de negocio de los tres últimos concluidos, superior al presupuesto anual (IVA excluido) del lote al que licite. Si se presenta a varios lotes, el volumen de negocios ha de ser superior a la suma del presupuesto base de licitación anual (IVA excluido) de los lotes a los que se presente.</w:t>
      </w:r>
    </w:p>
    <w:p w14:paraId="7CD4D6CE" w14:textId="5B6CCAAA" w:rsidR="004809C5" w:rsidRDefault="004809C5" w:rsidP="004809C5">
      <w:pPr>
        <w:spacing w:after="112" w:line="250" w:lineRule="auto"/>
        <w:ind w:left="567" w:right="470"/>
        <w:jc w:val="both"/>
        <w:rPr>
          <w:rFonts w:ascii="Verdana" w:eastAsia="Verdana" w:hAnsi="Verdana" w:cs="Verdana"/>
          <w:color w:val="0000FF"/>
          <w:sz w:val="20"/>
          <w:lang w:val="es-ES" w:eastAsia="es-ES"/>
        </w:rPr>
      </w:pPr>
    </w:p>
    <w:p w14:paraId="77A7D4D7" w14:textId="77777777" w:rsidR="004809C5" w:rsidRPr="004809C5" w:rsidRDefault="004809C5" w:rsidP="004809C5">
      <w:pPr>
        <w:spacing w:after="112" w:line="250" w:lineRule="auto"/>
        <w:ind w:left="567" w:right="470"/>
        <w:jc w:val="both"/>
        <w:rPr>
          <w:rFonts w:ascii="Verdana" w:eastAsia="Verdana" w:hAnsi="Verdana" w:cs="Verdana"/>
          <w:color w:val="0000FF"/>
          <w:sz w:val="20"/>
          <w:lang w:val="es-ES" w:eastAsia="es-ES"/>
        </w:rPr>
      </w:pPr>
    </w:p>
    <w:tbl>
      <w:tblPr>
        <w:tblStyle w:val="Saretaduntaula"/>
        <w:tblW w:w="0" w:type="auto"/>
        <w:tblInd w:w="851" w:type="dxa"/>
        <w:tblLook w:val="04A0" w:firstRow="1" w:lastRow="0" w:firstColumn="1" w:lastColumn="0" w:noHBand="0" w:noVBand="1"/>
      </w:tblPr>
      <w:tblGrid>
        <w:gridCol w:w="3212"/>
        <w:gridCol w:w="3212"/>
      </w:tblGrid>
      <w:tr w:rsidR="004809C5" w:rsidRPr="004809C5" w14:paraId="58E4EA75" w14:textId="77777777" w:rsidTr="0038703F">
        <w:tc>
          <w:tcPr>
            <w:tcW w:w="3212" w:type="dxa"/>
          </w:tcPr>
          <w:p w14:paraId="223F4383" w14:textId="77777777" w:rsidR="004809C5" w:rsidRPr="004809C5" w:rsidRDefault="004809C5" w:rsidP="004809C5">
            <w:pPr>
              <w:spacing w:before="120" w:after="120"/>
              <w:ind w:right="-427"/>
              <w:jc w:val="both"/>
              <w:rPr>
                <w:rFonts w:ascii="Verdana" w:hAnsi="Verdana"/>
                <w:b/>
                <w:sz w:val="19"/>
                <w:szCs w:val="19"/>
                <w:lang w:val="es-ES" w:eastAsia="es-ES"/>
              </w:rPr>
            </w:pPr>
            <w:r w:rsidRPr="004809C5">
              <w:rPr>
                <w:rFonts w:ascii="Verdana" w:hAnsi="Verdana"/>
                <w:b/>
                <w:sz w:val="19"/>
                <w:szCs w:val="19"/>
                <w:lang w:val="es-ES" w:eastAsia="es-ES"/>
              </w:rPr>
              <w:lastRenderedPageBreak/>
              <w:t>LOTES</w:t>
            </w:r>
          </w:p>
        </w:tc>
        <w:tc>
          <w:tcPr>
            <w:tcW w:w="3212" w:type="dxa"/>
          </w:tcPr>
          <w:p w14:paraId="700DB4FB" w14:textId="77777777" w:rsidR="004809C5" w:rsidRPr="004809C5" w:rsidRDefault="004809C5" w:rsidP="004809C5">
            <w:pPr>
              <w:spacing w:before="120" w:after="120"/>
              <w:ind w:right="-427"/>
              <w:jc w:val="both"/>
              <w:rPr>
                <w:rFonts w:ascii="Verdana" w:hAnsi="Verdana"/>
                <w:b/>
                <w:sz w:val="19"/>
                <w:szCs w:val="19"/>
                <w:lang w:val="es-ES" w:eastAsia="es-ES"/>
              </w:rPr>
            </w:pPr>
            <w:r w:rsidRPr="004809C5">
              <w:rPr>
                <w:rFonts w:ascii="Verdana" w:hAnsi="Verdana"/>
                <w:b/>
                <w:sz w:val="19"/>
                <w:szCs w:val="19"/>
                <w:lang w:val="es-ES" w:eastAsia="es-ES"/>
              </w:rPr>
              <w:t xml:space="preserve">Importe </w:t>
            </w:r>
          </w:p>
        </w:tc>
      </w:tr>
      <w:tr w:rsidR="004809C5" w:rsidRPr="004809C5" w14:paraId="41632661" w14:textId="77777777" w:rsidTr="0038703F">
        <w:tc>
          <w:tcPr>
            <w:tcW w:w="3212" w:type="dxa"/>
          </w:tcPr>
          <w:p w14:paraId="61036C49" w14:textId="77777777" w:rsidR="004809C5" w:rsidRPr="004809C5" w:rsidRDefault="004809C5" w:rsidP="004809C5">
            <w:pPr>
              <w:spacing w:before="120" w:after="120"/>
              <w:ind w:left="851" w:right="-427" w:hanging="567"/>
              <w:jc w:val="both"/>
              <w:outlineLvl w:val="3"/>
              <w:rPr>
                <w:rFonts w:ascii="Verdana" w:eastAsia="Arial Unicode MS" w:hAnsi="Verdana"/>
                <w:b/>
                <w:sz w:val="19"/>
                <w:szCs w:val="19"/>
                <w:lang w:val="es-ES" w:eastAsia="es-ES"/>
              </w:rPr>
            </w:pPr>
            <w:r w:rsidRPr="004809C5">
              <w:rPr>
                <w:rFonts w:ascii="Verdana" w:eastAsia="Arial Unicode MS" w:hAnsi="Verdana"/>
                <w:b/>
                <w:sz w:val="19"/>
                <w:szCs w:val="19"/>
                <w:lang w:val="es-ES" w:eastAsia="es-ES"/>
              </w:rPr>
              <w:t>1</w:t>
            </w:r>
          </w:p>
        </w:tc>
        <w:tc>
          <w:tcPr>
            <w:tcW w:w="3212" w:type="dxa"/>
          </w:tcPr>
          <w:p w14:paraId="5B5E07EE" w14:textId="77777777" w:rsidR="004809C5" w:rsidRPr="004809C5" w:rsidRDefault="004809C5" w:rsidP="004809C5">
            <w:pPr>
              <w:spacing w:after="112" w:line="250" w:lineRule="auto"/>
              <w:ind w:left="567" w:right="470"/>
              <w:jc w:val="both"/>
              <w:rPr>
                <w:rFonts w:ascii="Verdana" w:eastAsia="Verdana" w:hAnsi="Verdana" w:cs="Verdana"/>
                <w:color w:val="0000FF"/>
                <w:sz w:val="20"/>
                <w:lang w:val="es-ES" w:eastAsia="es-ES"/>
              </w:rPr>
            </w:pPr>
            <w:r w:rsidRPr="004809C5">
              <w:rPr>
                <w:rFonts w:ascii="Verdana" w:eastAsia="Verdana" w:hAnsi="Verdana" w:cs="Verdana"/>
                <w:color w:val="0000FF"/>
                <w:sz w:val="20"/>
                <w:lang w:val="es-ES" w:eastAsia="es-ES"/>
              </w:rPr>
              <w:t>2.507.711,47</w:t>
            </w:r>
          </w:p>
        </w:tc>
      </w:tr>
      <w:tr w:rsidR="004809C5" w:rsidRPr="004809C5" w14:paraId="31582E8F" w14:textId="77777777" w:rsidTr="0038703F">
        <w:tc>
          <w:tcPr>
            <w:tcW w:w="3212" w:type="dxa"/>
          </w:tcPr>
          <w:p w14:paraId="13C426D1" w14:textId="77777777" w:rsidR="004809C5" w:rsidRPr="004809C5" w:rsidRDefault="004809C5" w:rsidP="004809C5">
            <w:pPr>
              <w:spacing w:before="120" w:after="120"/>
              <w:ind w:left="851" w:right="-427" w:hanging="567"/>
              <w:jc w:val="both"/>
              <w:outlineLvl w:val="3"/>
              <w:rPr>
                <w:rFonts w:ascii="Verdana" w:eastAsia="Arial Unicode MS" w:hAnsi="Verdana"/>
                <w:b/>
                <w:sz w:val="19"/>
                <w:szCs w:val="19"/>
                <w:lang w:val="es-ES" w:eastAsia="es-ES"/>
              </w:rPr>
            </w:pPr>
            <w:r w:rsidRPr="004809C5">
              <w:rPr>
                <w:rFonts w:ascii="Verdana" w:eastAsia="Arial Unicode MS" w:hAnsi="Verdana"/>
                <w:b/>
                <w:sz w:val="19"/>
                <w:szCs w:val="19"/>
                <w:lang w:val="es-ES" w:eastAsia="es-ES"/>
              </w:rPr>
              <w:t>2</w:t>
            </w:r>
          </w:p>
        </w:tc>
        <w:tc>
          <w:tcPr>
            <w:tcW w:w="3212" w:type="dxa"/>
          </w:tcPr>
          <w:p w14:paraId="6711CFA7" w14:textId="77777777" w:rsidR="004809C5" w:rsidRPr="004809C5" w:rsidRDefault="004809C5" w:rsidP="004809C5">
            <w:pPr>
              <w:spacing w:after="112" w:line="250" w:lineRule="auto"/>
              <w:ind w:left="567" w:right="470"/>
              <w:jc w:val="both"/>
              <w:rPr>
                <w:rFonts w:ascii="Verdana" w:eastAsia="Verdana" w:hAnsi="Verdana" w:cs="Verdana"/>
                <w:color w:val="0000FF"/>
                <w:sz w:val="20"/>
                <w:lang w:val="es-ES" w:eastAsia="es-ES"/>
              </w:rPr>
            </w:pPr>
            <w:r w:rsidRPr="004809C5">
              <w:rPr>
                <w:rFonts w:ascii="Verdana" w:eastAsia="Verdana" w:hAnsi="Verdana" w:cs="Verdana"/>
                <w:color w:val="0000FF"/>
                <w:sz w:val="20"/>
                <w:lang w:val="es-ES" w:eastAsia="es-ES"/>
              </w:rPr>
              <w:t>4.017.854,63</w:t>
            </w:r>
          </w:p>
        </w:tc>
      </w:tr>
      <w:tr w:rsidR="004809C5" w:rsidRPr="004809C5" w14:paraId="6EE64656" w14:textId="77777777" w:rsidTr="0038703F">
        <w:tc>
          <w:tcPr>
            <w:tcW w:w="3212" w:type="dxa"/>
          </w:tcPr>
          <w:p w14:paraId="1EFEE537" w14:textId="77777777" w:rsidR="004809C5" w:rsidRPr="004809C5" w:rsidRDefault="004809C5" w:rsidP="004809C5">
            <w:pPr>
              <w:spacing w:before="120" w:after="120"/>
              <w:ind w:left="851" w:right="-427" w:hanging="567"/>
              <w:jc w:val="both"/>
              <w:outlineLvl w:val="3"/>
              <w:rPr>
                <w:rFonts w:ascii="Verdana" w:eastAsia="Arial Unicode MS" w:hAnsi="Verdana"/>
                <w:b/>
                <w:sz w:val="19"/>
                <w:szCs w:val="19"/>
                <w:lang w:val="es-ES" w:eastAsia="es-ES"/>
              </w:rPr>
            </w:pPr>
            <w:r w:rsidRPr="004809C5">
              <w:rPr>
                <w:rFonts w:ascii="Verdana" w:eastAsia="Arial Unicode MS" w:hAnsi="Verdana"/>
                <w:b/>
                <w:sz w:val="19"/>
                <w:szCs w:val="19"/>
                <w:lang w:val="es-ES" w:eastAsia="es-ES"/>
              </w:rPr>
              <w:t>3</w:t>
            </w:r>
          </w:p>
        </w:tc>
        <w:tc>
          <w:tcPr>
            <w:tcW w:w="3212" w:type="dxa"/>
          </w:tcPr>
          <w:p w14:paraId="33AC2A7A" w14:textId="77777777" w:rsidR="004809C5" w:rsidRPr="004809C5" w:rsidRDefault="004809C5" w:rsidP="004809C5">
            <w:pPr>
              <w:spacing w:after="112" w:line="250" w:lineRule="auto"/>
              <w:ind w:left="567" w:right="470"/>
              <w:jc w:val="both"/>
              <w:rPr>
                <w:rFonts w:ascii="Verdana" w:eastAsia="Verdana" w:hAnsi="Verdana" w:cs="Verdana"/>
                <w:color w:val="0000FF"/>
                <w:sz w:val="20"/>
                <w:lang w:val="es-ES" w:eastAsia="es-ES"/>
              </w:rPr>
            </w:pPr>
            <w:r w:rsidRPr="004809C5">
              <w:rPr>
                <w:rFonts w:ascii="Verdana" w:eastAsia="Verdana" w:hAnsi="Verdana" w:cs="Verdana"/>
                <w:color w:val="0000FF"/>
                <w:sz w:val="20"/>
                <w:lang w:val="es-ES" w:eastAsia="es-ES"/>
              </w:rPr>
              <w:t>5.809.919,4</w:t>
            </w:r>
          </w:p>
        </w:tc>
      </w:tr>
      <w:tr w:rsidR="004809C5" w:rsidRPr="004809C5" w14:paraId="22B01A91" w14:textId="77777777" w:rsidTr="0038703F">
        <w:tc>
          <w:tcPr>
            <w:tcW w:w="3212" w:type="dxa"/>
          </w:tcPr>
          <w:p w14:paraId="7EE042C2" w14:textId="77777777" w:rsidR="004809C5" w:rsidRPr="004809C5" w:rsidRDefault="004809C5" w:rsidP="004809C5">
            <w:pPr>
              <w:spacing w:before="120" w:after="120"/>
              <w:ind w:left="851" w:right="-427" w:hanging="567"/>
              <w:jc w:val="both"/>
              <w:outlineLvl w:val="3"/>
              <w:rPr>
                <w:rFonts w:ascii="Verdana" w:eastAsia="Arial Unicode MS" w:hAnsi="Verdana"/>
                <w:b/>
                <w:sz w:val="19"/>
                <w:szCs w:val="19"/>
                <w:lang w:val="es-ES" w:eastAsia="es-ES"/>
              </w:rPr>
            </w:pPr>
            <w:r w:rsidRPr="004809C5">
              <w:rPr>
                <w:rFonts w:ascii="Verdana" w:eastAsia="Arial Unicode MS" w:hAnsi="Verdana"/>
                <w:b/>
                <w:sz w:val="19"/>
                <w:szCs w:val="19"/>
                <w:lang w:val="es-ES" w:eastAsia="es-ES"/>
              </w:rPr>
              <w:t>6</w:t>
            </w:r>
          </w:p>
        </w:tc>
        <w:tc>
          <w:tcPr>
            <w:tcW w:w="3212" w:type="dxa"/>
          </w:tcPr>
          <w:p w14:paraId="7C6DFDD7" w14:textId="77777777" w:rsidR="004809C5" w:rsidRPr="004809C5" w:rsidRDefault="004809C5" w:rsidP="004809C5">
            <w:pPr>
              <w:spacing w:after="112" w:line="250" w:lineRule="auto"/>
              <w:ind w:left="567" w:right="470"/>
              <w:jc w:val="both"/>
              <w:rPr>
                <w:rFonts w:ascii="Verdana" w:eastAsia="Verdana" w:hAnsi="Verdana" w:cs="Verdana"/>
                <w:color w:val="0000FF"/>
                <w:sz w:val="20"/>
                <w:lang w:val="es-ES" w:eastAsia="es-ES"/>
              </w:rPr>
            </w:pPr>
            <w:r w:rsidRPr="004809C5">
              <w:rPr>
                <w:rFonts w:ascii="Verdana" w:eastAsia="Verdana" w:hAnsi="Verdana" w:cs="Verdana"/>
                <w:color w:val="0000FF"/>
                <w:sz w:val="20"/>
                <w:lang w:val="es-ES" w:eastAsia="es-ES"/>
              </w:rPr>
              <w:t>4.004.292,03</w:t>
            </w:r>
          </w:p>
        </w:tc>
      </w:tr>
      <w:tr w:rsidR="004809C5" w:rsidRPr="004809C5" w14:paraId="0B32D1CA" w14:textId="77777777" w:rsidTr="0038703F">
        <w:tc>
          <w:tcPr>
            <w:tcW w:w="3212" w:type="dxa"/>
          </w:tcPr>
          <w:p w14:paraId="58F7F116" w14:textId="77777777" w:rsidR="004809C5" w:rsidRPr="004809C5" w:rsidRDefault="004809C5" w:rsidP="004809C5">
            <w:pPr>
              <w:spacing w:before="120" w:after="120"/>
              <w:ind w:left="851" w:right="-427" w:hanging="567"/>
              <w:jc w:val="both"/>
              <w:outlineLvl w:val="3"/>
              <w:rPr>
                <w:rFonts w:ascii="Verdana" w:eastAsia="Arial Unicode MS" w:hAnsi="Verdana"/>
                <w:b/>
                <w:sz w:val="19"/>
                <w:szCs w:val="19"/>
                <w:lang w:val="es-ES" w:eastAsia="es-ES"/>
              </w:rPr>
            </w:pPr>
            <w:r w:rsidRPr="004809C5">
              <w:rPr>
                <w:rFonts w:ascii="Verdana" w:eastAsia="Arial Unicode MS" w:hAnsi="Verdana"/>
                <w:b/>
                <w:sz w:val="19"/>
                <w:szCs w:val="19"/>
                <w:lang w:val="es-ES" w:eastAsia="es-ES"/>
              </w:rPr>
              <w:t>7</w:t>
            </w:r>
          </w:p>
        </w:tc>
        <w:tc>
          <w:tcPr>
            <w:tcW w:w="3212" w:type="dxa"/>
          </w:tcPr>
          <w:p w14:paraId="3AE8AC9D" w14:textId="77777777" w:rsidR="004809C5" w:rsidRPr="004809C5" w:rsidRDefault="004809C5" w:rsidP="004809C5">
            <w:pPr>
              <w:spacing w:after="112" w:line="250" w:lineRule="auto"/>
              <w:ind w:left="567" w:right="470"/>
              <w:jc w:val="both"/>
              <w:rPr>
                <w:rFonts w:ascii="Verdana" w:eastAsia="Verdana" w:hAnsi="Verdana" w:cs="Verdana"/>
                <w:color w:val="0000FF"/>
                <w:sz w:val="20"/>
                <w:lang w:val="es-ES" w:eastAsia="es-ES"/>
              </w:rPr>
            </w:pPr>
            <w:r w:rsidRPr="004809C5">
              <w:rPr>
                <w:rFonts w:ascii="Verdana" w:eastAsia="Verdana" w:hAnsi="Verdana" w:cs="Verdana"/>
                <w:color w:val="0000FF"/>
                <w:sz w:val="20"/>
                <w:lang w:val="es-ES" w:eastAsia="es-ES"/>
              </w:rPr>
              <w:t>7.125.392,77</w:t>
            </w:r>
          </w:p>
        </w:tc>
      </w:tr>
    </w:tbl>
    <w:p w14:paraId="14EDA76F" w14:textId="25E2BD10" w:rsidR="002A0A87" w:rsidRDefault="002A0A87" w:rsidP="006F7C23">
      <w:pPr>
        <w:widowControl w:val="0"/>
        <w:spacing w:line="280" w:lineRule="atLeast"/>
        <w:contextualSpacing/>
        <w:jc w:val="both"/>
        <w:rPr>
          <w:rFonts w:ascii="Verdana" w:eastAsia="Arial Unicode MS" w:hAnsi="Verdana"/>
          <w:b/>
          <w:sz w:val="19"/>
          <w:szCs w:val="19"/>
          <w:lang w:val="es-ES" w:eastAsia="es-ES"/>
        </w:rPr>
      </w:pPr>
    </w:p>
    <w:p w14:paraId="067BDF11" w14:textId="164B8FFB" w:rsidR="006F7C23" w:rsidRPr="006F7C23" w:rsidRDefault="006F7C23" w:rsidP="006F7C23">
      <w:pPr>
        <w:spacing w:after="112" w:line="250" w:lineRule="auto"/>
        <w:ind w:left="567" w:right="470"/>
        <w:jc w:val="both"/>
        <w:rPr>
          <w:rFonts w:ascii="Verdana" w:eastAsia="Verdana" w:hAnsi="Verdana" w:cs="Verdana"/>
          <w:color w:val="0000FF"/>
          <w:sz w:val="20"/>
          <w:lang w:val="es-ES" w:eastAsia="es-ES"/>
        </w:rPr>
      </w:pPr>
      <w:r w:rsidRPr="006F7C23">
        <w:rPr>
          <w:rFonts w:ascii="Verdana" w:eastAsia="Verdana" w:hAnsi="Verdana" w:cs="Verdana"/>
          <w:color w:val="0000FF"/>
          <w:sz w:val="20"/>
          <w:lang w:val="es-ES" w:eastAsia="es-ES"/>
        </w:rPr>
        <w:t xml:space="preserve">En este caso, </w:t>
      </w:r>
      <w:r>
        <w:rPr>
          <w:rFonts w:ascii="Verdana" w:eastAsia="Verdana" w:hAnsi="Verdana" w:cs="Verdana"/>
          <w:color w:val="0000FF"/>
          <w:sz w:val="20"/>
          <w:lang w:val="es-ES" w:eastAsia="es-ES"/>
        </w:rPr>
        <w:t>la suma es</w:t>
      </w:r>
      <w:r w:rsidRPr="006F7C23">
        <w:rPr>
          <w:rFonts w:ascii="Verdana" w:eastAsia="Verdana" w:hAnsi="Verdana" w:cs="Verdana"/>
          <w:color w:val="0000FF"/>
          <w:sz w:val="20"/>
          <w:lang w:val="es-ES" w:eastAsia="es-ES"/>
        </w:rPr>
        <w:t xml:space="preserve"> de</w:t>
      </w:r>
      <w:r w:rsidRPr="006F7C23">
        <w:rPr>
          <w:rFonts w:ascii="Verdana" w:eastAsia="Verdana" w:hAnsi="Verdana" w:cs="Verdana"/>
          <w:b/>
          <w:color w:val="0000FF"/>
          <w:sz w:val="20"/>
          <w:lang w:val="es-ES" w:eastAsia="es-ES"/>
        </w:rPr>
        <w:t xml:space="preserve"> 23.465.170,3 euros</w:t>
      </w:r>
    </w:p>
    <w:p w14:paraId="43BBDD98" w14:textId="71A5419E" w:rsidR="006F7C23" w:rsidRPr="004809C5" w:rsidRDefault="006F7C23" w:rsidP="006F7C23">
      <w:pPr>
        <w:widowControl w:val="0"/>
        <w:spacing w:line="280" w:lineRule="atLeast"/>
        <w:ind w:left="714"/>
        <w:contextualSpacing/>
        <w:jc w:val="both"/>
        <w:rPr>
          <w:rFonts w:ascii="Verdana" w:eastAsia="Arial Unicode MS" w:hAnsi="Verdana"/>
          <w:b/>
          <w:sz w:val="19"/>
          <w:szCs w:val="19"/>
          <w:lang w:val="es-ES" w:eastAsia="es-ES"/>
        </w:rPr>
      </w:pPr>
    </w:p>
    <w:p w14:paraId="1F116D07" w14:textId="77777777" w:rsidR="006F7C23" w:rsidRPr="006F7C23" w:rsidRDefault="006F7C23" w:rsidP="006F7C23">
      <w:pPr>
        <w:spacing w:after="5" w:line="250" w:lineRule="auto"/>
        <w:ind w:left="575" w:right="470" w:hanging="8"/>
        <w:jc w:val="both"/>
        <w:rPr>
          <w:rFonts w:ascii="Verdana" w:eastAsia="Verdana" w:hAnsi="Verdana" w:cs="Verdana"/>
          <w:color w:val="0000FF"/>
          <w:sz w:val="20"/>
          <w:lang w:val="es-ES" w:eastAsia="es-ES"/>
        </w:rPr>
      </w:pPr>
      <w:r w:rsidRPr="006F7C23">
        <w:rPr>
          <w:rFonts w:ascii="Verdana" w:eastAsia="Verdana" w:hAnsi="Verdana" w:cs="Verdana"/>
          <w:b/>
          <w:color w:val="0000FF"/>
          <w:sz w:val="20"/>
          <w:lang w:val="es-ES" w:eastAsia="es-ES"/>
        </w:rPr>
        <w:t>Solvencia técnica o profesional:</w:t>
      </w:r>
      <w:r w:rsidRPr="006F7C23">
        <w:rPr>
          <w:rFonts w:ascii="Verdana" w:eastAsia="Verdana" w:hAnsi="Verdana" w:cs="Verdana"/>
          <w:color w:val="0000FF"/>
          <w:sz w:val="20"/>
          <w:lang w:val="es-ES" w:eastAsia="es-ES"/>
        </w:rPr>
        <w:t xml:space="preserve">  Las empresas deberán de haber realizado, como mínimo, servicios iguales o similares al objeto de la contratación en alguno de los tres últimos años desde la fecha final de presentación de ofertas con uno o varios clientes, por un importe igual o superior al importe correspondiente al presupuesto de una anualidad del lote o al de la suma de las anualidades de todos los lotes a los que presente oferta (IVA excluido). </w:t>
      </w:r>
    </w:p>
    <w:p w14:paraId="056DC90D" w14:textId="7A906BD3" w:rsidR="006F7C23" w:rsidRDefault="006F7C23" w:rsidP="00833F0A">
      <w:pPr>
        <w:tabs>
          <w:tab w:val="left" w:pos="0"/>
          <w:tab w:val="left" w:pos="600"/>
          <w:tab w:val="left" w:pos="1000"/>
        </w:tabs>
        <w:spacing w:line="280" w:lineRule="atLeast"/>
        <w:ind w:left="210" w:right="-318"/>
        <w:rPr>
          <w:rFonts w:ascii="Verdana" w:eastAsia="Arial Unicode MS" w:hAnsi="Verdana"/>
          <w:b/>
          <w:sz w:val="20"/>
          <w:lang w:val="es-ES"/>
        </w:rPr>
      </w:pPr>
    </w:p>
    <w:tbl>
      <w:tblPr>
        <w:tblStyle w:val="Saretaduntaula"/>
        <w:tblW w:w="0" w:type="auto"/>
        <w:tblInd w:w="851" w:type="dxa"/>
        <w:tblLook w:val="04A0" w:firstRow="1" w:lastRow="0" w:firstColumn="1" w:lastColumn="0" w:noHBand="0" w:noVBand="1"/>
      </w:tblPr>
      <w:tblGrid>
        <w:gridCol w:w="3212"/>
        <w:gridCol w:w="3212"/>
      </w:tblGrid>
      <w:tr w:rsidR="006F7C23" w:rsidRPr="006F7C23" w14:paraId="4FC1D48E" w14:textId="77777777" w:rsidTr="0038703F">
        <w:tc>
          <w:tcPr>
            <w:tcW w:w="3212" w:type="dxa"/>
          </w:tcPr>
          <w:p w14:paraId="1649D2AA" w14:textId="77777777" w:rsidR="006F7C23" w:rsidRPr="006F7C23" w:rsidRDefault="006F7C23" w:rsidP="006F7C23">
            <w:pPr>
              <w:spacing w:before="120" w:after="120"/>
              <w:ind w:right="-427"/>
              <w:jc w:val="both"/>
              <w:rPr>
                <w:rFonts w:ascii="Verdana" w:hAnsi="Verdana"/>
                <w:b/>
                <w:sz w:val="19"/>
                <w:szCs w:val="19"/>
                <w:lang w:val="es-ES" w:eastAsia="es-ES"/>
              </w:rPr>
            </w:pPr>
            <w:r w:rsidRPr="006F7C23">
              <w:rPr>
                <w:rFonts w:ascii="Verdana" w:hAnsi="Verdana"/>
                <w:b/>
                <w:sz w:val="19"/>
                <w:szCs w:val="19"/>
                <w:lang w:val="es-ES" w:eastAsia="es-ES"/>
              </w:rPr>
              <w:t>LOTES</w:t>
            </w:r>
          </w:p>
        </w:tc>
        <w:tc>
          <w:tcPr>
            <w:tcW w:w="3212" w:type="dxa"/>
          </w:tcPr>
          <w:p w14:paraId="29237164" w14:textId="77777777" w:rsidR="006F7C23" w:rsidRPr="006F7C23" w:rsidRDefault="006F7C23" w:rsidP="006F7C23">
            <w:pPr>
              <w:spacing w:before="120" w:after="120"/>
              <w:ind w:right="-427"/>
              <w:jc w:val="both"/>
              <w:rPr>
                <w:rFonts w:ascii="Verdana" w:hAnsi="Verdana"/>
                <w:b/>
                <w:sz w:val="19"/>
                <w:szCs w:val="19"/>
                <w:lang w:val="es-ES" w:eastAsia="es-ES"/>
              </w:rPr>
            </w:pPr>
            <w:r w:rsidRPr="006F7C23">
              <w:rPr>
                <w:rFonts w:ascii="Verdana" w:hAnsi="Verdana"/>
                <w:b/>
                <w:sz w:val="19"/>
                <w:szCs w:val="19"/>
                <w:lang w:val="es-ES" w:eastAsia="es-ES"/>
              </w:rPr>
              <w:t xml:space="preserve">Importe </w:t>
            </w:r>
          </w:p>
        </w:tc>
      </w:tr>
      <w:tr w:rsidR="006F7C23" w:rsidRPr="006F7C23" w14:paraId="1BC02BE7" w14:textId="77777777" w:rsidTr="0038703F">
        <w:tc>
          <w:tcPr>
            <w:tcW w:w="3212" w:type="dxa"/>
          </w:tcPr>
          <w:p w14:paraId="5A043383" w14:textId="77777777" w:rsidR="006F7C23" w:rsidRPr="006F7C23" w:rsidRDefault="006F7C23" w:rsidP="006F7C23">
            <w:pPr>
              <w:spacing w:before="120" w:after="120"/>
              <w:ind w:right="-427"/>
              <w:jc w:val="both"/>
              <w:rPr>
                <w:rFonts w:ascii="Verdana" w:hAnsi="Verdana"/>
                <w:b/>
                <w:sz w:val="19"/>
                <w:szCs w:val="19"/>
                <w:lang w:val="es-ES" w:eastAsia="es-ES"/>
              </w:rPr>
            </w:pPr>
            <w:r w:rsidRPr="006F7C23">
              <w:rPr>
                <w:rFonts w:ascii="Verdana" w:hAnsi="Verdana"/>
                <w:b/>
                <w:sz w:val="19"/>
                <w:szCs w:val="19"/>
                <w:lang w:val="es-ES" w:eastAsia="es-ES"/>
              </w:rPr>
              <w:t>1</w:t>
            </w:r>
          </w:p>
        </w:tc>
        <w:tc>
          <w:tcPr>
            <w:tcW w:w="3212" w:type="dxa"/>
          </w:tcPr>
          <w:p w14:paraId="6E38FFF4" w14:textId="77777777" w:rsidR="006F7C23" w:rsidRPr="006F7C23" w:rsidRDefault="006F7C23" w:rsidP="006F7C23">
            <w:pPr>
              <w:spacing w:after="112" w:line="250" w:lineRule="auto"/>
              <w:ind w:left="567" w:right="470"/>
              <w:jc w:val="both"/>
              <w:rPr>
                <w:rFonts w:ascii="Verdana" w:eastAsia="Verdana" w:hAnsi="Verdana" w:cs="Verdana"/>
                <w:color w:val="0000FF"/>
                <w:sz w:val="20"/>
                <w:lang w:val="es-ES" w:eastAsia="es-ES"/>
              </w:rPr>
            </w:pPr>
            <w:r w:rsidRPr="006F7C23">
              <w:rPr>
                <w:rFonts w:ascii="Verdana" w:eastAsia="Verdana" w:hAnsi="Verdana" w:cs="Verdana"/>
                <w:color w:val="0000FF"/>
                <w:sz w:val="20"/>
                <w:lang w:val="es-ES" w:eastAsia="es-ES"/>
              </w:rPr>
              <w:t>2.340.530,72</w:t>
            </w:r>
          </w:p>
        </w:tc>
      </w:tr>
      <w:tr w:rsidR="006F7C23" w:rsidRPr="006F7C23" w14:paraId="75243337" w14:textId="77777777" w:rsidTr="0038703F">
        <w:tc>
          <w:tcPr>
            <w:tcW w:w="3212" w:type="dxa"/>
          </w:tcPr>
          <w:p w14:paraId="366104ED" w14:textId="77777777" w:rsidR="006F7C23" w:rsidRPr="006F7C23" w:rsidRDefault="006F7C23" w:rsidP="006F7C23">
            <w:pPr>
              <w:spacing w:before="120" w:after="120"/>
              <w:ind w:right="-427"/>
              <w:jc w:val="both"/>
              <w:rPr>
                <w:rFonts w:ascii="Verdana" w:hAnsi="Verdana"/>
                <w:b/>
                <w:sz w:val="19"/>
                <w:szCs w:val="19"/>
                <w:lang w:val="es-ES" w:eastAsia="es-ES"/>
              </w:rPr>
            </w:pPr>
            <w:r w:rsidRPr="006F7C23">
              <w:rPr>
                <w:rFonts w:ascii="Verdana" w:hAnsi="Verdana"/>
                <w:b/>
                <w:sz w:val="19"/>
                <w:szCs w:val="19"/>
                <w:lang w:val="es-ES" w:eastAsia="es-ES"/>
              </w:rPr>
              <w:t>2</w:t>
            </w:r>
          </w:p>
        </w:tc>
        <w:tc>
          <w:tcPr>
            <w:tcW w:w="3212" w:type="dxa"/>
          </w:tcPr>
          <w:p w14:paraId="4306C0EE" w14:textId="77777777" w:rsidR="006F7C23" w:rsidRPr="006F7C23" w:rsidRDefault="006F7C23" w:rsidP="006F7C23">
            <w:pPr>
              <w:spacing w:after="112" w:line="250" w:lineRule="auto"/>
              <w:ind w:left="567" w:right="470"/>
              <w:jc w:val="both"/>
              <w:rPr>
                <w:rFonts w:ascii="Verdana" w:eastAsia="Verdana" w:hAnsi="Verdana" w:cs="Verdana"/>
                <w:color w:val="0000FF"/>
                <w:sz w:val="20"/>
                <w:lang w:val="es-ES" w:eastAsia="es-ES"/>
              </w:rPr>
            </w:pPr>
            <w:r w:rsidRPr="006F7C23">
              <w:rPr>
                <w:rFonts w:ascii="Verdana" w:eastAsia="Verdana" w:hAnsi="Verdana" w:cs="Verdana"/>
                <w:color w:val="0000FF"/>
                <w:sz w:val="20"/>
                <w:lang w:val="es-ES" w:eastAsia="es-ES"/>
              </w:rPr>
              <w:t>3.749.994,86</w:t>
            </w:r>
          </w:p>
        </w:tc>
      </w:tr>
      <w:tr w:rsidR="006F7C23" w:rsidRPr="006F7C23" w14:paraId="6CC40A9D" w14:textId="77777777" w:rsidTr="0038703F">
        <w:tc>
          <w:tcPr>
            <w:tcW w:w="3212" w:type="dxa"/>
          </w:tcPr>
          <w:p w14:paraId="08CDAD22" w14:textId="77777777" w:rsidR="006F7C23" w:rsidRPr="006F7C23" w:rsidRDefault="006F7C23" w:rsidP="006F7C23">
            <w:pPr>
              <w:spacing w:before="120" w:after="120"/>
              <w:ind w:right="-427"/>
              <w:jc w:val="both"/>
              <w:rPr>
                <w:rFonts w:ascii="Verdana" w:hAnsi="Verdana"/>
                <w:b/>
                <w:sz w:val="19"/>
                <w:szCs w:val="19"/>
                <w:lang w:val="es-ES" w:eastAsia="es-ES"/>
              </w:rPr>
            </w:pPr>
            <w:r w:rsidRPr="006F7C23">
              <w:rPr>
                <w:rFonts w:ascii="Verdana" w:hAnsi="Verdana"/>
                <w:b/>
                <w:sz w:val="19"/>
                <w:szCs w:val="19"/>
                <w:lang w:val="es-ES" w:eastAsia="es-ES"/>
              </w:rPr>
              <w:t>3</w:t>
            </w:r>
          </w:p>
        </w:tc>
        <w:tc>
          <w:tcPr>
            <w:tcW w:w="3212" w:type="dxa"/>
          </w:tcPr>
          <w:p w14:paraId="5577B769" w14:textId="77777777" w:rsidR="006F7C23" w:rsidRPr="006F7C23" w:rsidRDefault="006F7C23" w:rsidP="006F7C23">
            <w:pPr>
              <w:spacing w:after="112" w:line="250" w:lineRule="auto"/>
              <w:ind w:left="567" w:right="470"/>
              <w:jc w:val="both"/>
              <w:rPr>
                <w:rFonts w:ascii="Verdana" w:eastAsia="Verdana" w:hAnsi="Verdana" w:cs="Verdana"/>
                <w:color w:val="0000FF"/>
                <w:sz w:val="20"/>
                <w:lang w:val="es-ES" w:eastAsia="es-ES"/>
              </w:rPr>
            </w:pPr>
            <w:r w:rsidRPr="006F7C23">
              <w:rPr>
                <w:rFonts w:ascii="Verdana" w:eastAsia="Verdana" w:hAnsi="Verdana" w:cs="Verdana"/>
                <w:color w:val="0000FF"/>
                <w:sz w:val="20"/>
                <w:lang w:val="es-ES" w:eastAsia="es-ES"/>
              </w:rPr>
              <w:t>5.422.591,43</w:t>
            </w:r>
          </w:p>
        </w:tc>
      </w:tr>
      <w:tr w:rsidR="006F7C23" w:rsidRPr="006F7C23" w14:paraId="2AD90850" w14:textId="77777777" w:rsidTr="0038703F">
        <w:tc>
          <w:tcPr>
            <w:tcW w:w="3212" w:type="dxa"/>
          </w:tcPr>
          <w:p w14:paraId="7D752E84" w14:textId="77777777" w:rsidR="006F7C23" w:rsidRPr="006F7C23" w:rsidRDefault="006F7C23" w:rsidP="006F7C23">
            <w:pPr>
              <w:spacing w:before="120" w:after="120"/>
              <w:ind w:right="-427"/>
              <w:jc w:val="both"/>
              <w:rPr>
                <w:rFonts w:ascii="Verdana" w:hAnsi="Verdana"/>
                <w:b/>
                <w:sz w:val="19"/>
                <w:szCs w:val="19"/>
                <w:lang w:val="es-ES" w:eastAsia="es-ES"/>
              </w:rPr>
            </w:pPr>
            <w:r w:rsidRPr="006F7C23">
              <w:rPr>
                <w:rFonts w:ascii="Verdana" w:hAnsi="Verdana"/>
                <w:b/>
                <w:sz w:val="19"/>
                <w:szCs w:val="19"/>
                <w:lang w:val="es-ES" w:eastAsia="es-ES"/>
              </w:rPr>
              <w:t>6</w:t>
            </w:r>
          </w:p>
        </w:tc>
        <w:tc>
          <w:tcPr>
            <w:tcW w:w="3212" w:type="dxa"/>
          </w:tcPr>
          <w:p w14:paraId="13868640" w14:textId="77777777" w:rsidR="006F7C23" w:rsidRPr="006F7C23" w:rsidRDefault="006F7C23" w:rsidP="006F7C23">
            <w:pPr>
              <w:spacing w:after="112" w:line="250" w:lineRule="auto"/>
              <w:ind w:left="567" w:right="470"/>
              <w:jc w:val="both"/>
              <w:rPr>
                <w:rFonts w:ascii="Verdana" w:eastAsia="Verdana" w:hAnsi="Verdana" w:cs="Verdana"/>
                <w:color w:val="0000FF"/>
                <w:sz w:val="20"/>
                <w:lang w:val="es-ES" w:eastAsia="es-ES"/>
              </w:rPr>
            </w:pPr>
            <w:r w:rsidRPr="006F7C23">
              <w:rPr>
                <w:rFonts w:ascii="Verdana" w:eastAsia="Verdana" w:hAnsi="Verdana" w:cs="Verdana"/>
                <w:color w:val="0000FF"/>
                <w:sz w:val="20"/>
                <w:lang w:val="es-ES" w:eastAsia="es-ES"/>
              </w:rPr>
              <w:t>3.737.339,23</w:t>
            </w:r>
          </w:p>
        </w:tc>
      </w:tr>
      <w:tr w:rsidR="006F7C23" w:rsidRPr="006F7C23" w14:paraId="160A9169" w14:textId="77777777" w:rsidTr="0038703F">
        <w:tc>
          <w:tcPr>
            <w:tcW w:w="3212" w:type="dxa"/>
          </w:tcPr>
          <w:p w14:paraId="6320AE57" w14:textId="77777777" w:rsidR="006F7C23" w:rsidRPr="006F7C23" w:rsidRDefault="006F7C23" w:rsidP="006F7C23">
            <w:pPr>
              <w:spacing w:before="120" w:after="120"/>
              <w:ind w:right="-427"/>
              <w:jc w:val="both"/>
              <w:rPr>
                <w:rFonts w:ascii="Verdana" w:hAnsi="Verdana"/>
                <w:b/>
                <w:sz w:val="19"/>
                <w:szCs w:val="19"/>
                <w:lang w:val="es-ES" w:eastAsia="es-ES"/>
              </w:rPr>
            </w:pPr>
            <w:r w:rsidRPr="006F7C23">
              <w:rPr>
                <w:rFonts w:ascii="Verdana" w:hAnsi="Verdana"/>
                <w:b/>
                <w:sz w:val="19"/>
                <w:szCs w:val="19"/>
                <w:lang w:val="es-ES" w:eastAsia="es-ES"/>
              </w:rPr>
              <w:t>7</w:t>
            </w:r>
          </w:p>
        </w:tc>
        <w:tc>
          <w:tcPr>
            <w:tcW w:w="3212" w:type="dxa"/>
          </w:tcPr>
          <w:p w14:paraId="77CD322B" w14:textId="77777777" w:rsidR="006F7C23" w:rsidRPr="006F7C23" w:rsidRDefault="006F7C23" w:rsidP="006F7C23">
            <w:pPr>
              <w:spacing w:after="112" w:line="250" w:lineRule="auto"/>
              <w:ind w:left="567" w:right="470"/>
              <w:jc w:val="both"/>
              <w:rPr>
                <w:rFonts w:ascii="Verdana" w:eastAsia="Verdana" w:hAnsi="Verdana" w:cs="Verdana"/>
                <w:color w:val="0000FF"/>
                <w:sz w:val="20"/>
                <w:lang w:val="es-ES" w:eastAsia="es-ES"/>
              </w:rPr>
            </w:pPr>
            <w:r w:rsidRPr="006F7C23">
              <w:rPr>
                <w:rFonts w:ascii="Verdana" w:eastAsia="Verdana" w:hAnsi="Verdana" w:cs="Verdana"/>
                <w:color w:val="0000FF"/>
                <w:sz w:val="20"/>
                <w:lang w:val="es-ES" w:eastAsia="es-ES"/>
              </w:rPr>
              <w:t>6.650.366,59</w:t>
            </w:r>
          </w:p>
        </w:tc>
      </w:tr>
    </w:tbl>
    <w:p w14:paraId="11856608" w14:textId="5BD207DF" w:rsidR="006F7C23" w:rsidRDefault="006F7C23" w:rsidP="00833F0A">
      <w:pPr>
        <w:tabs>
          <w:tab w:val="left" w:pos="0"/>
          <w:tab w:val="left" w:pos="600"/>
          <w:tab w:val="left" w:pos="1000"/>
        </w:tabs>
        <w:spacing w:line="280" w:lineRule="atLeast"/>
        <w:ind w:left="210" w:right="-318"/>
        <w:rPr>
          <w:rFonts w:ascii="Verdana" w:eastAsia="Arial Unicode MS" w:hAnsi="Verdana"/>
          <w:b/>
          <w:sz w:val="20"/>
          <w:lang w:val="es-ES"/>
        </w:rPr>
      </w:pPr>
    </w:p>
    <w:p w14:paraId="011C74B4" w14:textId="41FE84F6" w:rsidR="006F7C23" w:rsidRPr="006F7C23" w:rsidRDefault="006F7C23" w:rsidP="006F7C23">
      <w:pPr>
        <w:spacing w:after="112" w:line="250" w:lineRule="auto"/>
        <w:ind w:left="567" w:right="470"/>
        <w:jc w:val="both"/>
        <w:rPr>
          <w:rFonts w:ascii="Verdana" w:eastAsia="Verdana" w:hAnsi="Verdana" w:cs="Verdana"/>
          <w:color w:val="0000FF"/>
          <w:sz w:val="20"/>
          <w:lang w:val="es-ES" w:eastAsia="es-ES"/>
        </w:rPr>
      </w:pPr>
      <w:r w:rsidRPr="006F7C23">
        <w:rPr>
          <w:rFonts w:ascii="Verdana" w:eastAsia="Verdana" w:hAnsi="Verdana" w:cs="Verdana"/>
          <w:color w:val="0000FF"/>
          <w:sz w:val="20"/>
          <w:lang w:val="es-ES" w:eastAsia="es-ES"/>
        </w:rPr>
        <w:t xml:space="preserve">En este caso, </w:t>
      </w:r>
      <w:r>
        <w:rPr>
          <w:rFonts w:ascii="Verdana" w:eastAsia="Verdana" w:hAnsi="Verdana" w:cs="Verdana"/>
          <w:color w:val="0000FF"/>
          <w:sz w:val="20"/>
          <w:lang w:val="es-ES" w:eastAsia="es-ES"/>
        </w:rPr>
        <w:t>la suma es</w:t>
      </w:r>
      <w:r w:rsidRPr="006F7C23">
        <w:rPr>
          <w:rFonts w:ascii="Verdana" w:eastAsia="Verdana" w:hAnsi="Verdana" w:cs="Verdana"/>
          <w:color w:val="0000FF"/>
          <w:sz w:val="20"/>
          <w:lang w:val="es-ES" w:eastAsia="es-ES"/>
        </w:rPr>
        <w:t xml:space="preserve"> de</w:t>
      </w:r>
      <w:r w:rsidRPr="006F7C23">
        <w:rPr>
          <w:rFonts w:ascii="Verdana" w:eastAsia="Verdana" w:hAnsi="Verdana" w:cs="Verdana"/>
          <w:b/>
          <w:color w:val="0000FF"/>
          <w:sz w:val="20"/>
          <w:lang w:val="es-ES" w:eastAsia="es-ES"/>
        </w:rPr>
        <w:t xml:space="preserve"> </w:t>
      </w:r>
      <w:r>
        <w:rPr>
          <w:rFonts w:ascii="Verdana" w:eastAsia="Verdana" w:hAnsi="Verdana" w:cs="Verdana"/>
          <w:b/>
          <w:color w:val="0000FF"/>
          <w:sz w:val="20"/>
          <w:lang w:val="es-ES" w:eastAsia="es-ES"/>
        </w:rPr>
        <w:t>21.900.822,83</w:t>
      </w:r>
      <w:r w:rsidRPr="006F7C23">
        <w:rPr>
          <w:rFonts w:ascii="Verdana" w:eastAsia="Verdana" w:hAnsi="Verdana" w:cs="Verdana"/>
          <w:b/>
          <w:color w:val="0000FF"/>
          <w:sz w:val="20"/>
          <w:lang w:val="es-ES" w:eastAsia="es-ES"/>
        </w:rPr>
        <w:t xml:space="preserve"> euros</w:t>
      </w:r>
    </w:p>
    <w:p w14:paraId="2384D46C" w14:textId="77777777" w:rsidR="006F7C23" w:rsidRDefault="006F7C23" w:rsidP="006F7C23">
      <w:pPr>
        <w:tabs>
          <w:tab w:val="left" w:pos="0"/>
          <w:tab w:val="left" w:pos="600"/>
          <w:tab w:val="left" w:pos="1000"/>
        </w:tabs>
        <w:spacing w:line="280" w:lineRule="atLeast"/>
        <w:ind w:right="-318"/>
        <w:rPr>
          <w:rFonts w:ascii="Verdana" w:eastAsia="Arial Unicode MS" w:hAnsi="Verdana"/>
          <w:b/>
          <w:sz w:val="20"/>
        </w:rPr>
      </w:pPr>
    </w:p>
    <w:p w14:paraId="4C2899C5" w14:textId="77777777" w:rsidR="006F7C23" w:rsidRDefault="006F7C23" w:rsidP="00833F0A">
      <w:pPr>
        <w:tabs>
          <w:tab w:val="left" w:pos="0"/>
          <w:tab w:val="left" w:pos="600"/>
          <w:tab w:val="left" w:pos="1000"/>
        </w:tabs>
        <w:spacing w:line="280" w:lineRule="atLeast"/>
        <w:ind w:left="210" w:right="-318"/>
        <w:rPr>
          <w:rFonts w:ascii="Verdana" w:eastAsia="Arial Unicode MS" w:hAnsi="Verdana"/>
          <w:b/>
          <w:sz w:val="20"/>
        </w:rPr>
      </w:pPr>
    </w:p>
    <w:p w14:paraId="7C3D0DC2" w14:textId="0EC8E5E7" w:rsidR="00833F0A" w:rsidRDefault="00833F0A" w:rsidP="00833F0A">
      <w:pPr>
        <w:tabs>
          <w:tab w:val="left" w:pos="0"/>
          <w:tab w:val="left" w:pos="600"/>
          <w:tab w:val="left" w:pos="1000"/>
        </w:tabs>
        <w:spacing w:line="280" w:lineRule="atLeast"/>
        <w:ind w:left="210" w:right="-318"/>
        <w:rPr>
          <w:rFonts w:ascii="Verdana" w:hAnsi="Verdana"/>
          <w:sz w:val="20"/>
        </w:rPr>
      </w:pPr>
      <w:r w:rsidRPr="003F4219">
        <w:rPr>
          <w:rFonts w:ascii="Verdana" w:eastAsia="Arial Unicode MS" w:hAnsi="Verdana"/>
          <w:b/>
          <w:sz w:val="20"/>
        </w:rPr>
        <w:t xml:space="preserve">Documentación al objeto de </w:t>
      </w:r>
      <w:r w:rsidRPr="003F4219">
        <w:rPr>
          <w:rFonts w:ascii="Verdana" w:eastAsia="Arial Unicode MS" w:hAnsi="Verdana"/>
          <w:b/>
          <w:sz w:val="20"/>
          <w:u w:val="single"/>
        </w:rPr>
        <w:t>acreditar</w:t>
      </w:r>
      <w:r w:rsidRPr="003F4219">
        <w:rPr>
          <w:rFonts w:ascii="Verdana" w:eastAsia="Arial Unicode MS" w:hAnsi="Verdana"/>
          <w:b/>
          <w:sz w:val="20"/>
        </w:rPr>
        <w:t xml:space="preserve"> los requisitos de solvencia económica y financiera y de solvencia técnica:</w:t>
      </w:r>
      <w:r w:rsidRPr="003F4219">
        <w:rPr>
          <w:rFonts w:ascii="Verdana" w:hAnsi="Verdana"/>
          <w:sz w:val="20"/>
        </w:rPr>
        <w:t xml:space="preserve"> </w:t>
      </w:r>
    </w:p>
    <w:p w14:paraId="4D45D3C5" w14:textId="77777777" w:rsidR="00833F0A" w:rsidRPr="00833F0A" w:rsidRDefault="00833F0A" w:rsidP="00833F0A">
      <w:pPr>
        <w:tabs>
          <w:tab w:val="left" w:pos="0"/>
          <w:tab w:val="left" w:pos="600"/>
          <w:tab w:val="left" w:pos="1000"/>
        </w:tabs>
        <w:ind w:left="210" w:right="-318"/>
        <w:rPr>
          <w:rFonts w:ascii="Verdana" w:hAnsi="Verdana"/>
          <w:sz w:val="16"/>
          <w:szCs w:val="16"/>
        </w:rPr>
      </w:pPr>
    </w:p>
    <w:p w14:paraId="1779978E" w14:textId="77777777" w:rsidR="006F7C23" w:rsidRDefault="008121A6" w:rsidP="006F7C23">
      <w:pPr>
        <w:numPr>
          <w:ilvl w:val="0"/>
          <w:numId w:val="14"/>
        </w:numPr>
        <w:spacing w:before="120" w:after="120"/>
        <w:ind w:left="1418" w:right="-425" w:hanging="283"/>
        <w:jc w:val="both"/>
        <w:rPr>
          <w:rFonts w:ascii="Verdana" w:eastAsia="Arial Unicode MS" w:hAnsi="Verdana"/>
          <w:b/>
          <w:sz w:val="19"/>
          <w:szCs w:val="19"/>
          <w:lang w:val="es-ES" w:eastAsia="es-ES"/>
        </w:rPr>
      </w:pPr>
      <w:r w:rsidRPr="008121A6">
        <w:rPr>
          <w:rFonts w:ascii="Verdana" w:eastAsia="Arial Unicode MS" w:hAnsi="Verdana"/>
          <w:b/>
          <w:sz w:val="19"/>
          <w:szCs w:val="19"/>
          <w:lang w:val="es-ES" w:eastAsia="es-ES"/>
        </w:rPr>
        <w:t>Solvencia económica y financiera:</w:t>
      </w:r>
    </w:p>
    <w:p w14:paraId="79F340EF" w14:textId="14F85FA2" w:rsidR="006F7C23" w:rsidRPr="006F7C23" w:rsidRDefault="006F7C23" w:rsidP="006F7C23">
      <w:pPr>
        <w:spacing w:before="120" w:after="120"/>
        <w:ind w:left="1418" w:right="-425"/>
        <w:jc w:val="both"/>
        <w:rPr>
          <w:rFonts w:ascii="Verdana" w:eastAsia="Arial Unicode MS" w:hAnsi="Verdana"/>
          <w:b/>
          <w:sz w:val="19"/>
          <w:szCs w:val="19"/>
          <w:lang w:val="es-ES" w:eastAsia="es-ES"/>
        </w:rPr>
      </w:pPr>
      <w:r w:rsidRPr="006F7C23">
        <w:rPr>
          <w:rFonts w:ascii="Verdana" w:eastAsia="Verdana" w:hAnsi="Verdana" w:cs="Verdana"/>
          <w:color w:val="3333FF"/>
          <w:sz w:val="19"/>
          <w:szCs w:val="22"/>
        </w:rPr>
        <w:t xml:space="preserve">Se deberá aportar los certificados y documentos que acrediten el volumen global de negocios de la empresa, por medio de las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  </w:t>
      </w:r>
    </w:p>
    <w:p w14:paraId="76FD56D4" w14:textId="77777777" w:rsidR="006F7C23" w:rsidRDefault="008121A6" w:rsidP="006F7C23">
      <w:pPr>
        <w:numPr>
          <w:ilvl w:val="0"/>
          <w:numId w:val="14"/>
        </w:numPr>
        <w:tabs>
          <w:tab w:val="num" w:pos="1135"/>
        </w:tabs>
        <w:spacing w:before="120" w:after="120"/>
        <w:ind w:left="1418" w:right="-425" w:hanging="283"/>
        <w:jc w:val="both"/>
        <w:rPr>
          <w:rFonts w:ascii="Verdana" w:eastAsia="Arial Unicode MS" w:hAnsi="Verdana"/>
          <w:b/>
          <w:sz w:val="19"/>
          <w:szCs w:val="19"/>
          <w:lang w:val="es-ES" w:eastAsia="es-ES"/>
        </w:rPr>
      </w:pPr>
      <w:r w:rsidRPr="008121A6">
        <w:rPr>
          <w:rFonts w:ascii="Verdana" w:eastAsia="Arial Unicode MS" w:hAnsi="Verdana"/>
          <w:b/>
          <w:sz w:val="19"/>
          <w:szCs w:val="19"/>
          <w:lang w:val="es-ES" w:eastAsia="es-ES"/>
        </w:rPr>
        <w:t>Solvencia técnica o profesional:</w:t>
      </w:r>
    </w:p>
    <w:p w14:paraId="6E4479D7" w14:textId="4A3BE642" w:rsidR="006F7C23" w:rsidRPr="006F7C23" w:rsidRDefault="006F7C23" w:rsidP="006F7C23">
      <w:pPr>
        <w:spacing w:before="120" w:after="120"/>
        <w:ind w:left="1418" w:right="-425"/>
        <w:jc w:val="both"/>
        <w:rPr>
          <w:rFonts w:ascii="Verdana" w:eastAsia="Arial Unicode MS" w:hAnsi="Verdana"/>
          <w:b/>
          <w:sz w:val="19"/>
          <w:szCs w:val="19"/>
          <w:lang w:val="es-ES" w:eastAsia="es-ES"/>
        </w:rPr>
      </w:pPr>
      <w:r w:rsidRPr="006F7C23">
        <w:rPr>
          <w:rFonts w:ascii="Verdana" w:eastAsia="Verdana" w:hAnsi="Verdana" w:cs="Verdana"/>
          <w:color w:val="3333FF"/>
          <w:sz w:val="19"/>
          <w:szCs w:val="22"/>
        </w:rPr>
        <w:t xml:space="preserve">Se deberá aporta una relación de los principales servicios o trabajos realizados de igual o similar naturaleza que los que constituyen el objeto del contrato (Servicio de </w:t>
      </w:r>
      <w:r w:rsidRPr="006F7C23">
        <w:rPr>
          <w:rFonts w:ascii="Verdana" w:eastAsia="Verdana" w:hAnsi="Verdana" w:cs="Verdana"/>
          <w:color w:val="3333FF"/>
          <w:sz w:val="19"/>
          <w:szCs w:val="22"/>
        </w:rPr>
        <w:lastRenderedPageBreak/>
        <w:t xml:space="preserve">limpiezas), que incluya importes, fechas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éste,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 </w:t>
      </w:r>
    </w:p>
    <w:p w14:paraId="1C9984B0" w14:textId="6E986D07" w:rsidR="005138CE" w:rsidRPr="006F7C23" w:rsidRDefault="005138CE" w:rsidP="008121A6">
      <w:pPr>
        <w:tabs>
          <w:tab w:val="left" w:pos="0"/>
          <w:tab w:val="left" w:pos="900"/>
          <w:tab w:val="left" w:pos="1300"/>
        </w:tabs>
        <w:spacing w:before="120" w:after="120"/>
        <w:ind w:left="1418" w:right="-316"/>
        <w:jc w:val="both"/>
        <w:rPr>
          <w:rFonts w:ascii="Verdana" w:hAnsi="Verdana"/>
          <w:b/>
          <w:color w:val="0000FF"/>
          <w:sz w:val="20"/>
          <w:lang w:eastAsia="es-ES"/>
        </w:rPr>
      </w:pPr>
    </w:p>
    <w:p w14:paraId="4884187F" w14:textId="77777777" w:rsidR="00833F0A" w:rsidRPr="003F4219" w:rsidRDefault="00833F0A" w:rsidP="00833F0A">
      <w:pPr>
        <w:numPr>
          <w:ilvl w:val="0"/>
          <w:numId w:val="2"/>
        </w:numPr>
        <w:tabs>
          <w:tab w:val="left" w:pos="2977"/>
        </w:tabs>
        <w:spacing w:before="120" w:after="200" w:line="280" w:lineRule="atLeast"/>
        <w:ind w:left="714" w:right="-397" w:hanging="357"/>
        <w:contextualSpacing/>
        <w:jc w:val="both"/>
        <w:rPr>
          <w:rFonts w:ascii="Verdana" w:eastAsia="Arial Unicode MS" w:hAnsi="Verdana"/>
          <w:b/>
          <w:sz w:val="20"/>
          <w:lang w:val="es-ES" w:eastAsia="es-ES"/>
        </w:rPr>
      </w:pPr>
      <w:r w:rsidRPr="003F4219">
        <w:rPr>
          <w:rFonts w:ascii="Verdana" w:eastAsia="Arial Unicode MS" w:hAnsi="Verdana"/>
          <w:b/>
          <w:sz w:val="20"/>
          <w:u w:val="single"/>
          <w:lang w:val="es-ES" w:eastAsia="es-ES"/>
        </w:rPr>
        <w:t>Ausencia de prohibiciones de contratar</w:t>
      </w:r>
      <w:r w:rsidRPr="003F4219">
        <w:rPr>
          <w:rFonts w:ascii="Verdana" w:eastAsia="Arial Unicode MS" w:hAnsi="Verdana"/>
          <w:sz w:val="20"/>
          <w:lang w:val="es-ES" w:eastAsia="es-ES"/>
        </w:rPr>
        <w:t>: documentación acreditativa de cada empresa de la no concurrencia de prohibiciones de contratar de conformidad con lo dispuesto en el art. 85 LCSP (</w:t>
      </w:r>
      <w:r w:rsidRPr="003F4219">
        <w:rPr>
          <w:rFonts w:ascii="Verdana" w:eastAsia="Arial Unicode MS" w:hAnsi="Verdana"/>
          <w:b/>
          <w:color w:val="0000FF"/>
          <w:sz w:val="20"/>
          <w:lang w:val="es-ES" w:eastAsia="es-ES"/>
        </w:rPr>
        <w:t>ANEXO V.2</w:t>
      </w:r>
      <w:r w:rsidRPr="003F4219">
        <w:rPr>
          <w:rFonts w:ascii="Verdana" w:eastAsia="Arial Unicode MS" w:hAnsi="Verdana"/>
          <w:sz w:val="20"/>
          <w:lang w:val="es-ES" w:eastAsia="es-ES"/>
        </w:rPr>
        <w:t>).</w:t>
      </w:r>
    </w:p>
    <w:p w14:paraId="0EACA1B2" w14:textId="77777777" w:rsidR="00833F0A" w:rsidRPr="003F4219" w:rsidRDefault="00833F0A" w:rsidP="00833F0A">
      <w:pPr>
        <w:tabs>
          <w:tab w:val="left" w:pos="2977"/>
        </w:tabs>
        <w:spacing w:before="120"/>
        <w:ind w:left="720" w:right="-397"/>
        <w:contextualSpacing/>
        <w:jc w:val="both"/>
        <w:rPr>
          <w:rFonts w:ascii="Verdana" w:eastAsia="Arial Unicode MS" w:hAnsi="Verdana"/>
          <w:b/>
          <w:sz w:val="20"/>
          <w:lang w:val="es-ES" w:eastAsia="es-ES"/>
        </w:rPr>
      </w:pPr>
    </w:p>
    <w:p w14:paraId="0FC3F02D" w14:textId="77777777" w:rsidR="00833F0A" w:rsidRPr="003F4219" w:rsidRDefault="00833F0A" w:rsidP="00833F0A">
      <w:pPr>
        <w:numPr>
          <w:ilvl w:val="0"/>
          <w:numId w:val="2"/>
        </w:numPr>
        <w:tabs>
          <w:tab w:val="left" w:pos="2977"/>
        </w:tabs>
        <w:spacing w:before="120" w:after="200" w:line="280" w:lineRule="atLeast"/>
        <w:ind w:left="714" w:right="-397" w:hanging="357"/>
        <w:contextualSpacing/>
        <w:jc w:val="both"/>
        <w:rPr>
          <w:rFonts w:ascii="Verdana" w:eastAsia="Arial Unicode MS" w:hAnsi="Verdana"/>
          <w:sz w:val="20"/>
          <w:lang w:val="es-ES" w:eastAsia="es-ES"/>
        </w:rPr>
      </w:pPr>
      <w:r w:rsidRPr="003F4219">
        <w:rPr>
          <w:rFonts w:ascii="Verdana" w:eastAsia="Arial Unicode MS" w:hAnsi="Verdana"/>
          <w:b/>
          <w:sz w:val="20"/>
          <w:u w:val="single"/>
          <w:lang w:val="es-ES" w:eastAsia="es-ES"/>
        </w:rPr>
        <w:t>Estar al corriente de las obligaciones tributarias y con la Seguridad Social</w:t>
      </w:r>
      <w:r w:rsidRPr="003F4219">
        <w:rPr>
          <w:rFonts w:ascii="Verdana" w:eastAsia="Arial Unicode MS" w:hAnsi="Verdana"/>
          <w:sz w:val="20"/>
          <w:lang w:val="es-ES" w:eastAsia="es-ES"/>
        </w:rPr>
        <w:t xml:space="preserve">: certificados de cada empresa de estar al corriente en las </w:t>
      </w:r>
      <w:r w:rsidRPr="003F4219">
        <w:rPr>
          <w:rFonts w:ascii="Verdana" w:hAnsi="Verdana"/>
          <w:sz w:val="20"/>
          <w:lang w:val="es-ES" w:eastAsia="es-ES"/>
        </w:rPr>
        <w:t>obligaciones tributarias</w:t>
      </w:r>
      <w:r w:rsidRPr="003F4219">
        <w:rPr>
          <w:rFonts w:ascii="Verdana" w:eastAsia="Arial Unicode MS" w:hAnsi="Verdana"/>
          <w:sz w:val="20"/>
          <w:lang w:val="es-ES" w:eastAsia="es-ES"/>
        </w:rPr>
        <w:t xml:space="preserve"> para contratar con el sector público</w:t>
      </w:r>
      <w:r w:rsidRPr="003F4219">
        <w:rPr>
          <w:rFonts w:ascii="Verdana" w:eastAsia="Arial Unicode MS" w:hAnsi="Verdana"/>
          <w:b/>
          <w:sz w:val="20"/>
          <w:lang w:val="es-ES" w:eastAsia="es-ES"/>
        </w:rPr>
        <w:t xml:space="preserve"> </w:t>
      </w:r>
      <w:r w:rsidRPr="003F4219">
        <w:rPr>
          <w:rFonts w:ascii="Verdana" w:eastAsia="Arial Unicode MS" w:hAnsi="Verdana"/>
          <w:sz w:val="20"/>
          <w:lang w:val="es-ES" w:eastAsia="es-ES"/>
        </w:rPr>
        <w:t>y</w:t>
      </w:r>
      <w:r w:rsidRPr="003F4219">
        <w:rPr>
          <w:rFonts w:ascii="Verdana" w:eastAsia="Arial Unicode MS" w:hAnsi="Verdana"/>
          <w:b/>
          <w:sz w:val="20"/>
          <w:lang w:val="es-ES" w:eastAsia="es-ES"/>
        </w:rPr>
        <w:t xml:space="preserve"> </w:t>
      </w:r>
      <w:r w:rsidRPr="003F4219">
        <w:rPr>
          <w:rFonts w:ascii="Verdana" w:eastAsia="Arial Unicode MS" w:hAnsi="Verdana"/>
          <w:sz w:val="20"/>
          <w:lang w:val="es-ES" w:eastAsia="es-ES"/>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AE19EE6" w14:textId="77777777" w:rsidR="00833F0A" w:rsidRPr="003F4219" w:rsidRDefault="00833F0A" w:rsidP="00833F0A">
      <w:pPr>
        <w:spacing w:after="200"/>
        <w:ind w:left="720"/>
        <w:contextualSpacing/>
        <w:rPr>
          <w:rFonts w:ascii="Verdana" w:eastAsia="Arial Unicode MS" w:hAnsi="Verdana"/>
          <w:sz w:val="20"/>
          <w:lang w:val="es-ES" w:eastAsia="es-ES"/>
        </w:rPr>
      </w:pPr>
    </w:p>
    <w:p w14:paraId="6E92FECF" w14:textId="7C0FD520" w:rsidR="0038703F" w:rsidRPr="0038703F" w:rsidRDefault="00833F0A" w:rsidP="008A3E37">
      <w:pPr>
        <w:widowControl w:val="0"/>
        <w:numPr>
          <w:ilvl w:val="0"/>
          <w:numId w:val="2"/>
        </w:numPr>
        <w:tabs>
          <w:tab w:val="left" w:pos="2977"/>
        </w:tabs>
        <w:spacing w:before="100" w:after="200" w:line="280" w:lineRule="atLeast"/>
        <w:ind w:right="-397"/>
        <w:contextualSpacing/>
        <w:jc w:val="both"/>
        <w:rPr>
          <w:rFonts w:ascii="Verdana" w:eastAsia="Arial Unicode MS" w:hAnsi="Verdana" w:cs="Tahoma"/>
          <w:sz w:val="20"/>
          <w:lang w:val="es-ES" w:eastAsia="en-US"/>
        </w:rPr>
      </w:pPr>
      <w:r w:rsidRPr="003F4219">
        <w:rPr>
          <w:rFonts w:ascii="Verdana" w:eastAsia="Arial Unicode MS" w:hAnsi="Verdana" w:cs="Tahoma"/>
          <w:b/>
          <w:sz w:val="20"/>
          <w:u w:val="single"/>
          <w:lang w:val="es-ES" w:eastAsia="es-ES"/>
        </w:rPr>
        <w:t>Garantía</w:t>
      </w:r>
      <w:r w:rsidRPr="003F4219">
        <w:rPr>
          <w:rFonts w:ascii="Verdana" w:eastAsia="Arial Unicode MS" w:hAnsi="Verdana" w:cs="Tahoma"/>
          <w:b/>
          <w:sz w:val="20"/>
          <w:lang w:val="es-ES" w:eastAsia="es-ES"/>
        </w:rPr>
        <w:t>:</w:t>
      </w:r>
      <w:r w:rsidRPr="003F4219">
        <w:rPr>
          <w:rFonts w:ascii="Verdana" w:eastAsia="Arial Unicode MS" w:hAnsi="Verdana" w:cs="Tahoma"/>
          <w:sz w:val="20"/>
          <w:lang w:val="es-ES" w:eastAsia="es-ES"/>
        </w:rPr>
        <w:t xml:space="preserve"> justificante de haber constituido la garantía definitiva del contrato </w:t>
      </w:r>
      <w:r w:rsidRPr="003F4219">
        <w:rPr>
          <w:rFonts w:ascii="Arial" w:hAnsi="Arial" w:cs="Arial"/>
          <w:sz w:val="22"/>
          <w:szCs w:val="22"/>
          <w:lang w:val="es-ES" w:eastAsia="es-ES"/>
        </w:rPr>
        <w:t>por</w:t>
      </w:r>
      <w:r w:rsidR="0038703F">
        <w:rPr>
          <w:rFonts w:ascii="Arial" w:hAnsi="Arial" w:cs="Arial"/>
          <w:sz w:val="22"/>
          <w:szCs w:val="22"/>
          <w:lang w:val="es-ES" w:eastAsia="es-ES"/>
        </w:rPr>
        <w:t xml:space="preserve"> los siguientes lotes:</w:t>
      </w:r>
    </w:p>
    <w:p w14:paraId="1846488F" w14:textId="77777777" w:rsidR="0038703F" w:rsidRPr="0038703F" w:rsidRDefault="0038703F" w:rsidP="0038703F">
      <w:pPr>
        <w:rPr>
          <w:rFonts w:ascii="Arial" w:hAnsi="Arial" w:cs="Arial"/>
          <w:sz w:val="22"/>
          <w:szCs w:val="22"/>
          <w:lang w:val="es-ES" w:eastAsia="es-ES"/>
        </w:rPr>
      </w:pPr>
    </w:p>
    <w:p w14:paraId="2B8FF012" w14:textId="46EA0F52" w:rsidR="0038703F" w:rsidRPr="0038703F" w:rsidRDefault="0038703F" w:rsidP="0038703F">
      <w:pPr>
        <w:pStyle w:val="Zerrenda-paragrafoa"/>
        <w:widowControl w:val="0"/>
        <w:numPr>
          <w:ilvl w:val="0"/>
          <w:numId w:val="15"/>
        </w:numPr>
        <w:tabs>
          <w:tab w:val="left" w:pos="2977"/>
        </w:tabs>
        <w:spacing w:before="100" w:after="200" w:line="280" w:lineRule="atLeast"/>
        <w:ind w:right="-397"/>
        <w:contextualSpacing/>
        <w:jc w:val="both"/>
        <w:rPr>
          <w:rFonts w:ascii="Arial" w:hAnsi="Arial" w:cs="Arial"/>
          <w:sz w:val="22"/>
          <w:szCs w:val="22"/>
          <w:lang w:val="es-ES" w:eastAsia="es-ES"/>
        </w:rPr>
      </w:pPr>
      <w:r w:rsidRPr="0038703F">
        <w:rPr>
          <w:rFonts w:ascii="Arial" w:hAnsi="Arial" w:cs="Arial"/>
          <w:sz w:val="22"/>
          <w:szCs w:val="22"/>
          <w:lang w:val="es-ES" w:eastAsia="es-ES"/>
        </w:rPr>
        <w:t xml:space="preserve">Lote I: </w:t>
      </w:r>
      <w:r w:rsidRPr="0038703F">
        <w:rPr>
          <w:rFonts w:ascii="Arial" w:hAnsi="Arial" w:cs="Arial"/>
          <w:b/>
          <w:sz w:val="22"/>
          <w:szCs w:val="22"/>
          <w:lang w:val="es-ES" w:eastAsia="es-ES"/>
        </w:rPr>
        <w:t>167.180,77</w:t>
      </w:r>
      <w:r w:rsidRPr="0038703F">
        <w:rPr>
          <w:rFonts w:ascii="Arial" w:hAnsi="Arial" w:cs="Arial"/>
          <w:sz w:val="22"/>
          <w:szCs w:val="22"/>
          <w:lang w:val="es-ES" w:eastAsia="es-ES"/>
        </w:rPr>
        <w:t xml:space="preserve"> euros</w:t>
      </w:r>
    </w:p>
    <w:p w14:paraId="2C9890B3" w14:textId="0A242B82" w:rsidR="0038703F" w:rsidRPr="0038703F" w:rsidRDefault="0038703F" w:rsidP="0038703F">
      <w:pPr>
        <w:pStyle w:val="Zerrenda-paragrafoa"/>
        <w:widowControl w:val="0"/>
        <w:numPr>
          <w:ilvl w:val="0"/>
          <w:numId w:val="15"/>
        </w:numPr>
        <w:tabs>
          <w:tab w:val="left" w:pos="2977"/>
        </w:tabs>
        <w:spacing w:before="100" w:after="200" w:line="280" w:lineRule="atLeast"/>
        <w:ind w:right="-397"/>
        <w:contextualSpacing/>
        <w:jc w:val="both"/>
        <w:rPr>
          <w:rFonts w:ascii="Arial" w:hAnsi="Arial" w:cs="Arial"/>
          <w:sz w:val="22"/>
          <w:szCs w:val="22"/>
          <w:lang w:val="es-ES" w:eastAsia="es-ES"/>
        </w:rPr>
      </w:pPr>
      <w:r w:rsidRPr="0038703F">
        <w:rPr>
          <w:rFonts w:ascii="Arial" w:hAnsi="Arial" w:cs="Arial"/>
          <w:sz w:val="22"/>
          <w:szCs w:val="22"/>
          <w:lang w:val="es-ES" w:eastAsia="es-ES"/>
        </w:rPr>
        <w:t xml:space="preserve">Lote II: </w:t>
      </w:r>
      <w:r w:rsidRPr="0038703F">
        <w:rPr>
          <w:rFonts w:ascii="Arial" w:hAnsi="Arial" w:cs="Arial"/>
          <w:b/>
          <w:sz w:val="22"/>
          <w:szCs w:val="22"/>
          <w:lang w:val="es-ES" w:eastAsia="es-ES"/>
        </w:rPr>
        <w:t>267.856,78</w:t>
      </w:r>
      <w:r w:rsidRPr="0038703F">
        <w:rPr>
          <w:rFonts w:ascii="Arial" w:hAnsi="Arial" w:cs="Arial"/>
          <w:sz w:val="22"/>
          <w:szCs w:val="22"/>
          <w:lang w:val="es-ES" w:eastAsia="es-ES"/>
        </w:rPr>
        <w:t xml:space="preserve"> euros</w:t>
      </w:r>
    </w:p>
    <w:p w14:paraId="5AF1D9D9" w14:textId="78B5207D" w:rsidR="0038703F" w:rsidRPr="0038703F" w:rsidRDefault="0038703F" w:rsidP="0038703F">
      <w:pPr>
        <w:pStyle w:val="Zerrenda-paragrafoa"/>
        <w:widowControl w:val="0"/>
        <w:numPr>
          <w:ilvl w:val="0"/>
          <w:numId w:val="15"/>
        </w:numPr>
        <w:tabs>
          <w:tab w:val="left" w:pos="2977"/>
        </w:tabs>
        <w:spacing w:before="100" w:after="200" w:line="280" w:lineRule="atLeast"/>
        <w:ind w:right="-397"/>
        <w:contextualSpacing/>
        <w:jc w:val="both"/>
        <w:rPr>
          <w:rFonts w:ascii="Arial" w:hAnsi="Arial" w:cs="Arial"/>
          <w:sz w:val="22"/>
          <w:szCs w:val="22"/>
          <w:lang w:val="es-ES" w:eastAsia="es-ES"/>
        </w:rPr>
      </w:pPr>
      <w:r w:rsidRPr="0038703F">
        <w:rPr>
          <w:rFonts w:ascii="Arial" w:hAnsi="Arial" w:cs="Arial"/>
          <w:sz w:val="22"/>
          <w:szCs w:val="22"/>
          <w:lang w:val="es-ES" w:eastAsia="es-ES"/>
        </w:rPr>
        <w:t xml:space="preserve">Lote III: </w:t>
      </w:r>
      <w:r w:rsidRPr="0038703F">
        <w:rPr>
          <w:rFonts w:ascii="Arial" w:hAnsi="Arial" w:cs="Arial"/>
          <w:b/>
          <w:sz w:val="22"/>
          <w:szCs w:val="22"/>
          <w:lang w:val="es-ES" w:eastAsia="es-ES"/>
        </w:rPr>
        <w:t>387.327,96</w:t>
      </w:r>
      <w:r w:rsidRPr="0038703F">
        <w:rPr>
          <w:rFonts w:ascii="Arial" w:hAnsi="Arial" w:cs="Arial"/>
          <w:sz w:val="22"/>
          <w:szCs w:val="22"/>
          <w:lang w:val="es-ES" w:eastAsia="es-ES"/>
        </w:rPr>
        <w:t xml:space="preserve"> euros</w:t>
      </w:r>
    </w:p>
    <w:p w14:paraId="45DD56D7" w14:textId="63B24065" w:rsidR="0038703F" w:rsidRPr="0038703F" w:rsidRDefault="0038703F" w:rsidP="0038703F">
      <w:pPr>
        <w:pStyle w:val="Zerrenda-paragrafoa"/>
        <w:widowControl w:val="0"/>
        <w:numPr>
          <w:ilvl w:val="0"/>
          <w:numId w:val="15"/>
        </w:numPr>
        <w:tabs>
          <w:tab w:val="left" w:pos="2977"/>
        </w:tabs>
        <w:spacing w:before="100" w:after="200" w:line="280" w:lineRule="atLeast"/>
        <w:ind w:right="-397"/>
        <w:contextualSpacing/>
        <w:jc w:val="both"/>
        <w:rPr>
          <w:rFonts w:ascii="Arial" w:hAnsi="Arial" w:cs="Arial"/>
          <w:sz w:val="22"/>
          <w:szCs w:val="22"/>
          <w:lang w:val="es-ES" w:eastAsia="es-ES"/>
        </w:rPr>
      </w:pPr>
      <w:r w:rsidRPr="0038703F">
        <w:rPr>
          <w:rFonts w:ascii="Arial" w:hAnsi="Arial" w:cs="Arial"/>
          <w:sz w:val="22"/>
          <w:szCs w:val="22"/>
          <w:lang w:val="es-ES" w:eastAsia="es-ES"/>
        </w:rPr>
        <w:t xml:space="preserve">Lote VI: </w:t>
      </w:r>
      <w:r w:rsidRPr="0038703F">
        <w:rPr>
          <w:rFonts w:ascii="Arial" w:hAnsi="Arial" w:cs="Arial"/>
          <w:b/>
          <w:sz w:val="22"/>
          <w:szCs w:val="22"/>
          <w:lang w:val="es-ES" w:eastAsia="es-ES"/>
        </w:rPr>
        <w:t>266.952,8</w:t>
      </w:r>
      <w:r w:rsidRPr="0038703F">
        <w:rPr>
          <w:rFonts w:ascii="Arial" w:hAnsi="Arial" w:cs="Arial"/>
          <w:sz w:val="22"/>
          <w:szCs w:val="22"/>
          <w:lang w:val="es-ES" w:eastAsia="es-ES"/>
        </w:rPr>
        <w:t xml:space="preserve"> euros</w:t>
      </w:r>
    </w:p>
    <w:p w14:paraId="6ADBC636" w14:textId="77777777" w:rsidR="0038703F" w:rsidRDefault="0038703F" w:rsidP="0038703F">
      <w:pPr>
        <w:pStyle w:val="Zerrenda-paragrafoa"/>
        <w:widowControl w:val="0"/>
        <w:numPr>
          <w:ilvl w:val="0"/>
          <w:numId w:val="15"/>
        </w:numPr>
        <w:tabs>
          <w:tab w:val="left" w:pos="2977"/>
        </w:tabs>
        <w:spacing w:before="100" w:after="200" w:line="280" w:lineRule="atLeast"/>
        <w:ind w:right="-397"/>
        <w:contextualSpacing/>
        <w:jc w:val="both"/>
        <w:rPr>
          <w:rFonts w:ascii="Arial" w:hAnsi="Arial" w:cs="Arial"/>
          <w:sz w:val="22"/>
          <w:szCs w:val="22"/>
          <w:lang w:val="es-ES" w:eastAsia="es-ES"/>
        </w:rPr>
      </w:pPr>
      <w:r w:rsidRPr="0038703F">
        <w:rPr>
          <w:rFonts w:ascii="Arial" w:hAnsi="Arial" w:cs="Arial"/>
          <w:sz w:val="22"/>
          <w:szCs w:val="22"/>
          <w:lang w:val="es-ES" w:eastAsia="es-ES"/>
        </w:rPr>
        <w:t>Lote VII:</w:t>
      </w:r>
      <w:r w:rsidR="00833F0A" w:rsidRPr="0038703F">
        <w:rPr>
          <w:rFonts w:ascii="Arial" w:hAnsi="Arial" w:cs="Arial"/>
          <w:sz w:val="22"/>
          <w:szCs w:val="22"/>
          <w:lang w:val="es-ES" w:eastAsia="es-ES"/>
        </w:rPr>
        <w:t xml:space="preserve"> </w:t>
      </w:r>
      <w:r w:rsidRPr="0038703F">
        <w:rPr>
          <w:rFonts w:ascii="Arial" w:hAnsi="Arial" w:cs="Arial"/>
          <w:b/>
          <w:sz w:val="22"/>
          <w:szCs w:val="22"/>
          <w:lang w:val="es-ES" w:eastAsia="es-ES"/>
        </w:rPr>
        <w:t>4</w:t>
      </w:r>
      <w:bookmarkStart w:id="0" w:name="_GoBack"/>
      <w:bookmarkEnd w:id="0"/>
      <w:r w:rsidRPr="0038703F">
        <w:rPr>
          <w:rFonts w:ascii="Arial" w:hAnsi="Arial" w:cs="Arial"/>
          <w:b/>
          <w:sz w:val="22"/>
          <w:szCs w:val="22"/>
          <w:lang w:val="es-ES" w:eastAsia="es-ES"/>
        </w:rPr>
        <w:t xml:space="preserve">75.026,19 </w:t>
      </w:r>
      <w:r w:rsidRPr="0038703F">
        <w:rPr>
          <w:rFonts w:ascii="Arial" w:hAnsi="Arial" w:cs="Arial"/>
          <w:sz w:val="22"/>
          <w:szCs w:val="22"/>
          <w:lang w:val="es-ES" w:eastAsia="es-ES"/>
        </w:rPr>
        <w:t>euros</w:t>
      </w:r>
    </w:p>
    <w:p w14:paraId="173860FE" w14:textId="0F4F28C5" w:rsidR="0038703F" w:rsidRPr="0038703F" w:rsidRDefault="0038703F" w:rsidP="0038703F">
      <w:pPr>
        <w:tabs>
          <w:tab w:val="left" w:pos="2977"/>
        </w:tabs>
        <w:spacing w:before="120" w:after="200" w:line="280" w:lineRule="atLeast"/>
        <w:ind w:left="714" w:right="-397"/>
        <w:contextualSpacing/>
        <w:jc w:val="both"/>
        <w:rPr>
          <w:rFonts w:ascii="Verdana" w:eastAsia="Arial Unicode MS" w:hAnsi="Verdana"/>
          <w:sz w:val="20"/>
          <w:lang w:val="es-ES" w:eastAsia="es-ES"/>
        </w:rPr>
      </w:pPr>
      <w:r w:rsidRPr="0038703F">
        <w:rPr>
          <w:rFonts w:ascii="Verdana" w:eastAsia="Arial Unicode MS" w:hAnsi="Verdana"/>
          <w:sz w:val="20"/>
          <w:lang w:val="es-ES" w:eastAsia="es-ES"/>
        </w:rPr>
        <w:t>La garantía se deberá de depositar, de forma independiente, por cada uno de los lotes.</w:t>
      </w:r>
    </w:p>
    <w:p w14:paraId="642840E1" w14:textId="77777777" w:rsidR="00833F0A" w:rsidRPr="003F4219" w:rsidRDefault="00833F0A" w:rsidP="00833F0A">
      <w:pPr>
        <w:widowControl w:val="0"/>
        <w:tabs>
          <w:tab w:val="left" w:pos="2977"/>
        </w:tabs>
        <w:spacing w:before="100" w:line="360" w:lineRule="auto"/>
        <w:ind w:left="360" w:right="-397"/>
        <w:contextualSpacing/>
        <w:jc w:val="both"/>
        <w:rPr>
          <w:rFonts w:ascii="Verdana" w:eastAsia="Arial Unicode MS" w:hAnsi="Verdana" w:cs="Tahoma"/>
          <w:sz w:val="20"/>
          <w:lang w:val="es-ES" w:eastAsia="en-US"/>
        </w:rPr>
      </w:pPr>
    </w:p>
    <w:p w14:paraId="774DE4C2" w14:textId="77777777" w:rsidR="00833F0A" w:rsidRPr="00843CF0" w:rsidRDefault="00833F0A" w:rsidP="00833F0A">
      <w:pPr>
        <w:widowControl w:val="0"/>
        <w:tabs>
          <w:tab w:val="left" w:pos="2977"/>
        </w:tabs>
        <w:ind w:left="357" w:right="-397"/>
        <w:contextualSpacing/>
        <w:jc w:val="both"/>
        <w:rPr>
          <w:rFonts w:ascii="Verdana" w:eastAsia="Arial Unicode MS" w:hAnsi="Verdana" w:cs="Tahoma"/>
          <w:b/>
          <w:sz w:val="20"/>
          <w:lang w:val="es-ES" w:eastAsia="en-US"/>
        </w:rPr>
      </w:pPr>
      <w:r w:rsidRPr="00843CF0">
        <w:rPr>
          <w:rFonts w:ascii="Verdana" w:eastAsia="Arial Unicode MS" w:hAnsi="Verdana" w:cs="Tahoma"/>
          <w:b/>
          <w:sz w:val="20"/>
          <w:lang w:val="es-ES" w:eastAsia="en-US"/>
        </w:rPr>
        <w:t>Para el depósito de la garantía además de presencialmente, se podrá hacer:</w:t>
      </w:r>
    </w:p>
    <w:p w14:paraId="024DCB56" w14:textId="77777777" w:rsidR="00833F0A" w:rsidRPr="00843CF0" w:rsidRDefault="00833F0A" w:rsidP="00833F0A">
      <w:pPr>
        <w:widowControl w:val="0"/>
        <w:tabs>
          <w:tab w:val="left" w:pos="2977"/>
        </w:tabs>
        <w:spacing w:line="280" w:lineRule="atLeast"/>
        <w:ind w:left="1418" w:right="-397"/>
        <w:contextualSpacing/>
        <w:jc w:val="both"/>
        <w:rPr>
          <w:rFonts w:ascii="Verdana" w:eastAsia="Arial Unicode MS" w:hAnsi="Verdana" w:cs="Tahoma"/>
          <w:sz w:val="20"/>
          <w:lang w:val="es-ES" w:eastAsia="en-US"/>
        </w:rPr>
      </w:pPr>
      <w:r w:rsidRPr="00843CF0">
        <w:rPr>
          <w:rFonts w:ascii="Verdana" w:eastAsia="Arial Unicode MS" w:hAnsi="Verdana" w:cs="Tahoma"/>
          <w:sz w:val="20"/>
          <w:lang w:val="es-ES" w:eastAsia="en-US"/>
        </w:rPr>
        <w:t xml:space="preserve">1.- En el caso de avales/seguros caución, se podrán enviar por correo electrónico a la direccíon </w:t>
      </w:r>
      <w:hyperlink r:id="rId10" w:history="1">
        <w:r w:rsidRPr="00843CF0">
          <w:rPr>
            <w:rFonts w:ascii="Verdana" w:eastAsia="Arial Unicode MS" w:hAnsi="Verdana" w:cs="Tahoma"/>
            <w:color w:val="0563C1" w:themeColor="hyperlink"/>
            <w:sz w:val="20"/>
            <w:u w:val="single"/>
            <w:lang w:val="es-ES" w:eastAsia="en-US"/>
          </w:rPr>
          <w:t>Tesoreria-Aval@euskadi.eus</w:t>
        </w:r>
      </w:hyperlink>
      <w:r w:rsidRPr="00843CF0">
        <w:rPr>
          <w:rFonts w:ascii="Verdana" w:eastAsia="Arial Unicode MS" w:hAnsi="Verdana" w:cs="Tahoma"/>
          <w:sz w:val="20"/>
          <w:lang w:val="es-ES" w:eastAsia="en-US"/>
        </w:rPr>
        <w:t xml:space="preserve"> , avales/seguros de caución que estén firmados digitalmente por el Banco/Sociedad de Garantía recíproca/Aseguradora.</w:t>
      </w:r>
    </w:p>
    <w:p w14:paraId="7D7E423C" w14:textId="77777777" w:rsidR="00833F0A" w:rsidRPr="00843CF0" w:rsidRDefault="00833F0A" w:rsidP="00833F0A">
      <w:pPr>
        <w:widowControl w:val="0"/>
        <w:tabs>
          <w:tab w:val="left" w:pos="2977"/>
        </w:tabs>
        <w:spacing w:line="280" w:lineRule="atLeast"/>
        <w:ind w:left="1418" w:right="-397"/>
        <w:contextualSpacing/>
        <w:jc w:val="both"/>
        <w:rPr>
          <w:rFonts w:ascii="Verdana" w:eastAsia="Arial Unicode MS" w:hAnsi="Verdana" w:cs="Tahoma"/>
          <w:sz w:val="16"/>
          <w:szCs w:val="16"/>
          <w:lang w:val="es-ES" w:eastAsia="en-US"/>
        </w:rPr>
      </w:pPr>
    </w:p>
    <w:p w14:paraId="6FBFE724" w14:textId="77777777" w:rsidR="00833F0A" w:rsidRPr="00843CF0" w:rsidRDefault="00833F0A" w:rsidP="00833F0A">
      <w:pPr>
        <w:widowControl w:val="0"/>
        <w:tabs>
          <w:tab w:val="left" w:pos="2977"/>
        </w:tabs>
        <w:spacing w:line="280" w:lineRule="atLeast"/>
        <w:ind w:left="1418" w:right="-397"/>
        <w:contextualSpacing/>
        <w:jc w:val="both"/>
        <w:rPr>
          <w:rFonts w:ascii="Verdana" w:eastAsia="Arial Unicode MS" w:hAnsi="Verdana" w:cs="Tahoma"/>
          <w:sz w:val="20"/>
          <w:lang w:val="es-ES" w:eastAsia="en-US"/>
        </w:rPr>
      </w:pPr>
      <w:r w:rsidRPr="00843CF0">
        <w:rPr>
          <w:rFonts w:ascii="Verdana" w:eastAsia="Arial Unicode MS" w:hAnsi="Verdana" w:cs="Tahoma"/>
          <w:sz w:val="20"/>
          <w:lang w:val="es-ES" w:eastAsia="en-US"/>
        </w:rPr>
        <w:t xml:space="preserve">2.- En el caso de efectivo se podrá realizar mediante transferencia bancaria. El interesado deberá enviar los datos necesarios para el registro: nombre, NIF, importe, expediente, concepto, departamento a la dirección de correo electrónico: </w:t>
      </w:r>
      <w:hyperlink r:id="rId11" w:history="1">
        <w:r w:rsidRPr="00843CF0">
          <w:rPr>
            <w:rFonts w:ascii="Verdana" w:eastAsia="Arial Unicode MS" w:hAnsi="Verdana" w:cs="Tahoma"/>
            <w:color w:val="0563C1" w:themeColor="hyperlink"/>
            <w:sz w:val="20"/>
            <w:u w:val="single"/>
            <w:lang w:val="es-ES" w:eastAsia="en-US"/>
          </w:rPr>
          <w:t>Tesoreria-Aval@euskadi.eus</w:t>
        </w:r>
      </w:hyperlink>
      <w:r w:rsidRPr="00843CF0">
        <w:rPr>
          <w:rFonts w:ascii="Verdana" w:eastAsia="Arial Unicode MS" w:hAnsi="Verdana" w:cs="Tahoma"/>
          <w:sz w:val="20"/>
          <w:lang w:val="es-ES" w:eastAsia="en-US"/>
        </w:rPr>
        <w:t xml:space="preserve"> Comprobados estos datos, se facilitará un número de cuenta para hacer el ingreso y, realizado este, deberán remitir el justificante de pago. Una vea verificado el ingreso en cuenta, se procederá al ingreso de la garantía. En el caso de que el Tercero no esté dado de alta, se solicitará la documentación necesaria para ello.</w:t>
      </w:r>
    </w:p>
    <w:p w14:paraId="30133DD9" w14:textId="77777777" w:rsidR="00833F0A" w:rsidRPr="003F4219" w:rsidRDefault="00833F0A" w:rsidP="00833F0A">
      <w:pPr>
        <w:widowControl w:val="0"/>
        <w:tabs>
          <w:tab w:val="left" w:pos="2977"/>
        </w:tabs>
        <w:spacing w:before="100" w:line="360" w:lineRule="auto"/>
        <w:ind w:left="360" w:right="-397"/>
        <w:contextualSpacing/>
        <w:jc w:val="both"/>
        <w:rPr>
          <w:rFonts w:ascii="Verdana" w:eastAsia="Arial Unicode MS" w:hAnsi="Verdana" w:cs="Tahoma"/>
          <w:sz w:val="20"/>
          <w:lang w:val="es-ES" w:eastAsia="en-US"/>
        </w:rPr>
      </w:pPr>
    </w:p>
    <w:p w14:paraId="2D54DC2D" w14:textId="77777777" w:rsidR="00833F0A" w:rsidRPr="003F4219" w:rsidRDefault="00833F0A" w:rsidP="008A3E37">
      <w:pPr>
        <w:widowControl w:val="0"/>
        <w:tabs>
          <w:tab w:val="left" w:pos="2977"/>
        </w:tabs>
        <w:ind w:right="-397"/>
        <w:contextualSpacing/>
        <w:jc w:val="both"/>
        <w:rPr>
          <w:rFonts w:ascii="Verdana" w:eastAsia="Arial Unicode MS" w:hAnsi="Verdana" w:cs="Tahoma"/>
          <w:sz w:val="10"/>
          <w:szCs w:val="10"/>
          <w:lang w:val="es-ES" w:eastAsia="en-US"/>
        </w:rPr>
      </w:pPr>
    </w:p>
    <w:p w14:paraId="2B8F6505" w14:textId="77777777" w:rsidR="00833F0A" w:rsidRPr="003F4219" w:rsidRDefault="00833F0A" w:rsidP="00833F0A">
      <w:pPr>
        <w:widowControl w:val="0"/>
        <w:tabs>
          <w:tab w:val="left" w:pos="2977"/>
        </w:tabs>
        <w:ind w:left="357" w:right="-397"/>
        <w:contextualSpacing/>
        <w:jc w:val="both"/>
        <w:rPr>
          <w:rFonts w:ascii="Verdana" w:eastAsia="Arial Unicode MS" w:hAnsi="Verdana" w:cs="Tahoma"/>
          <w:sz w:val="10"/>
          <w:szCs w:val="10"/>
          <w:lang w:val="es-ES" w:eastAsia="en-US"/>
        </w:rPr>
      </w:pPr>
    </w:p>
    <w:p w14:paraId="37232CE9" w14:textId="77777777" w:rsidR="00833F0A" w:rsidRPr="003F4219" w:rsidRDefault="00833F0A" w:rsidP="00833F0A">
      <w:pPr>
        <w:widowControl w:val="0"/>
        <w:spacing w:line="280" w:lineRule="atLeast"/>
        <w:jc w:val="both"/>
        <w:rPr>
          <w:rFonts w:ascii="Verdana" w:eastAsia="Arial" w:hAnsi="Verdana" w:cstheme="minorBidi"/>
          <w:sz w:val="20"/>
          <w:lang w:val="es-ES" w:eastAsia="en-US"/>
        </w:rPr>
      </w:pPr>
      <w:r w:rsidRPr="003F4219">
        <w:rPr>
          <w:rFonts w:ascii="Verdana" w:eastAsia="Arial" w:hAnsi="Verdana" w:cstheme="minorBidi"/>
          <w:w w:val="105"/>
          <w:sz w:val="20"/>
          <w:lang w:val="es-ES" w:eastAsia="en-US"/>
        </w:rPr>
        <w:t>Un</w:t>
      </w:r>
      <w:r w:rsidRPr="003F4219">
        <w:rPr>
          <w:rFonts w:ascii="Verdana" w:eastAsia="Arial" w:hAnsi="Verdana" w:cstheme="minorBidi"/>
          <w:spacing w:val="-31"/>
          <w:w w:val="105"/>
          <w:sz w:val="20"/>
          <w:lang w:val="es-ES" w:eastAsia="en-US"/>
        </w:rPr>
        <w:t xml:space="preserve"> </w:t>
      </w:r>
      <w:r w:rsidRPr="003F4219">
        <w:rPr>
          <w:rFonts w:ascii="Verdana" w:eastAsia="Arial" w:hAnsi="Verdana" w:cstheme="minorBidi"/>
          <w:w w:val="105"/>
          <w:sz w:val="20"/>
          <w:lang w:val="es-ES" w:eastAsia="en-US"/>
        </w:rPr>
        <w:t>cordial</w:t>
      </w:r>
      <w:r w:rsidRPr="003F4219">
        <w:rPr>
          <w:rFonts w:ascii="Verdana" w:eastAsia="Arial" w:hAnsi="Verdana" w:cstheme="minorBidi"/>
          <w:spacing w:val="-24"/>
          <w:w w:val="105"/>
          <w:sz w:val="20"/>
          <w:lang w:val="es-ES" w:eastAsia="en-US"/>
        </w:rPr>
        <w:t xml:space="preserve"> </w:t>
      </w:r>
      <w:r w:rsidRPr="003F4219">
        <w:rPr>
          <w:rFonts w:ascii="Verdana" w:eastAsia="Arial" w:hAnsi="Verdana" w:cstheme="minorBidi"/>
          <w:w w:val="105"/>
          <w:sz w:val="20"/>
          <w:lang w:val="es-ES" w:eastAsia="en-US"/>
        </w:rPr>
        <w:t>saludo,</w:t>
      </w:r>
    </w:p>
    <w:p w14:paraId="5B7EB40B" w14:textId="77777777" w:rsidR="00833F0A" w:rsidRPr="003F4219" w:rsidRDefault="00833F0A" w:rsidP="00833F0A">
      <w:pPr>
        <w:widowControl w:val="0"/>
        <w:spacing w:line="280" w:lineRule="atLeast"/>
        <w:rPr>
          <w:rFonts w:asciiTheme="minorHAnsi" w:eastAsiaTheme="minorHAnsi" w:hAnsiTheme="minorHAnsi" w:cstheme="minorBidi"/>
          <w:sz w:val="20"/>
          <w:lang w:val="es-ES" w:eastAsia="en-US"/>
        </w:rPr>
      </w:pPr>
    </w:p>
    <w:p w14:paraId="26CDFC30" w14:textId="77777777" w:rsidR="00833F0A" w:rsidRPr="003F4219" w:rsidRDefault="00833F0A" w:rsidP="00833F0A">
      <w:pPr>
        <w:widowControl w:val="0"/>
        <w:rPr>
          <w:rFonts w:asciiTheme="minorHAnsi" w:eastAsiaTheme="minorHAnsi" w:hAnsiTheme="minorHAnsi" w:cstheme="minorBidi"/>
          <w:sz w:val="20"/>
          <w:lang w:val="es-ES" w:eastAsia="en-US"/>
        </w:rPr>
      </w:pPr>
    </w:p>
    <w:p w14:paraId="47509062" w14:textId="77777777" w:rsidR="00833F0A" w:rsidRDefault="00833F0A" w:rsidP="00833F0A">
      <w:pPr>
        <w:widowControl w:val="0"/>
        <w:rPr>
          <w:rFonts w:asciiTheme="minorHAnsi" w:eastAsiaTheme="minorHAnsi" w:hAnsiTheme="minorHAnsi" w:cstheme="minorBidi"/>
          <w:sz w:val="20"/>
          <w:lang w:val="es-ES" w:eastAsia="en-US"/>
        </w:rPr>
      </w:pPr>
    </w:p>
    <w:p w14:paraId="78BFDC5C" w14:textId="77777777" w:rsidR="00833F0A" w:rsidRDefault="00833F0A" w:rsidP="00833F0A">
      <w:pPr>
        <w:widowControl w:val="0"/>
        <w:rPr>
          <w:rFonts w:asciiTheme="minorHAnsi" w:eastAsiaTheme="minorHAnsi" w:hAnsiTheme="minorHAnsi" w:cstheme="minorBidi"/>
          <w:sz w:val="20"/>
          <w:lang w:val="es-ES" w:eastAsia="en-US"/>
        </w:rPr>
      </w:pPr>
    </w:p>
    <w:p w14:paraId="7375B0AD" w14:textId="77777777" w:rsidR="004F792B" w:rsidRDefault="004F792B" w:rsidP="00833F0A">
      <w:pPr>
        <w:widowControl w:val="0"/>
        <w:rPr>
          <w:rFonts w:asciiTheme="minorHAnsi" w:eastAsiaTheme="minorHAnsi" w:hAnsiTheme="minorHAnsi" w:cstheme="minorBidi"/>
          <w:sz w:val="20"/>
          <w:lang w:val="es-ES" w:eastAsia="en-US"/>
        </w:rPr>
      </w:pPr>
    </w:p>
    <w:p w14:paraId="0507D569" w14:textId="77777777" w:rsidR="00833F0A" w:rsidRPr="003F4219" w:rsidRDefault="00833F0A" w:rsidP="00833F0A">
      <w:pPr>
        <w:widowControl w:val="0"/>
        <w:rPr>
          <w:rFonts w:asciiTheme="minorHAnsi" w:eastAsiaTheme="minorHAnsi" w:hAnsiTheme="minorHAnsi" w:cstheme="minorBidi"/>
          <w:sz w:val="20"/>
          <w:lang w:val="es-ES" w:eastAsia="en-US"/>
        </w:rPr>
      </w:pPr>
    </w:p>
    <w:p w14:paraId="1892DAAA" w14:textId="1FCD7AFD" w:rsidR="00833F0A" w:rsidRPr="003F4219" w:rsidRDefault="008A3E37" w:rsidP="00833F0A">
      <w:pPr>
        <w:widowControl w:val="0"/>
        <w:jc w:val="center"/>
        <w:rPr>
          <w:rFonts w:ascii="Verdana" w:eastAsiaTheme="minorHAnsi" w:hAnsi="Verdana" w:cstheme="minorBidi"/>
          <w:sz w:val="20"/>
          <w:lang w:val="es-ES" w:eastAsia="en-US"/>
        </w:rPr>
      </w:pPr>
      <w:r>
        <w:rPr>
          <w:rFonts w:ascii="Verdana" w:eastAsiaTheme="minorHAnsi" w:hAnsi="Verdana" w:cstheme="minorBidi"/>
          <w:sz w:val="20"/>
          <w:lang w:val="es-ES" w:eastAsia="en-US"/>
        </w:rPr>
        <w:t>Pello Muruetagoiena Gondra</w:t>
      </w:r>
    </w:p>
    <w:p w14:paraId="54DB641A" w14:textId="77777777" w:rsidR="00833F0A" w:rsidRPr="003F4219" w:rsidRDefault="00833F0A" w:rsidP="00833F0A">
      <w:pPr>
        <w:widowControl w:val="0"/>
        <w:jc w:val="center"/>
        <w:rPr>
          <w:rFonts w:ascii="Verdana" w:eastAsiaTheme="minorHAnsi" w:hAnsi="Verdana" w:cstheme="minorBidi"/>
          <w:sz w:val="20"/>
          <w:lang w:val="es-ES" w:eastAsia="en-US"/>
        </w:rPr>
      </w:pPr>
      <w:r w:rsidRPr="003F4219">
        <w:rPr>
          <w:rFonts w:ascii="Verdana" w:eastAsiaTheme="minorHAnsi" w:hAnsi="Verdana" w:cstheme="minorBidi"/>
          <w:sz w:val="20"/>
          <w:lang w:val="es-ES" w:eastAsia="en-US"/>
        </w:rPr>
        <w:t>Secretario de la mesa de contratación</w:t>
      </w:r>
    </w:p>
    <w:p w14:paraId="7F9C2A0F" w14:textId="77777777" w:rsidR="00833F0A" w:rsidRPr="003F4219" w:rsidRDefault="00833F0A" w:rsidP="00833F0A">
      <w:pPr>
        <w:rPr>
          <w:lang w:val="es-ES"/>
        </w:rPr>
      </w:pPr>
    </w:p>
    <w:sectPr w:rsidR="00833F0A" w:rsidRPr="003F4219" w:rsidSect="002A0A87">
      <w:headerReference w:type="even" r:id="rId12"/>
      <w:headerReference w:type="default" r:id="rId13"/>
      <w:footerReference w:type="even" r:id="rId14"/>
      <w:footerReference w:type="default" r:id="rId15"/>
      <w:headerReference w:type="first" r:id="rId16"/>
      <w:footerReference w:type="first" r:id="rId17"/>
      <w:pgSz w:w="11907" w:h="16840" w:code="9"/>
      <w:pgMar w:top="2268" w:right="1134" w:bottom="851" w:left="1701" w:header="510" w:footer="5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09CB1" w14:textId="77777777" w:rsidR="0038703F" w:rsidRDefault="0038703F">
      <w:r>
        <w:separator/>
      </w:r>
    </w:p>
  </w:endnote>
  <w:endnote w:type="continuationSeparator" w:id="0">
    <w:p w14:paraId="6B980E09" w14:textId="77777777" w:rsidR="0038703F" w:rsidRDefault="0038703F">
      <w:r>
        <w:continuationSeparator/>
      </w:r>
    </w:p>
  </w:endnote>
  <w:endnote w:type="continuationNotice" w:id="1">
    <w:p w14:paraId="79FD4B04" w14:textId="77777777" w:rsidR="00477AAB" w:rsidRDefault="00477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D273E" w14:textId="77777777" w:rsidR="0038703F" w:rsidRDefault="0038703F">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51851" w14:textId="77777777" w:rsidR="0038703F" w:rsidRDefault="0038703F">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F521D" w14:textId="77777777" w:rsidR="0038703F" w:rsidRDefault="0038703F">
    <w:pPr>
      <w:pStyle w:val="Orri-oina"/>
      <w:tabs>
        <w:tab w:val="clear" w:pos="9071"/>
      </w:tabs>
      <w:jc w:val="center"/>
      <w:rPr>
        <w:rFonts w:ascii="Arial" w:hAnsi="Arial"/>
        <w:sz w:val="13"/>
      </w:rPr>
    </w:pPr>
    <w:r>
      <w:rPr>
        <w:rFonts w:ascii="Arial" w:hAnsi="Arial"/>
        <w:sz w:val="13"/>
      </w:rPr>
      <w:t xml:space="preserve">Donostia-San Sebastian, 1  -  01010 VITORIA-GASTEIZ  -  tel. 945.01.89.33  -  FAX 945.01.90.18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B2F8E" w14:textId="77777777" w:rsidR="0038703F" w:rsidRDefault="0038703F">
      <w:r>
        <w:separator/>
      </w:r>
    </w:p>
  </w:footnote>
  <w:footnote w:type="continuationSeparator" w:id="0">
    <w:p w14:paraId="508B33EB" w14:textId="77777777" w:rsidR="0038703F" w:rsidRDefault="0038703F">
      <w:r>
        <w:continuationSeparator/>
      </w:r>
    </w:p>
  </w:footnote>
  <w:footnote w:type="continuationNotice" w:id="1">
    <w:p w14:paraId="1FEACDD5" w14:textId="77777777" w:rsidR="00477AAB" w:rsidRDefault="00477AA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1551B" w14:textId="77777777" w:rsidR="0038703F" w:rsidRDefault="0038703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F0041" w14:textId="77777777" w:rsidR="0038703F" w:rsidRDefault="0038703F">
    <w:pPr>
      <w:pStyle w:val="Goiburua"/>
      <w:jc w:val="center"/>
    </w:pPr>
    <w:r>
      <w:rPr>
        <w:noProof/>
      </w:rPr>
      <w:object w:dxaOrig="11549" w:dyaOrig="1410" w14:anchorId="026CF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45pt;height:23.8pt" fillcolor="window">
          <v:imagedata r:id="rId1" o:title=""/>
        </v:shape>
        <o:OLEObject Type="Embed" ProgID="MSPhotoEd.3" ShapeID="_x0000_i1025" DrawAspect="Content" ObjectID="_1748337589" r:id="rId2"/>
      </w:object>
    </w:r>
  </w:p>
  <w:p w14:paraId="53B638C8" w14:textId="77777777" w:rsidR="0038703F" w:rsidRDefault="0038703F">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9FEA7" w14:textId="77777777" w:rsidR="0038703F" w:rsidRDefault="0038703F">
    <w:pPr>
      <w:pStyle w:val="Goiburua"/>
      <w:tabs>
        <w:tab w:val="right" w:pos="9923"/>
      </w:tabs>
      <w:ind w:right="-142"/>
      <w:jc w:val="center"/>
      <w:rPr>
        <w:rFonts w:ascii="Arial" w:hAnsi="Arial"/>
        <w:sz w:val="16"/>
      </w:rPr>
    </w:pPr>
    <w:r>
      <w:rPr>
        <w:noProof/>
        <w:sz w:val="16"/>
        <w:lang w:val="eu-ES" w:eastAsia="eu-ES"/>
      </w:rPr>
      <mc:AlternateContent>
        <mc:Choice Requires="wps">
          <w:drawing>
            <wp:anchor distT="0" distB="0" distL="114300" distR="114300" simplePos="0" relativeHeight="251658240" behindDoc="0" locked="0" layoutInCell="1" allowOverlap="1" wp14:anchorId="4D72DF87" wp14:editId="4AF60EBE">
              <wp:simplePos x="0" y="0"/>
              <wp:positionH relativeFrom="page">
                <wp:posOffset>2103120</wp:posOffset>
              </wp:positionH>
              <wp:positionV relativeFrom="page">
                <wp:posOffset>675640</wp:posOffset>
              </wp:positionV>
              <wp:extent cx="1744980" cy="520700"/>
              <wp:effectExtent l="0" t="0" r="0" b="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3E6C2" w14:textId="77777777" w:rsidR="0038703F" w:rsidRDefault="0038703F">
                          <w:pPr>
                            <w:pStyle w:val="2izenburua"/>
                            <w:spacing w:after="35"/>
                          </w:pPr>
                          <w:r>
                            <w:t>EKONOMIA ETA OGASUN</w:t>
                          </w:r>
                          <w:r>
                            <w:br/>
                            <w:t>SAILA</w:t>
                          </w:r>
                        </w:p>
                        <w:p w14:paraId="3A686855" w14:textId="77777777" w:rsidR="0038703F" w:rsidRPr="00113409" w:rsidRDefault="0038703F" w:rsidP="004E2D22">
                          <w:pPr>
                            <w:pStyle w:val="4izenburua"/>
                            <w:rPr>
                              <w:rFonts w:cs="Arial"/>
                              <w:szCs w:val="14"/>
                            </w:rPr>
                          </w:pPr>
                          <w:r>
                            <w:t xml:space="preserve">Ondare eta Kontratazio Zuzendaritza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2DF87" id="_x0000_t202" coordsize="21600,21600" o:spt="202" path="m,l,21600r21600,l21600,xe">
              <v:stroke joinstyle="miter"/>
              <v:path gradientshapeok="t" o:connecttype="rect"/>
            </v:shapetype>
            <v:shape id="Text Box 13" o:spid="_x0000_s1026" type="#_x0000_t202" style="position:absolute;left:0;text-align:left;margin-left:165.6pt;margin-top:53.2pt;width:137.4pt;height:4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jfVtQ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" filled="f" stroked="f">
              <v:textbox>
                <w:txbxContent>
                  <w:p w14:paraId="3573E6C2" w14:textId="77777777" w:rsidR="0038703F" w:rsidRDefault="0038703F">
                    <w:pPr>
                      <w:pStyle w:val="2izenburua"/>
                      <w:spacing w:after="35"/>
                    </w:pPr>
                    <w:r>
                      <w:t>EKONOMIA ETA OGASUN</w:t>
                    </w:r>
                    <w:r>
                      <w:br/>
                      <w:t>SAILA</w:t>
                    </w:r>
                  </w:p>
                  <w:p w14:paraId="3A686855" w14:textId="77777777" w:rsidR="0038703F" w:rsidRPr="00113409" w:rsidRDefault="0038703F" w:rsidP="004E2D22">
                    <w:pPr>
                      <w:pStyle w:val="4izenburua"/>
                      <w:rPr>
                        <w:rFonts w:cs="Arial"/>
                        <w:szCs w:val="14"/>
                      </w:rPr>
                    </w:pPr>
                    <w:r>
                      <w:t xml:space="preserve">Ondare eta Kontratazio Zuzendaritza </w:t>
                    </w:r>
                  </w:p>
                </w:txbxContent>
              </v:textbox>
              <w10:wrap anchorx="page" anchory="page"/>
            </v:shape>
          </w:pict>
        </mc:Fallback>
      </mc:AlternateContent>
    </w:r>
    <w:r>
      <w:rPr>
        <w:noProof/>
        <w:lang w:val="eu-ES" w:eastAsia="eu-ES"/>
      </w:rPr>
      <mc:AlternateContent>
        <mc:Choice Requires="wps">
          <w:drawing>
            <wp:anchor distT="0" distB="0" distL="114300" distR="114300" simplePos="0" relativeHeight="251658241" behindDoc="0" locked="0" layoutInCell="1" allowOverlap="1" wp14:anchorId="4642F639" wp14:editId="11ECBC08">
              <wp:simplePos x="0" y="0"/>
              <wp:positionH relativeFrom="page">
                <wp:posOffset>4282440</wp:posOffset>
              </wp:positionH>
              <wp:positionV relativeFrom="page">
                <wp:posOffset>675640</wp:posOffset>
              </wp:positionV>
              <wp:extent cx="1803400" cy="5207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EB685" w14:textId="77777777" w:rsidR="0038703F" w:rsidRDefault="0038703F">
                          <w:pPr>
                            <w:pStyle w:val="2izenburua"/>
                            <w:spacing w:after="35"/>
                          </w:pPr>
                          <w:r>
                            <w:t xml:space="preserve">DEPARTAMENTO DE ECONOMÍA </w:t>
                          </w:r>
                          <w:r>
                            <w:br/>
                            <w:t>Y HACIENDA</w:t>
                          </w:r>
                        </w:p>
                        <w:p w14:paraId="2CACD945" w14:textId="77777777" w:rsidR="0038703F" w:rsidRDefault="0038703F">
                          <w:pPr>
                            <w:pStyle w:val="4izenburua"/>
                          </w:pPr>
                          <w:r>
                            <w:t>Dirección de Patrimonio y 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2F639" id="Text Box 14" o:spid="_x0000_s1027" type="#_x0000_t202" style="position:absolute;left:0;text-align:left;margin-left:337.2pt;margin-top:53.2pt;width:142pt;height:41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j1tgIAAME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MKiS3P0OsUvO578DMjnEObHVXd38nyq0ZCrhoqtuxGKTk0jFaQXmhv+mdX&#10;JxxtQTbDB1lBHLoz0gGNteps7aAaCNChTY+n1thcShsyDi5JAKYSbLMoWMD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" filled="f" stroked="f">
              <v:textbox>
                <w:txbxContent>
                  <w:p w14:paraId="1EFEB685" w14:textId="77777777" w:rsidR="0038703F" w:rsidRDefault="0038703F">
                    <w:pPr>
                      <w:pStyle w:val="2izenburua"/>
                      <w:spacing w:after="35"/>
                    </w:pPr>
                    <w:r>
                      <w:t xml:space="preserve">DEPARTAMENTO DE ECONOMÍA </w:t>
                    </w:r>
                    <w:r>
                      <w:br/>
                      <w:t>Y HACIENDA</w:t>
                    </w:r>
                  </w:p>
                  <w:p w14:paraId="2CACD945" w14:textId="77777777" w:rsidR="0038703F" w:rsidRDefault="0038703F">
                    <w:pPr>
                      <w:pStyle w:val="4izenburua"/>
                    </w:pPr>
                    <w:r>
                      <w:t>Dirección de Patrimonio y Contratación</w:t>
                    </w:r>
                  </w:p>
                </w:txbxContent>
              </v:textbox>
              <w10:wrap anchorx="page" anchory="page"/>
            </v:shape>
          </w:pict>
        </mc:Fallback>
      </mc:AlternateContent>
    </w:r>
    <w:r>
      <w:rPr>
        <w:rFonts w:ascii="Arial" w:hAnsi="Arial"/>
        <w:noProof/>
        <w:sz w:val="16"/>
      </w:rPr>
      <w:object w:dxaOrig="18028" w:dyaOrig="2235" w14:anchorId="1336BD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4pt;height:36.3pt" fillcolor="window">
          <v:imagedata r:id="rId1" o:title=""/>
        </v:shape>
        <o:OLEObject Type="Embed" ProgID="MSPhotoEd.3" ShapeID="_x0000_i1026" DrawAspect="Content" ObjectID="_1748337590" r:id="rId2"/>
      </w:object>
    </w:r>
  </w:p>
  <w:p w14:paraId="768A5F7B" w14:textId="77777777" w:rsidR="0038703F" w:rsidRDefault="0038703F">
    <w:pPr>
      <w:pStyle w:val="Goiburua"/>
      <w:tabs>
        <w:tab w:val="right" w:pos="9923"/>
      </w:tabs>
      <w:ind w:right="-142"/>
      <w:jc w:val="center"/>
      <w:rPr>
        <w:rFonts w:ascii="Arial" w:hAnsi="Arial"/>
        <w:sz w:val="16"/>
      </w:rPr>
    </w:pPr>
  </w:p>
  <w:p w14:paraId="357DF8A1" w14:textId="77777777" w:rsidR="0038703F" w:rsidRDefault="0038703F">
    <w:pPr>
      <w:pStyle w:val="Goiburua"/>
      <w:tabs>
        <w:tab w:val="right" w:pos="9923"/>
      </w:tabs>
      <w:ind w:right="-142"/>
      <w:jc w:val="center"/>
      <w:rPr>
        <w:rFonts w:ascii="Arial" w:hAnsi="Arial"/>
        <w:sz w:val="16"/>
      </w:rPr>
    </w:pPr>
  </w:p>
  <w:p w14:paraId="3CB81793" w14:textId="77777777" w:rsidR="0038703F" w:rsidRDefault="0038703F">
    <w:pPr>
      <w:pStyle w:val="Goiburua"/>
      <w:tabs>
        <w:tab w:val="right" w:pos="9923"/>
      </w:tabs>
      <w:ind w:right="-142"/>
      <w:jc w:val="center"/>
      <w:rPr>
        <w:rFonts w:ascii="Arial" w:hAnsi="Arial"/>
        <w:sz w:val="16"/>
      </w:rPr>
    </w:pPr>
  </w:p>
  <w:p w14:paraId="7D6D2922" w14:textId="77777777" w:rsidR="0038703F" w:rsidRDefault="0038703F">
    <w:pPr>
      <w:pStyle w:val="Goiburua"/>
      <w:tabs>
        <w:tab w:val="right" w:pos="9923"/>
      </w:tabs>
      <w:ind w:right="-142"/>
      <w:jc w:val="center"/>
      <w:rPr>
        <w:rFonts w:ascii="Arial" w:hAnsi="Arial"/>
        <w:sz w:val="16"/>
      </w:rPr>
    </w:pPr>
  </w:p>
  <w:p w14:paraId="5FCFE92C" w14:textId="77777777" w:rsidR="0038703F" w:rsidRDefault="0038703F">
    <w:pPr>
      <w:pStyle w:val="Goiburua"/>
      <w:tabs>
        <w:tab w:val="right" w:pos="9923"/>
      </w:tabs>
      <w:ind w:right="-142"/>
      <w:jc w:val="center"/>
      <w:rPr>
        <w:rFonts w:ascii="Arial" w:hAnsi="Arial"/>
        <w:sz w:val="16"/>
      </w:rPr>
    </w:pPr>
  </w:p>
  <w:p w14:paraId="46312582" w14:textId="77777777" w:rsidR="0038703F" w:rsidRDefault="0038703F">
    <w:pPr>
      <w:pStyle w:val="Goiburua"/>
      <w:tabs>
        <w:tab w:val="right" w:pos="9923"/>
      </w:tabs>
      <w:ind w:right="-142"/>
      <w:jc w:val="center"/>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 w15:restartNumberingAfterBreak="0">
    <w:nsid w:val="0C6C338A"/>
    <w:multiLevelType w:val="hybridMultilevel"/>
    <w:tmpl w:val="33CC7236"/>
    <w:lvl w:ilvl="0" w:tplc="0C0A0017">
      <w:start w:val="1"/>
      <w:numFmt w:val="lowerLetter"/>
      <w:lvlText w:val="%1)"/>
      <w:lvlJc w:val="left"/>
      <w:pPr>
        <w:ind w:left="6740"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0E3537DE"/>
    <w:multiLevelType w:val="hybridMultilevel"/>
    <w:tmpl w:val="ED1E5380"/>
    <w:lvl w:ilvl="0" w:tplc="0C0A0003">
      <w:start w:val="1"/>
      <w:numFmt w:val="bullet"/>
      <w:lvlText w:val="o"/>
      <w:lvlJc w:val="left"/>
      <w:pPr>
        <w:tabs>
          <w:tab w:val="num" w:pos="1390"/>
        </w:tabs>
        <w:ind w:left="1390" w:hanging="397"/>
      </w:pPr>
      <w:rPr>
        <w:rFonts w:ascii="Courier New" w:hAnsi="Courier New" w:cs="Courier New"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 w15:restartNumberingAfterBreak="0">
    <w:nsid w:val="1EEE366B"/>
    <w:multiLevelType w:val="hybridMultilevel"/>
    <w:tmpl w:val="B6B0132C"/>
    <w:styleLink w:val="Estiloimportado6"/>
    <w:lvl w:ilvl="0" w:tplc="07303184">
      <w:start w:val="1"/>
      <w:numFmt w:val="bullet"/>
      <w:lvlText w:val="-"/>
      <w:lvlJc w:val="left"/>
      <w:pPr>
        <w:tabs>
          <w:tab w:val="left" w:pos="993"/>
          <w:tab w:val="left" w:pos="1300"/>
        </w:tabs>
        <w:ind w:left="1843"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B38A692">
      <w:start w:val="1"/>
      <w:numFmt w:val="bullet"/>
      <w:lvlText w:val="o"/>
      <w:lvlJc w:val="left"/>
      <w:pPr>
        <w:tabs>
          <w:tab w:val="left" w:pos="993"/>
          <w:tab w:val="left" w:pos="1300"/>
        </w:tabs>
        <w:ind w:left="273" w:hanging="27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F58C47C">
      <w:start w:val="1"/>
      <w:numFmt w:val="bullet"/>
      <w:lvlText w:val="▪"/>
      <w:lvlJc w:val="left"/>
      <w:pPr>
        <w:tabs>
          <w:tab w:val="left" w:pos="993"/>
          <w:tab w:val="left" w:pos="1300"/>
        </w:tabs>
        <w:ind w:left="589" w:hanging="54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858834E">
      <w:start w:val="1"/>
      <w:numFmt w:val="bullet"/>
      <w:lvlText w:val="•"/>
      <w:lvlJc w:val="left"/>
      <w:pPr>
        <w:tabs>
          <w:tab w:val="left" w:pos="993"/>
        </w:tabs>
        <w:ind w:left="1300" w:hanging="13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3FA7758">
      <w:start w:val="1"/>
      <w:numFmt w:val="bullet"/>
      <w:lvlText w:val="o"/>
      <w:lvlJc w:val="left"/>
      <w:pPr>
        <w:tabs>
          <w:tab w:val="left" w:pos="993"/>
          <w:tab w:val="left" w:pos="1300"/>
        </w:tabs>
        <w:ind w:left="202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170EBDE">
      <w:start w:val="1"/>
      <w:numFmt w:val="bullet"/>
      <w:lvlText w:val="▪"/>
      <w:lvlJc w:val="left"/>
      <w:pPr>
        <w:tabs>
          <w:tab w:val="left" w:pos="993"/>
          <w:tab w:val="left" w:pos="1300"/>
        </w:tabs>
        <w:ind w:left="274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762B068">
      <w:start w:val="1"/>
      <w:numFmt w:val="bullet"/>
      <w:lvlText w:val="•"/>
      <w:lvlJc w:val="left"/>
      <w:pPr>
        <w:tabs>
          <w:tab w:val="left" w:pos="993"/>
          <w:tab w:val="left" w:pos="1300"/>
        </w:tabs>
        <w:ind w:left="346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9F611B4">
      <w:start w:val="1"/>
      <w:numFmt w:val="bullet"/>
      <w:lvlText w:val="o"/>
      <w:lvlJc w:val="left"/>
      <w:pPr>
        <w:tabs>
          <w:tab w:val="left" w:pos="993"/>
          <w:tab w:val="left" w:pos="1300"/>
        </w:tabs>
        <w:ind w:left="418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0E88CB6">
      <w:start w:val="1"/>
      <w:numFmt w:val="bullet"/>
      <w:lvlText w:val="▪"/>
      <w:lvlJc w:val="left"/>
      <w:pPr>
        <w:tabs>
          <w:tab w:val="left" w:pos="993"/>
          <w:tab w:val="left" w:pos="1300"/>
        </w:tabs>
        <w:ind w:left="490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2E3B3A72"/>
    <w:multiLevelType w:val="hybridMultilevel"/>
    <w:tmpl w:val="DD06BA58"/>
    <w:lvl w:ilvl="0" w:tplc="0C0A0001">
      <w:start w:val="1"/>
      <w:numFmt w:val="bullet"/>
      <w:lvlText w:val=""/>
      <w:lvlJc w:val="left"/>
      <w:pPr>
        <w:tabs>
          <w:tab w:val="num" w:pos="2949"/>
        </w:tabs>
        <w:ind w:left="2949"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 w15:restartNumberingAfterBreak="0">
    <w:nsid w:val="35B77CA2"/>
    <w:multiLevelType w:val="hybridMultilevel"/>
    <w:tmpl w:val="B6B0132C"/>
    <w:numStyleLink w:val="Estiloimportado6"/>
  </w:abstractNum>
  <w:abstractNum w:abstractNumId="7" w15:restartNumberingAfterBreak="0">
    <w:nsid w:val="35DD2E11"/>
    <w:multiLevelType w:val="hybridMultilevel"/>
    <w:tmpl w:val="A9BAECAE"/>
    <w:lvl w:ilvl="0" w:tplc="6F187AB2">
      <w:start w:val="28"/>
      <w:numFmt w:val="bullet"/>
      <w:lvlText w:val="-"/>
      <w:lvlJc w:val="left"/>
      <w:pPr>
        <w:ind w:left="3050" w:hanging="360"/>
      </w:pPr>
      <w:rPr>
        <w:rFonts w:ascii="Times New Roman" w:eastAsia="Times New Roman" w:hAnsi="Times New Roman" w:cs="Times New Roman" w:hint="default"/>
        <w:color w:val="auto"/>
      </w:rPr>
    </w:lvl>
    <w:lvl w:ilvl="1" w:tplc="0C0A0003">
      <w:start w:val="1"/>
      <w:numFmt w:val="bullet"/>
      <w:lvlText w:val="o"/>
      <w:lvlJc w:val="left"/>
      <w:pPr>
        <w:ind w:left="1076" w:hanging="360"/>
      </w:pPr>
      <w:rPr>
        <w:rFonts w:ascii="Courier New" w:hAnsi="Courier New" w:cs="Courier New" w:hint="default"/>
      </w:rPr>
    </w:lvl>
    <w:lvl w:ilvl="2" w:tplc="0C0A0005" w:tentative="1">
      <w:start w:val="1"/>
      <w:numFmt w:val="bullet"/>
      <w:lvlText w:val=""/>
      <w:lvlJc w:val="left"/>
      <w:pPr>
        <w:ind w:left="1796" w:hanging="360"/>
      </w:pPr>
      <w:rPr>
        <w:rFonts w:ascii="Wingdings" w:hAnsi="Wingdings" w:hint="default"/>
      </w:rPr>
    </w:lvl>
    <w:lvl w:ilvl="3" w:tplc="0C0A0001" w:tentative="1">
      <w:start w:val="1"/>
      <w:numFmt w:val="bullet"/>
      <w:lvlText w:val=""/>
      <w:lvlJc w:val="left"/>
      <w:pPr>
        <w:ind w:left="2516" w:hanging="360"/>
      </w:pPr>
      <w:rPr>
        <w:rFonts w:ascii="Symbol" w:hAnsi="Symbol" w:hint="default"/>
      </w:rPr>
    </w:lvl>
    <w:lvl w:ilvl="4" w:tplc="0C0A0003" w:tentative="1">
      <w:start w:val="1"/>
      <w:numFmt w:val="bullet"/>
      <w:lvlText w:val="o"/>
      <w:lvlJc w:val="left"/>
      <w:pPr>
        <w:ind w:left="3236" w:hanging="360"/>
      </w:pPr>
      <w:rPr>
        <w:rFonts w:ascii="Courier New" w:hAnsi="Courier New" w:cs="Courier New" w:hint="default"/>
      </w:rPr>
    </w:lvl>
    <w:lvl w:ilvl="5" w:tplc="0C0A0005" w:tentative="1">
      <w:start w:val="1"/>
      <w:numFmt w:val="bullet"/>
      <w:lvlText w:val=""/>
      <w:lvlJc w:val="left"/>
      <w:pPr>
        <w:ind w:left="3956" w:hanging="360"/>
      </w:pPr>
      <w:rPr>
        <w:rFonts w:ascii="Wingdings" w:hAnsi="Wingdings" w:hint="default"/>
      </w:rPr>
    </w:lvl>
    <w:lvl w:ilvl="6" w:tplc="0C0A0001" w:tentative="1">
      <w:start w:val="1"/>
      <w:numFmt w:val="bullet"/>
      <w:lvlText w:val=""/>
      <w:lvlJc w:val="left"/>
      <w:pPr>
        <w:ind w:left="4676" w:hanging="360"/>
      </w:pPr>
      <w:rPr>
        <w:rFonts w:ascii="Symbol" w:hAnsi="Symbol" w:hint="default"/>
      </w:rPr>
    </w:lvl>
    <w:lvl w:ilvl="7" w:tplc="0C0A0003" w:tentative="1">
      <w:start w:val="1"/>
      <w:numFmt w:val="bullet"/>
      <w:lvlText w:val="o"/>
      <w:lvlJc w:val="left"/>
      <w:pPr>
        <w:ind w:left="5396" w:hanging="360"/>
      </w:pPr>
      <w:rPr>
        <w:rFonts w:ascii="Courier New" w:hAnsi="Courier New" w:cs="Courier New" w:hint="default"/>
      </w:rPr>
    </w:lvl>
    <w:lvl w:ilvl="8" w:tplc="0C0A0005" w:tentative="1">
      <w:start w:val="1"/>
      <w:numFmt w:val="bullet"/>
      <w:lvlText w:val=""/>
      <w:lvlJc w:val="left"/>
      <w:pPr>
        <w:ind w:left="6116" w:hanging="360"/>
      </w:pPr>
      <w:rPr>
        <w:rFonts w:ascii="Wingdings" w:hAnsi="Wingdings" w:hint="default"/>
      </w:rPr>
    </w:lvl>
  </w:abstractNum>
  <w:abstractNum w:abstractNumId="8" w15:restartNumberingAfterBreak="0">
    <w:nsid w:val="38F97735"/>
    <w:multiLevelType w:val="hybridMultilevel"/>
    <w:tmpl w:val="81E472B6"/>
    <w:lvl w:ilvl="0" w:tplc="C944B38A">
      <w:numFmt w:val="bullet"/>
      <w:lvlText w:val=""/>
      <w:lvlJc w:val="left"/>
      <w:pPr>
        <w:tabs>
          <w:tab w:val="num" w:pos="964"/>
        </w:tabs>
        <w:ind w:left="964" w:hanging="397"/>
      </w:pPr>
      <w:rPr>
        <w:rFonts w:ascii="Symbol" w:eastAsia="Times New Roman" w:hAnsi="Symbol" w:cs="Times New Roman" w:hint="default"/>
      </w:rPr>
    </w:lvl>
    <w:lvl w:ilvl="1" w:tplc="0C0A0003">
      <w:start w:val="1"/>
      <w:numFmt w:val="bullet"/>
      <w:lvlText w:val="o"/>
      <w:lvlJc w:val="left"/>
      <w:pPr>
        <w:tabs>
          <w:tab w:val="num" w:pos="1753"/>
        </w:tabs>
        <w:ind w:left="1753" w:hanging="360"/>
      </w:pPr>
      <w:rPr>
        <w:rFonts w:ascii="Courier New" w:hAnsi="Courier New" w:cs="Courier New" w:hint="default"/>
      </w:rPr>
    </w:lvl>
    <w:lvl w:ilvl="2" w:tplc="0C0A0005" w:tentative="1">
      <w:start w:val="1"/>
      <w:numFmt w:val="bullet"/>
      <w:lvlText w:val=""/>
      <w:lvlJc w:val="left"/>
      <w:pPr>
        <w:tabs>
          <w:tab w:val="num" w:pos="2473"/>
        </w:tabs>
        <w:ind w:left="2473" w:hanging="360"/>
      </w:pPr>
      <w:rPr>
        <w:rFonts w:ascii="Wingdings" w:hAnsi="Wingdings" w:hint="default"/>
      </w:rPr>
    </w:lvl>
    <w:lvl w:ilvl="3" w:tplc="0C0A0001" w:tentative="1">
      <w:start w:val="1"/>
      <w:numFmt w:val="bullet"/>
      <w:lvlText w:val=""/>
      <w:lvlJc w:val="left"/>
      <w:pPr>
        <w:tabs>
          <w:tab w:val="num" w:pos="3193"/>
        </w:tabs>
        <w:ind w:left="3193" w:hanging="360"/>
      </w:pPr>
      <w:rPr>
        <w:rFonts w:ascii="Symbol" w:hAnsi="Symbol" w:hint="default"/>
      </w:rPr>
    </w:lvl>
    <w:lvl w:ilvl="4" w:tplc="0C0A0003" w:tentative="1">
      <w:start w:val="1"/>
      <w:numFmt w:val="bullet"/>
      <w:lvlText w:val="o"/>
      <w:lvlJc w:val="left"/>
      <w:pPr>
        <w:tabs>
          <w:tab w:val="num" w:pos="3913"/>
        </w:tabs>
        <w:ind w:left="3913" w:hanging="360"/>
      </w:pPr>
      <w:rPr>
        <w:rFonts w:ascii="Courier New" w:hAnsi="Courier New" w:cs="Courier New" w:hint="default"/>
      </w:rPr>
    </w:lvl>
    <w:lvl w:ilvl="5" w:tplc="0C0A0005" w:tentative="1">
      <w:start w:val="1"/>
      <w:numFmt w:val="bullet"/>
      <w:lvlText w:val=""/>
      <w:lvlJc w:val="left"/>
      <w:pPr>
        <w:tabs>
          <w:tab w:val="num" w:pos="4633"/>
        </w:tabs>
        <w:ind w:left="4633" w:hanging="360"/>
      </w:pPr>
      <w:rPr>
        <w:rFonts w:ascii="Wingdings" w:hAnsi="Wingdings" w:hint="default"/>
      </w:rPr>
    </w:lvl>
    <w:lvl w:ilvl="6" w:tplc="0C0A0001" w:tentative="1">
      <w:start w:val="1"/>
      <w:numFmt w:val="bullet"/>
      <w:lvlText w:val=""/>
      <w:lvlJc w:val="left"/>
      <w:pPr>
        <w:tabs>
          <w:tab w:val="num" w:pos="5353"/>
        </w:tabs>
        <w:ind w:left="5353" w:hanging="360"/>
      </w:pPr>
      <w:rPr>
        <w:rFonts w:ascii="Symbol" w:hAnsi="Symbol" w:hint="default"/>
      </w:rPr>
    </w:lvl>
    <w:lvl w:ilvl="7" w:tplc="0C0A0003" w:tentative="1">
      <w:start w:val="1"/>
      <w:numFmt w:val="bullet"/>
      <w:lvlText w:val="o"/>
      <w:lvlJc w:val="left"/>
      <w:pPr>
        <w:tabs>
          <w:tab w:val="num" w:pos="6073"/>
        </w:tabs>
        <w:ind w:left="6073" w:hanging="360"/>
      </w:pPr>
      <w:rPr>
        <w:rFonts w:ascii="Courier New" w:hAnsi="Courier New" w:cs="Courier New" w:hint="default"/>
      </w:rPr>
    </w:lvl>
    <w:lvl w:ilvl="8" w:tplc="0C0A0005" w:tentative="1">
      <w:start w:val="1"/>
      <w:numFmt w:val="bullet"/>
      <w:lvlText w:val=""/>
      <w:lvlJc w:val="left"/>
      <w:pPr>
        <w:tabs>
          <w:tab w:val="num" w:pos="6793"/>
        </w:tabs>
        <w:ind w:left="6793" w:hanging="360"/>
      </w:pPr>
      <w:rPr>
        <w:rFonts w:ascii="Wingdings" w:hAnsi="Wingdings" w:hint="default"/>
      </w:rPr>
    </w:lvl>
  </w:abstractNum>
  <w:abstractNum w:abstractNumId="9" w15:restartNumberingAfterBreak="0">
    <w:nsid w:val="45F62F7A"/>
    <w:multiLevelType w:val="hybridMultilevel"/>
    <w:tmpl w:val="F816ED08"/>
    <w:lvl w:ilvl="0" w:tplc="B2281542">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D6C6DD3"/>
    <w:multiLevelType w:val="hybridMultilevel"/>
    <w:tmpl w:val="1ED2B4F4"/>
    <w:lvl w:ilvl="0" w:tplc="79F8BF38">
      <w:start w:val="1"/>
      <w:numFmt w:val="decimal"/>
      <w:lvlText w:val="%1."/>
      <w:lvlJc w:val="left"/>
      <w:pPr>
        <w:ind w:left="720" w:hanging="360"/>
      </w:pPr>
      <w:rPr>
        <w:b w:val="0"/>
        <w:strike w:val="0"/>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 w15:restartNumberingAfterBreak="0">
    <w:nsid w:val="642B1C0D"/>
    <w:multiLevelType w:val="hybridMultilevel"/>
    <w:tmpl w:val="0C08EBCC"/>
    <w:lvl w:ilvl="0" w:tplc="0C0A0001">
      <w:start w:val="1"/>
      <w:numFmt w:val="bullet"/>
      <w:lvlText w:val=""/>
      <w:lvlJc w:val="left"/>
      <w:pPr>
        <w:ind w:left="478" w:hanging="360"/>
      </w:pPr>
      <w:rPr>
        <w:rFonts w:ascii="Symbol" w:hAnsi="Symbol" w:hint="default"/>
      </w:rPr>
    </w:lvl>
    <w:lvl w:ilvl="1" w:tplc="0C0A0001">
      <w:start w:val="1"/>
      <w:numFmt w:val="bullet"/>
      <w:lvlText w:val=""/>
      <w:lvlJc w:val="left"/>
      <w:pPr>
        <w:ind w:left="1198" w:hanging="360"/>
      </w:pPr>
      <w:rPr>
        <w:rFonts w:ascii="Symbol" w:hAnsi="Symbol" w:hint="default"/>
      </w:rPr>
    </w:lvl>
    <w:lvl w:ilvl="2" w:tplc="040A0005">
      <w:start w:val="1"/>
      <w:numFmt w:val="bullet"/>
      <w:lvlText w:val=""/>
      <w:lvlJc w:val="left"/>
      <w:pPr>
        <w:ind w:left="1918" w:hanging="360"/>
      </w:pPr>
      <w:rPr>
        <w:rFonts w:ascii="Wingdings" w:hAnsi="Wingdings" w:hint="default"/>
      </w:rPr>
    </w:lvl>
    <w:lvl w:ilvl="3" w:tplc="040A0001">
      <w:start w:val="1"/>
      <w:numFmt w:val="bullet"/>
      <w:lvlText w:val=""/>
      <w:lvlJc w:val="left"/>
      <w:pPr>
        <w:ind w:left="2638" w:hanging="360"/>
      </w:pPr>
      <w:rPr>
        <w:rFonts w:ascii="Symbol" w:hAnsi="Symbol" w:hint="default"/>
      </w:rPr>
    </w:lvl>
    <w:lvl w:ilvl="4" w:tplc="040A0003" w:tentative="1">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tentative="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3" w15:restartNumberingAfterBreak="0">
    <w:nsid w:val="71982E78"/>
    <w:multiLevelType w:val="hybridMultilevel"/>
    <w:tmpl w:val="01927ECE"/>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11"/>
  </w:num>
  <w:num w:numId="4">
    <w:abstractNumId w:val="8"/>
  </w:num>
  <w:num w:numId="5">
    <w:abstractNumId w:val="7"/>
  </w:num>
  <w:num w:numId="6">
    <w:abstractNumId w:val="1"/>
  </w:num>
  <w:num w:numId="7">
    <w:abstractNumId w:val="5"/>
  </w:num>
  <w:num w:numId="8">
    <w:abstractNumId w:val="12"/>
  </w:num>
  <w:num w:numId="9">
    <w:abstractNumId w:val="3"/>
  </w:num>
  <w:num w:numId="10">
    <w:abstractNumId w:val="6"/>
  </w:num>
  <w:num w:numId="11">
    <w:abstractNumId w:val="6"/>
    <w:lvlOverride w:ilvl="0">
      <w:lvl w:ilvl="0" w:tplc="E2D467F8">
        <w:start w:val="1"/>
        <w:numFmt w:val="bullet"/>
        <w:lvlText w:val="-"/>
        <w:lvlJc w:val="left"/>
        <w:pPr>
          <w:tabs>
            <w:tab w:val="left" w:pos="993"/>
            <w:tab w:val="left" w:pos="1300"/>
          </w:tabs>
          <w:ind w:left="1880" w:hanging="17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1">
      <w:lvl w:ilvl="1" w:tplc="F3A008D4">
        <w:start w:val="1"/>
        <w:numFmt w:val="bullet"/>
        <w:lvlText w:val="o"/>
        <w:lvlJc w:val="left"/>
        <w:pPr>
          <w:tabs>
            <w:tab w:val="left" w:pos="993"/>
            <w:tab w:val="left" w:pos="1300"/>
          </w:tabs>
          <w:ind w:left="345" w:hanging="34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2">
      <w:lvl w:ilvl="2" w:tplc="21622C94">
        <w:start w:val="1"/>
        <w:numFmt w:val="bullet"/>
        <w:lvlText w:val="▪"/>
        <w:lvlJc w:val="left"/>
        <w:pPr>
          <w:tabs>
            <w:tab w:val="left" w:pos="993"/>
            <w:tab w:val="left" w:pos="1300"/>
          </w:tabs>
          <w:ind w:left="733" w:hanging="69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3">
      <w:lvl w:ilvl="3" w:tplc="9ACE4C00">
        <w:start w:val="1"/>
        <w:numFmt w:val="bullet"/>
        <w:lvlText w:val="•"/>
        <w:lvlJc w:val="left"/>
        <w:pPr>
          <w:tabs>
            <w:tab w:val="left" w:pos="993"/>
          </w:tabs>
          <w:ind w:left="1335" w:hanging="16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4">
      <w:lvl w:ilvl="4" w:tplc="1730F342">
        <w:start w:val="1"/>
        <w:numFmt w:val="bullet"/>
        <w:lvlText w:val="o"/>
        <w:lvlJc w:val="left"/>
        <w:pPr>
          <w:tabs>
            <w:tab w:val="left" w:pos="993"/>
            <w:tab w:val="left" w:pos="1300"/>
          </w:tabs>
          <w:ind w:left="2069" w:hanging="19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5">
      <w:lvl w:ilvl="5" w:tplc="B0E034FA">
        <w:start w:val="1"/>
        <w:numFmt w:val="bullet"/>
        <w:lvlText w:val="▪"/>
        <w:lvlJc w:val="left"/>
        <w:pPr>
          <w:tabs>
            <w:tab w:val="left" w:pos="993"/>
            <w:tab w:val="left" w:pos="1300"/>
          </w:tabs>
          <w:ind w:left="2868" w:hanging="57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6">
      <w:lvl w:ilvl="6" w:tplc="C8702B22">
        <w:start w:val="1"/>
        <w:numFmt w:val="bullet"/>
        <w:lvlText w:val="•"/>
        <w:lvlJc w:val="left"/>
        <w:pPr>
          <w:tabs>
            <w:tab w:val="left" w:pos="993"/>
            <w:tab w:val="left" w:pos="1300"/>
          </w:tabs>
          <w:ind w:left="3506" w:hanging="17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7">
      <w:lvl w:ilvl="7" w:tplc="40EACA34">
        <w:start w:val="1"/>
        <w:numFmt w:val="bullet"/>
        <w:lvlText w:val="o"/>
        <w:lvlJc w:val="left"/>
        <w:pPr>
          <w:tabs>
            <w:tab w:val="left" w:pos="993"/>
            <w:tab w:val="left" w:pos="1300"/>
          </w:tabs>
          <w:ind w:left="4332" w:hanging="68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8">
      <w:lvl w:ilvl="8" w:tplc="CFF6BE6C">
        <w:start w:val="1"/>
        <w:numFmt w:val="bullet"/>
        <w:lvlText w:val="▪"/>
        <w:lvlJc w:val="left"/>
        <w:pPr>
          <w:tabs>
            <w:tab w:val="left" w:pos="993"/>
            <w:tab w:val="left" w:pos="1300"/>
          </w:tabs>
          <w:ind w:left="4997" w:hanging="42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num>
  <w:num w:numId="12">
    <w:abstractNumId w:val="2"/>
  </w:num>
  <w:num w:numId="13">
    <w:abstractNumId w:val="0"/>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4BD"/>
    <w:rsid w:val="00003305"/>
    <w:rsid w:val="00145998"/>
    <w:rsid w:val="00194ED3"/>
    <w:rsid w:val="001B39BA"/>
    <w:rsid w:val="001C0082"/>
    <w:rsid w:val="002A0A87"/>
    <w:rsid w:val="002D51A3"/>
    <w:rsid w:val="003140D8"/>
    <w:rsid w:val="00375DAE"/>
    <w:rsid w:val="003803BB"/>
    <w:rsid w:val="0038703F"/>
    <w:rsid w:val="003E61F9"/>
    <w:rsid w:val="00477AAB"/>
    <w:rsid w:val="004809C5"/>
    <w:rsid w:val="00492918"/>
    <w:rsid w:val="004C2CFA"/>
    <w:rsid w:val="004D3B77"/>
    <w:rsid w:val="004E2D22"/>
    <w:rsid w:val="004F792B"/>
    <w:rsid w:val="005138CE"/>
    <w:rsid w:val="0059046B"/>
    <w:rsid w:val="0067036B"/>
    <w:rsid w:val="006748AB"/>
    <w:rsid w:val="0068415F"/>
    <w:rsid w:val="00695C9D"/>
    <w:rsid w:val="006A0873"/>
    <w:rsid w:val="006E55E8"/>
    <w:rsid w:val="006F7C23"/>
    <w:rsid w:val="0076370B"/>
    <w:rsid w:val="007B1264"/>
    <w:rsid w:val="007C5366"/>
    <w:rsid w:val="008121A6"/>
    <w:rsid w:val="00833F0A"/>
    <w:rsid w:val="008A3E37"/>
    <w:rsid w:val="008E5203"/>
    <w:rsid w:val="00955CA2"/>
    <w:rsid w:val="009D2FC8"/>
    <w:rsid w:val="00A244BD"/>
    <w:rsid w:val="00AE30A9"/>
    <w:rsid w:val="00B24CCB"/>
    <w:rsid w:val="00BB086D"/>
    <w:rsid w:val="00BF5155"/>
    <w:rsid w:val="00C20D36"/>
    <w:rsid w:val="00C73130"/>
    <w:rsid w:val="00D166BD"/>
    <w:rsid w:val="00D31C54"/>
    <w:rsid w:val="00DA29F3"/>
    <w:rsid w:val="00DD55C3"/>
    <w:rsid w:val="00E55212"/>
    <w:rsid w:val="00E871DF"/>
    <w:rsid w:val="00E96C44"/>
    <w:rsid w:val="00EB66BD"/>
    <w:rsid w:val="00F42B89"/>
    <w:rsid w:val="00F564C8"/>
    <w:rsid w:val="00FF3A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3"/>
    <o:shapelayout v:ext="edit">
      <o:idmap v:ext="edit" data="1"/>
    </o:shapelayout>
  </w:shapeDefaults>
  <w:decimalSymbol w:val=","/>
  <w:listSeparator w:val=";"/>
  <w14:docId w14:val="458FDA27"/>
  <w15:chartTrackingRefBased/>
  <w15:docId w15:val="{572AACE2-6792-4711-A41E-875C80BF9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lang w:val="es-ES_tradnl" w:eastAsia="es-ES_tradnl"/>
    </w:rPr>
  </w:style>
  <w:style w:type="paragraph" w:styleId="1izenburua">
    <w:name w:val="heading 1"/>
    <w:basedOn w:val="Normala"/>
    <w:next w:val="Normala"/>
    <w:qFormat/>
    <w:pPr>
      <w:spacing w:before="240"/>
      <w:outlineLvl w:val="0"/>
    </w:pPr>
    <w:rPr>
      <w:rFonts w:ascii="Arial" w:hAnsi="Arial"/>
      <w:b/>
      <w:u w:val="single"/>
    </w:rPr>
  </w:style>
  <w:style w:type="paragraph" w:styleId="2izenburua">
    <w:name w:val="heading 2"/>
    <w:basedOn w:val="Normala"/>
    <w:next w:val="Normala"/>
    <w:qFormat/>
    <w:pPr>
      <w:keepNext/>
      <w:outlineLvl w:val="1"/>
    </w:pPr>
    <w:rPr>
      <w:rFonts w:ascii="Arial" w:hAnsi="Arial"/>
      <w:b/>
      <w:sz w:val="14"/>
    </w:rPr>
  </w:style>
  <w:style w:type="paragraph" w:styleId="3izenburua">
    <w:name w:val="heading 3"/>
    <w:basedOn w:val="Normala"/>
    <w:next w:val="Normala"/>
    <w:qFormat/>
    <w:pPr>
      <w:keepNext/>
      <w:spacing w:before="20"/>
      <w:outlineLvl w:val="2"/>
    </w:pPr>
    <w:rPr>
      <w:rFonts w:ascii="Arial" w:hAnsi="Arial"/>
      <w:i/>
      <w:sz w:val="13"/>
    </w:rPr>
  </w:style>
  <w:style w:type="paragraph" w:styleId="4izenburua">
    <w:name w:val="heading 4"/>
    <w:basedOn w:val="Normala"/>
    <w:next w:val="Normala"/>
    <w:qFormat/>
    <w:pPr>
      <w:keepNext/>
      <w:spacing w:before="35"/>
      <w:outlineLvl w:val="3"/>
    </w:pPr>
    <w:rPr>
      <w:rFonts w:ascii="Arial" w:hAnsi="Arial"/>
      <w:i/>
      <w:sz w:val="1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Iruzkinarenerreferentzia">
    <w:name w:val="annotation reference"/>
    <w:semiHidden/>
    <w:rPr>
      <w:sz w:val="16"/>
    </w:rPr>
  </w:style>
  <w:style w:type="paragraph" w:styleId="Iruzkinarentestua">
    <w:name w:val="annotation text"/>
    <w:basedOn w:val="Normala"/>
    <w:semiHidden/>
    <w:rPr>
      <w:sz w:val="20"/>
    </w:rPr>
  </w:style>
  <w:style w:type="paragraph" w:styleId="Orri-oina">
    <w:name w:val="footer"/>
    <w:basedOn w:val="Normala"/>
    <w:pPr>
      <w:tabs>
        <w:tab w:val="center" w:pos="4819"/>
        <w:tab w:val="right" w:pos="9071"/>
      </w:tabs>
    </w:pPr>
  </w:style>
  <w:style w:type="paragraph" w:styleId="Goiburua">
    <w:name w:val="header"/>
    <w:basedOn w:val="Normala"/>
    <w:pPr>
      <w:tabs>
        <w:tab w:val="center" w:pos="4819"/>
        <w:tab w:val="right" w:pos="9071"/>
      </w:tabs>
    </w:pPr>
  </w:style>
  <w:style w:type="paragraph" w:customStyle="1" w:styleId="Destinatario">
    <w:name w:val="Destinatario"/>
    <w:basedOn w:val="Normala"/>
    <w:pPr>
      <w:ind w:left="4253"/>
    </w:pPr>
  </w:style>
  <w:style w:type="paragraph" w:customStyle="1" w:styleId="Subparrafo1">
    <w:name w:val="Subparrafo1"/>
    <w:basedOn w:val="Normala"/>
    <w:pPr>
      <w:ind w:left="284" w:hanging="142"/>
    </w:pPr>
  </w:style>
  <w:style w:type="paragraph" w:customStyle="1" w:styleId="Titulo">
    <w:name w:val="Titulo"/>
    <w:basedOn w:val="Normala"/>
    <w:pPr>
      <w:jc w:val="center"/>
    </w:pPr>
    <w:rPr>
      <w:b/>
      <w:sz w:val="30"/>
    </w:rPr>
  </w:style>
  <w:style w:type="paragraph" w:styleId="Zerrenda-paragrafoa">
    <w:name w:val="List Paragraph"/>
    <w:basedOn w:val="Normala"/>
    <w:link w:val="Zerrenda-paragrafoaKar"/>
    <w:uiPriority w:val="34"/>
    <w:qFormat/>
    <w:rsid w:val="003E61F9"/>
    <w:pPr>
      <w:ind w:left="708"/>
    </w:pPr>
    <w:rPr>
      <w:sz w:val="20"/>
      <w:lang w:eastAsia="en-US"/>
    </w:rPr>
  </w:style>
  <w:style w:type="character" w:customStyle="1" w:styleId="Zerrenda-paragrafoaKar">
    <w:name w:val="Zerrenda-paragrafoa Kar"/>
    <w:link w:val="Zerrenda-paragrafoa"/>
    <w:uiPriority w:val="34"/>
    <w:rsid w:val="003E61F9"/>
    <w:rPr>
      <w:lang w:val="es-ES_tradnl" w:eastAsia="en-US"/>
    </w:rPr>
  </w:style>
  <w:style w:type="paragraph" w:customStyle="1" w:styleId="03Testua">
    <w:name w:val="03. Testua"/>
    <w:basedOn w:val="Normala"/>
    <w:rsid w:val="003E61F9"/>
    <w:pPr>
      <w:jc w:val="both"/>
    </w:pPr>
    <w:rPr>
      <w:rFonts w:ascii="Century Gothic" w:hAnsi="Century Gothic"/>
      <w:sz w:val="20"/>
      <w:lang w:val="eu-ES"/>
    </w:rPr>
  </w:style>
  <w:style w:type="character" w:customStyle="1" w:styleId="Ninguno">
    <w:name w:val="Ninguno"/>
    <w:rsid w:val="00833F0A"/>
  </w:style>
  <w:style w:type="paragraph" w:styleId="EA1">
    <w:name w:val="toc 1"/>
    <w:rsid w:val="00833F0A"/>
    <w:pPr>
      <w:pBdr>
        <w:top w:val="nil"/>
        <w:left w:val="nil"/>
        <w:bottom w:val="nil"/>
        <w:right w:val="nil"/>
        <w:between w:val="nil"/>
        <w:bar w:val="nil"/>
      </w:pBdr>
      <w:tabs>
        <w:tab w:val="right" w:leader="underscore" w:pos="9472"/>
      </w:tabs>
    </w:pPr>
    <w:rPr>
      <w:rFonts w:ascii="Calibri" w:eastAsia="Calibri" w:hAnsi="Calibri" w:cs="Calibri"/>
      <w:b/>
      <w:bCs/>
      <w:i/>
      <w:iCs/>
      <w:color w:val="000000"/>
      <w:sz w:val="24"/>
      <w:szCs w:val="24"/>
      <w:u w:color="000000"/>
      <w:bdr w:val="nil"/>
      <w:lang w:val="es-ES_tradnl"/>
    </w:rPr>
  </w:style>
  <w:style w:type="numbering" w:customStyle="1" w:styleId="Estiloimportado6">
    <w:name w:val="Estilo importado 6"/>
    <w:rsid w:val="00833F0A"/>
    <w:pPr>
      <w:numPr>
        <w:numId w:val="9"/>
      </w:numPr>
    </w:pPr>
  </w:style>
  <w:style w:type="numbering" w:customStyle="1" w:styleId="Estilo2111">
    <w:name w:val="Estilo2111"/>
    <w:uiPriority w:val="99"/>
    <w:rsid w:val="008121A6"/>
    <w:pPr>
      <w:numPr>
        <w:numId w:val="13"/>
      </w:numPr>
    </w:pPr>
  </w:style>
  <w:style w:type="table" w:styleId="Saretaduntaula">
    <w:name w:val="Table Grid"/>
    <w:basedOn w:val="Taulanormala"/>
    <w:uiPriority w:val="39"/>
    <w:rsid w:val="00480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nbuiloarentestua">
    <w:name w:val="Balloon Text"/>
    <w:basedOn w:val="Normala"/>
    <w:link w:val="BunbuiloarentestuaKar"/>
    <w:rsid w:val="001B39BA"/>
    <w:rPr>
      <w:rFonts w:ascii="Segoe UI" w:hAnsi="Segoe UI" w:cs="Segoe UI"/>
      <w:sz w:val="18"/>
      <w:szCs w:val="18"/>
    </w:rPr>
  </w:style>
  <w:style w:type="character" w:customStyle="1" w:styleId="BunbuiloarentestuaKar">
    <w:name w:val="Bunbuiloaren testua Kar"/>
    <w:basedOn w:val="Paragrafoarenletra-tipolehenetsia"/>
    <w:link w:val="Bunbuiloarentestua"/>
    <w:rsid w:val="001B39BA"/>
    <w:rPr>
      <w:rFonts w:ascii="Segoe UI" w:hAnsi="Segoe UI" w:cs="Segoe UI"/>
      <w:sz w:val="18"/>
      <w:szCs w:val="18"/>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96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esoreria-Aval@euskadi.eu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Tesoreria-Aval@euskadi.eu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CBC2B8-F7E9-4BDB-BD6E-2E055F5340E5}">
  <ds:schemaRefs>
    <ds:schemaRef ds:uri="http://purl.org/dc/elements/1.1/"/>
    <ds:schemaRef ds:uri="http://schemas.microsoft.com/office/2006/metadata/properties"/>
    <ds:schemaRef ds:uri="c165d3e7-8dcc-40a1-95d5-f88b7b35a24d"/>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f044a487-8457-4634-88dd-88d7d0619bb6"/>
    <ds:schemaRef ds:uri="http://www.w3.org/XML/1998/namespace"/>
    <ds:schemaRef ds:uri="http://purl.org/dc/terms/"/>
  </ds:schemaRefs>
</ds:datastoreItem>
</file>

<file path=customXml/itemProps2.xml><?xml version="1.0" encoding="utf-8"?>
<ds:datastoreItem xmlns:ds="http://schemas.openxmlformats.org/officeDocument/2006/customXml" ds:itemID="{A4534F87-B470-4510-A56D-E85BB2018B81}"/>
</file>

<file path=customXml/itemProps3.xml><?xml version="1.0" encoding="utf-8"?>
<ds:datastoreItem xmlns:ds="http://schemas.openxmlformats.org/officeDocument/2006/customXml" ds:itemID="{0CCD4212-7716-4640-8FC5-7F6BCD402E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1067</Words>
  <Characters>6083</Characters>
  <Application>Microsoft Office Word</Application>
  <DocSecurity>0</DocSecurity>
  <Lines>50</Lines>
  <Paragraphs>14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Plantilla normalizada para WORD</vt:lpstr>
      <vt:lpstr>Plantilla normalizada para WORD</vt:lpstr>
    </vt:vector>
  </TitlesOfParts>
  <Company>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Martinez Gutierrez, Blanca</dc:creator>
  <cp:keywords/>
  <cp:lastModifiedBy>Muruetagoiena Gondra, Pello</cp:lastModifiedBy>
  <cp:revision>9</cp:revision>
  <cp:lastPrinted>2023-06-15T06:51:00Z</cp:lastPrinted>
  <dcterms:created xsi:type="dcterms:W3CDTF">2021-09-15T07:57:00Z</dcterms:created>
  <dcterms:modified xsi:type="dcterms:W3CDTF">2023-06-15T10:33:00Z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