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7F2F" w:rsidRPr="006918E8" w:rsidRDefault="00367F2F" w:rsidP="00F90A2E">
      <w:pPr>
        <w:tabs>
          <w:tab w:val="left" w:pos="2694"/>
        </w:tabs>
        <w:spacing w:after="100" w:line="240" w:lineRule="atLeast"/>
        <w:rPr>
          <w:rFonts w:ascii="Arial" w:hAnsi="Arial" w:cs="Arial"/>
          <w:b/>
          <w:szCs w:val="22"/>
          <w:lang w:eastAsia="en-US"/>
        </w:rPr>
      </w:pPr>
    </w:p>
    <w:tbl>
      <w:tblPr>
        <w:tblW w:w="0" w:type="auto"/>
        <w:jc w:val="center"/>
        <w:tblBorders>
          <w:top w:val="single" w:sz="6" w:space="0" w:color="000000"/>
          <w:left w:val="single" w:sz="6" w:space="0" w:color="000000"/>
          <w:bottom w:val="single" w:sz="6" w:space="0" w:color="000000"/>
          <w:right w:val="single" w:sz="6" w:space="0" w:color="000000"/>
        </w:tblBorders>
        <w:tblLayout w:type="fixed"/>
        <w:tblCellMar>
          <w:left w:w="61" w:type="dxa"/>
          <w:right w:w="70" w:type="dxa"/>
        </w:tblCellMar>
        <w:tblLook w:val="0000" w:firstRow="0" w:lastRow="0" w:firstColumn="0" w:lastColumn="0" w:noHBand="0" w:noVBand="0"/>
      </w:tblPr>
      <w:tblGrid>
        <w:gridCol w:w="2694"/>
        <w:gridCol w:w="2693"/>
        <w:gridCol w:w="567"/>
        <w:gridCol w:w="284"/>
        <w:gridCol w:w="567"/>
        <w:gridCol w:w="284"/>
        <w:gridCol w:w="567"/>
      </w:tblGrid>
      <w:tr w:rsidR="00367F2F" w:rsidRPr="006918E8" w:rsidTr="00576B02">
        <w:trPr>
          <w:trHeight w:hRule="exact" w:val="340"/>
          <w:jc w:val="center"/>
        </w:trPr>
        <w:tc>
          <w:tcPr>
            <w:tcW w:w="2694" w:type="dxa"/>
            <w:tcBorders>
              <w:top w:val="single" w:sz="4" w:space="0" w:color="auto"/>
              <w:left w:val="single" w:sz="4" w:space="0" w:color="auto"/>
              <w:bottom w:val="nil"/>
              <w:right w:val="nil"/>
            </w:tcBorders>
            <w:shd w:val="clear" w:color="auto" w:fill="E6E6E6"/>
            <w:vAlign w:val="center"/>
          </w:tcPr>
          <w:p w:rsidR="00367F2F" w:rsidRPr="006918E8" w:rsidRDefault="00367F2F" w:rsidP="00233FE9">
            <w:pPr>
              <w:spacing w:line="240" w:lineRule="atLeast"/>
              <w:rPr>
                <w:rFonts w:ascii="Arial" w:hAnsi="Arial" w:cs="Arial"/>
                <w:b/>
                <w:bCs/>
                <w:szCs w:val="22"/>
                <w:lang w:eastAsia="en-US"/>
              </w:rPr>
            </w:pPr>
            <w:r w:rsidRPr="006918E8">
              <w:rPr>
                <w:rFonts w:ascii="Arial" w:hAnsi="Arial" w:cs="Arial"/>
                <w:b/>
                <w:bCs/>
                <w:szCs w:val="22"/>
                <w:lang w:eastAsia="en-US"/>
              </w:rPr>
              <w:t xml:space="preserve">TIPO DE CONTRATO: </w:t>
            </w:r>
          </w:p>
        </w:tc>
        <w:tc>
          <w:tcPr>
            <w:tcW w:w="284" w:type="dxa"/>
            <w:gridSpan w:val="6"/>
            <w:tcBorders>
              <w:top w:val="single" w:sz="4" w:space="0" w:color="auto"/>
              <w:left w:val="nil"/>
              <w:bottom w:val="nil"/>
              <w:right w:val="single" w:sz="4" w:space="0" w:color="auto"/>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r w:rsidRPr="006918E8">
              <w:rPr>
                <w:rFonts w:ascii="Arial" w:hAnsi="Arial" w:cs="Arial"/>
                <w:b/>
                <w:szCs w:val="22"/>
                <w:lang w:eastAsia="en-US"/>
              </w:rPr>
              <w:t>SERVICIOS</w:t>
            </w:r>
          </w:p>
        </w:tc>
      </w:tr>
      <w:tr w:rsidR="00367F2F" w:rsidRPr="006918E8" w:rsidTr="00576B02">
        <w:trPr>
          <w:trHeight w:hRule="exact" w:val="340"/>
          <w:jc w:val="center"/>
        </w:trPr>
        <w:tc>
          <w:tcPr>
            <w:tcW w:w="2694" w:type="dxa"/>
            <w:tcBorders>
              <w:top w:val="nil"/>
              <w:left w:val="single" w:sz="4" w:space="0" w:color="auto"/>
              <w:bottom w:val="nil"/>
              <w:right w:val="nil"/>
            </w:tcBorders>
            <w:shd w:val="clear" w:color="auto" w:fill="E6E6E6"/>
            <w:vAlign w:val="center"/>
          </w:tcPr>
          <w:p w:rsidR="00367F2F" w:rsidRPr="006918E8" w:rsidRDefault="00367F2F" w:rsidP="00233FE9">
            <w:pPr>
              <w:spacing w:line="240" w:lineRule="atLeast"/>
              <w:rPr>
                <w:rFonts w:ascii="Arial" w:hAnsi="Arial" w:cs="Arial"/>
                <w:b/>
                <w:bCs/>
                <w:szCs w:val="22"/>
                <w:lang w:eastAsia="en-US"/>
              </w:rPr>
            </w:pPr>
            <w:r w:rsidRPr="006918E8">
              <w:rPr>
                <w:rFonts w:ascii="Arial" w:hAnsi="Arial" w:cs="Arial"/>
                <w:b/>
                <w:bCs/>
                <w:szCs w:val="22"/>
                <w:lang w:eastAsia="en-US"/>
              </w:rPr>
              <w:t>PROCEDIMIENTO:</w:t>
            </w:r>
          </w:p>
        </w:tc>
        <w:tc>
          <w:tcPr>
            <w:tcW w:w="284" w:type="dxa"/>
            <w:gridSpan w:val="6"/>
            <w:tcBorders>
              <w:top w:val="nil"/>
              <w:left w:val="nil"/>
              <w:bottom w:val="nil"/>
              <w:right w:val="single" w:sz="4" w:space="0" w:color="auto"/>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r w:rsidRPr="006918E8">
              <w:rPr>
                <w:rFonts w:ascii="Arial" w:hAnsi="Arial" w:cs="Arial"/>
                <w:b/>
                <w:szCs w:val="22"/>
                <w:lang w:eastAsia="en-US"/>
              </w:rPr>
              <w:t>ABIERTO</w:t>
            </w:r>
          </w:p>
        </w:tc>
      </w:tr>
      <w:tr w:rsidR="00367F2F" w:rsidRPr="006918E8" w:rsidTr="00576B02">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r w:rsidRPr="006918E8">
              <w:rPr>
                <w:rFonts w:ascii="Arial" w:hAnsi="Arial" w:cs="Arial"/>
                <w:b/>
                <w:bCs/>
                <w:szCs w:val="22"/>
                <w:lang w:eastAsia="en-US"/>
              </w:rPr>
              <w:t>CONTRATO SUJETO A REGULACIÓN ARMONIZADA</w:t>
            </w:r>
          </w:p>
        </w:tc>
        <w:tc>
          <w:tcPr>
            <w:tcW w:w="567" w:type="dxa"/>
            <w:tcBorders>
              <w:top w:val="nil"/>
              <w:left w:val="nil"/>
              <w:bottom w:val="nil"/>
              <w:right w:val="single" w:sz="12" w:space="0" w:color="auto"/>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r w:rsidRPr="006918E8">
              <w:rPr>
                <w:rFonts w:ascii="Arial" w:hAnsi="Arial" w:cs="Arial"/>
                <w:b/>
                <w:szCs w:val="22"/>
                <w:lang w:eastAsia="en-US"/>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6918E8" w:rsidRDefault="00367F2F" w:rsidP="00233FE9">
            <w:pPr>
              <w:spacing w:line="240" w:lineRule="atLeast"/>
              <w:jc w:val="center"/>
              <w:rPr>
                <w:rFonts w:ascii="Arial" w:hAnsi="Arial" w:cs="Arial"/>
                <w:b/>
                <w:szCs w:val="22"/>
                <w:lang w:eastAsia="en-US"/>
              </w:rPr>
            </w:pPr>
          </w:p>
        </w:tc>
        <w:tc>
          <w:tcPr>
            <w:tcW w:w="567" w:type="dxa"/>
            <w:tcBorders>
              <w:top w:val="nil"/>
              <w:left w:val="single" w:sz="12" w:space="0" w:color="auto"/>
              <w:bottom w:val="nil"/>
              <w:right w:val="single" w:sz="12" w:space="0" w:color="auto"/>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r w:rsidRPr="006918E8">
              <w:rPr>
                <w:rFonts w:ascii="Arial" w:hAnsi="Arial" w:cs="Arial"/>
                <w:b/>
                <w:szCs w:val="22"/>
                <w:lang w:eastAsia="en-US"/>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6918E8" w:rsidRDefault="006D45BE" w:rsidP="00233FE9">
            <w:pPr>
              <w:spacing w:line="240" w:lineRule="atLeast"/>
              <w:jc w:val="center"/>
              <w:rPr>
                <w:rFonts w:ascii="Arial" w:hAnsi="Arial" w:cs="Arial"/>
                <w:b/>
                <w:szCs w:val="22"/>
                <w:lang w:eastAsia="en-US"/>
              </w:rPr>
            </w:pPr>
            <w:r>
              <w:rPr>
                <w:rFonts w:ascii="Arial" w:hAnsi="Arial" w:cs="Arial"/>
                <w:b/>
                <w:szCs w:val="22"/>
                <w:lang w:eastAsia="en-US"/>
              </w:rPr>
              <w:t>X</w:t>
            </w:r>
          </w:p>
        </w:tc>
        <w:tc>
          <w:tcPr>
            <w:tcW w:w="567" w:type="dxa"/>
            <w:tcBorders>
              <w:top w:val="nil"/>
              <w:left w:val="single" w:sz="12" w:space="0" w:color="auto"/>
              <w:bottom w:val="nil"/>
              <w:right w:val="single" w:sz="4" w:space="0" w:color="auto"/>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p>
        </w:tc>
      </w:tr>
      <w:tr w:rsidR="00367F2F" w:rsidRPr="006918E8" w:rsidTr="00576B02">
        <w:trPr>
          <w:trHeight w:hRule="exact" w:val="93"/>
          <w:jc w:val="center"/>
        </w:trPr>
        <w:tc>
          <w:tcPr>
            <w:tcW w:w="5387" w:type="dxa"/>
            <w:gridSpan w:val="2"/>
            <w:tcBorders>
              <w:top w:val="nil"/>
              <w:left w:val="single" w:sz="4" w:space="0" w:color="auto"/>
              <w:bottom w:val="nil"/>
              <w:right w:val="nil"/>
            </w:tcBorders>
            <w:shd w:val="clear" w:color="auto" w:fill="E6E6E6"/>
            <w:vAlign w:val="center"/>
          </w:tcPr>
          <w:p w:rsidR="00367F2F" w:rsidRPr="006918E8" w:rsidRDefault="00367F2F" w:rsidP="00233FE9">
            <w:pPr>
              <w:spacing w:line="240" w:lineRule="atLeast"/>
              <w:rPr>
                <w:rFonts w:ascii="Arial" w:hAnsi="Arial" w:cs="Arial"/>
                <w:bCs/>
                <w:sz w:val="2"/>
                <w:szCs w:val="2"/>
                <w:lang w:eastAsia="en-US"/>
              </w:rPr>
            </w:pPr>
          </w:p>
        </w:tc>
        <w:tc>
          <w:tcPr>
            <w:tcW w:w="567" w:type="dxa"/>
            <w:tcBorders>
              <w:top w:val="nil"/>
              <w:left w:val="nil"/>
              <w:bottom w:val="nil"/>
              <w:right w:val="nil"/>
            </w:tcBorders>
            <w:shd w:val="clear" w:color="auto" w:fill="E6E6E6"/>
            <w:vAlign w:val="center"/>
          </w:tcPr>
          <w:p w:rsidR="00367F2F" w:rsidRPr="006918E8" w:rsidRDefault="00367F2F" w:rsidP="00233FE9">
            <w:pPr>
              <w:spacing w:line="240" w:lineRule="atLeast"/>
              <w:rPr>
                <w:rFonts w:ascii="Arial" w:hAnsi="Arial" w:cs="Arial"/>
                <w:b/>
                <w:sz w:val="2"/>
                <w:szCs w:val="2"/>
                <w:lang w:eastAsia="en-US"/>
              </w:rPr>
            </w:pPr>
          </w:p>
        </w:tc>
        <w:tc>
          <w:tcPr>
            <w:tcW w:w="284" w:type="dxa"/>
            <w:tcBorders>
              <w:top w:val="nil"/>
              <w:left w:val="nil"/>
              <w:bottom w:val="single" w:sz="12" w:space="0" w:color="auto"/>
              <w:right w:val="nil"/>
            </w:tcBorders>
            <w:shd w:val="clear" w:color="auto" w:fill="E6E6E6"/>
            <w:vAlign w:val="center"/>
          </w:tcPr>
          <w:p w:rsidR="00367F2F" w:rsidRPr="006918E8" w:rsidRDefault="00367F2F" w:rsidP="00233FE9">
            <w:pPr>
              <w:spacing w:line="240" w:lineRule="atLeast"/>
              <w:rPr>
                <w:rFonts w:ascii="Arial" w:hAnsi="Arial" w:cs="Arial"/>
                <w:b/>
                <w:sz w:val="2"/>
                <w:szCs w:val="2"/>
                <w:lang w:eastAsia="en-US"/>
              </w:rPr>
            </w:pPr>
          </w:p>
        </w:tc>
        <w:tc>
          <w:tcPr>
            <w:tcW w:w="567" w:type="dxa"/>
            <w:tcBorders>
              <w:top w:val="nil"/>
              <w:left w:val="nil"/>
              <w:bottom w:val="nil"/>
              <w:right w:val="nil"/>
            </w:tcBorders>
            <w:shd w:val="clear" w:color="auto" w:fill="E6E6E6"/>
            <w:vAlign w:val="center"/>
          </w:tcPr>
          <w:p w:rsidR="00367F2F" w:rsidRPr="006918E8" w:rsidRDefault="00367F2F" w:rsidP="00233FE9">
            <w:pPr>
              <w:spacing w:line="240" w:lineRule="atLeast"/>
              <w:ind w:left="-6643" w:firstLine="6643"/>
              <w:rPr>
                <w:rFonts w:ascii="Arial" w:hAnsi="Arial" w:cs="Arial"/>
                <w:b/>
                <w:sz w:val="2"/>
                <w:szCs w:val="2"/>
                <w:lang w:eastAsia="en-US"/>
              </w:rPr>
            </w:pPr>
          </w:p>
        </w:tc>
        <w:tc>
          <w:tcPr>
            <w:tcW w:w="284" w:type="dxa"/>
            <w:tcBorders>
              <w:top w:val="nil"/>
              <w:left w:val="nil"/>
              <w:bottom w:val="single" w:sz="12" w:space="0" w:color="auto"/>
              <w:right w:val="nil"/>
            </w:tcBorders>
            <w:shd w:val="clear" w:color="auto" w:fill="E6E6E6"/>
            <w:vAlign w:val="center"/>
          </w:tcPr>
          <w:p w:rsidR="00367F2F" w:rsidRPr="006918E8" w:rsidRDefault="00367F2F" w:rsidP="00233FE9">
            <w:pPr>
              <w:spacing w:line="240" w:lineRule="atLeast"/>
              <w:rPr>
                <w:rFonts w:ascii="Arial" w:hAnsi="Arial" w:cs="Arial"/>
                <w:b/>
                <w:sz w:val="2"/>
                <w:szCs w:val="2"/>
                <w:lang w:eastAsia="en-US"/>
              </w:rPr>
            </w:pPr>
          </w:p>
        </w:tc>
        <w:tc>
          <w:tcPr>
            <w:tcW w:w="567" w:type="dxa"/>
            <w:tcBorders>
              <w:top w:val="nil"/>
              <w:left w:val="nil"/>
              <w:bottom w:val="nil"/>
              <w:right w:val="single" w:sz="4" w:space="0" w:color="auto"/>
            </w:tcBorders>
            <w:shd w:val="clear" w:color="auto" w:fill="E6E6E6"/>
            <w:vAlign w:val="center"/>
          </w:tcPr>
          <w:p w:rsidR="00367F2F" w:rsidRPr="006918E8" w:rsidRDefault="00367F2F" w:rsidP="00233FE9">
            <w:pPr>
              <w:spacing w:line="240" w:lineRule="atLeast"/>
              <w:rPr>
                <w:rFonts w:ascii="Arial" w:hAnsi="Arial" w:cs="Arial"/>
                <w:b/>
                <w:sz w:val="2"/>
                <w:szCs w:val="2"/>
                <w:lang w:eastAsia="en-US"/>
              </w:rPr>
            </w:pPr>
          </w:p>
        </w:tc>
      </w:tr>
      <w:tr w:rsidR="00367F2F" w:rsidRPr="006918E8" w:rsidTr="00576B02">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r w:rsidRPr="006918E8">
              <w:rPr>
                <w:rFonts w:ascii="Arial" w:hAnsi="Arial" w:cs="Arial"/>
                <w:b/>
                <w:bCs/>
                <w:szCs w:val="22"/>
                <w:lang w:eastAsia="en-US"/>
              </w:rPr>
              <w:t>CONTRATO SOMETIDO A RECURSO ESPECIAL</w:t>
            </w:r>
          </w:p>
        </w:tc>
        <w:tc>
          <w:tcPr>
            <w:tcW w:w="567" w:type="dxa"/>
            <w:tcBorders>
              <w:top w:val="nil"/>
              <w:left w:val="nil"/>
              <w:bottom w:val="nil"/>
              <w:right w:val="single" w:sz="12" w:space="0" w:color="auto"/>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r w:rsidRPr="006918E8">
              <w:rPr>
                <w:rFonts w:ascii="Arial" w:hAnsi="Arial" w:cs="Arial"/>
                <w:b/>
                <w:szCs w:val="22"/>
                <w:lang w:eastAsia="en-US"/>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6918E8" w:rsidRDefault="006D45BE" w:rsidP="00233FE9">
            <w:pPr>
              <w:spacing w:line="240" w:lineRule="atLeast"/>
              <w:jc w:val="center"/>
              <w:rPr>
                <w:rFonts w:ascii="Arial" w:hAnsi="Arial" w:cs="Arial"/>
                <w:b/>
                <w:szCs w:val="22"/>
                <w:lang w:eastAsia="en-US"/>
              </w:rPr>
            </w:pPr>
            <w:r>
              <w:rPr>
                <w:rFonts w:ascii="Arial" w:hAnsi="Arial" w:cs="Arial"/>
                <w:b/>
                <w:szCs w:val="22"/>
                <w:lang w:eastAsia="en-US"/>
              </w:rPr>
              <w:t>X</w:t>
            </w:r>
          </w:p>
        </w:tc>
        <w:tc>
          <w:tcPr>
            <w:tcW w:w="567" w:type="dxa"/>
            <w:tcBorders>
              <w:top w:val="nil"/>
              <w:left w:val="single" w:sz="12" w:space="0" w:color="auto"/>
              <w:bottom w:val="nil"/>
              <w:right w:val="single" w:sz="12" w:space="0" w:color="auto"/>
            </w:tcBorders>
            <w:shd w:val="clear" w:color="auto" w:fill="E6E6E6"/>
            <w:vAlign w:val="center"/>
          </w:tcPr>
          <w:p w:rsidR="00367F2F" w:rsidRPr="006918E8" w:rsidRDefault="00367F2F" w:rsidP="00233FE9">
            <w:pPr>
              <w:spacing w:line="240" w:lineRule="atLeast"/>
              <w:ind w:left="-6643" w:firstLine="6643"/>
              <w:rPr>
                <w:rFonts w:ascii="Arial" w:hAnsi="Arial" w:cs="Arial"/>
                <w:b/>
                <w:szCs w:val="22"/>
                <w:lang w:eastAsia="en-US"/>
              </w:rPr>
            </w:pPr>
            <w:r w:rsidRPr="006918E8">
              <w:rPr>
                <w:rFonts w:ascii="Arial" w:hAnsi="Arial" w:cs="Arial"/>
                <w:b/>
                <w:szCs w:val="22"/>
                <w:lang w:eastAsia="en-US"/>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6918E8" w:rsidRDefault="00367F2F" w:rsidP="00233FE9">
            <w:pPr>
              <w:spacing w:line="240" w:lineRule="atLeast"/>
              <w:jc w:val="center"/>
              <w:rPr>
                <w:rFonts w:ascii="Arial" w:hAnsi="Arial" w:cs="Arial"/>
                <w:b/>
                <w:szCs w:val="22"/>
                <w:lang w:eastAsia="en-US"/>
              </w:rPr>
            </w:pPr>
          </w:p>
        </w:tc>
        <w:tc>
          <w:tcPr>
            <w:tcW w:w="567" w:type="dxa"/>
            <w:tcBorders>
              <w:top w:val="nil"/>
              <w:left w:val="single" w:sz="12" w:space="0" w:color="auto"/>
              <w:bottom w:val="nil"/>
              <w:right w:val="single" w:sz="4" w:space="0" w:color="auto"/>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p>
        </w:tc>
      </w:tr>
      <w:tr w:rsidR="00367F2F" w:rsidRPr="006918E8" w:rsidTr="00576B02">
        <w:trPr>
          <w:trHeight w:hRule="exact" w:val="340"/>
          <w:jc w:val="center"/>
        </w:trPr>
        <w:tc>
          <w:tcPr>
            <w:tcW w:w="284" w:type="dxa"/>
            <w:gridSpan w:val="7"/>
            <w:tcBorders>
              <w:top w:val="nil"/>
              <w:left w:val="single" w:sz="4" w:space="0" w:color="auto"/>
              <w:bottom w:val="single" w:sz="4" w:space="0" w:color="auto"/>
              <w:right w:val="single" w:sz="4" w:space="0" w:color="auto"/>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r w:rsidRPr="006918E8">
              <w:rPr>
                <w:rFonts w:ascii="Arial" w:hAnsi="Arial" w:cs="Arial"/>
                <w:b/>
                <w:szCs w:val="22"/>
                <w:lang w:eastAsia="en-US"/>
              </w:rPr>
              <w:t>LICITACIÓN ELECTRÓNICA</w:t>
            </w:r>
          </w:p>
        </w:tc>
      </w:tr>
    </w:tbl>
    <w:p w:rsidR="00367F2F" w:rsidRPr="006918E8" w:rsidRDefault="00367F2F" w:rsidP="00233FE9">
      <w:pPr>
        <w:spacing w:line="240" w:lineRule="atLeast"/>
        <w:ind w:left="-142"/>
        <w:jc w:val="both"/>
        <w:rPr>
          <w:rFonts w:ascii="Arial" w:hAnsi="Arial" w:cs="Arial"/>
          <w:sz w:val="16"/>
          <w:szCs w:val="16"/>
          <w:lang w:eastAsia="en-US"/>
        </w:rPr>
      </w:pPr>
    </w:p>
    <w:tbl>
      <w:tblPr>
        <w:tblW w:w="0" w:type="auto"/>
        <w:tblInd w:w="1354" w:type="dxa"/>
        <w:tblLayout w:type="fixed"/>
        <w:tblCellMar>
          <w:left w:w="55" w:type="dxa"/>
          <w:right w:w="55" w:type="dxa"/>
        </w:tblCellMar>
        <w:tblLook w:val="0000" w:firstRow="0" w:lastRow="0" w:firstColumn="0" w:lastColumn="0" w:noHBand="0" w:noVBand="0"/>
      </w:tblPr>
      <w:tblGrid>
        <w:gridCol w:w="3004"/>
        <w:gridCol w:w="288"/>
        <w:gridCol w:w="1323"/>
        <w:gridCol w:w="288"/>
        <w:gridCol w:w="1390"/>
      </w:tblGrid>
      <w:tr w:rsidR="00367F2F" w:rsidRPr="006918E8" w:rsidTr="00576B02">
        <w:trPr>
          <w:trHeight w:hRule="exact" w:val="284"/>
        </w:trPr>
        <w:tc>
          <w:tcPr>
            <w:tcW w:w="3004" w:type="dxa"/>
            <w:tcBorders>
              <w:right w:val="single" w:sz="12" w:space="0" w:color="auto"/>
            </w:tcBorders>
            <w:shd w:val="clear" w:color="auto" w:fill="FFFFFF"/>
          </w:tcPr>
          <w:p w:rsidR="00367F2F" w:rsidRPr="006918E8" w:rsidRDefault="00367F2F" w:rsidP="00233FE9">
            <w:pPr>
              <w:spacing w:line="240" w:lineRule="atLeast"/>
              <w:jc w:val="both"/>
              <w:rPr>
                <w:rFonts w:ascii="Arial" w:hAnsi="Arial" w:cs="Arial"/>
                <w:b/>
                <w:bCs/>
                <w:szCs w:val="22"/>
                <w:lang w:eastAsia="en-US"/>
              </w:rPr>
            </w:pPr>
            <w:r w:rsidRPr="006918E8">
              <w:rPr>
                <w:rFonts w:ascii="Arial" w:hAnsi="Arial" w:cs="Arial"/>
                <w:b/>
                <w:szCs w:val="22"/>
                <w:lang w:eastAsia="en-US"/>
              </w:rPr>
              <w:t>Tramitación</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367F2F" w:rsidRPr="00B873BA" w:rsidRDefault="006D45BE" w:rsidP="00233FE9">
            <w:pPr>
              <w:suppressAutoHyphens/>
              <w:spacing w:line="240" w:lineRule="atLeast"/>
              <w:jc w:val="center"/>
              <w:rPr>
                <w:rFonts w:ascii="Arial" w:hAnsi="Arial" w:cs="Arial"/>
                <w:b/>
                <w:bCs/>
                <w:kern w:val="1"/>
                <w:highlight w:val="lightGray"/>
              </w:rPr>
            </w:pPr>
            <w:r>
              <w:rPr>
                <w:rFonts w:ascii="Arial" w:hAnsi="Arial" w:cs="Arial"/>
                <w:b/>
                <w:bCs/>
                <w:kern w:val="1"/>
                <w:highlight w:val="lightGray"/>
              </w:rPr>
              <w:t>X</w:t>
            </w:r>
          </w:p>
        </w:tc>
        <w:tc>
          <w:tcPr>
            <w:tcW w:w="1323" w:type="dxa"/>
            <w:tcBorders>
              <w:left w:val="single" w:sz="12" w:space="0" w:color="auto"/>
              <w:right w:val="single" w:sz="12" w:space="0" w:color="auto"/>
            </w:tcBorders>
            <w:shd w:val="clear" w:color="auto" w:fill="FFFFFF"/>
          </w:tcPr>
          <w:p w:rsidR="00367F2F" w:rsidRPr="006918E8" w:rsidRDefault="00367F2F" w:rsidP="00233FE9">
            <w:pPr>
              <w:spacing w:line="240" w:lineRule="atLeast"/>
              <w:jc w:val="both"/>
              <w:rPr>
                <w:rFonts w:ascii="Arial" w:hAnsi="Arial" w:cs="Arial"/>
                <w:b/>
                <w:bCs/>
                <w:szCs w:val="22"/>
                <w:lang w:eastAsia="en-US"/>
              </w:rPr>
            </w:pPr>
            <w:r w:rsidRPr="006918E8">
              <w:rPr>
                <w:rFonts w:ascii="Arial" w:hAnsi="Arial" w:cs="Arial"/>
                <w:b/>
                <w:szCs w:val="22"/>
                <w:lang w:eastAsia="en-US"/>
              </w:rPr>
              <w:t>Ordinaria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367F2F" w:rsidRPr="006918E8" w:rsidRDefault="00367F2F" w:rsidP="00233FE9">
            <w:pPr>
              <w:suppressAutoHyphens/>
              <w:spacing w:line="240" w:lineRule="atLeast"/>
              <w:jc w:val="center"/>
              <w:rPr>
                <w:rFonts w:ascii="Arial" w:hAnsi="Arial" w:cs="Arial"/>
                <w:b/>
                <w:bCs/>
                <w:kern w:val="1"/>
              </w:rPr>
            </w:pPr>
          </w:p>
        </w:tc>
        <w:tc>
          <w:tcPr>
            <w:tcW w:w="1389" w:type="dxa"/>
            <w:tcBorders>
              <w:left w:val="single" w:sz="12" w:space="0" w:color="auto"/>
            </w:tcBorders>
            <w:shd w:val="clear" w:color="auto" w:fill="FFFFFF"/>
          </w:tcPr>
          <w:p w:rsidR="00367F2F" w:rsidRPr="006918E8" w:rsidRDefault="00367F2F" w:rsidP="00233FE9">
            <w:pPr>
              <w:spacing w:line="240" w:lineRule="atLeast"/>
              <w:jc w:val="both"/>
              <w:rPr>
                <w:rFonts w:ascii="Arial" w:hAnsi="Arial" w:cs="Arial"/>
                <w:szCs w:val="22"/>
                <w:lang w:eastAsia="en-US"/>
              </w:rPr>
            </w:pPr>
            <w:r w:rsidRPr="006918E8">
              <w:rPr>
                <w:rFonts w:ascii="Arial" w:hAnsi="Arial" w:cs="Arial"/>
                <w:b/>
                <w:szCs w:val="22"/>
                <w:lang w:eastAsia="en-US"/>
              </w:rPr>
              <w:t>Urgente</w:t>
            </w:r>
          </w:p>
        </w:tc>
      </w:tr>
      <w:tr w:rsidR="00367F2F" w:rsidRPr="006918E8" w:rsidTr="00576B02">
        <w:trPr>
          <w:trHeight w:hRule="exact" w:val="76"/>
        </w:trPr>
        <w:tc>
          <w:tcPr>
            <w:tcW w:w="3004" w:type="dxa"/>
            <w:shd w:val="clear" w:color="auto" w:fill="FFFFFF"/>
            <w:vAlign w:val="center"/>
          </w:tcPr>
          <w:p w:rsidR="00367F2F" w:rsidRPr="006918E8" w:rsidRDefault="00367F2F" w:rsidP="00233FE9">
            <w:pPr>
              <w:spacing w:line="240" w:lineRule="atLeast"/>
              <w:jc w:val="both"/>
              <w:rPr>
                <w:rFonts w:ascii="Arial" w:hAnsi="Arial" w:cs="Arial"/>
                <w:b/>
                <w:szCs w:val="22"/>
                <w:lang w:eastAsia="en-US"/>
              </w:rPr>
            </w:pPr>
          </w:p>
        </w:tc>
        <w:tc>
          <w:tcPr>
            <w:tcW w:w="288" w:type="dxa"/>
            <w:tcBorders>
              <w:top w:val="single" w:sz="12" w:space="0" w:color="auto"/>
              <w:bottom w:val="single" w:sz="12" w:space="0" w:color="auto"/>
            </w:tcBorders>
            <w:shd w:val="clear" w:color="auto" w:fill="FFFFFF"/>
            <w:vAlign w:val="center"/>
          </w:tcPr>
          <w:p w:rsidR="00367F2F" w:rsidRPr="006918E8" w:rsidRDefault="00367F2F" w:rsidP="00233FE9">
            <w:pPr>
              <w:suppressAutoHyphens/>
              <w:spacing w:line="240" w:lineRule="atLeast"/>
              <w:jc w:val="center"/>
              <w:rPr>
                <w:rFonts w:ascii="Arial" w:hAnsi="Arial" w:cs="Arial"/>
                <w:b/>
                <w:bCs/>
                <w:kern w:val="1"/>
              </w:rPr>
            </w:pPr>
          </w:p>
        </w:tc>
        <w:tc>
          <w:tcPr>
            <w:tcW w:w="3001" w:type="dxa"/>
            <w:gridSpan w:val="3"/>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576B02">
        <w:trPr>
          <w:trHeight w:hRule="exact" w:val="284"/>
        </w:trPr>
        <w:tc>
          <w:tcPr>
            <w:tcW w:w="3004" w:type="dxa"/>
            <w:tcBorders>
              <w:right w:val="single" w:sz="12" w:space="0" w:color="auto"/>
            </w:tcBorders>
            <w:shd w:val="clear" w:color="auto" w:fill="FFFFFF"/>
            <w:vAlign w:val="center"/>
          </w:tcPr>
          <w:p w:rsidR="00367F2F" w:rsidRPr="006918E8" w:rsidRDefault="00367F2F" w:rsidP="00233FE9">
            <w:pPr>
              <w:spacing w:line="240" w:lineRule="atLeast"/>
              <w:jc w:val="both"/>
              <w:rPr>
                <w:rFonts w:ascii="Arial" w:hAnsi="Arial" w:cs="Arial"/>
                <w:b/>
                <w:bCs/>
                <w:szCs w:val="22"/>
                <w:lang w:eastAsia="en-US"/>
              </w:rPr>
            </w:pPr>
            <w:r w:rsidRPr="006918E8">
              <w:rPr>
                <w:rFonts w:ascii="Arial" w:hAnsi="Arial" w:cs="Arial"/>
                <w:b/>
                <w:szCs w:val="22"/>
                <w:lang w:eastAsia="en-US"/>
              </w:rPr>
              <w:t>Tramitación Anticipada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367F2F" w:rsidRPr="007B514E" w:rsidRDefault="006D45BE" w:rsidP="00233FE9">
            <w:pPr>
              <w:suppressAutoHyphens/>
              <w:spacing w:line="240" w:lineRule="atLeast"/>
              <w:jc w:val="center"/>
              <w:rPr>
                <w:rFonts w:ascii="Arial" w:hAnsi="Arial" w:cs="Arial"/>
                <w:b/>
                <w:bCs/>
                <w:kern w:val="1"/>
                <w:highlight w:val="yellow"/>
              </w:rPr>
            </w:pPr>
            <w:r w:rsidRPr="009855B8">
              <w:rPr>
                <w:rFonts w:ascii="Arial" w:hAnsi="Arial" w:cs="Arial"/>
                <w:b/>
                <w:bCs/>
                <w:kern w:val="1"/>
              </w:rPr>
              <w:t>X</w:t>
            </w:r>
          </w:p>
        </w:tc>
        <w:tc>
          <w:tcPr>
            <w:tcW w:w="3001" w:type="dxa"/>
            <w:gridSpan w:val="3"/>
            <w:tcBorders>
              <w:left w:val="single" w:sz="12"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576B02">
        <w:trPr>
          <w:trHeight w:hRule="exact" w:val="281"/>
        </w:trPr>
        <w:tc>
          <w:tcPr>
            <w:tcW w:w="3004" w:type="dxa"/>
            <w:shd w:val="clear" w:color="auto" w:fill="FFFFFF"/>
            <w:vAlign w:val="center"/>
          </w:tcPr>
          <w:p w:rsidR="00367F2F" w:rsidRPr="006918E8" w:rsidRDefault="00367F2F" w:rsidP="00233FE9">
            <w:pPr>
              <w:spacing w:line="240" w:lineRule="atLeast"/>
              <w:jc w:val="both"/>
              <w:rPr>
                <w:rFonts w:ascii="Arial" w:hAnsi="Arial" w:cs="Arial"/>
                <w:b/>
                <w:szCs w:val="22"/>
                <w:lang w:eastAsia="en-US"/>
              </w:rPr>
            </w:pPr>
          </w:p>
        </w:tc>
        <w:tc>
          <w:tcPr>
            <w:tcW w:w="288" w:type="dxa"/>
            <w:tcBorders>
              <w:top w:val="single" w:sz="12" w:space="0" w:color="auto"/>
            </w:tcBorders>
            <w:shd w:val="clear" w:color="auto" w:fill="FFFFFF"/>
            <w:vAlign w:val="center"/>
          </w:tcPr>
          <w:p w:rsidR="00367F2F" w:rsidRPr="006918E8" w:rsidRDefault="00367F2F" w:rsidP="00233FE9">
            <w:pPr>
              <w:suppressAutoHyphens/>
              <w:spacing w:line="240" w:lineRule="atLeast"/>
              <w:jc w:val="center"/>
              <w:rPr>
                <w:rFonts w:ascii="Arial" w:hAnsi="Arial" w:cs="Arial"/>
                <w:b/>
                <w:bCs/>
                <w:kern w:val="1"/>
              </w:rPr>
            </w:pPr>
          </w:p>
        </w:tc>
        <w:tc>
          <w:tcPr>
            <w:tcW w:w="3001" w:type="dxa"/>
            <w:gridSpan w:val="3"/>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bl>
    <w:p w:rsidR="00367F2F" w:rsidRPr="006918E8" w:rsidRDefault="00367F2F" w:rsidP="00233FE9">
      <w:pPr>
        <w:spacing w:line="240" w:lineRule="atLeast"/>
        <w:ind w:left="-142"/>
        <w:jc w:val="both"/>
        <w:rPr>
          <w:rFonts w:ascii="Arial" w:hAnsi="Arial" w:cs="Arial"/>
          <w:vanish/>
          <w:sz w:val="16"/>
          <w:szCs w:val="16"/>
          <w:lang w:eastAsia="en-US"/>
        </w:rPr>
      </w:pPr>
    </w:p>
    <w:p w:rsidR="00367F2F" w:rsidRPr="006918E8" w:rsidRDefault="00367F2F" w:rsidP="00233FE9">
      <w:pPr>
        <w:spacing w:line="240" w:lineRule="atLeast"/>
        <w:ind w:left="-142"/>
        <w:jc w:val="both"/>
        <w:rPr>
          <w:rFonts w:ascii="Arial" w:hAnsi="Arial" w:cs="Arial"/>
          <w:sz w:val="18"/>
          <w:szCs w:val="18"/>
          <w:lang w:eastAsia="en-US"/>
        </w:rPr>
      </w:pPr>
    </w:p>
    <w:tbl>
      <w:tblPr>
        <w:tblpPr w:leftFromText="141" w:rightFromText="141" w:vertAnchor="text" w:horzAnchor="page" w:tblpXSpec="center"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8"/>
      </w:tblGrid>
      <w:tr w:rsidR="00367F2F" w:rsidRPr="006918E8" w:rsidTr="00576B02">
        <w:trPr>
          <w:trHeight w:val="350"/>
        </w:trPr>
        <w:tc>
          <w:tcPr>
            <w:tcW w:w="2838" w:type="dxa"/>
            <w:vAlign w:val="center"/>
          </w:tcPr>
          <w:p w:rsidR="00367F2F" w:rsidRPr="006918E8" w:rsidRDefault="00367F2F" w:rsidP="00233FE9">
            <w:pPr>
              <w:spacing w:before="80" w:line="240" w:lineRule="atLeast"/>
              <w:ind w:left="-142"/>
              <w:jc w:val="center"/>
              <w:rPr>
                <w:rFonts w:ascii="Arial" w:hAnsi="Arial" w:cs="Arial"/>
                <w:b/>
                <w:sz w:val="22"/>
                <w:szCs w:val="22"/>
                <w:lang w:eastAsia="en-US"/>
              </w:rPr>
            </w:pPr>
            <w:r w:rsidRPr="006918E8">
              <w:rPr>
                <w:rFonts w:ascii="Arial" w:hAnsi="Arial" w:cs="Arial"/>
                <w:b/>
                <w:sz w:val="22"/>
                <w:szCs w:val="22"/>
                <w:lang w:eastAsia="en-US"/>
              </w:rPr>
              <w:t>Código expediente:</w:t>
            </w:r>
          </w:p>
          <w:p w:rsidR="00367F2F" w:rsidRPr="006A1D45" w:rsidRDefault="006A1D45" w:rsidP="00233FE9">
            <w:pPr>
              <w:spacing w:line="240" w:lineRule="atLeast"/>
              <w:ind w:left="-142"/>
              <w:jc w:val="center"/>
              <w:rPr>
                <w:rFonts w:ascii="Arial" w:hAnsi="Arial" w:cs="Arial"/>
                <w:b/>
                <w:lang w:eastAsia="en-US"/>
              </w:rPr>
            </w:pPr>
            <w:r w:rsidRPr="006A1D45">
              <w:rPr>
                <w:rFonts w:ascii="Arial" w:hAnsi="Arial" w:cs="Arial"/>
                <w:b/>
                <w:lang w:eastAsia="en-US"/>
              </w:rPr>
              <w:t>2021122CO100</w:t>
            </w:r>
          </w:p>
        </w:tc>
      </w:tr>
    </w:tbl>
    <w:p w:rsidR="00367F2F" w:rsidRPr="006918E8" w:rsidRDefault="00367F2F" w:rsidP="00233FE9">
      <w:pPr>
        <w:spacing w:line="240" w:lineRule="atLeast"/>
        <w:ind w:left="-142"/>
        <w:jc w:val="both"/>
        <w:rPr>
          <w:rFonts w:ascii="Arial" w:hAnsi="Arial" w:cs="Arial"/>
          <w:sz w:val="18"/>
          <w:szCs w:val="18"/>
          <w:lang w:eastAsia="en-US"/>
        </w:rPr>
      </w:pPr>
    </w:p>
    <w:p w:rsidR="00367F2F" w:rsidRPr="006918E8" w:rsidRDefault="00367F2F" w:rsidP="00233FE9">
      <w:pPr>
        <w:spacing w:line="240" w:lineRule="atLeast"/>
        <w:ind w:left="-142"/>
        <w:jc w:val="both"/>
        <w:rPr>
          <w:rFonts w:ascii="Arial" w:hAnsi="Arial" w:cs="Arial"/>
          <w:sz w:val="18"/>
          <w:szCs w:val="18"/>
          <w:lang w:eastAsia="en-US"/>
        </w:rPr>
      </w:pPr>
    </w:p>
    <w:p w:rsidR="00367F2F" w:rsidRPr="006918E8" w:rsidRDefault="00367F2F" w:rsidP="00233FE9">
      <w:pPr>
        <w:spacing w:line="240" w:lineRule="atLeast"/>
        <w:ind w:left="-142"/>
        <w:jc w:val="both"/>
        <w:rPr>
          <w:rFonts w:ascii="Arial" w:hAnsi="Arial" w:cs="Arial"/>
          <w:sz w:val="18"/>
          <w:szCs w:val="18"/>
          <w:lang w:eastAsia="en-US"/>
        </w:rPr>
      </w:pPr>
    </w:p>
    <w:p w:rsidR="00367F2F" w:rsidRPr="006918E8" w:rsidRDefault="00367F2F" w:rsidP="00233FE9">
      <w:pPr>
        <w:spacing w:line="240" w:lineRule="atLeast"/>
        <w:ind w:left="-142"/>
        <w:jc w:val="both"/>
        <w:rPr>
          <w:rFonts w:ascii="Arial" w:hAnsi="Arial" w:cs="Arial"/>
          <w:sz w:val="22"/>
          <w:szCs w:val="22"/>
          <w:lang w:eastAsia="en-US"/>
        </w:rPr>
      </w:pPr>
    </w:p>
    <w:p w:rsidR="00367F2F" w:rsidRPr="006918E8" w:rsidRDefault="00367F2F" w:rsidP="00233FE9">
      <w:pPr>
        <w:spacing w:line="240" w:lineRule="atLeast"/>
        <w:ind w:left="-142"/>
        <w:jc w:val="center"/>
        <w:rPr>
          <w:rFonts w:ascii="Arial" w:hAnsi="Arial" w:cs="Arial"/>
          <w:b/>
          <w:sz w:val="22"/>
          <w:szCs w:val="22"/>
          <w:u w:val="single"/>
          <w:lang w:eastAsia="en-US"/>
        </w:rPr>
      </w:pPr>
      <w:r w:rsidRPr="006918E8">
        <w:rPr>
          <w:rFonts w:ascii="Arial" w:hAnsi="Arial" w:cs="Arial"/>
          <w:b/>
          <w:sz w:val="22"/>
          <w:szCs w:val="22"/>
          <w:u w:val="single"/>
          <w:lang w:eastAsia="en-US"/>
        </w:rPr>
        <w:t>PLIEGO DE CLÁUSULAS ADMINISTRATIVAS PARTICULARES</w:t>
      </w:r>
    </w:p>
    <w:p w:rsidR="00367F2F" w:rsidRPr="006918E8" w:rsidRDefault="00367F2F" w:rsidP="00233FE9">
      <w:pPr>
        <w:spacing w:line="240" w:lineRule="atLeast"/>
        <w:ind w:left="-142"/>
        <w:jc w:val="center"/>
        <w:rPr>
          <w:rFonts w:ascii="Arial" w:hAnsi="Arial" w:cs="Arial"/>
          <w:b/>
          <w:szCs w:val="22"/>
          <w:u w:val="single"/>
          <w:lang w:eastAsia="en-US"/>
        </w:rPr>
      </w:pPr>
    </w:p>
    <w:p w:rsidR="00367F2F" w:rsidRPr="006918E8" w:rsidRDefault="00367F2F" w:rsidP="00233FE9">
      <w:pPr>
        <w:spacing w:line="240" w:lineRule="atLeast"/>
        <w:ind w:left="-142"/>
        <w:jc w:val="center"/>
        <w:rPr>
          <w:rFonts w:ascii="Arial" w:hAnsi="Arial" w:cs="Arial"/>
          <w:b/>
          <w:szCs w:val="22"/>
          <w:u w:val="single"/>
          <w:lang w:eastAsia="en-US"/>
        </w:rPr>
      </w:pPr>
      <w:r w:rsidRPr="006918E8">
        <w:rPr>
          <w:rFonts w:ascii="Arial" w:hAnsi="Arial" w:cs="Arial"/>
          <w:b/>
          <w:szCs w:val="22"/>
          <w:u w:val="single"/>
          <w:lang w:eastAsia="en-US"/>
        </w:rPr>
        <w:t>CUADRO DE CARACTERÍSTICAS</w:t>
      </w:r>
    </w:p>
    <w:p w:rsidR="00367F2F" w:rsidRPr="006918E8" w:rsidRDefault="00367F2F" w:rsidP="00233FE9">
      <w:pPr>
        <w:spacing w:line="240" w:lineRule="atLeast"/>
        <w:ind w:left="-142"/>
        <w:jc w:val="both"/>
        <w:rPr>
          <w:rFonts w:ascii="Arial" w:hAnsi="Arial" w:cs="Arial"/>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4"/>
        <w:gridCol w:w="4962"/>
      </w:tblGrid>
      <w:tr w:rsidR="00367F2F" w:rsidRPr="006918E8" w:rsidTr="00576B02">
        <w:trPr>
          <w:trHeight w:hRule="exact" w:val="340"/>
        </w:trPr>
        <w:tc>
          <w:tcPr>
            <w:tcW w:w="8506" w:type="dxa"/>
            <w:gridSpan w:val="2"/>
            <w:vAlign w:val="center"/>
          </w:tcPr>
          <w:p w:rsidR="00367F2F" w:rsidRPr="006918E8" w:rsidRDefault="00367F2F" w:rsidP="00233FE9">
            <w:pPr>
              <w:spacing w:line="240" w:lineRule="atLeast"/>
              <w:jc w:val="both"/>
              <w:rPr>
                <w:rFonts w:ascii="Arial" w:hAnsi="Arial" w:cs="Arial"/>
                <w:b/>
              </w:rPr>
            </w:pPr>
            <w:bookmarkStart w:id="0" w:name="CC_1"/>
            <w:r w:rsidRPr="006918E8">
              <w:rPr>
                <w:rFonts w:ascii="Arial" w:hAnsi="Arial" w:cs="Arial"/>
                <w:b/>
              </w:rPr>
              <w:t>1.-</w:t>
            </w:r>
            <w:bookmarkEnd w:id="0"/>
            <w:r w:rsidRPr="006918E8">
              <w:rPr>
                <w:rFonts w:ascii="Arial" w:hAnsi="Arial" w:cs="Arial"/>
                <w:b/>
              </w:rPr>
              <w:t xml:space="preserve"> PODER ADJUDICADOR</w:t>
            </w:r>
          </w:p>
        </w:tc>
      </w:tr>
      <w:tr w:rsidR="003858A1" w:rsidRPr="006918E8" w:rsidTr="00576B02">
        <w:trPr>
          <w:trHeight w:val="375"/>
        </w:trPr>
        <w:tc>
          <w:tcPr>
            <w:tcW w:w="3544" w:type="dxa"/>
            <w:vAlign w:val="center"/>
          </w:tcPr>
          <w:p w:rsidR="003858A1" w:rsidRPr="006918E8" w:rsidRDefault="003858A1" w:rsidP="00233FE9">
            <w:pPr>
              <w:spacing w:line="240" w:lineRule="atLeast"/>
              <w:jc w:val="both"/>
              <w:rPr>
                <w:rFonts w:ascii="Arial" w:hAnsi="Arial" w:cs="Arial"/>
              </w:rPr>
            </w:pPr>
            <w:r w:rsidRPr="006918E8">
              <w:rPr>
                <w:rFonts w:ascii="Arial" w:hAnsi="Arial" w:cs="Arial"/>
              </w:rPr>
              <w:t>Administración contratante</w:t>
            </w:r>
          </w:p>
        </w:tc>
        <w:tc>
          <w:tcPr>
            <w:tcW w:w="4962" w:type="dxa"/>
            <w:vAlign w:val="center"/>
          </w:tcPr>
          <w:p w:rsidR="003858A1" w:rsidRPr="00050163" w:rsidRDefault="003858A1" w:rsidP="0026293B">
            <w:pPr>
              <w:rPr>
                <w:rFonts w:ascii="Arial" w:hAnsi="Arial" w:cs="Arial"/>
                <w:lang w:val="es-ES_tradnl"/>
              </w:rPr>
            </w:pPr>
            <w:r>
              <w:rPr>
                <w:rFonts w:ascii="Arial" w:hAnsi="Arial" w:cs="Arial"/>
                <w:lang w:val="es-ES_tradnl"/>
              </w:rPr>
              <w:t>Departamento de Movilidad y Ordenación del Territorio</w:t>
            </w:r>
          </w:p>
        </w:tc>
      </w:tr>
      <w:tr w:rsidR="003858A1" w:rsidRPr="006918E8" w:rsidTr="00576B02">
        <w:trPr>
          <w:trHeight w:val="375"/>
        </w:trPr>
        <w:tc>
          <w:tcPr>
            <w:tcW w:w="3544" w:type="dxa"/>
            <w:vAlign w:val="center"/>
          </w:tcPr>
          <w:p w:rsidR="003858A1" w:rsidRPr="006918E8" w:rsidRDefault="003858A1" w:rsidP="00233FE9">
            <w:pPr>
              <w:spacing w:line="240" w:lineRule="atLeast"/>
              <w:jc w:val="both"/>
              <w:rPr>
                <w:rFonts w:ascii="Arial" w:hAnsi="Arial" w:cs="Arial"/>
              </w:rPr>
            </w:pPr>
            <w:r w:rsidRPr="006918E8">
              <w:rPr>
                <w:rFonts w:ascii="Arial" w:hAnsi="Arial" w:cs="Arial"/>
              </w:rPr>
              <w:t>Órgano de contratación</w:t>
            </w:r>
          </w:p>
        </w:tc>
        <w:tc>
          <w:tcPr>
            <w:tcW w:w="4962" w:type="dxa"/>
            <w:vAlign w:val="center"/>
          </w:tcPr>
          <w:p w:rsidR="003858A1" w:rsidRPr="006918E8" w:rsidRDefault="003858A1" w:rsidP="0026293B">
            <w:pPr>
              <w:spacing w:line="240" w:lineRule="atLeast"/>
              <w:rPr>
                <w:rFonts w:ascii="Arial" w:hAnsi="Arial" w:cs="Arial"/>
              </w:rPr>
            </w:pPr>
            <w:r>
              <w:rPr>
                <w:rFonts w:ascii="Arial" w:hAnsi="Arial" w:cs="Arial"/>
              </w:rPr>
              <w:t>Diputada foral del Departamento de Movilidad y Ordenación del Territorio</w:t>
            </w:r>
          </w:p>
        </w:tc>
      </w:tr>
      <w:tr w:rsidR="003858A1" w:rsidRPr="006918E8" w:rsidTr="00576B02">
        <w:trPr>
          <w:trHeight w:val="375"/>
        </w:trPr>
        <w:tc>
          <w:tcPr>
            <w:tcW w:w="3544" w:type="dxa"/>
            <w:vAlign w:val="center"/>
          </w:tcPr>
          <w:p w:rsidR="003858A1" w:rsidRPr="006918E8" w:rsidRDefault="003858A1" w:rsidP="00233FE9">
            <w:pPr>
              <w:spacing w:line="240" w:lineRule="atLeast"/>
              <w:jc w:val="both"/>
              <w:rPr>
                <w:rFonts w:ascii="Arial" w:hAnsi="Arial" w:cs="Arial"/>
              </w:rPr>
            </w:pPr>
            <w:r w:rsidRPr="006918E8">
              <w:rPr>
                <w:rFonts w:ascii="Arial" w:hAnsi="Arial" w:cs="Arial"/>
              </w:rPr>
              <w:t>Departamento / Servicio Gestor</w:t>
            </w:r>
          </w:p>
        </w:tc>
        <w:tc>
          <w:tcPr>
            <w:tcW w:w="4962" w:type="dxa"/>
            <w:vAlign w:val="center"/>
          </w:tcPr>
          <w:p w:rsidR="003858A1" w:rsidRPr="006918E8" w:rsidRDefault="003858A1" w:rsidP="0026293B">
            <w:pPr>
              <w:spacing w:line="240" w:lineRule="atLeast"/>
              <w:rPr>
                <w:rFonts w:ascii="Arial" w:hAnsi="Arial" w:cs="Arial"/>
              </w:rPr>
            </w:pPr>
            <w:r>
              <w:rPr>
                <w:rFonts w:ascii="Arial" w:hAnsi="Arial" w:cs="Arial"/>
              </w:rPr>
              <w:t>Servicio de Movilidad y Transportes</w:t>
            </w:r>
          </w:p>
        </w:tc>
      </w:tr>
      <w:tr w:rsidR="003858A1" w:rsidRPr="006918E8" w:rsidTr="00576B02">
        <w:trPr>
          <w:trHeight w:val="375"/>
        </w:trPr>
        <w:tc>
          <w:tcPr>
            <w:tcW w:w="3544" w:type="dxa"/>
            <w:vAlign w:val="center"/>
          </w:tcPr>
          <w:p w:rsidR="003858A1" w:rsidRPr="006918E8" w:rsidRDefault="003858A1" w:rsidP="00233FE9">
            <w:pPr>
              <w:spacing w:line="240" w:lineRule="atLeast"/>
              <w:jc w:val="both"/>
              <w:rPr>
                <w:rFonts w:ascii="Arial" w:hAnsi="Arial" w:cs="Arial"/>
              </w:rPr>
            </w:pPr>
            <w:r w:rsidRPr="006918E8">
              <w:rPr>
                <w:rFonts w:ascii="Arial" w:hAnsi="Arial" w:cs="Arial"/>
              </w:rPr>
              <w:t xml:space="preserve">Dirección postal Dpto. / </w:t>
            </w:r>
            <w:proofErr w:type="spellStart"/>
            <w:r w:rsidRPr="006918E8">
              <w:rPr>
                <w:rFonts w:ascii="Arial" w:hAnsi="Arial" w:cs="Arial"/>
              </w:rPr>
              <w:t>Serv</w:t>
            </w:r>
            <w:proofErr w:type="spellEnd"/>
            <w:r w:rsidRPr="006918E8">
              <w:rPr>
                <w:rFonts w:ascii="Arial" w:hAnsi="Arial" w:cs="Arial"/>
              </w:rPr>
              <w:t>. Gestor</w:t>
            </w:r>
          </w:p>
        </w:tc>
        <w:tc>
          <w:tcPr>
            <w:tcW w:w="4962" w:type="dxa"/>
            <w:vAlign w:val="center"/>
          </w:tcPr>
          <w:p w:rsidR="003858A1" w:rsidRPr="006918E8" w:rsidRDefault="00D547AE" w:rsidP="0026293B">
            <w:pPr>
              <w:tabs>
                <w:tab w:val="left" w:pos="0"/>
              </w:tabs>
              <w:spacing w:line="240" w:lineRule="atLeast"/>
              <w:rPr>
                <w:rFonts w:ascii="Arial" w:hAnsi="Arial" w:cs="Arial"/>
              </w:rPr>
            </w:pPr>
            <w:r>
              <w:rPr>
                <w:rFonts w:ascii="Arial" w:hAnsi="Arial" w:cs="Arial"/>
                <w:lang w:val="es-ES_tradnl"/>
              </w:rPr>
              <w:t xml:space="preserve">Julio </w:t>
            </w:r>
            <w:r w:rsidR="003858A1" w:rsidRPr="0035329B">
              <w:rPr>
                <w:rFonts w:ascii="Arial" w:hAnsi="Arial" w:cs="Arial"/>
                <w:lang w:val="es-ES_tradnl"/>
              </w:rPr>
              <w:t xml:space="preserve">Caro Baroja 2-3. </w:t>
            </w:r>
            <w:proofErr w:type="spellStart"/>
            <w:r w:rsidR="003858A1" w:rsidRPr="0035329B">
              <w:rPr>
                <w:rFonts w:ascii="Arial" w:hAnsi="Arial" w:cs="Arial"/>
                <w:lang w:val="es-ES_tradnl"/>
              </w:rPr>
              <w:t>Solairua</w:t>
            </w:r>
            <w:proofErr w:type="spellEnd"/>
            <w:r w:rsidR="003858A1" w:rsidRPr="0035329B">
              <w:rPr>
                <w:rFonts w:ascii="Arial" w:hAnsi="Arial" w:cs="Arial"/>
                <w:lang w:val="es-ES_tradnl"/>
              </w:rPr>
              <w:t>. DONOSTIA - 20018</w:t>
            </w:r>
          </w:p>
        </w:tc>
      </w:tr>
      <w:tr w:rsidR="003858A1" w:rsidRPr="006918E8" w:rsidTr="00576B02">
        <w:trPr>
          <w:trHeight w:val="375"/>
        </w:trPr>
        <w:tc>
          <w:tcPr>
            <w:tcW w:w="3544" w:type="dxa"/>
            <w:vAlign w:val="center"/>
          </w:tcPr>
          <w:p w:rsidR="003858A1" w:rsidRPr="006918E8" w:rsidRDefault="003858A1" w:rsidP="00233FE9">
            <w:pPr>
              <w:spacing w:line="240" w:lineRule="atLeast"/>
              <w:jc w:val="both"/>
              <w:rPr>
                <w:rFonts w:ascii="Arial" w:hAnsi="Arial" w:cs="Arial"/>
              </w:rPr>
            </w:pPr>
            <w:r w:rsidRPr="006918E8">
              <w:rPr>
                <w:rFonts w:ascii="Arial" w:hAnsi="Arial" w:cs="Arial"/>
              </w:rPr>
              <w:t>Correo electrónico</w:t>
            </w:r>
          </w:p>
        </w:tc>
        <w:tc>
          <w:tcPr>
            <w:tcW w:w="4962" w:type="dxa"/>
            <w:vAlign w:val="center"/>
          </w:tcPr>
          <w:p w:rsidR="003858A1" w:rsidRPr="006918E8" w:rsidRDefault="003858A1" w:rsidP="0026293B">
            <w:pPr>
              <w:spacing w:line="240" w:lineRule="atLeast"/>
              <w:rPr>
                <w:rFonts w:ascii="Arial" w:hAnsi="Arial" w:cs="Arial"/>
              </w:rPr>
            </w:pPr>
            <w:r w:rsidRPr="0035329B">
              <w:rPr>
                <w:rFonts w:ascii="Arial" w:hAnsi="Arial" w:cs="Arial"/>
                <w:lang w:val="es-ES_tradnl"/>
              </w:rPr>
              <w:t>kontratazioamla@gipuzkoa.eus</w:t>
            </w:r>
          </w:p>
        </w:tc>
      </w:tr>
      <w:tr w:rsidR="003858A1" w:rsidRPr="006918E8" w:rsidTr="00576B02">
        <w:trPr>
          <w:trHeight w:val="375"/>
        </w:trPr>
        <w:tc>
          <w:tcPr>
            <w:tcW w:w="3544" w:type="dxa"/>
            <w:vAlign w:val="center"/>
          </w:tcPr>
          <w:p w:rsidR="003858A1" w:rsidRPr="006918E8" w:rsidRDefault="003858A1" w:rsidP="00233FE9">
            <w:pPr>
              <w:spacing w:line="240" w:lineRule="atLeast"/>
              <w:jc w:val="both"/>
              <w:rPr>
                <w:rFonts w:ascii="Arial" w:hAnsi="Arial" w:cs="Arial"/>
              </w:rPr>
            </w:pPr>
            <w:r w:rsidRPr="006918E8">
              <w:rPr>
                <w:rFonts w:ascii="Arial" w:hAnsi="Arial" w:cs="Arial"/>
              </w:rPr>
              <w:t>Unidad tramitadora</w:t>
            </w:r>
          </w:p>
        </w:tc>
        <w:tc>
          <w:tcPr>
            <w:tcW w:w="4962" w:type="dxa"/>
            <w:vAlign w:val="center"/>
          </w:tcPr>
          <w:p w:rsidR="003858A1" w:rsidRPr="006918E8" w:rsidRDefault="003858A1" w:rsidP="0026293B">
            <w:pPr>
              <w:spacing w:line="240" w:lineRule="atLeast"/>
              <w:rPr>
                <w:rFonts w:ascii="Arial" w:hAnsi="Arial" w:cs="Arial"/>
              </w:rPr>
            </w:pPr>
            <w:r>
              <w:rPr>
                <w:rFonts w:ascii="Arial" w:hAnsi="Arial" w:cs="Arial"/>
                <w:lang w:val="es-ES_tradnl"/>
              </w:rPr>
              <w:t>Secretaría Técnica del Departamento de Movilidad y Ordenación del Territorio</w:t>
            </w:r>
          </w:p>
        </w:tc>
      </w:tr>
      <w:tr w:rsidR="003858A1" w:rsidRPr="006918E8" w:rsidTr="00576B02">
        <w:trPr>
          <w:trHeight w:val="375"/>
        </w:trPr>
        <w:tc>
          <w:tcPr>
            <w:tcW w:w="3544" w:type="dxa"/>
            <w:vAlign w:val="center"/>
          </w:tcPr>
          <w:p w:rsidR="003858A1" w:rsidRPr="006918E8" w:rsidRDefault="003858A1" w:rsidP="00233FE9">
            <w:pPr>
              <w:spacing w:line="240" w:lineRule="atLeast"/>
              <w:jc w:val="both"/>
              <w:rPr>
                <w:rFonts w:ascii="Arial" w:hAnsi="Arial" w:cs="Arial"/>
              </w:rPr>
            </w:pPr>
            <w:r w:rsidRPr="006918E8">
              <w:rPr>
                <w:rFonts w:ascii="Arial" w:hAnsi="Arial" w:cs="Arial"/>
              </w:rPr>
              <w:t xml:space="preserve">Órgano con competencias en materia de contabilidad </w:t>
            </w:r>
          </w:p>
        </w:tc>
        <w:tc>
          <w:tcPr>
            <w:tcW w:w="4962" w:type="dxa"/>
            <w:vAlign w:val="center"/>
          </w:tcPr>
          <w:p w:rsidR="003858A1" w:rsidRPr="006918E8" w:rsidRDefault="003858A1" w:rsidP="0026293B">
            <w:pPr>
              <w:spacing w:line="240" w:lineRule="atLeast"/>
              <w:rPr>
                <w:rFonts w:ascii="Arial" w:hAnsi="Arial" w:cs="Arial"/>
              </w:rPr>
            </w:pPr>
            <w:r>
              <w:rPr>
                <w:rFonts w:ascii="Arial" w:hAnsi="Arial" w:cs="Arial"/>
              </w:rPr>
              <w:t>Servicio de Contabilidad de la Dirección General de Finanzas y Presupuestos</w:t>
            </w:r>
          </w:p>
        </w:tc>
      </w:tr>
    </w:tbl>
    <w:p w:rsidR="00367F2F" w:rsidRPr="006918E8"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3"/>
        <w:gridCol w:w="5163"/>
      </w:tblGrid>
      <w:tr w:rsidR="00367F2F" w:rsidRPr="006918E8" w:rsidTr="00576B02">
        <w:trPr>
          <w:trHeight w:hRule="exact" w:val="340"/>
        </w:trPr>
        <w:tc>
          <w:tcPr>
            <w:tcW w:w="3343" w:type="dxa"/>
            <w:vAlign w:val="center"/>
          </w:tcPr>
          <w:p w:rsidR="00367F2F" w:rsidRPr="006918E8" w:rsidRDefault="00367F2F" w:rsidP="00233FE9">
            <w:pPr>
              <w:spacing w:line="240" w:lineRule="atLeast"/>
              <w:jc w:val="both"/>
              <w:rPr>
                <w:rFonts w:ascii="Arial" w:hAnsi="Arial" w:cs="Arial"/>
                <w:b/>
              </w:rPr>
            </w:pPr>
            <w:bookmarkStart w:id="1" w:name="CC_2"/>
            <w:r w:rsidRPr="006918E8">
              <w:rPr>
                <w:rFonts w:ascii="Arial" w:hAnsi="Arial" w:cs="Arial"/>
                <w:b/>
              </w:rPr>
              <w:t xml:space="preserve">2.- </w:t>
            </w:r>
            <w:bookmarkEnd w:id="1"/>
            <w:r w:rsidRPr="006918E8">
              <w:rPr>
                <w:rFonts w:ascii="Arial" w:hAnsi="Arial" w:cs="Arial"/>
                <w:b/>
              </w:rPr>
              <w:t>PERFIL DE CONTRATANTE</w:t>
            </w:r>
          </w:p>
        </w:tc>
        <w:tc>
          <w:tcPr>
            <w:tcW w:w="5163" w:type="dxa"/>
            <w:vAlign w:val="center"/>
          </w:tcPr>
          <w:p w:rsidR="00367F2F" w:rsidRPr="006918E8" w:rsidRDefault="00242FE8" w:rsidP="00233FE9">
            <w:pPr>
              <w:spacing w:line="240" w:lineRule="atLeast"/>
              <w:jc w:val="both"/>
              <w:rPr>
                <w:rFonts w:ascii="Arial" w:hAnsi="Arial" w:cs="Arial"/>
                <w:szCs w:val="22"/>
                <w:lang w:eastAsia="en-US"/>
              </w:rPr>
            </w:pPr>
            <w:hyperlink r:id="rId9" w:history="1">
              <w:r w:rsidR="00367F2F" w:rsidRPr="006918E8">
                <w:rPr>
                  <w:rFonts w:ascii="Arial" w:hAnsi="Arial" w:cs="Arial"/>
                  <w:color w:val="0000FF"/>
                  <w:szCs w:val="22"/>
                  <w:u w:val="single"/>
                  <w:lang w:eastAsia="en-US"/>
                </w:rPr>
                <w:t>https://egoitza.gipuzkoa.eus/es/perfil-contratante-nuevo</w:t>
              </w:r>
            </w:hyperlink>
            <w:r w:rsidR="00367F2F" w:rsidRPr="006918E8">
              <w:rPr>
                <w:rFonts w:ascii="Arial" w:hAnsi="Arial" w:cs="Arial"/>
                <w:szCs w:val="22"/>
                <w:lang w:eastAsia="en-US"/>
              </w:rPr>
              <w:t xml:space="preserve"> </w:t>
            </w:r>
          </w:p>
        </w:tc>
      </w:tr>
    </w:tbl>
    <w:p w:rsidR="00367F2F" w:rsidRPr="006918E8" w:rsidRDefault="00367F2F" w:rsidP="00233FE9">
      <w:pPr>
        <w:spacing w:line="240" w:lineRule="atLeast"/>
        <w:jc w:val="both"/>
        <w:rPr>
          <w:rFonts w:ascii="Arial"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553"/>
        <w:gridCol w:w="494"/>
        <w:gridCol w:w="284"/>
        <w:gridCol w:w="780"/>
        <w:gridCol w:w="284"/>
        <w:gridCol w:w="4111"/>
      </w:tblGrid>
      <w:tr w:rsidR="00367F2F" w:rsidRPr="006918E8"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bookmarkStart w:id="2" w:name="CC_3"/>
            <w:r w:rsidRPr="006918E8">
              <w:rPr>
                <w:rFonts w:ascii="Arial" w:hAnsi="Arial" w:cs="Arial"/>
                <w:b/>
                <w:szCs w:val="22"/>
                <w:lang w:eastAsia="en-US"/>
              </w:rPr>
              <w:t xml:space="preserve">3.- </w:t>
            </w:r>
            <w:bookmarkEnd w:id="2"/>
            <w:r w:rsidRPr="006918E8">
              <w:rPr>
                <w:rFonts w:ascii="Arial" w:hAnsi="Arial" w:cs="Arial"/>
                <w:b/>
                <w:szCs w:val="22"/>
                <w:lang w:eastAsia="en-US"/>
              </w:rPr>
              <w:t>OBJETO DEL CONTRATO</w:t>
            </w:r>
          </w:p>
        </w:tc>
      </w:tr>
      <w:tr w:rsidR="008720EA" w:rsidRPr="006918E8" w:rsidTr="00576B02">
        <w:trPr>
          <w:trHeight w:val="621"/>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8720EA" w:rsidRPr="00107D22" w:rsidRDefault="008720EA" w:rsidP="0026293B">
            <w:pPr>
              <w:jc w:val="both"/>
              <w:rPr>
                <w:rFonts w:ascii="Arial" w:hAnsi="Arial" w:cs="Arial"/>
                <w:b/>
                <w:bCs/>
              </w:rPr>
            </w:pPr>
            <w:r w:rsidRPr="00107D22">
              <w:rPr>
                <w:rFonts w:ascii="Arial" w:hAnsi="Arial" w:cs="Arial"/>
                <w:b/>
                <w:bCs/>
              </w:rPr>
              <w:t xml:space="preserve">SERVICIOS DESTINADOS AL APOYO EN LA GESTIÓN DE LAS TARJETAS DE TACÓGRAFO DIGITAL Y DE LOS CERTIFICADOS Y TARJETAS DE APTITUD PROFESIONAL PARA EL TRANSPORTE POR CARRETERA. </w:t>
            </w:r>
          </w:p>
          <w:p w:rsidR="008720EA" w:rsidRPr="00107D22" w:rsidRDefault="008720EA" w:rsidP="0026293B">
            <w:pPr>
              <w:jc w:val="both"/>
              <w:rPr>
                <w:rFonts w:ascii="Arial" w:hAnsi="Arial" w:cs="Arial"/>
              </w:rPr>
            </w:pPr>
          </w:p>
        </w:tc>
      </w:tr>
      <w:tr w:rsidR="008720EA" w:rsidRPr="006918E8" w:rsidTr="00576B02">
        <w:trPr>
          <w:trHeight w:val="487"/>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8720EA" w:rsidRPr="006918E8" w:rsidRDefault="008720EA" w:rsidP="00233FE9">
            <w:pPr>
              <w:spacing w:line="240" w:lineRule="atLeast"/>
              <w:jc w:val="both"/>
              <w:rPr>
                <w:rFonts w:ascii="Arial" w:hAnsi="Arial" w:cs="Arial"/>
                <w:szCs w:val="22"/>
                <w:lang w:eastAsia="en-US"/>
              </w:rPr>
            </w:pPr>
            <w:r w:rsidRPr="006918E8">
              <w:rPr>
                <w:rFonts w:ascii="Arial" w:hAnsi="Arial" w:cs="Arial"/>
                <w:szCs w:val="22"/>
                <w:lang w:eastAsia="en-US"/>
              </w:rPr>
              <w:t xml:space="preserve">Código(s) CPV: </w:t>
            </w:r>
            <w:r>
              <w:rPr>
                <w:rFonts w:ascii="Arial" w:eastAsia="Cambria" w:hAnsi="Arial" w:cs="Arial"/>
                <w:szCs w:val="22"/>
                <w:lang w:val="es-ES_tradnl" w:eastAsia="en-US"/>
              </w:rPr>
              <w:t>79500000-9 Servicios de ayuda en las funciones de oficina</w:t>
            </w:r>
          </w:p>
        </w:tc>
      </w:tr>
      <w:tr w:rsidR="008720EA" w:rsidRPr="006918E8" w:rsidTr="00576B02">
        <w:trPr>
          <w:trHeight w:val="198"/>
        </w:trPr>
        <w:tc>
          <w:tcPr>
            <w:tcW w:w="8506" w:type="dxa"/>
            <w:gridSpan w:val="6"/>
            <w:tcBorders>
              <w:top w:val="single" w:sz="4" w:space="0" w:color="000000"/>
              <w:left w:val="single" w:sz="4" w:space="0" w:color="000000"/>
              <w:right w:val="single" w:sz="4" w:space="0" w:color="000000"/>
            </w:tcBorders>
            <w:shd w:val="clear" w:color="auto" w:fill="FFFFFF"/>
            <w:vAlign w:val="center"/>
          </w:tcPr>
          <w:p w:rsidR="008720EA" w:rsidRPr="006918E8" w:rsidRDefault="008720EA" w:rsidP="00233FE9">
            <w:pPr>
              <w:spacing w:line="240" w:lineRule="atLeast"/>
              <w:jc w:val="both"/>
              <w:rPr>
                <w:rFonts w:ascii="Arial" w:hAnsi="Arial" w:cs="Arial"/>
                <w:szCs w:val="22"/>
                <w:lang w:eastAsia="en-US"/>
              </w:rPr>
            </w:pPr>
          </w:p>
        </w:tc>
      </w:tr>
      <w:tr w:rsidR="008720EA" w:rsidRPr="006918E8" w:rsidTr="007C169F">
        <w:trPr>
          <w:trHeight w:hRule="exact" w:val="284"/>
        </w:trPr>
        <w:tc>
          <w:tcPr>
            <w:tcW w:w="2553" w:type="dxa"/>
            <w:tcBorders>
              <w:left w:val="single" w:sz="4" w:space="0" w:color="000000"/>
            </w:tcBorders>
            <w:shd w:val="clear" w:color="auto" w:fill="FFFFFF"/>
            <w:vAlign w:val="center"/>
          </w:tcPr>
          <w:p w:rsidR="008720EA" w:rsidRPr="006918E8" w:rsidRDefault="008720EA" w:rsidP="007C169F">
            <w:pPr>
              <w:spacing w:line="240" w:lineRule="atLeast"/>
              <w:jc w:val="both"/>
              <w:rPr>
                <w:rFonts w:ascii="Arial" w:hAnsi="Arial" w:cs="Arial"/>
                <w:szCs w:val="22"/>
                <w:lang w:eastAsia="en-US"/>
              </w:rPr>
            </w:pPr>
            <w:r w:rsidRPr="006918E8">
              <w:rPr>
                <w:rFonts w:ascii="Arial" w:hAnsi="Arial" w:cs="Arial"/>
                <w:szCs w:val="22"/>
                <w:lang w:eastAsia="en-US"/>
              </w:rPr>
              <w:t>Licitación por lotes</w:t>
            </w:r>
          </w:p>
        </w:tc>
        <w:tc>
          <w:tcPr>
            <w:tcW w:w="494" w:type="dxa"/>
            <w:tcBorders>
              <w:right w:val="single" w:sz="8" w:space="0" w:color="auto"/>
            </w:tcBorders>
            <w:shd w:val="clear" w:color="auto" w:fill="FFFFFF"/>
            <w:vAlign w:val="center"/>
          </w:tcPr>
          <w:p w:rsidR="008720EA" w:rsidRPr="006918E8" w:rsidRDefault="008720EA"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8720EA" w:rsidRPr="006918E8" w:rsidRDefault="008720EA" w:rsidP="00233FE9">
            <w:pPr>
              <w:spacing w:line="240" w:lineRule="atLeast"/>
              <w:jc w:val="both"/>
              <w:rPr>
                <w:rFonts w:ascii="Arial" w:hAnsi="Arial" w:cs="Arial"/>
                <w:szCs w:val="22"/>
                <w:lang w:eastAsia="en-US"/>
              </w:rPr>
            </w:pPr>
          </w:p>
        </w:tc>
        <w:tc>
          <w:tcPr>
            <w:tcW w:w="780" w:type="dxa"/>
            <w:tcBorders>
              <w:left w:val="single" w:sz="8" w:space="0" w:color="auto"/>
              <w:right w:val="single" w:sz="8" w:space="0" w:color="auto"/>
            </w:tcBorders>
            <w:shd w:val="clear" w:color="auto" w:fill="FFFFFF"/>
            <w:vAlign w:val="center"/>
          </w:tcPr>
          <w:p w:rsidR="008720EA" w:rsidRPr="006918E8" w:rsidRDefault="008720EA"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8720EA" w:rsidRPr="006918E8" w:rsidRDefault="009E09EA" w:rsidP="00233FE9">
            <w:pPr>
              <w:spacing w:line="240" w:lineRule="atLeast"/>
              <w:jc w:val="both"/>
              <w:rPr>
                <w:rFonts w:ascii="Arial" w:hAnsi="Arial" w:cs="Arial"/>
                <w:szCs w:val="22"/>
                <w:lang w:eastAsia="en-US"/>
              </w:rPr>
            </w:pPr>
            <w:r>
              <w:rPr>
                <w:rFonts w:ascii="Arial" w:hAnsi="Arial" w:cs="Arial"/>
                <w:szCs w:val="22"/>
                <w:lang w:eastAsia="en-US"/>
              </w:rPr>
              <w:t>X</w:t>
            </w:r>
          </w:p>
        </w:tc>
        <w:tc>
          <w:tcPr>
            <w:tcW w:w="4111" w:type="dxa"/>
            <w:tcBorders>
              <w:left w:val="single" w:sz="8" w:space="0" w:color="auto"/>
              <w:right w:val="single" w:sz="4" w:space="0" w:color="000000"/>
            </w:tcBorders>
            <w:shd w:val="clear" w:color="auto" w:fill="FFFFFF"/>
            <w:vAlign w:val="center"/>
          </w:tcPr>
          <w:p w:rsidR="008720EA" w:rsidRPr="006918E8" w:rsidRDefault="008720EA" w:rsidP="00233FE9">
            <w:pPr>
              <w:spacing w:line="240" w:lineRule="atLeast"/>
              <w:jc w:val="both"/>
              <w:rPr>
                <w:rFonts w:ascii="Arial" w:hAnsi="Arial" w:cs="Arial"/>
                <w:szCs w:val="22"/>
                <w:lang w:eastAsia="en-US"/>
              </w:rPr>
            </w:pPr>
          </w:p>
        </w:tc>
      </w:tr>
      <w:tr w:rsidR="008720EA" w:rsidRPr="006918E8" w:rsidTr="00576B02">
        <w:trPr>
          <w:trHeight w:val="134"/>
        </w:trPr>
        <w:tc>
          <w:tcPr>
            <w:tcW w:w="8506" w:type="dxa"/>
            <w:gridSpan w:val="6"/>
            <w:tcBorders>
              <w:left w:val="single" w:sz="4" w:space="0" w:color="000000"/>
              <w:bottom w:val="single" w:sz="4" w:space="0" w:color="000000"/>
              <w:right w:val="single" w:sz="4" w:space="0" w:color="000000"/>
            </w:tcBorders>
            <w:shd w:val="clear" w:color="auto" w:fill="FFFFFF"/>
            <w:vAlign w:val="center"/>
          </w:tcPr>
          <w:p w:rsidR="008720EA" w:rsidRPr="006918E8" w:rsidRDefault="008720EA" w:rsidP="00233FE9">
            <w:pPr>
              <w:spacing w:line="240" w:lineRule="atLeast"/>
              <w:jc w:val="both"/>
              <w:rPr>
                <w:rFonts w:ascii="Arial" w:hAnsi="Arial" w:cs="Arial"/>
                <w:szCs w:val="22"/>
                <w:lang w:eastAsia="en-US"/>
              </w:rPr>
            </w:pPr>
          </w:p>
        </w:tc>
      </w:tr>
      <w:tr w:rsidR="008720EA" w:rsidRPr="006918E8" w:rsidTr="00576B02">
        <w:trPr>
          <w:trHeight w:val="134"/>
        </w:trPr>
        <w:tc>
          <w:tcPr>
            <w:tcW w:w="8506" w:type="dxa"/>
            <w:gridSpan w:val="6"/>
            <w:tcBorders>
              <w:left w:val="single" w:sz="4" w:space="0" w:color="000000"/>
              <w:bottom w:val="single" w:sz="4" w:space="0" w:color="000000"/>
              <w:right w:val="single" w:sz="4" w:space="0" w:color="000000"/>
            </w:tcBorders>
            <w:shd w:val="clear" w:color="auto" w:fill="FFFFFF"/>
            <w:vAlign w:val="center"/>
          </w:tcPr>
          <w:p w:rsidR="008720EA" w:rsidRPr="006918E8" w:rsidRDefault="008720EA" w:rsidP="00233FE9">
            <w:pPr>
              <w:spacing w:line="240" w:lineRule="atLeast"/>
              <w:jc w:val="both"/>
              <w:rPr>
                <w:rFonts w:ascii="Arial" w:hAnsi="Arial" w:cs="Arial"/>
                <w:szCs w:val="22"/>
                <w:lang w:eastAsia="en-US"/>
              </w:rPr>
            </w:pPr>
          </w:p>
        </w:tc>
      </w:tr>
    </w:tbl>
    <w:p w:rsidR="00367F2F" w:rsidRPr="006918E8" w:rsidRDefault="00367F2F" w:rsidP="00233FE9">
      <w:pPr>
        <w:spacing w:line="240" w:lineRule="atLeast"/>
        <w:jc w:val="both"/>
        <w:rPr>
          <w:rFonts w:ascii="Arial" w:hAnsi="Arial" w:cs="Arial"/>
        </w:rPr>
      </w:pPr>
    </w:p>
    <w:tbl>
      <w:tblPr>
        <w:tblW w:w="8505" w:type="dxa"/>
        <w:tblInd w:w="-39" w:type="dxa"/>
        <w:tblLayout w:type="fixed"/>
        <w:tblCellMar>
          <w:left w:w="103" w:type="dxa"/>
        </w:tblCellMar>
        <w:tblLook w:val="0000" w:firstRow="0" w:lastRow="0" w:firstColumn="0" w:lastColumn="0" w:noHBand="0" w:noVBand="0"/>
      </w:tblPr>
      <w:tblGrid>
        <w:gridCol w:w="3119"/>
        <w:gridCol w:w="4823"/>
        <w:gridCol w:w="282"/>
        <w:gridCol w:w="281"/>
      </w:tblGrid>
      <w:tr w:rsidR="00367F2F" w:rsidRPr="006918E8" w:rsidTr="00576B02">
        <w:trPr>
          <w:trHeight w:val="292"/>
        </w:trPr>
        <w:tc>
          <w:tcPr>
            <w:tcW w:w="8505"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bookmarkStart w:id="3" w:name="CC_4"/>
            <w:r w:rsidRPr="006918E8">
              <w:rPr>
                <w:rFonts w:ascii="Arial" w:hAnsi="Arial" w:cs="Arial"/>
                <w:b/>
                <w:szCs w:val="22"/>
                <w:lang w:eastAsia="en-US"/>
              </w:rPr>
              <w:t>4.-</w:t>
            </w:r>
            <w:bookmarkEnd w:id="3"/>
            <w:r w:rsidRPr="006918E8">
              <w:rPr>
                <w:rFonts w:ascii="Arial" w:hAnsi="Arial" w:cs="Arial"/>
                <w:b/>
                <w:szCs w:val="22"/>
                <w:lang w:eastAsia="en-US"/>
              </w:rPr>
              <w:t xml:space="preserve"> PRESUPUESTO BASE DE LICITACIÓN (IVA INCLUIDO)</w:t>
            </w:r>
          </w:p>
        </w:tc>
      </w:tr>
      <w:tr w:rsidR="00367F2F" w:rsidRPr="006918E8" w:rsidTr="00E1197E">
        <w:trPr>
          <w:trHeight w:hRule="exact" w:val="188"/>
        </w:trPr>
        <w:tc>
          <w:tcPr>
            <w:tcW w:w="3119" w:type="dxa"/>
            <w:vMerge w:val="restart"/>
            <w:tcBorders>
              <w:top w:val="single" w:sz="4" w:space="0" w:color="000000"/>
              <w:left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r w:rsidRPr="006918E8">
              <w:rPr>
                <w:rFonts w:ascii="Arial" w:hAnsi="Arial" w:cs="Arial"/>
                <w:szCs w:val="22"/>
                <w:lang w:eastAsia="en-US"/>
              </w:rPr>
              <w:lastRenderedPageBreak/>
              <w:t>Sistema de determinación del precio</w:t>
            </w:r>
          </w:p>
        </w:tc>
        <w:tc>
          <w:tcPr>
            <w:tcW w:w="4823" w:type="dxa"/>
            <w:tcBorders>
              <w:top w:val="single" w:sz="4" w:space="0" w:color="000000"/>
              <w:left w:val="single" w:sz="4" w:space="0" w:color="000000"/>
            </w:tcBorders>
            <w:shd w:val="clear" w:color="auto" w:fill="FFFFFF"/>
          </w:tcPr>
          <w:p w:rsidR="00367F2F" w:rsidRPr="006918E8" w:rsidRDefault="00367F2F" w:rsidP="00233FE9">
            <w:pPr>
              <w:spacing w:line="240" w:lineRule="atLeast"/>
              <w:rPr>
                <w:rFonts w:ascii="Arial" w:hAnsi="Arial" w:cs="Arial"/>
                <w:sz w:val="16"/>
                <w:szCs w:val="16"/>
                <w:lang w:eastAsia="en-US"/>
              </w:rPr>
            </w:pPr>
          </w:p>
        </w:tc>
        <w:tc>
          <w:tcPr>
            <w:tcW w:w="282" w:type="dxa"/>
            <w:tcBorders>
              <w:top w:val="single" w:sz="4" w:space="0" w:color="000000"/>
              <w:bottom w:val="single" w:sz="8"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c>
          <w:tcPr>
            <w:tcW w:w="281" w:type="dxa"/>
            <w:tcBorders>
              <w:top w:val="single" w:sz="4" w:space="0" w:color="000000"/>
              <w:left w:val="nil"/>
              <w:right w:val="single" w:sz="4"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r>
      <w:tr w:rsidR="00367F2F" w:rsidRPr="006918E8" w:rsidTr="00E1197E">
        <w:trPr>
          <w:trHeight w:hRule="exact" w:val="284"/>
        </w:trPr>
        <w:tc>
          <w:tcPr>
            <w:tcW w:w="3119" w:type="dxa"/>
            <w:vMerge/>
            <w:tcBorders>
              <w:left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4823" w:type="dxa"/>
            <w:tcBorders>
              <w:left w:val="single" w:sz="4" w:space="0" w:color="000000"/>
              <w:right w:val="single" w:sz="8"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r w:rsidRPr="006918E8">
              <w:rPr>
                <w:rFonts w:ascii="Arial" w:hAnsi="Arial" w:cs="Arial"/>
                <w:szCs w:val="22"/>
                <w:lang w:eastAsia="en-US"/>
              </w:rPr>
              <w:t xml:space="preserve">Precios unitarios </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367F2F" w:rsidRPr="006918E8" w:rsidRDefault="0026293B" w:rsidP="00233FE9">
            <w:pPr>
              <w:spacing w:line="240" w:lineRule="atLeast"/>
              <w:jc w:val="center"/>
              <w:rPr>
                <w:rFonts w:ascii="Arial" w:hAnsi="Arial" w:cs="Arial"/>
                <w:bCs/>
                <w:szCs w:val="22"/>
                <w:lang w:eastAsia="en-US"/>
              </w:rPr>
            </w:pPr>
            <w:r>
              <w:rPr>
                <w:rFonts w:ascii="Arial" w:hAnsi="Arial" w:cs="Arial"/>
                <w:bCs/>
                <w:szCs w:val="22"/>
                <w:lang w:eastAsia="en-US"/>
              </w:rPr>
              <w:t>X</w:t>
            </w:r>
          </w:p>
        </w:tc>
        <w:tc>
          <w:tcPr>
            <w:tcW w:w="281" w:type="dxa"/>
            <w:tcBorders>
              <w:left w:val="single" w:sz="8" w:space="0" w:color="000000"/>
              <w:right w:val="single" w:sz="4" w:space="0" w:color="000000"/>
            </w:tcBorders>
            <w:shd w:val="clear" w:color="auto" w:fill="FFFFFF"/>
          </w:tcPr>
          <w:p w:rsidR="00367F2F" w:rsidRPr="006918E8" w:rsidRDefault="00367F2F" w:rsidP="00233FE9">
            <w:pPr>
              <w:spacing w:line="240" w:lineRule="atLeast"/>
              <w:jc w:val="center"/>
              <w:rPr>
                <w:rFonts w:ascii="Arial" w:hAnsi="Arial" w:cs="Arial"/>
                <w:bCs/>
                <w:sz w:val="16"/>
                <w:szCs w:val="16"/>
                <w:lang w:eastAsia="en-US"/>
              </w:rPr>
            </w:pPr>
          </w:p>
        </w:tc>
      </w:tr>
      <w:tr w:rsidR="00367F2F" w:rsidRPr="006918E8" w:rsidTr="00E1197E">
        <w:trPr>
          <w:trHeight w:hRule="exact" w:val="134"/>
        </w:trPr>
        <w:tc>
          <w:tcPr>
            <w:tcW w:w="3119" w:type="dxa"/>
            <w:vMerge/>
            <w:tcBorders>
              <w:left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4823" w:type="dxa"/>
            <w:tcBorders>
              <w:left w:val="single" w:sz="4"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c>
          <w:tcPr>
            <w:tcW w:w="282" w:type="dxa"/>
            <w:tcBorders>
              <w:top w:val="single" w:sz="8" w:space="0" w:color="000000"/>
              <w:bottom w:val="single" w:sz="8"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c>
          <w:tcPr>
            <w:tcW w:w="281" w:type="dxa"/>
            <w:tcBorders>
              <w:right w:val="single" w:sz="4"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r>
      <w:tr w:rsidR="00367F2F" w:rsidRPr="006918E8" w:rsidTr="00E1197E">
        <w:trPr>
          <w:trHeight w:hRule="exact" w:val="284"/>
        </w:trPr>
        <w:tc>
          <w:tcPr>
            <w:tcW w:w="3119" w:type="dxa"/>
            <w:vMerge/>
            <w:tcBorders>
              <w:left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4823" w:type="dxa"/>
            <w:tcBorders>
              <w:left w:val="single" w:sz="4" w:space="0" w:color="000000"/>
              <w:right w:val="single" w:sz="8"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r w:rsidRPr="006918E8">
              <w:rPr>
                <w:rFonts w:ascii="Arial" w:hAnsi="Arial" w:cs="Arial"/>
                <w:szCs w:val="22"/>
                <w:lang w:eastAsia="en-US"/>
              </w:rPr>
              <w:t>Precios a tanto alzado a parte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367F2F" w:rsidRPr="006918E8" w:rsidRDefault="0026293B" w:rsidP="00233FE9">
            <w:pPr>
              <w:spacing w:line="240" w:lineRule="atLeast"/>
              <w:jc w:val="center"/>
              <w:rPr>
                <w:rFonts w:ascii="Arial" w:hAnsi="Arial" w:cs="Arial"/>
                <w:bCs/>
                <w:szCs w:val="22"/>
                <w:lang w:eastAsia="en-US"/>
              </w:rPr>
            </w:pPr>
            <w:r>
              <w:rPr>
                <w:rFonts w:ascii="Arial" w:hAnsi="Arial" w:cs="Arial"/>
                <w:bCs/>
                <w:szCs w:val="22"/>
                <w:lang w:eastAsia="en-US"/>
              </w:rPr>
              <w:t>X</w:t>
            </w:r>
          </w:p>
        </w:tc>
        <w:tc>
          <w:tcPr>
            <w:tcW w:w="281" w:type="dxa"/>
            <w:tcBorders>
              <w:left w:val="single" w:sz="8" w:space="0" w:color="000000"/>
              <w:right w:val="single" w:sz="4" w:space="0" w:color="000000"/>
            </w:tcBorders>
            <w:shd w:val="clear" w:color="auto" w:fill="FFFFFF"/>
          </w:tcPr>
          <w:p w:rsidR="00367F2F" w:rsidRPr="006918E8" w:rsidRDefault="00367F2F" w:rsidP="00233FE9">
            <w:pPr>
              <w:spacing w:line="240" w:lineRule="atLeast"/>
              <w:jc w:val="center"/>
              <w:rPr>
                <w:rFonts w:ascii="Arial" w:hAnsi="Arial" w:cs="Arial"/>
                <w:bCs/>
                <w:sz w:val="16"/>
                <w:szCs w:val="16"/>
                <w:lang w:eastAsia="en-US"/>
              </w:rPr>
            </w:pPr>
          </w:p>
        </w:tc>
      </w:tr>
      <w:tr w:rsidR="00367F2F" w:rsidRPr="006918E8" w:rsidTr="00E1197E">
        <w:trPr>
          <w:trHeight w:hRule="exact" w:val="142"/>
        </w:trPr>
        <w:tc>
          <w:tcPr>
            <w:tcW w:w="3119" w:type="dxa"/>
            <w:vMerge/>
            <w:tcBorders>
              <w:left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4823" w:type="dxa"/>
            <w:tcBorders>
              <w:left w:val="single" w:sz="4" w:space="0" w:color="000000"/>
            </w:tcBorders>
            <w:shd w:val="clear" w:color="auto" w:fill="FFFFFF"/>
          </w:tcPr>
          <w:p w:rsidR="00367F2F" w:rsidRPr="006918E8" w:rsidRDefault="00367F2F" w:rsidP="00233FE9">
            <w:pPr>
              <w:spacing w:line="240" w:lineRule="atLeast"/>
              <w:rPr>
                <w:rFonts w:ascii="Arial" w:hAnsi="Arial" w:cs="Arial"/>
                <w:sz w:val="16"/>
                <w:szCs w:val="16"/>
                <w:lang w:eastAsia="en-US"/>
              </w:rPr>
            </w:pPr>
          </w:p>
        </w:tc>
        <w:tc>
          <w:tcPr>
            <w:tcW w:w="282" w:type="dxa"/>
            <w:tcBorders>
              <w:top w:val="single" w:sz="8" w:space="0" w:color="000000"/>
              <w:bottom w:val="single" w:sz="8"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c>
          <w:tcPr>
            <w:tcW w:w="281" w:type="dxa"/>
            <w:tcBorders>
              <w:left w:val="nil"/>
              <w:right w:val="single" w:sz="4"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r>
      <w:tr w:rsidR="00367F2F" w:rsidRPr="006918E8" w:rsidTr="00E1197E">
        <w:trPr>
          <w:trHeight w:hRule="exact" w:val="284"/>
        </w:trPr>
        <w:tc>
          <w:tcPr>
            <w:tcW w:w="3119" w:type="dxa"/>
            <w:vMerge/>
            <w:tcBorders>
              <w:left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4823" w:type="dxa"/>
            <w:tcBorders>
              <w:left w:val="single" w:sz="4" w:space="0" w:color="000000"/>
              <w:right w:val="single" w:sz="8" w:space="0" w:color="000000"/>
            </w:tcBorders>
            <w:shd w:val="clear" w:color="auto" w:fill="FFFFFF"/>
            <w:vAlign w:val="center"/>
          </w:tcPr>
          <w:p w:rsidR="00367F2F" w:rsidRPr="006918E8" w:rsidRDefault="00367F2F" w:rsidP="00E1197E">
            <w:pPr>
              <w:spacing w:line="240" w:lineRule="atLeast"/>
              <w:jc w:val="both"/>
              <w:rPr>
                <w:rFonts w:ascii="Arial" w:hAnsi="Arial" w:cs="Arial"/>
                <w:szCs w:val="22"/>
                <w:lang w:eastAsia="en-US"/>
              </w:rPr>
            </w:pPr>
            <w:r w:rsidRPr="006918E8">
              <w:rPr>
                <w:rFonts w:ascii="Arial" w:hAnsi="Arial" w:cs="Arial"/>
                <w:szCs w:val="22"/>
                <w:lang w:eastAsia="en-US"/>
              </w:rPr>
              <w:t xml:space="preserve">Precios a tanto alzado </w:t>
            </w:r>
            <w:r w:rsidR="00E1197E">
              <w:rPr>
                <w:rFonts w:ascii="Arial" w:hAnsi="Arial" w:cs="Arial"/>
                <w:szCs w:val="22"/>
                <w:lang w:eastAsia="en-US"/>
              </w:rPr>
              <w:t xml:space="preserve">por </w:t>
            </w:r>
            <w:r w:rsidRPr="006918E8">
              <w:rPr>
                <w:rFonts w:ascii="Arial" w:hAnsi="Arial" w:cs="Arial"/>
                <w:szCs w:val="22"/>
                <w:lang w:eastAsia="en-US"/>
              </w:rPr>
              <w:t>la totalidad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367F2F" w:rsidRPr="006918E8" w:rsidRDefault="00367F2F" w:rsidP="00233FE9">
            <w:pPr>
              <w:spacing w:line="240" w:lineRule="atLeast"/>
              <w:jc w:val="center"/>
              <w:rPr>
                <w:rFonts w:ascii="Arial" w:hAnsi="Arial" w:cs="Arial"/>
                <w:bCs/>
                <w:szCs w:val="22"/>
                <w:lang w:eastAsia="en-US"/>
              </w:rPr>
            </w:pPr>
          </w:p>
        </w:tc>
        <w:tc>
          <w:tcPr>
            <w:tcW w:w="281" w:type="dxa"/>
            <w:tcBorders>
              <w:left w:val="single" w:sz="8" w:space="0" w:color="000000"/>
              <w:right w:val="single" w:sz="4" w:space="0" w:color="000000"/>
            </w:tcBorders>
            <w:shd w:val="clear" w:color="auto" w:fill="FFFFFF"/>
          </w:tcPr>
          <w:p w:rsidR="00367F2F" w:rsidRPr="006918E8" w:rsidRDefault="00367F2F" w:rsidP="00233FE9">
            <w:pPr>
              <w:spacing w:line="240" w:lineRule="atLeast"/>
              <w:jc w:val="center"/>
              <w:rPr>
                <w:rFonts w:ascii="Arial" w:hAnsi="Arial" w:cs="Arial"/>
                <w:bCs/>
                <w:sz w:val="16"/>
                <w:szCs w:val="16"/>
                <w:lang w:eastAsia="en-US"/>
              </w:rPr>
            </w:pPr>
          </w:p>
        </w:tc>
      </w:tr>
      <w:tr w:rsidR="00367F2F" w:rsidRPr="006918E8" w:rsidTr="00E1197E">
        <w:trPr>
          <w:trHeight w:hRule="exact" w:val="148"/>
        </w:trPr>
        <w:tc>
          <w:tcPr>
            <w:tcW w:w="3119" w:type="dxa"/>
            <w:vMerge/>
            <w:tcBorders>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4823" w:type="dxa"/>
            <w:tcBorders>
              <w:left w:val="single" w:sz="4" w:space="0" w:color="000000"/>
            </w:tcBorders>
            <w:shd w:val="clear" w:color="auto" w:fill="FFFFFF"/>
          </w:tcPr>
          <w:p w:rsidR="00367F2F" w:rsidRPr="006918E8" w:rsidRDefault="00367F2F" w:rsidP="00233FE9">
            <w:pPr>
              <w:spacing w:line="240" w:lineRule="atLeast"/>
              <w:rPr>
                <w:rFonts w:ascii="Arial" w:hAnsi="Arial" w:cs="Arial"/>
                <w:sz w:val="16"/>
                <w:szCs w:val="16"/>
                <w:lang w:eastAsia="en-US"/>
              </w:rPr>
            </w:pPr>
          </w:p>
        </w:tc>
        <w:tc>
          <w:tcPr>
            <w:tcW w:w="282" w:type="dxa"/>
            <w:tcBorders>
              <w:top w:val="single" w:sz="8"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c>
          <w:tcPr>
            <w:tcW w:w="281" w:type="dxa"/>
            <w:tcBorders>
              <w:left w:val="nil"/>
              <w:bottom w:val="single" w:sz="4" w:space="0" w:color="000000"/>
              <w:right w:val="single" w:sz="4"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r>
      <w:tr w:rsidR="00367F2F" w:rsidRPr="006918E8" w:rsidTr="00E1197E">
        <w:trPr>
          <w:trHeight w:val="515"/>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r w:rsidRPr="006918E8">
              <w:rPr>
                <w:rFonts w:ascii="Arial" w:hAnsi="Arial" w:cs="Arial"/>
                <w:szCs w:val="22"/>
                <w:lang w:eastAsia="en-US"/>
              </w:rPr>
              <w:t>Presupuesto base de licitación</w:t>
            </w:r>
          </w:p>
          <w:p w:rsidR="00367F2F" w:rsidRPr="006918E8" w:rsidRDefault="00367F2F" w:rsidP="00873D85">
            <w:pPr>
              <w:spacing w:line="240" w:lineRule="atLeast"/>
              <w:jc w:val="both"/>
              <w:rPr>
                <w:rFonts w:ascii="Arial" w:hAnsi="Arial" w:cs="Arial"/>
                <w:szCs w:val="22"/>
                <w:lang w:eastAsia="en-US"/>
              </w:rPr>
            </w:pPr>
            <w:r w:rsidRPr="006918E8">
              <w:rPr>
                <w:rFonts w:ascii="Arial" w:hAnsi="Arial" w:cs="Arial"/>
                <w:szCs w:val="22"/>
                <w:lang w:eastAsia="en-US"/>
              </w:rPr>
              <w:t>(</w:t>
            </w:r>
            <w:r w:rsidR="00873D85">
              <w:rPr>
                <w:rFonts w:ascii="Arial" w:hAnsi="Arial" w:cs="Arial"/>
                <w:szCs w:val="22"/>
                <w:lang w:eastAsia="en-US"/>
              </w:rPr>
              <w:t>21</w:t>
            </w:r>
            <w:r w:rsidR="00F51F24">
              <w:rPr>
                <w:rFonts w:ascii="Arial" w:hAnsi="Arial" w:cs="Arial"/>
                <w:szCs w:val="22"/>
                <w:lang w:eastAsia="en-US"/>
              </w:rPr>
              <w:t xml:space="preserve"> % de </w:t>
            </w:r>
            <w:r w:rsidRPr="006918E8">
              <w:rPr>
                <w:rFonts w:ascii="Arial" w:hAnsi="Arial" w:cs="Arial"/>
                <w:szCs w:val="22"/>
                <w:lang w:eastAsia="en-US"/>
              </w:rPr>
              <w:t>IVA incluido)</w:t>
            </w:r>
          </w:p>
        </w:tc>
        <w:tc>
          <w:tcPr>
            <w:tcW w:w="5386" w:type="dxa"/>
            <w:gridSpan w:val="3"/>
            <w:tcBorders>
              <w:top w:val="single" w:sz="4" w:space="0" w:color="000000"/>
              <w:left w:val="single" w:sz="4" w:space="0" w:color="000000"/>
              <w:bottom w:val="single" w:sz="4" w:space="0" w:color="000000"/>
              <w:right w:val="single" w:sz="4" w:space="0" w:color="000000"/>
            </w:tcBorders>
            <w:shd w:val="clear" w:color="auto" w:fill="FFFFFF"/>
          </w:tcPr>
          <w:p w:rsidR="00367F2F" w:rsidRPr="006918E8" w:rsidRDefault="00D640FE" w:rsidP="00233FE9">
            <w:pPr>
              <w:spacing w:line="240" w:lineRule="atLeast"/>
              <w:jc w:val="both"/>
              <w:rPr>
                <w:rFonts w:ascii="Arial" w:hAnsi="Arial" w:cs="Arial"/>
                <w:szCs w:val="22"/>
                <w:lang w:eastAsia="en-US"/>
              </w:rPr>
            </w:pPr>
            <w:r>
              <w:rPr>
                <w:rFonts w:ascii="Arial" w:hAnsi="Arial" w:cs="Arial"/>
                <w:szCs w:val="22"/>
                <w:lang w:eastAsia="en-US"/>
              </w:rPr>
              <w:t>169.400 €</w:t>
            </w:r>
          </w:p>
        </w:tc>
      </w:tr>
    </w:tbl>
    <w:p w:rsidR="00367F2F" w:rsidRDefault="00367F2F" w:rsidP="00233FE9">
      <w:pPr>
        <w:spacing w:line="240" w:lineRule="atLeast"/>
        <w:jc w:val="both"/>
        <w:rPr>
          <w:rFonts w:ascii="Arial" w:hAnsi="Arial" w:cs="Arial"/>
        </w:rPr>
      </w:pPr>
    </w:p>
    <w:tbl>
      <w:tblPr>
        <w:tblW w:w="8887" w:type="dxa"/>
        <w:jc w:val="center"/>
        <w:tblInd w:w="-418" w:type="dxa"/>
        <w:tblLayout w:type="fixed"/>
        <w:tblCellMar>
          <w:left w:w="103" w:type="dxa"/>
        </w:tblCellMar>
        <w:tblLook w:val="0000" w:firstRow="0" w:lastRow="0" w:firstColumn="0" w:lastColumn="0" w:noHBand="0" w:noVBand="0"/>
      </w:tblPr>
      <w:tblGrid>
        <w:gridCol w:w="8887"/>
      </w:tblGrid>
      <w:tr w:rsidR="00D640FE" w:rsidRPr="008C580D" w:rsidTr="00537C62">
        <w:trPr>
          <w:trHeight w:val="2618"/>
          <w:jc w:val="center"/>
        </w:trPr>
        <w:tc>
          <w:tcPr>
            <w:tcW w:w="8616" w:type="dxa"/>
            <w:shd w:val="clear" w:color="auto" w:fill="FFFFFF"/>
            <w:vAlign w:val="center"/>
          </w:tcPr>
          <w:tbl>
            <w:tblPr>
              <w:tblpPr w:leftFromText="141" w:rightFromText="141" w:vertAnchor="page" w:horzAnchor="margin" w:tblpY="663"/>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3"/>
              <w:gridCol w:w="1985"/>
              <w:gridCol w:w="2551"/>
              <w:gridCol w:w="1593"/>
            </w:tblGrid>
            <w:tr w:rsidR="00D640FE" w:rsidRPr="008C580D" w:rsidTr="00537C62">
              <w:trPr>
                <w:trHeight w:val="280"/>
              </w:trPr>
              <w:tc>
                <w:tcPr>
                  <w:tcW w:w="2263" w:type="dxa"/>
                  <w:shd w:val="clear" w:color="auto" w:fill="auto"/>
                </w:tcPr>
                <w:p w:rsidR="00D640FE" w:rsidRPr="008C580D" w:rsidRDefault="00D640FE" w:rsidP="00537C62">
                  <w:pPr>
                    <w:spacing w:line="240" w:lineRule="atLeast"/>
                    <w:jc w:val="both"/>
                    <w:rPr>
                      <w:rFonts w:ascii="Arial" w:hAnsi="Arial" w:cs="Arial"/>
                      <w:b/>
                      <w:sz w:val="18"/>
                      <w:szCs w:val="18"/>
                      <w:lang w:eastAsia="en-US"/>
                    </w:rPr>
                  </w:pPr>
                </w:p>
              </w:tc>
              <w:tc>
                <w:tcPr>
                  <w:tcW w:w="1985" w:type="dxa"/>
                  <w:shd w:val="clear" w:color="auto" w:fill="auto"/>
                </w:tcPr>
                <w:p w:rsidR="00D640FE" w:rsidRPr="008C580D" w:rsidRDefault="00D640FE" w:rsidP="00537C62">
                  <w:pPr>
                    <w:spacing w:line="240" w:lineRule="atLeast"/>
                    <w:jc w:val="center"/>
                    <w:rPr>
                      <w:rFonts w:ascii="Arial" w:hAnsi="Arial" w:cs="Arial"/>
                      <w:b/>
                      <w:sz w:val="18"/>
                      <w:szCs w:val="18"/>
                      <w:lang w:eastAsia="en-US"/>
                    </w:rPr>
                  </w:pPr>
                  <w:r w:rsidRPr="008C580D">
                    <w:rPr>
                      <w:rFonts w:ascii="Arial" w:hAnsi="Arial" w:cs="Arial"/>
                      <w:b/>
                      <w:sz w:val="18"/>
                      <w:szCs w:val="18"/>
                      <w:lang w:eastAsia="en-US"/>
                    </w:rPr>
                    <w:t>Costes directos</w:t>
                  </w:r>
                </w:p>
              </w:tc>
              <w:tc>
                <w:tcPr>
                  <w:tcW w:w="2551" w:type="dxa"/>
                  <w:shd w:val="clear" w:color="auto" w:fill="auto"/>
                </w:tcPr>
                <w:p w:rsidR="00D640FE" w:rsidRPr="008C580D" w:rsidRDefault="00D640FE" w:rsidP="00537C62">
                  <w:pPr>
                    <w:spacing w:line="240" w:lineRule="atLeast"/>
                    <w:jc w:val="center"/>
                    <w:rPr>
                      <w:rFonts w:ascii="Arial" w:hAnsi="Arial" w:cs="Arial"/>
                      <w:b/>
                      <w:sz w:val="18"/>
                      <w:szCs w:val="18"/>
                      <w:lang w:eastAsia="en-US"/>
                    </w:rPr>
                  </w:pPr>
                  <w:r w:rsidRPr="008C580D">
                    <w:rPr>
                      <w:rFonts w:ascii="Arial" w:hAnsi="Arial" w:cs="Arial"/>
                      <w:b/>
                      <w:sz w:val="18"/>
                      <w:szCs w:val="18"/>
                      <w:lang w:eastAsia="en-US"/>
                    </w:rPr>
                    <w:t>Costes indirectos</w:t>
                  </w:r>
                </w:p>
              </w:tc>
              <w:tc>
                <w:tcPr>
                  <w:tcW w:w="1593" w:type="dxa"/>
                  <w:shd w:val="clear" w:color="auto" w:fill="auto"/>
                </w:tcPr>
                <w:p w:rsidR="00D640FE" w:rsidRPr="008C580D" w:rsidRDefault="00D640FE" w:rsidP="00537C62">
                  <w:pPr>
                    <w:spacing w:line="240" w:lineRule="atLeast"/>
                    <w:jc w:val="center"/>
                    <w:rPr>
                      <w:rFonts w:ascii="Arial" w:hAnsi="Arial" w:cs="Arial"/>
                      <w:sz w:val="18"/>
                      <w:szCs w:val="18"/>
                      <w:lang w:eastAsia="en-US"/>
                    </w:rPr>
                  </w:pPr>
                </w:p>
              </w:tc>
            </w:tr>
            <w:tr w:rsidR="00D640FE" w:rsidRPr="008C580D" w:rsidTr="00537C62">
              <w:trPr>
                <w:trHeight w:val="280"/>
              </w:trPr>
              <w:tc>
                <w:tcPr>
                  <w:tcW w:w="2263" w:type="dxa"/>
                  <w:shd w:val="clear" w:color="auto" w:fill="auto"/>
                </w:tcPr>
                <w:p w:rsidR="00D640FE" w:rsidRPr="008C580D" w:rsidRDefault="00D640FE" w:rsidP="00537C62">
                  <w:pPr>
                    <w:spacing w:line="240" w:lineRule="atLeast"/>
                    <w:jc w:val="both"/>
                    <w:rPr>
                      <w:rFonts w:ascii="Arial" w:hAnsi="Arial" w:cs="Arial"/>
                      <w:b/>
                      <w:sz w:val="18"/>
                      <w:szCs w:val="18"/>
                      <w:lang w:eastAsia="en-US"/>
                    </w:rPr>
                  </w:pPr>
                  <w:r w:rsidRPr="008C580D">
                    <w:rPr>
                      <w:rFonts w:ascii="Arial" w:hAnsi="Arial" w:cs="Arial"/>
                      <w:b/>
                      <w:sz w:val="18"/>
                      <w:szCs w:val="18"/>
                      <w:lang w:eastAsia="en-US"/>
                    </w:rPr>
                    <w:t>Gastos de personal (</w:t>
                  </w:r>
                  <w:proofErr w:type="spellStart"/>
                  <w:r w:rsidRPr="008C580D">
                    <w:rPr>
                      <w:rFonts w:ascii="Arial" w:hAnsi="Arial" w:cs="Arial"/>
                      <w:b/>
                      <w:sz w:val="18"/>
                      <w:szCs w:val="18"/>
                      <w:lang w:eastAsia="en-US"/>
                    </w:rPr>
                    <w:t>oficina+inspección</w:t>
                  </w:r>
                  <w:proofErr w:type="spellEnd"/>
                  <w:r w:rsidRPr="008C580D">
                    <w:rPr>
                      <w:rFonts w:ascii="Arial" w:hAnsi="Arial" w:cs="Arial"/>
                      <w:b/>
                      <w:sz w:val="18"/>
                      <w:szCs w:val="18"/>
                      <w:lang w:eastAsia="en-US"/>
                    </w:rPr>
                    <w:t xml:space="preserve"> de cursos)</w:t>
                  </w:r>
                </w:p>
              </w:tc>
              <w:tc>
                <w:tcPr>
                  <w:tcW w:w="1985" w:type="dxa"/>
                  <w:shd w:val="clear" w:color="auto" w:fill="auto"/>
                </w:tcPr>
                <w:p w:rsidR="00D640FE" w:rsidRPr="008C580D" w:rsidRDefault="00D640FE" w:rsidP="00537C62">
                  <w:pPr>
                    <w:spacing w:line="240" w:lineRule="atLeast"/>
                    <w:jc w:val="center"/>
                    <w:rPr>
                      <w:rFonts w:ascii="Arial" w:hAnsi="Arial" w:cs="Arial"/>
                      <w:sz w:val="18"/>
                      <w:szCs w:val="18"/>
                      <w:lang w:eastAsia="en-US"/>
                    </w:rPr>
                  </w:pPr>
                  <w:r>
                    <w:rPr>
                      <w:rFonts w:ascii="Arial" w:hAnsi="Arial" w:cs="Arial"/>
                      <w:sz w:val="18"/>
                      <w:szCs w:val="18"/>
                      <w:lang w:eastAsia="en-US"/>
                    </w:rPr>
                    <w:t>11</w:t>
                  </w:r>
                  <w:r w:rsidRPr="008C580D">
                    <w:rPr>
                      <w:rFonts w:ascii="Arial" w:hAnsi="Arial" w:cs="Arial"/>
                      <w:sz w:val="18"/>
                      <w:szCs w:val="18"/>
                      <w:lang w:eastAsia="en-US"/>
                    </w:rPr>
                    <w:t>2.000</w:t>
                  </w:r>
                </w:p>
              </w:tc>
              <w:tc>
                <w:tcPr>
                  <w:tcW w:w="2551" w:type="dxa"/>
                  <w:shd w:val="clear" w:color="auto" w:fill="auto"/>
                </w:tcPr>
                <w:p w:rsidR="00D640FE" w:rsidRPr="008C580D" w:rsidRDefault="00D640FE" w:rsidP="00537C62">
                  <w:pPr>
                    <w:spacing w:line="240" w:lineRule="atLeast"/>
                    <w:jc w:val="center"/>
                    <w:rPr>
                      <w:rFonts w:ascii="Arial" w:hAnsi="Arial" w:cs="Arial"/>
                      <w:sz w:val="18"/>
                      <w:szCs w:val="18"/>
                      <w:lang w:eastAsia="en-US"/>
                    </w:rPr>
                  </w:pPr>
                </w:p>
              </w:tc>
              <w:tc>
                <w:tcPr>
                  <w:tcW w:w="1593" w:type="dxa"/>
                  <w:shd w:val="clear" w:color="auto" w:fill="auto"/>
                </w:tcPr>
                <w:p w:rsidR="00D640FE" w:rsidRPr="008C580D" w:rsidRDefault="00D640FE" w:rsidP="00537C62">
                  <w:pPr>
                    <w:spacing w:line="240" w:lineRule="atLeast"/>
                    <w:jc w:val="center"/>
                    <w:rPr>
                      <w:rFonts w:ascii="Arial" w:hAnsi="Arial" w:cs="Arial"/>
                      <w:sz w:val="18"/>
                      <w:szCs w:val="18"/>
                      <w:lang w:eastAsia="en-US"/>
                    </w:rPr>
                  </w:pPr>
                  <w:r>
                    <w:rPr>
                      <w:rFonts w:ascii="Arial" w:hAnsi="Arial" w:cs="Arial"/>
                      <w:sz w:val="18"/>
                      <w:szCs w:val="18"/>
                      <w:lang w:eastAsia="en-US"/>
                    </w:rPr>
                    <w:t>11</w:t>
                  </w:r>
                  <w:r w:rsidRPr="008C580D">
                    <w:rPr>
                      <w:rFonts w:ascii="Arial" w:hAnsi="Arial" w:cs="Arial"/>
                      <w:sz w:val="18"/>
                      <w:szCs w:val="18"/>
                      <w:lang w:eastAsia="en-US"/>
                    </w:rPr>
                    <w:t>2.000 €</w:t>
                  </w:r>
                </w:p>
              </w:tc>
            </w:tr>
            <w:tr w:rsidR="00D640FE" w:rsidRPr="008C580D" w:rsidTr="00537C62">
              <w:trPr>
                <w:trHeight w:val="342"/>
              </w:trPr>
              <w:tc>
                <w:tcPr>
                  <w:tcW w:w="2263" w:type="dxa"/>
                  <w:tcBorders>
                    <w:bottom w:val="single" w:sz="4" w:space="0" w:color="auto"/>
                  </w:tcBorders>
                  <w:shd w:val="clear" w:color="auto" w:fill="auto"/>
                </w:tcPr>
                <w:p w:rsidR="00D640FE" w:rsidRPr="008C580D" w:rsidRDefault="00D640FE" w:rsidP="00537C62">
                  <w:pPr>
                    <w:spacing w:line="240" w:lineRule="atLeast"/>
                    <w:jc w:val="center"/>
                    <w:rPr>
                      <w:rFonts w:ascii="Arial" w:hAnsi="Arial" w:cs="Arial"/>
                      <w:b/>
                      <w:sz w:val="18"/>
                      <w:szCs w:val="18"/>
                      <w:lang w:eastAsia="en-US"/>
                    </w:rPr>
                  </w:pPr>
                  <w:r w:rsidRPr="008C580D">
                    <w:rPr>
                      <w:rFonts w:ascii="Arial" w:hAnsi="Arial" w:cs="Arial"/>
                      <w:b/>
                      <w:sz w:val="18"/>
                      <w:szCs w:val="18"/>
                      <w:lang w:eastAsia="en-US"/>
                    </w:rPr>
                    <w:t>Gastos de personal (supervisión+ coordinación)</w:t>
                  </w:r>
                  <w:r w:rsidR="00DF087D">
                    <w:rPr>
                      <w:rFonts w:ascii="Arial" w:hAnsi="Arial" w:cs="Arial"/>
                      <w:b/>
                      <w:sz w:val="18"/>
                      <w:szCs w:val="18"/>
                      <w:lang w:eastAsia="en-US"/>
                    </w:rPr>
                    <w:t xml:space="preserve"> 6%</w:t>
                  </w:r>
                </w:p>
              </w:tc>
              <w:tc>
                <w:tcPr>
                  <w:tcW w:w="1985" w:type="dxa"/>
                  <w:tcBorders>
                    <w:bottom w:val="single" w:sz="4" w:space="0" w:color="auto"/>
                  </w:tcBorders>
                  <w:shd w:val="clear" w:color="auto" w:fill="auto"/>
                </w:tcPr>
                <w:p w:rsidR="00D640FE" w:rsidRPr="008C580D" w:rsidRDefault="00D640FE" w:rsidP="00537C62">
                  <w:pPr>
                    <w:spacing w:line="240" w:lineRule="atLeast"/>
                    <w:jc w:val="center"/>
                    <w:rPr>
                      <w:rFonts w:ascii="Arial" w:hAnsi="Arial" w:cs="Arial"/>
                      <w:sz w:val="18"/>
                      <w:szCs w:val="18"/>
                      <w:lang w:eastAsia="en-US"/>
                    </w:rPr>
                  </w:pPr>
                </w:p>
              </w:tc>
              <w:tc>
                <w:tcPr>
                  <w:tcW w:w="2551" w:type="dxa"/>
                  <w:tcBorders>
                    <w:bottom w:val="single" w:sz="4" w:space="0" w:color="auto"/>
                  </w:tcBorders>
                  <w:shd w:val="clear" w:color="auto" w:fill="auto"/>
                </w:tcPr>
                <w:p w:rsidR="00D640FE" w:rsidRPr="008C580D" w:rsidRDefault="00D640FE" w:rsidP="00537C62">
                  <w:pPr>
                    <w:spacing w:line="240" w:lineRule="atLeast"/>
                    <w:jc w:val="center"/>
                    <w:rPr>
                      <w:rFonts w:ascii="Arial" w:hAnsi="Arial" w:cs="Arial"/>
                      <w:sz w:val="18"/>
                      <w:szCs w:val="18"/>
                      <w:lang w:eastAsia="en-US"/>
                    </w:rPr>
                  </w:pPr>
                  <w:r>
                    <w:rPr>
                      <w:rFonts w:ascii="Arial" w:hAnsi="Arial" w:cs="Arial"/>
                      <w:sz w:val="18"/>
                      <w:szCs w:val="18"/>
                      <w:lang w:eastAsia="en-US"/>
                    </w:rPr>
                    <w:t>8.400</w:t>
                  </w:r>
                </w:p>
              </w:tc>
              <w:tc>
                <w:tcPr>
                  <w:tcW w:w="1593" w:type="dxa"/>
                  <w:tcBorders>
                    <w:bottom w:val="single" w:sz="4" w:space="0" w:color="auto"/>
                  </w:tcBorders>
                  <w:shd w:val="clear" w:color="auto" w:fill="auto"/>
                </w:tcPr>
                <w:p w:rsidR="00D640FE" w:rsidRPr="008C580D" w:rsidRDefault="00D640FE" w:rsidP="00537C62">
                  <w:pPr>
                    <w:spacing w:line="240" w:lineRule="atLeast"/>
                    <w:jc w:val="center"/>
                    <w:rPr>
                      <w:rFonts w:ascii="Arial" w:hAnsi="Arial" w:cs="Arial"/>
                      <w:sz w:val="18"/>
                      <w:szCs w:val="18"/>
                      <w:lang w:eastAsia="en-US"/>
                    </w:rPr>
                  </w:pPr>
                  <w:r>
                    <w:rPr>
                      <w:rFonts w:ascii="Arial" w:hAnsi="Arial" w:cs="Arial"/>
                      <w:sz w:val="18"/>
                      <w:szCs w:val="18"/>
                      <w:lang w:eastAsia="en-US"/>
                    </w:rPr>
                    <w:t>8.400</w:t>
                  </w:r>
                  <w:r w:rsidRPr="008C580D">
                    <w:rPr>
                      <w:rFonts w:ascii="Arial" w:hAnsi="Arial" w:cs="Arial"/>
                      <w:sz w:val="18"/>
                      <w:szCs w:val="18"/>
                      <w:lang w:eastAsia="en-US"/>
                    </w:rPr>
                    <w:t xml:space="preserve"> €</w:t>
                  </w:r>
                </w:p>
              </w:tc>
            </w:tr>
            <w:tr w:rsidR="00D640FE" w:rsidRPr="008C580D" w:rsidTr="00537C62">
              <w:trPr>
                <w:trHeight w:val="342"/>
              </w:trPr>
              <w:tc>
                <w:tcPr>
                  <w:tcW w:w="2263" w:type="dxa"/>
                  <w:tcBorders>
                    <w:top w:val="single" w:sz="4" w:space="0" w:color="auto"/>
                  </w:tcBorders>
                  <w:shd w:val="clear" w:color="auto" w:fill="auto"/>
                </w:tcPr>
                <w:p w:rsidR="00D640FE" w:rsidRPr="008C580D" w:rsidRDefault="00D640FE" w:rsidP="00537C62">
                  <w:pPr>
                    <w:spacing w:line="240" w:lineRule="atLeast"/>
                    <w:jc w:val="center"/>
                    <w:rPr>
                      <w:rFonts w:ascii="Arial" w:hAnsi="Arial" w:cs="Arial"/>
                      <w:b/>
                      <w:sz w:val="18"/>
                      <w:szCs w:val="18"/>
                      <w:lang w:eastAsia="en-US"/>
                    </w:rPr>
                  </w:pPr>
                  <w:r w:rsidRPr="008C580D">
                    <w:rPr>
                      <w:rFonts w:ascii="Arial" w:hAnsi="Arial" w:cs="Arial"/>
                      <w:b/>
                      <w:sz w:val="18"/>
                      <w:szCs w:val="18"/>
                      <w:lang w:eastAsia="en-US"/>
                    </w:rPr>
                    <w:t>Gastos generales 8 %</w:t>
                  </w:r>
                </w:p>
              </w:tc>
              <w:tc>
                <w:tcPr>
                  <w:tcW w:w="1985" w:type="dxa"/>
                  <w:tcBorders>
                    <w:top w:val="single" w:sz="4" w:space="0" w:color="auto"/>
                  </w:tcBorders>
                  <w:shd w:val="clear" w:color="auto" w:fill="auto"/>
                </w:tcPr>
                <w:p w:rsidR="00D640FE" w:rsidRPr="008C580D" w:rsidRDefault="00D640FE" w:rsidP="00537C62">
                  <w:pPr>
                    <w:spacing w:line="240" w:lineRule="atLeast"/>
                    <w:jc w:val="center"/>
                    <w:rPr>
                      <w:rFonts w:ascii="Arial" w:hAnsi="Arial" w:cs="Arial"/>
                      <w:sz w:val="18"/>
                      <w:szCs w:val="18"/>
                      <w:lang w:eastAsia="en-US"/>
                    </w:rPr>
                  </w:pPr>
                </w:p>
              </w:tc>
              <w:tc>
                <w:tcPr>
                  <w:tcW w:w="2551" w:type="dxa"/>
                  <w:tcBorders>
                    <w:top w:val="single" w:sz="4" w:space="0" w:color="auto"/>
                  </w:tcBorders>
                  <w:shd w:val="clear" w:color="auto" w:fill="auto"/>
                </w:tcPr>
                <w:p w:rsidR="00D640FE" w:rsidRPr="008C580D" w:rsidRDefault="00D640FE" w:rsidP="00537C62">
                  <w:pPr>
                    <w:spacing w:line="240" w:lineRule="atLeast"/>
                    <w:jc w:val="center"/>
                    <w:rPr>
                      <w:rFonts w:ascii="Arial" w:hAnsi="Arial" w:cs="Arial"/>
                      <w:sz w:val="18"/>
                      <w:szCs w:val="18"/>
                      <w:lang w:eastAsia="en-US"/>
                    </w:rPr>
                  </w:pPr>
                  <w:r>
                    <w:rPr>
                      <w:rFonts w:ascii="Arial" w:hAnsi="Arial" w:cs="Arial"/>
                      <w:sz w:val="18"/>
                      <w:szCs w:val="18"/>
                      <w:lang w:eastAsia="en-US"/>
                    </w:rPr>
                    <w:t>11</w:t>
                  </w:r>
                  <w:r w:rsidRPr="008C580D">
                    <w:rPr>
                      <w:rFonts w:ascii="Arial" w:hAnsi="Arial" w:cs="Arial"/>
                      <w:sz w:val="18"/>
                      <w:szCs w:val="18"/>
                      <w:lang w:eastAsia="en-US"/>
                    </w:rPr>
                    <w:t>.200</w:t>
                  </w:r>
                </w:p>
              </w:tc>
              <w:tc>
                <w:tcPr>
                  <w:tcW w:w="1593" w:type="dxa"/>
                  <w:tcBorders>
                    <w:top w:val="single" w:sz="4" w:space="0" w:color="auto"/>
                  </w:tcBorders>
                  <w:shd w:val="clear" w:color="auto" w:fill="auto"/>
                </w:tcPr>
                <w:p w:rsidR="00D640FE" w:rsidRPr="008C580D" w:rsidRDefault="00D640FE" w:rsidP="00537C62">
                  <w:pPr>
                    <w:spacing w:line="240" w:lineRule="atLeast"/>
                    <w:jc w:val="center"/>
                    <w:rPr>
                      <w:rFonts w:ascii="Arial" w:hAnsi="Arial" w:cs="Arial"/>
                      <w:sz w:val="18"/>
                      <w:szCs w:val="18"/>
                      <w:lang w:eastAsia="en-US"/>
                    </w:rPr>
                  </w:pPr>
                  <w:r>
                    <w:rPr>
                      <w:rFonts w:ascii="Arial" w:hAnsi="Arial" w:cs="Arial"/>
                      <w:sz w:val="18"/>
                      <w:szCs w:val="18"/>
                      <w:lang w:eastAsia="en-US"/>
                    </w:rPr>
                    <w:t>11</w:t>
                  </w:r>
                  <w:r w:rsidRPr="008C580D">
                    <w:rPr>
                      <w:rFonts w:ascii="Arial" w:hAnsi="Arial" w:cs="Arial"/>
                      <w:sz w:val="18"/>
                      <w:szCs w:val="18"/>
                      <w:lang w:eastAsia="en-US"/>
                    </w:rPr>
                    <w:t>.200 €</w:t>
                  </w:r>
                </w:p>
              </w:tc>
            </w:tr>
            <w:tr w:rsidR="00D640FE" w:rsidRPr="008C580D" w:rsidTr="00537C62">
              <w:trPr>
                <w:trHeight w:val="342"/>
              </w:trPr>
              <w:tc>
                <w:tcPr>
                  <w:tcW w:w="2263" w:type="dxa"/>
                  <w:shd w:val="clear" w:color="auto" w:fill="auto"/>
                </w:tcPr>
                <w:p w:rsidR="00D640FE" w:rsidRPr="008C580D" w:rsidRDefault="00D640FE" w:rsidP="00537C62">
                  <w:pPr>
                    <w:spacing w:line="240" w:lineRule="atLeast"/>
                    <w:jc w:val="center"/>
                    <w:rPr>
                      <w:rFonts w:ascii="Arial" w:hAnsi="Arial" w:cs="Arial"/>
                      <w:b/>
                      <w:sz w:val="18"/>
                      <w:szCs w:val="18"/>
                      <w:lang w:eastAsia="en-US"/>
                    </w:rPr>
                  </w:pPr>
                </w:p>
              </w:tc>
              <w:tc>
                <w:tcPr>
                  <w:tcW w:w="1985" w:type="dxa"/>
                  <w:shd w:val="clear" w:color="auto" w:fill="auto"/>
                </w:tcPr>
                <w:p w:rsidR="00D640FE" w:rsidRPr="008C580D" w:rsidRDefault="00D640FE" w:rsidP="00537C62">
                  <w:pPr>
                    <w:spacing w:line="240" w:lineRule="atLeast"/>
                    <w:jc w:val="center"/>
                    <w:rPr>
                      <w:rFonts w:ascii="Arial" w:hAnsi="Arial" w:cs="Arial"/>
                      <w:sz w:val="18"/>
                      <w:szCs w:val="18"/>
                      <w:lang w:eastAsia="en-US"/>
                    </w:rPr>
                  </w:pPr>
                </w:p>
              </w:tc>
              <w:tc>
                <w:tcPr>
                  <w:tcW w:w="2551" w:type="dxa"/>
                  <w:shd w:val="clear" w:color="auto" w:fill="auto"/>
                </w:tcPr>
                <w:p w:rsidR="00D640FE" w:rsidRPr="008C580D" w:rsidRDefault="00D640FE" w:rsidP="00537C62">
                  <w:pPr>
                    <w:spacing w:line="240" w:lineRule="atLeast"/>
                    <w:jc w:val="center"/>
                    <w:rPr>
                      <w:rFonts w:ascii="Arial" w:hAnsi="Arial" w:cs="Arial"/>
                      <w:sz w:val="18"/>
                      <w:szCs w:val="18"/>
                      <w:lang w:eastAsia="en-US"/>
                    </w:rPr>
                  </w:pPr>
                </w:p>
              </w:tc>
              <w:tc>
                <w:tcPr>
                  <w:tcW w:w="1593" w:type="dxa"/>
                  <w:shd w:val="clear" w:color="auto" w:fill="auto"/>
                </w:tcPr>
                <w:p w:rsidR="00D640FE" w:rsidRPr="008C580D" w:rsidRDefault="00D640FE" w:rsidP="00537C62">
                  <w:pPr>
                    <w:spacing w:line="240" w:lineRule="atLeast"/>
                    <w:jc w:val="center"/>
                    <w:rPr>
                      <w:rFonts w:ascii="Arial" w:hAnsi="Arial" w:cs="Arial"/>
                      <w:sz w:val="18"/>
                      <w:szCs w:val="18"/>
                      <w:lang w:eastAsia="en-US"/>
                    </w:rPr>
                  </w:pPr>
                </w:p>
              </w:tc>
            </w:tr>
            <w:tr w:rsidR="00D640FE" w:rsidRPr="008C580D" w:rsidTr="00537C62">
              <w:trPr>
                <w:trHeight w:val="342"/>
              </w:trPr>
              <w:tc>
                <w:tcPr>
                  <w:tcW w:w="2263" w:type="dxa"/>
                  <w:tcBorders>
                    <w:bottom w:val="single" w:sz="4" w:space="0" w:color="auto"/>
                  </w:tcBorders>
                  <w:shd w:val="clear" w:color="auto" w:fill="auto"/>
                </w:tcPr>
                <w:p w:rsidR="00D640FE" w:rsidRPr="008C580D" w:rsidRDefault="00D640FE" w:rsidP="00537C62">
                  <w:pPr>
                    <w:spacing w:line="240" w:lineRule="atLeast"/>
                    <w:jc w:val="center"/>
                    <w:rPr>
                      <w:rFonts w:ascii="Arial" w:hAnsi="Arial" w:cs="Arial"/>
                      <w:b/>
                      <w:sz w:val="18"/>
                      <w:szCs w:val="18"/>
                      <w:lang w:eastAsia="en-US"/>
                    </w:rPr>
                  </w:pPr>
                  <w:r w:rsidRPr="008C580D">
                    <w:rPr>
                      <w:rFonts w:ascii="Arial" w:hAnsi="Arial" w:cs="Arial"/>
                      <w:b/>
                      <w:sz w:val="18"/>
                      <w:szCs w:val="18"/>
                      <w:lang w:eastAsia="en-US"/>
                    </w:rPr>
                    <w:t>Margen industrial 6 %</w:t>
                  </w:r>
                </w:p>
              </w:tc>
              <w:tc>
                <w:tcPr>
                  <w:tcW w:w="1985" w:type="dxa"/>
                  <w:tcBorders>
                    <w:bottom w:val="single" w:sz="4" w:space="0" w:color="auto"/>
                  </w:tcBorders>
                  <w:shd w:val="clear" w:color="auto" w:fill="auto"/>
                </w:tcPr>
                <w:p w:rsidR="00D640FE" w:rsidRPr="008C580D" w:rsidRDefault="00D640FE" w:rsidP="00537C62">
                  <w:pPr>
                    <w:spacing w:line="240" w:lineRule="atLeast"/>
                    <w:jc w:val="center"/>
                    <w:rPr>
                      <w:rFonts w:ascii="Arial" w:hAnsi="Arial" w:cs="Arial"/>
                      <w:sz w:val="18"/>
                      <w:szCs w:val="18"/>
                      <w:lang w:eastAsia="en-US"/>
                    </w:rPr>
                  </w:pPr>
                </w:p>
              </w:tc>
              <w:tc>
                <w:tcPr>
                  <w:tcW w:w="2551" w:type="dxa"/>
                  <w:tcBorders>
                    <w:bottom w:val="single" w:sz="4" w:space="0" w:color="auto"/>
                  </w:tcBorders>
                  <w:shd w:val="clear" w:color="auto" w:fill="auto"/>
                </w:tcPr>
                <w:p w:rsidR="00D640FE" w:rsidRPr="008C580D" w:rsidRDefault="00D640FE" w:rsidP="00537C62">
                  <w:pPr>
                    <w:spacing w:line="240" w:lineRule="atLeast"/>
                    <w:jc w:val="center"/>
                    <w:rPr>
                      <w:rFonts w:ascii="Arial" w:hAnsi="Arial" w:cs="Arial"/>
                      <w:sz w:val="18"/>
                      <w:szCs w:val="18"/>
                      <w:lang w:eastAsia="en-US"/>
                    </w:rPr>
                  </w:pPr>
                  <w:r>
                    <w:rPr>
                      <w:rFonts w:ascii="Arial" w:hAnsi="Arial" w:cs="Arial"/>
                      <w:sz w:val="18"/>
                      <w:szCs w:val="18"/>
                      <w:lang w:eastAsia="en-US"/>
                    </w:rPr>
                    <w:t>8.400</w:t>
                  </w:r>
                </w:p>
              </w:tc>
              <w:tc>
                <w:tcPr>
                  <w:tcW w:w="1593" w:type="dxa"/>
                  <w:tcBorders>
                    <w:bottom w:val="single" w:sz="4" w:space="0" w:color="auto"/>
                  </w:tcBorders>
                  <w:shd w:val="clear" w:color="auto" w:fill="auto"/>
                </w:tcPr>
                <w:p w:rsidR="00D640FE" w:rsidRPr="008C580D" w:rsidRDefault="00D640FE" w:rsidP="00537C62">
                  <w:pPr>
                    <w:spacing w:line="240" w:lineRule="atLeast"/>
                    <w:jc w:val="center"/>
                    <w:rPr>
                      <w:rFonts w:ascii="Arial" w:hAnsi="Arial" w:cs="Arial"/>
                      <w:sz w:val="18"/>
                      <w:szCs w:val="18"/>
                      <w:lang w:eastAsia="en-US"/>
                    </w:rPr>
                  </w:pPr>
                  <w:r>
                    <w:rPr>
                      <w:rFonts w:ascii="Arial" w:hAnsi="Arial" w:cs="Arial"/>
                      <w:sz w:val="18"/>
                      <w:szCs w:val="18"/>
                      <w:lang w:eastAsia="en-US"/>
                    </w:rPr>
                    <w:t>8.400</w:t>
                  </w:r>
                  <w:r w:rsidRPr="008C580D">
                    <w:rPr>
                      <w:rFonts w:ascii="Arial" w:hAnsi="Arial" w:cs="Arial"/>
                      <w:sz w:val="18"/>
                      <w:szCs w:val="18"/>
                      <w:lang w:eastAsia="en-US"/>
                    </w:rPr>
                    <w:t xml:space="preserve"> €</w:t>
                  </w:r>
                </w:p>
              </w:tc>
            </w:tr>
            <w:tr w:rsidR="00D640FE" w:rsidRPr="008C580D" w:rsidTr="00537C62">
              <w:trPr>
                <w:trHeight w:val="342"/>
              </w:trPr>
              <w:tc>
                <w:tcPr>
                  <w:tcW w:w="2263" w:type="dxa"/>
                  <w:tcBorders>
                    <w:bottom w:val="single" w:sz="4" w:space="0" w:color="auto"/>
                  </w:tcBorders>
                  <w:shd w:val="clear" w:color="auto" w:fill="auto"/>
                </w:tcPr>
                <w:p w:rsidR="00D640FE" w:rsidRPr="008C580D" w:rsidRDefault="00D640FE" w:rsidP="00537C62">
                  <w:pPr>
                    <w:spacing w:line="240" w:lineRule="atLeast"/>
                    <w:jc w:val="center"/>
                    <w:rPr>
                      <w:rFonts w:ascii="Arial" w:hAnsi="Arial" w:cs="Arial"/>
                      <w:b/>
                      <w:sz w:val="18"/>
                      <w:szCs w:val="18"/>
                      <w:lang w:eastAsia="en-US"/>
                    </w:rPr>
                  </w:pPr>
                </w:p>
              </w:tc>
              <w:tc>
                <w:tcPr>
                  <w:tcW w:w="1985" w:type="dxa"/>
                  <w:tcBorders>
                    <w:bottom w:val="single" w:sz="4" w:space="0" w:color="auto"/>
                  </w:tcBorders>
                  <w:shd w:val="clear" w:color="auto" w:fill="auto"/>
                </w:tcPr>
                <w:p w:rsidR="00D640FE" w:rsidRPr="008C580D" w:rsidRDefault="00D640FE" w:rsidP="00537C62">
                  <w:pPr>
                    <w:spacing w:line="240" w:lineRule="atLeast"/>
                    <w:jc w:val="center"/>
                    <w:rPr>
                      <w:rFonts w:ascii="Arial" w:hAnsi="Arial" w:cs="Arial"/>
                      <w:sz w:val="18"/>
                      <w:szCs w:val="18"/>
                      <w:lang w:eastAsia="en-US"/>
                    </w:rPr>
                  </w:pPr>
                </w:p>
              </w:tc>
              <w:tc>
                <w:tcPr>
                  <w:tcW w:w="2551" w:type="dxa"/>
                  <w:tcBorders>
                    <w:bottom w:val="single" w:sz="4" w:space="0" w:color="auto"/>
                  </w:tcBorders>
                  <w:shd w:val="clear" w:color="auto" w:fill="auto"/>
                </w:tcPr>
                <w:p w:rsidR="00D640FE" w:rsidRPr="008C580D" w:rsidRDefault="00D640FE" w:rsidP="00537C62">
                  <w:pPr>
                    <w:spacing w:line="240" w:lineRule="atLeast"/>
                    <w:jc w:val="center"/>
                    <w:rPr>
                      <w:rFonts w:ascii="Arial" w:hAnsi="Arial" w:cs="Arial"/>
                      <w:sz w:val="18"/>
                      <w:szCs w:val="18"/>
                      <w:lang w:eastAsia="en-US"/>
                    </w:rPr>
                  </w:pPr>
                </w:p>
              </w:tc>
              <w:tc>
                <w:tcPr>
                  <w:tcW w:w="1593" w:type="dxa"/>
                  <w:tcBorders>
                    <w:bottom w:val="single" w:sz="4" w:space="0" w:color="auto"/>
                  </w:tcBorders>
                  <w:shd w:val="clear" w:color="auto" w:fill="auto"/>
                </w:tcPr>
                <w:p w:rsidR="00D640FE" w:rsidRPr="008C580D" w:rsidRDefault="00D640FE" w:rsidP="00537C62">
                  <w:pPr>
                    <w:spacing w:line="240" w:lineRule="atLeast"/>
                    <w:jc w:val="center"/>
                    <w:rPr>
                      <w:rFonts w:ascii="Arial" w:hAnsi="Arial" w:cs="Arial"/>
                      <w:sz w:val="18"/>
                      <w:szCs w:val="18"/>
                      <w:lang w:eastAsia="en-US"/>
                    </w:rPr>
                  </w:pPr>
                </w:p>
              </w:tc>
            </w:tr>
            <w:tr w:rsidR="00D640FE" w:rsidRPr="008C580D" w:rsidTr="00537C62">
              <w:trPr>
                <w:trHeight w:val="372"/>
              </w:trPr>
              <w:tc>
                <w:tcPr>
                  <w:tcW w:w="2263" w:type="dxa"/>
                  <w:tcBorders>
                    <w:top w:val="single" w:sz="4" w:space="0" w:color="auto"/>
                  </w:tcBorders>
                  <w:shd w:val="clear" w:color="auto" w:fill="auto"/>
                </w:tcPr>
                <w:p w:rsidR="00D640FE" w:rsidRPr="008C580D" w:rsidRDefault="00D640FE" w:rsidP="00537C62">
                  <w:pPr>
                    <w:spacing w:line="240" w:lineRule="atLeast"/>
                    <w:jc w:val="center"/>
                    <w:rPr>
                      <w:rFonts w:ascii="Arial" w:hAnsi="Arial" w:cs="Arial"/>
                      <w:b/>
                      <w:sz w:val="18"/>
                      <w:szCs w:val="18"/>
                      <w:lang w:eastAsia="en-US"/>
                    </w:rPr>
                  </w:pPr>
                  <w:r w:rsidRPr="008C580D">
                    <w:rPr>
                      <w:rFonts w:ascii="Arial" w:hAnsi="Arial" w:cs="Arial"/>
                      <w:b/>
                      <w:sz w:val="18"/>
                      <w:szCs w:val="18"/>
                      <w:lang w:eastAsia="en-US"/>
                    </w:rPr>
                    <w:t>Total antes de IVA</w:t>
                  </w:r>
                </w:p>
              </w:tc>
              <w:tc>
                <w:tcPr>
                  <w:tcW w:w="1985" w:type="dxa"/>
                  <w:tcBorders>
                    <w:top w:val="single" w:sz="4" w:space="0" w:color="auto"/>
                  </w:tcBorders>
                  <w:shd w:val="clear" w:color="auto" w:fill="auto"/>
                </w:tcPr>
                <w:p w:rsidR="00D640FE" w:rsidRPr="008C580D" w:rsidRDefault="00D640FE" w:rsidP="00537C62">
                  <w:pPr>
                    <w:spacing w:line="240" w:lineRule="atLeast"/>
                    <w:jc w:val="center"/>
                    <w:rPr>
                      <w:rFonts w:ascii="Arial" w:hAnsi="Arial" w:cs="Arial"/>
                      <w:sz w:val="18"/>
                      <w:szCs w:val="18"/>
                      <w:lang w:eastAsia="en-US"/>
                    </w:rPr>
                  </w:pPr>
                </w:p>
              </w:tc>
              <w:tc>
                <w:tcPr>
                  <w:tcW w:w="2551" w:type="dxa"/>
                  <w:tcBorders>
                    <w:top w:val="single" w:sz="4" w:space="0" w:color="auto"/>
                  </w:tcBorders>
                  <w:shd w:val="clear" w:color="auto" w:fill="auto"/>
                </w:tcPr>
                <w:p w:rsidR="00D640FE" w:rsidRPr="008C580D" w:rsidRDefault="00D640FE" w:rsidP="00537C62">
                  <w:pPr>
                    <w:spacing w:line="240" w:lineRule="atLeast"/>
                    <w:jc w:val="center"/>
                    <w:rPr>
                      <w:rFonts w:ascii="Arial" w:hAnsi="Arial" w:cs="Arial"/>
                      <w:sz w:val="18"/>
                      <w:szCs w:val="18"/>
                      <w:lang w:eastAsia="en-US"/>
                    </w:rPr>
                  </w:pPr>
                </w:p>
              </w:tc>
              <w:tc>
                <w:tcPr>
                  <w:tcW w:w="1593" w:type="dxa"/>
                  <w:tcBorders>
                    <w:top w:val="single" w:sz="4" w:space="0" w:color="auto"/>
                  </w:tcBorders>
                  <w:shd w:val="clear" w:color="auto" w:fill="auto"/>
                </w:tcPr>
                <w:p w:rsidR="00D640FE" w:rsidRPr="008C580D" w:rsidRDefault="00D640FE" w:rsidP="00537C62">
                  <w:pPr>
                    <w:spacing w:line="240" w:lineRule="atLeast"/>
                    <w:jc w:val="center"/>
                    <w:rPr>
                      <w:rFonts w:ascii="Arial" w:hAnsi="Arial" w:cs="Arial"/>
                      <w:sz w:val="18"/>
                      <w:szCs w:val="18"/>
                      <w:lang w:eastAsia="en-US"/>
                    </w:rPr>
                  </w:pPr>
                  <w:r>
                    <w:rPr>
                      <w:rFonts w:ascii="Arial" w:hAnsi="Arial" w:cs="Arial"/>
                      <w:sz w:val="18"/>
                      <w:szCs w:val="18"/>
                      <w:lang w:eastAsia="en-US"/>
                    </w:rPr>
                    <w:t>140.000</w:t>
                  </w:r>
                  <w:r w:rsidRPr="008C580D">
                    <w:rPr>
                      <w:rFonts w:ascii="Arial" w:hAnsi="Arial" w:cs="Arial"/>
                      <w:sz w:val="18"/>
                      <w:szCs w:val="18"/>
                      <w:lang w:eastAsia="en-US"/>
                    </w:rPr>
                    <w:t xml:space="preserve"> €</w:t>
                  </w:r>
                </w:p>
              </w:tc>
            </w:tr>
            <w:tr w:rsidR="00D640FE" w:rsidRPr="008C580D" w:rsidTr="00537C62">
              <w:trPr>
                <w:trHeight w:val="300"/>
              </w:trPr>
              <w:tc>
                <w:tcPr>
                  <w:tcW w:w="2263" w:type="dxa"/>
                  <w:shd w:val="clear" w:color="auto" w:fill="auto"/>
                </w:tcPr>
                <w:p w:rsidR="00D640FE" w:rsidRPr="008C580D" w:rsidRDefault="00D640FE" w:rsidP="00537C62">
                  <w:pPr>
                    <w:spacing w:line="240" w:lineRule="atLeast"/>
                    <w:jc w:val="center"/>
                    <w:rPr>
                      <w:rFonts w:ascii="Arial" w:hAnsi="Arial" w:cs="Arial"/>
                      <w:sz w:val="18"/>
                      <w:szCs w:val="18"/>
                      <w:lang w:eastAsia="en-US"/>
                    </w:rPr>
                  </w:pPr>
                </w:p>
              </w:tc>
              <w:tc>
                <w:tcPr>
                  <w:tcW w:w="1985" w:type="dxa"/>
                  <w:shd w:val="clear" w:color="auto" w:fill="auto"/>
                </w:tcPr>
                <w:p w:rsidR="00D640FE" w:rsidRPr="008C580D" w:rsidRDefault="00D640FE" w:rsidP="00537C62">
                  <w:pPr>
                    <w:spacing w:line="240" w:lineRule="atLeast"/>
                    <w:jc w:val="center"/>
                    <w:rPr>
                      <w:rFonts w:ascii="Arial" w:hAnsi="Arial" w:cs="Arial"/>
                      <w:sz w:val="18"/>
                      <w:szCs w:val="18"/>
                      <w:lang w:eastAsia="en-US"/>
                    </w:rPr>
                  </w:pPr>
                </w:p>
              </w:tc>
              <w:tc>
                <w:tcPr>
                  <w:tcW w:w="2551" w:type="dxa"/>
                  <w:shd w:val="clear" w:color="auto" w:fill="auto"/>
                </w:tcPr>
                <w:p w:rsidR="00D640FE" w:rsidRPr="008C580D" w:rsidRDefault="00D640FE" w:rsidP="00537C62">
                  <w:pPr>
                    <w:spacing w:line="240" w:lineRule="atLeast"/>
                    <w:jc w:val="center"/>
                    <w:rPr>
                      <w:rFonts w:ascii="Arial" w:hAnsi="Arial" w:cs="Arial"/>
                      <w:sz w:val="18"/>
                      <w:szCs w:val="18"/>
                      <w:lang w:eastAsia="en-US"/>
                    </w:rPr>
                  </w:pPr>
                </w:p>
              </w:tc>
              <w:tc>
                <w:tcPr>
                  <w:tcW w:w="1593" w:type="dxa"/>
                  <w:shd w:val="clear" w:color="auto" w:fill="auto"/>
                </w:tcPr>
                <w:p w:rsidR="00D640FE" w:rsidRPr="008C580D" w:rsidRDefault="00D640FE" w:rsidP="00537C62">
                  <w:pPr>
                    <w:spacing w:line="240" w:lineRule="atLeast"/>
                    <w:jc w:val="center"/>
                    <w:rPr>
                      <w:rFonts w:ascii="Arial" w:hAnsi="Arial" w:cs="Arial"/>
                      <w:sz w:val="18"/>
                      <w:szCs w:val="18"/>
                      <w:lang w:eastAsia="en-US"/>
                    </w:rPr>
                  </w:pPr>
                </w:p>
              </w:tc>
            </w:tr>
            <w:tr w:rsidR="00D640FE" w:rsidRPr="008C580D" w:rsidTr="00537C62">
              <w:trPr>
                <w:trHeight w:val="300"/>
              </w:trPr>
              <w:tc>
                <w:tcPr>
                  <w:tcW w:w="2263" w:type="dxa"/>
                  <w:shd w:val="clear" w:color="auto" w:fill="auto"/>
                </w:tcPr>
                <w:p w:rsidR="00D640FE" w:rsidRPr="008C580D" w:rsidRDefault="00D640FE" w:rsidP="00537C62">
                  <w:pPr>
                    <w:spacing w:line="240" w:lineRule="atLeast"/>
                    <w:jc w:val="center"/>
                    <w:rPr>
                      <w:rFonts w:ascii="Arial" w:hAnsi="Arial" w:cs="Arial"/>
                      <w:sz w:val="18"/>
                      <w:szCs w:val="18"/>
                      <w:lang w:eastAsia="en-US"/>
                    </w:rPr>
                  </w:pPr>
                  <w:r w:rsidRPr="008C580D">
                    <w:rPr>
                      <w:rFonts w:ascii="Arial" w:hAnsi="Arial" w:cs="Arial"/>
                      <w:sz w:val="18"/>
                      <w:szCs w:val="18"/>
                      <w:lang w:eastAsia="en-US"/>
                    </w:rPr>
                    <w:t>IVA 21%</w:t>
                  </w:r>
                </w:p>
              </w:tc>
              <w:tc>
                <w:tcPr>
                  <w:tcW w:w="1985" w:type="dxa"/>
                  <w:shd w:val="clear" w:color="auto" w:fill="auto"/>
                </w:tcPr>
                <w:p w:rsidR="00D640FE" w:rsidRPr="008C580D" w:rsidRDefault="00D640FE" w:rsidP="00537C62">
                  <w:pPr>
                    <w:spacing w:line="240" w:lineRule="atLeast"/>
                    <w:jc w:val="center"/>
                    <w:rPr>
                      <w:rFonts w:ascii="Arial" w:hAnsi="Arial" w:cs="Arial"/>
                      <w:sz w:val="18"/>
                      <w:szCs w:val="18"/>
                      <w:lang w:eastAsia="en-US"/>
                    </w:rPr>
                  </w:pPr>
                </w:p>
              </w:tc>
              <w:tc>
                <w:tcPr>
                  <w:tcW w:w="2551" w:type="dxa"/>
                  <w:shd w:val="clear" w:color="auto" w:fill="auto"/>
                </w:tcPr>
                <w:p w:rsidR="00D640FE" w:rsidRPr="008C580D" w:rsidRDefault="00D640FE" w:rsidP="00537C62">
                  <w:pPr>
                    <w:spacing w:line="240" w:lineRule="atLeast"/>
                    <w:jc w:val="center"/>
                    <w:rPr>
                      <w:rFonts w:ascii="Arial" w:hAnsi="Arial" w:cs="Arial"/>
                      <w:sz w:val="18"/>
                      <w:szCs w:val="18"/>
                      <w:lang w:eastAsia="en-US"/>
                    </w:rPr>
                  </w:pPr>
                </w:p>
              </w:tc>
              <w:tc>
                <w:tcPr>
                  <w:tcW w:w="1593" w:type="dxa"/>
                  <w:shd w:val="clear" w:color="auto" w:fill="auto"/>
                </w:tcPr>
                <w:p w:rsidR="00D640FE" w:rsidRPr="008C580D" w:rsidRDefault="00D640FE" w:rsidP="00537C62">
                  <w:pPr>
                    <w:spacing w:line="240" w:lineRule="atLeast"/>
                    <w:jc w:val="center"/>
                    <w:rPr>
                      <w:rFonts w:ascii="Arial" w:hAnsi="Arial" w:cs="Arial"/>
                      <w:sz w:val="18"/>
                      <w:szCs w:val="18"/>
                      <w:lang w:eastAsia="en-US"/>
                    </w:rPr>
                  </w:pPr>
                  <w:r>
                    <w:rPr>
                      <w:rFonts w:ascii="Arial" w:hAnsi="Arial" w:cs="Arial"/>
                      <w:sz w:val="18"/>
                      <w:szCs w:val="18"/>
                      <w:lang w:eastAsia="en-US"/>
                    </w:rPr>
                    <w:t>29.400</w:t>
                  </w:r>
                  <w:r w:rsidRPr="008C580D">
                    <w:rPr>
                      <w:rFonts w:ascii="Arial" w:hAnsi="Arial" w:cs="Arial"/>
                      <w:sz w:val="18"/>
                      <w:szCs w:val="18"/>
                      <w:lang w:eastAsia="en-US"/>
                    </w:rPr>
                    <w:t xml:space="preserve"> €</w:t>
                  </w:r>
                </w:p>
              </w:tc>
            </w:tr>
            <w:tr w:rsidR="00D640FE" w:rsidRPr="008C580D" w:rsidTr="00537C62">
              <w:trPr>
                <w:trHeight w:val="300"/>
              </w:trPr>
              <w:tc>
                <w:tcPr>
                  <w:tcW w:w="2263" w:type="dxa"/>
                  <w:shd w:val="clear" w:color="auto" w:fill="auto"/>
                </w:tcPr>
                <w:p w:rsidR="00D640FE" w:rsidRPr="008C580D" w:rsidRDefault="00D640FE" w:rsidP="00537C62">
                  <w:pPr>
                    <w:spacing w:line="240" w:lineRule="atLeast"/>
                    <w:jc w:val="center"/>
                    <w:rPr>
                      <w:rFonts w:ascii="Arial" w:hAnsi="Arial" w:cs="Arial"/>
                      <w:b/>
                      <w:sz w:val="18"/>
                      <w:szCs w:val="18"/>
                      <w:lang w:eastAsia="en-US"/>
                    </w:rPr>
                  </w:pPr>
                  <w:r w:rsidRPr="008C580D">
                    <w:rPr>
                      <w:rFonts w:ascii="Arial" w:hAnsi="Arial" w:cs="Arial"/>
                      <w:b/>
                      <w:sz w:val="18"/>
                      <w:szCs w:val="18"/>
                      <w:lang w:eastAsia="en-US"/>
                    </w:rPr>
                    <w:t>Total</w:t>
                  </w:r>
                </w:p>
              </w:tc>
              <w:tc>
                <w:tcPr>
                  <w:tcW w:w="1985" w:type="dxa"/>
                  <w:shd w:val="clear" w:color="auto" w:fill="auto"/>
                </w:tcPr>
                <w:p w:rsidR="00D640FE" w:rsidRPr="008C580D" w:rsidRDefault="00D640FE" w:rsidP="00537C62">
                  <w:pPr>
                    <w:spacing w:line="240" w:lineRule="atLeast"/>
                    <w:jc w:val="center"/>
                    <w:rPr>
                      <w:rFonts w:ascii="Arial" w:hAnsi="Arial" w:cs="Arial"/>
                      <w:sz w:val="18"/>
                      <w:szCs w:val="18"/>
                      <w:lang w:eastAsia="en-US"/>
                    </w:rPr>
                  </w:pPr>
                </w:p>
              </w:tc>
              <w:tc>
                <w:tcPr>
                  <w:tcW w:w="2551" w:type="dxa"/>
                  <w:shd w:val="clear" w:color="auto" w:fill="auto"/>
                </w:tcPr>
                <w:p w:rsidR="00D640FE" w:rsidRPr="008C580D" w:rsidRDefault="00D640FE" w:rsidP="00537C62">
                  <w:pPr>
                    <w:spacing w:line="240" w:lineRule="atLeast"/>
                    <w:jc w:val="center"/>
                    <w:rPr>
                      <w:rFonts w:ascii="Arial" w:hAnsi="Arial" w:cs="Arial"/>
                      <w:sz w:val="18"/>
                      <w:szCs w:val="18"/>
                      <w:lang w:eastAsia="en-US"/>
                    </w:rPr>
                  </w:pPr>
                </w:p>
              </w:tc>
              <w:tc>
                <w:tcPr>
                  <w:tcW w:w="1593" w:type="dxa"/>
                  <w:shd w:val="clear" w:color="auto" w:fill="auto"/>
                </w:tcPr>
                <w:p w:rsidR="00D640FE" w:rsidRPr="008C580D" w:rsidRDefault="00D640FE" w:rsidP="00537C62">
                  <w:pPr>
                    <w:spacing w:line="240" w:lineRule="atLeast"/>
                    <w:jc w:val="center"/>
                    <w:rPr>
                      <w:rFonts w:ascii="Arial" w:hAnsi="Arial" w:cs="Arial"/>
                      <w:b/>
                      <w:sz w:val="18"/>
                      <w:szCs w:val="18"/>
                      <w:lang w:eastAsia="en-US"/>
                    </w:rPr>
                  </w:pPr>
                  <w:r>
                    <w:rPr>
                      <w:rFonts w:ascii="Arial" w:hAnsi="Arial" w:cs="Arial"/>
                      <w:b/>
                      <w:sz w:val="18"/>
                      <w:szCs w:val="18"/>
                      <w:lang w:eastAsia="en-US"/>
                    </w:rPr>
                    <w:t>169.400</w:t>
                  </w:r>
                  <w:r w:rsidRPr="008C580D">
                    <w:rPr>
                      <w:rFonts w:ascii="Arial" w:hAnsi="Arial" w:cs="Arial"/>
                      <w:b/>
                      <w:sz w:val="18"/>
                      <w:szCs w:val="18"/>
                      <w:lang w:eastAsia="en-US"/>
                    </w:rPr>
                    <w:t xml:space="preserve"> €</w:t>
                  </w:r>
                </w:p>
              </w:tc>
            </w:tr>
          </w:tbl>
          <w:p w:rsidR="00D640FE" w:rsidRPr="008C580D" w:rsidRDefault="00D640FE" w:rsidP="00537C62">
            <w:pPr>
              <w:spacing w:line="240" w:lineRule="atLeast"/>
              <w:jc w:val="both"/>
              <w:rPr>
                <w:rFonts w:ascii="Arial" w:hAnsi="Arial" w:cs="Arial"/>
                <w:sz w:val="18"/>
                <w:szCs w:val="18"/>
                <w:lang w:eastAsia="en-US"/>
              </w:rPr>
            </w:pPr>
          </w:p>
          <w:p w:rsidR="00D640FE" w:rsidRPr="008C580D" w:rsidRDefault="00D640FE" w:rsidP="00537C62">
            <w:pPr>
              <w:spacing w:line="240" w:lineRule="atLeast"/>
              <w:jc w:val="both"/>
              <w:rPr>
                <w:rFonts w:ascii="Arial" w:hAnsi="Arial" w:cs="Arial"/>
                <w:sz w:val="18"/>
                <w:szCs w:val="18"/>
                <w:lang w:eastAsia="en-US"/>
              </w:rPr>
            </w:pPr>
            <w:r w:rsidRPr="008C580D">
              <w:rPr>
                <w:rFonts w:ascii="Arial" w:hAnsi="Arial" w:cs="Arial"/>
                <w:sz w:val="18"/>
                <w:szCs w:val="18"/>
                <w:lang w:eastAsia="en-US"/>
              </w:rPr>
              <w:t>Desglose del presupuesto base de licitación:</w:t>
            </w:r>
          </w:p>
          <w:tbl>
            <w:tblPr>
              <w:tblW w:w="62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08"/>
              <w:gridCol w:w="2108"/>
              <w:gridCol w:w="2031"/>
            </w:tblGrid>
            <w:tr w:rsidR="00D640FE" w:rsidRPr="008C580D" w:rsidTr="00537C62">
              <w:trPr>
                <w:trHeight w:val="451"/>
              </w:trPr>
              <w:tc>
                <w:tcPr>
                  <w:tcW w:w="6247" w:type="dxa"/>
                  <w:gridSpan w:val="3"/>
                  <w:shd w:val="clear" w:color="auto" w:fill="auto"/>
                </w:tcPr>
                <w:p w:rsidR="00D640FE" w:rsidRPr="008C580D" w:rsidRDefault="00D640FE" w:rsidP="00537C62">
                  <w:pPr>
                    <w:spacing w:line="240" w:lineRule="atLeast"/>
                    <w:rPr>
                      <w:rFonts w:ascii="Arial" w:hAnsi="Arial" w:cs="Arial"/>
                      <w:b/>
                      <w:sz w:val="18"/>
                      <w:szCs w:val="18"/>
                    </w:rPr>
                  </w:pPr>
                  <w:r w:rsidRPr="008C580D">
                    <w:rPr>
                      <w:rFonts w:ascii="Arial" w:hAnsi="Arial" w:cs="Arial"/>
                      <w:b/>
                      <w:sz w:val="18"/>
                      <w:szCs w:val="18"/>
                    </w:rPr>
                    <w:t>En cuanto al artículo 100.2 de la LCSP:</w:t>
                  </w:r>
                </w:p>
              </w:tc>
            </w:tr>
            <w:tr w:rsidR="00D640FE" w:rsidRPr="008C580D" w:rsidTr="00537C62">
              <w:trPr>
                <w:trHeight w:val="451"/>
              </w:trPr>
              <w:tc>
                <w:tcPr>
                  <w:tcW w:w="2108" w:type="dxa"/>
                  <w:shd w:val="clear" w:color="auto" w:fill="auto"/>
                </w:tcPr>
                <w:p w:rsidR="00D640FE" w:rsidRPr="008C580D" w:rsidRDefault="00D640FE" w:rsidP="00537C62">
                  <w:pPr>
                    <w:spacing w:line="240" w:lineRule="atLeast"/>
                    <w:jc w:val="center"/>
                    <w:rPr>
                      <w:rFonts w:ascii="Arial" w:hAnsi="Arial" w:cs="Arial"/>
                      <w:b/>
                      <w:sz w:val="18"/>
                      <w:szCs w:val="18"/>
                    </w:rPr>
                  </w:pPr>
                  <w:r w:rsidRPr="008C580D">
                    <w:rPr>
                      <w:rFonts w:ascii="Arial" w:hAnsi="Arial" w:cs="Arial"/>
                      <w:b/>
                      <w:sz w:val="18"/>
                      <w:szCs w:val="18"/>
                    </w:rPr>
                    <w:t>Categoría Profesional</w:t>
                  </w:r>
                </w:p>
              </w:tc>
              <w:tc>
                <w:tcPr>
                  <w:tcW w:w="2108" w:type="dxa"/>
                  <w:shd w:val="clear" w:color="auto" w:fill="auto"/>
                </w:tcPr>
                <w:p w:rsidR="00D640FE" w:rsidRPr="008C580D" w:rsidRDefault="00D640FE" w:rsidP="00537C62">
                  <w:pPr>
                    <w:spacing w:line="240" w:lineRule="atLeast"/>
                    <w:jc w:val="center"/>
                    <w:rPr>
                      <w:rFonts w:ascii="Arial" w:hAnsi="Arial" w:cs="Arial"/>
                      <w:b/>
                      <w:sz w:val="18"/>
                      <w:szCs w:val="18"/>
                    </w:rPr>
                  </w:pPr>
                  <w:r w:rsidRPr="008C580D">
                    <w:rPr>
                      <w:rFonts w:ascii="Arial" w:hAnsi="Arial" w:cs="Arial"/>
                      <w:b/>
                      <w:sz w:val="18"/>
                      <w:szCs w:val="18"/>
                    </w:rPr>
                    <w:t>Mujeres</w:t>
                  </w:r>
                </w:p>
              </w:tc>
              <w:tc>
                <w:tcPr>
                  <w:tcW w:w="2031" w:type="dxa"/>
                  <w:shd w:val="clear" w:color="auto" w:fill="auto"/>
                </w:tcPr>
                <w:p w:rsidR="00D640FE" w:rsidRPr="008C580D" w:rsidRDefault="00D640FE" w:rsidP="00537C62">
                  <w:pPr>
                    <w:spacing w:line="240" w:lineRule="atLeast"/>
                    <w:jc w:val="center"/>
                    <w:rPr>
                      <w:rFonts w:ascii="Arial" w:hAnsi="Arial" w:cs="Arial"/>
                      <w:b/>
                      <w:sz w:val="18"/>
                      <w:szCs w:val="18"/>
                    </w:rPr>
                  </w:pPr>
                  <w:r w:rsidRPr="008C580D">
                    <w:rPr>
                      <w:rFonts w:ascii="Arial" w:hAnsi="Arial" w:cs="Arial"/>
                      <w:b/>
                      <w:sz w:val="18"/>
                      <w:szCs w:val="18"/>
                    </w:rPr>
                    <w:t>Hombres</w:t>
                  </w:r>
                </w:p>
              </w:tc>
            </w:tr>
            <w:tr w:rsidR="00D640FE" w:rsidRPr="008C580D" w:rsidTr="00537C62">
              <w:trPr>
                <w:trHeight w:val="394"/>
              </w:trPr>
              <w:tc>
                <w:tcPr>
                  <w:tcW w:w="2108" w:type="dxa"/>
                  <w:shd w:val="clear" w:color="auto" w:fill="auto"/>
                </w:tcPr>
                <w:p w:rsidR="00D640FE" w:rsidRPr="008C580D" w:rsidRDefault="00D640FE" w:rsidP="00537C62">
                  <w:pPr>
                    <w:spacing w:line="240" w:lineRule="atLeast"/>
                    <w:jc w:val="center"/>
                    <w:rPr>
                      <w:rFonts w:ascii="Arial" w:hAnsi="Arial" w:cs="Arial"/>
                      <w:sz w:val="18"/>
                      <w:szCs w:val="18"/>
                    </w:rPr>
                  </w:pPr>
                  <w:r w:rsidRPr="008C580D">
                    <w:rPr>
                      <w:rFonts w:ascii="Arial" w:hAnsi="Arial" w:cs="Arial"/>
                      <w:sz w:val="18"/>
                      <w:szCs w:val="18"/>
                    </w:rPr>
                    <w:t>Administrativa/o</w:t>
                  </w:r>
                </w:p>
              </w:tc>
              <w:tc>
                <w:tcPr>
                  <w:tcW w:w="2108" w:type="dxa"/>
                  <w:shd w:val="clear" w:color="auto" w:fill="auto"/>
                </w:tcPr>
                <w:p w:rsidR="00D640FE" w:rsidRPr="008C580D" w:rsidRDefault="00D640FE" w:rsidP="00537C62">
                  <w:pPr>
                    <w:spacing w:line="240" w:lineRule="atLeast"/>
                    <w:jc w:val="center"/>
                    <w:rPr>
                      <w:rFonts w:ascii="Arial" w:hAnsi="Arial" w:cs="Arial"/>
                      <w:sz w:val="18"/>
                      <w:szCs w:val="18"/>
                    </w:rPr>
                  </w:pPr>
                  <w:r w:rsidRPr="008C580D">
                    <w:rPr>
                      <w:rFonts w:ascii="Arial" w:hAnsi="Arial" w:cs="Arial"/>
                      <w:sz w:val="18"/>
                      <w:szCs w:val="18"/>
                    </w:rPr>
                    <w:t>100%</w:t>
                  </w:r>
                </w:p>
              </w:tc>
              <w:tc>
                <w:tcPr>
                  <w:tcW w:w="2031" w:type="dxa"/>
                  <w:shd w:val="clear" w:color="auto" w:fill="auto"/>
                </w:tcPr>
                <w:p w:rsidR="00D640FE" w:rsidRPr="008C580D" w:rsidRDefault="00D640FE" w:rsidP="00537C62">
                  <w:pPr>
                    <w:spacing w:line="240" w:lineRule="atLeast"/>
                    <w:jc w:val="center"/>
                    <w:rPr>
                      <w:rFonts w:ascii="Arial" w:hAnsi="Arial" w:cs="Arial"/>
                      <w:sz w:val="18"/>
                      <w:szCs w:val="18"/>
                    </w:rPr>
                  </w:pPr>
                  <w:r w:rsidRPr="008C580D">
                    <w:rPr>
                      <w:rFonts w:ascii="Arial" w:hAnsi="Arial" w:cs="Arial"/>
                      <w:sz w:val="18"/>
                      <w:szCs w:val="18"/>
                    </w:rPr>
                    <w:t>0%</w:t>
                  </w:r>
                </w:p>
              </w:tc>
            </w:tr>
          </w:tbl>
          <w:p w:rsidR="00D640FE" w:rsidRPr="008C580D" w:rsidRDefault="00D640FE" w:rsidP="00537C62">
            <w:pPr>
              <w:spacing w:line="240" w:lineRule="atLeast"/>
              <w:jc w:val="both"/>
              <w:rPr>
                <w:rFonts w:ascii="Arial" w:hAnsi="Arial" w:cs="Arial"/>
                <w:sz w:val="18"/>
                <w:szCs w:val="18"/>
                <w:lang w:eastAsia="en-US"/>
              </w:rPr>
            </w:pPr>
          </w:p>
        </w:tc>
      </w:tr>
    </w:tbl>
    <w:p w:rsidR="00D640FE" w:rsidRPr="00050163" w:rsidRDefault="00D640FE" w:rsidP="00D640FE">
      <w:pPr>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6"/>
      </w:tblGrid>
      <w:tr w:rsidR="00D640FE" w:rsidRPr="00050163" w:rsidTr="00537C62">
        <w:trPr>
          <w:trHeight w:val="340"/>
        </w:trPr>
        <w:tc>
          <w:tcPr>
            <w:tcW w:w="8506" w:type="dxa"/>
            <w:tcBorders>
              <w:top w:val="single" w:sz="4" w:space="0" w:color="auto"/>
              <w:left w:val="single" w:sz="4" w:space="0" w:color="auto"/>
              <w:bottom w:val="single" w:sz="4" w:space="0" w:color="auto"/>
              <w:right w:val="single" w:sz="4" w:space="0" w:color="auto"/>
            </w:tcBorders>
            <w:vAlign w:val="center"/>
          </w:tcPr>
          <w:p w:rsidR="00D640FE" w:rsidRPr="00050163" w:rsidRDefault="00D640FE" w:rsidP="00537C62">
            <w:pPr>
              <w:jc w:val="both"/>
              <w:rPr>
                <w:rFonts w:ascii="Arial" w:hAnsi="Arial" w:cs="Arial"/>
                <w:lang w:val="es-ES_tradnl"/>
              </w:rPr>
            </w:pPr>
            <w:bookmarkStart w:id="4" w:name="CC_05"/>
            <w:r w:rsidRPr="00050163">
              <w:rPr>
                <w:rFonts w:ascii="Arial" w:hAnsi="Arial" w:cs="Arial"/>
                <w:b/>
                <w:lang w:val="es-ES_tradnl"/>
              </w:rPr>
              <w:t xml:space="preserve">5.- </w:t>
            </w:r>
            <w:bookmarkEnd w:id="4"/>
            <w:r w:rsidRPr="00050163">
              <w:rPr>
                <w:rFonts w:ascii="Arial" w:hAnsi="Arial" w:cs="Arial"/>
                <w:b/>
                <w:lang w:val="es-ES_tradnl"/>
              </w:rPr>
              <w:t xml:space="preserve">VALOR ESTIMADO DEL CONTRATO </w:t>
            </w:r>
            <w:r w:rsidRPr="00050163">
              <w:rPr>
                <w:rFonts w:ascii="Arial" w:eastAsia="Cambria" w:hAnsi="Arial" w:cs="Arial"/>
                <w:b/>
                <w:lang w:val="es-ES_tradnl" w:eastAsia="en-US"/>
              </w:rPr>
              <w:t>(</w:t>
            </w:r>
            <w:r w:rsidRPr="00050163">
              <w:rPr>
                <w:rFonts w:ascii="Arial" w:hAnsi="Arial" w:cs="Arial"/>
                <w:b/>
                <w:lang w:val="es-ES_tradnl"/>
              </w:rPr>
              <w:t>IVA NO INCLUIDO)</w:t>
            </w:r>
          </w:p>
        </w:tc>
      </w:tr>
      <w:tr w:rsidR="00D640FE" w:rsidRPr="00050163" w:rsidTr="00537C62">
        <w:trPr>
          <w:trHeight w:val="397"/>
        </w:trPr>
        <w:tc>
          <w:tcPr>
            <w:tcW w:w="8506" w:type="dxa"/>
            <w:tcBorders>
              <w:top w:val="single" w:sz="4" w:space="0" w:color="auto"/>
              <w:left w:val="single" w:sz="4" w:space="0" w:color="auto"/>
              <w:bottom w:val="single" w:sz="4" w:space="0" w:color="auto"/>
              <w:right w:val="single" w:sz="4" w:space="0" w:color="auto"/>
            </w:tcBorders>
            <w:vAlign w:val="center"/>
          </w:tcPr>
          <w:p w:rsidR="00D640FE" w:rsidRPr="00050163" w:rsidRDefault="00D640FE" w:rsidP="00537C62">
            <w:pPr>
              <w:jc w:val="both"/>
              <w:rPr>
                <w:rFonts w:ascii="Arial" w:hAnsi="Arial" w:cs="Arial"/>
                <w:b/>
                <w:lang w:val="es-ES_tradnl"/>
              </w:rPr>
            </w:pPr>
            <w:r w:rsidRPr="00050163">
              <w:rPr>
                <w:rFonts w:ascii="Arial" w:hAnsi="Arial" w:cs="Arial"/>
                <w:lang w:val="es-ES_tradnl"/>
              </w:rPr>
              <w:t xml:space="preserve">Importe: </w:t>
            </w:r>
            <w:r>
              <w:rPr>
                <w:rFonts w:ascii="Arial" w:hAnsi="Arial" w:cs="Arial"/>
                <w:lang w:val="es-ES_tradnl"/>
              </w:rPr>
              <w:t>210.000 €</w:t>
            </w:r>
          </w:p>
        </w:tc>
      </w:tr>
      <w:tr w:rsidR="00D640FE" w:rsidRPr="003B13F2" w:rsidTr="00537C6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val="787"/>
        </w:trPr>
        <w:tc>
          <w:tcPr>
            <w:tcW w:w="850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640FE" w:rsidRPr="003B13F2" w:rsidRDefault="00D640FE" w:rsidP="00537C62">
            <w:pPr>
              <w:spacing w:before="40" w:after="40"/>
              <w:ind w:left="181"/>
              <w:jc w:val="both"/>
              <w:rPr>
                <w:rFonts w:ascii="Arial" w:eastAsia="Cambria" w:hAnsi="Arial" w:cs="Arial"/>
                <w:sz w:val="8"/>
                <w:szCs w:val="8"/>
              </w:rPr>
            </w:pPr>
          </w:p>
          <w:tbl>
            <w:tblPr>
              <w:tblW w:w="8075" w:type="dxa"/>
              <w:tblInd w:w="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56"/>
              <w:gridCol w:w="1673"/>
              <w:gridCol w:w="1673"/>
              <w:gridCol w:w="1673"/>
            </w:tblGrid>
            <w:tr w:rsidR="00D640FE" w:rsidRPr="003B13F2" w:rsidTr="00537C62">
              <w:trPr>
                <w:cantSplit/>
                <w:trHeight w:hRule="exact" w:val="1134"/>
              </w:trPr>
              <w:tc>
                <w:tcPr>
                  <w:tcW w:w="3056" w:type="dxa"/>
                  <w:shd w:val="clear" w:color="auto" w:fill="auto"/>
                  <w:vAlign w:val="bottom"/>
                </w:tcPr>
                <w:p w:rsidR="00D640FE" w:rsidRPr="00542CFC" w:rsidRDefault="00D640FE" w:rsidP="00537C62">
                  <w:pPr>
                    <w:spacing w:before="40" w:after="40"/>
                    <w:jc w:val="center"/>
                    <w:rPr>
                      <w:rFonts w:ascii="Arial" w:eastAsia="Cambria" w:hAnsi="Arial" w:cs="Arial"/>
                      <w:szCs w:val="22"/>
                      <w:lang w:eastAsia="en-US"/>
                    </w:rPr>
                  </w:pPr>
                  <w:r w:rsidRPr="00542CFC">
                    <w:rPr>
                      <w:rFonts w:ascii="Arial" w:eastAsia="Cambria" w:hAnsi="Arial" w:cs="Arial"/>
                      <w:szCs w:val="22"/>
                      <w:lang w:eastAsia="en-US"/>
                    </w:rPr>
                    <w:t>Presupuesto base de licitación</w:t>
                  </w:r>
                </w:p>
                <w:p w:rsidR="00D640FE" w:rsidRPr="00542CFC" w:rsidRDefault="00D640FE" w:rsidP="00537C62">
                  <w:pPr>
                    <w:spacing w:before="40" w:after="120"/>
                    <w:jc w:val="center"/>
                    <w:rPr>
                      <w:rFonts w:ascii="Arial" w:eastAsia="Cambria" w:hAnsi="Arial" w:cs="Arial"/>
                      <w:szCs w:val="22"/>
                      <w:lang w:eastAsia="en-US"/>
                    </w:rPr>
                  </w:pPr>
                  <w:r w:rsidRPr="00542CFC">
                    <w:rPr>
                      <w:rFonts w:ascii="Arial" w:eastAsia="Cambria" w:hAnsi="Arial" w:cs="Arial"/>
                      <w:szCs w:val="22"/>
                      <w:lang w:eastAsia="en-US"/>
                    </w:rPr>
                    <w:t>(IVA excluido)</w:t>
                  </w:r>
                </w:p>
              </w:tc>
              <w:tc>
                <w:tcPr>
                  <w:tcW w:w="1673" w:type="dxa"/>
                  <w:shd w:val="clear" w:color="auto" w:fill="auto"/>
                  <w:vAlign w:val="bottom"/>
                </w:tcPr>
                <w:p w:rsidR="00D640FE" w:rsidRPr="00542CFC" w:rsidRDefault="00D640FE" w:rsidP="00537C62">
                  <w:pPr>
                    <w:spacing w:before="40" w:after="120"/>
                    <w:jc w:val="center"/>
                    <w:rPr>
                      <w:rFonts w:ascii="Arial" w:eastAsia="Cambria" w:hAnsi="Arial" w:cs="Arial"/>
                      <w:szCs w:val="22"/>
                      <w:lang w:eastAsia="en-US"/>
                    </w:rPr>
                  </w:pPr>
                  <w:r w:rsidRPr="00542CFC">
                    <w:rPr>
                      <w:rFonts w:ascii="Arial" w:eastAsia="Cambria" w:hAnsi="Arial" w:cs="Arial"/>
                      <w:szCs w:val="22"/>
                      <w:lang w:eastAsia="en-US"/>
                    </w:rPr>
                    <w:t>Prórrogas</w:t>
                  </w:r>
                </w:p>
              </w:tc>
              <w:tc>
                <w:tcPr>
                  <w:tcW w:w="1673" w:type="dxa"/>
                  <w:shd w:val="clear" w:color="auto" w:fill="auto"/>
                  <w:vAlign w:val="bottom"/>
                </w:tcPr>
                <w:p w:rsidR="00D640FE" w:rsidRPr="00542CFC" w:rsidRDefault="00D640FE" w:rsidP="00537C62">
                  <w:pPr>
                    <w:spacing w:before="40" w:after="120"/>
                    <w:jc w:val="center"/>
                    <w:rPr>
                      <w:rFonts w:ascii="Arial" w:eastAsia="Cambria" w:hAnsi="Arial" w:cs="Arial"/>
                      <w:szCs w:val="22"/>
                      <w:lang w:eastAsia="en-US"/>
                    </w:rPr>
                  </w:pPr>
                  <w:r w:rsidRPr="00542CFC">
                    <w:rPr>
                      <w:rFonts w:ascii="Arial" w:eastAsia="Cambria" w:hAnsi="Arial" w:cs="Arial"/>
                      <w:szCs w:val="22"/>
                      <w:lang w:eastAsia="en-US"/>
                    </w:rPr>
                    <w:t>Modificaciones contractuales</w:t>
                  </w:r>
                </w:p>
              </w:tc>
              <w:tc>
                <w:tcPr>
                  <w:tcW w:w="1673" w:type="dxa"/>
                  <w:shd w:val="clear" w:color="auto" w:fill="auto"/>
                  <w:vAlign w:val="bottom"/>
                </w:tcPr>
                <w:p w:rsidR="00D640FE" w:rsidRPr="00542CFC" w:rsidRDefault="00D640FE" w:rsidP="00537C62">
                  <w:pPr>
                    <w:spacing w:before="40" w:after="120"/>
                    <w:jc w:val="center"/>
                    <w:rPr>
                      <w:rFonts w:ascii="Arial" w:eastAsia="Cambria" w:hAnsi="Arial" w:cs="Arial"/>
                      <w:szCs w:val="22"/>
                      <w:lang w:eastAsia="en-US"/>
                    </w:rPr>
                  </w:pPr>
                  <w:r w:rsidRPr="00542CFC">
                    <w:rPr>
                      <w:rFonts w:ascii="Arial" w:eastAsia="Cambria" w:hAnsi="Arial" w:cs="Arial"/>
                      <w:szCs w:val="22"/>
                      <w:lang w:eastAsia="en-US"/>
                    </w:rPr>
                    <w:t>VALOR ESTIMADO TOTAL</w:t>
                  </w:r>
                </w:p>
              </w:tc>
            </w:tr>
            <w:tr w:rsidR="00D640FE" w:rsidRPr="003B13F2" w:rsidTr="00537C62">
              <w:tc>
                <w:tcPr>
                  <w:tcW w:w="3056" w:type="dxa"/>
                  <w:shd w:val="clear" w:color="auto" w:fill="auto"/>
                </w:tcPr>
                <w:p w:rsidR="00D640FE" w:rsidRPr="00542CFC" w:rsidRDefault="00D640FE" w:rsidP="00537C62">
                  <w:pPr>
                    <w:spacing w:before="40" w:after="40"/>
                    <w:jc w:val="right"/>
                    <w:rPr>
                      <w:rFonts w:ascii="Arial" w:eastAsia="Cambria" w:hAnsi="Arial" w:cs="Arial"/>
                      <w:szCs w:val="22"/>
                      <w:lang w:eastAsia="en-US"/>
                    </w:rPr>
                  </w:pPr>
                  <w:r>
                    <w:rPr>
                      <w:rFonts w:ascii="Arial" w:eastAsia="Cambria" w:hAnsi="Arial" w:cs="Arial"/>
                      <w:szCs w:val="22"/>
                      <w:lang w:eastAsia="en-US"/>
                    </w:rPr>
                    <w:t>140.000 €</w:t>
                  </w:r>
                </w:p>
              </w:tc>
              <w:tc>
                <w:tcPr>
                  <w:tcW w:w="1673" w:type="dxa"/>
                  <w:shd w:val="clear" w:color="auto" w:fill="auto"/>
                </w:tcPr>
                <w:p w:rsidR="00D640FE" w:rsidRPr="00542CFC" w:rsidRDefault="00D640FE" w:rsidP="00537C62">
                  <w:pPr>
                    <w:spacing w:before="40" w:after="40"/>
                    <w:jc w:val="right"/>
                    <w:rPr>
                      <w:rFonts w:ascii="Arial" w:eastAsia="Cambria" w:hAnsi="Arial" w:cs="Arial"/>
                      <w:szCs w:val="22"/>
                      <w:lang w:eastAsia="en-US"/>
                    </w:rPr>
                  </w:pPr>
                  <w:r>
                    <w:rPr>
                      <w:rFonts w:ascii="Arial" w:eastAsia="Cambria" w:hAnsi="Arial" w:cs="Arial"/>
                      <w:szCs w:val="22"/>
                      <w:lang w:eastAsia="en-US"/>
                    </w:rPr>
                    <w:t>70.000 €</w:t>
                  </w:r>
                </w:p>
              </w:tc>
              <w:tc>
                <w:tcPr>
                  <w:tcW w:w="1673" w:type="dxa"/>
                  <w:shd w:val="clear" w:color="auto" w:fill="auto"/>
                </w:tcPr>
                <w:p w:rsidR="00D640FE" w:rsidRPr="00542CFC" w:rsidRDefault="00D640FE" w:rsidP="00537C62">
                  <w:pPr>
                    <w:spacing w:before="40" w:after="40"/>
                    <w:jc w:val="right"/>
                    <w:rPr>
                      <w:rFonts w:ascii="Arial" w:eastAsia="Cambria" w:hAnsi="Arial" w:cs="Arial"/>
                      <w:szCs w:val="22"/>
                      <w:lang w:eastAsia="en-US"/>
                    </w:rPr>
                  </w:pPr>
                </w:p>
              </w:tc>
              <w:tc>
                <w:tcPr>
                  <w:tcW w:w="1673" w:type="dxa"/>
                  <w:shd w:val="clear" w:color="auto" w:fill="auto"/>
                </w:tcPr>
                <w:p w:rsidR="00D640FE" w:rsidRPr="00542CFC" w:rsidRDefault="00D640FE" w:rsidP="00537C62">
                  <w:pPr>
                    <w:spacing w:before="40" w:after="40"/>
                    <w:jc w:val="right"/>
                    <w:rPr>
                      <w:rFonts w:ascii="Arial" w:eastAsia="Cambria" w:hAnsi="Arial" w:cs="Arial"/>
                      <w:szCs w:val="22"/>
                      <w:lang w:eastAsia="en-US"/>
                    </w:rPr>
                  </w:pPr>
                  <w:r>
                    <w:rPr>
                      <w:rFonts w:ascii="Arial" w:eastAsia="Cambria" w:hAnsi="Arial" w:cs="Arial"/>
                      <w:szCs w:val="22"/>
                      <w:lang w:eastAsia="en-US"/>
                    </w:rPr>
                    <w:t>210.000 €</w:t>
                  </w:r>
                </w:p>
              </w:tc>
            </w:tr>
          </w:tbl>
          <w:p w:rsidR="00D640FE" w:rsidRPr="003B13F2" w:rsidRDefault="00D640FE" w:rsidP="00537C62">
            <w:pPr>
              <w:spacing w:before="40" w:after="40"/>
              <w:ind w:left="181"/>
              <w:jc w:val="both"/>
              <w:rPr>
                <w:rFonts w:ascii="Arial" w:eastAsia="Cambria" w:hAnsi="Arial" w:cs="Arial"/>
                <w:strike/>
              </w:rPr>
            </w:pPr>
          </w:p>
        </w:tc>
      </w:tr>
    </w:tbl>
    <w:p w:rsidR="00D640FE" w:rsidRDefault="00D640FE" w:rsidP="00233FE9">
      <w:pPr>
        <w:spacing w:line="240" w:lineRule="atLeast"/>
        <w:jc w:val="both"/>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7230"/>
        <w:gridCol w:w="1276"/>
      </w:tblGrid>
      <w:tr w:rsidR="00367F2F" w:rsidRPr="006918E8" w:rsidTr="00576B02">
        <w:trPr>
          <w:trHeight w:hRule="exact" w:val="340"/>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rPr>
                <w:rFonts w:ascii="Arial" w:hAnsi="Arial" w:cs="Arial"/>
              </w:rPr>
            </w:pPr>
            <w:bookmarkStart w:id="5" w:name="CC_6"/>
            <w:r w:rsidRPr="006918E8">
              <w:rPr>
                <w:rFonts w:ascii="Arial" w:hAnsi="Arial" w:cs="Arial"/>
                <w:b/>
              </w:rPr>
              <w:t>6.-</w:t>
            </w:r>
            <w:bookmarkEnd w:id="5"/>
            <w:r w:rsidRPr="006918E8">
              <w:rPr>
                <w:rFonts w:ascii="Arial" w:hAnsi="Arial" w:cs="Arial"/>
                <w:b/>
              </w:rPr>
              <w:t xml:space="preserve"> FINANCIACIÓN</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jc w:val="center"/>
              <w:rPr>
                <w:rFonts w:ascii="Arial" w:hAnsi="Arial" w:cs="Arial"/>
              </w:rPr>
            </w:pPr>
            <w:r w:rsidRPr="006918E8">
              <w:rPr>
                <w:rFonts w:ascii="Arial" w:hAnsi="Arial" w:cs="Arial"/>
              </w:rPr>
              <w:t>Porcentaje</w:t>
            </w:r>
          </w:p>
        </w:tc>
      </w:tr>
      <w:tr w:rsidR="00367F2F" w:rsidRPr="006918E8" w:rsidTr="00576B02">
        <w:trPr>
          <w:trHeight w:val="284"/>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rPr>
                <w:rFonts w:ascii="Arial" w:hAnsi="Arial" w:cs="Arial"/>
                <w:szCs w:val="22"/>
                <w:lang w:eastAsia="en-US"/>
              </w:rPr>
            </w:pPr>
            <w:r w:rsidRPr="006918E8">
              <w:rPr>
                <w:rFonts w:ascii="Arial" w:hAnsi="Arial" w:cs="Arial"/>
                <w:szCs w:val="22"/>
                <w:lang w:eastAsia="en-US"/>
              </w:rPr>
              <w:t>Diputación Foral</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D2533B" w:rsidP="00233FE9">
            <w:pPr>
              <w:tabs>
                <w:tab w:val="left" w:pos="889"/>
              </w:tabs>
              <w:spacing w:line="240" w:lineRule="atLeast"/>
              <w:jc w:val="center"/>
              <w:rPr>
                <w:rFonts w:ascii="Arial" w:hAnsi="Arial" w:cs="Arial"/>
                <w:szCs w:val="22"/>
                <w:lang w:eastAsia="en-US"/>
              </w:rPr>
            </w:pPr>
            <w:r>
              <w:rPr>
                <w:rFonts w:ascii="Arial" w:hAnsi="Arial" w:cs="Arial"/>
                <w:szCs w:val="22"/>
                <w:lang w:eastAsia="en-US"/>
              </w:rPr>
              <w:t>100 %</w:t>
            </w:r>
          </w:p>
        </w:tc>
      </w:tr>
    </w:tbl>
    <w:p w:rsidR="00367F2F" w:rsidRPr="006918E8" w:rsidRDefault="00367F2F" w:rsidP="00233FE9">
      <w:pPr>
        <w:spacing w:line="240" w:lineRule="atLeast"/>
        <w:jc w:val="both"/>
        <w:rPr>
          <w:rFonts w:ascii="Arial"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1426"/>
        <w:gridCol w:w="4670"/>
        <w:gridCol w:w="2410"/>
      </w:tblGrid>
      <w:tr w:rsidR="00367F2F" w:rsidRPr="006918E8" w:rsidTr="00576B02">
        <w:trPr>
          <w:trHeight w:hRule="exact" w:val="340"/>
        </w:trPr>
        <w:tc>
          <w:tcPr>
            <w:tcW w:w="850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bookmarkStart w:id="6" w:name="CC_7"/>
            <w:r w:rsidRPr="006918E8">
              <w:rPr>
                <w:rFonts w:ascii="Arial" w:hAnsi="Arial" w:cs="Arial"/>
                <w:b/>
                <w:szCs w:val="22"/>
                <w:lang w:eastAsia="en-US"/>
              </w:rPr>
              <w:t>7.-</w:t>
            </w:r>
            <w:bookmarkEnd w:id="6"/>
            <w:r w:rsidRPr="006918E8">
              <w:rPr>
                <w:rFonts w:ascii="Arial" w:hAnsi="Arial" w:cs="Arial"/>
                <w:b/>
                <w:szCs w:val="22"/>
                <w:lang w:eastAsia="en-US"/>
              </w:rPr>
              <w:t xml:space="preserve"> ANUALIDADES</w:t>
            </w:r>
          </w:p>
        </w:tc>
      </w:tr>
      <w:tr w:rsidR="00367F2F" w:rsidRPr="006918E8" w:rsidTr="00576B02">
        <w:trPr>
          <w:trHeight w:val="235"/>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before="40" w:after="40" w:line="240" w:lineRule="atLeast"/>
              <w:jc w:val="center"/>
              <w:rPr>
                <w:rFonts w:ascii="Arial" w:hAnsi="Arial" w:cs="Arial"/>
                <w:szCs w:val="22"/>
                <w:lang w:eastAsia="en-US"/>
              </w:rPr>
            </w:pPr>
            <w:r w:rsidRPr="006918E8">
              <w:rPr>
                <w:rFonts w:ascii="Arial" w:hAnsi="Arial" w:cs="Arial"/>
                <w:szCs w:val="22"/>
                <w:lang w:eastAsia="en-US"/>
              </w:rPr>
              <w:lastRenderedPageBreak/>
              <w:t>EJERCICIO</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before="40" w:after="40" w:line="240" w:lineRule="atLeast"/>
              <w:jc w:val="center"/>
              <w:rPr>
                <w:rFonts w:ascii="Arial" w:hAnsi="Arial" w:cs="Arial"/>
                <w:szCs w:val="22"/>
                <w:lang w:eastAsia="en-US"/>
              </w:rPr>
            </w:pPr>
            <w:r w:rsidRPr="006918E8">
              <w:rPr>
                <w:rFonts w:ascii="Arial" w:hAnsi="Arial" w:cs="Arial"/>
                <w:szCs w:val="22"/>
                <w:lang w:eastAsia="en-US"/>
              </w:rPr>
              <w:t>PARTIDAS PRESUPUESTARIAS</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before="40" w:after="40" w:line="240" w:lineRule="atLeast"/>
              <w:jc w:val="center"/>
              <w:rPr>
                <w:rFonts w:ascii="Arial" w:hAnsi="Arial" w:cs="Arial"/>
                <w:szCs w:val="22"/>
                <w:lang w:eastAsia="en-US"/>
              </w:rPr>
            </w:pPr>
            <w:r w:rsidRPr="006918E8">
              <w:rPr>
                <w:rFonts w:ascii="Arial" w:hAnsi="Arial" w:cs="Arial"/>
                <w:szCs w:val="22"/>
                <w:lang w:eastAsia="en-US"/>
              </w:rPr>
              <w:t>IMPORTE</w:t>
            </w:r>
          </w:p>
        </w:tc>
      </w:tr>
      <w:tr w:rsidR="00B1578E" w:rsidRPr="006918E8" w:rsidTr="00576B02">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578E" w:rsidRPr="00050163" w:rsidRDefault="00B1578E" w:rsidP="00537C62">
            <w:pPr>
              <w:spacing w:before="40" w:after="40"/>
              <w:jc w:val="center"/>
              <w:rPr>
                <w:rFonts w:ascii="Arial" w:eastAsia="Cambria" w:hAnsi="Arial" w:cs="Arial"/>
                <w:szCs w:val="22"/>
                <w:lang w:val="es-ES_tradnl" w:eastAsia="en-US"/>
              </w:rPr>
            </w:pPr>
            <w:r>
              <w:rPr>
                <w:rFonts w:ascii="Arial" w:eastAsia="Cambria" w:hAnsi="Arial" w:cs="Arial"/>
                <w:szCs w:val="22"/>
                <w:lang w:val="es-ES_tradnl" w:eastAsia="en-US"/>
              </w:rPr>
              <w:t>2022</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578E" w:rsidRPr="00050163" w:rsidRDefault="00B1578E" w:rsidP="00537C62">
            <w:pPr>
              <w:spacing w:before="40" w:after="40"/>
              <w:ind w:left="57"/>
              <w:rPr>
                <w:rFonts w:ascii="Arial" w:eastAsia="Cambria" w:hAnsi="Arial" w:cs="Arial"/>
                <w:szCs w:val="22"/>
                <w:lang w:val="es-ES_tradnl" w:eastAsia="en-US"/>
              </w:rPr>
            </w:pPr>
            <w:r>
              <w:rPr>
                <w:rFonts w:ascii="Arial" w:eastAsia="Cambria" w:hAnsi="Arial" w:cs="Arial"/>
                <w:szCs w:val="22"/>
                <w:lang w:val="es-ES_tradnl" w:eastAsia="en-US"/>
              </w:rPr>
              <w:t>1.0510.100.227.99.01.2022</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578E" w:rsidRPr="00050163" w:rsidRDefault="00D547AE" w:rsidP="00D547AE">
            <w:pPr>
              <w:spacing w:before="40" w:after="40"/>
              <w:ind w:right="34"/>
              <w:jc w:val="right"/>
              <w:rPr>
                <w:rFonts w:ascii="Arial" w:eastAsia="Cambria" w:hAnsi="Arial" w:cs="Arial"/>
                <w:szCs w:val="22"/>
                <w:lang w:val="es-ES_tradnl" w:eastAsia="en-US"/>
              </w:rPr>
            </w:pPr>
            <w:r w:rsidRPr="009F6F54">
              <w:rPr>
                <w:rFonts w:ascii="Arial" w:eastAsia="Cambria" w:hAnsi="Arial" w:cs="Arial"/>
                <w:szCs w:val="22"/>
                <w:lang w:val="es-ES_tradnl" w:eastAsia="en-US"/>
              </w:rPr>
              <w:t>60</w:t>
            </w:r>
            <w:r w:rsidR="00B1578E" w:rsidRPr="009F6F54">
              <w:rPr>
                <w:rFonts w:ascii="Arial" w:eastAsia="Cambria" w:hAnsi="Arial" w:cs="Arial"/>
                <w:szCs w:val="22"/>
                <w:lang w:val="es-ES_tradnl" w:eastAsia="en-US"/>
              </w:rPr>
              <w:t>.</w:t>
            </w:r>
            <w:r w:rsidRPr="009F6F54">
              <w:rPr>
                <w:rFonts w:ascii="Arial" w:eastAsia="Cambria" w:hAnsi="Arial" w:cs="Arial"/>
                <w:szCs w:val="22"/>
                <w:lang w:val="es-ES_tradnl" w:eastAsia="en-US"/>
              </w:rPr>
              <w:t xml:space="preserve">000 </w:t>
            </w:r>
            <w:r w:rsidR="00B1578E" w:rsidRPr="009F6F54">
              <w:rPr>
                <w:rFonts w:ascii="Arial" w:eastAsia="Cambria" w:hAnsi="Arial" w:cs="Arial"/>
                <w:szCs w:val="22"/>
                <w:lang w:val="es-ES_tradnl" w:eastAsia="en-US"/>
              </w:rPr>
              <w:t>€</w:t>
            </w:r>
          </w:p>
        </w:tc>
      </w:tr>
    </w:tbl>
    <w:p w:rsidR="00367F2F" w:rsidRPr="006918E8" w:rsidRDefault="00367F2F" w:rsidP="00233FE9">
      <w:pPr>
        <w:spacing w:line="240" w:lineRule="atLeast"/>
        <w:jc w:val="both"/>
        <w:rPr>
          <w:rFonts w:ascii="Arial" w:hAnsi="Arial" w:cs="Arial"/>
          <w:szCs w:val="22"/>
          <w:lang w:eastAsia="en-US"/>
        </w:rPr>
      </w:pPr>
    </w:p>
    <w:tbl>
      <w:tblPr>
        <w:tblW w:w="8506" w:type="dxa"/>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tblCellMar>
        <w:tblLook w:val="0000" w:firstRow="0" w:lastRow="0" w:firstColumn="0" w:lastColumn="0" w:noHBand="0" w:noVBand="0"/>
      </w:tblPr>
      <w:tblGrid>
        <w:gridCol w:w="2694"/>
        <w:gridCol w:w="567"/>
        <w:gridCol w:w="284"/>
        <w:gridCol w:w="709"/>
        <w:gridCol w:w="285"/>
        <w:gridCol w:w="3967"/>
      </w:tblGrid>
      <w:tr w:rsidR="00367F2F" w:rsidRPr="006918E8" w:rsidTr="00576B02">
        <w:trPr>
          <w:trHeight w:hRule="exact" w:val="340"/>
        </w:trPr>
        <w:tc>
          <w:tcPr>
            <w:tcW w:w="8506" w:type="dxa"/>
            <w:gridSpan w:val="6"/>
            <w:vAlign w:val="center"/>
          </w:tcPr>
          <w:p w:rsidR="00367F2F" w:rsidRPr="006918E8" w:rsidRDefault="00367F2F" w:rsidP="00233FE9">
            <w:pPr>
              <w:spacing w:line="240" w:lineRule="atLeast"/>
              <w:jc w:val="both"/>
              <w:rPr>
                <w:rFonts w:ascii="Arial" w:hAnsi="Arial" w:cs="Arial"/>
                <w:szCs w:val="22"/>
                <w:lang w:eastAsia="en-US"/>
              </w:rPr>
            </w:pPr>
            <w:bookmarkStart w:id="7" w:name="CC_8"/>
            <w:r w:rsidRPr="006918E8">
              <w:rPr>
                <w:rFonts w:ascii="Arial" w:hAnsi="Arial" w:cs="Arial"/>
                <w:b/>
                <w:szCs w:val="22"/>
                <w:lang w:eastAsia="en-US"/>
              </w:rPr>
              <w:t>8.-</w:t>
            </w:r>
            <w:bookmarkEnd w:id="7"/>
            <w:r w:rsidRPr="006918E8">
              <w:rPr>
                <w:rFonts w:ascii="Arial" w:hAnsi="Arial" w:cs="Arial"/>
                <w:b/>
                <w:szCs w:val="22"/>
                <w:lang w:eastAsia="en-US"/>
              </w:rPr>
              <w:t xml:space="preserve"> PLAZO DE DURACIÓN</w:t>
            </w:r>
          </w:p>
        </w:tc>
      </w:tr>
      <w:tr w:rsidR="00367F2F" w:rsidRPr="006918E8" w:rsidTr="00576B02">
        <w:trPr>
          <w:trHeight w:val="380"/>
        </w:trPr>
        <w:tc>
          <w:tcPr>
            <w:tcW w:w="8506" w:type="dxa"/>
            <w:gridSpan w:val="6"/>
            <w:tcBorders>
              <w:bottom w:val="nil"/>
            </w:tcBorders>
            <w:shd w:val="clear" w:color="auto" w:fill="FFFFFF"/>
            <w:vAlign w:val="center"/>
          </w:tcPr>
          <w:p w:rsidR="00367F2F" w:rsidRPr="006918E8" w:rsidRDefault="00367F2F" w:rsidP="00233FE9">
            <w:pPr>
              <w:spacing w:before="40" w:after="40" w:line="240" w:lineRule="atLeast"/>
              <w:jc w:val="both"/>
              <w:rPr>
                <w:rFonts w:ascii="Arial" w:hAnsi="Arial" w:cs="Arial"/>
                <w:i/>
                <w:szCs w:val="22"/>
                <w:lang w:eastAsia="en-US"/>
              </w:rPr>
            </w:pPr>
            <w:r w:rsidRPr="006918E8">
              <w:rPr>
                <w:rFonts w:ascii="Arial" w:hAnsi="Arial" w:cs="Arial"/>
                <w:szCs w:val="22"/>
                <w:lang w:eastAsia="en-US"/>
              </w:rPr>
              <w:t xml:space="preserve">Plazo total: </w:t>
            </w:r>
            <w:r w:rsidR="00B1578E">
              <w:rPr>
                <w:rFonts w:ascii="Arial" w:eastAsia="Cambria" w:hAnsi="Arial" w:cs="Arial"/>
                <w:szCs w:val="22"/>
                <w:lang w:val="es-ES_tradnl" w:eastAsia="en-US"/>
              </w:rPr>
              <w:t>DOS (2) AÑOS</w:t>
            </w:r>
          </w:p>
        </w:tc>
      </w:tr>
      <w:tr w:rsidR="00367F2F" w:rsidRPr="006918E8" w:rsidTr="00576B02">
        <w:trPr>
          <w:trHeight w:hRule="exact" w:val="284"/>
        </w:trPr>
        <w:tc>
          <w:tcPr>
            <w:tcW w:w="2694" w:type="dxa"/>
            <w:tcBorders>
              <w:top w:val="nil"/>
              <w:bottom w:val="nil"/>
              <w:right w:val="nil"/>
            </w:tcBorders>
            <w:shd w:val="clear" w:color="auto" w:fill="FFFFFF"/>
            <w:vAlign w:val="center"/>
          </w:tcPr>
          <w:p w:rsidR="00367F2F" w:rsidRPr="006918E8" w:rsidRDefault="00367F2F" w:rsidP="00233FE9">
            <w:pPr>
              <w:spacing w:before="40" w:after="40" w:line="240" w:lineRule="atLeast"/>
              <w:rPr>
                <w:rFonts w:ascii="Arial" w:hAnsi="Arial" w:cs="Arial"/>
                <w:szCs w:val="22"/>
                <w:lang w:eastAsia="en-US"/>
              </w:rPr>
            </w:pPr>
            <w:r w:rsidRPr="006918E8">
              <w:rPr>
                <w:rFonts w:ascii="Arial" w:hAnsi="Arial" w:cs="Arial"/>
                <w:szCs w:val="22"/>
                <w:lang w:eastAsia="en-US"/>
              </w:rPr>
              <w:t>Plazos parciales</w:t>
            </w:r>
            <w:r w:rsidRPr="006918E8">
              <w:rPr>
                <w:rFonts w:ascii="Arial" w:hAnsi="Arial" w:cs="Arial"/>
                <w:szCs w:val="22"/>
                <w:lang w:eastAsia="en-US"/>
              </w:rPr>
              <w:tab/>
            </w:r>
            <w:r w:rsidRPr="006918E8">
              <w:rPr>
                <w:rFonts w:ascii="Arial" w:hAnsi="Arial" w:cs="Arial"/>
                <w:szCs w:val="22"/>
                <w:lang w:eastAsia="en-US"/>
              </w:rPr>
              <w:tab/>
            </w:r>
          </w:p>
        </w:tc>
        <w:tc>
          <w:tcPr>
            <w:tcW w:w="567"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rPr>
                <w:rFonts w:ascii="Arial" w:hAnsi="Arial" w:cs="Arial"/>
                <w:szCs w:val="22"/>
                <w:lang w:eastAsia="en-US"/>
              </w:rPr>
            </w:pPr>
          </w:p>
        </w:tc>
        <w:tc>
          <w:tcPr>
            <w:tcW w:w="709"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85"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B1578E" w:rsidP="00233FE9">
            <w:pPr>
              <w:spacing w:line="240" w:lineRule="atLeast"/>
              <w:rPr>
                <w:rFonts w:ascii="Arial" w:hAnsi="Arial" w:cs="Arial"/>
                <w:szCs w:val="22"/>
                <w:lang w:eastAsia="en-US"/>
              </w:rPr>
            </w:pPr>
            <w:r>
              <w:rPr>
                <w:rFonts w:ascii="Arial" w:hAnsi="Arial" w:cs="Arial"/>
                <w:szCs w:val="22"/>
                <w:lang w:eastAsia="en-US"/>
              </w:rPr>
              <w:t>X</w:t>
            </w:r>
          </w:p>
        </w:tc>
        <w:tc>
          <w:tcPr>
            <w:tcW w:w="3967" w:type="dxa"/>
            <w:tcBorders>
              <w:top w:val="nil"/>
              <w:left w:val="single" w:sz="8" w:space="0" w:color="auto"/>
              <w:bottom w:val="nil"/>
            </w:tcBorders>
            <w:shd w:val="clear" w:color="auto" w:fill="FFFFFF"/>
            <w:vAlign w:val="center"/>
          </w:tcPr>
          <w:p w:rsidR="00367F2F" w:rsidRPr="006918E8" w:rsidRDefault="00367F2F" w:rsidP="00233FE9">
            <w:pPr>
              <w:spacing w:line="240" w:lineRule="atLeast"/>
              <w:rPr>
                <w:rFonts w:ascii="Arial" w:hAnsi="Arial" w:cs="Arial"/>
                <w:szCs w:val="22"/>
                <w:lang w:eastAsia="en-US"/>
              </w:rPr>
            </w:pPr>
          </w:p>
        </w:tc>
      </w:tr>
      <w:tr w:rsidR="00367F2F" w:rsidRPr="006918E8" w:rsidTr="00576B02">
        <w:trPr>
          <w:trHeight w:hRule="exact" w:val="113"/>
        </w:trPr>
        <w:tc>
          <w:tcPr>
            <w:tcW w:w="8506" w:type="dxa"/>
            <w:gridSpan w:val="6"/>
            <w:tcBorders>
              <w:top w:val="nil"/>
              <w:bottom w:val="nil"/>
            </w:tcBorders>
            <w:shd w:val="clear" w:color="auto" w:fill="FFFFFF"/>
            <w:vAlign w:val="center"/>
          </w:tcPr>
          <w:p w:rsidR="00367F2F" w:rsidRPr="006918E8" w:rsidRDefault="00367F2F" w:rsidP="00233FE9">
            <w:pPr>
              <w:spacing w:line="240" w:lineRule="atLeast"/>
              <w:jc w:val="both"/>
              <w:rPr>
                <w:rFonts w:ascii="Arial" w:hAnsi="Arial" w:cs="Arial"/>
                <w:sz w:val="16"/>
                <w:szCs w:val="16"/>
                <w:lang w:eastAsia="en-US"/>
              </w:rPr>
            </w:pPr>
          </w:p>
        </w:tc>
      </w:tr>
      <w:tr w:rsidR="00367F2F" w:rsidRPr="006918E8" w:rsidTr="00576B02">
        <w:trPr>
          <w:trHeight w:hRule="exact" w:val="205"/>
        </w:trPr>
        <w:tc>
          <w:tcPr>
            <w:tcW w:w="8506" w:type="dxa"/>
            <w:gridSpan w:val="6"/>
            <w:tcBorders>
              <w:top w:val="nil"/>
              <w:bottom w:val="single" w:sz="4"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bl>
    <w:p w:rsidR="00367F2F" w:rsidRPr="006918E8"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367F2F" w:rsidRPr="006918E8" w:rsidTr="00576B02">
        <w:trPr>
          <w:trHeight w:hRule="exact" w:val="340"/>
        </w:trPr>
        <w:tc>
          <w:tcPr>
            <w:tcW w:w="8506" w:type="dxa"/>
            <w:gridSpan w:val="3"/>
            <w:vAlign w:val="center"/>
          </w:tcPr>
          <w:p w:rsidR="00367F2F" w:rsidRPr="006918E8" w:rsidRDefault="00367F2F" w:rsidP="00233FE9">
            <w:pPr>
              <w:spacing w:line="240" w:lineRule="atLeast"/>
              <w:jc w:val="both"/>
              <w:rPr>
                <w:rFonts w:ascii="Arial" w:hAnsi="Arial" w:cs="Arial"/>
                <w:b/>
              </w:rPr>
            </w:pPr>
            <w:bookmarkStart w:id="8" w:name="CC_9"/>
            <w:r w:rsidRPr="006918E8">
              <w:rPr>
                <w:rFonts w:ascii="Arial" w:hAnsi="Arial" w:cs="Arial"/>
                <w:b/>
              </w:rPr>
              <w:t>9.-</w:t>
            </w:r>
            <w:bookmarkEnd w:id="8"/>
            <w:r w:rsidRPr="006918E8">
              <w:rPr>
                <w:rFonts w:ascii="Arial" w:hAnsi="Arial" w:cs="Arial"/>
                <w:b/>
              </w:rPr>
              <w:t xml:space="preserve"> PRÓRROGA</w:t>
            </w:r>
          </w:p>
        </w:tc>
      </w:tr>
      <w:tr w:rsidR="00367F2F" w:rsidRPr="006918E8" w:rsidTr="00576B02">
        <w:trPr>
          <w:trHeight w:hRule="exact" w:val="143"/>
        </w:trPr>
        <w:tc>
          <w:tcPr>
            <w:tcW w:w="8506" w:type="dxa"/>
            <w:gridSpan w:val="3"/>
            <w:tcBorders>
              <w:bottom w:val="nil"/>
            </w:tcBorders>
            <w:vAlign w:val="center"/>
          </w:tcPr>
          <w:p w:rsidR="00367F2F" w:rsidRPr="006918E8" w:rsidRDefault="00367F2F" w:rsidP="00233FE9">
            <w:pPr>
              <w:spacing w:line="240" w:lineRule="atLeast"/>
              <w:jc w:val="both"/>
              <w:rPr>
                <w:rFonts w:ascii="Arial" w:hAnsi="Arial" w:cs="Arial"/>
                <w:b/>
                <w:sz w:val="16"/>
                <w:szCs w:val="16"/>
              </w:rPr>
            </w:pPr>
          </w:p>
        </w:tc>
      </w:tr>
      <w:tr w:rsidR="00367F2F" w:rsidRPr="006918E8" w:rsidTr="00576B02">
        <w:trPr>
          <w:trHeight w:hRule="exact" w:val="284"/>
        </w:trPr>
        <w:tc>
          <w:tcPr>
            <w:tcW w:w="851" w:type="dxa"/>
            <w:tcBorders>
              <w:top w:val="nil"/>
              <w:bottom w:val="nil"/>
              <w:right w:val="single" w:sz="8" w:space="0" w:color="auto"/>
            </w:tcBorders>
            <w:vAlign w:val="center"/>
          </w:tcPr>
          <w:p w:rsidR="00367F2F" w:rsidRPr="007C169F" w:rsidRDefault="00367F2F" w:rsidP="00233FE9">
            <w:pPr>
              <w:spacing w:line="240" w:lineRule="atLeast"/>
              <w:jc w:val="right"/>
              <w:rPr>
                <w:rFonts w:ascii="Arial" w:hAnsi="Arial" w:cs="Arial"/>
                <w:szCs w:val="22"/>
                <w:lang w:eastAsia="en-US"/>
              </w:rPr>
            </w:pPr>
            <w:r w:rsidRPr="007C169F">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6918E8" w:rsidRDefault="00A26AF0" w:rsidP="00233FE9">
            <w:pPr>
              <w:spacing w:line="240" w:lineRule="atLeast"/>
              <w:jc w:val="center"/>
              <w:rPr>
                <w:rFonts w:ascii="Arial" w:hAnsi="Arial" w:cs="Arial"/>
                <w:b/>
              </w:rPr>
            </w:pPr>
            <w:r>
              <w:rPr>
                <w:rFonts w:ascii="Arial" w:hAnsi="Arial" w:cs="Arial"/>
                <w:b/>
              </w:rPr>
              <w:t>X</w:t>
            </w:r>
          </w:p>
        </w:tc>
        <w:tc>
          <w:tcPr>
            <w:tcW w:w="7371" w:type="dxa"/>
            <w:vMerge w:val="restart"/>
            <w:tcBorders>
              <w:top w:val="nil"/>
              <w:left w:val="single" w:sz="8" w:space="0" w:color="auto"/>
            </w:tcBorders>
          </w:tcPr>
          <w:p w:rsidR="00367F2F" w:rsidRPr="006918E8" w:rsidRDefault="00A26AF0" w:rsidP="00233FE9">
            <w:pPr>
              <w:spacing w:before="40" w:after="40" w:line="240" w:lineRule="atLeast"/>
              <w:jc w:val="both"/>
              <w:rPr>
                <w:rFonts w:ascii="Arial" w:hAnsi="Arial" w:cs="Arial"/>
              </w:rPr>
            </w:pPr>
            <w:r w:rsidRPr="00050163">
              <w:rPr>
                <w:rFonts w:ascii="Arial" w:hAnsi="Arial" w:cs="Arial"/>
                <w:lang w:val="es-ES_tradnl"/>
              </w:rPr>
              <w:t>Plazo prórroga:</w:t>
            </w:r>
            <w:r>
              <w:rPr>
                <w:rFonts w:ascii="Arial" w:hAnsi="Arial" w:cs="Arial"/>
                <w:lang w:val="es-ES_tradnl"/>
              </w:rPr>
              <w:t xml:space="preserve"> </w:t>
            </w:r>
            <w:r>
              <w:rPr>
                <w:rFonts w:ascii="Arial" w:eastAsia="Cambria" w:hAnsi="Arial" w:cs="Arial"/>
                <w:szCs w:val="22"/>
                <w:lang w:val="es-ES_tradnl" w:eastAsia="en-US"/>
              </w:rPr>
              <w:t>UN (1) AÑO</w:t>
            </w:r>
          </w:p>
        </w:tc>
      </w:tr>
      <w:tr w:rsidR="00367F2F" w:rsidRPr="006918E8" w:rsidTr="00576B02">
        <w:trPr>
          <w:trHeight w:val="189"/>
        </w:trPr>
        <w:tc>
          <w:tcPr>
            <w:tcW w:w="1135" w:type="dxa"/>
            <w:gridSpan w:val="2"/>
            <w:tcBorders>
              <w:top w:val="nil"/>
              <w:bottom w:val="nil"/>
              <w:right w:val="nil"/>
            </w:tcBorders>
            <w:vAlign w:val="center"/>
          </w:tcPr>
          <w:p w:rsidR="00367F2F" w:rsidRPr="006918E8" w:rsidRDefault="00367F2F" w:rsidP="00233FE9">
            <w:pPr>
              <w:spacing w:line="240" w:lineRule="atLeast"/>
              <w:rPr>
                <w:rFonts w:ascii="Arial" w:hAnsi="Arial" w:cs="Arial"/>
              </w:rPr>
            </w:pPr>
          </w:p>
        </w:tc>
        <w:tc>
          <w:tcPr>
            <w:tcW w:w="7371" w:type="dxa"/>
            <w:vMerge/>
            <w:tcBorders>
              <w:left w:val="nil"/>
              <w:bottom w:val="nil"/>
            </w:tcBorders>
            <w:vAlign w:val="center"/>
          </w:tcPr>
          <w:p w:rsidR="00367F2F" w:rsidRPr="006918E8" w:rsidRDefault="00367F2F" w:rsidP="00233FE9">
            <w:pPr>
              <w:spacing w:line="240" w:lineRule="atLeast"/>
              <w:rPr>
                <w:rFonts w:ascii="Arial" w:hAnsi="Arial" w:cs="Arial"/>
              </w:rPr>
            </w:pPr>
          </w:p>
        </w:tc>
      </w:tr>
      <w:tr w:rsidR="00367F2F" w:rsidRPr="006918E8" w:rsidTr="00576B02">
        <w:trPr>
          <w:trHeight w:hRule="exact" w:val="284"/>
        </w:trPr>
        <w:tc>
          <w:tcPr>
            <w:tcW w:w="851" w:type="dxa"/>
            <w:tcBorders>
              <w:top w:val="nil"/>
              <w:bottom w:val="nil"/>
              <w:right w:val="single" w:sz="8" w:space="0" w:color="auto"/>
            </w:tcBorders>
            <w:vAlign w:val="center"/>
          </w:tcPr>
          <w:p w:rsidR="00367F2F" w:rsidRPr="007C169F" w:rsidRDefault="00367F2F" w:rsidP="00233FE9">
            <w:pPr>
              <w:spacing w:line="240" w:lineRule="atLeast"/>
              <w:jc w:val="right"/>
              <w:rPr>
                <w:rFonts w:ascii="Arial" w:hAnsi="Arial" w:cs="Arial"/>
                <w:szCs w:val="22"/>
                <w:lang w:eastAsia="en-US"/>
              </w:rPr>
            </w:pPr>
            <w:r w:rsidRPr="007C169F">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6918E8" w:rsidRDefault="00367F2F" w:rsidP="00233FE9">
            <w:pPr>
              <w:spacing w:line="240" w:lineRule="atLeast"/>
              <w:jc w:val="center"/>
              <w:rPr>
                <w:rFonts w:ascii="Arial" w:hAnsi="Arial" w:cs="Arial"/>
                <w:b/>
              </w:rPr>
            </w:pPr>
          </w:p>
        </w:tc>
        <w:tc>
          <w:tcPr>
            <w:tcW w:w="7371" w:type="dxa"/>
            <w:tcBorders>
              <w:top w:val="nil"/>
              <w:left w:val="single" w:sz="8" w:space="0" w:color="auto"/>
              <w:bottom w:val="nil"/>
            </w:tcBorders>
            <w:vAlign w:val="center"/>
          </w:tcPr>
          <w:p w:rsidR="00367F2F" w:rsidRPr="006918E8" w:rsidRDefault="00367F2F" w:rsidP="00233FE9">
            <w:pPr>
              <w:spacing w:line="240" w:lineRule="atLeast"/>
              <w:rPr>
                <w:rFonts w:ascii="Arial" w:hAnsi="Arial" w:cs="Arial"/>
              </w:rPr>
            </w:pPr>
          </w:p>
        </w:tc>
      </w:tr>
      <w:tr w:rsidR="00367F2F" w:rsidRPr="006918E8" w:rsidTr="00576B02">
        <w:trPr>
          <w:trHeight w:hRule="exact" w:val="147"/>
        </w:trPr>
        <w:tc>
          <w:tcPr>
            <w:tcW w:w="851" w:type="dxa"/>
            <w:tcBorders>
              <w:top w:val="nil"/>
              <w:right w:val="nil"/>
            </w:tcBorders>
            <w:vAlign w:val="center"/>
          </w:tcPr>
          <w:p w:rsidR="00367F2F" w:rsidRPr="006918E8" w:rsidRDefault="00367F2F" w:rsidP="00233FE9">
            <w:pPr>
              <w:spacing w:line="240" w:lineRule="atLeast"/>
              <w:jc w:val="right"/>
              <w:rPr>
                <w:rFonts w:ascii="Arial" w:hAnsi="Arial" w:cs="Arial"/>
              </w:rPr>
            </w:pPr>
          </w:p>
        </w:tc>
        <w:tc>
          <w:tcPr>
            <w:tcW w:w="284" w:type="dxa"/>
            <w:tcBorders>
              <w:left w:val="nil"/>
              <w:right w:val="nil"/>
            </w:tcBorders>
            <w:vAlign w:val="center"/>
          </w:tcPr>
          <w:p w:rsidR="00367F2F" w:rsidRPr="006918E8" w:rsidRDefault="00367F2F" w:rsidP="00233FE9">
            <w:pPr>
              <w:spacing w:line="240" w:lineRule="atLeast"/>
              <w:jc w:val="center"/>
              <w:rPr>
                <w:rFonts w:ascii="Arial" w:hAnsi="Arial" w:cs="Arial"/>
                <w:b/>
              </w:rPr>
            </w:pPr>
          </w:p>
        </w:tc>
        <w:tc>
          <w:tcPr>
            <w:tcW w:w="7371" w:type="dxa"/>
            <w:tcBorders>
              <w:top w:val="nil"/>
              <w:left w:val="nil"/>
            </w:tcBorders>
            <w:vAlign w:val="center"/>
          </w:tcPr>
          <w:p w:rsidR="00367F2F" w:rsidRPr="006918E8" w:rsidRDefault="00367F2F" w:rsidP="00233FE9">
            <w:pPr>
              <w:spacing w:line="240" w:lineRule="atLeast"/>
              <w:rPr>
                <w:rFonts w:ascii="Arial" w:hAnsi="Arial" w:cs="Arial"/>
              </w:rPr>
            </w:pPr>
          </w:p>
        </w:tc>
      </w:tr>
    </w:tbl>
    <w:p w:rsidR="00367F2F" w:rsidRPr="006918E8"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367F2F" w:rsidP="00233FE9">
            <w:pPr>
              <w:spacing w:line="240" w:lineRule="atLeast"/>
              <w:jc w:val="both"/>
              <w:rPr>
                <w:rFonts w:ascii="Arial" w:hAnsi="Arial" w:cs="Arial"/>
                <w:b/>
              </w:rPr>
            </w:pPr>
            <w:bookmarkStart w:id="9" w:name="CC_10"/>
            <w:r w:rsidRPr="006918E8">
              <w:rPr>
                <w:rFonts w:ascii="Arial" w:hAnsi="Arial" w:cs="Arial"/>
                <w:b/>
              </w:rPr>
              <w:t>10.-</w:t>
            </w:r>
            <w:bookmarkEnd w:id="9"/>
            <w:r w:rsidRPr="006918E8">
              <w:rPr>
                <w:rFonts w:ascii="Arial" w:hAnsi="Arial" w:cs="Arial"/>
                <w:b/>
              </w:rPr>
              <w:t xml:space="preserve"> FORMA DE PAGO</w:t>
            </w:r>
          </w:p>
        </w:tc>
      </w:tr>
      <w:tr w:rsidR="0098485C" w:rsidRPr="006918E8" w:rsidTr="00576B02">
        <w:trPr>
          <w:trHeight w:val="454"/>
        </w:trPr>
        <w:tc>
          <w:tcPr>
            <w:tcW w:w="8506" w:type="dxa"/>
            <w:vAlign w:val="center"/>
          </w:tcPr>
          <w:p w:rsidR="0098485C" w:rsidRPr="00050163" w:rsidRDefault="0098485C" w:rsidP="00537C62">
            <w:pPr>
              <w:jc w:val="both"/>
              <w:rPr>
                <w:rFonts w:ascii="Arial" w:hAnsi="Arial" w:cs="Arial"/>
                <w:lang w:val="es-ES_tradnl"/>
              </w:rPr>
            </w:pPr>
            <w:r>
              <w:rPr>
                <w:rFonts w:ascii="Arial" w:hAnsi="Arial" w:cs="Arial"/>
                <w:lang w:val="es-ES_tradnl"/>
              </w:rPr>
              <w:t>El precio del contrato se abonará mediante transferencia bancaria tras la presentación de las facturas correspondientes y previa aprobación por parte de la Dirección Técnica de los servicios realizados.</w:t>
            </w:r>
          </w:p>
          <w:p w:rsidR="0098485C" w:rsidRPr="00050163" w:rsidRDefault="0098485C" w:rsidP="00537C62">
            <w:pPr>
              <w:jc w:val="both"/>
              <w:rPr>
                <w:rFonts w:ascii="Arial" w:hAnsi="Arial" w:cs="Arial"/>
                <w:lang w:val="es-ES_tradnl"/>
              </w:rPr>
            </w:pPr>
          </w:p>
        </w:tc>
      </w:tr>
    </w:tbl>
    <w:p w:rsidR="00367F2F" w:rsidRPr="006918E8"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367F2F" w:rsidP="00A06E14">
            <w:pPr>
              <w:spacing w:line="240" w:lineRule="atLeast"/>
              <w:jc w:val="both"/>
              <w:rPr>
                <w:rFonts w:ascii="Arial" w:hAnsi="Arial" w:cs="Arial"/>
                <w:b/>
              </w:rPr>
            </w:pPr>
            <w:bookmarkStart w:id="10" w:name="CC_11"/>
            <w:r w:rsidRPr="006918E8">
              <w:rPr>
                <w:rFonts w:ascii="Arial" w:hAnsi="Arial" w:cs="Arial"/>
                <w:b/>
              </w:rPr>
              <w:t xml:space="preserve">11.- </w:t>
            </w:r>
            <w:bookmarkEnd w:id="10"/>
            <w:r w:rsidRPr="006918E8">
              <w:rPr>
                <w:rFonts w:ascii="Arial" w:hAnsi="Arial" w:cs="Arial"/>
                <w:b/>
              </w:rPr>
              <w:t>LUGAR DE EJECUCIÓN</w:t>
            </w:r>
          </w:p>
        </w:tc>
      </w:tr>
      <w:tr w:rsidR="0098485C" w:rsidRPr="006918E8" w:rsidTr="00576B02">
        <w:trPr>
          <w:trHeight w:val="454"/>
        </w:trPr>
        <w:tc>
          <w:tcPr>
            <w:tcW w:w="8506" w:type="dxa"/>
            <w:vAlign w:val="center"/>
          </w:tcPr>
          <w:p w:rsidR="0098485C" w:rsidRPr="00050163" w:rsidRDefault="0098485C" w:rsidP="00537C62">
            <w:pPr>
              <w:jc w:val="both"/>
              <w:rPr>
                <w:rFonts w:ascii="Arial" w:hAnsi="Arial" w:cs="Arial"/>
                <w:lang w:val="es-ES_tradnl"/>
              </w:rPr>
            </w:pPr>
            <w:proofErr w:type="spellStart"/>
            <w:r>
              <w:rPr>
                <w:rFonts w:ascii="Arial" w:hAnsi="Arial" w:cs="Arial"/>
                <w:lang w:val="es-ES_tradnl"/>
              </w:rPr>
              <w:t>Gipuzkoa</w:t>
            </w:r>
            <w:proofErr w:type="spellEnd"/>
            <w:r>
              <w:rPr>
                <w:rFonts w:ascii="Arial" w:hAnsi="Arial" w:cs="Arial"/>
                <w:lang w:val="es-ES_tradnl"/>
              </w:rPr>
              <w:t>.</w:t>
            </w:r>
          </w:p>
          <w:p w:rsidR="0098485C" w:rsidRPr="00050163" w:rsidRDefault="0098485C" w:rsidP="00537C62">
            <w:pPr>
              <w:jc w:val="both"/>
              <w:rPr>
                <w:rFonts w:ascii="Arial" w:hAnsi="Arial" w:cs="Arial"/>
                <w:lang w:val="es-ES_tradnl"/>
              </w:rPr>
            </w:pPr>
          </w:p>
          <w:p w:rsidR="0098485C" w:rsidRPr="00050163" w:rsidRDefault="0098485C" w:rsidP="00537C62">
            <w:pPr>
              <w:jc w:val="both"/>
              <w:rPr>
                <w:rFonts w:ascii="Arial" w:hAnsi="Arial" w:cs="Arial"/>
                <w:lang w:val="es-ES_tradnl"/>
              </w:rPr>
            </w:pPr>
          </w:p>
        </w:tc>
      </w:tr>
    </w:tbl>
    <w:p w:rsidR="00367F2F" w:rsidRPr="006918E8"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
        <w:gridCol w:w="350"/>
        <w:gridCol w:w="7309"/>
      </w:tblGrid>
      <w:tr w:rsidR="00367F2F" w:rsidRPr="006918E8" w:rsidTr="00576B02">
        <w:trPr>
          <w:trHeight w:hRule="exact" w:val="340"/>
        </w:trPr>
        <w:tc>
          <w:tcPr>
            <w:tcW w:w="8506" w:type="dxa"/>
            <w:gridSpan w:val="3"/>
            <w:vAlign w:val="center"/>
          </w:tcPr>
          <w:p w:rsidR="00367F2F" w:rsidRPr="006918E8" w:rsidRDefault="00367F2F" w:rsidP="00233FE9">
            <w:pPr>
              <w:spacing w:line="240" w:lineRule="atLeast"/>
              <w:jc w:val="both"/>
              <w:rPr>
                <w:rFonts w:ascii="Arial" w:hAnsi="Arial" w:cs="Arial"/>
                <w:b/>
              </w:rPr>
            </w:pPr>
            <w:bookmarkStart w:id="11" w:name="CC_12"/>
            <w:r w:rsidRPr="006918E8">
              <w:rPr>
                <w:rFonts w:ascii="Arial" w:hAnsi="Arial" w:cs="Arial"/>
                <w:b/>
              </w:rPr>
              <w:t>12.-</w:t>
            </w:r>
            <w:bookmarkEnd w:id="11"/>
            <w:r w:rsidRPr="006918E8">
              <w:rPr>
                <w:rFonts w:ascii="Arial" w:hAnsi="Arial" w:cs="Arial"/>
                <w:b/>
              </w:rPr>
              <w:t xml:space="preserve"> ADMISIBILIDAD DE VARIANTES</w:t>
            </w:r>
          </w:p>
        </w:tc>
      </w:tr>
      <w:tr w:rsidR="00367F2F" w:rsidRPr="006918E8" w:rsidTr="00576B02">
        <w:trPr>
          <w:trHeight w:hRule="exact" w:val="143"/>
        </w:trPr>
        <w:tc>
          <w:tcPr>
            <w:tcW w:w="8506" w:type="dxa"/>
            <w:gridSpan w:val="3"/>
            <w:tcBorders>
              <w:bottom w:val="nil"/>
            </w:tcBorders>
            <w:vAlign w:val="center"/>
          </w:tcPr>
          <w:p w:rsidR="00367F2F" w:rsidRPr="006918E8" w:rsidRDefault="00367F2F" w:rsidP="00233FE9">
            <w:pPr>
              <w:spacing w:line="240" w:lineRule="atLeast"/>
              <w:jc w:val="both"/>
              <w:rPr>
                <w:rFonts w:ascii="Arial" w:hAnsi="Arial" w:cs="Arial"/>
                <w:b/>
                <w:sz w:val="16"/>
                <w:szCs w:val="16"/>
              </w:rPr>
            </w:pPr>
          </w:p>
        </w:tc>
      </w:tr>
      <w:tr w:rsidR="00367F2F" w:rsidRPr="006918E8" w:rsidTr="00576B02">
        <w:trPr>
          <w:trHeight w:hRule="exact" w:val="284"/>
        </w:trPr>
        <w:tc>
          <w:tcPr>
            <w:tcW w:w="851" w:type="dxa"/>
            <w:tcBorders>
              <w:top w:val="nil"/>
              <w:bottom w:val="nil"/>
              <w:right w:val="single" w:sz="8" w:space="0" w:color="auto"/>
            </w:tcBorders>
            <w:vAlign w:val="center"/>
          </w:tcPr>
          <w:p w:rsidR="00367F2F" w:rsidRPr="007C169F" w:rsidRDefault="00367F2F" w:rsidP="00233FE9">
            <w:pPr>
              <w:spacing w:line="240" w:lineRule="atLeast"/>
              <w:jc w:val="right"/>
              <w:rPr>
                <w:rFonts w:ascii="Arial" w:hAnsi="Arial" w:cs="Arial"/>
                <w:szCs w:val="22"/>
                <w:lang w:eastAsia="en-US"/>
              </w:rPr>
            </w:pPr>
            <w:r w:rsidRPr="007C169F">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6918E8" w:rsidRDefault="00367F2F" w:rsidP="00233FE9">
            <w:pPr>
              <w:spacing w:line="240" w:lineRule="atLeast"/>
              <w:jc w:val="center"/>
              <w:rPr>
                <w:rFonts w:ascii="Arial" w:hAnsi="Arial" w:cs="Arial"/>
                <w:b/>
              </w:rPr>
            </w:pPr>
          </w:p>
        </w:tc>
        <w:tc>
          <w:tcPr>
            <w:tcW w:w="7371" w:type="dxa"/>
            <w:vMerge w:val="restart"/>
            <w:tcBorders>
              <w:top w:val="nil"/>
              <w:left w:val="single" w:sz="8" w:space="0" w:color="auto"/>
            </w:tcBorders>
          </w:tcPr>
          <w:p w:rsidR="00367F2F" w:rsidRPr="006918E8" w:rsidRDefault="00367F2F" w:rsidP="00233FE9">
            <w:pPr>
              <w:spacing w:before="40" w:after="40" w:line="240" w:lineRule="atLeast"/>
              <w:jc w:val="both"/>
              <w:rPr>
                <w:rFonts w:ascii="Arial" w:hAnsi="Arial" w:cs="Arial"/>
              </w:rPr>
            </w:pPr>
            <w:r w:rsidRPr="006918E8">
              <w:rPr>
                <w:rFonts w:ascii="Arial" w:hAnsi="Arial" w:cs="Arial"/>
              </w:rPr>
              <w:t>Requisitos, modalidades, aspectos:</w:t>
            </w:r>
          </w:p>
        </w:tc>
      </w:tr>
      <w:tr w:rsidR="00367F2F" w:rsidRPr="006918E8" w:rsidTr="00576B02">
        <w:trPr>
          <w:trHeight w:val="106"/>
        </w:trPr>
        <w:tc>
          <w:tcPr>
            <w:tcW w:w="1135" w:type="dxa"/>
            <w:gridSpan w:val="2"/>
            <w:tcBorders>
              <w:top w:val="nil"/>
              <w:bottom w:val="nil"/>
              <w:right w:val="nil"/>
            </w:tcBorders>
            <w:vAlign w:val="center"/>
          </w:tcPr>
          <w:p w:rsidR="00367F2F" w:rsidRPr="006918E8" w:rsidRDefault="00367F2F" w:rsidP="00233FE9">
            <w:pPr>
              <w:spacing w:line="240" w:lineRule="atLeast"/>
              <w:rPr>
                <w:rFonts w:ascii="Arial" w:hAnsi="Arial" w:cs="Arial"/>
              </w:rPr>
            </w:pPr>
          </w:p>
        </w:tc>
        <w:tc>
          <w:tcPr>
            <w:tcW w:w="7371" w:type="dxa"/>
            <w:vMerge/>
            <w:tcBorders>
              <w:left w:val="nil"/>
              <w:bottom w:val="nil"/>
            </w:tcBorders>
            <w:vAlign w:val="center"/>
          </w:tcPr>
          <w:p w:rsidR="00367F2F" w:rsidRPr="006918E8" w:rsidRDefault="00367F2F" w:rsidP="00233FE9">
            <w:pPr>
              <w:spacing w:line="240" w:lineRule="atLeast"/>
              <w:rPr>
                <w:rFonts w:ascii="Arial" w:hAnsi="Arial" w:cs="Arial"/>
              </w:rPr>
            </w:pPr>
          </w:p>
        </w:tc>
      </w:tr>
      <w:tr w:rsidR="00367F2F" w:rsidRPr="006918E8" w:rsidTr="00576B02">
        <w:trPr>
          <w:trHeight w:hRule="exact" w:val="284"/>
        </w:trPr>
        <w:tc>
          <w:tcPr>
            <w:tcW w:w="851" w:type="dxa"/>
            <w:tcBorders>
              <w:top w:val="nil"/>
              <w:bottom w:val="nil"/>
              <w:right w:val="single" w:sz="8" w:space="0" w:color="auto"/>
            </w:tcBorders>
            <w:vAlign w:val="center"/>
          </w:tcPr>
          <w:p w:rsidR="00367F2F" w:rsidRPr="007C169F" w:rsidRDefault="00367F2F" w:rsidP="00233FE9">
            <w:pPr>
              <w:spacing w:line="240" w:lineRule="atLeast"/>
              <w:jc w:val="right"/>
              <w:rPr>
                <w:rFonts w:ascii="Arial" w:hAnsi="Arial" w:cs="Arial"/>
                <w:szCs w:val="22"/>
                <w:lang w:eastAsia="en-US"/>
              </w:rPr>
            </w:pPr>
            <w:r w:rsidRPr="007C169F">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6918E8" w:rsidRDefault="006F43D4" w:rsidP="00233FE9">
            <w:pPr>
              <w:spacing w:line="240" w:lineRule="atLeast"/>
              <w:jc w:val="center"/>
              <w:rPr>
                <w:rFonts w:ascii="Arial" w:hAnsi="Arial" w:cs="Arial"/>
                <w:b/>
              </w:rPr>
            </w:pPr>
            <w:r>
              <w:rPr>
                <w:rFonts w:ascii="Arial" w:hAnsi="Arial" w:cs="Arial"/>
                <w:b/>
              </w:rPr>
              <w:t>X</w:t>
            </w:r>
          </w:p>
        </w:tc>
        <w:tc>
          <w:tcPr>
            <w:tcW w:w="7371" w:type="dxa"/>
            <w:tcBorders>
              <w:top w:val="nil"/>
              <w:left w:val="single" w:sz="8" w:space="0" w:color="auto"/>
              <w:bottom w:val="nil"/>
            </w:tcBorders>
            <w:vAlign w:val="center"/>
          </w:tcPr>
          <w:p w:rsidR="00367F2F" w:rsidRPr="006918E8" w:rsidRDefault="00367F2F" w:rsidP="00233FE9">
            <w:pPr>
              <w:spacing w:line="240" w:lineRule="atLeast"/>
              <w:rPr>
                <w:rFonts w:ascii="Arial" w:hAnsi="Arial" w:cs="Arial"/>
              </w:rPr>
            </w:pPr>
          </w:p>
        </w:tc>
      </w:tr>
      <w:tr w:rsidR="00367F2F" w:rsidRPr="006918E8" w:rsidTr="00576B02">
        <w:trPr>
          <w:trHeight w:hRule="exact" w:val="147"/>
        </w:trPr>
        <w:tc>
          <w:tcPr>
            <w:tcW w:w="851" w:type="dxa"/>
            <w:tcBorders>
              <w:top w:val="nil"/>
              <w:right w:val="nil"/>
            </w:tcBorders>
            <w:vAlign w:val="center"/>
          </w:tcPr>
          <w:p w:rsidR="00367F2F" w:rsidRPr="006918E8" w:rsidRDefault="00367F2F" w:rsidP="00233FE9">
            <w:pPr>
              <w:spacing w:line="240" w:lineRule="atLeast"/>
              <w:jc w:val="right"/>
              <w:rPr>
                <w:rFonts w:ascii="Arial" w:hAnsi="Arial" w:cs="Arial"/>
              </w:rPr>
            </w:pPr>
          </w:p>
        </w:tc>
        <w:tc>
          <w:tcPr>
            <w:tcW w:w="284" w:type="dxa"/>
            <w:tcBorders>
              <w:left w:val="nil"/>
              <w:right w:val="nil"/>
            </w:tcBorders>
            <w:vAlign w:val="center"/>
          </w:tcPr>
          <w:p w:rsidR="00367F2F" w:rsidRPr="006918E8" w:rsidRDefault="00367F2F" w:rsidP="00233FE9">
            <w:pPr>
              <w:spacing w:line="240" w:lineRule="atLeast"/>
              <w:jc w:val="center"/>
              <w:rPr>
                <w:rFonts w:ascii="Arial" w:hAnsi="Arial" w:cs="Arial"/>
                <w:b/>
              </w:rPr>
            </w:pPr>
          </w:p>
        </w:tc>
        <w:tc>
          <w:tcPr>
            <w:tcW w:w="7371" w:type="dxa"/>
            <w:tcBorders>
              <w:top w:val="nil"/>
              <w:left w:val="nil"/>
            </w:tcBorders>
            <w:vAlign w:val="center"/>
          </w:tcPr>
          <w:p w:rsidR="00367F2F" w:rsidRPr="006918E8" w:rsidRDefault="00367F2F" w:rsidP="00233FE9">
            <w:pPr>
              <w:spacing w:line="240" w:lineRule="atLeast"/>
              <w:rPr>
                <w:rFonts w:ascii="Arial" w:hAnsi="Arial" w:cs="Arial"/>
              </w:rPr>
            </w:pPr>
          </w:p>
        </w:tc>
      </w:tr>
    </w:tbl>
    <w:p w:rsidR="00367F2F" w:rsidRPr="006918E8"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367F2F" w:rsidRPr="006918E8" w:rsidTr="00576B02">
        <w:trPr>
          <w:trHeight w:hRule="exact" w:val="340"/>
        </w:trPr>
        <w:tc>
          <w:tcPr>
            <w:tcW w:w="8506" w:type="dxa"/>
            <w:gridSpan w:val="3"/>
            <w:vAlign w:val="center"/>
          </w:tcPr>
          <w:p w:rsidR="00367F2F" w:rsidRPr="006918E8" w:rsidRDefault="00367F2F" w:rsidP="00233FE9">
            <w:pPr>
              <w:spacing w:line="240" w:lineRule="atLeast"/>
              <w:jc w:val="both"/>
              <w:rPr>
                <w:rFonts w:ascii="Arial" w:hAnsi="Arial" w:cs="Arial"/>
                <w:b/>
              </w:rPr>
            </w:pPr>
            <w:bookmarkStart w:id="12" w:name="CC_13"/>
            <w:r w:rsidRPr="006918E8">
              <w:rPr>
                <w:rFonts w:ascii="Arial" w:hAnsi="Arial" w:cs="Arial"/>
                <w:b/>
              </w:rPr>
              <w:t>13.-</w:t>
            </w:r>
            <w:bookmarkEnd w:id="12"/>
            <w:r w:rsidRPr="006918E8">
              <w:rPr>
                <w:rFonts w:ascii="Arial" w:hAnsi="Arial" w:cs="Arial"/>
                <w:b/>
              </w:rPr>
              <w:t xml:space="preserve"> REVISIÓN DE PRECIOS</w:t>
            </w:r>
          </w:p>
        </w:tc>
      </w:tr>
      <w:tr w:rsidR="00367F2F" w:rsidRPr="006918E8" w:rsidTr="00576B02">
        <w:trPr>
          <w:trHeight w:hRule="exact" w:val="143"/>
        </w:trPr>
        <w:tc>
          <w:tcPr>
            <w:tcW w:w="8506" w:type="dxa"/>
            <w:gridSpan w:val="3"/>
            <w:tcBorders>
              <w:bottom w:val="nil"/>
            </w:tcBorders>
            <w:vAlign w:val="center"/>
          </w:tcPr>
          <w:p w:rsidR="00367F2F" w:rsidRPr="006918E8" w:rsidRDefault="00367F2F" w:rsidP="00233FE9">
            <w:pPr>
              <w:spacing w:line="240" w:lineRule="atLeast"/>
              <w:jc w:val="both"/>
              <w:rPr>
                <w:rFonts w:ascii="Arial" w:hAnsi="Arial" w:cs="Arial"/>
                <w:b/>
                <w:sz w:val="16"/>
                <w:szCs w:val="16"/>
              </w:rPr>
            </w:pPr>
          </w:p>
        </w:tc>
      </w:tr>
      <w:tr w:rsidR="00367F2F" w:rsidRPr="006918E8" w:rsidTr="00576B02">
        <w:trPr>
          <w:trHeight w:hRule="exact" w:val="284"/>
        </w:trPr>
        <w:tc>
          <w:tcPr>
            <w:tcW w:w="851" w:type="dxa"/>
            <w:tcBorders>
              <w:top w:val="nil"/>
              <w:bottom w:val="nil"/>
              <w:right w:val="single" w:sz="8" w:space="0" w:color="auto"/>
            </w:tcBorders>
            <w:vAlign w:val="center"/>
          </w:tcPr>
          <w:p w:rsidR="00367F2F" w:rsidRPr="007C169F" w:rsidRDefault="00367F2F" w:rsidP="00233FE9">
            <w:pPr>
              <w:spacing w:line="240" w:lineRule="atLeast"/>
              <w:jc w:val="right"/>
              <w:rPr>
                <w:rFonts w:ascii="Arial" w:hAnsi="Arial" w:cs="Arial"/>
                <w:szCs w:val="22"/>
                <w:lang w:eastAsia="en-US"/>
              </w:rPr>
            </w:pPr>
            <w:r w:rsidRPr="007C169F">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6918E8" w:rsidRDefault="00367F2F" w:rsidP="00233FE9">
            <w:pPr>
              <w:spacing w:line="240" w:lineRule="atLeast"/>
              <w:jc w:val="center"/>
              <w:rPr>
                <w:rFonts w:ascii="Arial" w:hAnsi="Arial" w:cs="Arial"/>
                <w:b/>
              </w:rPr>
            </w:pPr>
          </w:p>
        </w:tc>
        <w:tc>
          <w:tcPr>
            <w:tcW w:w="7371" w:type="dxa"/>
            <w:vMerge w:val="restart"/>
            <w:tcBorders>
              <w:top w:val="nil"/>
              <w:left w:val="single" w:sz="8" w:space="0" w:color="auto"/>
            </w:tcBorders>
          </w:tcPr>
          <w:p w:rsidR="00367F2F" w:rsidRPr="006918E8" w:rsidRDefault="00367F2F" w:rsidP="00233FE9">
            <w:pPr>
              <w:spacing w:before="40" w:after="40" w:line="240" w:lineRule="atLeast"/>
              <w:jc w:val="both"/>
              <w:rPr>
                <w:rFonts w:ascii="Arial" w:hAnsi="Arial" w:cs="Arial"/>
              </w:rPr>
            </w:pPr>
            <w:r w:rsidRPr="006918E8">
              <w:rPr>
                <w:rFonts w:ascii="Arial" w:hAnsi="Arial" w:cs="Arial"/>
              </w:rPr>
              <w:t>Fórmula de revisión:</w:t>
            </w:r>
          </w:p>
        </w:tc>
      </w:tr>
      <w:tr w:rsidR="00367F2F" w:rsidRPr="006918E8" w:rsidTr="00576B02">
        <w:trPr>
          <w:trHeight w:val="189"/>
        </w:trPr>
        <w:tc>
          <w:tcPr>
            <w:tcW w:w="1135" w:type="dxa"/>
            <w:gridSpan w:val="2"/>
            <w:tcBorders>
              <w:top w:val="nil"/>
              <w:bottom w:val="nil"/>
              <w:right w:val="nil"/>
            </w:tcBorders>
            <w:vAlign w:val="center"/>
          </w:tcPr>
          <w:p w:rsidR="00367F2F" w:rsidRPr="006918E8" w:rsidRDefault="00367F2F" w:rsidP="00233FE9">
            <w:pPr>
              <w:spacing w:line="240" w:lineRule="atLeast"/>
              <w:rPr>
                <w:rFonts w:ascii="Arial" w:hAnsi="Arial" w:cs="Arial"/>
              </w:rPr>
            </w:pPr>
          </w:p>
        </w:tc>
        <w:tc>
          <w:tcPr>
            <w:tcW w:w="7371" w:type="dxa"/>
            <w:vMerge/>
            <w:tcBorders>
              <w:left w:val="nil"/>
              <w:bottom w:val="nil"/>
            </w:tcBorders>
            <w:vAlign w:val="center"/>
          </w:tcPr>
          <w:p w:rsidR="00367F2F" w:rsidRPr="006918E8" w:rsidRDefault="00367F2F" w:rsidP="00233FE9">
            <w:pPr>
              <w:spacing w:line="240" w:lineRule="atLeast"/>
              <w:rPr>
                <w:rFonts w:ascii="Arial" w:hAnsi="Arial" w:cs="Arial"/>
              </w:rPr>
            </w:pPr>
          </w:p>
        </w:tc>
      </w:tr>
      <w:tr w:rsidR="00367F2F" w:rsidRPr="006918E8" w:rsidTr="00576B02">
        <w:trPr>
          <w:trHeight w:hRule="exact" w:val="284"/>
        </w:trPr>
        <w:tc>
          <w:tcPr>
            <w:tcW w:w="851" w:type="dxa"/>
            <w:tcBorders>
              <w:top w:val="nil"/>
              <w:bottom w:val="nil"/>
              <w:right w:val="single" w:sz="8" w:space="0" w:color="auto"/>
            </w:tcBorders>
            <w:vAlign w:val="center"/>
          </w:tcPr>
          <w:p w:rsidR="00367F2F" w:rsidRPr="007C169F" w:rsidRDefault="00367F2F" w:rsidP="00233FE9">
            <w:pPr>
              <w:spacing w:line="240" w:lineRule="atLeast"/>
              <w:jc w:val="right"/>
              <w:rPr>
                <w:rFonts w:ascii="Arial" w:hAnsi="Arial" w:cs="Arial"/>
                <w:szCs w:val="22"/>
                <w:lang w:eastAsia="en-US"/>
              </w:rPr>
            </w:pPr>
            <w:r w:rsidRPr="007C169F">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6918E8" w:rsidRDefault="006F43D4" w:rsidP="00233FE9">
            <w:pPr>
              <w:spacing w:line="240" w:lineRule="atLeast"/>
              <w:jc w:val="center"/>
              <w:rPr>
                <w:rFonts w:ascii="Arial" w:hAnsi="Arial" w:cs="Arial"/>
                <w:b/>
              </w:rPr>
            </w:pPr>
            <w:r>
              <w:rPr>
                <w:rFonts w:ascii="Arial" w:hAnsi="Arial" w:cs="Arial"/>
                <w:b/>
              </w:rPr>
              <w:t>X</w:t>
            </w:r>
          </w:p>
        </w:tc>
        <w:tc>
          <w:tcPr>
            <w:tcW w:w="7371" w:type="dxa"/>
            <w:tcBorders>
              <w:top w:val="nil"/>
              <w:left w:val="single" w:sz="8" w:space="0" w:color="auto"/>
              <w:bottom w:val="nil"/>
            </w:tcBorders>
            <w:vAlign w:val="center"/>
          </w:tcPr>
          <w:p w:rsidR="00367F2F" w:rsidRPr="006918E8" w:rsidRDefault="00367F2F" w:rsidP="00233FE9">
            <w:pPr>
              <w:spacing w:line="240" w:lineRule="atLeast"/>
              <w:rPr>
                <w:rFonts w:ascii="Arial" w:hAnsi="Arial" w:cs="Arial"/>
              </w:rPr>
            </w:pPr>
          </w:p>
        </w:tc>
      </w:tr>
      <w:tr w:rsidR="00367F2F" w:rsidRPr="006918E8" w:rsidTr="00576B02">
        <w:trPr>
          <w:trHeight w:hRule="exact" w:val="147"/>
        </w:trPr>
        <w:tc>
          <w:tcPr>
            <w:tcW w:w="851" w:type="dxa"/>
            <w:tcBorders>
              <w:top w:val="nil"/>
              <w:right w:val="nil"/>
            </w:tcBorders>
            <w:vAlign w:val="center"/>
          </w:tcPr>
          <w:p w:rsidR="00367F2F" w:rsidRPr="006918E8" w:rsidRDefault="00367F2F" w:rsidP="00233FE9">
            <w:pPr>
              <w:spacing w:line="240" w:lineRule="atLeast"/>
              <w:jc w:val="right"/>
              <w:rPr>
                <w:rFonts w:ascii="Arial" w:hAnsi="Arial" w:cs="Arial"/>
              </w:rPr>
            </w:pPr>
          </w:p>
        </w:tc>
        <w:tc>
          <w:tcPr>
            <w:tcW w:w="284" w:type="dxa"/>
            <w:tcBorders>
              <w:left w:val="nil"/>
              <w:right w:val="nil"/>
            </w:tcBorders>
            <w:vAlign w:val="center"/>
          </w:tcPr>
          <w:p w:rsidR="00367F2F" w:rsidRPr="006918E8" w:rsidRDefault="00367F2F" w:rsidP="00233FE9">
            <w:pPr>
              <w:spacing w:line="240" w:lineRule="atLeast"/>
              <w:jc w:val="center"/>
              <w:rPr>
                <w:rFonts w:ascii="Arial" w:hAnsi="Arial" w:cs="Arial"/>
                <w:b/>
              </w:rPr>
            </w:pPr>
          </w:p>
        </w:tc>
        <w:tc>
          <w:tcPr>
            <w:tcW w:w="7371" w:type="dxa"/>
            <w:tcBorders>
              <w:top w:val="nil"/>
              <w:left w:val="nil"/>
            </w:tcBorders>
            <w:vAlign w:val="center"/>
          </w:tcPr>
          <w:p w:rsidR="00367F2F" w:rsidRPr="006918E8" w:rsidRDefault="00367F2F" w:rsidP="00233FE9">
            <w:pPr>
              <w:spacing w:line="240" w:lineRule="atLeast"/>
              <w:rPr>
                <w:rFonts w:ascii="Arial" w:hAnsi="Arial" w:cs="Arial"/>
              </w:rPr>
            </w:pPr>
          </w:p>
        </w:tc>
      </w:tr>
    </w:tbl>
    <w:p w:rsidR="00367F2F" w:rsidRPr="006918E8" w:rsidRDefault="00367F2F" w:rsidP="00233FE9">
      <w:pPr>
        <w:spacing w:line="240" w:lineRule="atLeast"/>
        <w:jc w:val="both"/>
        <w:rPr>
          <w:rFonts w:ascii="Arial"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3"/>
        <w:gridCol w:w="268"/>
        <w:gridCol w:w="173"/>
        <w:gridCol w:w="294"/>
        <w:gridCol w:w="733"/>
        <w:gridCol w:w="294"/>
        <w:gridCol w:w="4838"/>
      </w:tblGrid>
      <w:tr w:rsidR="00367F2F" w:rsidRPr="006918E8" w:rsidTr="00576B02">
        <w:trPr>
          <w:trHeight w:hRule="exact" w:val="567"/>
        </w:trPr>
        <w:tc>
          <w:tcPr>
            <w:tcW w:w="8506" w:type="dxa"/>
            <w:gridSpan w:val="11"/>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before="40" w:after="40" w:line="240" w:lineRule="atLeast"/>
              <w:jc w:val="both"/>
              <w:rPr>
                <w:rFonts w:ascii="Arial" w:hAnsi="Arial" w:cs="Arial"/>
                <w:b/>
                <w:szCs w:val="22"/>
                <w:lang w:eastAsia="en-US"/>
              </w:rPr>
            </w:pPr>
            <w:bookmarkStart w:id="13" w:name="CC_14"/>
            <w:r w:rsidRPr="006918E8">
              <w:rPr>
                <w:rFonts w:ascii="Arial" w:hAnsi="Arial" w:cs="Arial"/>
                <w:b/>
                <w:szCs w:val="22"/>
                <w:lang w:eastAsia="en-US"/>
              </w:rPr>
              <w:t xml:space="preserve">14.- </w:t>
            </w:r>
            <w:bookmarkEnd w:id="13"/>
            <w:r w:rsidRPr="006918E8">
              <w:rPr>
                <w:rFonts w:ascii="Arial" w:hAnsi="Arial" w:cs="Arial"/>
                <w:b/>
                <w:szCs w:val="22"/>
                <w:lang w:eastAsia="en-US"/>
              </w:rPr>
              <w:t>AUTORIZACIONES / HABILITACIONES EMPRESARIALES O PROFESIONALES, SOLVENCIA ECONÓMICA Y FINANCIERA, Y TÉCNICA O PROFESIONAL</w:t>
            </w:r>
          </w:p>
          <w:p w:rsidR="00367F2F" w:rsidRPr="006918E8" w:rsidRDefault="00367F2F" w:rsidP="00233FE9">
            <w:pPr>
              <w:spacing w:before="40" w:after="40" w:line="240" w:lineRule="atLeast"/>
              <w:jc w:val="both"/>
              <w:rPr>
                <w:rFonts w:ascii="Arial" w:hAnsi="Arial" w:cs="Arial"/>
                <w:b/>
                <w:szCs w:val="22"/>
                <w:lang w:eastAsia="en-US"/>
              </w:rPr>
            </w:pPr>
          </w:p>
          <w:p w:rsidR="00367F2F" w:rsidRPr="006918E8" w:rsidRDefault="00367F2F" w:rsidP="00233FE9">
            <w:pPr>
              <w:spacing w:before="40" w:after="40" w:line="240" w:lineRule="atLeast"/>
              <w:jc w:val="both"/>
              <w:rPr>
                <w:rFonts w:ascii="Arial" w:hAnsi="Arial" w:cs="Arial"/>
                <w:szCs w:val="22"/>
                <w:lang w:eastAsia="en-US"/>
              </w:rPr>
            </w:pPr>
          </w:p>
        </w:tc>
      </w:tr>
      <w:tr w:rsidR="00367F2F" w:rsidRPr="006918E8" w:rsidTr="00576B02">
        <w:trPr>
          <w:trHeight w:val="782"/>
        </w:trPr>
        <w:tc>
          <w:tcPr>
            <w:tcW w:w="8506" w:type="dxa"/>
            <w:gridSpan w:val="11"/>
            <w:tcBorders>
              <w:top w:val="single" w:sz="4" w:space="0" w:color="000000"/>
              <w:left w:val="single" w:sz="4" w:space="0" w:color="000000"/>
              <w:right w:val="single" w:sz="4" w:space="0" w:color="000000"/>
            </w:tcBorders>
            <w:shd w:val="clear" w:color="auto" w:fill="FFFFFF"/>
          </w:tcPr>
          <w:p w:rsidR="00367F2F" w:rsidRPr="006918E8" w:rsidRDefault="00367F2F" w:rsidP="00233FE9">
            <w:pPr>
              <w:tabs>
                <w:tab w:val="left" w:pos="8222"/>
              </w:tabs>
              <w:spacing w:line="240" w:lineRule="atLeast"/>
              <w:ind w:left="142"/>
              <w:jc w:val="both"/>
              <w:rPr>
                <w:rFonts w:ascii="Arial" w:hAnsi="Arial" w:cs="Arial"/>
                <w:b/>
                <w:szCs w:val="22"/>
                <w:lang w:eastAsia="en-US"/>
              </w:rPr>
            </w:pPr>
          </w:p>
          <w:p w:rsidR="00367F2F" w:rsidRPr="006918E8" w:rsidRDefault="00367F2F" w:rsidP="00233FE9">
            <w:pPr>
              <w:tabs>
                <w:tab w:val="left" w:pos="8222"/>
              </w:tabs>
              <w:spacing w:line="240" w:lineRule="atLeast"/>
              <w:ind w:left="142"/>
              <w:jc w:val="both"/>
              <w:rPr>
                <w:rFonts w:ascii="Arial" w:hAnsi="Arial" w:cs="Arial"/>
                <w:b/>
                <w:szCs w:val="22"/>
                <w:lang w:eastAsia="en-US"/>
              </w:rPr>
            </w:pPr>
            <w:r w:rsidRPr="006918E8">
              <w:rPr>
                <w:rFonts w:ascii="Arial" w:hAnsi="Arial" w:cs="Arial"/>
                <w:b/>
                <w:szCs w:val="22"/>
                <w:lang w:eastAsia="en-US"/>
              </w:rPr>
              <w:t>1) AUTORIZACIONES / HABILITACIONES EMPRESARIALES O PROFESIONALES</w:t>
            </w:r>
          </w:p>
          <w:p w:rsidR="00367F2F" w:rsidRPr="006918E8" w:rsidRDefault="00367F2F" w:rsidP="00233FE9">
            <w:pPr>
              <w:tabs>
                <w:tab w:val="left" w:pos="8222"/>
              </w:tabs>
              <w:spacing w:line="240" w:lineRule="atLeast"/>
              <w:ind w:left="142" w:firstLine="181"/>
              <w:jc w:val="both"/>
              <w:rPr>
                <w:rFonts w:ascii="Arial" w:hAnsi="Arial" w:cs="Arial"/>
                <w:b/>
                <w:szCs w:val="22"/>
                <w:lang w:eastAsia="en-US"/>
              </w:rPr>
            </w:pPr>
            <w:r w:rsidRPr="006918E8">
              <w:rPr>
                <w:rFonts w:ascii="Arial" w:hAnsi="Arial" w:cs="Arial"/>
                <w:b/>
                <w:szCs w:val="22"/>
                <w:lang w:eastAsia="en-US"/>
              </w:rPr>
              <w:t>(art. 65 LCSP)</w:t>
            </w:r>
          </w:p>
          <w:p w:rsidR="00367F2F" w:rsidRPr="006918E8" w:rsidRDefault="00367F2F" w:rsidP="00233FE9">
            <w:pPr>
              <w:tabs>
                <w:tab w:val="left" w:pos="8222"/>
              </w:tabs>
              <w:spacing w:line="240" w:lineRule="atLeast"/>
              <w:ind w:left="142"/>
              <w:jc w:val="both"/>
              <w:rPr>
                <w:rFonts w:ascii="Arial" w:hAnsi="Arial" w:cs="Arial"/>
                <w:szCs w:val="22"/>
                <w:lang w:eastAsia="en-US"/>
              </w:rPr>
            </w:pP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906" w:type="dxa"/>
            <w:gridSpan w:val="5"/>
            <w:tcBorders>
              <w:top w:val="nil"/>
              <w:bottom w:val="nil"/>
              <w:right w:val="nil"/>
            </w:tcBorders>
            <w:shd w:val="clear" w:color="auto" w:fill="FFFFFF"/>
            <w:vAlign w:val="center"/>
          </w:tcPr>
          <w:p w:rsidR="00367F2F" w:rsidRPr="006918E8" w:rsidRDefault="00367F2F" w:rsidP="00233FE9">
            <w:pPr>
              <w:spacing w:line="240" w:lineRule="atLeast"/>
              <w:ind w:left="142"/>
              <w:jc w:val="both"/>
              <w:rPr>
                <w:rFonts w:ascii="Arial" w:hAnsi="Arial" w:cs="Arial"/>
                <w:szCs w:val="22"/>
                <w:lang w:eastAsia="en-US"/>
              </w:rPr>
            </w:pPr>
            <w:r w:rsidRPr="006918E8">
              <w:rPr>
                <w:rFonts w:ascii="Arial" w:hAnsi="Arial" w:cs="Arial"/>
                <w:szCs w:val="22"/>
                <w:lang w:eastAsia="en-US"/>
              </w:rPr>
              <w:t>Procede</w:t>
            </w:r>
            <w:r w:rsidRPr="006918E8">
              <w:rPr>
                <w:rFonts w:ascii="Arial" w:hAnsi="Arial" w:cs="Arial"/>
                <w:szCs w:val="22"/>
                <w:lang w:eastAsia="en-US"/>
              </w:rPr>
              <w:tab/>
            </w:r>
          </w:p>
        </w:tc>
        <w:tc>
          <w:tcPr>
            <w:tcW w:w="441" w:type="dxa"/>
            <w:gridSpan w:val="2"/>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733"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6F43D4" w:rsidP="00233FE9">
            <w:pPr>
              <w:spacing w:line="240" w:lineRule="atLeast"/>
              <w:jc w:val="both"/>
              <w:rPr>
                <w:rFonts w:ascii="Arial" w:hAnsi="Arial" w:cs="Arial"/>
                <w:szCs w:val="22"/>
                <w:lang w:eastAsia="en-US"/>
              </w:rPr>
            </w:pPr>
            <w:r>
              <w:rPr>
                <w:rFonts w:ascii="Arial" w:hAnsi="Arial" w:cs="Arial"/>
                <w:szCs w:val="22"/>
                <w:lang w:eastAsia="en-US"/>
              </w:rPr>
              <w:t>X</w:t>
            </w:r>
          </w:p>
        </w:tc>
        <w:tc>
          <w:tcPr>
            <w:tcW w:w="4838" w:type="dxa"/>
            <w:tcBorders>
              <w:top w:val="nil"/>
              <w:left w:val="single" w:sz="8" w:space="0" w:color="auto"/>
              <w:bottom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576B02">
        <w:trPr>
          <w:trHeight w:val="1036"/>
        </w:trPr>
        <w:tc>
          <w:tcPr>
            <w:tcW w:w="8506" w:type="dxa"/>
            <w:gridSpan w:val="11"/>
            <w:tcBorders>
              <w:left w:val="single" w:sz="4" w:space="0" w:color="000000"/>
              <w:right w:val="single" w:sz="4" w:space="0" w:color="000000"/>
            </w:tcBorders>
            <w:shd w:val="clear" w:color="auto" w:fill="FFFFFF"/>
          </w:tcPr>
          <w:p w:rsidR="00367F2F" w:rsidRPr="006918E8" w:rsidRDefault="00367F2F" w:rsidP="00233FE9">
            <w:pPr>
              <w:tabs>
                <w:tab w:val="left" w:pos="8222"/>
              </w:tabs>
              <w:spacing w:line="240" w:lineRule="atLeast"/>
              <w:ind w:left="142"/>
              <w:jc w:val="both"/>
              <w:rPr>
                <w:rFonts w:ascii="Arial" w:hAnsi="Arial" w:cs="Arial"/>
                <w:szCs w:val="22"/>
                <w:lang w:eastAsia="en-US"/>
              </w:rPr>
            </w:pPr>
          </w:p>
          <w:p w:rsidR="00367F2F" w:rsidRPr="006918E8" w:rsidRDefault="00367F2F" w:rsidP="00233FE9">
            <w:pPr>
              <w:tabs>
                <w:tab w:val="left" w:pos="8222"/>
              </w:tabs>
              <w:spacing w:line="240" w:lineRule="atLeast"/>
              <w:ind w:left="142"/>
              <w:jc w:val="both"/>
              <w:rPr>
                <w:rFonts w:ascii="Arial" w:hAnsi="Arial" w:cs="Arial"/>
                <w:szCs w:val="22"/>
                <w:lang w:eastAsia="en-US"/>
              </w:rPr>
            </w:pPr>
          </w:p>
          <w:p w:rsidR="00367F2F" w:rsidRPr="006918E8" w:rsidRDefault="00367F2F" w:rsidP="00233FE9">
            <w:pPr>
              <w:tabs>
                <w:tab w:val="left" w:pos="8222"/>
              </w:tabs>
              <w:spacing w:line="240" w:lineRule="atLeast"/>
              <w:ind w:left="142"/>
              <w:jc w:val="both"/>
              <w:rPr>
                <w:rFonts w:ascii="Arial" w:hAnsi="Arial" w:cs="Arial"/>
                <w:szCs w:val="22"/>
                <w:lang w:eastAsia="en-US"/>
              </w:rPr>
            </w:pPr>
          </w:p>
        </w:tc>
      </w:tr>
      <w:tr w:rsidR="00367F2F" w:rsidRPr="006918E8" w:rsidTr="00576B02">
        <w:trPr>
          <w:trHeight w:val="782"/>
        </w:trPr>
        <w:tc>
          <w:tcPr>
            <w:tcW w:w="8506" w:type="dxa"/>
            <w:gridSpan w:val="11"/>
            <w:tcBorders>
              <w:left w:val="single" w:sz="4" w:space="0" w:color="000000"/>
              <w:right w:val="single" w:sz="4" w:space="0" w:color="000000"/>
            </w:tcBorders>
            <w:shd w:val="clear" w:color="auto" w:fill="FFFFFF"/>
          </w:tcPr>
          <w:p w:rsidR="00367F2F" w:rsidRPr="006918E8" w:rsidRDefault="00367F2F" w:rsidP="00233FE9">
            <w:pPr>
              <w:tabs>
                <w:tab w:val="left" w:pos="8222"/>
              </w:tabs>
              <w:spacing w:line="240" w:lineRule="atLeast"/>
              <w:ind w:left="142"/>
              <w:jc w:val="both"/>
              <w:rPr>
                <w:rFonts w:ascii="Arial" w:hAnsi="Arial" w:cs="Arial"/>
                <w:b/>
                <w:szCs w:val="22"/>
                <w:lang w:eastAsia="en-US"/>
              </w:rPr>
            </w:pPr>
            <w:r w:rsidRPr="006918E8">
              <w:rPr>
                <w:rFonts w:ascii="Arial" w:hAnsi="Arial" w:cs="Arial"/>
                <w:b/>
                <w:szCs w:val="22"/>
                <w:lang w:eastAsia="en-US"/>
              </w:rPr>
              <w:t>2) SOLVENCIA ECONÓMICA Y FINANCIERA</w:t>
            </w:r>
          </w:p>
          <w:p w:rsidR="00367F2F" w:rsidRPr="006918E8" w:rsidRDefault="00367F2F" w:rsidP="00233FE9">
            <w:pPr>
              <w:tabs>
                <w:tab w:val="left" w:pos="8222"/>
              </w:tabs>
              <w:spacing w:line="240" w:lineRule="atLeast"/>
              <w:ind w:left="142"/>
              <w:jc w:val="both"/>
              <w:rPr>
                <w:rFonts w:ascii="Arial" w:hAnsi="Arial" w:cs="Arial"/>
                <w:b/>
                <w:szCs w:val="22"/>
                <w:lang w:eastAsia="en-US"/>
              </w:rPr>
            </w:pPr>
          </w:p>
          <w:p w:rsidR="00141F5D" w:rsidRPr="009F6F54" w:rsidRDefault="00141F5D" w:rsidP="00141F5D">
            <w:pPr>
              <w:tabs>
                <w:tab w:val="left" w:pos="8222"/>
              </w:tabs>
              <w:spacing w:line="240" w:lineRule="atLeast"/>
              <w:ind w:left="142"/>
              <w:jc w:val="both"/>
              <w:rPr>
                <w:rFonts w:ascii="Arial" w:hAnsi="Arial" w:cs="Arial"/>
                <w:szCs w:val="22"/>
                <w:lang w:eastAsia="en-US"/>
              </w:rPr>
            </w:pPr>
            <w:r w:rsidRPr="004400C7">
              <w:rPr>
                <w:rFonts w:ascii="Arial" w:hAnsi="Arial" w:cs="Arial"/>
                <w:szCs w:val="22"/>
                <w:lang w:eastAsia="en-US"/>
              </w:rPr>
              <w:t xml:space="preserve">Volumen anual de negocio en el ámbito al que se refiere el contrato, considerándose para su cómputo los contratos que coincidan con los primeros cinco dígitos del código CPV, en alguno de los tres últimos ejercicios superior </w:t>
            </w:r>
            <w:r w:rsidRPr="009F6F54">
              <w:rPr>
                <w:rFonts w:ascii="Arial" w:hAnsi="Arial" w:cs="Arial"/>
                <w:szCs w:val="22"/>
                <w:lang w:eastAsia="en-US"/>
              </w:rPr>
              <w:t xml:space="preserve">a </w:t>
            </w:r>
            <w:r w:rsidR="009F6F54">
              <w:rPr>
                <w:rFonts w:ascii="Arial" w:hAnsi="Arial" w:cs="Arial"/>
                <w:szCs w:val="22"/>
                <w:lang w:eastAsia="en-US"/>
              </w:rPr>
              <w:t>210.000</w:t>
            </w:r>
            <w:r w:rsidRPr="009F6F54">
              <w:rPr>
                <w:rFonts w:ascii="Arial" w:hAnsi="Arial" w:cs="Arial"/>
                <w:szCs w:val="22"/>
                <w:lang w:eastAsia="en-US"/>
              </w:rPr>
              <w:t xml:space="preserve"> euros. </w:t>
            </w:r>
          </w:p>
          <w:p w:rsidR="00141F5D" w:rsidRPr="00141F5D" w:rsidRDefault="00141F5D" w:rsidP="00141F5D">
            <w:pPr>
              <w:tabs>
                <w:tab w:val="left" w:pos="8222"/>
              </w:tabs>
              <w:spacing w:line="240" w:lineRule="atLeast"/>
              <w:ind w:left="142"/>
              <w:jc w:val="both"/>
              <w:rPr>
                <w:rFonts w:ascii="Arial" w:hAnsi="Arial" w:cs="Arial"/>
                <w:szCs w:val="22"/>
                <w:highlight w:val="yellow"/>
                <w:lang w:eastAsia="en-US"/>
              </w:rPr>
            </w:pPr>
          </w:p>
          <w:p w:rsidR="00141F5D" w:rsidRPr="008D2B8B" w:rsidRDefault="00141F5D" w:rsidP="00141F5D">
            <w:pPr>
              <w:tabs>
                <w:tab w:val="left" w:pos="8222"/>
              </w:tabs>
              <w:spacing w:line="240" w:lineRule="atLeast"/>
              <w:ind w:left="142"/>
              <w:jc w:val="both"/>
              <w:rPr>
                <w:rFonts w:ascii="Arial" w:hAnsi="Arial" w:cs="Arial"/>
                <w:szCs w:val="22"/>
                <w:lang w:eastAsia="en-US"/>
              </w:rPr>
            </w:pPr>
            <w:r w:rsidRPr="004400C7">
              <w:rPr>
                <w:rFonts w:ascii="Arial" w:hAnsi="Arial" w:cs="Arial"/>
                <w:szCs w:val="22"/>
                <w:lang w:eastAsia="en-US"/>
              </w:rPr>
              <w:t>Se acreditará por medio de sus cuentas anuales aprobadas y depositadas en el Registro Mercantil, si la empresa estuviera inscrita en dicho registro, y en caso contrario, por las depositadas en el registro oficial en que deba estar inscrita. Las empresas individuales no inscritas en el Registro Mercantil acreditarán su volumen anual de negocios mediante sus libros de inventarios y cuentas anuales legalizados por el Registro Mercantil.</w:t>
            </w:r>
          </w:p>
          <w:p w:rsidR="00367F2F" w:rsidRPr="006918E8" w:rsidRDefault="00367F2F" w:rsidP="00233FE9">
            <w:pPr>
              <w:tabs>
                <w:tab w:val="left" w:pos="8222"/>
              </w:tabs>
              <w:spacing w:line="240" w:lineRule="atLeast"/>
              <w:ind w:left="142"/>
              <w:jc w:val="both"/>
              <w:rPr>
                <w:rFonts w:ascii="Arial" w:hAnsi="Arial" w:cs="Arial"/>
                <w:b/>
                <w:szCs w:val="22"/>
                <w:lang w:eastAsia="en-US"/>
              </w:rPr>
            </w:pPr>
          </w:p>
          <w:p w:rsidR="00367F2F" w:rsidRPr="006918E8" w:rsidRDefault="00367F2F" w:rsidP="00233FE9">
            <w:pPr>
              <w:tabs>
                <w:tab w:val="left" w:pos="8222"/>
              </w:tabs>
              <w:spacing w:line="240" w:lineRule="atLeast"/>
              <w:ind w:left="142"/>
              <w:jc w:val="both"/>
              <w:rPr>
                <w:rFonts w:ascii="Arial" w:hAnsi="Arial" w:cs="Arial"/>
                <w:b/>
                <w:szCs w:val="22"/>
                <w:lang w:eastAsia="en-US"/>
              </w:rPr>
            </w:pPr>
          </w:p>
          <w:p w:rsidR="00367F2F" w:rsidRPr="006918E8" w:rsidRDefault="00367F2F" w:rsidP="00233FE9">
            <w:pPr>
              <w:tabs>
                <w:tab w:val="left" w:pos="8222"/>
              </w:tabs>
              <w:spacing w:line="240" w:lineRule="atLeast"/>
              <w:ind w:left="142"/>
              <w:jc w:val="both"/>
              <w:rPr>
                <w:rFonts w:ascii="Arial" w:hAnsi="Arial" w:cs="Arial"/>
                <w:szCs w:val="22"/>
                <w:lang w:eastAsia="en-US"/>
              </w:rPr>
            </w:pPr>
          </w:p>
          <w:p w:rsidR="00367F2F" w:rsidRPr="006918E8" w:rsidRDefault="00367F2F" w:rsidP="00233FE9">
            <w:pPr>
              <w:tabs>
                <w:tab w:val="left" w:pos="8222"/>
              </w:tabs>
              <w:spacing w:line="240" w:lineRule="atLeast"/>
              <w:ind w:left="142"/>
              <w:jc w:val="both"/>
              <w:rPr>
                <w:rFonts w:ascii="Arial" w:hAnsi="Arial" w:cs="Arial"/>
                <w:szCs w:val="22"/>
                <w:lang w:eastAsia="en-US"/>
              </w:rPr>
            </w:pPr>
          </w:p>
        </w:tc>
      </w:tr>
      <w:tr w:rsidR="00367F2F" w:rsidRPr="006918E8" w:rsidTr="00576B02">
        <w:trPr>
          <w:trHeight w:val="782"/>
        </w:trPr>
        <w:tc>
          <w:tcPr>
            <w:tcW w:w="8506" w:type="dxa"/>
            <w:gridSpan w:val="11"/>
            <w:tcBorders>
              <w:left w:val="single" w:sz="4" w:space="0" w:color="000000"/>
              <w:right w:val="single" w:sz="4" w:space="0" w:color="000000"/>
            </w:tcBorders>
            <w:shd w:val="clear" w:color="auto" w:fill="FFFFFF"/>
          </w:tcPr>
          <w:p w:rsidR="00367F2F" w:rsidRPr="006918E8" w:rsidRDefault="00367F2F" w:rsidP="00233FE9">
            <w:pPr>
              <w:tabs>
                <w:tab w:val="left" w:pos="8222"/>
              </w:tabs>
              <w:spacing w:line="240" w:lineRule="atLeast"/>
              <w:ind w:left="142"/>
              <w:jc w:val="both"/>
              <w:rPr>
                <w:rFonts w:ascii="Arial" w:hAnsi="Arial" w:cs="Arial"/>
                <w:szCs w:val="22"/>
                <w:lang w:eastAsia="en-US"/>
              </w:rPr>
            </w:pPr>
            <w:r w:rsidRPr="006918E8">
              <w:rPr>
                <w:rFonts w:ascii="Arial" w:hAnsi="Arial" w:cs="Arial"/>
                <w:b/>
                <w:szCs w:val="22"/>
                <w:lang w:eastAsia="en-US"/>
              </w:rPr>
              <w:t>3) SOLVENCIA TÉCNICA O PROFESIONAL</w:t>
            </w:r>
          </w:p>
          <w:p w:rsidR="00367F2F" w:rsidRPr="006918E8" w:rsidRDefault="00367F2F" w:rsidP="00233FE9">
            <w:pPr>
              <w:tabs>
                <w:tab w:val="left" w:pos="8222"/>
              </w:tabs>
              <w:spacing w:line="240" w:lineRule="atLeast"/>
              <w:ind w:left="142"/>
              <w:jc w:val="both"/>
              <w:rPr>
                <w:rFonts w:ascii="Arial" w:hAnsi="Arial" w:cs="Arial"/>
                <w:szCs w:val="22"/>
                <w:lang w:eastAsia="en-US"/>
              </w:rPr>
            </w:pPr>
          </w:p>
          <w:p w:rsidR="004131DA" w:rsidRPr="004131DA" w:rsidRDefault="00141F5D" w:rsidP="004131DA">
            <w:pPr>
              <w:tabs>
                <w:tab w:val="left" w:pos="8222"/>
              </w:tabs>
              <w:ind w:left="142" w:right="141"/>
              <w:jc w:val="both"/>
              <w:rPr>
                <w:rFonts w:ascii="Arial" w:eastAsia="Cambria" w:hAnsi="Arial" w:cs="Arial"/>
                <w:szCs w:val="22"/>
                <w:u w:val="single"/>
                <w:lang w:val="es-ES_tradnl" w:eastAsia="en-US"/>
              </w:rPr>
            </w:pPr>
            <w:r w:rsidRPr="004400C7">
              <w:rPr>
                <w:rFonts w:ascii="Arial" w:hAnsi="Arial" w:cs="Arial"/>
                <w:szCs w:val="22"/>
                <w:lang w:eastAsia="en-US"/>
              </w:rPr>
              <w:t xml:space="preserve">Volumen anual de negocio en el ámbito al que se refiere el contrato, considerándose para su cómputo los contratos que coincidan con los primeros cinco dígitos del código CPV, en alguno de los tres últimos ejercicios superior </w:t>
            </w:r>
            <w:r w:rsidRPr="00122619">
              <w:rPr>
                <w:rFonts w:ascii="Arial" w:hAnsi="Arial" w:cs="Arial"/>
                <w:szCs w:val="22"/>
                <w:lang w:eastAsia="en-US"/>
              </w:rPr>
              <w:t xml:space="preserve">a </w:t>
            </w:r>
            <w:r w:rsidR="00122619" w:rsidRPr="00122619">
              <w:rPr>
                <w:rFonts w:ascii="Arial" w:hAnsi="Arial" w:cs="Arial"/>
                <w:szCs w:val="22"/>
                <w:lang w:eastAsia="en-US"/>
              </w:rPr>
              <w:t xml:space="preserve">105.000 </w:t>
            </w:r>
            <w:r w:rsidRPr="00122619">
              <w:rPr>
                <w:rFonts w:ascii="Arial" w:hAnsi="Arial" w:cs="Arial"/>
                <w:szCs w:val="22"/>
                <w:lang w:eastAsia="en-US"/>
              </w:rPr>
              <w:t xml:space="preserve">euros. </w:t>
            </w:r>
            <w:r w:rsidR="004131DA" w:rsidRPr="004131DA">
              <w:rPr>
                <w:rFonts w:ascii="Arial" w:eastAsia="Cambria" w:hAnsi="Arial" w:cs="Arial"/>
                <w:szCs w:val="22"/>
                <w:u w:val="single"/>
                <w:lang w:val="es-ES_tradnl" w:eastAsia="en-US"/>
              </w:rPr>
              <w:t>Para ello, se podrá presentar un anexo al DEUC en el que se especifiquen el título del contrato, CPV, importe, fecha y el destinatario, público o privado de los contratos ejecutados.</w:t>
            </w:r>
          </w:p>
          <w:p w:rsidR="00141F5D" w:rsidRPr="004131DA" w:rsidRDefault="00141F5D" w:rsidP="00141F5D">
            <w:pPr>
              <w:tabs>
                <w:tab w:val="left" w:pos="8222"/>
              </w:tabs>
              <w:spacing w:line="240" w:lineRule="atLeast"/>
              <w:ind w:left="142"/>
              <w:jc w:val="both"/>
              <w:rPr>
                <w:rFonts w:ascii="Arial" w:hAnsi="Arial" w:cs="Arial"/>
                <w:szCs w:val="22"/>
                <w:lang w:val="es-ES_tradnl" w:eastAsia="en-US"/>
              </w:rPr>
            </w:pPr>
          </w:p>
          <w:p w:rsidR="00141F5D" w:rsidRPr="00141F5D" w:rsidRDefault="00141F5D" w:rsidP="00141F5D">
            <w:pPr>
              <w:tabs>
                <w:tab w:val="left" w:pos="8222"/>
              </w:tabs>
              <w:spacing w:line="240" w:lineRule="atLeast"/>
              <w:ind w:left="142"/>
              <w:jc w:val="both"/>
              <w:rPr>
                <w:rFonts w:ascii="Arial" w:hAnsi="Arial" w:cs="Arial"/>
                <w:szCs w:val="22"/>
                <w:highlight w:val="yellow"/>
                <w:lang w:eastAsia="en-US"/>
              </w:rPr>
            </w:pPr>
          </w:p>
          <w:p w:rsidR="00141F5D" w:rsidRPr="008D2B8B" w:rsidRDefault="00141F5D" w:rsidP="00141F5D">
            <w:pPr>
              <w:tabs>
                <w:tab w:val="left" w:pos="8222"/>
              </w:tabs>
              <w:spacing w:line="240" w:lineRule="atLeast"/>
              <w:ind w:left="142"/>
              <w:jc w:val="both"/>
              <w:rPr>
                <w:rFonts w:ascii="Arial" w:hAnsi="Arial" w:cs="Arial"/>
                <w:szCs w:val="22"/>
                <w:lang w:eastAsia="en-US"/>
              </w:rPr>
            </w:pPr>
            <w:r w:rsidRPr="004400C7">
              <w:rPr>
                <w:rFonts w:ascii="Arial" w:hAnsi="Arial" w:cs="Arial"/>
                <w:szCs w:val="22"/>
                <w:lang w:eastAsia="en-US"/>
              </w:rPr>
              <w:t>Se acreditará por medio de sus cuentas anuales aprobadas y depositadas en el Registro Mercantil, si la empresa estuviera inscrita en dicho registro, y en caso contrario, por las depositadas en el registro oficial en que deba estar inscrita. Las empresas individuales no inscritas en el Registro Mercantil acreditarán su volumen anual de negocios mediante sus libros de inventarios y cuentas anuales legalizados por el Registro Mercantil.</w:t>
            </w:r>
          </w:p>
          <w:p w:rsidR="00367F2F" w:rsidRPr="006918E8" w:rsidRDefault="00367F2F" w:rsidP="00233FE9">
            <w:pPr>
              <w:tabs>
                <w:tab w:val="left" w:pos="8222"/>
              </w:tabs>
              <w:spacing w:line="240" w:lineRule="atLeast"/>
              <w:ind w:left="142"/>
              <w:jc w:val="both"/>
              <w:rPr>
                <w:rFonts w:ascii="Arial" w:hAnsi="Arial" w:cs="Arial"/>
                <w:szCs w:val="22"/>
                <w:lang w:eastAsia="en-US"/>
              </w:rPr>
            </w:pPr>
          </w:p>
          <w:p w:rsidR="00367F2F" w:rsidRPr="006918E8" w:rsidRDefault="00367F2F" w:rsidP="00233FE9">
            <w:pPr>
              <w:tabs>
                <w:tab w:val="left" w:pos="8222"/>
              </w:tabs>
              <w:spacing w:line="240" w:lineRule="atLeast"/>
              <w:ind w:left="142"/>
              <w:jc w:val="both"/>
              <w:rPr>
                <w:rFonts w:ascii="Arial" w:hAnsi="Arial" w:cs="Arial"/>
                <w:szCs w:val="22"/>
                <w:lang w:eastAsia="en-US"/>
              </w:rPr>
            </w:pPr>
          </w:p>
          <w:p w:rsidR="00367F2F" w:rsidRPr="006918E8" w:rsidRDefault="00367F2F" w:rsidP="00233FE9">
            <w:pPr>
              <w:tabs>
                <w:tab w:val="left" w:pos="8222"/>
              </w:tabs>
              <w:spacing w:line="240" w:lineRule="atLeast"/>
              <w:ind w:left="142"/>
              <w:jc w:val="both"/>
              <w:rPr>
                <w:rFonts w:ascii="Arial" w:hAnsi="Arial" w:cs="Arial"/>
                <w:b/>
                <w:sz w:val="18"/>
                <w:szCs w:val="18"/>
                <w:lang w:eastAsia="en-US"/>
              </w:rPr>
            </w:pPr>
          </w:p>
        </w:tc>
      </w:tr>
      <w:tr w:rsidR="00367F2F" w:rsidRPr="006918E8" w:rsidTr="00576B02">
        <w:trPr>
          <w:trHeight w:val="307"/>
        </w:trPr>
        <w:tc>
          <w:tcPr>
            <w:tcW w:w="8506" w:type="dxa"/>
            <w:gridSpan w:val="11"/>
            <w:tcBorders>
              <w:left w:val="single" w:sz="4" w:space="0" w:color="000000"/>
              <w:right w:val="single" w:sz="4" w:space="0" w:color="000000"/>
            </w:tcBorders>
            <w:shd w:val="clear" w:color="auto" w:fill="FFFFFF"/>
            <w:vAlign w:val="center"/>
          </w:tcPr>
          <w:p w:rsidR="00367F2F" w:rsidRPr="006918E8" w:rsidRDefault="00367F2F" w:rsidP="00233FE9">
            <w:pPr>
              <w:tabs>
                <w:tab w:val="left" w:pos="8222"/>
              </w:tabs>
              <w:spacing w:line="240" w:lineRule="atLeast"/>
              <w:ind w:left="142"/>
              <w:jc w:val="both"/>
              <w:rPr>
                <w:rFonts w:ascii="Arial" w:hAnsi="Arial" w:cs="Arial"/>
                <w:b/>
                <w:szCs w:val="22"/>
                <w:lang w:eastAsia="en-US"/>
              </w:rPr>
            </w:pPr>
            <w:r w:rsidRPr="006918E8">
              <w:rPr>
                <w:rFonts w:ascii="Arial" w:hAnsi="Arial" w:cs="Arial"/>
                <w:b/>
                <w:szCs w:val="22"/>
                <w:lang w:eastAsia="en-US"/>
              </w:rPr>
              <w:t>4) CLASIFICACIÓN</w:t>
            </w:r>
          </w:p>
          <w:p w:rsidR="00367F2F" w:rsidRPr="006918E8" w:rsidRDefault="00367F2F" w:rsidP="00233FE9">
            <w:pPr>
              <w:spacing w:line="240" w:lineRule="atLeast"/>
              <w:jc w:val="both"/>
              <w:rPr>
                <w:rFonts w:ascii="Arial" w:hAnsi="Arial" w:cs="Arial"/>
                <w:szCs w:val="22"/>
                <w:lang w:eastAsia="en-US"/>
              </w:rPr>
            </w:pP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724"/>
        </w:trPr>
        <w:tc>
          <w:tcPr>
            <w:tcW w:w="8506" w:type="dxa"/>
            <w:gridSpan w:val="11"/>
            <w:tcBorders>
              <w:top w:val="nil"/>
              <w:bottom w:val="nil"/>
            </w:tcBorders>
            <w:shd w:val="clear" w:color="auto" w:fill="FFFFFF"/>
            <w:vAlign w:val="center"/>
          </w:tcPr>
          <w:p w:rsidR="00367F2F" w:rsidRPr="006918E8" w:rsidRDefault="00367F2F" w:rsidP="004153E8">
            <w:pPr>
              <w:spacing w:line="240" w:lineRule="atLeast"/>
              <w:ind w:left="181"/>
              <w:jc w:val="both"/>
              <w:rPr>
                <w:rFonts w:ascii="Arial" w:hAnsi="Arial" w:cs="Arial"/>
                <w:szCs w:val="22"/>
                <w:lang w:eastAsia="en-US"/>
              </w:rPr>
            </w:pPr>
            <w:r w:rsidRPr="006918E8">
              <w:rPr>
                <w:rFonts w:ascii="Arial" w:hAnsi="Arial" w:cs="Arial"/>
                <w:szCs w:val="22"/>
                <w:lang w:eastAsia="en-US"/>
              </w:rPr>
              <w:t>La licitadora</w:t>
            </w:r>
            <w:r w:rsidR="004153E8">
              <w:rPr>
                <w:rFonts w:ascii="Arial" w:hAnsi="Arial" w:cs="Arial"/>
                <w:szCs w:val="22"/>
                <w:lang w:eastAsia="en-US"/>
              </w:rPr>
              <w:t xml:space="preserve"> </w:t>
            </w:r>
            <w:r w:rsidRPr="006918E8">
              <w:rPr>
                <w:rFonts w:ascii="Arial" w:hAnsi="Arial" w:cs="Arial"/>
                <w:szCs w:val="22"/>
                <w:lang w:eastAsia="en-US"/>
              </w:rPr>
              <w:t>también podrá acreditar su solvencia mediante clasificación:</w:t>
            </w: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906" w:type="dxa"/>
            <w:gridSpan w:val="5"/>
            <w:tcBorders>
              <w:top w:val="nil"/>
              <w:bottom w:val="nil"/>
              <w:right w:val="nil"/>
            </w:tcBorders>
            <w:shd w:val="clear" w:color="auto" w:fill="FFFFFF"/>
            <w:vAlign w:val="center"/>
          </w:tcPr>
          <w:p w:rsidR="00367F2F" w:rsidRPr="006918E8" w:rsidRDefault="00367F2F" w:rsidP="00233FE9">
            <w:pPr>
              <w:spacing w:line="240" w:lineRule="atLeast"/>
              <w:ind w:left="181"/>
              <w:rPr>
                <w:rFonts w:ascii="Arial" w:hAnsi="Arial" w:cs="Arial"/>
                <w:szCs w:val="22"/>
                <w:lang w:eastAsia="en-US"/>
              </w:rPr>
            </w:pPr>
          </w:p>
        </w:tc>
        <w:tc>
          <w:tcPr>
            <w:tcW w:w="441" w:type="dxa"/>
            <w:gridSpan w:val="2"/>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733"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1E68A8" w:rsidP="00233FE9">
            <w:pPr>
              <w:spacing w:line="240" w:lineRule="atLeast"/>
              <w:jc w:val="both"/>
              <w:rPr>
                <w:rFonts w:ascii="Arial" w:hAnsi="Arial" w:cs="Arial"/>
                <w:szCs w:val="22"/>
                <w:lang w:eastAsia="en-US"/>
              </w:rPr>
            </w:pPr>
            <w:r>
              <w:rPr>
                <w:rFonts w:ascii="Arial" w:hAnsi="Arial" w:cs="Arial"/>
                <w:szCs w:val="22"/>
                <w:lang w:eastAsia="en-US"/>
              </w:rPr>
              <w:t>X</w:t>
            </w:r>
          </w:p>
        </w:tc>
        <w:tc>
          <w:tcPr>
            <w:tcW w:w="4838" w:type="dxa"/>
            <w:tcBorders>
              <w:top w:val="nil"/>
              <w:left w:val="single" w:sz="8" w:space="0" w:color="auto"/>
              <w:bottom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C3507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119"/>
        </w:trPr>
        <w:tc>
          <w:tcPr>
            <w:tcW w:w="8506" w:type="dxa"/>
            <w:gridSpan w:val="11"/>
            <w:tcBorders>
              <w:top w:val="nil"/>
              <w:bottom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bl>
            <w:tblPr>
              <w:tblW w:w="7647" w:type="dxa"/>
              <w:tblInd w:w="325"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900"/>
              <w:gridCol w:w="1788"/>
              <w:gridCol w:w="1936"/>
              <w:gridCol w:w="2023"/>
            </w:tblGrid>
            <w:tr w:rsidR="00367F2F" w:rsidRPr="006918E8" w:rsidTr="004153E8">
              <w:trPr>
                <w:trHeight w:hRule="exact" w:val="1701"/>
              </w:trPr>
              <w:tc>
                <w:tcPr>
                  <w:tcW w:w="1900" w:type="dxa"/>
                  <w:vMerge w:val="restart"/>
                  <w:tcBorders>
                    <w:top w:val="single" w:sz="4" w:space="0" w:color="auto"/>
                    <w:left w:val="single" w:sz="4" w:space="0" w:color="auto"/>
                    <w:bottom w:val="single" w:sz="4" w:space="0" w:color="auto"/>
                    <w:right w:val="single" w:sz="4" w:space="0" w:color="auto"/>
                  </w:tcBorders>
                  <w:vAlign w:val="center"/>
                </w:tcPr>
                <w:p w:rsidR="00367F2F" w:rsidRPr="006918E8" w:rsidRDefault="00367F2F" w:rsidP="00233FE9">
                  <w:pPr>
                    <w:spacing w:line="240" w:lineRule="atLeast"/>
                    <w:jc w:val="center"/>
                    <w:rPr>
                      <w:rFonts w:ascii="Arial" w:hAnsi="Arial" w:cs="Arial"/>
                      <w:b/>
                      <w:sz w:val="18"/>
                      <w:szCs w:val="18"/>
                    </w:rPr>
                  </w:pPr>
                  <w:r w:rsidRPr="006918E8">
                    <w:rPr>
                      <w:rFonts w:ascii="Arial" w:hAnsi="Arial" w:cs="Arial"/>
                      <w:b/>
                      <w:sz w:val="18"/>
                      <w:szCs w:val="18"/>
                    </w:rPr>
                    <w:t>GRUPO</w:t>
                  </w:r>
                </w:p>
              </w:tc>
              <w:tc>
                <w:tcPr>
                  <w:tcW w:w="1788" w:type="dxa"/>
                  <w:vMerge w:val="restart"/>
                  <w:tcBorders>
                    <w:top w:val="single" w:sz="4" w:space="0" w:color="auto"/>
                    <w:left w:val="single" w:sz="4" w:space="0" w:color="auto"/>
                    <w:bottom w:val="single" w:sz="4" w:space="0" w:color="auto"/>
                    <w:right w:val="single" w:sz="4" w:space="0" w:color="auto"/>
                  </w:tcBorders>
                  <w:vAlign w:val="center"/>
                </w:tcPr>
                <w:p w:rsidR="00367F2F" w:rsidRPr="006918E8" w:rsidRDefault="00367F2F" w:rsidP="00233FE9">
                  <w:pPr>
                    <w:spacing w:line="240" w:lineRule="atLeast"/>
                    <w:jc w:val="center"/>
                    <w:rPr>
                      <w:rFonts w:ascii="Arial" w:hAnsi="Arial" w:cs="Arial"/>
                      <w:b/>
                      <w:sz w:val="18"/>
                      <w:szCs w:val="18"/>
                    </w:rPr>
                  </w:pPr>
                  <w:r w:rsidRPr="006918E8">
                    <w:rPr>
                      <w:rFonts w:ascii="Arial" w:hAnsi="Arial" w:cs="Arial"/>
                      <w:b/>
                      <w:sz w:val="18"/>
                      <w:szCs w:val="18"/>
                    </w:rPr>
                    <w:t>SUBGRUPO</w:t>
                  </w:r>
                </w:p>
              </w:tc>
              <w:tc>
                <w:tcPr>
                  <w:tcW w:w="3959" w:type="dxa"/>
                  <w:gridSpan w:val="2"/>
                  <w:tcBorders>
                    <w:top w:val="single" w:sz="4" w:space="0" w:color="auto"/>
                    <w:left w:val="single" w:sz="4" w:space="0" w:color="auto"/>
                    <w:bottom w:val="single" w:sz="4" w:space="0" w:color="auto"/>
                    <w:right w:val="single" w:sz="4" w:space="0" w:color="auto"/>
                  </w:tcBorders>
                  <w:vAlign w:val="center"/>
                </w:tcPr>
                <w:p w:rsidR="00E87188" w:rsidRPr="00E87188" w:rsidRDefault="00E87188" w:rsidP="00E87188">
                  <w:pPr>
                    <w:jc w:val="center"/>
                    <w:rPr>
                      <w:rFonts w:ascii="Arial" w:hAnsi="Arial" w:cs="Arial"/>
                      <w:b/>
                      <w:sz w:val="18"/>
                      <w:szCs w:val="18"/>
                    </w:rPr>
                  </w:pPr>
                  <w:r w:rsidRPr="00E87188">
                    <w:rPr>
                      <w:rFonts w:ascii="Arial" w:hAnsi="Arial" w:cs="Arial"/>
                      <w:b/>
                      <w:sz w:val="18"/>
                      <w:szCs w:val="18"/>
                    </w:rPr>
                    <w:t>CATEGORÍA</w:t>
                  </w:r>
                </w:p>
                <w:p w:rsidR="00367F2F" w:rsidRPr="004153E8" w:rsidRDefault="00E87188" w:rsidP="00E87188">
                  <w:pPr>
                    <w:jc w:val="both"/>
                    <w:rPr>
                      <w:rFonts w:ascii="Arial" w:hAnsi="Arial" w:cs="Arial"/>
                      <w:b/>
                      <w:sz w:val="18"/>
                      <w:szCs w:val="18"/>
                    </w:rPr>
                  </w:pPr>
                  <w:r w:rsidRPr="00E87188">
                    <w:rPr>
                      <w:rFonts w:ascii="Arial" w:hAnsi="Arial" w:cs="Arial"/>
                      <w:b/>
                      <w:sz w:val="18"/>
                      <w:szCs w:val="18"/>
                    </w:rPr>
                    <w:t>Serán válidos los dos sistemas de clasificación para aquéllas ofertas, de contratos de cuantía inferior a 1.200.000 €, cuyo plazo de presentación finalice antes de 01/01/2022</w:t>
                  </w:r>
                </w:p>
              </w:tc>
            </w:tr>
            <w:tr w:rsidR="00367F2F" w:rsidRPr="006918E8" w:rsidTr="00576B02">
              <w:trPr>
                <w:cantSplit/>
                <w:trHeight w:hRule="exact" w:val="567"/>
              </w:trPr>
              <w:tc>
                <w:tcPr>
                  <w:tcW w:w="1900" w:type="dxa"/>
                  <w:vMerge/>
                  <w:tcBorders>
                    <w:top w:val="single" w:sz="4" w:space="0" w:color="auto"/>
                    <w:left w:val="single" w:sz="4" w:space="0" w:color="auto"/>
                    <w:bottom w:val="single" w:sz="4" w:space="0" w:color="auto"/>
                    <w:right w:val="single" w:sz="4" w:space="0" w:color="auto"/>
                  </w:tcBorders>
                </w:tcPr>
                <w:p w:rsidR="00367F2F" w:rsidRPr="006918E8" w:rsidRDefault="00367F2F" w:rsidP="00233FE9">
                  <w:pPr>
                    <w:tabs>
                      <w:tab w:val="center" w:pos="1557"/>
                      <w:tab w:val="right" w:pos="3115"/>
                    </w:tabs>
                    <w:spacing w:before="120" w:after="120" w:line="240" w:lineRule="atLeast"/>
                    <w:jc w:val="center"/>
                    <w:rPr>
                      <w:rFonts w:ascii="Arial" w:hAnsi="Arial" w:cs="Arial"/>
                      <w:shd w:val="clear" w:color="auto" w:fill="FFFF00"/>
                      <w:lang w:eastAsia="en-US"/>
                    </w:rPr>
                  </w:pPr>
                </w:p>
              </w:tc>
              <w:tc>
                <w:tcPr>
                  <w:tcW w:w="1788" w:type="dxa"/>
                  <w:vMerge/>
                  <w:tcBorders>
                    <w:top w:val="single" w:sz="4" w:space="0" w:color="auto"/>
                    <w:left w:val="single" w:sz="4" w:space="0" w:color="auto"/>
                    <w:bottom w:val="single" w:sz="4" w:space="0" w:color="auto"/>
                    <w:right w:val="single" w:sz="4" w:space="0" w:color="auto"/>
                  </w:tcBorders>
                </w:tcPr>
                <w:p w:rsidR="00367F2F" w:rsidRPr="006918E8" w:rsidRDefault="00367F2F" w:rsidP="00233FE9">
                  <w:pPr>
                    <w:tabs>
                      <w:tab w:val="center" w:pos="1557"/>
                      <w:tab w:val="right" w:pos="3115"/>
                    </w:tabs>
                    <w:spacing w:before="120" w:after="120" w:line="240" w:lineRule="atLeast"/>
                    <w:jc w:val="center"/>
                    <w:rPr>
                      <w:rFonts w:ascii="Arial" w:hAnsi="Arial" w:cs="Arial"/>
                      <w:lang w:eastAsia="en-US"/>
                    </w:rPr>
                  </w:pPr>
                </w:p>
              </w:tc>
              <w:tc>
                <w:tcPr>
                  <w:tcW w:w="1936" w:type="dxa"/>
                  <w:tcBorders>
                    <w:top w:val="single" w:sz="4" w:space="0" w:color="auto"/>
                    <w:left w:val="single" w:sz="4" w:space="0" w:color="auto"/>
                    <w:bottom w:val="single" w:sz="4" w:space="0" w:color="auto"/>
                    <w:right w:val="single" w:sz="4" w:space="0" w:color="auto"/>
                  </w:tcBorders>
                  <w:vAlign w:val="center"/>
                </w:tcPr>
                <w:p w:rsidR="00367F2F" w:rsidRPr="006918E8" w:rsidRDefault="00367F2F" w:rsidP="00233FE9">
                  <w:pPr>
                    <w:spacing w:line="240" w:lineRule="atLeast"/>
                    <w:jc w:val="center"/>
                    <w:rPr>
                      <w:rFonts w:ascii="Arial" w:hAnsi="Arial" w:cs="Arial"/>
                      <w:sz w:val="18"/>
                      <w:szCs w:val="18"/>
                    </w:rPr>
                  </w:pPr>
                  <w:r w:rsidRPr="006918E8">
                    <w:rPr>
                      <w:rFonts w:ascii="Arial" w:hAnsi="Arial" w:cs="Arial"/>
                      <w:i/>
                      <w:sz w:val="18"/>
                      <w:szCs w:val="18"/>
                    </w:rPr>
                    <w:t>Tipología anterior al R.D. 773/2015</w:t>
                  </w:r>
                </w:p>
              </w:tc>
              <w:tc>
                <w:tcPr>
                  <w:tcW w:w="2023" w:type="dxa"/>
                  <w:tcBorders>
                    <w:top w:val="single" w:sz="4" w:space="0" w:color="auto"/>
                    <w:left w:val="single" w:sz="4" w:space="0" w:color="auto"/>
                    <w:bottom w:val="single" w:sz="4" w:space="0" w:color="auto"/>
                    <w:right w:val="single" w:sz="4" w:space="0" w:color="auto"/>
                  </w:tcBorders>
                  <w:vAlign w:val="center"/>
                </w:tcPr>
                <w:p w:rsidR="00367F2F" w:rsidRPr="006918E8" w:rsidRDefault="00367F2F" w:rsidP="00233FE9">
                  <w:pPr>
                    <w:spacing w:line="240" w:lineRule="atLeast"/>
                    <w:jc w:val="center"/>
                    <w:rPr>
                      <w:rFonts w:ascii="Arial" w:hAnsi="Arial" w:cs="Arial"/>
                      <w:i/>
                      <w:sz w:val="18"/>
                      <w:szCs w:val="18"/>
                    </w:rPr>
                  </w:pPr>
                  <w:r w:rsidRPr="006918E8">
                    <w:rPr>
                      <w:rFonts w:ascii="Arial" w:hAnsi="Arial" w:cs="Arial"/>
                      <w:i/>
                      <w:sz w:val="18"/>
                      <w:szCs w:val="18"/>
                    </w:rPr>
                    <w:t>Nueva tipología</w:t>
                  </w:r>
                </w:p>
                <w:p w:rsidR="00367F2F" w:rsidRPr="006918E8" w:rsidRDefault="00367F2F" w:rsidP="00233FE9">
                  <w:pPr>
                    <w:spacing w:line="240" w:lineRule="atLeast"/>
                    <w:jc w:val="center"/>
                    <w:rPr>
                      <w:rFonts w:ascii="Arial" w:hAnsi="Arial" w:cs="Arial"/>
                      <w:sz w:val="18"/>
                      <w:szCs w:val="18"/>
                    </w:rPr>
                  </w:pPr>
                  <w:r w:rsidRPr="006918E8">
                    <w:rPr>
                      <w:rFonts w:ascii="Arial" w:hAnsi="Arial" w:cs="Arial"/>
                      <w:i/>
                      <w:sz w:val="18"/>
                      <w:szCs w:val="18"/>
                    </w:rPr>
                    <w:t>(R.D. 773/2015)</w:t>
                  </w:r>
                </w:p>
              </w:tc>
            </w:tr>
            <w:tr w:rsidR="00367F2F" w:rsidRPr="006918E8" w:rsidTr="00C3507D">
              <w:trPr>
                <w:cantSplit/>
                <w:trHeight w:val="567"/>
              </w:trPr>
              <w:tc>
                <w:tcPr>
                  <w:tcW w:w="1900" w:type="dxa"/>
                  <w:tcBorders>
                    <w:top w:val="single" w:sz="4" w:space="0" w:color="auto"/>
                    <w:left w:val="single" w:sz="4" w:space="0" w:color="auto"/>
                    <w:bottom w:val="single" w:sz="4" w:space="0" w:color="auto"/>
                    <w:right w:val="single" w:sz="4" w:space="0" w:color="auto"/>
                  </w:tcBorders>
                  <w:vAlign w:val="center"/>
                </w:tcPr>
                <w:p w:rsidR="00367F2F" w:rsidRPr="006918E8" w:rsidRDefault="00367F2F" w:rsidP="00233FE9">
                  <w:pPr>
                    <w:spacing w:before="120" w:after="120" w:line="240" w:lineRule="atLeast"/>
                    <w:jc w:val="both"/>
                    <w:rPr>
                      <w:rFonts w:ascii="Arial" w:hAnsi="Arial" w:cs="Arial"/>
                      <w:sz w:val="18"/>
                      <w:szCs w:val="18"/>
                    </w:rPr>
                  </w:pPr>
                </w:p>
              </w:tc>
              <w:tc>
                <w:tcPr>
                  <w:tcW w:w="1788" w:type="dxa"/>
                  <w:tcBorders>
                    <w:top w:val="single" w:sz="4" w:space="0" w:color="auto"/>
                    <w:left w:val="single" w:sz="4" w:space="0" w:color="auto"/>
                    <w:bottom w:val="single" w:sz="4" w:space="0" w:color="auto"/>
                    <w:right w:val="nil"/>
                  </w:tcBorders>
                  <w:vAlign w:val="center"/>
                </w:tcPr>
                <w:p w:rsidR="00367F2F" w:rsidRPr="006918E8" w:rsidRDefault="00367F2F" w:rsidP="00233FE9">
                  <w:pPr>
                    <w:spacing w:before="120" w:after="120" w:line="240" w:lineRule="atLeast"/>
                    <w:jc w:val="both"/>
                    <w:rPr>
                      <w:rFonts w:ascii="Arial" w:hAnsi="Arial" w:cs="Arial"/>
                      <w:sz w:val="18"/>
                      <w:szCs w:val="18"/>
                    </w:rPr>
                  </w:pPr>
                </w:p>
              </w:tc>
              <w:tc>
                <w:tcPr>
                  <w:tcW w:w="1936" w:type="dxa"/>
                  <w:tcBorders>
                    <w:top w:val="single" w:sz="4" w:space="0" w:color="auto"/>
                    <w:left w:val="single" w:sz="4" w:space="0" w:color="auto"/>
                    <w:bottom w:val="single" w:sz="4" w:space="0" w:color="auto"/>
                    <w:right w:val="single" w:sz="4" w:space="0" w:color="auto"/>
                  </w:tcBorders>
                  <w:vAlign w:val="center"/>
                </w:tcPr>
                <w:p w:rsidR="00367F2F" w:rsidRPr="006918E8" w:rsidRDefault="00367F2F" w:rsidP="00233FE9">
                  <w:pPr>
                    <w:spacing w:line="240" w:lineRule="atLeast"/>
                    <w:jc w:val="center"/>
                    <w:rPr>
                      <w:rFonts w:ascii="Arial" w:hAnsi="Arial" w:cs="Arial"/>
                      <w:sz w:val="18"/>
                      <w:szCs w:val="18"/>
                    </w:rPr>
                  </w:pPr>
                </w:p>
              </w:tc>
              <w:tc>
                <w:tcPr>
                  <w:tcW w:w="2023" w:type="dxa"/>
                  <w:tcBorders>
                    <w:top w:val="single" w:sz="4" w:space="0" w:color="auto"/>
                    <w:left w:val="single" w:sz="4" w:space="0" w:color="auto"/>
                    <w:bottom w:val="single" w:sz="4" w:space="0" w:color="auto"/>
                    <w:right w:val="single" w:sz="4" w:space="0" w:color="auto"/>
                  </w:tcBorders>
                  <w:vAlign w:val="center"/>
                </w:tcPr>
                <w:p w:rsidR="00367F2F" w:rsidRPr="006918E8" w:rsidRDefault="00367F2F" w:rsidP="00233FE9">
                  <w:pPr>
                    <w:spacing w:line="240" w:lineRule="atLeast"/>
                    <w:jc w:val="center"/>
                    <w:rPr>
                      <w:rFonts w:ascii="Arial" w:hAnsi="Arial" w:cs="Arial"/>
                      <w:sz w:val="18"/>
                      <w:szCs w:val="18"/>
                    </w:rPr>
                  </w:pPr>
                </w:p>
              </w:tc>
            </w:tr>
          </w:tbl>
          <w:p w:rsidR="00367F2F" w:rsidRPr="006918E8" w:rsidRDefault="00367F2F" w:rsidP="00233FE9">
            <w:pPr>
              <w:spacing w:line="240" w:lineRule="atLeast"/>
              <w:jc w:val="both"/>
              <w:rPr>
                <w:rFonts w:ascii="Arial" w:hAnsi="Arial" w:cs="Arial"/>
                <w:szCs w:val="22"/>
                <w:lang w:eastAsia="en-US"/>
              </w:rPr>
            </w:pPr>
          </w:p>
        </w:tc>
      </w:tr>
      <w:tr w:rsidR="00367F2F" w:rsidRPr="006918E8" w:rsidTr="00576B02">
        <w:trPr>
          <w:trHeight w:val="567"/>
        </w:trPr>
        <w:tc>
          <w:tcPr>
            <w:tcW w:w="8506" w:type="dxa"/>
            <w:gridSpan w:val="11"/>
            <w:tcBorders>
              <w:left w:val="single" w:sz="4" w:space="0" w:color="000000"/>
              <w:right w:val="single" w:sz="4" w:space="0" w:color="000000"/>
            </w:tcBorders>
            <w:shd w:val="clear" w:color="auto" w:fill="FFFFFF"/>
          </w:tcPr>
          <w:p w:rsidR="00C3507D" w:rsidRPr="006918E8" w:rsidRDefault="00C3507D" w:rsidP="00233FE9">
            <w:pPr>
              <w:tabs>
                <w:tab w:val="left" w:pos="8222"/>
              </w:tabs>
              <w:spacing w:line="240" w:lineRule="atLeast"/>
              <w:ind w:left="284"/>
              <w:jc w:val="both"/>
              <w:rPr>
                <w:rFonts w:ascii="Arial" w:hAnsi="Arial" w:cs="Arial"/>
                <w:szCs w:val="22"/>
                <w:lang w:eastAsia="en-US"/>
              </w:rPr>
            </w:pPr>
          </w:p>
          <w:p w:rsidR="00367F2F" w:rsidRPr="006918E8" w:rsidRDefault="00367F2F" w:rsidP="00233FE9">
            <w:pPr>
              <w:tabs>
                <w:tab w:val="left" w:pos="8222"/>
              </w:tabs>
              <w:spacing w:line="240" w:lineRule="atLeast"/>
              <w:ind w:left="181"/>
              <w:jc w:val="both"/>
              <w:rPr>
                <w:rFonts w:ascii="Arial" w:hAnsi="Arial" w:cs="Arial"/>
                <w:szCs w:val="22"/>
                <w:lang w:eastAsia="en-US"/>
              </w:rPr>
            </w:pPr>
            <w:r w:rsidRPr="006918E8">
              <w:rPr>
                <w:rFonts w:ascii="Arial" w:hAnsi="Arial" w:cs="Arial"/>
                <w:b/>
                <w:szCs w:val="22"/>
                <w:lang w:eastAsia="en-US"/>
              </w:rPr>
              <w:t>5) ACREDITACIÓN DEL CUMPLIMIENTO DE LAS NORMAS DE GESTIÓN MEDIOAMBIENTAL Y GARANTÍA DE CALIDAD</w:t>
            </w:r>
          </w:p>
          <w:p w:rsidR="00367F2F" w:rsidRPr="006918E8" w:rsidRDefault="00367F2F" w:rsidP="00233FE9">
            <w:pPr>
              <w:tabs>
                <w:tab w:val="left" w:pos="8222"/>
              </w:tabs>
              <w:spacing w:line="240" w:lineRule="atLeast"/>
              <w:ind w:left="284"/>
              <w:jc w:val="both"/>
              <w:rPr>
                <w:rFonts w:ascii="Arial" w:hAnsi="Arial" w:cs="Arial"/>
                <w:b/>
                <w:szCs w:val="22"/>
                <w:lang w:eastAsia="en-US"/>
              </w:rPr>
            </w:pP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367F2F" w:rsidRPr="006918E8"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91"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C65D64" w:rsidP="00233FE9">
            <w:pPr>
              <w:spacing w:line="240" w:lineRule="atLeast"/>
              <w:jc w:val="both"/>
              <w:rPr>
                <w:rFonts w:ascii="Arial" w:hAnsi="Arial" w:cs="Arial"/>
                <w:szCs w:val="22"/>
                <w:lang w:eastAsia="en-US"/>
              </w:rPr>
            </w:pPr>
            <w:r>
              <w:rPr>
                <w:rFonts w:ascii="Arial" w:hAnsi="Arial" w:cs="Arial"/>
                <w:szCs w:val="22"/>
                <w:lang w:eastAsia="en-US"/>
              </w:rPr>
              <w:t>X</w:t>
            </w:r>
          </w:p>
        </w:tc>
        <w:tc>
          <w:tcPr>
            <w:tcW w:w="6332" w:type="dxa"/>
            <w:gridSpan w:val="5"/>
            <w:tcBorders>
              <w:top w:val="nil"/>
              <w:left w:val="single" w:sz="8" w:space="0" w:color="auto"/>
              <w:bottom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58"/>
        </w:trPr>
        <w:tc>
          <w:tcPr>
            <w:tcW w:w="8506" w:type="dxa"/>
            <w:gridSpan w:val="11"/>
            <w:tcBorders>
              <w:top w:val="nil"/>
              <w:left w:val="single" w:sz="4" w:space="0" w:color="auto"/>
              <w:bottom w:val="single" w:sz="4" w:space="0" w:color="auto"/>
              <w:right w:val="single" w:sz="4"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bl>
    <w:p w:rsidR="00367F2F" w:rsidRPr="006918E8" w:rsidRDefault="00367F2F" w:rsidP="00233FE9">
      <w:pPr>
        <w:spacing w:line="240" w:lineRule="atLeast"/>
        <w:jc w:val="both"/>
        <w:rPr>
          <w:rFonts w:ascii="Arial" w:hAnsi="Arial" w:cs="Arial"/>
          <w:b/>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
        <w:gridCol w:w="585"/>
        <w:gridCol w:w="345"/>
        <w:gridCol w:w="723"/>
        <w:gridCol w:w="291"/>
        <w:gridCol w:w="6332"/>
      </w:tblGrid>
      <w:tr w:rsidR="00367F2F" w:rsidRPr="006918E8" w:rsidTr="00576B02">
        <w:trPr>
          <w:trHeight w:hRule="exact" w:val="340"/>
        </w:trPr>
        <w:tc>
          <w:tcPr>
            <w:tcW w:w="8506" w:type="dxa"/>
            <w:gridSpan w:val="6"/>
            <w:vAlign w:val="center"/>
          </w:tcPr>
          <w:p w:rsidR="00367F2F" w:rsidRPr="006918E8" w:rsidRDefault="00367F2F" w:rsidP="00233FE9">
            <w:pPr>
              <w:spacing w:line="240" w:lineRule="atLeast"/>
              <w:jc w:val="both"/>
              <w:rPr>
                <w:rFonts w:ascii="Arial" w:hAnsi="Arial" w:cs="Arial"/>
                <w:b/>
              </w:rPr>
            </w:pPr>
            <w:bookmarkStart w:id="14" w:name="CC_15"/>
            <w:r w:rsidRPr="006918E8">
              <w:rPr>
                <w:rFonts w:ascii="Arial" w:hAnsi="Arial" w:cs="Arial"/>
                <w:b/>
                <w:szCs w:val="22"/>
                <w:lang w:eastAsia="en-US"/>
              </w:rPr>
              <w:t xml:space="preserve">15.- </w:t>
            </w:r>
            <w:bookmarkEnd w:id="14"/>
            <w:r w:rsidRPr="006918E8">
              <w:rPr>
                <w:rFonts w:ascii="Arial" w:hAnsi="Arial" w:cs="Arial"/>
                <w:b/>
                <w:szCs w:val="22"/>
                <w:lang w:eastAsia="en-US"/>
              </w:rPr>
              <w:t>COMPROMISO DE ADSCRIPCIÓN OBLIGATORIA DE MEDIOS</w:t>
            </w:r>
          </w:p>
        </w:tc>
      </w:tr>
      <w:tr w:rsidR="00367F2F" w:rsidRPr="006918E8" w:rsidTr="00576B02">
        <w:trPr>
          <w:trHeight w:val="70"/>
        </w:trPr>
        <w:tc>
          <w:tcPr>
            <w:tcW w:w="8506" w:type="dxa"/>
            <w:gridSpan w:val="6"/>
            <w:tcBorders>
              <w:bottom w:val="nil"/>
            </w:tcBorders>
            <w:vAlign w:val="center"/>
          </w:tcPr>
          <w:p w:rsidR="00367F2F" w:rsidRPr="006918E8" w:rsidRDefault="00367F2F" w:rsidP="00233FE9">
            <w:pPr>
              <w:spacing w:line="240" w:lineRule="atLeast"/>
              <w:jc w:val="both"/>
              <w:rPr>
                <w:rFonts w:ascii="Arial" w:hAnsi="Arial" w:cs="Arial"/>
                <w:sz w:val="16"/>
                <w:szCs w:val="16"/>
              </w:rPr>
            </w:pP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284" w:type="dxa"/>
            <w:tcBorders>
              <w:top w:val="nil"/>
              <w:left w:val="single" w:sz="4" w:space="0" w:color="auto"/>
              <w:bottom w:val="nil"/>
              <w:right w:val="nil"/>
            </w:tcBorders>
            <w:shd w:val="clear" w:color="auto" w:fill="FFFFFF"/>
          </w:tcPr>
          <w:p w:rsidR="00367F2F" w:rsidRPr="006918E8"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117307" w:rsidP="00233FE9">
            <w:pPr>
              <w:spacing w:line="240" w:lineRule="atLeast"/>
              <w:jc w:val="both"/>
              <w:rPr>
                <w:rFonts w:ascii="Arial" w:hAnsi="Arial" w:cs="Arial"/>
                <w:szCs w:val="22"/>
                <w:lang w:eastAsia="en-US"/>
              </w:rPr>
            </w:pPr>
            <w:r>
              <w:rPr>
                <w:rFonts w:ascii="Arial" w:hAnsi="Arial" w:cs="Arial"/>
                <w:szCs w:val="22"/>
                <w:lang w:eastAsia="en-US"/>
              </w:rPr>
              <w:t>X</w:t>
            </w:r>
          </w:p>
        </w:tc>
        <w:tc>
          <w:tcPr>
            <w:tcW w:w="723"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6332" w:type="dxa"/>
            <w:tcBorders>
              <w:top w:val="nil"/>
              <w:left w:val="single" w:sz="8" w:space="0" w:color="auto"/>
              <w:bottom w:val="nil"/>
            </w:tcBorders>
            <w:shd w:val="clear" w:color="auto" w:fill="FFFFFF"/>
            <w:vAlign w:val="center"/>
          </w:tcPr>
          <w:p w:rsidR="00367F2F" w:rsidRDefault="00367F2F" w:rsidP="00233FE9">
            <w:pPr>
              <w:spacing w:line="240" w:lineRule="atLeast"/>
              <w:jc w:val="both"/>
              <w:rPr>
                <w:rFonts w:ascii="Arial" w:hAnsi="Arial" w:cs="Arial"/>
                <w:szCs w:val="22"/>
                <w:lang w:eastAsia="en-US"/>
              </w:rPr>
            </w:pPr>
          </w:p>
          <w:p w:rsidR="00971D9B" w:rsidRDefault="00971D9B" w:rsidP="00233FE9">
            <w:pPr>
              <w:spacing w:line="240" w:lineRule="atLeast"/>
              <w:jc w:val="both"/>
              <w:rPr>
                <w:rFonts w:ascii="Arial" w:hAnsi="Arial" w:cs="Arial"/>
                <w:szCs w:val="22"/>
                <w:lang w:eastAsia="en-US"/>
              </w:rPr>
            </w:pPr>
          </w:p>
          <w:p w:rsidR="00971D9B" w:rsidRPr="006918E8" w:rsidRDefault="00971D9B" w:rsidP="00233FE9">
            <w:pPr>
              <w:spacing w:line="240" w:lineRule="atLeast"/>
              <w:jc w:val="both"/>
              <w:rPr>
                <w:rFonts w:ascii="Arial" w:hAnsi="Arial" w:cs="Arial"/>
                <w:szCs w:val="22"/>
                <w:lang w:eastAsia="en-US"/>
              </w:rPr>
            </w:pPr>
          </w:p>
        </w:tc>
      </w:tr>
      <w:tr w:rsidR="00367F2F" w:rsidRPr="006918E8" w:rsidTr="00576B02">
        <w:trPr>
          <w:trHeight w:val="454"/>
        </w:trPr>
        <w:tc>
          <w:tcPr>
            <w:tcW w:w="8506" w:type="dxa"/>
            <w:gridSpan w:val="6"/>
            <w:tcBorders>
              <w:top w:val="nil"/>
            </w:tcBorders>
            <w:vAlign w:val="center"/>
          </w:tcPr>
          <w:p w:rsidR="00971D9B" w:rsidRDefault="00971D9B" w:rsidP="00117307">
            <w:pPr>
              <w:tabs>
                <w:tab w:val="left" w:pos="0"/>
                <w:tab w:val="num" w:pos="221"/>
              </w:tabs>
              <w:ind w:left="221"/>
              <w:jc w:val="both"/>
              <w:rPr>
                <w:rFonts w:ascii="Arial" w:hAnsi="Arial" w:cs="Arial"/>
                <w:sz w:val="19"/>
                <w:szCs w:val="19"/>
              </w:rPr>
            </w:pPr>
          </w:p>
          <w:p w:rsidR="00117307" w:rsidRPr="0087431C" w:rsidRDefault="00117307" w:rsidP="00117307">
            <w:pPr>
              <w:tabs>
                <w:tab w:val="left" w:pos="0"/>
                <w:tab w:val="num" w:pos="221"/>
              </w:tabs>
              <w:ind w:left="221"/>
              <w:jc w:val="both"/>
              <w:rPr>
                <w:rFonts w:ascii="Arial" w:hAnsi="Arial" w:cs="Arial"/>
                <w:sz w:val="19"/>
                <w:szCs w:val="19"/>
              </w:rPr>
            </w:pPr>
            <w:r w:rsidRPr="0087431C">
              <w:rPr>
                <w:rFonts w:ascii="Arial" w:hAnsi="Arial" w:cs="Arial"/>
                <w:sz w:val="19"/>
                <w:szCs w:val="19"/>
              </w:rPr>
              <w:t xml:space="preserve">Las personas presentadas en la propuesta serán las que llevarán a cabo el trabajo, aunque </w:t>
            </w:r>
            <w:r>
              <w:rPr>
                <w:rFonts w:ascii="Arial" w:hAnsi="Arial" w:cs="Arial"/>
                <w:sz w:val="19"/>
                <w:szCs w:val="19"/>
              </w:rPr>
              <w:t xml:space="preserve">en caso necesario </w:t>
            </w:r>
            <w:r w:rsidRPr="0087431C">
              <w:rPr>
                <w:rFonts w:ascii="Arial" w:hAnsi="Arial" w:cs="Arial"/>
                <w:sz w:val="19"/>
                <w:szCs w:val="19"/>
              </w:rPr>
              <w:t xml:space="preserve">se permitirá su sustitución por otras con una formación igual o superior a la exigida, previa conformidad expresa de la Diputación Foral de </w:t>
            </w:r>
            <w:proofErr w:type="spellStart"/>
            <w:r w:rsidRPr="0087431C">
              <w:rPr>
                <w:rFonts w:ascii="Arial" w:hAnsi="Arial" w:cs="Arial"/>
                <w:sz w:val="19"/>
                <w:szCs w:val="19"/>
              </w:rPr>
              <w:t>Gipuzkoa</w:t>
            </w:r>
            <w:proofErr w:type="spellEnd"/>
            <w:r w:rsidRPr="0087431C">
              <w:rPr>
                <w:rFonts w:ascii="Arial" w:hAnsi="Arial" w:cs="Arial"/>
                <w:sz w:val="19"/>
                <w:szCs w:val="19"/>
              </w:rPr>
              <w:t xml:space="preserve"> de acuerdo al procedimiento señalado en los pliegos técnicos. </w:t>
            </w:r>
          </w:p>
          <w:p w:rsidR="00117307" w:rsidRDefault="00117307" w:rsidP="00117307">
            <w:pPr>
              <w:tabs>
                <w:tab w:val="num" w:pos="221"/>
              </w:tabs>
              <w:ind w:left="221"/>
              <w:rPr>
                <w:rFonts w:ascii="Arial" w:hAnsi="Arial" w:cs="Arial"/>
                <w:sz w:val="19"/>
                <w:szCs w:val="19"/>
              </w:rPr>
            </w:pPr>
          </w:p>
          <w:p w:rsidR="00F80C40" w:rsidRDefault="00117307" w:rsidP="00117307">
            <w:pPr>
              <w:tabs>
                <w:tab w:val="left" w:pos="0"/>
                <w:tab w:val="num" w:pos="221"/>
              </w:tabs>
              <w:ind w:left="221"/>
              <w:jc w:val="both"/>
              <w:rPr>
                <w:rFonts w:ascii="Arial" w:hAnsi="Arial" w:cs="Arial"/>
                <w:sz w:val="19"/>
                <w:szCs w:val="19"/>
              </w:rPr>
            </w:pPr>
            <w:r w:rsidRPr="0087431C">
              <w:rPr>
                <w:rFonts w:ascii="Arial" w:hAnsi="Arial" w:cs="Arial"/>
                <w:sz w:val="19"/>
                <w:szCs w:val="19"/>
              </w:rPr>
              <w:t xml:space="preserve">Dos </w:t>
            </w:r>
            <w:r>
              <w:rPr>
                <w:rFonts w:ascii="Arial" w:hAnsi="Arial" w:cs="Arial"/>
                <w:sz w:val="19"/>
                <w:szCs w:val="19"/>
              </w:rPr>
              <w:t>de las personas</w:t>
            </w:r>
            <w:r w:rsidRPr="0087431C">
              <w:rPr>
                <w:rFonts w:ascii="Arial" w:hAnsi="Arial" w:cs="Arial"/>
                <w:sz w:val="19"/>
                <w:szCs w:val="19"/>
              </w:rPr>
              <w:t xml:space="preserve"> del equipo deberán estar en posesión, como mínimo, de la titulación de Formación Profesional de Segundo Grado o equivalente en materia administrativa, financiera, de gestión informática o similar.</w:t>
            </w:r>
            <w:r>
              <w:rPr>
                <w:rFonts w:ascii="Arial" w:hAnsi="Arial" w:cs="Arial"/>
                <w:sz w:val="19"/>
                <w:szCs w:val="19"/>
              </w:rPr>
              <w:t xml:space="preserve"> </w:t>
            </w:r>
            <w:r w:rsidRPr="0087431C">
              <w:rPr>
                <w:rFonts w:ascii="Arial" w:hAnsi="Arial" w:cs="Arial"/>
                <w:sz w:val="19"/>
                <w:szCs w:val="19"/>
              </w:rPr>
              <w:t xml:space="preserve">Acreditación: </w:t>
            </w:r>
            <w:r w:rsidR="00A67B5F">
              <w:rPr>
                <w:rFonts w:ascii="Arial" w:hAnsi="Arial" w:cs="Arial"/>
                <w:sz w:val="19"/>
                <w:szCs w:val="19"/>
              </w:rPr>
              <w:t>t</w:t>
            </w:r>
            <w:r w:rsidRPr="0087431C">
              <w:rPr>
                <w:rFonts w:ascii="Arial" w:hAnsi="Arial" w:cs="Arial"/>
                <w:sz w:val="19"/>
                <w:szCs w:val="19"/>
              </w:rPr>
              <w:t>ítulo oficial expedido por organismo competente.</w:t>
            </w:r>
          </w:p>
          <w:p w:rsidR="00F80C40" w:rsidRDefault="00F80C40" w:rsidP="00117307">
            <w:pPr>
              <w:tabs>
                <w:tab w:val="left" w:pos="0"/>
                <w:tab w:val="num" w:pos="221"/>
              </w:tabs>
              <w:ind w:left="221"/>
              <w:jc w:val="both"/>
              <w:rPr>
                <w:rFonts w:ascii="Arial" w:hAnsi="Arial" w:cs="Arial"/>
                <w:sz w:val="19"/>
                <w:szCs w:val="19"/>
              </w:rPr>
            </w:pPr>
          </w:p>
          <w:p w:rsidR="00117307" w:rsidRPr="0087431C" w:rsidRDefault="00F80C40" w:rsidP="00117307">
            <w:pPr>
              <w:tabs>
                <w:tab w:val="left" w:pos="0"/>
                <w:tab w:val="num" w:pos="221"/>
              </w:tabs>
              <w:ind w:left="221"/>
              <w:jc w:val="both"/>
              <w:rPr>
                <w:rFonts w:ascii="Arial" w:hAnsi="Arial" w:cs="Arial"/>
                <w:sz w:val="19"/>
                <w:szCs w:val="19"/>
              </w:rPr>
            </w:pPr>
            <w:r w:rsidRPr="001A69D2">
              <w:rPr>
                <w:rFonts w:ascii="Arial" w:hAnsi="Arial" w:cs="Arial"/>
                <w:sz w:val="19"/>
                <w:szCs w:val="19"/>
              </w:rPr>
              <w:t>Al menos una de las personas del equipo deberá contar con permiso de conducir</w:t>
            </w:r>
            <w:r w:rsidR="00BF7CCF" w:rsidRPr="001A69D2">
              <w:rPr>
                <w:rFonts w:ascii="Arial" w:hAnsi="Arial" w:cs="Arial"/>
                <w:sz w:val="19"/>
                <w:szCs w:val="19"/>
              </w:rPr>
              <w:t xml:space="preserve"> y </w:t>
            </w:r>
            <w:r w:rsidR="00EF412B" w:rsidRPr="001A69D2">
              <w:rPr>
                <w:rFonts w:ascii="Arial" w:hAnsi="Arial" w:cs="Arial"/>
                <w:sz w:val="19"/>
                <w:szCs w:val="19"/>
              </w:rPr>
              <w:t xml:space="preserve">la empresa deberá disponer de </w:t>
            </w:r>
            <w:r w:rsidR="00BF7CCF" w:rsidRPr="001A69D2">
              <w:rPr>
                <w:rFonts w:ascii="Arial" w:hAnsi="Arial" w:cs="Arial"/>
                <w:sz w:val="19"/>
                <w:szCs w:val="19"/>
              </w:rPr>
              <w:t xml:space="preserve">algún medio de transporte que le permita desplazarse a las distintas localidades del Territorio Histórico de </w:t>
            </w:r>
            <w:proofErr w:type="spellStart"/>
            <w:r w:rsidR="00BF7CCF" w:rsidRPr="001A69D2">
              <w:rPr>
                <w:rFonts w:ascii="Arial" w:hAnsi="Arial" w:cs="Arial"/>
                <w:sz w:val="19"/>
                <w:szCs w:val="19"/>
              </w:rPr>
              <w:t>Gipuzkoa</w:t>
            </w:r>
            <w:proofErr w:type="spellEnd"/>
            <w:r w:rsidRPr="001A69D2">
              <w:rPr>
                <w:rFonts w:ascii="Arial" w:hAnsi="Arial" w:cs="Arial"/>
                <w:sz w:val="19"/>
                <w:szCs w:val="19"/>
              </w:rPr>
              <w:t>.</w:t>
            </w:r>
            <w:r w:rsidR="00117307" w:rsidRPr="0087431C">
              <w:rPr>
                <w:rFonts w:ascii="Arial" w:hAnsi="Arial" w:cs="Arial"/>
                <w:sz w:val="19"/>
                <w:szCs w:val="19"/>
              </w:rPr>
              <w:t xml:space="preserve"> </w:t>
            </w:r>
          </w:p>
          <w:p w:rsidR="00117307" w:rsidRPr="0087431C" w:rsidRDefault="00117307" w:rsidP="00117307">
            <w:pPr>
              <w:tabs>
                <w:tab w:val="num" w:pos="221"/>
                <w:tab w:val="left" w:pos="1442"/>
              </w:tabs>
              <w:ind w:left="221"/>
              <w:rPr>
                <w:rFonts w:ascii="Arial" w:hAnsi="Arial" w:cs="Arial"/>
                <w:b/>
                <w:sz w:val="19"/>
                <w:szCs w:val="19"/>
              </w:rPr>
            </w:pPr>
          </w:p>
          <w:p w:rsidR="00117307" w:rsidRPr="0087431C" w:rsidRDefault="00117307" w:rsidP="00117307">
            <w:pPr>
              <w:tabs>
                <w:tab w:val="num" w:pos="221"/>
                <w:tab w:val="left" w:pos="1442"/>
              </w:tabs>
              <w:ind w:left="221"/>
              <w:jc w:val="both"/>
              <w:rPr>
                <w:rFonts w:ascii="Arial" w:hAnsi="Arial" w:cs="Arial"/>
                <w:sz w:val="19"/>
                <w:szCs w:val="19"/>
              </w:rPr>
            </w:pPr>
            <w:r w:rsidRPr="0087431C">
              <w:rPr>
                <w:rFonts w:ascii="Arial" w:hAnsi="Arial" w:cs="Arial"/>
                <w:sz w:val="19"/>
                <w:szCs w:val="19"/>
              </w:rPr>
              <w:t>Tod</w:t>
            </w:r>
            <w:r>
              <w:rPr>
                <w:rFonts w:ascii="Arial" w:hAnsi="Arial" w:cs="Arial"/>
                <w:sz w:val="19"/>
                <w:szCs w:val="19"/>
              </w:rPr>
              <w:t>a</w:t>
            </w:r>
            <w:r w:rsidRPr="0087431C">
              <w:rPr>
                <w:rFonts w:ascii="Arial" w:hAnsi="Arial" w:cs="Arial"/>
                <w:sz w:val="19"/>
                <w:szCs w:val="19"/>
              </w:rPr>
              <w:t xml:space="preserve">s </w:t>
            </w:r>
            <w:r>
              <w:rPr>
                <w:rFonts w:ascii="Arial" w:hAnsi="Arial" w:cs="Arial"/>
                <w:sz w:val="19"/>
                <w:szCs w:val="19"/>
              </w:rPr>
              <w:t>las personas</w:t>
            </w:r>
            <w:r w:rsidRPr="0087431C">
              <w:rPr>
                <w:rFonts w:ascii="Arial" w:hAnsi="Arial" w:cs="Arial"/>
                <w:sz w:val="19"/>
                <w:szCs w:val="19"/>
              </w:rPr>
              <w:t xml:space="preserve"> del equipo propuesto deberán acreditar su capacidad en las dos lenguas oficiales de la Comunidad.</w:t>
            </w:r>
            <w:r>
              <w:rPr>
                <w:rFonts w:ascii="Arial" w:hAnsi="Arial" w:cs="Arial"/>
                <w:sz w:val="19"/>
                <w:szCs w:val="19"/>
              </w:rPr>
              <w:t xml:space="preserve"> </w:t>
            </w:r>
          </w:p>
          <w:p w:rsidR="00117307" w:rsidRPr="0087431C" w:rsidRDefault="00117307" w:rsidP="00117307">
            <w:pPr>
              <w:tabs>
                <w:tab w:val="left" w:pos="1442"/>
              </w:tabs>
              <w:ind w:left="221"/>
              <w:rPr>
                <w:rFonts w:ascii="Arial" w:hAnsi="Arial" w:cs="Arial"/>
                <w:sz w:val="19"/>
                <w:szCs w:val="19"/>
              </w:rPr>
            </w:pPr>
            <w:r>
              <w:rPr>
                <w:rFonts w:ascii="Arial" w:hAnsi="Arial" w:cs="Arial"/>
                <w:sz w:val="19"/>
                <w:szCs w:val="19"/>
              </w:rPr>
              <w:t>A</w:t>
            </w:r>
            <w:r w:rsidRPr="0087431C">
              <w:rPr>
                <w:rFonts w:ascii="Arial" w:hAnsi="Arial" w:cs="Arial"/>
                <w:sz w:val="19"/>
                <w:szCs w:val="19"/>
              </w:rPr>
              <w:t>creditación:</w:t>
            </w:r>
          </w:p>
          <w:p w:rsidR="00117307" w:rsidRPr="0087431C" w:rsidRDefault="00117307" w:rsidP="00117307">
            <w:pPr>
              <w:numPr>
                <w:ilvl w:val="0"/>
                <w:numId w:val="48"/>
              </w:numPr>
              <w:tabs>
                <w:tab w:val="clear" w:pos="360"/>
                <w:tab w:val="num" w:pos="720"/>
                <w:tab w:val="left" w:pos="788"/>
              </w:tabs>
              <w:ind w:left="788" w:hanging="142"/>
              <w:jc w:val="both"/>
              <w:rPr>
                <w:rFonts w:ascii="Arial" w:hAnsi="Arial" w:cs="Arial"/>
                <w:sz w:val="19"/>
                <w:szCs w:val="19"/>
              </w:rPr>
            </w:pPr>
            <w:r w:rsidRPr="0087431C">
              <w:rPr>
                <w:rFonts w:ascii="Arial" w:hAnsi="Arial" w:cs="Arial"/>
                <w:sz w:val="19"/>
                <w:szCs w:val="19"/>
              </w:rPr>
              <w:t>Al menos una de las personas del equipo de trabajo deberá disponer del título/certificado oficial que acredite el conocimiento de euskera a nivel EGA o equivalente.</w:t>
            </w:r>
          </w:p>
          <w:p w:rsidR="00117307" w:rsidRPr="0087431C" w:rsidRDefault="00117307" w:rsidP="00117307">
            <w:pPr>
              <w:numPr>
                <w:ilvl w:val="0"/>
                <w:numId w:val="48"/>
              </w:numPr>
              <w:tabs>
                <w:tab w:val="clear" w:pos="360"/>
                <w:tab w:val="num" w:pos="720"/>
                <w:tab w:val="left" w:pos="788"/>
              </w:tabs>
              <w:ind w:left="788" w:hanging="142"/>
              <w:jc w:val="both"/>
              <w:rPr>
                <w:rFonts w:ascii="Arial" w:hAnsi="Arial" w:cs="Arial"/>
                <w:sz w:val="19"/>
                <w:szCs w:val="19"/>
              </w:rPr>
            </w:pPr>
            <w:r w:rsidRPr="0087431C">
              <w:rPr>
                <w:rFonts w:ascii="Arial" w:hAnsi="Arial" w:cs="Arial"/>
                <w:sz w:val="19"/>
                <w:szCs w:val="19"/>
              </w:rPr>
              <w:t>Las demás podrán acreditar su capacidad lingüística mediante declaración expresa de la empresa licitadora por la que ponga de manifiesto la capacidad del equipo humano propuesto.</w:t>
            </w:r>
          </w:p>
          <w:p w:rsidR="00117307" w:rsidRPr="0087431C" w:rsidRDefault="00117307" w:rsidP="00117307">
            <w:pPr>
              <w:tabs>
                <w:tab w:val="left" w:pos="1442"/>
              </w:tabs>
              <w:ind w:left="642" w:firstLine="800"/>
              <w:rPr>
                <w:rFonts w:ascii="Arial" w:hAnsi="Arial" w:cs="Arial"/>
                <w:sz w:val="19"/>
                <w:szCs w:val="19"/>
              </w:rPr>
            </w:pPr>
          </w:p>
          <w:p w:rsidR="00117307" w:rsidRPr="007D0D43" w:rsidRDefault="00117307" w:rsidP="00117307">
            <w:pPr>
              <w:tabs>
                <w:tab w:val="left" w:pos="1442"/>
              </w:tabs>
              <w:ind w:left="221"/>
              <w:jc w:val="both"/>
              <w:rPr>
                <w:rFonts w:ascii="Arial" w:hAnsi="Arial" w:cs="Arial"/>
                <w:sz w:val="19"/>
                <w:szCs w:val="19"/>
              </w:rPr>
            </w:pPr>
            <w:r w:rsidRPr="0087431C">
              <w:rPr>
                <w:rFonts w:ascii="Arial" w:hAnsi="Arial" w:cs="Arial"/>
                <w:sz w:val="19"/>
                <w:szCs w:val="19"/>
              </w:rPr>
              <w:t xml:space="preserve">Dos de </w:t>
            </w:r>
            <w:r>
              <w:rPr>
                <w:rFonts w:ascii="Arial" w:hAnsi="Arial" w:cs="Arial"/>
                <w:sz w:val="19"/>
                <w:szCs w:val="19"/>
              </w:rPr>
              <w:t>las personas</w:t>
            </w:r>
            <w:r w:rsidRPr="0087431C">
              <w:rPr>
                <w:rFonts w:ascii="Arial" w:hAnsi="Arial" w:cs="Arial"/>
                <w:sz w:val="19"/>
                <w:szCs w:val="19"/>
              </w:rPr>
              <w:t xml:space="preserve"> del equipo deberán acreditar una experiencia mínima de, al menos, un (1) año en actividades de apoyo a la gestión administrativa, en concreto, gestión documental (tratamiento y grabación de documentos, gestión y tratamiento de archivos), bases de datos (tratamiento de ficheros), así como atención al público.</w:t>
            </w:r>
          </w:p>
          <w:p w:rsidR="00367F2F" w:rsidRPr="006918E8" w:rsidRDefault="00367F2F" w:rsidP="00233FE9">
            <w:pPr>
              <w:spacing w:line="240" w:lineRule="atLeast"/>
              <w:jc w:val="both"/>
              <w:rPr>
                <w:rFonts w:ascii="Arial" w:hAnsi="Arial" w:cs="Arial"/>
              </w:rPr>
            </w:pPr>
          </w:p>
          <w:p w:rsidR="00367F2F" w:rsidRPr="006918E8" w:rsidRDefault="00367F2F" w:rsidP="00233FE9">
            <w:pPr>
              <w:spacing w:line="240" w:lineRule="atLeast"/>
              <w:jc w:val="both"/>
              <w:rPr>
                <w:rFonts w:ascii="Arial" w:hAnsi="Arial" w:cs="Arial"/>
              </w:rPr>
            </w:pPr>
          </w:p>
        </w:tc>
      </w:tr>
    </w:tbl>
    <w:p w:rsidR="00367F2F" w:rsidRDefault="00367F2F" w:rsidP="00233FE9">
      <w:pPr>
        <w:spacing w:line="240" w:lineRule="atLeast"/>
        <w:jc w:val="both"/>
        <w:rPr>
          <w:rFonts w:ascii="Arial"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B41DA2" w:rsidRPr="002302C7" w:rsidTr="00B41DA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B41DA2" w:rsidRPr="00B41DA2" w:rsidRDefault="00B41DA2" w:rsidP="00B41DA2">
            <w:pPr>
              <w:spacing w:before="40" w:after="40"/>
              <w:jc w:val="both"/>
              <w:rPr>
                <w:rFonts w:ascii="Arial" w:hAnsi="Arial" w:cs="Arial"/>
                <w:szCs w:val="22"/>
                <w:lang w:eastAsia="en-US"/>
              </w:rPr>
            </w:pPr>
            <w:bookmarkStart w:id="15" w:name="CC_16"/>
            <w:r w:rsidRPr="00B41DA2">
              <w:rPr>
                <w:rFonts w:ascii="Arial" w:hAnsi="Arial" w:cs="Arial"/>
                <w:b/>
                <w:szCs w:val="22"/>
                <w:lang w:eastAsia="en-US"/>
              </w:rPr>
              <w:t>16</w:t>
            </w:r>
            <w:r>
              <w:rPr>
                <w:rFonts w:ascii="Arial" w:hAnsi="Arial" w:cs="Arial"/>
                <w:b/>
                <w:szCs w:val="22"/>
                <w:lang w:eastAsia="en-US"/>
              </w:rPr>
              <w:t>.</w:t>
            </w:r>
            <w:r w:rsidRPr="00B41DA2">
              <w:rPr>
                <w:rFonts w:ascii="Arial" w:hAnsi="Arial" w:cs="Arial"/>
                <w:b/>
                <w:szCs w:val="22"/>
                <w:lang w:eastAsia="en-US"/>
              </w:rPr>
              <w:t xml:space="preserve">- </w:t>
            </w:r>
            <w:bookmarkEnd w:id="15"/>
            <w:r>
              <w:rPr>
                <w:rFonts w:ascii="Arial" w:hAnsi="Arial" w:cs="Arial"/>
                <w:b/>
              </w:rPr>
              <w:t xml:space="preserve">ENCARGO DE </w:t>
            </w:r>
            <w:r w:rsidRPr="00B41DA2">
              <w:rPr>
                <w:rFonts w:ascii="Arial" w:hAnsi="Arial" w:cs="Arial"/>
                <w:b/>
              </w:rPr>
              <w:t>TRATAMIENTO DE DATOS PERSONALES</w:t>
            </w:r>
          </w:p>
        </w:tc>
      </w:tr>
      <w:tr w:rsidR="00B41DA2" w:rsidRPr="002302C7" w:rsidTr="00B41D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B41DA2" w:rsidRPr="00B41DA2" w:rsidRDefault="00B41DA2" w:rsidP="00B41DA2">
            <w:pPr>
              <w:jc w:val="both"/>
              <w:rPr>
                <w:rFonts w:ascii="Arial" w:hAnsi="Arial" w:cs="Arial"/>
                <w:sz w:val="16"/>
                <w:szCs w:val="16"/>
              </w:rPr>
            </w:pPr>
          </w:p>
        </w:tc>
      </w:tr>
      <w:tr w:rsidR="00B41DA2" w:rsidRPr="002302C7" w:rsidTr="00B41D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B41DA2" w:rsidRPr="00B41DA2" w:rsidRDefault="00B41DA2" w:rsidP="00B41DA2">
            <w:pPr>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B41DA2" w:rsidRPr="00B41DA2" w:rsidRDefault="00B41DA2" w:rsidP="007C169F">
            <w:pPr>
              <w:spacing w:line="240" w:lineRule="atLeast"/>
              <w:jc w:val="right"/>
              <w:rPr>
                <w:rFonts w:ascii="Arial" w:hAnsi="Arial" w:cs="Arial"/>
                <w:szCs w:val="22"/>
                <w:lang w:eastAsia="en-US"/>
              </w:rPr>
            </w:pPr>
            <w:r w:rsidRPr="00B41DA2">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B41DA2" w:rsidRPr="00B41DA2" w:rsidRDefault="00F80C40" w:rsidP="00B41DA2">
            <w:pPr>
              <w:jc w:val="both"/>
              <w:rPr>
                <w:rFonts w:ascii="Arial" w:hAnsi="Arial" w:cs="Arial"/>
                <w:szCs w:val="22"/>
                <w:lang w:eastAsia="en-US"/>
              </w:rPr>
            </w:pPr>
            <w:r>
              <w:rPr>
                <w:rFonts w:ascii="Arial" w:hAnsi="Arial" w:cs="Arial"/>
                <w:szCs w:val="22"/>
                <w:lang w:eastAsia="en-US"/>
              </w:rPr>
              <w:t>X</w:t>
            </w:r>
          </w:p>
        </w:tc>
        <w:tc>
          <w:tcPr>
            <w:tcW w:w="723" w:type="dxa"/>
            <w:tcBorders>
              <w:top w:val="nil"/>
              <w:left w:val="single" w:sz="8" w:space="0" w:color="auto"/>
              <w:bottom w:val="nil"/>
              <w:right w:val="single" w:sz="8" w:space="0" w:color="auto"/>
            </w:tcBorders>
            <w:shd w:val="clear" w:color="auto" w:fill="FFFFFF"/>
            <w:vAlign w:val="center"/>
          </w:tcPr>
          <w:p w:rsidR="00B41DA2" w:rsidRPr="00B41DA2" w:rsidRDefault="00B41DA2" w:rsidP="007C169F">
            <w:pPr>
              <w:spacing w:line="240" w:lineRule="atLeast"/>
              <w:jc w:val="right"/>
              <w:rPr>
                <w:rFonts w:ascii="Arial" w:hAnsi="Arial" w:cs="Arial"/>
                <w:szCs w:val="22"/>
                <w:lang w:eastAsia="en-US"/>
              </w:rPr>
            </w:pPr>
            <w:r w:rsidRPr="00B41DA2">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B41DA2" w:rsidRPr="00B41DA2" w:rsidRDefault="00B41DA2" w:rsidP="00B41DA2">
            <w:pPr>
              <w:jc w:val="both"/>
              <w:rPr>
                <w:rFonts w:ascii="Arial" w:hAnsi="Arial" w:cs="Arial"/>
                <w:szCs w:val="22"/>
                <w:lang w:eastAsia="en-US"/>
              </w:rPr>
            </w:pPr>
          </w:p>
        </w:tc>
        <w:tc>
          <w:tcPr>
            <w:tcW w:w="6332" w:type="dxa"/>
            <w:tcBorders>
              <w:top w:val="nil"/>
              <w:left w:val="single" w:sz="8" w:space="0" w:color="auto"/>
              <w:bottom w:val="nil"/>
            </w:tcBorders>
            <w:shd w:val="clear" w:color="auto" w:fill="FFFFFF"/>
            <w:vAlign w:val="center"/>
          </w:tcPr>
          <w:p w:rsidR="00B41DA2" w:rsidRPr="00B41DA2" w:rsidRDefault="00B41DA2" w:rsidP="00B41DA2">
            <w:pPr>
              <w:jc w:val="both"/>
              <w:rPr>
                <w:rFonts w:ascii="Arial" w:hAnsi="Arial" w:cs="Arial"/>
                <w:szCs w:val="22"/>
                <w:lang w:eastAsia="en-US"/>
              </w:rPr>
            </w:pPr>
          </w:p>
        </w:tc>
      </w:tr>
      <w:tr w:rsidR="00B41DA2" w:rsidRPr="002302C7" w:rsidTr="00B41D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F80C40" w:rsidRDefault="00F80C40" w:rsidP="00B41DA2">
            <w:pPr>
              <w:spacing w:before="60"/>
              <w:jc w:val="both"/>
              <w:rPr>
                <w:rFonts w:ascii="Arial" w:hAnsi="Arial" w:cs="Arial"/>
              </w:rPr>
            </w:pPr>
          </w:p>
          <w:p w:rsidR="00F80C40" w:rsidRPr="00B41DA2" w:rsidRDefault="00F80C40" w:rsidP="00F80C40">
            <w:pPr>
              <w:spacing w:before="60"/>
              <w:jc w:val="both"/>
              <w:rPr>
                <w:rFonts w:ascii="Arial" w:hAnsi="Arial" w:cs="Arial"/>
              </w:rPr>
            </w:pPr>
            <w:r>
              <w:rPr>
                <w:rFonts w:ascii="Arial" w:hAnsi="Arial" w:cs="Arial"/>
              </w:rPr>
              <w:t xml:space="preserve">La ejecución del contrato (la gestión informatizada de los expedientes, el control de las tarjetas emitidas, la comprobación de la documentación y gestión de la tasa, el archivo de la documentación y en la emisión de los certificados y tarjetas de aptitud profesional) conlleva que el personal destinado a la ejecución del servicio tenga acceso a ficheros de datos de carácter personal del departamento. </w:t>
            </w:r>
            <w:r w:rsidR="00180EBB">
              <w:rPr>
                <w:rFonts w:ascii="Arial" w:hAnsi="Arial" w:cs="Arial"/>
              </w:rPr>
              <w:t>A este respecto, d</w:t>
            </w:r>
            <w:r>
              <w:rPr>
                <w:rFonts w:ascii="Arial" w:hAnsi="Arial" w:cs="Arial"/>
              </w:rPr>
              <w:t>eberá atenderse a lo previsto en la normativa vigente y en el clausulado de</w:t>
            </w:r>
            <w:r w:rsidR="002839E6">
              <w:rPr>
                <w:rFonts w:ascii="Arial" w:hAnsi="Arial" w:cs="Arial"/>
              </w:rPr>
              <w:t xml:space="preserve"> </w:t>
            </w:r>
            <w:r>
              <w:rPr>
                <w:rFonts w:ascii="Arial" w:hAnsi="Arial" w:cs="Arial"/>
              </w:rPr>
              <w:t>l</w:t>
            </w:r>
            <w:r w:rsidR="002839E6">
              <w:rPr>
                <w:rFonts w:ascii="Arial" w:hAnsi="Arial" w:cs="Arial"/>
              </w:rPr>
              <w:t>os</w:t>
            </w:r>
            <w:r>
              <w:rPr>
                <w:rFonts w:ascii="Arial" w:hAnsi="Arial" w:cs="Arial"/>
              </w:rPr>
              <w:t xml:space="preserve"> pliego</w:t>
            </w:r>
            <w:r w:rsidR="002839E6">
              <w:rPr>
                <w:rFonts w:ascii="Arial" w:hAnsi="Arial" w:cs="Arial"/>
              </w:rPr>
              <w:t>s</w:t>
            </w:r>
            <w:r>
              <w:rPr>
                <w:rFonts w:ascii="Arial" w:hAnsi="Arial" w:cs="Arial"/>
              </w:rPr>
              <w:t>.</w:t>
            </w:r>
          </w:p>
          <w:p w:rsidR="00B41DA2" w:rsidRPr="00B41DA2" w:rsidRDefault="00B41DA2" w:rsidP="00B41DA2">
            <w:pPr>
              <w:jc w:val="both"/>
              <w:rPr>
                <w:rFonts w:ascii="Arial" w:hAnsi="Arial" w:cs="Arial"/>
              </w:rPr>
            </w:pPr>
          </w:p>
          <w:p w:rsidR="00B41DA2" w:rsidRPr="00B41DA2" w:rsidRDefault="00B41DA2" w:rsidP="00B41DA2">
            <w:pPr>
              <w:jc w:val="both"/>
              <w:rPr>
                <w:rFonts w:ascii="Arial" w:hAnsi="Arial" w:cs="Arial"/>
              </w:rPr>
            </w:pPr>
          </w:p>
        </w:tc>
      </w:tr>
    </w:tbl>
    <w:p w:rsidR="00B41DA2" w:rsidRDefault="00B41DA2" w:rsidP="00B41DA2">
      <w:pPr>
        <w:jc w:val="both"/>
        <w:rPr>
          <w:rFonts w:ascii="Arial" w:hAnsi="Arial" w:cs="Arial"/>
          <w:b/>
        </w:rPr>
      </w:pPr>
    </w:p>
    <w:tbl>
      <w:tblPr>
        <w:tblW w:w="8508" w:type="dxa"/>
        <w:tblInd w:w="-39" w:type="dxa"/>
        <w:tblLayout w:type="fixed"/>
        <w:tblCellMar>
          <w:left w:w="103" w:type="dxa"/>
        </w:tblCellMar>
        <w:tblLook w:val="00A0" w:firstRow="1" w:lastRow="0" w:firstColumn="1" w:lastColumn="0" w:noHBand="0" w:noVBand="0"/>
      </w:tblPr>
      <w:tblGrid>
        <w:gridCol w:w="6235"/>
        <w:gridCol w:w="567"/>
        <w:gridCol w:w="283"/>
        <w:gridCol w:w="570"/>
        <w:gridCol w:w="284"/>
        <w:gridCol w:w="9"/>
        <w:gridCol w:w="560"/>
      </w:tblGrid>
      <w:tr w:rsidR="00367F2F" w:rsidRPr="006918E8" w:rsidTr="00576B02">
        <w:trPr>
          <w:trHeight w:hRule="exact" w:val="340"/>
        </w:trPr>
        <w:tc>
          <w:tcPr>
            <w:tcW w:w="8508"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B41DA2">
            <w:pPr>
              <w:spacing w:before="40" w:after="40" w:line="240" w:lineRule="atLeast"/>
              <w:jc w:val="both"/>
              <w:rPr>
                <w:rFonts w:ascii="Arial" w:hAnsi="Arial" w:cs="Arial"/>
                <w:szCs w:val="22"/>
                <w:lang w:eastAsia="en-US"/>
              </w:rPr>
            </w:pPr>
            <w:bookmarkStart w:id="16" w:name="CC_17"/>
            <w:r w:rsidRPr="006918E8">
              <w:rPr>
                <w:rFonts w:ascii="Arial" w:hAnsi="Arial" w:cs="Arial"/>
                <w:b/>
                <w:szCs w:val="22"/>
                <w:lang w:eastAsia="en-US"/>
              </w:rPr>
              <w:t>1</w:t>
            </w:r>
            <w:r w:rsidR="00B41DA2">
              <w:rPr>
                <w:rFonts w:ascii="Arial" w:hAnsi="Arial" w:cs="Arial"/>
                <w:b/>
                <w:szCs w:val="22"/>
                <w:lang w:eastAsia="en-US"/>
              </w:rPr>
              <w:t>7</w:t>
            </w:r>
            <w:r w:rsidRPr="006918E8">
              <w:rPr>
                <w:rFonts w:ascii="Arial" w:hAnsi="Arial" w:cs="Arial"/>
                <w:b/>
                <w:szCs w:val="22"/>
                <w:lang w:eastAsia="en-US"/>
              </w:rPr>
              <w:t xml:space="preserve">.- </w:t>
            </w:r>
            <w:bookmarkEnd w:id="16"/>
            <w:r w:rsidRPr="006918E8">
              <w:rPr>
                <w:rFonts w:ascii="Arial" w:hAnsi="Arial" w:cs="Arial"/>
                <w:b/>
                <w:szCs w:val="22"/>
                <w:lang w:eastAsia="en-US"/>
              </w:rPr>
              <w:t>SUBCONTRATACIÓN</w:t>
            </w:r>
          </w:p>
        </w:tc>
      </w:tr>
      <w:tr w:rsidR="00367F2F" w:rsidRPr="006918E8" w:rsidTr="00032F5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454"/>
        </w:trPr>
        <w:tc>
          <w:tcPr>
            <w:tcW w:w="6235" w:type="dxa"/>
            <w:vMerge w:val="restart"/>
            <w:tcBorders>
              <w:top w:val="nil"/>
              <w:left w:val="single" w:sz="4" w:space="0" w:color="auto"/>
              <w:bottom w:val="nil"/>
              <w:right w:val="nil"/>
            </w:tcBorders>
            <w:shd w:val="clear" w:color="auto" w:fill="FFFFFF"/>
            <w:vAlign w:val="center"/>
          </w:tcPr>
          <w:p w:rsidR="00B41DA2" w:rsidRPr="00F80C40" w:rsidRDefault="00B41DA2" w:rsidP="00233FE9">
            <w:pPr>
              <w:spacing w:line="240" w:lineRule="atLeast"/>
              <w:jc w:val="both"/>
              <w:rPr>
                <w:rFonts w:ascii="Arial" w:hAnsi="Arial" w:cs="Arial"/>
                <w:sz w:val="18"/>
                <w:szCs w:val="18"/>
                <w:lang w:eastAsia="en-US"/>
              </w:rPr>
            </w:pPr>
            <w:r w:rsidRPr="00F80C40">
              <w:rPr>
                <w:rFonts w:ascii="Arial" w:hAnsi="Arial" w:cs="Arial"/>
                <w:sz w:val="18"/>
                <w:szCs w:val="18"/>
                <w:lang w:eastAsia="en-US"/>
              </w:rPr>
              <w:t>Obligación de indicar en el DEUC :</w:t>
            </w:r>
          </w:p>
          <w:p w:rsidR="00367F2F" w:rsidRPr="00F80C40" w:rsidRDefault="00B41DA2" w:rsidP="00B41DA2">
            <w:pPr>
              <w:numPr>
                <w:ilvl w:val="0"/>
                <w:numId w:val="46"/>
              </w:numPr>
              <w:spacing w:line="240" w:lineRule="atLeast"/>
              <w:jc w:val="both"/>
              <w:rPr>
                <w:rFonts w:ascii="Arial" w:hAnsi="Arial" w:cs="Arial"/>
                <w:sz w:val="18"/>
                <w:szCs w:val="18"/>
                <w:lang w:eastAsia="en-US"/>
              </w:rPr>
            </w:pPr>
            <w:r w:rsidRPr="00F80C40">
              <w:rPr>
                <w:rFonts w:ascii="Arial" w:hAnsi="Arial" w:cs="Arial"/>
                <w:sz w:val="18"/>
                <w:szCs w:val="18"/>
                <w:lang w:eastAsia="en-US"/>
              </w:rPr>
              <w:t>L</w:t>
            </w:r>
            <w:r w:rsidR="00367F2F" w:rsidRPr="00F80C40">
              <w:rPr>
                <w:rFonts w:ascii="Arial" w:hAnsi="Arial" w:cs="Arial"/>
                <w:sz w:val="18"/>
                <w:szCs w:val="18"/>
                <w:lang w:eastAsia="en-US"/>
              </w:rPr>
              <w:t>a parte del contrato prevista subcontratar, indicando su importe y el nombre o perfil empresarial de las subcontratistas</w:t>
            </w:r>
          </w:p>
        </w:tc>
        <w:tc>
          <w:tcPr>
            <w:tcW w:w="2273" w:type="dxa"/>
            <w:gridSpan w:val="6"/>
            <w:tcBorders>
              <w:left w:val="nil"/>
              <w:bottom w:val="nil"/>
              <w:right w:val="single" w:sz="4" w:space="0" w:color="auto"/>
            </w:tcBorders>
            <w:shd w:val="clear" w:color="auto" w:fill="FFFFFF"/>
            <w:vAlign w:val="center"/>
          </w:tcPr>
          <w:p w:rsidR="00367F2F" w:rsidRPr="00F80C40" w:rsidRDefault="00367F2F" w:rsidP="00233FE9">
            <w:pPr>
              <w:spacing w:line="240" w:lineRule="atLeast"/>
              <w:ind w:left="181" w:hanging="142"/>
              <w:jc w:val="both"/>
              <w:rPr>
                <w:rFonts w:ascii="Arial" w:hAnsi="Arial" w:cs="Arial"/>
                <w:sz w:val="18"/>
                <w:szCs w:val="18"/>
                <w:lang w:eastAsia="en-US"/>
              </w:rPr>
            </w:pPr>
          </w:p>
        </w:tc>
      </w:tr>
      <w:tr w:rsidR="00367F2F" w:rsidRPr="006918E8" w:rsidTr="00B41D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235" w:type="dxa"/>
            <w:vMerge/>
            <w:tcBorders>
              <w:top w:val="nil"/>
              <w:left w:val="single" w:sz="4" w:space="0" w:color="auto"/>
              <w:bottom w:val="nil"/>
              <w:right w:val="nil"/>
            </w:tcBorders>
            <w:shd w:val="clear" w:color="auto" w:fill="FFFFFF"/>
            <w:vAlign w:val="center"/>
          </w:tcPr>
          <w:p w:rsidR="00367F2F" w:rsidRPr="00F80C40" w:rsidRDefault="00367F2F" w:rsidP="00233FE9">
            <w:pPr>
              <w:spacing w:line="240" w:lineRule="atLeast"/>
              <w:ind w:left="181" w:hanging="142"/>
              <w:jc w:val="both"/>
              <w:rPr>
                <w:rFonts w:ascii="Arial" w:hAnsi="Arial" w:cs="Arial"/>
                <w:sz w:val="18"/>
                <w:szCs w:val="18"/>
                <w:lang w:eastAsia="en-US"/>
              </w:rPr>
            </w:pPr>
          </w:p>
        </w:tc>
        <w:tc>
          <w:tcPr>
            <w:tcW w:w="567" w:type="dxa"/>
            <w:tcBorders>
              <w:top w:val="nil"/>
              <w:left w:val="nil"/>
              <w:bottom w:val="nil"/>
              <w:right w:val="single" w:sz="8" w:space="0" w:color="auto"/>
            </w:tcBorders>
            <w:shd w:val="clear" w:color="auto" w:fill="FFFFFF"/>
            <w:vAlign w:val="center"/>
          </w:tcPr>
          <w:p w:rsidR="00367F2F" w:rsidRPr="00F80C40" w:rsidRDefault="00367F2F" w:rsidP="007C169F">
            <w:pPr>
              <w:spacing w:line="240" w:lineRule="atLeast"/>
              <w:jc w:val="right"/>
              <w:rPr>
                <w:rFonts w:ascii="Arial" w:hAnsi="Arial" w:cs="Arial"/>
                <w:sz w:val="18"/>
                <w:szCs w:val="18"/>
                <w:lang w:eastAsia="en-US"/>
              </w:rPr>
            </w:pPr>
            <w:r w:rsidRPr="00F80C40">
              <w:rPr>
                <w:rFonts w:ascii="Arial" w:hAnsi="Arial" w:cs="Arial"/>
                <w:sz w:val="18"/>
                <w:szCs w:val="18"/>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F80C40" w:rsidRDefault="00C84CAC" w:rsidP="00032F55">
            <w:pPr>
              <w:spacing w:line="240" w:lineRule="atLeast"/>
              <w:ind w:left="181" w:hanging="142"/>
              <w:jc w:val="center"/>
              <w:rPr>
                <w:rFonts w:ascii="Arial" w:hAnsi="Arial" w:cs="Arial"/>
                <w:sz w:val="18"/>
                <w:szCs w:val="18"/>
                <w:lang w:eastAsia="en-US"/>
              </w:rPr>
            </w:pPr>
            <w:r>
              <w:rPr>
                <w:rFonts w:ascii="Arial" w:hAnsi="Arial" w:cs="Arial"/>
                <w:sz w:val="18"/>
                <w:szCs w:val="18"/>
                <w:lang w:eastAsia="en-US"/>
              </w:rPr>
              <w:t>X</w:t>
            </w:r>
          </w:p>
        </w:tc>
        <w:tc>
          <w:tcPr>
            <w:tcW w:w="570" w:type="dxa"/>
            <w:tcBorders>
              <w:top w:val="nil"/>
              <w:left w:val="single" w:sz="8" w:space="0" w:color="auto"/>
              <w:bottom w:val="nil"/>
              <w:right w:val="single" w:sz="8" w:space="0" w:color="auto"/>
            </w:tcBorders>
            <w:shd w:val="clear" w:color="auto" w:fill="FFFFFF"/>
            <w:vAlign w:val="center"/>
          </w:tcPr>
          <w:p w:rsidR="00367F2F" w:rsidRPr="00F80C40" w:rsidRDefault="00367F2F" w:rsidP="007C169F">
            <w:pPr>
              <w:spacing w:line="240" w:lineRule="atLeast"/>
              <w:jc w:val="right"/>
              <w:rPr>
                <w:rFonts w:ascii="Arial" w:hAnsi="Arial" w:cs="Arial"/>
                <w:sz w:val="18"/>
                <w:szCs w:val="18"/>
                <w:lang w:eastAsia="en-US"/>
              </w:rPr>
            </w:pPr>
            <w:r w:rsidRPr="00F80C40">
              <w:rPr>
                <w:rFonts w:ascii="Arial" w:hAnsi="Arial" w:cs="Arial"/>
                <w:sz w:val="18"/>
                <w:szCs w:val="18"/>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F80C40" w:rsidRDefault="00367F2F" w:rsidP="00032F55">
            <w:pPr>
              <w:spacing w:line="240" w:lineRule="atLeast"/>
              <w:ind w:left="181" w:hanging="142"/>
              <w:jc w:val="center"/>
              <w:rPr>
                <w:rFonts w:ascii="Arial" w:hAnsi="Arial" w:cs="Arial"/>
                <w:sz w:val="18"/>
                <w:szCs w:val="18"/>
                <w:lang w:eastAsia="en-US"/>
              </w:rPr>
            </w:pPr>
          </w:p>
        </w:tc>
        <w:tc>
          <w:tcPr>
            <w:tcW w:w="560" w:type="dxa"/>
            <w:tcBorders>
              <w:top w:val="nil"/>
              <w:left w:val="single" w:sz="8" w:space="0" w:color="auto"/>
              <w:bottom w:val="nil"/>
              <w:right w:val="single" w:sz="4" w:space="0" w:color="auto"/>
            </w:tcBorders>
            <w:shd w:val="clear" w:color="auto" w:fill="FFFFFF"/>
            <w:vAlign w:val="center"/>
          </w:tcPr>
          <w:p w:rsidR="00367F2F" w:rsidRPr="00F80C40" w:rsidRDefault="00367F2F" w:rsidP="00233FE9">
            <w:pPr>
              <w:spacing w:line="240" w:lineRule="atLeast"/>
              <w:ind w:left="181" w:hanging="142"/>
              <w:jc w:val="both"/>
              <w:rPr>
                <w:rFonts w:ascii="Arial" w:hAnsi="Arial" w:cs="Arial"/>
                <w:sz w:val="18"/>
                <w:szCs w:val="18"/>
                <w:lang w:eastAsia="en-US"/>
              </w:rPr>
            </w:pPr>
          </w:p>
        </w:tc>
      </w:tr>
      <w:tr w:rsidR="00367F2F" w:rsidRPr="006918E8" w:rsidTr="00B41DA2">
        <w:trPr>
          <w:trHeight w:hRule="exact" w:val="340"/>
        </w:trPr>
        <w:tc>
          <w:tcPr>
            <w:tcW w:w="6235" w:type="dxa"/>
            <w:vMerge/>
            <w:tcBorders>
              <w:left w:val="single" w:sz="4" w:space="0" w:color="auto"/>
            </w:tcBorders>
            <w:shd w:val="clear" w:color="auto" w:fill="FFFFFF"/>
            <w:vAlign w:val="center"/>
          </w:tcPr>
          <w:p w:rsidR="00367F2F" w:rsidRPr="00F80C40" w:rsidRDefault="00367F2F" w:rsidP="00233FE9">
            <w:pPr>
              <w:spacing w:before="40" w:after="40" w:line="240" w:lineRule="atLeast"/>
              <w:ind w:left="181" w:hanging="142"/>
              <w:jc w:val="both"/>
              <w:rPr>
                <w:rFonts w:ascii="Arial" w:hAnsi="Arial" w:cs="Arial"/>
                <w:b/>
                <w:sz w:val="18"/>
                <w:szCs w:val="18"/>
                <w:lang w:eastAsia="en-US"/>
              </w:rPr>
            </w:pPr>
          </w:p>
        </w:tc>
        <w:tc>
          <w:tcPr>
            <w:tcW w:w="2273" w:type="dxa"/>
            <w:gridSpan w:val="6"/>
            <w:tcBorders>
              <w:right w:val="single" w:sz="4" w:space="0" w:color="auto"/>
            </w:tcBorders>
            <w:shd w:val="clear" w:color="auto" w:fill="FFFFFF"/>
            <w:vAlign w:val="center"/>
          </w:tcPr>
          <w:p w:rsidR="00367F2F" w:rsidRPr="00F80C40" w:rsidRDefault="00367F2F" w:rsidP="00233FE9">
            <w:pPr>
              <w:spacing w:before="40" w:after="40" w:line="240" w:lineRule="atLeast"/>
              <w:ind w:left="181" w:hanging="142"/>
              <w:jc w:val="both"/>
              <w:rPr>
                <w:rFonts w:ascii="Arial" w:hAnsi="Arial" w:cs="Arial"/>
                <w:b/>
                <w:sz w:val="18"/>
                <w:szCs w:val="18"/>
                <w:lang w:eastAsia="en-US"/>
              </w:rPr>
            </w:pPr>
          </w:p>
        </w:tc>
      </w:tr>
      <w:tr w:rsidR="00B41DA2" w:rsidRPr="006918E8" w:rsidTr="00032F5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397"/>
        </w:trPr>
        <w:tc>
          <w:tcPr>
            <w:tcW w:w="6235" w:type="dxa"/>
            <w:vMerge w:val="restart"/>
            <w:tcBorders>
              <w:top w:val="nil"/>
              <w:left w:val="single" w:sz="4" w:space="0" w:color="auto"/>
              <w:right w:val="nil"/>
            </w:tcBorders>
            <w:shd w:val="clear" w:color="auto" w:fill="FFFFFF"/>
            <w:vAlign w:val="center"/>
          </w:tcPr>
          <w:p w:rsidR="00B41DA2" w:rsidRPr="00F80C40" w:rsidRDefault="00B41DA2" w:rsidP="00B41DA2">
            <w:pPr>
              <w:numPr>
                <w:ilvl w:val="0"/>
                <w:numId w:val="46"/>
              </w:numPr>
              <w:spacing w:line="240" w:lineRule="atLeast"/>
              <w:jc w:val="both"/>
              <w:rPr>
                <w:rFonts w:ascii="Arial" w:hAnsi="Arial" w:cs="Arial"/>
                <w:sz w:val="18"/>
                <w:szCs w:val="18"/>
                <w:lang w:eastAsia="en-US"/>
              </w:rPr>
            </w:pPr>
            <w:r w:rsidRPr="00F80C40">
              <w:rPr>
                <w:rFonts w:ascii="Arial" w:hAnsi="Arial" w:cs="Arial"/>
                <w:bCs/>
                <w:sz w:val="18"/>
                <w:szCs w:val="18"/>
              </w:rPr>
              <w:t>La previsión de subcontratar los servidores o los servicios asocia</w:t>
            </w:r>
            <w:r w:rsidR="00032F55" w:rsidRPr="00F80C40">
              <w:rPr>
                <w:rFonts w:ascii="Arial" w:hAnsi="Arial" w:cs="Arial"/>
                <w:bCs/>
                <w:sz w:val="18"/>
                <w:szCs w:val="18"/>
              </w:rPr>
              <w:t xml:space="preserve">dos a los mismos, indicando el </w:t>
            </w:r>
            <w:r w:rsidRPr="00F80C40">
              <w:rPr>
                <w:rFonts w:ascii="Arial" w:hAnsi="Arial" w:cs="Arial"/>
                <w:bCs/>
                <w:sz w:val="18"/>
                <w:szCs w:val="18"/>
              </w:rPr>
              <w:t>nombre o el perfil empresarial (</w:t>
            </w:r>
            <w:r w:rsidRPr="00F80C40">
              <w:rPr>
                <w:rFonts w:ascii="Arial" w:hAnsi="Arial" w:cs="Arial"/>
                <w:bCs/>
                <w:i/>
                <w:sz w:val="18"/>
                <w:szCs w:val="18"/>
              </w:rPr>
              <w:t>en el supuesto de encargo del tratamiento de datos personales</w:t>
            </w:r>
            <w:r w:rsidRPr="00F80C40">
              <w:rPr>
                <w:rFonts w:ascii="Arial" w:hAnsi="Arial" w:cs="Arial"/>
                <w:bCs/>
                <w:sz w:val="18"/>
                <w:szCs w:val="18"/>
              </w:rPr>
              <w:t>)</w:t>
            </w:r>
          </w:p>
        </w:tc>
        <w:tc>
          <w:tcPr>
            <w:tcW w:w="2273" w:type="dxa"/>
            <w:gridSpan w:val="6"/>
            <w:tcBorders>
              <w:top w:val="nil"/>
              <w:left w:val="nil"/>
              <w:bottom w:val="nil"/>
              <w:right w:val="single" w:sz="4" w:space="0" w:color="auto"/>
            </w:tcBorders>
            <w:shd w:val="clear" w:color="auto" w:fill="FFFFFF"/>
            <w:vAlign w:val="center"/>
          </w:tcPr>
          <w:p w:rsidR="00B41DA2" w:rsidRPr="00F80C40" w:rsidRDefault="00B41DA2" w:rsidP="00B41DA2">
            <w:pPr>
              <w:spacing w:line="240" w:lineRule="atLeast"/>
              <w:ind w:left="181" w:hanging="142"/>
              <w:jc w:val="both"/>
              <w:rPr>
                <w:rFonts w:ascii="Arial" w:hAnsi="Arial" w:cs="Arial"/>
                <w:sz w:val="18"/>
                <w:szCs w:val="18"/>
                <w:lang w:eastAsia="en-US"/>
              </w:rPr>
            </w:pPr>
          </w:p>
        </w:tc>
      </w:tr>
      <w:tr w:rsidR="00004316" w:rsidRPr="006918E8" w:rsidTr="0041103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vMerge/>
            <w:tcBorders>
              <w:left w:val="single" w:sz="4" w:space="0" w:color="auto"/>
              <w:right w:val="nil"/>
            </w:tcBorders>
            <w:shd w:val="clear" w:color="auto" w:fill="FFFFFF"/>
            <w:vAlign w:val="center"/>
          </w:tcPr>
          <w:p w:rsidR="00004316" w:rsidRPr="00F80C40" w:rsidRDefault="00004316" w:rsidP="00B41DA2">
            <w:pPr>
              <w:ind w:left="360"/>
              <w:jc w:val="both"/>
              <w:rPr>
                <w:rFonts w:ascii="Arial" w:hAnsi="Arial" w:cs="Arial"/>
                <w:color w:val="FF0000"/>
                <w:sz w:val="18"/>
                <w:szCs w:val="18"/>
                <w:lang w:eastAsia="en-US"/>
              </w:rPr>
            </w:pPr>
          </w:p>
        </w:tc>
        <w:tc>
          <w:tcPr>
            <w:tcW w:w="567" w:type="dxa"/>
            <w:tcBorders>
              <w:top w:val="nil"/>
              <w:left w:val="nil"/>
              <w:bottom w:val="nil"/>
              <w:right w:val="single" w:sz="8" w:space="0" w:color="auto"/>
            </w:tcBorders>
            <w:shd w:val="clear" w:color="auto" w:fill="FFFFFF"/>
            <w:vAlign w:val="center"/>
          </w:tcPr>
          <w:p w:rsidR="00004316" w:rsidRPr="00F80C40" w:rsidRDefault="00004316" w:rsidP="007C169F">
            <w:pPr>
              <w:spacing w:line="240" w:lineRule="atLeast"/>
              <w:jc w:val="right"/>
              <w:rPr>
                <w:rFonts w:ascii="Arial" w:hAnsi="Arial" w:cs="Arial"/>
                <w:sz w:val="18"/>
                <w:szCs w:val="18"/>
                <w:lang w:eastAsia="en-US"/>
              </w:rPr>
            </w:pPr>
            <w:r w:rsidRPr="00F80C40">
              <w:rPr>
                <w:rFonts w:ascii="Arial" w:hAnsi="Arial" w:cs="Arial"/>
                <w:sz w:val="18"/>
                <w:szCs w:val="18"/>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004316" w:rsidRPr="00F80C40" w:rsidRDefault="00004316" w:rsidP="00032F55">
            <w:pPr>
              <w:spacing w:line="240" w:lineRule="atLeast"/>
              <w:ind w:left="181" w:hanging="142"/>
              <w:jc w:val="center"/>
              <w:rPr>
                <w:rFonts w:ascii="Arial" w:hAnsi="Arial" w:cs="Arial"/>
                <w:sz w:val="18"/>
                <w:szCs w:val="18"/>
                <w:lang w:eastAsia="en-US"/>
              </w:rPr>
            </w:pPr>
          </w:p>
        </w:tc>
        <w:tc>
          <w:tcPr>
            <w:tcW w:w="570" w:type="dxa"/>
            <w:tcBorders>
              <w:top w:val="nil"/>
              <w:left w:val="single" w:sz="8" w:space="0" w:color="auto"/>
              <w:bottom w:val="nil"/>
              <w:right w:val="single" w:sz="8" w:space="0" w:color="auto"/>
            </w:tcBorders>
            <w:shd w:val="clear" w:color="auto" w:fill="FFFFFF"/>
            <w:vAlign w:val="center"/>
          </w:tcPr>
          <w:p w:rsidR="00004316" w:rsidRPr="00F80C40" w:rsidRDefault="00004316" w:rsidP="007C169F">
            <w:pPr>
              <w:spacing w:line="240" w:lineRule="atLeast"/>
              <w:jc w:val="right"/>
              <w:rPr>
                <w:rFonts w:ascii="Arial" w:hAnsi="Arial" w:cs="Arial"/>
                <w:sz w:val="18"/>
                <w:szCs w:val="18"/>
                <w:lang w:eastAsia="en-US"/>
              </w:rPr>
            </w:pPr>
            <w:r w:rsidRPr="00F80C40">
              <w:rPr>
                <w:rFonts w:ascii="Arial" w:hAnsi="Arial" w:cs="Arial"/>
                <w:sz w:val="18"/>
                <w:szCs w:val="18"/>
                <w:lang w:eastAsia="en-US"/>
              </w:rPr>
              <w:t>N/A</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004316" w:rsidRPr="00F80C40" w:rsidRDefault="00004316" w:rsidP="00F412A1">
            <w:pPr>
              <w:spacing w:line="240" w:lineRule="atLeast"/>
              <w:ind w:left="181" w:hanging="142"/>
              <w:jc w:val="center"/>
              <w:rPr>
                <w:rFonts w:ascii="Arial" w:hAnsi="Arial" w:cs="Arial"/>
                <w:sz w:val="18"/>
                <w:szCs w:val="18"/>
                <w:lang w:eastAsia="en-US"/>
              </w:rPr>
            </w:pPr>
            <w:r>
              <w:rPr>
                <w:rFonts w:ascii="Arial" w:hAnsi="Arial" w:cs="Arial"/>
                <w:sz w:val="18"/>
                <w:szCs w:val="18"/>
                <w:lang w:eastAsia="en-US"/>
              </w:rPr>
              <w:t>X</w:t>
            </w:r>
          </w:p>
        </w:tc>
        <w:tc>
          <w:tcPr>
            <w:tcW w:w="569" w:type="dxa"/>
            <w:gridSpan w:val="2"/>
            <w:tcBorders>
              <w:top w:val="nil"/>
              <w:left w:val="single" w:sz="8" w:space="0" w:color="auto"/>
              <w:bottom w:val="nil"/>
              <w:right w:val="single" w:sz="4" w:space="0" w:color="auto"/>
            </w:tcBorders>
            <w:shd w:val="clear" w:color="auto" w:fill="FFFFFF"/>
            <w:vAlign w:val="center"/>
          </w:tcPr>
          <w:p w:rsidR="00004316" w:rsidRPr="00F80C40" w:rsidRDefault="00004316" w:rsidP="00B41DA2">
            <w:pPr>
              <w:spacing w:line="240" w:lineRule="atLeast"/>
              <w:ind w:left="181" w:hanging="142"/>
              <w:jc w:val="both"/>
              <w:rPr>
                <w:rFonts w:ascii="Arial" w:hAnsi="Arial" w:cs="Arial"/>
                <w:sz w:val="18"/>
                <w:szCs w:val="18"/>
                <w:lang w:eastAsia="en-US"/>
              </w:rPr>
            </w:pPr>
          </w:p>
        </w:tc>
      </w:tr>
      <w:tr w:rsidR="00B41DA2" w:rsidRPr="006918E8" w:rsidTr="00B41D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340"/>
        </w:trPr>
        <w:tc>
          <w:tcPr>
            <w:tcW w:w="6235" w:type="dxa"/>
            <w:vMerge/>
            <w:tcBorders>
              <w:left w:val="single" w:sz="4" w:space="0" w:color="auto"/>
              <w:bottom w:val="nil"/>
              <w:right w:val="nil"/>
            </w:tcBorders>
            <w:shd w:val="clear" w:color="auto" w:fill="FFFFFF"/>
            <w:vAlign w:val="center"/>
          </w:tcPr>
          <w:p w:rsidR="00B41DA2" w:rsidRPr="00F80C40" w:rsidRDefault="00B41DA2" w:rsidP="00B41DA2">
            <w:pPr>
              <w:ind w:left="360"/>
              <w:jc w:val="both"/>
              <w:rPr>
                <w:rFonts w:ascii="Arial" w:hAnsi="Arial" w:cs="Arial"/>
                <w:color w:val="FF0000"/>
                <w:sz w:val="18"/>
                <w:szCs w:val="18"/>
                <w:lang w:eastAsia="en-US"/>
              </w:rPr>
            </w:pPr>
          </w:p>
        </w:tc>
        <w:tc>
          <w:tcPr>
            <w:tcW w:w="2273" w:type="dxa"/>
            <w:gridSpan w:val="6"/>
            <w:tcBorders>
              <w:top w:val="nil"/>
              <w:left w:val="nil"/>
              <w:bottom w:val="nil"/>
              <w:right w:val="single" w:sz="4" w:space="0" w:color="auto"/>
            </w:tcBorders>
            <w:shd w:val="clear" w:color="auto" w:fill="FFFFFF"/>
            <w:vAlign w:val="center"/>
          </w:tcPr>
          <w:p w:rsidR="00B41DA2" w:rsidRPr="00F80C40" w:rsidRDefault="00B41DA2" w:rsidP="00B41DA2">
            <w:pPr>
              <w:spacing w:line="240" w:lineRule="atLeast"/>
              <w:ind w:left="181" w:hanging="142"/>
              <w:jc w:val="both"/>
              <w:rPr>
                <w:rFonts w:ascii="Arial" w:hAnsi="Arial" w:cs="Arial"/>
                <w:sz w:val="18"/>
                <w:szCs w:val="18"/>
                <w:lang w:eastAsia="en-US"/>
              </w:rPr>
            </w:pPr>
          </w:p>
        </w:tc>
      </w:tr>
      <w:tr w:rsidR="00367F2F" w:rsidRPr="006918E8" w:rsidTr="00B41D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tcBorders>
              <w:top w:val="nil"/>
              <w:left w:val="single" w:sz="4" w:space="0" w:color="auto"/>
              <w:bottom w:val="nil"/>
              <w:right w:val="nil"/>
            </w:tcBorders>
            <w:shd w:val="clear" w:color="auto" w:fill="FFFFFF"/>
            <w:vAlign w:val="center"/>
          </w:tcPr>
          <w:p w:rsidR="00367F2F" w:rsidRPr="00F80C40" w:rsidRDefault="00367F2F" w:rsidP="00233FE9">
            <w:pPr>
              <w:spacing w:line="240" w:lineRule="atLeast"/>
              <w:jc w:val="both"/>
              <w:rPr>
                <w:rFonts w:ascii="Arial" w:hAnsi="Arial" w:cs="Arial"/>
                <w:sz w:val="18"/>
                <w:szCs w:val="18"/>
                <w:lang w:eastAsia="en-US"/>
              </w:rPr>
            </w:pPr>
            <w:r w:rsidRPr="00F80C40">
              <w:rPr>
                <w:rFonts w:ascii="Arial" w:hAnsi="Arial" w:cs="Arial"/>
                <w:sz w:val="18"/>
                <w:szCs w:val="18"/>
                <w:lang w:eastAsia="en-US"/>
              </w:rPr>
              <w:t>Pagos directos a subcontratistas</w:t>
            </w:r>
          </w:p>
        </w:tc>
        <w:tc>
          <w:tcPr>
            <w:tcW w:w="567" w:type="dxa"/>
            <w:tcBorders>
              <w:top w:val="nil"/>
              <w:left w:val="nil"/>
              <w:bottom w:val="nil"/>
              <w:right w:val="single" w:sz="8" w:space="0" w:color="auto"/>
            </w:tcBorders>
            <w:shd w:val="clear" w:color="auto" w:fill="FFFFFF"/>
            <w:vAlign w:val="center"/>
          </w:tcPr>
          <w:p w:rsidR="00367F2F" w:rsidRPr="00F80C40" w:rsidRDefault="00367F2F" w:rsidP="007C169F">
            <w:pPr>
              <w:spacing w:line="240" w:lineRule="atLeast"/>
              <w:jc w:val="right"/>
              <w:rPr>
                <w:rFonts w:ascii="Arial" w:hAnsi="Arial" w:cs="Arial"/>
                <w:sz w:val="18"/>
                <w:szCs w:val="18"/>
                <w:lang w:eastAsia="en-US"/>
              </w:rPr>
            </w:pPr>
            <w:r w:rsidRPr="00F80C40">
              <w:rPr>
                <w:rFonts w:ascii="Arial" w:hAnsi="Arial" w:cs="Arial"/>
                <w:sz w:val="18"/>
                <w:szCs w:val="18"/>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F80C40" w:rsidRDefault="00367F2F" w:rsidP="00032F55">
            <w:pPr>
              <w:spacing w:line="240" w:lineRule="atLeast"/>
              <w:ind w:left="181" w:hanging="142"/>
              <w:jc w:val="center"/>
              <w:rPr>
                <w:rFonts w:ascii="Arial" w:hAnsi="Arial" w:cs="Arial"/>
                <w:sz w:val="18"/>
                <w:szCs w:val="18"/>
                <w:lang w:eastAsia="en-US"/>
              </w:rPr>
            </w:pPr>
          </w:p>
        </w:tc>
        <w:tc>
          <w:tcPr>
            <w:tcW w:w="570" w:type="dxa"/>
            <w:tcBorders>
              <w:top w:val="nil"/>
              <w:left w:val="single" w:sz="8" w:space="0" w:color="auto"/>
              <w:bottom w:val="nil"/>
              <w:right w:val="single" w:sz="8" w:space="0" w:color="auto"/>
            </w:tcBorders>
            <w:shd w:val="clear" w:color="auto" w:fill="FFFFFF"/>
            <w:vAlign w:val="center"/>
          </w:tcPr>
          <w:p w:rsidR="00367F2F" w:rsidRPr="00F80C40" w:rsidRDefault="00367F2F" w:rsidP="007C169F">
            <w:pPr>
              <w:spacing w:line="240" w:lineRule="atLeast"/>
              <w:jc w:val="right"/>
              <w:rPr>
                <w:rFonts w:ascii="Arial" w:hAnsi="Arial" w:cs="Arial"/>
                <w:sz w:val="18"/>
                <w:szCs w:val="18"/>
                <w:lang w:eastAsia="en-US"/>
              </w:rPr>
            </w:pPr>
            <w:r w:rsidRPr="00F80C40">
              <w:rPr>
                <w:rFonts w:ascii="Arial" w:hAnsi="Arial" w:cs="Arial"/>
                <w:sz w:val="18"/>
                <w:szCs w:val="18"/>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F80C40" w:rsidRDefault="00397D66" w:rsidP="00032F55">
            <w:pPr>
              <w:spacing w:line="240" w:lineRule="atLeast"/>
              <w:ind w:left="181" w:hanging="142"/>
              <w:jc w:val="center"/>
              <w:rPr>
                <w:rFonts w:ascii="Arial" w:hAnsi="Arial" w:cs="Arial"/>
                <w:sz w:val="18"/>
                <w:szCs w:val="18"/>
                <w:lang w:eastAsia="en-US"/>
              </w:rPr>
            </w:pPr>
            <w:r>
              <w:rPr>
                <w:rFonts w:ascii="Arial" w:hAnsi="Arial" w:cs="Arial"/>
                <w:sz w:val="18"/>
                <w:szCs w:val="18"/>
                <w:lang w:eastAsia="en-US"/>
              </w:rPr>
              <w:t>X</w:t>
            </w:r>
          </w:p>
        </w:tc>
        <w:tc>
          <w:tcPr>
            <w:tcW w:w="560" w:type="dxa"/>
            <w:tcBorders>
              <w:top w:val="nil"/>
              <w:left w:val="single" w:sz="8" w:space="0" w:color="auto"/>
              <w:bottom w:val="nil"/>
              <w:right w:val="single" w:sz="4" w:space="0" w:color="auto"/>
            </w:tcBorders>
            <w:shd w:val="clear" w:color="auto" w:fill="FFFFFF"/>
            <w:vAlign w:val="center"/>
          </w:tcPr>
          <w:p w:rsidR="00367F2F" w:rsidRPr="00F80C40" w:rsidRDefault="00367F2F" w:rsidP="00233FE9">
            <w:pPr>
              <w:spacing w:line="240" w:lineRule="atLeast"/>
              <w:ind w:left="181" w:hanging="142"/>
              <w:jc w:val="both"/>
              <w:rPr>
                <w:rFonts w:ascii="Arial" w:hAnsi="Arial" w:cs="Arial"/>
                <w:sz w:val="18"/>
                <w:szCs w:val="18"/>
                <w:lang w:eastAsia="en-US"/>
              </w:rPr>
            </w:pPr>
          </w:p>
        </w:tc>
      </w:tr>
      <w:tr w:rsidR="00367F2F" w:rsidRPr="006918E8" w:rsidTr="00576B02">
        <w:trPr>
          <w:trHeight w:hRule="exact" w:val="163"/>
        </w:trPr>
        <w:tc>
          <w:tcPr>
            <w:tcW w:w="8508" w:type="dxa"/>
            <w:gridSpan w:val="7"/>
            <w:tcBorders>
              <w:left w:val="single" w:sz="4" w:space="0" w:color="auto"/>
              <w:right w:val="single" w:sz="4" w:space="0" w:color="auto"/>
            </w:tcBorders>
            <w:shd w:val="clear" w:color="auto" w:fill="FFFFFF"/>
            <w:vAlign w:val="center"/>
          </w:tcPr>
          <w:p w:rsidR="00367F2F" w:rsidRPr="00F80C40" w:rsidRDefault="00367F2F" w:rsidP="00233FE9">
            <w:pPr>
              <w:spacing w:before="40" w:after="40" w:line="240" w:lineRule="atLeast"/>
              <w:ind w:left="181" w:hanging="142"/>
              <w:jc w:val="both"/>
              <w:rPr>
                <w:rFonts w:ascii="Arial" w:hAnsi="Arial" w:cs="Arial"/>
                <w:b/>
                <w:sz w:val="18"/>
                <w:szCs w:val="18"/>
                <w:lang w:eastAsia="en-US"/>
              </w:rPr>
            </w:pPr>
          </w:p>
        </w:tc>
      </w:tr>
      <w:tr w:rsidR="00367F2F" w:rsidRPr="006918E8" w:rsidTr="00B41D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tcBorders>
              <w:top w:val="nil"/>
              <w:left w:val="single" w:sz="4" w:space="0" w:color="auto"/>
              <w:bottom w:val="nil"/>
              <w:right w:val="nil"/>
            </w:tcBorders>
            <w:shd w:val="clear" w:color="auto" w:fill="FFFFFF"/>
            <w:vAlign w:val="center"/>
          </w:tcPr>
          <w:p w:rsidR="00367F2F" w:rsidRPr="00F80C40" w:rsidRDefault="00367F2F" w:rsidP="00233FE9">
            <w:pPr>
              <w:spacing w:line="240" w:lineRule="atLeast"/>
              <w:ind w:left="142" w:hanging="142"/>
              <w:jc w:val="both"/>
              <w:rPr>
                <w:rFonts w:ascii="Arial" w:hAnsi="Arial" w:cs="Arial"/>
                <w:sz w:val="18"/>
                <w:szCs w:val="18"/>
                <w:lang w:eastAsia="en-US"/>
              </w:rPr>
            </w:pPr>
            <w:r w:rsidRPr="00F80C40">
              <w:rPr>
                <w:rFonts w:ascii="Arial" w:hAnsi="Arial" w:cs="Arial"/>
                <w:sz w:val="18"/>
                <w:szCs w:val="18"/>
                <w:lang w:eastAsia="en-US"/>
              </w:rPr>
              <w:t>Tareas críticas que no pueden subcontratarse</w:t>
            </w:r>
          </w:p>
        </w:tc>
        <w:tc>
          <w:tcPr>
            <w:tcW w:w="567" w:type="dxa"/>
            <w:tcBorders>
              <w:top w:val="nil"/>
              <w:left w:val="nil"/>
              <w:bottom w:val="nil"/>
              <w:right w:val="single" w:sz="8" w:space="0" w:color="auto"/>
            </w:tcBorders>
            <w:shd w:val="clear" w:color="auto" w:fill="FFFFFF"/>
            <w:vAlign w:val="center"/>
          </w:tcPr>
          <w:p w:rsidR="00367F2F" w:rsidRPr="00F80C40" w:rsidRDefault="00367F2F" w:rsidP="007C169F">
            <w:pPr>
              <w:spacing w:line="240" w:lineRule="atLeast"/>
              <w:jc w:val="right"/>
              <w:rPr>
                <w:rFonts w:ascii="Arial" w:hAnsi="Arial" w:cs="Arial"/>
                <w:sz w:val="18"/>
                <w:szCs w:val="18"/>
                <w:lang w:eastAsia="en-US"/>
              </w:rPr>
            </w:pPr>
            <w:r w:rsidRPr="00F80C40">
              <w:rPr>
                <w:rFonts w:ascii="Arial" w:hAnsi="Arial" w:cs="Arial"/>
                <w:sz w:val="18"/>
                <w:szCs w:val="18"/>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F80C40" w:rsidRDefault="00367F2F" w:rsidP="00032F55">
            <w:pPr>
              <w:spacing w:line="240" w:lineRule="atLeast"/>
              <w:ind w:left="181" w:hanging="142"/>
              <w:jc w:val="center"/>
              <w:rPr>
                <w:rFonts w:ascii="Arial" w:hAnsi="Arial" w:cs="Arial"/>
                <w:sz w:val="18"/>
                <w:szCs w:val="18"/>
                <w:lang w:eastAsia="en-US"/>
              </w:rPr>
            </w:pPr>
          </w:p>
        </w:tc>
        <w:tc>
          <w:tcPr>
            <w:tcW w:w="570" w:type="dxa"/>
            <w:tcBorders>
              <w:top w:val="nil"/>
              <w:left w:val="single" w:sz="8" w:space="0" w:color="auto"/>
              <w:bottom w:val="nil"/>
              <w:right w:val="single" w:sz="8" w:space="0" w:color="auto"/>
            </w:tcBorders>
            <w:shd w:val="clear" w:color="auto" w:fill="FFFFFF"/>
            <w:vAlign w:val="center"/>
          </w:tcPr>
          <w:p w:rsidR="00367F2F" w:rsidRPr="00F80C40" w:rsidRDefault="00367F2F" w:rsidP="00233FE9">
            <w:pPr>
              <w:spacing w:line="240" w:lineRule="atLeast"/>
              <w:ind w:left="181" w:hanging="142"/>
              <w:jc w:val="both"/>
              <w:rPr>
                <w:rFonts w:ascii="Arial" w:hAnsi="Arial" w:cs="Arial"/>
                <w:sz w:val="18"/>
                <w:szCs w:val="18"/>
                <w:lang w:eastAsia="en-US"/>
              </w:rPr>
            </w:pPr>
            <w:r w:rsidRPr="00F80C40">
              <w:rPr>
                <w:rFonts w:ascii="Arial" w:hAnsi="Arial" w:cs="Arial"/>
                <w:sz w:val="18"/>
                <w:szCs w:val="18"/>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F80C40" w:rsidRDefault="00F80C40" w:rsidP="00032F55">
            <w:pPr>
              <w:spacing w:line="240" w:lineRule="atLeast"/>
              <w:ind w:left="181" w:hanging="142"/>
              <w:jc w:val="center"/>
              <w:rPr>
                <w:rFonts w:ascii="Arial" w:hAnsi="Arial" w:cs="Arial"/>
                <w:sz w:val="18"/>
                <w:szCs w:val="18"/>
                <w:lang w:eastAsia="en-US"/>
              </w:rPr>
            </w:pPr>
            <w:r w:rsidRPr="00F80C40">
              <w:rPr>
                <w:rFonts w:ascii="Arial" w:hAnsi="Arial" w:cs="Arial"/>
                <w:sz w:val="18"/>
                <w:szCs w:val="18"/>
                <w:lang w:eastAsia="en-US"/>
              </w:rPr>
              <w:t>X</w:t>
            </w:r>
          </w:p>
        </w:tc>
        <w:tc>
          <w:tcPr>
            <w:tcW w:w="560" w:type="dxa"/>
            <w:tcBorders>
              <w:top w:val="nil"/>
              <w:left w:val="single" w:sz="8" w:space="0" w:color="auto"/>
              <w:bottom w:val="nil"/>
              <w:right w:val="single" w:sz="4" w:space="0" w:color="auto"/>
            </w:tcBorders>
            <w:shd w:val="clear" w:color="auto" w:fill="FFFFFF"/>
            <w:vAlign w:val="center"/>
          </w:tcPr>
          <w:p w:rsidR="00367F2F" w:rsidRPr="00F80C40" w:rsidRDefault="00367F2F" w:rsidP="00233FE9">
            <w:pPr>
              <w:spacing w:line="240" w:lineRule="atLeast"/>
              <w:ind w:left="181" w:hanging="142"/>
              <w:jc w:val="both"/>
              <w:rPr>
                <w:rFonts w:ascii="Arial" w:hAnsi="Arial" w:cs="Arial"/>
                <w:sz w:val="18"/>
                <w:szCs w:val="18"/>
                <w:lang w:eastAsia="en-US"/>
              </w:rPr>
            </w:pPr>
          </w:p>
        </w:tc>
      </w:tr>
      <w:tr w:rsidR="00367F2F" w:rsidRPr="006918E8" w:rsidTr="00576B02">
        <w:trPr>
          <w:trHeight w:val="454"/>
        </w:trPr>
        <w:tc>
          <w:tcPr>
            <w:tcW w:w="8508" w:type="dxa"/>
            <w:gridSpan w:val="7"/>
            <w:tcBorders>
              <w:left w:val="single" w:sz="4" w:space="0" w:color="000000"/>
              <w:bottom w:val="single" w:sz="4" w:space="0" w:color="000000"/>
              <w:right w:val="single" w:sz="4" w:space="0" w:color="000000"/>
            </w:tcBorders>
            <w:shd w:val="clear" w:color="auto" w:fill="FFFFFF"/>
            <w:vAlign w:val="center"/>
          </w:tcPr>
          <w:p w:rsidR="00367F2F" w:rsidRPr="00F80C40" w:rsidRDefault="00367F2F" w:rsidP="00233FE9">
            <w:pPr>
              <w:spacing w:line="240" w:lineRule="atLeast"/>
              <w:ind w:left="181" w:hanging="142"/>
              <w:jc w:val="both"/>
              <w:rPr>
                <w:rFonts w:ascii="Arial" w:hAnsi="Arial" w:cs="Arial"/>
                <w:sz w:val="18"/>
                <w:szCs w:val="18"/>
                <w:lang w:eastAsia="en-US"/>
              </w:rPr>
            </w:pPr>
          </w:p>
          <w:p w:rsidR="00367F2F" w:rsidRPr="00F80C40" w:rsidRDefault="00367F2F" w:rsidP="000F1A99">
            <w:pPr>
              <w:spacing w:line="240" w:lineRule="atLeast"/>
              <w:ind w:left="39"/>
              <w:jc w:val="both"/>
              <w:rPr>
                <w:rFonts w:ascii="Arial" w:hAnsi="Arial" w:cs="Arial"/>
                <w:i/>
                <w:sz w:val="18"/>
                <w:szCs w:val="18"/>
                <w:lang w:eastAsia="en-US"/>
              </w:rPr>
            </w:pPr>
          </w:p>
        </w:tc>
      </w:tr>
    </w:tbl>
    <w:p w:rsidR="00367F2F" w:rsidRPr="006918E8" w:rsidRDefault="00367F2F" w:rsidP="00233FE9">
      <w:pPr>
        <w:spacing w:line="240" w:lineRule="atLeast"/>
        <w:jc w:val="both"/>
        <w:rPr>
          <w:rFonts w:ascii="Arial" w:hAnsi="Arial" w:cs="Arial"/>
          <w:b/>
        </w:rPr>
      </w:pPr>
    </w:p>
    <w:tbl>
      <w:tblPr>
        <w:tblW w:w="8506" w:type="dxa"/>
        <w:tblInd w:w="-39" w:type="dxa"/>
        <w:tblLayout w:type="fixed"/>
        <w:tblCellMar>
          <w:left w:w="103" w:type="dxa"/>
        </w:tblCellMar>
        <w:tblLook w:val="00A0" w:firstRow="1" w:lastRow="0" w:firstColumn="1" w:lastColumn="0" w:noHBand="0" w:noVBand="0"/>
      </w:tblPr>
      <w:tblGrid>
        <w:gridCol w:w="2433"/>
        <w:gridCol w:w="574"/>
        <w:gridCol w:w="8"/>
        <w:gridCol w:w="388"/>
        <w:gridCol w:w="425"/>
        <w:gridCol w:w="353"/>
        <w:gridCol w:w="4325"/>
      </w:tblGrid>
      <w:tr w:rsidR="00367F2F" w:rsidRPr="006918E8" w:rsidTr="001647AE">
        <w:trPr>
          <w:trHeight w:hRule="exact" w:val="340"/>
        </w:trPr>
        <w:tc>
          <w:tcPr>
            <w:tcW w:w="8506"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B41DA2">
            <w:pPr>
              <w:spacing w:before="40" w:after="40" w:line="240" w:lineRule="atLeast"/>
              <w:jc w:val="both"/>
              <w:rPr>
                <w:rFonts w:ascii="Arial" w:hAnsi="Arial" w:cs="Arial"/>
                <w:szCs w:val="22"/>
                <w:lang w:eastAsia="en-US"/>
              </w:rPr>
            </w:pPr>
            <w:bookmarkStart w:id="17" w:name="CC_18"/>
            <w:r w:rsidRPr="006918E8">
              <w:rPr>
                <w:rFonts w:ascii="Arial" w:hAnsi="Arial" w:cs="Arial"/>
                <w:b/>
                <w:szCs w:val="22"/>
                <w:lang w:eastAsia="en-US"/>
              </w:rPr>
              <w:t>1</w:t>
            </w:r>
            <w:r w:rsidR="00B41DA2">
              <w:rPr>
                <w:rFonts w:ascii="Arial" w:hAnsi="Arial" w:cs="Arial"/>
                <w:b/>
                <w:szCs w:val="22"/>
                <w:lang w:eastAsia="en-US"/>
              </w:rPr>
              <w:t>8</w:t>
            </w:r>
            <w:r w:rsidRPr="006918E8">
              <w:rPr>
                <w:rFonts w:ascii="Arial" w:hAnsi="Arial" w:cs="Arial"/>
                <w:b/>
                <w:szCs w:val="22"/>
                <w:lang w:eastAsia="en-US"/>
              </w:rPr>
              <w:t xml:space="preserve">.- </w:t>
            </w:r>
            <w:bookmarkEnd w:id="17"/>
            <w:r w:rsidRPr="006918E8">
              <w:rPr>
                <w:rFonts w:ascii="Arial" w:hAnsi="Arial" w:cs="Arial"/>
                <w:b/>
                <w:szCs w:val="22"/>
                <w:lang w:eastAsia="en-US"/>
              </w:rPr>
              <w:t>GARANTÍAS</w:t>
            </w:r>
          </w:p>
        </w:tc>
      </w:tr>
      <w:tr w:rsidR="001647AE" w:rsidRPr="00826644"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right w:val="single" w:sz="4" w:space="0" w:color="auto"/>
            </w:tcBorders>
            <w:shd w:val="clear" w:color="auto" w:fill="FFFFFF"/>
            <w:vAlign w:val="center"/>
          </w:tcPr>
          <w:p w:rsidR="001647AE" w:rsidRPr="00826644" w:rsidRDefault="001647AE" w:rsidP="005D21AF">
            <w:pPr>
              <w:rPr>
                <w:rFonts w:ascii="Arial" w:hAnsi="Arial" w:cs="Arial"/>
              </w:rPr>
            </w:pPr>
            <w:r w:rsidRPr="00826644">
              <w:rPr>
                <w:rFonts w:ascii="Arial" w:hAnsi="Arial" w:cs="Arial"/>
              </w:rPr>
              <w:t>PROVISIONAL</w:t>
            </w:r>
          </w:p>
        </w:tc>
        <w:tc>
          <w:tcPr>
            <w:tcW w:w="1748" w:type="dxa"/>
            <w:gridSpan w:val="5"/>
            <w:tcBorders>
              <w:top w:val="nil"/>
              <w:left w:val="single" w:sz="4" w:space="0" w:color="auto"/>
              <w:bottom w:val="nil"/>
              <w:right w:val="nil"/>
            </w:tcBorders>
            <w:shd w:val="clear" w:color="auto" w:fill="FFFFFF"/>
            <w:vAlign w:val="center"/>
          </w:tcPr>
          <w:p w:rsidR="001647AE" w:rsidRPr="00826644" w:rsidRDefault="001647AE" w:rsidP="005D21AF">
            <w:pPr>
              <w:ind w:left="181" w:hanging="142"/>
              <w:rPr>
                <w:rFonts w:ascii="Arial" w:hAnsi="Arial" w:cs="Arial"/>
              </w:rPr>
            </w:pPr>
          </w:p>
        </w:tc>
        <w:tc>
          <w:tcPr>
            <w:tcW w:w="4325" w:type="dxa"/>
            <w:vMerge w:val="restart"/>
            <w:tcBorders>
              <w:top w:val="nil"/>
              <w:left w:val="nil"/>
              <w:bottom w:val="single" w:sz="4" w:space="0" w:color="auto"/>
              <w:right w:val="single" w:sz="4" w:space="0" w:color="auto"/>
            </w:tcBorders>
            <w:shd w:val="clear" w:color="auto" w:fill="FFFFFF"/>
          </w:tcPr>
          <w:p w:rsidR="001647AE" w:rsidRPr="00826644" w:rsidRDefault="001647AE" w:rsidP="005D21AF">
            <w:pPr>
              <w:spacing w:before="60"/>
              <w:ind w:left="40"/>
              <w:rPr>
                <w:rFonts w:ascii="Arial" w:hAnsi="Arial" w:cs="Arial"/>
              </w:rPr>
            </w:pPr>
            <w:r w:rsidRPr="00826644">
              <w:rPr>
                <w:rFonts w:ascii="Arial" w:hAnsi="Arial" w:cs="Arial"/>
              </w:rPr>
              <w:t>Importe: ………….……………………..…..€</w:t>
            </w:r>
          </w:p>
          <w:p w:rsidR="001647AE" w:rsidRPr="00826644" w:rsidRDefault="001647AE" w:rsidP="005D21AF">
            <w:pPr>
              <w:ind w:left="40"/>
              <w:rPr>
                <w:rFonts w:ascii="Arial" w:hAnsi="Arial" w:cs="Arial"/>
              </w:rPr>
            </w:pPr>
            <w:r w:rsidRPr="00826644">
              <w:rPr>
                <w:rFonts w:ascii="Arial" w:hAnsi="Arial" w:cs="Arial"/>
              </w:rPr>
              <w:t xml:space="preserve">[3 % del presupuesto base de licitación </w:t>
            </w:r>
          </w:p>
          <w:p w:rsidR="001647AE" w:rsidRPr="00826644" w:rsidRDefault="001647AE" w:rsidP="005D21AF">
            <w:pPr>
              <w:ind w:left="40"/>
              <w:rPr>
                <w:rFonts w:ascii="Arial" w:hAnsi="Arial" w:cs="Arial"/>
              </w:rPr>
            </w:pPr>
            <w:r w:rsidRPr="00826644">
              <w:rPr>
                <w:rFonts w:ascii="Arial" w:hAnsi="Arial" w:cs="Arial"/>
              </w:rPr>
              <w:t>(IVA no incluido)]</w:t>
            </w:r>
          </w:p>
        </w:tc>
      </w:tr>
      <w:tr w:rsidR="001647AE" w:rsidRPr="00826644"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right w:val="single" w:sz="4" w:space="0" w:color="auto"/>
            </w:tcBorders>
            <w:shd w:val="clear" w:color="auto" w:fill="FFFFFF"/>
            <w:vAlign w:val="center"/>
          </w:tcPr>
          <w:p w:rsidR="001647AE" w:rsidRPr="00826644" w:rsidRDefault="001647AE" w:rsidP="005D21AF">
            <w:pPr>
              <w:ind w:left="170" w:hanging="142"/>
              <w:rPr>
                <w:rFonts w:ascii="Arial" w:hAnsi="Arial" w:cs="Arial"/>
              </w:rPr>
            </w:pPr>
          </w:p>
        </w:tc>
        <w:tc>
          <w:tcPr>
            <w:tcW w:w="574" w:type="dxa"/>
            <w:tcBorders>
              <w:top w:val="nil"/>
              <w:left w:val="single" w:sz="4" w:space="0" w:color="auto"/>
              <w:bottom w:val="nil"/>
              <w:right w:val="single" w:sz="4" w:space="0" w:color="auto"/>
            </w:tcBorders>
            <w:shd w:val="clear" w:color="auto" w:fill="FFFFFF"/>
            <w:vAlign w:val="center"/>
          </w:tcPr>
          <w:p w:rsidR="001647AE" w:rsidRPr="00826644" w:rsidRDefault="001647AE" w:rsidP="005D21AF">
            <w:pPr>
              <w:jc w:val="right"/>
              <w:rPr>
                <w:rFonts w:ascii="Arial" w:hAnsi="Arial" w:cs="Arial"/>
              </w:rPr>
            </w:pPr>
            <w:r w:rsidRPr="00826644">
              <w:rPr>
                <w:rFonts w:ascii="Arial" w:hAnsi="Arial" w:cs="Arial"/>
              </w:rPr>
              <w:t>SÍ</w:t>
            </w: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826644" w:rsidRDefault="001647AE" w:rsidP="005D21AF">
            <w:pPr>
              <w:ind w:left="39"/>
              <w:rPr>
                <w:rFonts w:ascii="Arial" w:hAnsi="Arial" w:cs="Arial"/>
              </w:rPr>
            </w:pPr>
          </w:p>
        </w:tc>
        <w:tc>
          <w:tcPr>
            <w:tcW w:w="778" w:type="dxa"/>
            <w:gridSpan w:val="2"/>
            <w:tcBorders>
              <w:top w:val="nil"/>
              <w:left w:val="single" w:sz="4" w:space="0" w:color="auto"/>
              <w:bottom w:val="nil"/>
              <w:right w:val="nil"/>
            </w:tcBorders>
            <w:shd w:val="clear" w:color="auto" w:fill="FFFFFF"/>
            <w:vAlign w:val="center"/>
          </w:tcPr>
          <w:p w:rsidR="001647AE" w:rsidRPr="00826644" w:rsidRDefault="001647AE" w:rsidP="005D21AF">
            <w:pPr>
              <w:ind w:left="181" w:hanging="142"/>
              <w:rPr>
                <w:rFonts w:ascii="Arial" w:hAnsi="Arial" w:cs="Arial"/>
              </w:rPr>
            </w:pPr>
          </w:p>
        </w:tc>
        <w:tc>
          <w:tcPr>
            <w:tcW w:w="4325" w:type="dxa"/>
            <w:vMerge/>
            <w:tcBorders>
              <w:top w:val="nil"/>
              <w:left w:val="nil"/>
              <w:bottom w:val="single" w:sz="4" w:space="0" w:color="auto"/>
              <w:right w:val="single" w:sz="4" w:space="0" w:color="auto"/>
            </w:tcBorders>
            <w:shd w:val="clear" w:color="auto" w:fill="FFFFFF"/>
            <w:vAlign w:val="center"/>
          </w:tcPr>
          <w:p w:rsidR="001647AE" w:rsidRPr="00826644" w:rsidRDefault="001647AE" w:rsidP="005D21AF">
            <w:pPr>
              <w:ind w:left="181" w:hanging="142"/>
              <w:rPr>
                <w:rFonts w:ascii="Arial" w:hAnsi="Arial" w:cs="Arial"/>
              </w:rPr>
            </w:pPr>
          </w:p>
        </w:tc>
      </w:tr>
      <w:tr w:rsidR="001647AE" w:rsidRPr="00826644" w:rsidTr="005D21AF">
        <w:tblPrEx>
          <w:tblLook w:val="04A0" w:firstRow="1" w:lastRow="0" w:firstColumn="1" w:lastColumn="0" w:noHBand="0" w:noVBand="1"/>
        </w:tblPrEx>
        <w:trPr>
          <w:trHeight w:val="114"/>
        </w:trPr>
        <w:tc>
          <w:tcPr>
            <w:tcW w:w="2433" w:type="dxa"/>
            <w:vMerge/>
            <w:tcBorders>
              <w:left w:val="single" w:sz="4" w:space="0" w:color="auto"/>
              <w:right w:val="single" w:sz="4" w:space="0" w:color="auto"/>
            </w:tcBorders>
            <w:shd w:val="clear" w:color="auto" w:fill="FFFFFF"/>
            <w:vAlign w:val="center"/>
          </w:tcPr>
          <w:p w:rsidR="001647AE" w:rsidRPr="00826644" w:rsidRDefault="001647AE" w:rsidP="005D21AF">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388" w:type="dxa"/>
            <w:tcBorders>
              <w:bottom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778" w:type="dxa"/>
            <w:gridSpan w:val="2"/>
            <w:tcBorders>
              <w:left w:val="nil"/>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b/>
              </w:rPr>
            </w:pPr>
          </w:p>
        </w:tc>
      </w:tr>
      <w:tr w:rsidR="001647AE" w:rsidRPr="00826644" w:rsidTr="005D21AF">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1647AE" w:rsidRPr="00826644" w:rsidRDefault="001647AE" w:rsidP="005D21AF">
            <w:pPr>
              <w:spacing w:before="40" w:after="40"/>
              <w:ind w:left="170" w:hanging="142"/>
              <w:rPr>
                <w:rFonts w:ascii="Arial" w:hAnsi="Arial" w:cs="Arial"/>
                <w:b/>
              </w:rPr>
            </w:pPr>
          </w:p>
        </w:tc>
        <w:tc>
          <w:tcPr>
            <w:tcW w:w="582" w:type="dxa"/>
            <w:gridSpan w:val="2"/>
            <w:tcBorders>
              <w:left w:val="single" w:sz="4" w:space="0" w:color="auto"/>
              <w:right w:val="single" w:sz="4" w:space="0" w:color="auto"/>
            </w:tcBorders>
            <w:shd w:val="clear" w:color="auto" w:fill="FFFFFF"/>
            <w:vAlign w:val="center"/>
          </w:tcPr>
          <w:p w:rsidR="001647AE" w:rsidRPr="00826644" w:rsidRDefault="001647AE" w:rsidP="005D21AF">
            <w:pPr>
              <w:jc w:val="right"/>
              <w:rPr>
                <w:rFonts w:ascii="Arial" w:hAnsi="Arial" w:cs="Arial"/>
              </w:rPr>
            </w:pPr>
            <w:r w:rsidRPr="00826644">
              <w:rPr>
                <w:rFonts w:ascii="Arial" w:hAnsi="Arial" w:cs="Arial"/>
              </w:rPr>
              <w:t>NO</w:t>
            </w:r>
          </w:p>
        </w:tc>
        <w:tc>
          <w:tcPr>
            <w:tcW w:w="388" w:type="dxa"/>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778" w:type="dxa"/>
            <w:gridSpan w:val="2"/>
            <w:tcBorders>
              <w:lef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b/>
              </w:rPr>
            </w:pPr>
          </w:p>
        </w:tc>
      </w:tr>
      <w:tr w:rsidR="001647AE" w:rsidRPr="00826644" w:rsidTr="005D21AF">
        <w:tblPrEx>
          <w:tblLook w:val="04A0" w:firstRow="1" w:lastRow="0" w:firstColumn="1" w:lastColumn="0" w:noHBand="0" w:noVBand="1"/>
        </w:tblPrEx>
        <w:trPr>
          <w:trHeight w:hRule="exact" w:val="112"/>
        </w:trPr>
        <w:tc>
          <w:tcPr>
            <w:tcW w:w="2433" w:type="dxa"/>
            <w:vMerge/>
            <w:tcBorders>
              <w:left w:val="single" w:sz="4" w:space="0" w:color="auto"/>
              <w:bottom w:val="single" w:sz="4" w:space="0" w:color="auto"/>
              <w:right w:val="single" w:sz="4" w:space="0" w:color="auto"/>
            </w:tcBorders>
            <w:shd w:val="clear" w:color="auto" w:fill="FFFFFF"/>
            <w:vAlign w:val="center"/>
          </w:tcPr>
          <w:p w:rsidR="001647AE" w:rsidRPr="00826644" w:rsidRDefault="001647AE" w:rsidP="005D21AF">
            <w:pPr>
              <w:spacing w:before="40" w:after="40"/>
              <w:ind w:left="170" w:hanging="142"/>
              <w:rPr>
                <w:rFonts w:ascii="Arial" w:hAnsi="Arial" w:cs="Arial"/>
                <w:b/>
              </w:rPr>
            </w:pPr>
          </w:p>
        </w:tc>
        <w:tc>
          <w:tcPr>
            <w:tcW w:w="582" w:type="dxa"/>
            <w:gridSpan w:val="2"/>
            <w:tcBorders>
              <w:left w:val="single" w:sz="4" w:space="0" w:color="auto"/>
              <w:bottom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388" w:type="dxa"/>
            <w:tcBorders>
              <w:top w:val="single" w:sz="4" w:space="0" w:color="auto"/>
              <w:bottom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778" w:type="dxa"/>
            <w:gridSpan w:val="2"/>
            <w:tcBorders>
              <w:left w:val="nil"/>
              <w:bottom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b/>
              </w:rPr>
            </w:pPr>
          </w:p>
        </w:tc>
      </w:tr>
      <w:tr w:rsidR="001647AE" w:rsidRPr="00826644"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2433" w:type="dxa"/>
            <w:vMerge w:val="restart"/>
            <w:tcBorders>
              <w:top w:val="single" w:sz="4" w:space="0" w:color="auto"/>
              <w:left w:val="single" w:sz="4" w:space="0" w:color="auto"/>
              <w:right w:val="single" w:sz="4" w:space="0" w:color="auto"/>
            </w:tcBorders>
            <w:shd w:val="clear" w:color="auto" w:fill="FFFFFF"/>
            <w:vAlign w:val="center"/>
          </w:tcPr>
          <w:p w:rsidR="001647AE" w:rsidRPr="00826644" w:rsidRDefault="001647AE" w:rsidP="005D21AF">
            <w:pPr>
              <w:rPr>
                <w:rFonts w:ascii="Arial" w:hAnsi="Arial" w:cs="Arial"/>
              </w:rPr>
            </w:pPr>
            <w:r w:rsidRPr="00826644">
              <w:rPr>
                <w:rFonts w:ascii="Arial" w:hAnsi="Arial" w:cs="Arial"/>
              </w:rPr>
              <w:t>DEFINITIVA</w:t>
            </w:r>
          </w:p>
        </w:tc>
        <w:tc>
          <w:tcPr>
            <w:tcW w:w="1748" w:type="dxa"/>
            <w:gridSpan w:val="5"/>
            <w:tcBorders>
              <w:top w:val="single" w:sz="4" w:space="0" w:color="auto"/>
              <w:left w:val="single" w:sz="4" w:space="0" w:color="auto"/>
              <w:bottom w:val="nil"/>
              <w:right w:val="nil"/>
            </w:tcBorders>
            <w:shd w:val="clear" w:color="auto" w:fill="FFFFFF"/>
            <w:vAlign w:val="center"/>
          </w:tcPr>
          <w:p w:rsidR="001647AE" w:rsidRPr="00826644" w:rsidRDefault="001647AE" w:rsidP="005D21AF">
            <w:pPr>
              <w:ind w:left="181" w:hanging="142"/>
              <w:rPr>
                <w:rFonts w:ascii="Arial" w:hAnsi="Arial" w:cs="Arial"/>
              </w:rPr>
            </w:pPr>
          </w:p>
        </w:tc>
        <w:tc>
          <w:tcPr>
            <w:tcW w:w="4325" w:type="dxa"/>
            <w:vMerge w:val="restart"/>
            <w:tcBorders>
              <w:top w:val="single" w:sz="4" w:space="0" w:color="auto"/>
              <w:left w:val="nil"/>
              <w:bottom w:val="single" w:sz="4" w:space="0" w:color="auto"/>
              <w:right w:val="single" w:sz="4" w:space="0" w:color="auto"/>
            </w:tcBorders>
            <w:shd w:val="clear" w:color="auto" w:fill="FFFFFF"/>
            <w:vAlign w:val="center"/>
          </w:tcPr>
          <w:p w:rsidR="001647AE" w:rsidRPr="00826644" w:rsidRDefault="001647AE" w:rsidP="005D21AF">
            <w:pPr>
              <w:ind w:left="39"/>
              <w:rPr>
                <w:rFonts w:ascii="Arial" w:hAnsi="Arial" w:cs="Arial"/>
                <w:sz w:val="14"/>
                <w:szCs w:val="14"/>
              </w:rPr>
            </w:pPr>
            <w:r w:rsidRPr="00826644">
              <w:rPr>
                <w:rFonts w:ascii="Arial" w:hAnsi="Arial" w:cs="Arial"/>
                <w:sz w:val="14"/>
                <w:szCs w:val="14"/>
              </w:rPr>
              <w:t>(A tanto alzado)</w:t>
            </w:r>
          </w:p>
          <w:p w:rsidR="001647AE" w:rsidRPr="00826644" w:rsidRDefault="001647AE" w:rsidP="005D21AF">
            <w:pPr>
              <w:ind w:left="39"/>
              <w:rPr>
                <w:rFonts w:ascii="Arial" w:hAnsi="Arial" w:cs="Arial"/>
              </w:rPr>
            </w:pPr>
            <w:r w:rsidRPr="00826644">
              <w:rPr>
                <w:rFonts w:ascii="Arial" w:hAnsi="Arial" w:cs="Arial"/>
              </w:rPr>
              <w:t xml:space="preserve">Importe: 5 % del importe de adjudicación </w:t>
            </w:r>
          </w:p>
          <w:p w:rsidR="001647AE" w:rsidRPr="00826644" w:rsidRDefault="001647AE" w:rsidP="005D21AF">
            <w:pPr>
              <w:ind w:left="39"/>
              <w:rPr>
                <w:rFonts w:ascii="Arial" w:hAnsi="Arial" w:cs="Arial"/>
              </w:rPr>
            </w:pPr>
            <w:r w:rsidRPr="00826644">
              <w:rPr>
                <w:rFonts w:ascii="Arial" w:hAnsi="Arial" w:cs="Arial"/>
              </w:rPr>
              <w:t>(IVA no incluido)</w:t>
            </w:r>
          </w:p>
        </w:tc>
      </w:tr>
      <w:tr w:rsidR="001647AE" w:rsidRPr="00826644"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2433" w:type="dxa"/>
            <w:vMerge/>
            <w:tcBorders>
              <w:left w:val="single" w:sz="4" w:space="0" w:color="auto"/>
              <w:right w:val="single" w:sz="4" w:space="0" w:color="auto"/>
            </w:tcBorders>
            <w:shd w:val="clear" w:color="auto" w:fill="FFFFFF"/>
            <w:vAlign w:val="center"/>
          </w:tcPr>
          <w:p w:rsidR="001647AE" w:rsidRPr="00826644" w:rsidRDefault="001647AE" w:rsidP="005D21AF">
            <w:pPr>
              <w:rPr>
                <w:rFonts w:ascii="Arial" w:hAnsi="Arial" w:cs="Arial"/>
              </w:rPr>
            </w:pPr>
          </w:p>
        </w:tc>
        <w:tc>
          <w:tcPr>
            <w:tcW w:w="1395" w:type="dxa"/>
            <w:gridSpan w:val="4"/>
            <w:tcBorders>
              <w:top w:val="nil"/>
              <w:left w:val="single" w:sz="4" w:space="0" w:color="auto"/>
              <w:bottom w:val="nil"/>
              <w:right w:val="single" w:sz="4" w:space="0" w:color="auto"/>
            </w:tcBorders>
            <w:shd w:val="clear" w:color="auto" w:fill="FFFFFF"/>
            <w:vAlign w:val="center"/>
          </w:tcPr>
          <w:p w:rsidR="001647AE" w:rsidRPr="00826644" w:rsidRDefault="001647AE" w:rsidP="005D21AF">
            <w:pPr>
              <w:ind w:left="181" w:hanging="142"/>
              <w:rPr>
                <w:rFonts w:ascii="Arial" w:hAnsi="Arial" w:cs="Arial"/>
              </w:rPr>
            </w:pPr>
          </w:p>
        </w:tc>
        <w:tc>
          <w:tcPr>
            <w:tcW w:w="353" w:type="dxa"/>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826644" w:rsidRDefault="009E300D" w:rsidP="005D21AF">
            <w:pPr>
              <w:ind w:left="181" w:hanging="142"/>
              <w:rPr>
                <w:rFonts w:ascii="Arial" w:hAnsi="Arial" w:cs="Arial"/>
              </w:rPr>
            </w:pPr>
            <w:r>
              <w:rPr>
                <w:rFonts w:ascii="Arial" w:hAnsi="Arial" w:cs="Arial"/>
              </w:rPr>
              <w:t>X</w:t>
            </w:r>
          </w:p>
        </w:tc>
        <w:tc>
          <w:tcPr>
            <w:tcW w:w="4325"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826644" w:rsidRDefault="001647AE" w:rsidP="005D21AF">
            <w:pPr>
              <w:ind w:left="39"/>
              <w:rPr>
                <w:rFonts w:ascii="Arial" w:hAnsi="Arial" w:cs="Arial"/>
              </w:rPr>
            </w:pPr>
          </w:p>
        </w:tc>
      </w:tr>
      <w:tr w:rsidR="001647AE" w:rsidRPr="00826644"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42"/>
        </w:trPr>
        <w:tc>
          <w:tcPr>
            <w:tcW w:w="2433" w:type="dxa"/>
            <w:vMerge/>
            <w:tcBorders>
              <w:left w:val="single" w:sz="4" w:space="0" w:color="auto"/>
              <w:right w:val="single" w:sz="4" w:space="0" w:color="auto"/>
            </w:tcBorders>
            <w:shd w:val="clear" w:color="auto" w:fill="FFFFFF"/>
            <w:vAlign w:val="center"/>
          </w:tcPr>
          <w:p w:rsidR="001647AE" w:rsidRPr="00826644" w:rsidRDefault="001647AE" w:rsidP="005D21AF">
            <w:pPr>
              <w:ind w:left="170" w:hanging="142"/>
              <w:rPr>
                <w:rFonts w:ascii="Arial" w:hAnsi="Arial" w:cs="Arial"/>
              </w:rPr>
            </w:pPr>
          </w:p>
        </w:tc>
        <w:tc>
          <w:tcPr>
            <w:tcW w:w="1748" w:type="dxa"/>
            <w:gridSpan w:val="5"/>
            <w:tcBorders>
              <w:top w:val="nil"/>
              <w:left w:val="single" w:sz="4" w:space="0" w:color="auto"/>
              <w:bottom w:val="nil"/>
              <w:right w:val="nil"/>
            </w:tcBorders>
            <w:shd w:val="clear" w:color="auto" w:fill="FFFFFF"/>
            <w:vAlign w:val="center"/>
          </w:tcPr>
          <w:p w:rsidR="001647AE" w:rsidRPr="00826644" w:rsidRDefault="001647AE" w:rsidP="005D21AF">
            <w:pPr>
              <w:ind w:left="181" w:hanging="142"/>
              <w:rPr>
                <w:rFonts w:ascii="Arial" w:hAnsi="Arial" w:cs="Arial"/>
              </w:rPr>
            </w:pPr>
          </w:p>
        </w:tc>
        <w:tc>
          <w:tcPr>
            <w:tcW w:w="4325" w:type="dxa"/>
            <w:vMerge/>
            <w:tcBorders>
              <w:top w:val="single" w:sz="4" w:space="0" w:color="auto"/>
              <w:left w:val="nil"/>
              <w:bottom w:val="single" w:sz="4" w:space="0" w:color="auto"/>
              <w:right w:val="single" w:sz="4" w:space="0" w:color="auto"/>
            </w:tcBorders>
            <w:shd w:val="clear" w:color="auto" w:fill="FFFFFF"/>
            <w:vAlign w:val="center"/>
          </w:tcPr>
          <w:p w:rsidR="001647AE" w:rsidRPr="00826644" w:rsidRDefault="001647AE" w:rsidP="005D21AF">
            <w:pPr>
              <w:ind w:left="40"/>
              <w:rPr>
                <w:rFonts w:ascii="Arial" w:hAnsi="Arial" w:cs="Arial"/>
              </w:rPr>
            </w:pPr>
          </w:p>
        </w:tc>
      </w:tr>
      <w:tr w:rsidR="001647AE" w:rsidRPr="00826644"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30"/>
        </w:trPr>
        <w:tc>
          <w:tcPr>
            <w:tcW w:w="2433" w:type="dxa"/>
            <w:vMerge/>
            <w:tcBorders>
              <w:left w:val="single" w:sz="4" w:space="0" w:color="auto"/>
              <w:right w:val="single" w:sz="4" w:space="0" w:color="auto"/>
            </w:tcBorders>
            <w:shd w:val="clear" w:color="auto" w:fill="FFFFFF"/>
            <w:vAlign w:val="center"/>
          </w:tcPr>
          <w:p w:rsidR="001647AE" w:rsidRPr="00826644" w:rsidRDefault="001647AE" w:rsidP="005D21AF">
            <w:pPr>
              <w:ind w:left="170" w:hanging="142"/>
              <w:rPr>
                <w:rFonts w:ascii="Arial" w:hAnsi="Arial" w:cs="Arial"/>
              </w:rPr>
            </w:pPr>
          </w:p>
        </w:tc>
        <w:tc>
          <w:tcPr>
            <w:tcW w:w="574" w:type="dxa"/>
            <w:vMerge w:val="restart"/>
            <w:tcBorders>
              <w:top w:val="nil"/>
              <w:left w:val="single" w:sz="4" w:space="0" w:color="auto"/>
              <w:right w:val="single" w:sz="4" w:space="0" w:color="auto"/>
            </w:tcBorders>
            <w:shd w:val="clear" w:color="auto" w:fill="FFFFFF"/>
            <w:vAlign w:val="center"/>
          </w:tcPr>
          <w:p w:rsidR="001647AE" w:rsidRPr="00826644" w:rsidRDefault="001647AE" w:rsidP="005D21AF">
            <w:pPr>
              <w:jc w:val="right"/>
              <w:rPr>
                <w:rFonts w:ascii="Arial" w:hAnsi="Arial" w:cs="Arial"/>
              </w:rPr>
            </w:pPr>
            <w:r w:rsidRPr="00826644">
              <w:rPr>
                <w:rFonts w:ascii="Arial" w:hAnsi="Arial" w:cs="Arial"/>
              </w:rPr>
              <w:t>SÍ</w:t>
            </w:r>
          </w:p>
        </w:tc>
        <w:tc>
          <w:tcPr>
            <w:tcW w:w="396" w:type="dxa"/>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826644" w:rsidRDefault="009E300D" w:rsidP="005D21AF">
            <w:pPr>
              <w:ind w:left="39"/>
              <w:rPr>
                <w:rFonts w:ascii="Arial" w:hAnsi="Arial" w:cs="Arial"/>
              </w:rPr>
            </w:pPr>
            <w:r>
              <w:rPr>
                <w:rFonts w:ascii="Arial" w:hAnsi="Arial" w:cs="Arial"/>
              </w:rPr>
              <w:t>X</w:t>
            </w:r>
          </w:p>
        </w:tc>
        <w:tc>
          <w:tcPr>
            <w:tcW w:w="778" w:type="dxa"/>
            <w:gridSpan w:val="2"/>
            <w:vMerge w:val="restart"/>
            <w:tcBorders>
              <w:top w:val="nil"/>
              <w:left w:val="single" w:sz="4" w:space="0" w:color="auto"/>
              <w:right w:val="nil"/>
            </w:tcBorders>
            <w:shd w:val="clear" w:color="auto" w:fill="FFFFFF"/>
            <w:vAlign w:val="center"/>
          </w:tcPr>
          <w:p w:rsidR="001647AE" w:rsidRPr="00826644" w:rsidRDefault="001647AE" w:rsidP="005D21AF">
            <w:pPr>
              <w:ind w:left="181" w:hanging="142"/>
              <w:rPr>
                <w:rFonts w:ascii="Arial" w:hAnsi="Arial" w:cs="Arial"/>
              </w:rPr>
            </w:pPr>
          </w:p>
        </w:tc>
        <w:tc>
          <w:tcPr>
            <w:tcW w:w="4325" w:type="dxa"/>
            <w:vMerge/>
            <w:tcBorders>
              <w:top w:val="single" w:sz="4" w:space="0" w:color="auto"/>
              <w:left w:val="nil"/>
              <w:bottom w:val="single" w:sz="4" w:space="0" w:color="auto"/>
              <w:right w:val="single" w:sz="4" w:space="0" w:color="auto"/>
            </w:tcBorders>
            <w:shd w:val="clear" w:color="auto" w:fill="FFFFFF"/>
            <w:vAlign w:val="center"/>
          </w:tcPr>
          <w:p w:rsidR="001647AE" w:rsidRPr="00826644" w:rsidRDefault="001647AE" w:rsidP="005D21AF">
            <w:pPr>
              <w:ind w:left="40"/>
              <w:rPr>
                <w:rFonts w:ascii="Arial" w:hAnsi="Arial" w:cs="Arial"/>
              </w:rPr>
            </w:pPr>
          </w:p>
        </w:tc>
      </w:tr>
      <w:tr w:rsidR="001647AE" w:rsidRPr="00826644"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30"/>
        </w:trPr>
        <w:tc>
          <w:tcPr>
            <w:tcW w:w="2433" w:type="dxa"/>
            <w:vMerge/>
            <w:tcBorders>
              <w:left w:val="single" w:sz="4" w:space="0" w:color="auto"/>
              <w:right w:val="single" w:sz="4" w:space="0" w:color="auto"/>
            </w:tcBorders>
            <w:shd w:val="clear" w:color="auto" w:fill="FFFFFF"/>
            <w:vAlign w:val="center"/>
          </w:tcPr>
          <w:p w:rsidR="001647AE" w:rsidRPr="00826644" w:rsidRDefault="001647AE" w:rsidP="005D21AF">
            <w:pPr>
              <w:ind w:left="170" w:hanging="142"/>
              <w:rPr>
                <w:rFonts w:ascii="Arial" w:hAnsi="Arial" w:cs="Arial"/>
              </w:rPr>
            </w:pPr>
          </w:p>
        </w:tc>
        <w:tc>
          <w:tcPr>
            <w:tcW w:w="574" w:type="dxa"/>
            <w:vMerge/>
            <w:tcBorders>
              <w:left w:val="single" w:sz="4" w:space="0" w:color="auto"/>
              <w:bottom w:val="nil"/>
              <w:right w:val="single" w:sz="4" w:space="0" w:color="auto"/>
            </w:tcBorders>
            <w:shd w:val="clear" w:color="auto" w:fill="FFFFFF"/>
            <w:vAlign w:val="center"/>
          </w:tcPr>
          <w:p w:rsidR="001647AE" w:rsidRPr="00826644" w:rsidRDefault="001647AE" w:rsidP="005D21AF">
            <w:pPr>
              <w:jc w:val="right"/>
              <w:rPr>
                <w:rFonts w:ascii="Arial" w:hAnsi="Arial" w:cs="Arial"/>
              </w:rPr>
            </w:pPr>
          </w:p>
        </w:tc>
        <w:tc>
          <w:tcPr>
            <w:tcW w:w="396" w:type="dxa"/>
            <w:gridSpan w:val="2"/>
            <w:vMerge/>
            <w:tcBorders>
              <w:top w:val="single" w:sz="8" w:space="0" w:color="auto"/>
              <w:left w:val="single" w:sz="4" w:space="0" w:color="auto"/>
              <w:bottom w:val="single" w:sz="4" w:space="0" w:color="auto"/>
              <w:right w:val="single" w:sz="4" w:space="0" w:color="auto"/>
            </w:tcBorders>
            <w:shd w:val="clear" w:color="auto" w:fill="FFFFFF"/>
            <w:vAlign w:val="center"/>
          </w:tcPr>
          <w:p w:rsidR="001647AE" w:rsidRPr="00826644" w:rsidRDefault="001647AE" w:rsidP="005D21AF">
            <w:pPr>
              <w:ind w:left="39"/>
              <w:rPr>
                <w:rFonts w:ascii="Arial" w:hAnsi="Arial" w:cs="Arial"/>
              </w:rPr>
            </w:pPr>
          </w:p>
        </w:tc>
        <w:tc>
          <w:tcPr>
            <w:tcW w:w="778" w:type="dxa"/>
            <w:gridSpan w:val="2"/>
            <w:vMerge/>
            <w:tcBorders>
              <w:left w:val="single" w:sz="4" w:space="0" w:color="auto"/>
              <w:bottom w:val="nil"/>
              <w:right w:val="nil"/>
            </w:tcBorders>
            <w:shd w:val="clear" w:color="auto" w:fill="FFFFFF"/>
            <w:vAlign w:val="center"/>
          </w:tcPr>
          <w:p w:rsidR="001647AE" w:rsidRPr="00826644" w:rsidRDefault="001647AE" w:rsidP="005D21AF">
            <w:pPr>
              <w:ind w:left="181" w:hanging="142"/>
              <w:rPr>
                <w:rFonts w:ascii="Arial" w:hAnsi="Arial" w:cs="Arial"/>
              </w:rPr>
            </w:pPr>
          </w:p>
        </w:tc>
        <w:tc>
          <w:tcPr>
            <w:tcW w:w="4325" w:type="dxa"/>
            <w:vMerge w:val="restart"/>
            <w:tcBorders>
              <w:top w:val="single" w:sz="4" w:space="0" w:color="auto"/>
              <w:left w:val="nil"/>
              <w:bottom w:val="single" w:sz="4" w:space="0" w:color="auto"/>
              <w:right w:val="single" w:sz="4" w:space="0" w:color="auto"/>
            </w:tcBorders>
            <w:shd w:val="clear" w:color="auto" w:fill="FFFFFF"/>
            <w:vAlign w:val="center"/>
          </w:tcPr>
          <w:p w:rsidR="001647AE" w:rsidRPr="00826644" w:rsidRDefault="001647AE" w:rsidP="005D21AF">
            <w:pPr>
              <w:ind w:left="40"/>
              <w:rPr>
                <w:rFonts w:ascii="Arial" w:hAnsi="Arial" w:cs="Arial"/>
                <w:sz w:val="14"/>
                <w:szCs w:val="14"/>
              </w:rPr>
            </w:pPr>
            <w:r w:rsidRPr="00826644">
              <w:rPr>
                <w:rFonts w:ascii="Arial" w:hAnsi="Arial" w:cs="Arial"/>
                <w:sz w:val="14"/>
                <w:szCs w:val="14"/>
              </w:rPr>
              <w:t>(Precios unitarios)</w:t>
            </w:r>
          </w:p>
          <w:p w:rsidR="001647AE" w:rsidRPr="00826644" w:rsidRDefault="001647AE" w:rsidP="005D21AF">
            <w:pPr>
              <w:ind w:left="40"/>
              <w:rPr>
                <w:rFonts w:ascii="Arial" w:hAnsi="Arial" w:cs="Arial"/>
              </w:rPr>
            </w:pPr>
            <w:r w:rsidRPr="00826644">
              <w:rPr>
                <w:rFonts w:ascii="Arial" w:hAnsi="Arial" w:cs="Arial"/>
              </w:rPr>
              <w:t>Importe: ………….……………………..…..€</w:t>
            </w:r>
          </w:p>
          <w:p w:rsidR="001647AE" w:rsidRPr="00826644" w:rsidRDefault="001647AE" w:rsidP="005D21AF">
            <w:pPr>
              <w:ind w:left="40"/>
              <w:rPr>
                <w:rFonts w:ascii="Arial" w:hAnsi="Arial" w:cs="Arial"/>
              </w:rPr>
            </w:pPr>
            <w:r w:rsidRPr="00826644">
              <w:rPr>
                <w:rFonts w:ascii="Arial" w:hAnsi="Arial" w:cs="Arial"/>
              </w:rPr>
              <w:sym w:font="Symbol" w:char="F05B"/>
            </w:r>
            <w:r w:rsidRPr="00826644">
              <w:rPr>
                <w:rFonts w:ascii="Arial" w:hAnsi="Arial" w:cs="Arial"/>
              </w:rPr>
              <w:t xml:space="preserve">5 % del presupuesto base de licitación </w:t>
            </w:r>
          </w:p>
          <w:p w:rsidR="001647AE" w:rsidRPr="00826644" w:rsidRDefault="001647AE" w:rsidP="005D21AF">
            <w:pPr>
              <w:ind w:left="40"/>
              <w:rPr>
                <w:rFonts w:ascii="Arial" w:hAnsi="Arial" w:cs="Arial"/>
              </w:rPr>
            </w:pPr>
            <w:r w:rsidRPr="00826644">
              <w:rPr>
                <w:rFonts w:ascii="Arial" w:hAnsi="Arial" w:cs="Arial"/>
              </w:rPr>
              <w:t>(IVA no incluido)</w:t>
            </w:r>
            <w:r w:rsidRPr="00826644">
              <w:rPr>
                <w:rFonts w:ascii="Arial" w:hAnsi="Arial" w:cs="Arial"/>
              </w:rPr>
              <w:sym w:font="Symbol" w:char="F05D"/>
            </w:r>
            <w:r w:rsidRPr="00826644">
              <w:rPr>
                <w:rFonts w:ascii="Arial" w:hAnsi="Arial" w:cs="Arial"/>
              </w:rPr>
              <w:t xml:space="preserve"> </w:t>
            </w:r>
          </w:p>
        </w:tc>
      </w:tr>
      <w:tr w:rsidR="001647AE" w:rsidRPr="00826644" w:rsidTr="005D21AF">
        <w:tblPrEx>
          <w:tblLook w:val="04A0" w:firstRow="1" w:lastRow="0" w:firstColumn="1" w:lastColumn="0" w:noHBand="0" w:noVBand="1"/>
        </w:tblPrEx>
        <w:trPr>
          <w:trHeight w:hRule="exact" w:val="142"/>
        </w:trPr>
        <w:tc>
          <w:tcPr>
            <w:tcW w:w="2433" w:type="dxa"/>
            <w:vMerge/>
            <w:tcBorders>
              <w:left w:val="single" w:sz="4" w:space="0" w:color="auto"/>
              <w:right w:val="single" w:sz="4" w:space="0" w:color="auto"/>
            </w:tcBorders>
            <w:shd w:val="clear" w:color="auto" w:fill="FFFFFF"/>
            <w:vAlign w:val="center"/>
          </w:tcPr>
          <w:p w:rsidR="001647AE" w:rsidRPr="00826644" w:rsidRDefault="001647AE" w:rsidP="005D21AF">
            <w:pPr>
              <w:spacing w:before="40" w:after="40"/>
              <w:ind w:left="170" w:hanging="142"/>
              <w:rPr>
                <w:rFonts w:ascii="Arial" w:hAnsi="Arial" w:cs="Arial"/>
                <w:b/>
              </w:rPr>
            </w:pPr>
          </w:p>
        </w:tc>
        <w:tc>
          <w:tcPr>
            <w:tcW w:w="1748" w:type="dxa"/>
            <w:gridSpan w:val="5"/>
            <w:tcBorders>
              <w:lef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b/>
              </w:rPr>
            </w:pPr>
          </w:p>
        </w:tc>
      </w:tr>
      <w:tr w:rsidR="001647AE" w:rsidRPr="00826644" w:rsidTr="005D21AF">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1647AE" w:rsidRPr="00826644" w:rsidRDefault="001647AE" w:rsidP="005D21AF">
            <w:pPr>
              <w:spacing w:before="40" w:after="40"/>
              <w:ind w:left="170" w:hanging="142"/>
              <w:rPr>
                <w:rFonts w:ascii="Arial" w:hAnsi="Arial" w:cs="Arial"/>
                <w:b/>
              </w:rPr>
            </w:pPr>
          </w:p>
        </w:tc>
        <w:tc>
          <w:tcPr>
            <w:tcW w:w="1395" w:type="dxa"/>
            <w:gridSpan w:val="4"/>
            <w:tcBorders>
              <w:lef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353" w:type="dxa"/>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4325" w:type="dxa"/>
            <w:vMerge/>
            <w:tcBorders>
              <w:left w:val="single" w:sz="4" w:space="0" w:color="auto"/>
              <w:bottom w:val="single" w:sz="4" w:space="0" w:color="auto"/>
              <w:righ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b/>
              </w:rPr>
            </w:pPr>
          </w:p>
        </w:tc>
      </w:tr>
      <w:tr w:rsidR="001647AE" w:rsidRPr="00826644" w:rsidTr="005D21AF">
        <w:tblPrEx>
          <w:tblLook w:val="04A0" w:firstRow="1" w:lastRow="0" w:firstColumn="1" w:lastColumn="0" w:noHBand="0" w:noVBand="1"/>
        </w:tblPrEx>
        <w:trPr>
          <w:trHeight w:hRule="exact" w:val="454"/>
        </w:trPr>
        <w:tc>
          <w:tcPr>
            <w:tcW w:w="2433" w:type="dxa"/>
            <w:vMerge/>
            <w:tcBorders>
              <w:left w:val="single" w:sz="4" w:space="0" w:color="auto"/>
              <w:right w:val="single" w:sz="4" w:space="0" w:color="auto"/>
            </w:tcBorders>
            <w:shd w:val="clear" w:color="auto" w:fill="FFFFFF"/>
            <w:vAlign w:val="center"/>
          </w:tcPr>
          <w:p w:rsidR="001647AE" w:rsidRPr="00826644" w:rsidRDefault="001647AE" w:rsidP="005D21AF">
            <w:pPr>
              <w:spacing w:before="40" w:after="40"/>
              <w:ind w:left="170" w:hanging="142"/>
              <w:rPr>
                <w:rFonts w:ascii="Arial" w:hAnsi="Arial" w:cs="Arial"/>
                <w:b/>
              </w:rPr>
            </w:pPr>
          </w:p>
        </w:tc>
        <w:tc>
          <w:tcPr>
            <w:tcW w:w="1395" w:type="dxa"/>
            <w:gridSpan w:val="4"/>
            <w:tcBorders>
              <w:lef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353" w:type="dxa"/>
            <w:tcBorders>
              <w:top w:val="single" w:sz="4" w:space="0" w:color="auto"/>
              <w:bottom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4325" w:type="dxa"/>
            <w:vMerge/>
            <w:tcBorders>
              <w:bottom w:val="single" w:sz="4" w:space="0" w:color="auto"/>
              <w:righ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b/>
              </w:rPr>
            </w:pPr>
          </w:p>
        </w:tc>
      </w:tr>
      <w:tr w:rsidR="001647AE" w:rsidRPr="00826644" w:rsidTr="005D21AF">
        <w:tblPrEx>
          <w:tblLook w:val="04A0" w:firstRow="1" w:lastRow="0" w:firstColumn="1" w:lastColumn="0" w:noHBand="0" w:noVBand="1"/>
        </w:tblPrEx>
        <w:trPr>
          <w:trHeight w:hRule="exact" w:val="170"/>
        </w:trPr>
        <w:tc>
          <w:tcPr>
            <w:tcW w:w="2433" w:type="dxa"/>
            <w:vMerge/>
            <w:tcBorders>
              <w:left w:val="single" w:sz="4" w:space="0" w:color="auto"/>
              <w:right w:val="single" w:sz="4" w:space="0" w:color="auto"/>
            </w:tcBorders>
            <w:shd w:val="clear" w:color="auto" w:fill="FFFFFF"/>
            <w:vAlign w:val="center"/>
          </w:tcPr>
          <w:p w:rsidR="001647AE" w:rsidRPr="00826644" w:rsidRDefault="001647AE" w:rsidP="005D21AF">
            <w:pPr>
              <w:spacing w:before="40" w:after="40"/>
              <w:ind w:left="170" w:hanging="142"/>
              <w:rPr>
                <w:rFonts w:ascii="Arial" w:hAnsi="Arial" w:cs="Arial"/>
                <w:b/>
              </w:rPr>
            </w:pPr>
          </w:p>
        </w:tc>
        <w:tc>
          <w:tcPr>
            <w:tcW w:w="1748" w:type="dxa"/>
            <w:gridSpan w:val="5"/>
            <w:tcBorders>
              <w:lef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4325" w:type="dxa"/>
            <w:tcBorders>
              <w:top w:val="single" w:sz="4" w:space="0" w:color="auto"/>
              <w:righ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b/>
              </w:rPr>
            </w:pPr>
          </w:p>
        </w:tc>
      </w:tr>
      <w:tr w:rsidR="001647AE" w:rsidRPr="00826644" w:rsidTr="005D21AF">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1647AE" w:rsidRPr="00826644" w:rsidRDefault="001647AE" w:rsidP="005D21AF">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1647AE" w:rsidRPr="00826644" w:rsidRDefault="001647AE" w:rsidP="005D21AF">
            <w:pPr>
              <w:jc w:val="right"/>
              <w:rPr>
                <w:rFonts w:ascii="Arial" w:hAnsi="Arial" w:cs="Arial"/>
              </w:rPr>
            </w:pPr>
            <w:r w:rsidRPr="00826644">
              <w:rPr>
                <w:rFonts w:ascii="Arial" w:hAnsi="Arial" w:cs="Arial"/>
              </w:rPr>
              <w:t>NO</w:t>
            </w:r>
          </w:p>
        </w:tc>
        <w:tc>
          <w:tcPr>
            <w:tcW w:w="388" w:type="dxa"/>
            <w:tcBorders>
              <w:top w:val="single" w:sz="4" w:space="0" w:color="auto"/>
              <w:left w:val="single" w:sz="4" w:space="0" w:color="auto"/>
              <w:bottom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778" w:type="dxa"/>
            <w:gridSpan w:val="2"/>
            <w:tcBorders>
              <w:lef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4325" w:type="dxa"/>
            <w:tcBorders>
              <w:righ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b/>
              </w:rPr>
            </w:pPr>
          </w:p>
        </w:tc>
      </w:tr>
      <w:tr w:rsidR="001647AE" w:rsidRPr="00826644" w:rsidTr="005D21AF">
        <w:tblPrEx>
          <w:tblLook w:val="04A0" w:firstRow="1" w:lastRow="0" w:firstColumn="1" w:lastColumn="0" w:noHBand="0" w:noVBand="1"/>
        </w:tblPrEx>
        <w:trPr>
          <w:trHeight w:hRule="exact" w:val="170"/>
        </w:trPr>
        <w:tc>
          <w:tcPr>
            <w:tcW w:w="2433" w:type="dxa"/>
            <w:vMerge/>
            <w:tcBorders>
              <w:left w:val="single" w:sz="4" w:space="0" w:color="auto"/>
              <w:bottom w:val="single" w:sz="4" w:space="0" w:color="auto"/>
              <w:right w:val="single" w:sz="4" w:space="0" w:color="auto"/>
            </w:tcBorders>
            <w:shd w:val="clear" w:color="auto" w:fill="FFFFFF"/>
            <w:vAlign w:val="center"/>
          </w:tcPr>
          <w:p w:rsidR="001647AE" w:rsidRPr="00826644" w:rsidRDefault="001647AE" w:rsidP="005D21AF">
            <w:pPr>
              <w:spacing w:before="40" w:after="40"/>
              <w:ind w:left="170" w:hanging="142"/>
              <w:rPr>
                <w:rFonts w:ascii="Arial" w:hAnsi="Arial" w:cs="Arial"/>
                <w:b/>
              </w:rPr>
            </w:pPr>
          </w:p>
        </w:tc>
        <w:tc>
          <w:tcPr>
            <w:tcW w:w="1748" w:type="dxa"/>
            <w:gridSpan w:val="5"/>
            <w:tcBorders>
              <w:left w:val="single" w:sz="4" w:space="0" w:color="auto"/>
              <w:bottom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4325" w:type="dxa"/>
            <w:tcBorders>
              <w:bottom w:val="single" w:sz="4" w:space="0" w:color="auto"/>
              <w:righ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b/>
              </w:rPr>
            </w:pPr>
          </w:p>
        </w:tc>
      </w:tr>
      <w:tr w:rsidR="001647AE" w:rsidRPr="00826644"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right w:val="single" w:sz="4" w:space="0" w:color="auto"/>
            </w:tcBorders>
            <w:shd w:val="clear" w:color="auto" w:fill="FFFFFF"/>
            <w:vAlign w:val="center"/>
          </w:tcPr>
          <w:p w:rsidR="001647AE" w:rsidRPr="00826644" w:rsidRDefault="001647AE" w:rsidP="005D21AF">
            <w:pPr>
              <w:rPr>
                <w:rFonts w:ascii="Arial" w:hAnsi="Arial" w:cs="Arial"/>
              </w:rPr>
            </w:pPr>
            <w:r w:rsidRPr="00826644">
              <w:rPr>
                <w:rFonts w:ascii="Arial" w:hAnsi="Arial" w:cs="Arial"/>
              </w:rPr>
              <w:t>COMPLEMENTARIA</w:t>
            </w:r>
          </w:p>
        </w:tc>
        <w:tc>
          <w:tcPr>
            <w:tcW w:w="1748" w:type="dxa"/>
            <w:gridSpan w:val="5"/>
            <w:tcBorders>
              <w:top w:val="nil"/>
              <w:left w:val="single" w:sz="4" w:space="0" w:color="auto"/>
              <w:bottom w:val="nil"/>
              <w:right w:val="nil"/>
            </w:tcBorders>
            <w:shd w:val="clear" w:color="auto" w:fill="FFFFFF"/>
            <w:vAlign w:val="center"/>
          </w:tcPr>
          <w:p w:rsidR="001647AE" w:rsidRPr="00826644" w:rsidRDefault="001647AE" w:rsidP="005D21AF">
            <w:pPr>
              <w:ind w:left="181" w:hanging="142"/>
              <w:rPr>
                <w:rFonts w:ascii="Arial" w:hAnsi="Arial" w:cs="Arial"/>
              </w:rPr>
            </w:pPr>
          </w:p>
        </w:tc>
        <w:tc>
          <w:tcPr>
            <w:tcW w:w="4325" w:type="dxa"/>
            <w:tcBorders>
              <w:top w:val="nil"/>
              <w:left w:val="nil"/>
              <w:bottom w:val="nil"/>
              <w:right w:val="single" w:sz="4" w:space="0" w:color="auto"/>
            </w:tcBorders>
            <w:shd w:val="clear" w:color="auto" w:fill="FFFFFF"/>
          </w:tcPr>
          <w:p w:rsidR="001647AE" w:rsidRPr="00826644" w:rsidRDefault="001647AE" w:rsidP="005D21AF">
            <w:pPr>
              <w:spacing w:before="60"/>
              <w:ind w:left="40"/>
              <w:rPr>
                <w:rFonts w:ascii="Arial" w:hAnsi="Arial" w:cs="Arial"/>
              </w:rPr>
            </w:pPr>
          </w:p>
        </w:tc>
      </w:tr>
      <w:tr w:rsidR="001647AE" w:rsidRPr="00826644"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right w:val="single" w:sz="4" w:space="0" w:color="auto"/>
            </w:tcBorders>
            <w:shd w:val="clear" w:color="auto" w:fill="FFFFFF"/>
            <w:vAlign w:val="center"/>
          </w:tcPr>
          <w:p w:rsidR="001647AE" w:rsidRPr="00826644" w:rsidRDefault="001647AE" w:rsidP="005D21AF">
            <w:pPr>
              <w:ind w:left="170" w:hanging="142"/>
              <w:rPr>
                <w:rFonts w:ascii="Arial" w:hAnsi="Arial" w:cs="Arial"/>
              </w:rPr>
            </w:pPr>
          </w:p>
        </w:tc>
        <w:tc>
          <w:tcPr>
            <w:tcW w:w="574" w:type="dxa"/>
            <w:tcBorders>
              <w:top w:val="nil"/>
              <w:left w:val="single" w:sz="4" w:space="0" w:color="auto"/>
              <w:bottom w:val="nil"/>
              <w:right w:val="single" w:sz="4" w:space="0" w:color="auto"/>
            </w:tcBorders>
            <w:shd w:val="clear" w:color="auto" w:fill="FFFFFF"/>
            <w:vAlign w:val="center"/>
          </w:tcPr>
          <w:p w:rsidR="001647AE" w:rsidRPr="00826644" w:rsidRDefault="001647AE" w:rsidP="005D21AF">
            <w:pPr>
              <w:jc w:val="right"/>
              <w:rPr>
                <w:rFonts w:ascii="Arial" w:hAnsi="Arial" w:cs="Arial"/>
              </w:rPr>
            </w:pPr>
            <w:r w:rsidRPr="00826644">
              <w:rPr>
                <w:rFonts w:ascii="Arial" w:hAnsi="Arial" w:cs="Arial"/>
              </w:rPr>
              <w:t>SÍ</w:t>
            </w: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826644" w:rsidRDefault="001647AE" w:rsidP="005D21AF">
            <w:pPr>
              <w:ind w:left="39"/>
              <w:rPr>
                <w:rFonts w:ascii="Arial" w:hAnsi="Arial" w:cs="Arial"/>
              </w:rPr>
            </w:pPr>
          </w:p>
        </w:tc>
        <w:tc>
          <w:tcPr>
            <w:tcW w:w="778" w:type="dxa"/>
            <w:gridSpan w:val="2"/>
            <w:tcBorders>
              <w:top w:val="nil"/>
              <w:left w:val="single" w:sz="4" w:space="0" w:color="auto"/>
              <w:bottom w:val="nil"/>
              <w:right w:val="nil"/>
            </w:tcBorders>
            <w:shd w:val="clear" w:color="auto" w:fill="FFFFFF"/>
            <w:vAlign w:val="center"/>
          </w:tcPr>
          <w:p w:rsidR="001647AE" w:rsidRPr="00826644" w:rsidRDefault="001647AE" w:rsidP="005D21AF">
            <w:pPr>
              <w:ind w:left="181" w:hanging="142"/>
              <w:rPr>
                <w:rFonts w:ascii="Arial" w:hAnsi="Arial" w:cs="Arial"/>
              </w:rPr>
            </w:pPr>
          </w:p>
        </w:tc>
        <w:tc>
          <w:tcPr>
            <w:tcW w:w="4325" w:type="dxa"/>
            <w:tcBorders>
              <w:top w:val="nil"/>
              <w:left w:val="nil"/>
              <w:bottom w:val="nil"/>
              <w:right w:val="single" w:sz="4" w:space="0" w:color="auto"/>
            </w:tcBorders>
            <w:shd w:val="clear" w:color="auto" w:fill="FFFFFF"/>
            <w:vAlign w:val="center"/>
          </w:tcPr>
          <w:p w:rsidR="001647AE" w:rsidRPr="00826644" w:rsidRDefault="001647AE" w:rsidP="005D21AF">
            <w:pPr>
              <w:ind w:left="182" w:hanging="142"/>
              <w:rPr>
                <w:rFonts w:ascii="Arial" w:hAnsi="Arial" w:cs="Arial"/>
              </w:rPr>
            </w:pPr>
            <w:r w:rsidRPr="00826644">
              <w:rPr>
                <w:rFonts w:ascii="Arial" w:hAnsi="Arial" w:cs="Arial"/>
              </w:rPr>
              <w:t>Importe: ………….……………………..…..€</w:t>
            </w:r>
          </w:p>
        </w:tc>
      </w:tr>
      <w:tr w:rsidR="001647AE" w:rsidRPr="00826644" w:rsidTr="005D21AF">
        <w:tblPrEx>
          <w:tblLook w:val="04A0" w:firstRow="1" w:lastRow="0" w:firstColumn="1" w:lastColumn="0" w:noHBand="0" w:noVBand="1"/>
        </w:tblPrEx>
        <w:trPr>
          <w:trHeight w:val="114"/>
        </w:trPr>
        <w:tc>
          <w:tcPr>
            <w:tcW w:w="2433" w:type="dxa"/>
            <w:vMerge/>
            <w:tcBorders>
              <w:left w:val="single" w:sz="4" w:space="0" w:color="auto"/>
              <w:right w:val="single" w:sz="4" w:space="0" w:color="auto"/>
            </w:tcBorders>
            <w:shd w:val="clear" w:color="auto" w:fill="FFFFFF"/>
            <w:vAlign w:val="center"/>
          </w:tcPr>
          <w:p w:rsidR="001647AE" w:rsidRPr="00826644" w:rsidRDefault="001647AE" w:rsidP="005D21AF">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388" w:type="dxa"/>
            <w:tcBorders>
              <w:bottom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778" w:type="dxa"/>
            <w:gridSpan w:val="2"/>
            <w:tcBorders>
              <w:left w:val="nil"/>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4325" w:type="dxa"/>
            <w:tcBorders>
              <w:left w:val="nil"/>
              <w:righ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b/>
              </w:rPr>
            </w:pPr>
          </w:p>
        </w:tc>
      </w:tr>
      <w:tr w:rsidR="001647AE" w:rsidRPr="00826644" w:rsidTr="005D21AF">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1647AE" w:rsidRPr="00826644" w:rsidRDefault="001647AE" w:rsidP="005D21AF">
            <w:pPr>
              <w:spacing w:before="40" w:after="40"/>
              <w:ind w:left="170" w:hanging="142"/>
              <w:rPr>
                <w:rFonts w:ascii="Arial" w:hAnsi="Arial" w:cs="Arial"/>
                <w:b/>
              </w:rPr>
            </w:pPr>
          </w:p>
        </w:tc>
        <w:tc>
          <w:tcPr>
            <w:tcW w:w="582" w:type="dxa"/>
            <w:gridSpan w:val="2"/>
            <w:tcBorders>
              <w:left w:val="single" w:sz="4" w:space="0" w:color="auto"/>
              <w:right w:val="single" w:sz="4" w:space="0" w:color="auto"/>
            </w:tcBorders>
            <w:shd w:val="clear" w:color="auto" w:fill="FFFFFF"/>
            <w:vAlign w:val="center"/>
          </w:tcPr>
          <w:p w:rsidR="001647AE" w:rsidRPr="00826644" w:rsidRDefault="001647AE" w:rsidP="005D21AF">
            <w:pPr>
              <w:jc w:val="right"/>
              <w:rPr>
                <w:rFonts w:ascii="Arial" w:hAnsi="Arial" w:cs="Arial"/>
              </w:rPr>
            </w:pPr>
            <w:r w:rsidRPr="00826644">
              <w:rPr>
                <w:rFonts w:ascii="Arial" w:hAnsi="Arial" w:cs="Arial"/>
              </w:rPr>
              <w:t>NO</w:t>
            </w:r>
          </w:p>
        </w:tc>
        <w:tc>
          <w:tcPr>
            <w:tcW w:w="388" w:type="dxa"/>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778" w:type="dxa"/>
            <w:gridSpan w:val="2"/>
            <w:tcBorders>
              <w:lef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4325" w:type="dxa"/>
            <w:tcBorders>
              <w:left w:val="nil"/>
              <w:righ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b/>
              </w:rPr>
            </w:pPr>
          </w:p>
        </w:tc>
      </w:tr>
      <w:tr w:rsidR="001647AE" w:rsidRPr="00826644" w:rsidTr="005D21AF">
        <w:tblPrEx>
          <w:tblLook w:val="04A0" w:firstRow="1" w:lastRow="0" w:firstColumn="1" w:lastColumn="0" w:noHBand="0" w:noVBand="1"/>
        </w:tblPrEx>
        <w:trPr>
          <w:trHeight w:hRule="exact" w:val="112"/>
        </w:trPr>
        <w:tc>
          <w:tcPr>
            <w:tcW w:w="2433" w:type="dxa"/>
            <w:vMerge/>
            <w:tcBorders>
              <w:left w:val="single" w:sz="4" w:space="0" w:color="auto"/>
              <w:bottom w:val="single" w:sz="4" w:space="0" w:color="auto"/>
              <w:right w:val="single" w:sz="4" w:space="0" w:color="auto"/>
            </w:tcBorders>
            <w:shd w:val="clear" w:color="auto" w:fill="FFFFFF"/>
            <w:vAlign w:val="center"/>
          </w:tcPr>
          <w:p w:rsidR="001647AE" w:rsidRPr="00826644" w:rsidRDefault="001647AE" w:rsidP="005D21AF">
            <w:pPr>
              <w:spacing w:before="40" w:after="40"/>
              <w:ind w:left="170" w:hanging="142"/>
              <w:rPr>
                <w:rFonts w:ascii="Arial" w:hAnsi="Arial" w:cs="Arial"/>
                <w:b/>
              </w:rPr>
            </w:pPr>
          </w:p>
        </w:tc>
        <w:tc>
          <w:tcPr>
            <w:tcW w:w="582" w:type="dxa"/>
            <w:gridSpan w:val="2"/>
            <w:tcBorders>
              <w:left w:val="single" w:sz="4" w:space="0" w:color="auto"/>
              <w:bottom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388" w:type="dxa"/>
            <w:tcBorders>
              <w:top w:val="single" w:sz="4" w:space="0" w:color="auto"/>
              <w:bottom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778" w:type="dxa"/>
            <w:gridSpan w:val="2"/>
            <w:tcBorders>
              <w:left w:val="nil"/>
              <w:bottom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4325" w:type="dxa"/>
            <w:tcBorders>
              <w:left w:val="nil"/>
              <w:bottom w:val="single" w:sz="4" w:space="0" w:color="auto"/>
              <w:righ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b/>
              </w:rPr>
            </w:pPr>
          </w:p>
        </w:tc>
      </w:tr>
      <w:tr w:rsidR="001647AE" w:rsidRPr="00826644" w:rsidTr="005D21AF">
        <w:tblPrEx>
          <w:tblLook w:val="04A0" w:firstRow="1" w:lastRow="0" w:firstColumn="1" w:lastColumn="0" w:noHBand="0" w:noVBand="1"/>
        </w:tblPrEx>
        <w:trPr>
          <w:trHeight w:val="454"/>
        </w:trPr>
        <w:tc>
          <w:tcPr>
            <w:tcW w:w="2433" w:type="dxa"/>
            <w:tcBorders>
              <w:top w:val="single" w:sz="4" w:space="0" w:color="auto"/>
              <w:left w:val="single" w:sz="4" w:space="0" w:color="000000"/>
              <w:bottom w:val="single" w:sz="4" w:space="0" w:color="000000"/>
              <w:right w:val="single" w:sz="4" w:space="0" w:color="000000"/>
            </w:tcBorders>
            <w:shd w:val="clear" w:color="auto" w:fill="FFFFFF"/>
            <w:vAlign w:val="center"/>
            <w:hideMark/>
          </w:tcPr>
          <w:p w:rsidR="001647AE" w:rsidRPr="00826644" w:rsidRDefault="001647AE" w:rsidP="005D21AF">
            <w:pPr>
              <w:ind w:left="142" w:hanging="142"/>
              <w:rPr>
                <w:rFonts w:ascii="Arial" w:hAnsi="Arial" w:cs="Arial"/>
                <w:i/>
              </w:rPr>
            </w:pPr>
            <w:r w:rsidRPr="00826644">
              <w:rPr>
                <w:rFonts w:ascii="Arial" w:hAnsi="Arial" w:cs="Arial"/>
              </w:rPr>
              <w:t>PLAZO DE GARANTÍA</w:t>
            </w:r>
          </w:p>
        </w:tc>
        <w:tc>
          <w:tcPr>
            <w:tcW w:w="6073" w:type="dxa"/>
            <w:gridSpan w:val="6"/>
            <w:tcBorders>
              <w:top w:val="single" w:sz="4" w:space="0" w:color="auto"/>
              <w:left w:val="single" w:sz="4" w:space="0" w:color="000000"/>
              <w:bottom w:val="single" w:sz="4" w:space="0" w:color="000000"/>
              <w:right w:val="single" w:sz="4" w:space="0" w:color="000000"/>
            </w:tcBorders>
            <w:shd w:val="clear" w:color="auto" w:fill="FFFFFF"/>
            <w:vAlign w:val="center"/>
          </w:tcPr>
          <w:p w:rsidR="001647AE" w:rsidRPr="00826644" w:rsidRDefault="00122619" w:rsidP="005D21AF">
            <w:pPr>
              <w:rPr>
                <w:rFonts w:ascii="Arial" w:hAnsi="Arial" w:cs="Arial"/>
              </w:rPr>
            </w:pPr>
            <w:r>
              <w:rPr>
                <w:rFonts w:ascii="Arial" w:hAnsi="Arial" w:cs="Arial"/>
              </w:rPr>
              <w:t>6 MESES</w:t>
            </w:r>
          </w:p>
        </w:tc>
      </w:tr>
    </w:tbl>
    <w:p w:rsidR="00367F2F" w:rsidRPr="006918E8" w:rsidRDefault="00367F2F" w:rsidP="00233FE9">
      <w:pPr>
        <w:spacing w:line="240" w:lineRule="atLeast"/>
        <w:jc w:val="both"/>
        <w:rPr>
          <w:rFonts w:ascii="Arial" w:hAnsi="Arial" w:cs="Arial"/>
          <w:b/>
        </w:rPr>
      </w:pPr>
    </w:p>
    <w:tbl>
      <w:tblPr>
        <w:tblW w:w="8508" w:type="dxa"/>
        <w:tblInd w:w="-39" w:type="dxa"/>
        <w:tblLayout w:type="fixed"/>
        <w:tblCellMar>
          <w:left w:w="103" w:type="dxa"/>
        </w:tblCellMar>
        <w:tblLook w:val="0000" w:firstRow="0" w:lastRow="0" w:firstColumn="0" w:lastColumn="0" w:noHBand="0" w:noVBand="0"/>
      </w:tblPr>
      <w:tblGrid>
        <w:gridCol w:w="2410"/>
        <w:gridCol w:w="567"/>
        <w:gridCol w:w="284"/>
        <w:gridCol w:w="709"/>
        <w:gridCol w:w="283"/>
        <w:gridCol w:w="4255"/>
      </w:tblGrid>
      <w:tr w:rsidR="00367F2F" w:rsidRPr="006918E8" w:rsidTr="000F3A94">
        <w:trPr>
          <w:trHeight w:hRule="exact" w:val="340"/>
        </w:trPr>
        <w:tc>
          <w:tcPr>
            <w:tcW w:w="8508"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B41DA2">
            <w:pPr>
              <w:spacing w:line="240" w:lineRule="atLeast"/>
              <w:jc w:val="both"/>
              <w:rPr>
                <w:rFonts w:ascii="Arial" w:hAnsi="Arial" w:cs="Arial"/>
                <w:szCs w:val="22"/>
                <w:lang w:eastAsia="en-US"/>
              </w:rPr>
            </w:pPr>
            <w:bookmarkStart w:id="18" w:name="CC_19"/>
            <w:r w:rsidRPr="006918E8">
              <w:rPr>
                <w:rFonts w:ascii="Arial" w:hAnsi="Arial" w:cs="Arial"/>
                <w:b/>
                <w:szCs w:val="22"/>
                <w:lang w:eastAsia="en-US"/>
              </w:rPr>
              <w:lastRenderedPageBreak/>
              <w:t>1</w:t>
            </w:r>
            <w:r w:rsidR="00B41DA2">
              <w:rPr>
                <w:rFonts w:ascii="Arial" w:hAnsi="Arial" w:cs="Arial"/>
                <w:b/>
                <w:szCs w:val="22"/>
                <w:lang w:eastAsia="en-US"/>
              </w:rPr>
              <w:t>9</w:t>
            </w:r>
            <w:r w:rsidRPr="006918E8">
              <w:rPr>
                <w:rFonts w:ascii="Arial" w:hAnsi="Arial" w:cs="Arial"/>
                <w:b/>
                <w:szCs w:val="22"/>
                <w:lang w:eastAsia="en-US"/>
              </w:rPr>
              <w:t xml:space="preserve">.- </w:t>
            </w:r>
            <w:bookmarkEnd w:id="18"/>
            <w:r w:rsidRPr="006918E8">
              <w:rPr>
                <w:rFonts w:ascii="Arial" w:hAnsi="Arial" w:cs="Arial"/>
                <w:b/>
                <w:szCs w:val="22"/>
                <w:lang w:eastAsia="en-US"/>
              </w:rPr>
              <w:t>CRITERIOS DE ADJUDICACIÓN</w:t>
            </w:r>
            <w:r w:rsidRPr="006918E8">
              <w:rPr>
                <w:rFonts w:ascii="Arial" w:hAnsi="Arial" w:cs="Arial"/>
                <w:szCs w:val="22"/>
                <w:lang w:eastAsia="en-US"/>
              </w:rPr>
              <w:t xml:space="preserve"> </w:t>
            </w:r>
          </w:p>
        </w:tc>
      </w:tr>
      <w:tr w:rsidR="00367F2F" w:rsidRPr="006918E8" w:rsidTr="000F3A94">
        <w:tblPrEx>
          <w:tblLook w:val="00A0" w:firstRow="1" w:lastRow="0" w:firstColumn="1" w:lastColumn="0" w:noHBand="0" w:noVBand="0"/>
        </w:tblPrEx>
        <w:trPr>
          <w:trHeight w:val="615"/>
        </w:trPr>
        <w:tc>
          <w:tcPr>
            <w:tcW w:w="8508" w:type="dxa"/>
            <w:gridSpan w:val="6"/>
            <w:tcBorders>
              <w:top w:val="single" w:sz="4" w:space="0" w:color="000000"/>
              <w:left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b/>
                <w:szCs w:val="22"/>
                <w:lang w:eastAsia="en-US"/>
              </w:rPr>
            </w:pPr>
            <w:r w:rsidRPr="006918E8">
              <w:rPr>
                <w:rFonts w:ascii="Arial" w:hAnsi="Arial" w:cs="Arial"/>
                <w:b/>
              </w:rPr>
              <w:t>1) CRITERIOS A VALORAR MEDIANTE JUICIO DE VALOR</w:t>
            </w:r>
          </w:p>
        </w:tc>
      </w:tr>
      <w:tr w:rsidR="00367F2F" w:rsidRPr="006918E8" w:rsidTr="000F3A9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410" w:type="dxa"/>
            <w:tcBorders>
              <w:top w:val="nil"/>
              <w:left w:val="single" w:sz="4" w:space="0" w:color="auto"/>
              <w:bottom w:val="nil"/>
              <w:right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r w:rsidRPr="006918E8">
              <w:rPr>
                <w:rFonts w:ascii="Arial" w:hAnsi="Arial" w:cs="Arial"/>
                <w:szCs w:val="22"/>
                <w:lang w:eastAsia="en-US"/>
              </w:rPr>
              <w:tab/>
            </w:r>
          </w:p>
        </w:tc>
        <w:tc>
          <w:tcPr>
            <w:tcW w:w="567"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EB03D4" w:rsidP="00233FE9">
            <w:pPr>
              <w:spacing w:line="240" w:lineRule="atLeast"/>
              <w:jc w:val="center"/>
              <w:rPr>
                <w:rFonts w:ascii="Arial" w:hAnsi="Arial" w:cs="Arial"/>
                <w:szCs w:val="22"/>
                <w:lang w:eastAsia="en-US"/>
              </w:rPr>
            </w:pPr>
            <w:r>
              <w:rPr>
                <w:rFonts w:ascii="Arial" w:hAnsi="Arial" w:cs="Arial"/>
                <w:szCs w:val="22"/>
                <w:lang w:eastAsia="en-US"/>
              </w:rPr>
              <w:t>X</w:t>
            </w:r>
          </w:p>
        </w:tc>
        <w:tc>
          <w:tcPr>
            <w:tcW w:w="709"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NO</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center"/>
              <w:rPr>
                <w:rFonts w:ascii="Arial" w:hAnsi="Arial" w:cs="Arial"/>
                <w:szCs w:val="22"/>
                <w:lang w:eastAsia="en-US"/>
              </w:rPr>
            </w:pPr>
          </w:p>
        </w:tc>
        <w:tc>
          <w:tcPr>
            <w:tcW w:w="4255" w:type="dxa"/>
            <w:tcBorders>
              <w:top w:val="nil"/>
              <w:left w:val="single" w:sz="8" w:space="0" w:color="auto"/>
              <w:bottom w:val="nil"/>
              <w:right w:val="single" w:sz="4"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0F3A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3251"/>
        </w:trPr>
        <w:tc>
          <w:tcPr>
            <w:tcW w:w="8508" w:type="dxa"/>
            <w:gridSpan w:val="6"/>
            <w:tcBorders>
              <w:top w:val="nil"/>
            </w:tcBorders>
          </w:tcPr>
          <w:p w:rsidR="00367F2F" w:rsidRPr="006918E8" w:rsidRDefault="00367F2F" w:rsidP="00233FE9">
            <w:pPr>
              <w:tabs>
                <w:tab w:val="left" w:pos="214"/>
                <w:tab w:val="left" w:pos="567"/>
                <w:tab w:val="left" w:pos="993"/>
                <w:tab w:val="left" w:pos="1560"/>
                <w:tab w:val="left" w:pos="4820"/>
              </w:tabs>
              <w:spacing w:line="240" w:lineRule="atLeast"/>
              <w:ind w:left="4395" w:hanging="3828"/>
              <w:jc w:val="both"/>
              <w:rPr>
                <w:rFonts w:ascii="Arial" w:eastAsia="MS Gothic" w:hAnsi="Arial" w:cs="Arial"/>
                <w:b/>
                <w:sz w:val="24"/>
                <w:szCs w:val="24"/>
              </w:rPr>
            </w:pPr>
          </w:p>
          <w:tbl>
            <w:tblPr>
              <w:tblW w:w="0" w:type="auto"/>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662"/>
              <w:gridCol w:w="1276"/>
            </w:tblGrid>
            <w:tr w:rsidR="00367F2F" w:rsidRPr="006918E8" w:rsidTr="00576B02">
              <w:trPr>
                <w:cantSplit/>
                <w:trHeight w:val="480"/>
              </w:trPr>
              <w:tc>
                <w:tcPr>
                  <w:tcW w:w="6662" w:type="dxa"/>
                  <w:tcBorders>
                    <w:top w:val="single" w:sz="4" w:space="0" w:color="auto"/>
                    <w:left w:val="single" w:sz="4" w:space="0" w:color="auto"/>
                    <w:bottom w:val="single" w:sz="6" w:space="0" w:color="auto"/>
                    <w:right w:val="single" w:sz="4" w:space="0" w:color="auto"/>
                  </w:tcBorders>
                </w:tcPr>
                <w:p w:rsidR="00367F2F" w:rsidRPr="006918E8" w:rsidRDefault="00367F2F" w:rsidP="00233FE9">
                  <w:pPr>
                    <w:spacing w:before="120" w:line="240" w:lineRule="atLeast"/>
                    <w:ind w:firstLine="67"/>
                    <w:jc w:val="center"/>
                    <w:rPr>
                      <w:rFonts w:ascii="Arial" w:hAnsi="Arial" w:cs="Arial"/>
                      <w:b/>
                      <w:sz w:val="18"/>
                      <w:szCs w:val="18"/>
                      <w:lang w:eastAsia="en-US"/>
                    </w:rPr>
                  </w:pPr>
                  <w:r w:rsidRPr="006918E8">
                    <w:rPr>
                      <w:rFonts w:ascii="Arial" w:hAnsi="Arial" w:cs="Arial"/>
                      <w:b/>
                      <w:sz w:val="18"/>
                      <w:szCs w:val="18"/>
                      <w:lang w:eastAsia="en-US"/>
                    </w:rPr>
                    <w:t>Criterios</w:t>
                  </w:r>
                </w:p>
              </w:tc>
              <w:tc>
                <w:tcPr>
                  <w:tcW w:w="1276" w:type="dxa"/>
                  <w:tcBorders>
                    <w:top w:val="single" w:sz="4" w:space="0" w:color="auto"/>
                    <w:left w:val="single" w:sz="4" w:space="0" w:color="auto"/>
                    <w:bottom w:val="single" w:sz="6" w:space="0" w:color="auto"/>
                    <w:right w:val="single" w:sz="4" w:space="0" w:color="auto"/>
                  </w:tcBorders>
                </w:tcPr>
                <w:p w:rsidR="00367F2F" w:rsidRPr="006918E8" w:rsidRDefault="00367F2F" w:rsidP="00233FE9">
                  <w:pPr>
                    <w:spacing w:before="120" w:line="240" w:lineRule="atLeast"/>
                    <w:jc w:val="center"/>
                    <w:rPr>
                      <w:rFonts w:ascii="Arial" w:hAnsi="Arial" w:cs="Arial"/>
                      <w:b/>
                      <w:sz w:val="18"/>
                      <w:szCs w:val="18"/>
                      <w:lang w:eastAsia="en-US"/>
                    </w:rPr>
                  </w:pPr>
                  <w:r w:rsidRPr="006918E8">
                    <w:rPr>
                      <w:rFonts w:ascii="Arial" w:hAnsi="Arial" w:cs="Arial"/>
                      <w:b/>
                      <w:sz w:val="18"/>
                      <w:szCs w:val="18"/>
                      <w:lang w:eastAsia="en-US"/>
                    </w:rPr>
                    <w:t>Ponderación</w:t>
                  </w:r>
                </w:p>
              </w:tc>
            </w:tr>
            <w:tr w:rsidR="009E300D" w:rsidRPr="006918E8" w:rsidTr="00576B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383"/>
              </w:trPr>
              <w:tc>
                <w:tcPr>
                  <w:tcW w:w="6662" w:type="dxa"/>
                  <w:tcBorders>
                    <w:top w:val="single" w:sz="6" w:space="0" w:color="auto"/>
                    <w:left w:val="single" w:sz="6" w:space="0" w:color="auto"/>
                    <w:bottom w:val="single" w:sz="6" w:space="0" w:color="auto"/>
                    <w:right w:val="single" w:sz="6" w:space="0" w:color="auto"/>
                  </w:tcBorders>
                </w:tcPr>
                <w:p w:rsidR="009E300D" w:rsidRPr="00BB5B3C" w:rsidRDefault="009E300D" w:rsidP="009E300D">
                  <w:pPr>
                    <w:tabs>
                      <w:tab w:val="num" w:pos="492"/>
                    </w:tabs>
                    <w:ind w:left="613" w:hanging="500"/>
                    <w:jc w:val="both"/>
                    <w:rPr>
                      <w:rFonts w:ascii="Arial" w:eastAsia="Cambria" w:hAnsi="Arial" w:cs="Arial"/>
                      <w:lang w:val="es-ES_tradnl" w:eastAsia="en-US"/>
                    </w:rPr>
                  </w:pPr>
                  <w:r w:rsidRPr="00BB5B3C">
                    <w:rPr>
                      <w:rFonts w:ascii="Arial" w:eastAsia="Cambria" w:hAnsi="Arial" w:cs="Arial"/>
                      <w:lang w:val="es-ES_tradnl" w:eastAsia="en-US"/>
                    </w:rPr>
                    <w:t xml:space="preserve">MEMORIA TÉCNICA: </w:t>
                  </w:r>
                </w:p>
                <w:p w:rsidR="009E300D" w:rsidRPr="00BB5B3C" w:rsidRDefault="009E300D" w:rsidP="009E300D">
                  <w:pPr>
                    <w:tabs>
                      <w:tab w:val="num" w:pos="492"/>
                    </w:tabs>
                    <w:ind w:left="613" w:hanging="500"/>
                    <w:jc w:val="both"/>
                    <w:rPr>
                      <w:rFonts w:ascii="Arial" w:eastAsia="Cambria" w:hAnsi="Arial" w:cs="Arial"/>
                      <w:lang w:val="es-ES_tradnl" w:eastAsia="en-US"/>
                    </w:rPr>
                  </w:pPr>
                </w:p>
                <w:p w:rsidR="009E300D" w:rsidRPr="00BB5B3C" w:rsidRDefault="009E300D" w:rsidP="009E300D">
                  <w:pPr>
                    <w:jc w:val="both"/>
                    <w:rPr>
                      <w:rFonts w:ascii="Arial" w:hAnsi="Arial" w:cs="Arial"/>
                    </w:rPr>
                  </w:pPr>
                  <w:r w:rsidRPr="00BB5B3C">
                    <w:rPr>
                      <w:rFonts w:ascii="Arial" w:hAnsi="Arial" w:cs="Arial"/>
                    </w:rPr>
                    <w:t xml:space="preserve">Las empresas licitadoras deberán presentar una memoria técnica que, en referencia a las tareas y actividades recogidas en la cláusula 2ª del pliego de prescripciones técnicas, se refiera a la organización de las tareas a realizar (incluyendo la programación anticipada de la inspección de cursos), procesos a desarrollar, control de calidad, la gestión y la actualización de las páginas WEB </w:t>
                  </w:r>
                  <w:hyperlink r:id="rId10" w:history="1">
                    <w:r w:rsidRPr="00BB5B3C">
                      <w:rPr>
                        <w:rStyle w:val="Hipervnculo"/>
                        <w:rFonts w:ascii="Arial" w:hAnsi="Arial" w:cs="Arial"/>
                      </w:rPr>
                      <w:t>http://cap.gipuzkoa.eus/</w:t>
                    </w:r>
                  </w:hyperlink>
                  <w:r w:rsidRPr="00BB5B3C">
                    <w:rPr>
                      <w:rFonts w:ascii="Arial" w:hAnsi="Arial" w:cs="Arial"/>
                    </w:rPr>
                    <w:t xml:space="preserve"> y </w:t>
                  </w:r>
                  <w:hyperlink r:id="rId11" w:history="1">
                    <w:r w:rsidRPr="00BB5B3C">
                      <w:rPr>
                        <w:rStyle w:val="Hipervnculo"/>
                        <w:rFonts w:ascii="Arial" w:hAnsi="Arial" w:cs="Arial"/>
                      </w:rPr>
                      <w:t>http://takografodigitala.gipuzkoa.eus/</w:t>
                    </w:r>
                  </w:hyperlink>
                  <w:r w:rsidRPr="00BB5B3C">
                    <w:rPr>
                      <w:rFonts w:ascii="Arial" w:hAnsi="Arial" w:cs="Arial"/>
                    </w:rPr>
                    <w:t xml:space="preserve">, así como la asignación y coordinación del equipo de trabajo. </w:t>
                  </w:r>
                </w:p>
                <w:p w:rsidR="009E300D" w:rsidRPr="006918E8" w:rsidRDefault="009E300D" w:rsidP="00233FE9">
                  <w:pPr>
                    <w:tabs>
                      <w:tab w:val="num" w:pos="492"/>
                    </w:tabs>
                    <w:spacing w:line="240" w:lineRule="atLeast"/>
                    <w:ind w:left="613" w:hanging="500"/>
                    <w:jc w:val="both"/>
                    <w:rPr>
                      <w:rFonts w:ascii="Arial" w:hAnsi="Arial" w:cs="Arial"/>
                      <w:sz w:val="18"/>
                      <w:szCs w:val="18"/>
                      <w:lang w:eastAsia="en-US"/>
                    </w:rPr>
                  </w:pPr>
                </w:p>
                <w:p w:rsidR="009E300D" w:rsidRPr="006918E8" w:rsidRDefault="009E300D" w:rsidP="006305CC">
                  <w:pPr>
                    <w:tabs>
                      <w:tab w:val="num" w:pos="492"/>
                    </w:tabs>
                    <w:spacing w:line="240" w:lineRule="atLeast"/>
                    <w:ind w:left="613" w:hanging="500"/>
                    <w:jc w:val="both"/>
                    <w:rPr>
                      <w:rFonts w:ascii="Arial" w:hAnsi="Arial" w:cs="Arial"/>
                      <w:sz w:val="18"/>
                      <w:szCs w:val="18"/>
                      <w:lang w:eastAsia="en-US"/>
                    </w:rPr>
                  </w:pPr>
                </w:p>
              </w:tc>
              <w:tc>
                <w:tcPr>
                  <w:tcW w:w="1276" w:type="dxa"/>
                  <w:tcBorders>
                    <w:top w:val="single" w:sz="6" w:space="0" w:color="auto"/>
                    <w:left w:val="single" w:sz="6" w:space="0" w:color="auto"/>
                    <w:bottom w:val="single" w:sz="6" w:space="0" w:color="auto"/>
                    <w:right w:val="single" w:sz="6" w:space="0" w:color="auto"/>
                  </w:tcBorders>
                </w:tcPr>
                <w:p w:rsidR="009E300D" w:rsidRPr="00050163" w:rsidRDefault="009E300D" w:rsidP="00537C62">
                  <w:pPr>
                    <w:jc w:val="center"/>
                    <w:rPr>
                      <w:rFonts w:ascii="Arial" w:eastAsia="Cambria" w:hAnsi="Arial" w:cs="Arial"/>
                      <w:sz w:val="18"/>
                      <w:szCs w:val="18"/>
                      <w:lang w:val="es-ES_tradnl" w:eastAsia="en-US"/>
                    </w:rPr>
                  </w:pPr>
                  <w:r>
                    <w:rPr>
                      <w:rFonts w:ascii="Arial" w:eastAsia="Cambria" w:hAnsi="Arial" w:cs="Arial"/>
                      <w:sz w:val="18"/>
                      <w:szCs w:val="18"/>
                      <w:lang w:val="es-ES_tradnl" w:eastAsia="en-US"/>
                    </w:rPr>
                    <w:t>25 puntos</w:t>
                  </w:r>
                </w:p>
              </w:tc>
            </w:tr>
          </w:tbl>
          <w:p w:rsidR="00367F2F" w:rsidRDefault="00367F2F" w:rsidP="00233FE9">
            <w:pPr>
              <w:spacing w:line="240" w:lineRule="atLeast"/>
              <w:jc w:val="both"/>
              <w:rPr>
                <w:rFonts w:ascii="Arial" w:hAnsi="Arial" w:cs="Arial"/>
                <w:szCs w:val="22"/>
                <w:lang w:eastAsia="en-US"/>
              </w:rPr>
            </w:pPr>
          </w:p>
          <w:p w:rsidR="00EB03D4" w:rsidRPr="00BB5B3C" w:rsidRDefault="00EB03D4" w:rsidP="00EB03D4">
            <w:pPr>
              <w:jc w:val="both"/>
              <w:rPr>
                <w:rFonts w:ascii="Arial" w:hAnsi="Arial" w:cs="Arial"/>
              </w:rPr>
            </w:pPr>
            <w:r w:rsidRPr="00BB5B3C">
              <w:rPr>
                <w:rFonts w:ascii="Arial" w:hAnsi="Arial" w:cs="Arial"/>
                <w:b/>
              </w:rPr>
              <w:t>La puntuación mínima necesaria</w:t>
            </w:r>
            <w:r w:rsidRPr="00BB5B3C">
              <w:rPr>
                <w:rFonts w:ascii="Arial" w:hAnsi="Arial" w:cs="Arial"/>
              </w:rPr>
              <w:t xml:space="preserve"> en este apartado para continuar en el proceso selectivo se establece en </w:t>
            </w:r>
            <w:r w:rsidRPr="00BB5B3C">
              <w:rPr>
                <w:rFonts w:ascii="Arial" w:hAnsi="Arial" w:cs="Arial"/>
                <w:b/>
              </w:rPr>
              <w:t>15 puntos</w:t>
            </w:r>
            <w:r w:rsidRPr="00BB5B3C">
              <w:rPr>
                <w:rFonts w:ascii="Arial" w:hAnsi="Arial" w:cs="Arial"/>
              </w:rPr>
              <w:t>.</w:t>
            </w:r>
          </w:p>
          <w:p w:rsidR="00EB03D4" w:rsidRPr="006918E8" w:rsidRDefault="00EB03D4" w:rsidP="00233FE9">
            <w:pPr>
              <w:spacing w:line="240" w:lineRule="atLeast"/>
              <w:jc w:val="both"/>
              <w:rPr>
                <w:rFonts w:ascii="Arial" w:hAnsi="Arial" w:cs="Arial"/>
                <w:szCs w:val="22"/>
                <w:lang w:eastAsia="en-US"/>
              </w:rPr>
            </w:pPr>
          </w:p>
          <w:p w:rsidR="00367F2F" w:rsidRPr="00872032" w:rsidRDefault="00367F2F" w:rsidP="00233FE9">
            <w:pPr>
              <w:spacing w:line="240" w:lineRule="atLeast"/>
              <w:jc w:val="both"/>
              <w:rPr>
                <w:rFonts w:ascii="Arial" w:hAnsi="Arial" w:cs="Arial"/>
                <w:szCs w:val="22"/>
                <w:lang w:eastAsia="en-US"/>
              </w:rPr>
            </w:pPr>
            <w:r w:rsidRPr="00872032">
              <w:rPr>
                <w:rFonts w:ascii="Arial" w:hAnsi="Arial" w:cs="Arial"/>
                <w:szCs w:val="22"/>
                <w:lang w:eastAsia="en-US"/>
              </w:rPr>
              <w:t>Indicar si la evaluación corresponde a:</w:t>
            </w:r>
          </w:p>
          <w:p w:rsidR="00367F2F" w:rsidRPr="00872032" w:rsidRDefault="00367F2F" w:rsidP="00233FE9">
            <w:pPr>
              <w:spacing w:line="240" w:lineRule="atLeast"/>
              <w:jc w:val="both"/>
              <w:rPr>
                <w:rFonts w:ascii="Arial" w:hAnsi="Arial" w:cs="Arial"/>
                <w:b/>
                <w:sz w:val="10"/>
                <w:szCs w:val="10"/>
                <w:lang w:eastAsia="en-US"/>
              </w:rPr>
            </w:pPr>
          </w:p>
          <w:tbl>
            <w:tblPr>
              <w:tblW w:w="7950" w:type="dxa"/>
              <w:tblInd w:w="654" w:type="dxa"/>
              <w:tblLayout w:type="fixed"/>
              <w:tblCellMar>
                <w:left w:w="51" w:type="dxa"/>
                <w:right w:w="55" w:type="dxa"/>
              </w:tblCellMar>
              <w:tblLook w:val="0000" w:firstRow="0" w:lastRow="0" w:firstColumn="0" w:lastColumn="0" w:noHBand="0" w:noVBand="0"/>
            </w:tblPr>
            <w:tblGrid>
              <w:gridCol w:w="284"/>
              <w:gridCol w:w="7666"/>
            </w:tblGrid>
            <w:tr w:rsidR="00367F2F" w:rsidRPr="00872032" w:rsidTr="00576B02">
              <w:trPr>
                <w:trHeight w:hRule="exact" w:val="284"/>
              </w:trPr>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872032" w:rsidRDefault="00367F2F" w:rsidP="00233FE9">
                  <w:pPr>
                    <w:suppressAutoHyphens/>
                    <w:spacing w:before="40" w:after="40" w:line="240" w:lineRule="atLeast"/>
                    <w:jc w:val="center"/>
                    <w:rPr>
                      <w:rFonts w:ascii="Arial" w:hAnsi="Arial" w:cs="Arial"/>
                      <w:bCs/>
                      <w:kern w:val="1"/>
                    </w:rPr>
                  </w:pPr>
                </w:p>
              </w:tc>
              <w:tc>
                <w:tcPr>
                  <w:tcW w:w="7666" w:type="dxa"/>
                  <w:tcBorders>
                    <w:left w:val="single" w:sz="8" w:space="0" w:color="auto"/>
                  </w:tcBorders>
                  <w:shd w:val="clear" w:color="auto" w:fill="FFFFFF"/>
                  <w:vAlign w:val="center"/>
                </w:tcPr>
                <w:p w:rsidR="00367F2F" w:rsidRPr="00872032" w:rsidRDefault="00367F2F" w:rsidP="00233FE9">
                  <w:pPr>
                    <w:spacing w:before="40" w:after="40" w:line="240" w:lineRule="atLeast"/>
                    <w:jc w:val="both"/>
                    <w:rPr>
                      <w:rFonts w:ascii="Arial" w:hAnsi="Arial" w:cs="Arial"/>
                      <w:szCs w:val="22"/>
                      <w:lang w:eastAsia="en-US"/>
                    </w:rPr>
                  </w:pPr>
                  <w:r w:rsidRPr="00872032">
                    <w:rPr>
                      <w:rFonts w:ascii="Arial" w:hAnsi="Arial" w:cs="Arial"/>
                      <w:szCs w:val="22"/>
                      <w:lang w:eastAsia="en-US"/>
                    </w:rPr>
                    <w:t xml:space="preserve">  Comité de personas expertas</w:t>
                  </w:r>
                </w:p>
              </w:tc>
            </w:tr>
            <w:tr w:rsidR="00367F2F" w:rsidRPr="00872032" w:rsidTr="00576B02">
              <w:trPr>
                <w:trHeight w:hRule="exact" w:val="243"/>
              </w:trPr>
              <w:tc>
                <w:tcPr>
                  <w:tcW w:w="284" w:type="dxa"/>
                  <w:tcBorders>
                    <w:top w:val="single" w:sz="8" w:space="0" w:color="auto"/>
                    <w:bottom w:val="single" w:sz="8" w:space="0" w:color="auto"/>
                  </w:tcBorders>
                  <w:shd w:val="clear" w:color="auto" w:fill="FFFFFF"/>
                  <w:vAlign w:val="center"/>
                </w:tcPr>
                <w:p w:rsidR="00367F2F" w:rsidRPr="00872032" w:rsidRDefault="00367F2F" w:rsidP="00233FE9">
                  <w:pPr>
                    <w:suppressAutoHyphens/>
                    <w:spacing w:before="40" w:after="40" w:line="240" w:lineRule="atLeast"/>
                    <w:jc w:val="center"/>
                    <w:rPr>
                      <w:rFonts w:ascii="Arial" w:hAnsi="Arial" w:cs="Arial"/>
                      <w:bCs/>
                      <w:kern w:val="1"/>
                    </w:rPr>
                  </w:pPr>
                </w:p>
              </w:tc>
              <w:tc>
                <w:tcPr>
                  <w:tcW w:w="7666" w:type="dxa"/>
                  <w:tcBorders>
                    <w:left w:val="nil"/>
                  </w:tcBorders>
                  <w:shd w:val="clear" w:color="auto" w:fill="FFFFFF"/>
                  <w:vAlign w:val="center"/>
                </w:tcPr>
                <w:p w:rsidR="00367F2F" w:rsidRPr="00872032" w:rsidRDefault="00367F2F" w:rsidP="00233FE9">
                  <w:pPr>
                    <w:spacing w:before="40" w:after="40" w:line="240" w:lineRule="atLeast"/>
                    <w:jc w:val="both"/>
                    <w:rPr>
                      <w:rFonts w:ascii="Arial" w:hAnsi="Arial" w:cs="Arial"/>
                      <w:szCs w:val="22"/>
                      <w:lang w:eastAsia="en-US"/>
                    </w:rPr>
                  </w:pPr>
                </w:p>
              </w:tc>
            </w:tr>
            <w:tr w:rsidR="00367F2F" w:rsidRPr="006918E8" w:rsidTr="00576B02">
              <w:trPr>
                <w:trHeight w:hRule="exact" w:val="284"/>
              </w:trPr>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872032" w:rsidRDefault="00367F2F" w:rsidP="00233FE9">
                  <w:pPr>
                    <w:suppressAutoHyphens/>
                    <w:spacing w:before="40" w:after="40" w:line="240" w:lineRule="atLeast"/>
                    <w:jc w:val="center"/>
                    <w:rPr>
                      <w:rFonts w:ascii="Arial" w:hAnsi="Arial" w:cs="Arial"/>
                      <w:bCs/>
                      <w:kern w:val="1"/>
                    </w:rPr>
                  </w:pPr>
                </w:p>
              </w:tc>
              <w:tc>
                <w:tcPr>
                  <w:tcW w:w="7666" w:type="dxa"/>
                  <w:tcBorders>
                    <w:left w:val="single" w:sz="8" w:space="0" w:color="auto"/>
                  </w:tcBorders>
                  <w:shd w:val="clear" w:color="auto" w:fill="FFFFFF"/>
                  <w:vAlign w:val="center"/>
                </w:tcPr>
                <w:p w:rsidR="00367F2F" w:rsidRPr="006918E8" w:rsidRDefault="00367F2F" w:rsidP="00233FE9">
                  <w:pPr>
                    <w:spacing w:before="40" w:after="40" w:line="240" w:lineRule="atLeast"/>
                    <w:jc w:val="both"/>
                    <w:rPr>
                      <w:rFonts w:ascii="Arial" w:hAnsi="Arial" w:cs="Arial"/>
                      <w:szCs w:val="22"/>
                      <w:lang w:eastAsia="en-US"/>
                    </w:rPr>
                  </w:pPr>
                  <w:r w:rsidRPr="00872032">
                    <w:rPr>
                      <w:rFonts w:ascii="Arial" w:hAnsi="Arial" w:cs="Arial"/>
                      <w:szCs w:val="22"/>
                      <w:lang w:eastAsia="en-US"/>
                    </w:rPr>
                    <w:t xml:space="preserve">  Organismo Técnico especializado: (consignar identificación)</w:t>
                  </w:r>
                </w:p>
              </w:tc>
            </w:tr>
          </w:tbl>
          <w:p w:rsidR="00367F2F" w:rsidRPr="006918E8" w:rsidRDefault="00367F2F" w:rsidP="00233FE9">
            <w:pPr>
              <w:spacing w:line="240" w:lineRule="atLeast"/>
              <w:ind w:left="530"/>
              <w:jc w:val="both"/>
              <w:rPr>
                <w:rFonts w:ascii="Arial" w:hAnsi="Arial" w:cs="Arial"/>
                <w:sz w:val="18"/>
                <w:szCs w:val="18"/>
                <w:lang w:eastAsia="en-US"/>
              </w:rPr>
            </w:pPr>
          </w:p>
          <w:p w:rsidR="00367F2F" w:rsidRPr="006918E8" w:rsidRDefault="00367F2F" w:rsidP="00233FE9">
            <w:pPr>
              <w:spacing w:line="240" w:lineRule="atLeast"/>
              <w:ind w:left="530"/>
              <w:jc w:val="both"/>
              <w:rPr>
                <w:rFonts w:ascii="Arial" w:hAnsi="Arial" w:cs="Arial"/>
                <w:sz w:val="18"/>
                <w:szCs w:val="18"/>
                <w:lang w:eastAsia="en-US"/>
              </w:rPr>
            </w:pPr>
          </w:p>
          <w:p w:rsidR="00367F2F" w:rsidRPr="006918E8" w:rsidRDefault="00367F2F" w:rsidP="00233FE9">
            <w:pPr>
              <w:pBdr>
                <w:top w:val="single" w:sz="4" w:space="1" w:color="auto"/>
                <w:left w:val="single" w:sz="4" w:space="4" w:color="auto"/>
                <w:bottom w:val="single" w:sz="4" w:space="1" w:color="auto"/>
                <w:right w:val="single" w:sz="4" w:space="4" w:color="auto"/>
              </w:pBdr>
              <w:spacing w:before="40" w:after="40" w:line="240" w:lineRule="atLeast"/>
              <w:jc w:val="both"/>
              <w:rPr>
                <w:rFonts w:ascii="Arial" w:hAnsi="Arial" w:cs="Arial"/>
                <w:b/>
                <w:i/>
                <w:sz w:val="18"/>
                <w:szCs w:val="18"/>
                <w:lang w:eastAsia="en-US"/>
              </w:rPr>
            </w:pPr>
            <w:r w:rsidRPr="006918E8">
              <w:rPr>
                <w:rFonts w:ascii="Arial" w:hAnsi="Arial" w:cs="Arial"/>
                <w:b/>
              </w:rPr>
              <w:t xml:space="preserve">Se excluirá del procedimiento de licitación a aquellas licitadoras que no cumplan las condiciones técnicas exigidas y las que incorporen en los </w:t>
            </w:r>
            <w:r w:rsidRPr="006918E8">
              <w:rPr>
                <w:rFonts w:ascii="Arial" w:hAnsi="Arial" w:cs="Arial"/>
                <w:b/>
                <w:iCs/>
              </w:rPr>
              <w:t>archivos electrónicos</w:t>
            </w:r>
            <w:r w:rsidRPr="006918E8">
              <w:rPr>
                <w:rFonts w:ascii="Arial" w:hAnsi="Arial" w:cs="Arial"/>
                <w:b/>
                <w:bCs/>
              </w:rPr>
              <w:t xml:space="preserve"> nº DOS </w:t>
            </w:r>
            <w:r w:rsidRPr="006918E8">
              <w:rPr>
                <w:rFonts w:ascii="Arial" w:hAnsi="Arial" w:cs="Arial"/>
                <w:b/>
              </w:rPr>
              <w:t>documentación que deba ser objeto de evaluación mediante la aplicación de fórmulas (</w:t>
            </w:r>
            <w:r w:rsidRPr="006918E8">
              <w:rPr>
                <w:rFonts w:ascii="Arial" w:hAnsi="Arial" w:cs="Arial"/>
                <w:b/>
                <w:bCs/>
              </w:rPr>
              <w:t>archivo electrónico nº TRES</w:t>
            </w:r>
            <w:r w:rsidRPr="006918E8">
              <w:rPr>
                <w:rFonts w:ascii="Arial" w:hAnsi="Arial" w:cs="Arial"/>
                <w:b/>
              </w:rPr>
              <w:t>).</w:t>
            </w:r>
          </w:p>
          <w:p w:rsidR="00367F2F" w:rsidRPr="006918E8" w:rsidRDefault="00367F2F" w:rsidP="00233FE9">
            <w:pPr>
              <w:spacing w:line="240" w:lineRule="atLeast"/>
              <w:jc w:val="both"/>
              <w:rPr>
                <w:rFonts w:ascii="Arial" w:hAnsi="Arial" w:cs="Arial"/>
                <w:b/>
                <w:szCs w:val="22"/>
                <w:lang w:eastAsia="en-US"/>
              </w:rPr>
            </w:pPr>
          </w:p>
          <w:p w:rsidR="00367F2F" w:rsidRPr="006918E8" w:rsidRDefault="00367F2F" w:rsidP="00233FE9">
            <w:pPr>
              <w:spacing w:line="240" w:lineRule="atLeast"/>
              <w:jc w:val="both"/>
              <w:rPr>
                <w:rFonts w:ascii="Arial" w:hAnsi="Arial" w:cs="Arial"/>
                <w:b/>
              </w:rPr>
            </w:pPr>
            <w:r w:rsidRPr="006918E8">
              <w:rPr>
                <w:rFonts w:ascii="Arial" w:hAnsi="Arial" w:cs="Arial"/>
                <w:b/>
              </w:rPr>
              <w:t>2) CRITERIOS A VALORAR MEDIANTE LA APLICACIÓN DE FÓRMULAS</w:t>
            </w:r>
          </w:p>
          <w:p w:rsidR="00367F2F" w:rsidRPr="006918E8" w:rsidRDefault="00367F2F" w:rsidP="00233FE9">
            <w:pPr>
              <w:spacing w:line="240" w:lineRule="atLeast"/>
              <w:jc w:val="both"/>
              <w:rPr>
                <w:rFonts w:ascii="Arial" w:hAnsi="Arial" w:cs="Arial"/>
                <w:b/>
                <w:sz w:val="18"/>
                <w:szCs w:val="18"/>
              </w:rPr>
            </w:pPr>
          </w:p>
          <w:tbl>
            <w:tblPr>
              <w:tblW w:w="7938" w:type="dxa"/>
              <w:tblInd w:w="1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67"/>
              <w:gridCol w:w="6095"/>
              <w:gridCol w:w="1276"/>
            </w:tblGrid>
            <w:tr w:rsidR="00367F2F" w:rsidRPr="006918E8" w:rsidTr="00576B02">
              <w:trPr>
                <w:cantSplit/>
                <w:trHeight w:val="357"/>
              </w:trPr>
              <w:tc>
                <w:tcPr>
                  <w:tcW w:w="6662" w:type="dxa"/>
                  <w:gridSpan w:val="2"/>
                  <w:tcBorders>
                    <w:top w:val="single" w:sz="6" w:space="0" w:color="000000"/>
                    <w:left w:val="single" w:sz="6" w:space="0" w:color="000000"/>
                    <w:bottom w:val="single" w:sz="6" w:space="0" w:color="000000"/>
                    <w:right w:val="single" w:sz="6" w:space="0" w:color="000000"/>
                  </w:tcBorders>
                  <w:vAlign w:val="center"/>
                </w:tcPr>
                <w:p w:rsidR="00367F2F" w:rsidRPr="006918E8" w:rsidRDefault="00367F2F" w:rsidP="00233FE9">
                  <w:pPr>
                    <w:spacing w:line="240" w:lineRule="atLeast"/>
                    <w:jc w:val="center"/>
                    <w:rPr>
                      <w:rFonts w:ascii="Arial" w:hAnsi="Arial" w:cs="Arial"/>
                      <w:b/>
                      <w:sz w:val="18"/>
                      <w:szCs w:val="18"/>
                    </w:rPr>
                  </w:pPr>
                  <w:r w:rsidRPr="006918E8">
                    <w:rPr>
                      <w:rFonts w:ascii="Arial" w:hAnsi="Arial" w:cs="Arial"/>
                      <w:b/>
                      <w:sz w:val="18"/>
                      <w:szCs w:val="18"/>
                    </w:rPr>
                    <w:t>Criterio</w:t>
                  </w:r>
                </w:p>
              </w:tc>
              <w:tc>
                <w:tcPr>
                  <w:tcW w:w="1276" w:type="dxa"/>
                  <w:tcBorders>
                    <w:top w:val="single" w:sz="6" w:space="0" w:color="000000"/>
                    <w:left w:val="single" w:sz="6" w:space="0" w:color="000000"/>
                    <w:bottom w:val="single" w:sz="6" w:space="0" w:color="000000"/>
                    <w:right w:val="single" w:sz="6" w:space="0" w:color="000000"/>
                  </w:tcBorders>
                  <w:vAlign w:val="center"/>
                </w:tcPr>
                <w:p w:rsidR="00367F2F" w:rsidRPr="006918E8" w:rsidRDefault="00367F2F" w:rsidP="00233FE9">
                  <w:pPr>
                    <w:spacing w:line="240" w:lineRule="atLeast"/>
                    <w:jc w:val="center"/>
                    <w:rPr>
                      <w:rFonts w:ascii="Arial" w:hAnsi="Arial" w:cs="Arial"/>
                      <w:sz w:val="18"/>
                      <w:szCs w:val="18"/>
                    </w:rPr>
                  </w:pPr>
                  <w:r w:rsidRPr="006918E8">
                    <w:rPr>
                      <w:rFonts w:ascii="Arial" w:hAnsi="Arial" w:cs="Arial"/>
                      <w:b/>
                      <w:sz w:val="18"/>
                      <w:szCs w:val="18"/>
                    </w:rPr>
                    <w:t>Ponderación</w:t>
                  </w:r>
                </w:p>
              </w:tc>
            </w:tr>
            <w:tr w:rsidR="00367F2F" w:rsidRPr="006918E8" w:rsidTr="00576B02">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367F2F" w:rsidRPr="006918E8" w:rsidRDefault="00367F2F" w:rsidP="00233FE9">
                  <w:pPr>
                    <w:tabs>
                      <w:tab w:val="left" w:pos="960"/>
                    </w:tabs>
                    <w:spacing w:line="240" w:lineRule="atLeast"/>
                    <w:rPr>
                      <w:rFonts w:ascii="Arial" w:hAnsi="Arial" w:cs="Arial"/>
                      <w:b/>
                      <w:sz w:val="18"/>
                      <w:szCs w:val="18"/>
                    </w:rPr>
                  </w:pPr>
                  <w:r w:rsidRPr="006918E8">
                    <w:rPr>
                      <w:rFonts w:ascii="Arial" w:hAnsi="Arial" w:cs="Arial"/>
                      <w:b/>
                      <w:sz w:val="18"/>
                      <w:szCs w:val="18"/>
                    </w:rPr>
                    <w:t>1.-</w:t>
                  </w:r>
                </w:p>
              </w:tc>
              <w:tc>
                <w:tcPr>
                  <w:tcW w:w="6095" w:type="dxa"/>
                  <w:tcBorders>
                    <w:top w:val="single" w:sz="6" w:space="0" w:color="000000"/>
                    <w:left w:val="single" w:sz="6" w:space="0" w:color="000000"/>
                    <w:bottom w:val="single" w:sz="6" w:space="0" w:color="000000"/>
                    <w:right w:val="single" w:sz="6" w:space="0" w:color="000000"/>
                  </w:tcBorders>
                  <w:vAlign w:val="center"/>
                </w:tcPr>
                <w:p w:rsidR="00367F2F" w:rsidRPr="006918E8" w:rsidRDefault="00367F2F" w:rsidP="00233FE9">
                  <w:pPr>
                    <w:tabs>
                      <w:tab w:val="left" w:pos="960"/>
                      <w:tab w:val="right" w:leader="hyphen" w:pos="6806"/>
                    </w:tabs>
                    <w:spacing w:line="240" w:lineRule="atLeast"/>
                    <w:rPr>
                      <w:rFonts w:ascii="Arial" w:hAnsi="Arial" w:cs="Arial"/>
                      <w:b/>
                      <w:sz w:val="18"/>
                      <w:szCs w:val="18"/>
                    </w:rPr>
                  </w:pPr>
                  <w:r w:rsidRPr="006918E8">
                    <w:rPr>
                      <w:rFonts w:ascii="Arial" w:hAnsi="Arial" w:cs="Arial"/>
                      <w:b/>
                      <w:sz w:val="18"/>
                      <w:szCs w:val="18"/>
                    </w:rPr>
                    <w:t>Precio</w:t>
                  </w:r>
                </w:p>
              </w:tc>
              <w:tc>
                <w:tcPr>
                  <w:tcW w:w="1276" w:type="dxa"/>
                  <w:tcBorders>
                    <w:top w:val="single" w:sz="6" w:space="0" w:color="000000"/>
                    <w:left w:val="single" w:sz="6" w:space="0" w:color="000000"/>
                    <w:bottom w:val="single" w:sz="6" w:space="0" w:color="000000"/>
                    <w:right w:val="single" w:sz="6" w:space="0" w:color="000000"/>
                  </w:tcBorders>
                  <w:vAlign w:val="center"/>
                </w:tcPr>
                <w:p w:rsidR="00367F2F" w:rsidRPr="006918E8" w:rsidRDefault="00220B5C" w:rsidP="00233FE9">
                  <w:pPr>
                    <w:tabs>
                      <w:tab w:val="left" w:leader="hyphen" w:pos="130"/>
                      <w:tab w:val="left" w:pos="330"/>
                    </w:tabs>
                    <w:spacing w:line="240" w:lineRule="atLeast"/>
                    <w:ind w:left="-370"/>
                    <w:jc w:val="center"/>
                    <w:rPr>
                      <w:rFonts w:ascii="Arial" w:hAnsi="Arial" w:cs="Arial"/>
                      <w:sz w:val="18"/>
                      <w:szCs w:val="18"/>
                    </w:rPr>
                  </w:pPr>
                  <w:r>
                    <w:rPr>
                      <w:rFonts w:ascii="Arial" w:hAnsi="Arial" w:cs="Arial"/>
                      <w:sz w:val="18"/>
                      <w:szCs w:val="18"/>
                    </w:rPr>
                    <w:t>75</w:t>
                  </w:r>
                </w:p>
              </w:tc>
            </w:tr>
            <w:tr w:rsidR="00367F2F" w:rsidRPr="006918E8" w:rsidTr="00576B02">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367F2F" w:rsidRPr="006918E8" w:rsidRDefault="00367F2F" w:rsidP="00233FE9">
                  <w:pPr>
                    <w:tabs>
                      <w:tab w:val="left" w:pos="960"/>
                    </w:tabs>
                    <w:spacing w:line="240" w:lineRule="atLeast"/>
                    <w:rPr>
                      <w:rFonts w:ascii="Arial" w:hAnsi="Arial" w:cs="Arial"/>
                      <w:sz w:val="18"/>
                      <w:szCs w:val="18"/>
                    </w:rPr>
                  </w:pPr>
                </w:p>
              </w:tc>
              <w:tc>
                <w:tcPr>
                  <w:tcW w:w="6095" w:type="dxa"/>
                  <w:tcBorders>
                    <w:top w:val="single" w:sz="6" w:space="0" w:color="000000"/>
                    <w:left w:val="single" w:sz="6" w:space="0" w:color="000000"/>
                    <w:bottom w:val="single" w:sz="6" w:space="0" w:color="000000"/>
                    <w:right w:val="single" w:sz="6" w:space="0" w:color="000000"/>
                  </w:tcBorders>
                  <w:vAlign w:val="center"/>
                </w:tcPr>
                <w:p w:rsidR="00367F2F" w:rsidRPr="006918E8" w:rsidRDefault="00367F2F" w:rsidP="00233FE9">
                  <w:pPr>
                    <w:tabs>
                      <w:tab w:val="left" w:pos="960"/>
                      <w:tab w:val="right" w:leader="hyphen" w:pos="6806"/>
                    </w:tabs>
                    <w:spacing w:line="240" w:lineRule="atLeast"/>
                    <w:jc w:val="both"/>
                    <w:rPr>
                      <w:rFonts w:ascii="Arial" w:hAnsi="Arial" w:cs="Arial"/>
                      <w:sz w:val="18"/>
                      <w:szCs w:val="18"/>
                    </w:rPr>
                  </w:pPr>
                </w:p>
              </w:tc>
              <w:tc>
                <w:tcPr>
                  <w:tcW w:w="1276" w:type="dxa"/>
                  <w:tcBorders>
                    <w:top w:val="single" w:sz="6" w:space="0" w:color="000000"/>
                    <w:left w:val="single" w:sz="6" w:space="0" w:color="000000"/>
                    <w:bottom w:val="single" w:sz="6" w:space="0" w:color="000000"/>
                    <w:right w:val="single" w:sz="6" w:space="0" w:color="000000"/>
                  </w:tcBorders>
                  <w:vAlign w:val="center"/>
                </w:tcPr>
                <w:p w:rsidR="00367F2F" w:rsidRPr="006918E8" w:rsidRDefault="00367F2F" w:rsidP="00233FE9">
                  <w:pPr>
                    <w:tabs>
                      <w:tab w:val="left" w:leader="hyphen" w:pos="130"/>
                      <w:tab w:val="left" w:pos="330"/>
                    </w:tabs>
                    <w:spacing w:line="240" w:lineRule="atLeast"/>
                    <w:ind w:left="-370"/>
                    <w:jc w:val="center"/>
                    <w:rPr>
                      <w:rFonts w:ascii="Arial" w:hAnsi="Arial" w:cs="Arial"/>
                      <w:i/>
                      <w:sz w:val="18"/>
                      <w:szCs w:val="18"/>
                      <w:u w:val="single"/>
                    </w:rPr>
                  </w:pPr>
                </w:p>
              </w:tc>
            </w:tr>
          </w:tbl>
          <w:p w:rsidR="00367F2F" w:rsidRPr="006918E8" w:rsidRDefault="00367F2F" w:rsidP="00233FE9">
            <w:pPr>
              <w:spacing w:line="240" w:lineRule="atLeast"/>
              <w:jc w:val="both"/>
              <w:rPr>
                <w:rFonts w:ascii="Arial" w:hAnsi="Arial" w:cs="Arial"/>
                <w:b/>
                <w:sz w:val="18"/>
                <w:szCs w:val="18"/>
              </w:rPr>
            </w:pPr>
          </w:p>
          <w:p w:rsidR="00220B5C" w:rsidRPr="004E4708" w:rsidRDefault="00220B5C" w:rsidP="00220B5C">
            <w:pPr>
              <w:jc w:val="both"/>
              <w:rPr>
                <w:rFonts w:ascii="Calibri" w:hAnsi="Calibri" w:cs="Arial"/>
                <w:b/>
                <w:sz w:val="22"/>
                <w:szCs w:val="22"/>
              </w:rPr>
            </w:pPr>
            <w:r w:rsidRPr="004E4708">
              <w:rPr>
                <w:rFonts w:ascii="Calibri" w:hAnsi="Calibri" w:cs="Arial"/>
                <w:b/>
                <w:sz w:val="22"/>
                <w:szCs w:val="22"/>
              </w:rPr>
              <w:t>Precio ofertado: 75 puntos.</w:t>
            </w:r>
          </w:p>
          <w:p w:rsidR="00220B5C" w:rsidRPr="00A01C0E" w:rsidRDefault="00220B5C" w:rsidP="00220B5C">
            <w:pPr>
              <w:rPr>
                <w:rFonts w:ascii="Calibri" w:hAnsi="Calibri"/>
                <w:sz w:val="22"/>
                <w:szCs w:val="22"/>
              </w:rPr>
            </w:pPr>
          </w:p>
          <w:p w:rsidR="00220B5C" w:rsidRDefault="00220B5C" w:rsidP="00220B5C">
            <w:pPr>
              <w:spacing w:line="240" w:lineRule="atLeast"/>
              <w:rPr>
                <w:rFonts w:ascii="Arial" w:hAnsi="Arial" w:cs="Arial"/>
                <w:b/>
              </w:rPr>
            </w:pPr>
            <w:r w:rsidRPr="008C580D">
              <w:rPr>
                <w:rFonts w:ascii="Arial" w:hAnsi="Arial" w:cs="Arial"/>
                <w:b/>
              </w:rPr>
              <w:t>PRECIO (FÓRMULA):</w:t>
            </w:r>
          </w:p>
          <w:p w:rsidR="00154DFF" w:rsidRPr="008C580D" w:rsidRDefault="00154DFF" w:rsidP="00220B5C">
            <w:pPr>
              <w:spacing w:line="240" w:lineRule="atLeast"/>
              <w:rPr>
                <w:rFonts w:ascii="Arial" w:hAnsi="Arial" w:cs="Arial"/>
                <w:b/>
              </w:rPr>
            </w:pPr>
          </w:p>
          <w:p w:rsidR="00220B5C" w:rsidRPr="008C580D" w:rsidRDefault="00220B5C" w:rsidP="00220B5C">
            <w:pPr>
              <w:rPr>
                <w:rFonts w:ascii="Arial" w:hAnsi="Arial" w:cs="Arial"/>
              </w:rPr>
            </w:pPr>
            <w:r w:rsidRPr="008C580D">
              <w:rPr>
                <w:rFonts w:ascii="Arial" w:hAnsi="Arial" w:cs="Arial"/>
              </w:rPr>
              <w:t xml:space="preserve">Sobre 100, se otorgará 0 puntos a la oferta que iguale precio máximo e incrementando 2 puntos por cada 1% de baja, siendo la puntuación máxima de 100 puntos, salvo que alguna baja supere el 25%, en cuyo caso se le otorgarán 100 puntos y se interpolará el resto. </w:t>
            </w:r>
          </w:p>
          <w:p w:rsidR="00220B5C" w:rsidRPr="008C580D" w:rsidRDefault="00220B5C" w:rsidP="00220B5C">
            <w:pPr>
              <w:pStyle w:val="Prrafodelista"/>
              <w:spacing w:after="0" w:line="240" w:lineRule="auto"/>
              <w:rPr>
                <w:rFonts w:ascii="Arial" w:hAnsi="Arial" w:cs="Arial"/>
                <w:sz w:val="18"/>
                <w:szCs w:val="18"/>
              </w:rPr>
            </w:pPr>
            <w:r w:rsidRPr="008C580D">
              <w:rPr>
                <w:rFonts w:ascii="Arial" w:hAnsi="Arial" w:cs="Arial"/>
                <w:sz w:val="18"/>
                <w:szCs w:val="18"/>
              </w:rPr>
              <w:t xml:space="preserve">Para </w:t>
            </w:r>
            <w:proofErr w:type="spellStart"/>
            <w:r w:rsidRPr="008C580D">
              <w:rPr>
                <w:rFonts w:ascii="Arial" w:hAnsi="Arial" w:cs="Arial"/>
                <w:sz w:val="18"/>
                <w:szCs w:val="18"/>
              </w:rPr>
              <w:t>Bmax</w:t>
            </w:r>
            <w:proofErr w:type="spellEnd"/>
            <w:r w:rsidRPr="008C580D">
              <w:rPr>
                <w:rFonts w:ascii="Arial" w:hAnsi="Arial" w:cs="Arial"/>
                <w:sz w:val="18"/>
                <w:szCs w:val="18"/>
              </w:rPr>
              <w:t xml:space="preserve"> &lt;= 25 % &gt;&gt;&gt; P = 200 x B </w:t>
            </w:r>
          </w:p>
          <w:p w:rsidR="00220B5C" w:rsidRPr="008C580D" w:rsidRDefault="00220B5C" w:rsidP="00220B5C">
            <w:pPr>
              <w:pStyle w:val="Prrafodelista"/>
              <w:spacing w:after="0" w:line="240" w:lineRule="auto"/>
              <w:rPr>
                <w:rFonts w:ascii="Arial" w:hAnsi="Arial" w:cs="Arial"/>
                <w:sz w:val="18"/>
                <w:szCs w:val="18"/>
              </w:rPr>
            </w:pPr>
            <w:r w:rsidRPr="008C580D">
              <w:rPr>
                <w:rFonts w:ascii="Arial" w:hAnsi="Arial" w:cs="Arial"/>
                <w:sz w:val="18"/>
                <w:szCs w:val="18"/>
              </w:rPr>
              <w:t xml:space="preserve">Para </w:t>
            </w:r>
            <w:proofErr w:type="spellStart"/>
            <w:r w:rsidRPr="008C580D">
              <w:rPr>
                <w:rFonts w:ascii="Arial" w:hAnsi="Arial" w:cs="Arial"/>
                <w:sz w:val="18"/>
                <w:szCs w:val="18"/>
              </w:rPr>
              <w:t>Bmax</w:t>
            </w:r>
            <w:proofErr w:type="spellEnd"/>
            <w:r w:rsidRPr="008C580D">
              <w:rPr>
                <w:rFonts w:ascii="Arial" w:hAnsi="Arial" w:cs="Arial"/>
                <w:sz w:val="18"/>
                <w:szCs w:val="18"/>
              </w:rPr>
              <w:t xml:space="preserve"> &gt; 25 %  &gt;&gt;&gt; P = 100 x B / </w:t>
            </w:r>
            <w:proofErr w:type="spellStart"/>
            <w:r w:rsidRPr="008C580D">
              <w:rPr>
                <w:rFonts w:ascii="Arial" w:hAnsi="Arial" w:cs="Arial"/>
                <w:sz w:val="18"/>
                <w:szCs w:val="18"/>
              </w:rPr>
              <w:t>Bmax</w:t>
            </w:r>
            <w:proofErr w:type="spellEnd"/>
            <w:r w:rsidRPr="008C580D">
              <w:rPr>
                <w:rFonts w:ascii="Arial" w:hAnsi="Arial" w:cs="Arial"/>
                <w:sz w:val="18"/>
                <w:szCs w:val="18"/>
              </w:rPr>
              <w:t xml:space="preserve"> </w:t>
            </w:r>
          </w:p>
          <w:p w:rsidR="00220B5C" w:rsidRPr="008C580D" w:rsidRDefault="00220B5C" w:rsidP="00220B5C">
            <w:pPr>
              <w:pStyle w:val="Prrafodelista"/>
              <w:spacing w:after="0" w:line="240" w:lineRule="auto"/>
              <w:rPr>
                <w:rFonts w:ascii="Arial" w:hAnsi="Arial" w:cs="Arial"/>
                <w:sz w:val="18"/>
                <w:szCs w:val="18"/>
              </w:rPr>
            </w:pPr>
            <w:r w:rsidRPr="008C580D">
              <w:rPr>
                <w:rFonts w:ascii="Arial" w:hAnsi="Arial" w:cs="Arial"/>
                <w:sz w:val="18"/>
                <w:szCs w:val="18"/>
              </w:rPr>
              <w:t xml:space="preserve">Siendo, </w:t>
            </w:r>
          </w:p>
          <w:p w:rsidR="00220B5C" w:rsidRPr="008C580D" w:rsidRDefault="00220B5C" w:rsidP="00220B5C">
            <w:pPr>
              <w:pStyle w:val="Prrafodelista"/>
              <w:spacing w:after="0" w:line="240" w:lineRule="auto"/>
              <w:rPr>
                <w:rFonts w:ascii="Arial" w:hAnsi="Arial" w:cs="Arial"/>
                <w:sz w:val="18"/>
                <w:szCs w:val="18"/>
              </w:rPr>
            </w:pPr>
            <w:r w:rsidRPr="008C580D">
              <w:rPr>
                <w:rFonts w:ascii="Arial" w:hAnsi="Arial" w:cs="Arial"/>
                <w:sz w:val="18"/>
                <w:szCs w:val="18"/>
              </w:rPr>
              <w:lastRenderedPageBreak/>
              <w:t xml:space="preserve">P: Puntuación de la oferta a valorar </w:t>
            </w:r>
          </w:p>
          <w:p w:rsidR="00220B5C" w:rsidRPr="008C580D" w:rsidRDefault="00220B5C" w:rsidP="00220B5C">
            <w:pPr>
              <w:pStyle w:val="Prrafodelista"/>
              <w:spacing w:after="0" w:line="240" w:lineRule="auto"/>
              <w:rPr>
                <w:rFonts w:ascii="Arial" w:hAnsi="Arial" w:cs="Arial"/>
                <w:sz w:val="18"/>
                <w:szCs w:val="18"/>
              </w:rPr>
            </w:pPr>
            <w:r w:rsidRPr="008C580D">
              <w:rPr>
                <w:rFonts w:ascii="Arial" w:hAnsi="Arial" w:cs="Arial"/>
                <w:sz w:val="18"/>
                <w:szCs w:val="18"/>
              </w:rPr>
              <w:t xml:space="preserve">B: Baja = 1 - (Importe ofertado) / (Importe máximo) </w:t>
            </w:r>
          </w:p>
          <w:p w:rsidR="00220B5C" w:rsidRPr="008C580D" w:rsidRDefault="00220B5C" w:rsidP="00220B5C">
            <w:pPr>
              <w:pStyle w:val="Prrafodelista"/>
              <w:spacing w:after="0" w:line="240" w:lineRule="auto"/>
              <w:rPr>
                <w:rFonts w:ascii="Arial" w:hAnsi="Arial" w:cs="Arial"/>
                <w:sz w:val="18"/>
                <w:szCs w:val="18"/>
              </w:rPr>
            </w:pPr>
            <w:proofErr w:type="spellStart"/>
            <w:r w:rsidRPr="008C580D">
              <w:rPr>
                <w:rFonts w:ascii="Arial" w:hAnsi="Arial" w:cs="Arial"/>
                <w:sz w:val="18"/>
                <w:szCs w:val="18"/>
              </w:rPr>
              <w:t>Bmax</w:t>
            </w:r>
            <w:proofErr w:type="spellEnd"/>
            <w:r w:rsidRPr="008C580D">
              <w:rPr>
                <w:rFonts w:ascii="Arial" w:hAnsi="Arial" w:cs="Arial"/>
                <w:sz w:val="18"/>
                <w:szCs w:val="18"/>
              </w:rPr>
              <w:t>: Baja máxima admitida</w:t>
            </w:r>
          </w:p>
          <w:p w:rsidR="00220B5C" w:rsidRPr="008C580D" w:rsidRDefault="00220B5C" w:rsidP="00220B5C">
            <w:pPr>
              <w:rPr>
                <w:rFonts w:ascii="Arial" w:hAnsi="Arial" w:cs="Arial"/>
              </w:rPr>
            </w:pPr>
            <w:r w:rsidRPr="008C580D">
              <w:rPr>
                <w:rFonts w:ascii="Arial" w:hAnsi="Arial" w:cs="Arial"/>
              </w:rPr>
              <w:t>La valoración final de los aspectos económicos de la oferta se redondeará al segundo decimal.</w:t>
            </w:r>
          </w:p>
          <w:p w:rsidR="00367F2F" w:rsidRPr="006918E8" w:rsidRDefault="00367F2F" w:rsidP="00233FE9">
            <w:pPr>
              <w:tabs>
                <w:tab w:val="left" w:pos="0"/>
              </w:tabs>
              <w:spacing w:before="40" w:after="40" w:line="240" w:lineRule="atLeast"/>
              <w:jc w:val="both"/>
              <w:rPr>
                <w:rFonts w:ascii="Arial" w:hAnsi="Arial" w:cs="Arial"/>
                <w:b/>
              </w:rPr>
            </w:pPr>
          </w:p>
        </w:tc>
      </w:tr>
      <w:tr w:rsidR="00ED2127" w:rsidRPr="00050163" w:rsidTr="00ED2127">
        <w:tblPrEx>
          <w:tblLook w:val="04A0" w:firstRow="1" w:lastRow="0" w:firstColumn="1" w:lastColumn="0" w:noHBand="0" w:noVBand="1"/>
        </w:tblPrEx>
        <w:trPr>
          <w:trHeight w:val="2017"/>
        </w:trPr>
        <w:tc>
          <w:tcPr>
            <w:tcW w:w="8508" w:type="dxa"/>
            <w:gridSpan w:val="6"/>
            <w:tcBorders>
              <w:top w:val="single" w:sz="4" w:space="0" w:color="000000"/>
              <w:left w:val="single" w:sz="4" w:space="0" w:color="auto"/>
              <w:bottom w:val="single" w:sz="4" w:space="0" w:color="auto"/>
              <w:right w:val="single" w:sz="4" w:space="0" w:color="auto"/>
            </w:tcBorders>
            <w:tcMar>
              <w:top w:w="0" w:type="dxa"/>
              <w:left w:w="108" w:type="dxa"/>
              <w:bottom w:w="0" w:type="dxa"/>
              <w:right w:w="108" w:type="dxa"/>
            </w:tcMar>
          </w:tcPr>
          <w:p w:rsidR="00ED2127" w:rsidRPr="00050163" w:rsidRDefault="00ED2127" w:rsidP="00537C62">
            <w:pPr>
              <w:tabs>
                <w:tab w:val="left" w:pos="34"/>
                <w:tab w:val="left" w:pos="567"/>
                <w:tab w:val="left" w:pos="993"/>
                <w:tab w:val="left" w:pos="1560"/>
              </w:tabs>
              <w:ind w:left="33"/>
              <w:jc w:val="both"/>
              <w:rPr>
                <w:rFonts w:ascii="Arial" w:eastAsia="Cambria" w:hAnsi="Arial" w:cs="Arial"/>
                <w:b/>
                <w:szCs w:val="22"/>
                <w:lang w:val="es-ES_tradnl" w:eastAsia="en-US"/>
              </w:rPr>
            </w:pPr>
            <w:r w:rsidRPr="00050163">
              <w:rPr>
                <w:rFonts w:ascii="Arial" w:eastAsia="Cambria" w:hAnsi="Arial" w:cs="Arial"/>
                <w:b/>
                <w:szCs w:val="22"/>
                <w:lang w:val="es-ES_tradnl" w:eastAsia="en-US"/>
              </w:rPr>
              <w:lastRenderedPageBreak/>
              <w:t>Parámetros para considerar una oferta con valores anormales o desproporcionados</w:t>
            </w:r>
          </w:p>
          <w:p w:rsidR="00ED2127" w:rsidRPr="00050163" w:rsidRDefault="00ED2127" w:rsidP="00537C62">
            <w:pPr>
              <w:tabs>
                <w:tab w:val="left" w:pos="34"/>
                <w:tab w:val="left" w:pos="214"/>
                <w:tab w:val="left" w:pos="567"/>
                <w:tab w:val="left" w:pos="993"/>
                <w:tab w:val="left" w:pos="1560"/>
              </w:tabs>
              <w:ind w:left="33"/>
              <w:jc w:val="both"/>
              <w:rPr>
                <w:rFonts w:ascii="Arial" w:hAnsi="Arial" w:cs="Arial"/>
                <w:lang w:val="es-ES_tradnl"/>
              </w:rPr>
            </w:pPr>
          </w:p>
          <w:p w:rsidR="00ED2127" w:rsidRPr="008D2B8B" w:rsidRDefault="00ED2127" w:rsidP="00537C62">
            <w:pPr>
              <w:tabs>
                <w:tab w:val="left" w:pos="34"/>
                <w:tab w:val="left" w:pos="567"/>
                <w:tab w:val="left" w:pos="993"/>
                <w:tab w:val="left" w:pos="1560"/>
              </w:tabs>
              <w:spacing w:line="240" w:lineRule="atLeast"/>
              <w:ind w:left="33" w:hanging="1"/>
              <w:jc w:val="both"/>
              <w:rPr>
                <w:rFonts w:ascii="Arial" w:hAnsi="Arial" w:cs="Arial"/>
              </w:rPr>
            </w:pPr>
            <w:r w:rsidRPr="004A0B8E">
              <w:rPr>
                <w:rFonts w:ascii="Arial" w:hAnsi="Arial" w:cs="Arial"/>
              </w:rPr>
              <w:t>Se considerarán, en principio, desproporcionadas o temerarias:</w:t>
            </w:r>
          </w:p>
          <w:p w:rsidR="00ED2127" w:rsidRPr="008D2B8B" w:rsidRDefault="00ED2127" w:rsidP="00537C62">
            <w:pPr>
              <w:tabs>
                <w:tab w:val="left" w:pos="34"/>
                <w:tab w:val="left" w:pos="567"/>
                <w:tab w:val="left" w:pos="993"/>
                <w:tab w:val="left" w:pos="1560"/>
              </w:tabs>
              <w:spacing w:line="240" w:lineRule="atLeast"/>
              <w:ind w:left="33" w:hanging="1"/>
              <w:jc w:val="both"/>
              <w:rPr>
                <w:rFonts w:ascii="Arial" w:hAnsi="Arial" w:cs="Arial"/>
              </w:rPr>
            </w:pPr>
          </w:p>
          <w:p w:rsidR="00ED2127" w:rsidRPr="008D2B8B" w:rsidRDefault="00ED2127" w:rsidP="00537C62">
            <w:pPr>
              <w:tabs>
                <w:tab w:val="left" w:pos="34"/>
                <w:tab w:val="left" w:pos="567"/>
                <w:tab w:val="left" w:pos="993"/>
                <w:tab w:val="left" w:pos="1560"/>
              </w:tabs>
              <w:spacing w:line="240" w:lineRule="atLeast"/>
              <w:ind w:left="33" w:hanging="1"/>
              <w:jc w:val="both"/>
              <w:rPr>
                <w:rFonts w:ascii="Arial" w:hAnsi="Arial" w:cs="Arial"/>
              </w:rPr>
            </w:pPr>
            <w:r w:rsidRPr="008D2B8B">
              <w:rPr>
                <w:rFonts w:ascii="Arial" w:hAnsi="Arial" w:cs="Arial"/>
              </w:rPr>
              <w:t>1. Todas las ofertas inferiores al presupuesto base de licitación en más de 25 unidades porcentuales, o que se encuentren en los siguientes supuestos:</w:t>
            </w:r>
          </w:p>
          <w:p w:rsidR="00ED2127" w:rsidRPr="008D2B8B" w:rsidRDefault="00ED2127" w:rsidP="00537C62">
            <w:pPr>
              <w:tabs>
                <w:tab w:val="left" w:pos="34"/>
                <w:tab w:val="left" w:pos="567"/>
                <w:tab w:val="left" w:pos="993"/>
                <w:tab w:val="left" w:pos="1560"/>
              </w:tabs>
              <w:spacing w:line="240" w:lineRule="atLeast"/>
              <w:ind w:left="33" w:hanging="1"/>
              <w:jc w:val="both"/>
              <w:rPr>
                <w:rFonts w:ascii="Arial" w:hAnsi="Arial" w:cs="Arial"/>
              </w:rPr>
            </w:pPr>
          </w:p>
          <w:p w:rsidR="00ED2127" w:rsidRPr="008D2B8B" w:rsidRDefault="00ED2127" w:rsidP="00537C62">
            <w:pPr>
              <w:tabs>
                <w:tab w:val="left" w:pos="34"/>
                <w:tab w:val="left" w:pos="567"/>
                <w:tab w:val="left" w:pos="993"/>
                <w:tab w:val="left" w:pos="1560"/>
              </w:tabs>
              <w:spacing w:line="240" w:lineRule="atLeast"/>
              <w:ind w:left="33" w:hanging="1"/>
              <w:jc w:val="both"/>
              <w:rPr>
                <w:rFonts w:ascii="Arial" w:hAnsi="Arial" w:cs="Arial"/>
              </w:rPr>
            </w:pPr>
            <w:r w:rsidRPr="008D2B8B">
              <w:rPr>
                <w:rFonts w:ascii="Arial" w:hAnsi="Arial" w:cs="Arial"/>
              </w:rPr>
              <w:t>2. Cuando concurran dos licitadores, la que sea inferior en más de 20 unidades porcentuales a la otra oferta.</w:t>
            </w:r>
          </w:p>
          <w:p w:rsidR="00ED2127" w:rsidRPr="008D2B8B" w:rsidRDefault="00ED2127" w:rsidP="00537C62">
            <w:pPr>
              <w:tabs>
                <w:tab w:val="left" w:pos="34"/>
                <w:tab w:val="left" w:pos="567"/>
                <w:tab w:val="left" w:pos="993"/>
                <w:tab w:val="left" w:pos="1560"/>
              </w:tabs>
              <w:spacing w:line="240" w:lineRule="atLeast"/>
              <w:ind w:left="33" w:hanging="1"/>
              <w:jc w:val="both"/>
              <w:rPr>
                <w:rFonts w:ascii="Arial" w:hAnsi="Arial" w:cs="Arial"/>
              </w:rPr>
            </w:pPr>
          </w:p>
          <w:p w:rsidR="00ED2127" w:rsidRPr="008D2B8B" w:rsidRDefault="00ED2127" w:rsidP="00537C62">
            <w:pPr>
              <w:tabs>
                <w:tab w:val="left" w:pos="34"/>
                <w:tab w:val="left" w:pos="567"/>
                <w:tab w:val="left" w:pos="993"/>
                <w:tab w:val="left" w:pos="1560"/>
              </w:tabs>
              <w:spacing w:line="240" w:lineRule="atLeast"/>
              <w:ind w:left="33" w:hanging="1"/>
              <w:jc w:val="both"/>
              <w:rPr>
                <w:rFonts w:ascii="Arial" w:hAnsi="Arial" w:cs="Arial"/>
              </w:rPr>
            </w:pPr>
            <w:r w:rsidRPr="008D2B8B">
              <w:rPr>
                <w:rFonts w:ascii="Arial" w:hAnsi="Arial" w:cs="Arial"/>
              </w:rPr>
              <w:t>3. Cuando concurran tres licitadores, las que sean inferiores en más de 10 unidades porcentuales a la media aritmética de las ofertas presentadas. No obstante, se excluirá para el cómputo de dicha media la oferta de cuantía más elevada cuando sea superior en más de 10 unidades porcentuales a dicha media.</w:t>
            </w:r>
          </w:p>
          <w:p w:rsidR="00ED2127" w:rsidRPr="008D2B8B" w:rsidRDefault="00ED2127" w:rsidP="00537C62">
            <w:pPr>
              <w:tabs>
                <w:tab w:val="left" w:pos="34"/>
                <w:tab w:val="left" w:pos="567"/>
                <w:tab w:val="left" w:pos="993"/>
                <w:tab w:val="left" w:pos="1560"/>
              </w:tabs>
              <w:spacing w:line="240" w:lineRule="atLeast"/>
              <w:ind w:left="33" w:hanging="1"/>
              <w:jc w:val="both"/>
              <w:rPr>
                <w:rFonts w:ascii="Arial" w:hAnsi="Arial" w:cs="Arial"/>
              </w:rPr>
            </w:pPr>
          </w:p>
          <w:p w:rsidR="00ED2127" w:rsidRPr="008D2B8B" w:rsidRDefault="00ED2127" w:rsidP="00537C62">
            <w:pPr>
              <w:tabs>
                <w:tab w:val="left" w:pos="34"/>
                <w:tab w:val="left" w:pos="567"/>
                <w:tab w:val="left" w:pos="993"/>
                <w:tab w:val="left" w:pos="1560"/>
              </w:tabs>
              <w:spacing w:line="240" w:lineRule="atLeast"/>
              <w:ind w:left="33" w:hanging="1"/>
              <w:jc w:val="both"/>
              <w:rPr>
                <w:rFonts w:ascii="Arial" w:hAnsi="Arial" w:cs="Arial"/>
              </w:rPr>
            </w:pPr>
            <w:r w:rsidRPr="008D2B8B">
              <w:rPr>
                <w:rFonts w:ascii="Arial" w:hAnsi="Arial" w:cs="Arial"/>
              </w:rPr>
              <w:t>4. Cuando concurran cuatro o más licitadores, las que sean inferiores en más de 10 unidades porcentuales a la media aritmética de las ofertas presentadas. No obstante, si entre ellas existen ofertas que sean superiores a dicha media en más de 10 unidades porcentuales, se procederá al cálculo de una nueva media sólo con las ofertas que no se encuentren en el supuesto indicado. En todo caso, si el número de las restantes ofertas es inferior a tres, la nueva media se calculará sobre las tres ofertas de menor cuantía.</w:t>
            </w:r>
          </w:p>
          <w:p w:rsidR="00ED2127" w:rsidRPr="008D2B8B" w:rsidRDefault="00ED2127" w:rsidP="00537C62">
            <w:pPr>
              <w:tabs>
                <w:tab w:val="left" w:pos="34"/>
                <w:tab w:val="left" w:pos="567"/>
                <w:tab w:val="left" w:pos="993"/>
                <w:tab w:val="left" w:pos="1560"/>
              </w:tabs>
              <w:spacing w:line="240" w:lineRule="atLeast"/>
              <w:ind w:left="33" w:hanging="1"/>
              <w:jc w:val="both"/>
              <w:rPr>
                <w:rFonts w:ascii="Arial" w:hAnsi="Arial" w:cs="Arial"/>
              </w:rPr>
            </w:pPr>
          </w:p>
          <w:p w:rsidR="00ED2127" w:rsidRDefault="00ED2127" w:rsidP="00537C62">
            <w:pPr>
              <w:tabs>
                <w:tab w:val="left" w:pos="34"/>
                <w:tab w:val="left" w:pos="567"/>
                <w:tab w:val="left" w:pos="993"/>
                <w:tab w:val="left" w:pos="1560"/>
              </w:tabs>
              <w:spacing w:line="240" w:lineRule="atLeast"/>
              <w:ind w:left="33" w:hanging="1"/>
              <w:jc w:val="both"/>
              <w:rPr>
                <w:rFonts w:ascii="Arial" w:hAnsi="Arial" w:cs="Arial"/>
              </w:rPr>
            </w:pPr>
            <w:r w:rsidRPr="008D2B8B">
              <w:rPr>
                <w:rFonts w:ascii="Arial" w:hAnsi="Arial" w:cs="Arial"/>
              </w:rPr>
              <w:t>Su declaración requerirá la previa solicitud de información a todas las empresas licitadoras supuestamente comprendidos en ella, así como el asesoramiento técnico del servicio correspondiente.</w:t>
            </w:r>
          </w:p>
          <w:p w:rsidR="00ED2127" w:rsidRDefault="00ED2127" w:rsidP="00537C62">
            <w:pPr>
              <w:tabs>
                <w:tab w:val="left" w:pos="34"/>
                <w:tab w:val="left" w:pos="567"/>
                <w:tab w:val="left" w:pos="993"/>
                <w:tab w:val="left" w:pos="1560"/>
              </w:tabs>
              <w:spacing w:line="240" w:lineRule="atLeast"/>
              <w:ind w:left="33" w:hanging="1"/>
              <w:jc w:val="both"/>
              <w:rPr>
                <w:rFonts w:ascii="Arial" w:hAnsi="Arial" w:cs="Arial"/>
              </w:rPr>
            </w:pPr>
          </w:p>
          <w:p w:rsidR="00ED2127" w:rsidRPr="00E13EFC" w:rsidRDefault="00ED2127" w:rsidP="00537C62">
            <w:pPr>
              <w:tabs>
                <w:tab w:val="left" w:pos="34"/>
                <w:tab w:val="left" w:pos="567"/>
                <w:tab w:val="left" w:pos="993"/>
                <w:tab w:val="left" w:pos="1560"/>
              </w:tabs>
              <w:spacing w:line="240" w:lineRule="atLeast"/>
              <w:ind w:left="33" w:hanging="1"/>
              <w:jc w:val="both"/>
              <w:rPr>
                <w:rFonts w:ascii="Arial" w:hAnsi="Arial" w:cs="Arial"/>
                <w:b/>
                <w:highlight w:val="yellow"/>
              </w:rPr>
            </w:pPr>
          </w:p>
          <w:p w:rsidR="00ED2127" w:rsidRPr="008D2B8B" w:rsidRDefault="00ED2127" w:rsidP="00537C62">
            <w:pPr>
              <w:tabs>
                <w:tab w:val="left" w:pos="34"/>
                <w:tab w:val="left" w:pos="567"/>
                <w:tab w:val="left" w:pos="993"/>
                <w:tab w:val="left" w:pos="1560"/>
              </w:tabs>
              <w:spacing w:line="240" w:lineRule="atLeast"/>
              <w:ind w:left="33" w:hanging="1"/>
              <w:jc w:val="both"/>
              <w:rPr>
                <w:rFonts w:ascii="Arial" w:hAnsi="Arial" w:cs="Arial"/>
              </w:rPr>
            </w:pPr>
            <w:r w:rsidRPr="004A0B8E">
              <w:rPr>
                <w:rFonts w:ascii="Arial" w:hAnsi="Arial" w:cs="Arial"/>
                <w:b/>
              </w:rPr>
              <w:t>Criterios específicos para el desempate</w:t>
            </w:r>
            <w:r>
              <w:rPr>
                <w:rFonts w:ascii="Arial" w:hAnsi="Arial" w:cs="Arial"/>
                <w:b/>
              </w:rPr>
              <w:t>:</w:t>
            </w:r>
            <w:r w:rsidRPr="004A0B8E">
              <w:rPr>
                <w:rFonts w:ascii="Arial" w:hAnsi="Arial" w:cs="Arial"/>
                <w:b/>
              </w:rPr>
              <w:t xml:space="preserve"> </w:t>
            </w:r>
            <w:r>
              <w:rPr>
                <w:rFonts w:ascii="Arial" w:hAnsi="Arial" w:cs="Arial"/>
              </w:rPr>
              <w:t>l</w:t>
            </w:r>
            <w:r w:rsidRPr="004A0B8E">
              <w:rPr>
                <w:rFonts w:ascii="Arial" w:hAnsi="Arial" w:cs="Arial"/>
              </w:rPr>
              <w:t>os establecidos en el artículo 147.2 de la LCSP.</w:t>
            </w:r>
          </w:p>
          <w:p w:rsidR="00ED2127" w:rsidRPr="00050163" w:rsidRDefault="00ED2127" w:rsidP="00537C62">
            <w:pPr>
              <w:tabs>
                <w:tab w:val="left" w:pos="34"/>
                <w:tab w:val="left" w:pos="567"/>
                <w:tab w:val="left" w:pos="993"/>
                <w:tab w:val="left" w:pos="1560"/>
              </w:tabs>
              <w:ind w:left="33" w:hanging="1"/>
              <w:jc w:val="both"/>
              <w:rPr>
                <w:rFonts w:ascii="Arial" w:eastAsia="MS Gothic" w:hAnsi="Arial" w:cs="Arial"/>
                <w:b/>
                <w:sz w:val="24"/>
                <w:szCs w:val="24"/>
                <w:lang w:val="es-ES_tradnl"/>
              </w:rPr>
            </w:pPr>
          </w:p>
        </w:tc>
      </w:tr>
      <w:tr w:rsidR="00367F2F" w:rsidRPr="006918E8" w:rsidTr="005B08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16"/>
        </w:trPr>
        <w:tc>
          <w:tcPr>
            <w:tcW w:w="8508" w:type="dxa"/>
            <w:gridSpan w:val="6"/>
            <w:tcBorders>
              <w:top w:val="single" w:sz="4" w:space="0" w:color="000000"/>
            </w:tcBorders>
          </w:tcPr>
          <w:p w:rsidR="00367F2F" w:rsidRPr="006918E8" w:rsidRDefault="00367F2F" w:rsidP="00655370">
            <w:pPr>
              <w:tabs>
                <w:tab w:val="left" w:pos="34"/>
                <w:tab w:val="left" w:pos="567"/>
                <w:tab w:val="left" w:pos="993"/>
                <w:tab w:val="left" w:pos="1560"/>
              </w:tabs>
              <w:spacing w:line="240" w:lineRule="atLeast"/>
              <w:ind w:left="33" w:hanging="1"/>
              <w:jc w:val="both"/>
              <w:rPr>
                <w:rFonts w:ascii="Arial" w:eastAsia="MS Gothic" w:hAnsi="Arial" w:cs="Arial"/>
                <w:b/>
                <w:sz w:val="24"/>
                <w:szCs w:val="24"/>
              </w:rPr>
            </w:pPr>
          </w:p>
        </w:tc>
      </w:tr>
      <w:tr w:rsidR="000F3A94" w:rsidRPr="006918E8" w:rsidTr="000F3A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677"/>
        </w:trPr>
        <w:tc>
          <w:tcPr>
            <w:tcW w:w="8508" w:type="dxa"/>
            <w:gridSpan w:val="6"/>
          </w:tcPr>
          <w:p w:rsidR="000F3A94" w:rsidRDefault="000F3A94" w:rsidP="00537C62">
            <w:pPr>
              <w:spacing w:before="120"/>
              <w:jc w:val="both"/>
              <w:rPr>
                <w:rFonts w:ascii="Arial" w:hAnsi="Arial" w:cs="Arial"/>
                <w:b/>
                <w:lang w:val="es-ES_tradnl"/>
              </w:rPr>
            </w:pPr>
            <w:r w:rsidRPr="00050163">
              <w:rPr>
                <w:rFonts w:ascii="Arial" w:hAnsi="Arial" w:cs="Arial"/>
                <w:b/>
                <w:lang w:val="es-ES_tradnl"/>
              </w:rPr>
              <w:lastRenderedPageBreak/>
              <w:t>CRITERIOS DE OBLIGADO CUMPLIMIENTO EN LOS TEXTOS ESCRITOS (CON INDEPENDENCIA DE GRÁFICOS, FOTOGRAFÍAS, DIAGRAMAS...) QUE SE PRESENTEN</w:t>
            </w:r>
          </w:p>
          <w:p w:rsidR="000F3A94" w:rsidRPr="00050163" w:rsidRDefault="000F3A94" w:rsidP="00537C62">
            <w:pPr>
              <w:spacing w:before="120"/>
              <w:jc w:val="both"/>
              <w:rPr>
                <w:rFonts w:ascii="Arial" w:hAnsi="Arial" w:cs="Arial"/>
                <w:i/>
                <w:lang w:val="es-ES_tradnl"/>
              </w:rPr>
            </w:pPr>
          </w:p>
          <w:p w:rsidR="000F3A94" w:rsidRPr="00D71FFC" w:rsidRDefault="000F3A94" w:rsidP="00537C62">
            <w:pPr>
              <w:spacing w:before="40" w:after="40"/>
              <w:rPr>
                <w:rFonts w:ascii="Arial" w:hAnsi="Arial" w:cs="Arial"/>
              </w:rPr>
            </w:pPr>
            <w:r w:rsidRPr="00D71FFC">
              <w:rPr>
                <w:rFonts w:ascii="Arial" w:hAnsi="Arial" w:cs="Arial"/>
              </w:rPr>
              <w:t xml:space="preserve">Todos los textos escritos que se presenten en relación a estos criterios deberán redactarse con los siguientes parámetros: </w:t>
            </w:r>
          </w:p>
          <w:p w:rsidR="000F3A94" w:rsidRPr="00D71FFC" w:rsidRDefault="000F3A94" w:rsidP="00537C62">
            <w:pPr>
              <w:autoSpaceDE w:val="0"/>
              <w:autoSpaceDN w:val="0"/>
              <w:adjustRightInd w:val="0"/>
              <w:rPr>
                <w:rFonts w:ascii="Arial" w:hAnsi="Arial" w:cs="Arial"/>
                <w:color w:val="000000"/>
              </w:rPr>
            </w:pPr>
            <w:r w:rsidRPr="00D71FFC">
              <w:rPr>
                <w:rFonts w:ascii="Arial" w:hAnsi="Arial" w:cs="Arial"/>
                <w:color w:val="000000"/>
              </w:rPr>
              <w:t xml:space="preserve">Formato de presentación de la proposición técnica. </w:t>
            </w:r>
          </w:p>
          <w:p w:rsidR="000F3A94" w:rsidRPr="00D71FFC" w:rsidRDefault="000F3A94" w:rsidP="00537C62">
            <w:pPr>
              <w:autoSpaceDE w:val="0"/>
              <w:autoSpaceDN w:val="0"/>
              <w:adjustRightInd w:val="0"/>
              <w:spacing w:after="37"/>
              <w:rPr>
                <w:rFonts w:ascii="Arial" w:hAnsi="Arial" w:cs="Arial"/>
                <w:color w:val="000000"/>
              </w:rPr>
            </w:pPr>
            <w:r w:rsidRPr="00D71FFC">
              <w:rPr>
                <w:rFonts w:ascii="Arial" w:hAnsi="Arial" w:cs="Arial"/>
                <w:color w:val="000000"/>
              </w:rPr>
              <w:t xml:space="preserve">- Se entenderá que una página es cada una de las caras de una hoja en formato A4. </w:t>
            </w:r>
          </w:p>
          <w:p w:rsidR="000F3A94" w:rsidRPr="00D71FFC" w:rsidRDefault="000F3A94" w:rsidP="00537C62">
            <w:pPr>
              <w:autoSpaceDE w:val="0"/>
              <w:autoSpaceDN w:val="0"/>
              <w:adjustRightInd w:val="0"/>
              <w:spacing w:after="37"/>
              <w:rPr>
                <w:rFonts w:ascii="Arial" w:hAnsi="Arial" w:cs="Arial"/>
                <w:color w:val="000000"/>
              </w:rPr>
            </w:pPr>
            <w:r w:rsidRPr="00D71FFC">
              <w:rPr>
                <w:rFonts w:ascii="Arial" w:hAnsi="Arial" w:cs="Arial"/>
                <w:color w:val="000000"/>
              </w:rPr>
              <w:t xml:space="preserve">- Los textos se escribirán en un tamaño de letra no menor de 10. </w:t>
            </w:r>
          </w:p>
          <w:p w:rsidR="000F3A94" w:rsidRPr="00D71FFC" w:rsidRDefault="000F3A94" w:rsidP="00537C62">
            <w:pPr>
              <w:autoSpaceDE w:val="0"/>
              <w:autoSpaceDN w:val="0"/>
              <w:adjustRightInd w:val="0"/>
              <w:spacing w:after="37"/>
              <w:rPr>
                <w:rFonts w:ascii="Arial" w:hAnsi="Arial" w:cs="Arial"/>
                <w:color w:val="000000"/>
              </w:rPr>
            </w:pPr>
            <w:r w:rsidRPr="00D71FFC">
              <w:rPr>
                <w:rFonts w:ascii="Arial" w:hAnsi="Arial" w:cs="Arial"/>
                <w:color w:val="000000"/>
              </w:rPr>
              <w:t xml:space="preserve">- Se considerará que las presentaciones en formato A3 tienen 2 páginas en cada cara. </w:t>
            </w:r>
          </w:p>
          <w:p w:rsidR="000F3A94" w:rsidRPr="00D71FFC" w:rsidRDefault="000F3A94" w:rsidP="00537C62">
            <w:pPr>
              <w:autoSpaceDE w:val="0"/>
              <w:autoSpaceDN w:val="0"/>
              <w:adjustRightInd w:val="0"/>
              <w:spacing w:after="37"/>
              <w:rPr>
                <w:rFonts w:ascii="Arial" w:hAnsi="Arial" w:cs="Arial"/>
                <w:color w:val="000000"/>
              </w:rPr>
            </w:pPr>
            <w:r w:rsidRPr="00D71FFC">
              <w:rPr>
                <w:rFonts w:ascii="Arial" w:hAnsi="Arial" w:cs="Arial"/>
                <w:color w:val="000000"/>
              </w:rPr>
              <w:t xml:space="preserve">- El documento se imprimirá, en su coso, a doble cara. </w:t>
            </w:r>
          </w:p>
          <w:p w:rsidR="000F3A94" w:rsidRPr="00D71FFC" w:rsidRDefault="000F3A94" w:rsidP="00537C62">
            <w:pPr>
              <w:autoSpaceDE w:val="0"/>
              <w:autoSpaceDN w:val="0"/>
              <w:adjustRightInd w:val="0"/>
              <w:rPr>
                <w:rFonts w:ascii="Arial" w:hAnsi="Arial" w:cs="Arial"/>
                <w:color w:val="000000"/>
              </w:rPr>
            </w:pPr>
            <w:r w:rsidRPr="00D71FFC">
              <w:rPr>
                <w:rFonts w:ascii="Arial" w:hAnsi="Arial" w:cs="Arial"/>
                <w:color w:val="000000"/>
              </w:rPr>
              <w:t xml:space="preserve">- El número total de páginas, descontadas portada, índice y páginas en blanco, no superará el número de 30. No computan a efectos de este límite los planos, las fichas técnicas y las certificaciones del fabricante que pudieran presentarse. </w:t>
            </w:r>
          </w:p>
          <w:p w:rsidR="000F3A94" w:rsidRPr="00050163" w:rsidRDefault="000F3A94" w:rsidP="00537C62">
            <w:pPr>
              <w:suppressAutoHyphens/>
              <w:spacing w:before="40" w:after="40"/>
              <w:ind w:left="601"/>
              <w:jc w:val="both"/>
              <w:rPr>
                <w:rFonts w:ascii="Arial" w:hAnsi="Arial" w:cs="Arial"/>
                <w:i/>
                <w:lang w:val="es-ES_tradnl"/>
              </w:rPr>
            </w:pPr>
          </w:p>
        </w:tc>
      </w:tr>
    </w:tbl>
    <w:p w:rsidR="00367F2F" w:rsidRPr="006918E8" w:rsidRDefault="00367F2F" w:rsidP="00233FE9">
      <w:pPr>
        <w:spacing w:line="240" w:lineRule="atLeast"/>
        <w:jc w:val="both"/>
        <w:rPr>
          <w:rFonts w:ascii="Arial" w:hAnsi="Arial" w:cs="Arial"/>
          <w:b/>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B41DA2" w:rsidP="00B41DA2">
            <w:pPr>
              <w:spacing w:line="240" w:lineRule="atLeast"/>
              <w:jc w:val="both"/>
              <w:rPr>
                <w:rFonts w:ascii="Arial" w:hAnsi="Arial" w:cs="Arial"/>
                <w:b/>
              </w:rPr>
            </w:pPr>
            <w:bookmarkStart w:id="19" w:name="CC_20"/>
            <w:r>
              <w:rPr>
                <w:rFonts w:ascii="Arial" w:hAnsi="Arial" w:cs="Arial"/>
                <w:b/>
              </w:rPr>
              <w:t>20</w:t>
            </w:r>
            <w:r w:rsidR="00367F2F" w:rsidRPr="006918E8">
              <w:rPr>
                <w:rFonts w:ascii="Arial" w:hAnsi="Arial" w:cs="Arial"/>
                <w:b/>
              </w:rPr>
              <w:t xml:space="preserve">.- </w:t>
            </w:r>
            <w:bookmarkEnd w:id="19"/>
            <w:r w:rsidR="00367F2F" w:rsidRPr="006918E8">
              <w:rPr>
                <w:rFonts w:ascii="Arial" w:hAnsi="Arial" w:cs="Arial"/>
                <w:b/>
              </w:rPr>
              <w:t xml:space="preserve">CONDICIONES ESPECIALES DE EJECUCIÓN </w:t>
            </w:r>
          </w:p>
        </w:tc>
      </w:tr>
      <w:tr w:rsidR="0057620C" w:rsidRPr="006918E8" w:rsidTr="00576B02">
        <w:trPr>
          <w:trHeight w:val="454"/>
        </w:trPr>
        <w:tc>
          <w:tcPr>
            <w:tcW w:w="8506" w:type="dxa"/>
          </w:tcPr>
          <w:p w:rsidR="0057620C" w:rsidRPr="008D2B8B" w:rsidRDefault="0057620C" w:rsidP="00537C62">
            <w:pPr>
              <w:spacing w:before="60" w:after="60" w:line="240" w:lineRule="atLeast"/>
              <w:jc w:val="both"/>
              <w:rPr>
                <w:rFonts w:ascii="Arial" w:hAnsi="Arial" w:cs="Arial"/>
              </w:rPr>
            </w:pPr>
            <w:r w:rsidRPr="008D2B8B">
              <w:rPr>
                <w:rFonts w:ascii="Arial" w:hAnsi="Arial" w:cs="Arial"/>
              </w:rPr>
              <w:t>Este contrato se halla sujeto al cumplimiento de las disposiciones legales, reglamentarias y convencionales vigentes en materia laboral, seguridad social, y seguridad y salud en el trabajo y, en particular, al último texto existente en cada momento del Convenio Colectivo de aplicación, sin perjuicio de otros convenios o pactos de empresa que estuvieran en vigor y mejoren lo dispuesto en aquel.</w:t>
            </w:r>
          </w:p>
          <w:p w:rsidR="0057620C" w:rsidRPr="00050163" w:rsidRDefault="0057620C" w:rsidP="00537C62">
            <w:pPr>
              <w:spacing w:before="60" w:after="60"/>
              <w:jc w:val="both"/>
              <w:rPr>
                <w:rFonts w:ascii="Arial" w:hAnsi="Arial" w:cs="Arial"/>
                <w:lang w:val="es-ES_tradnl"/>
              </w:rPr>
            </w:pPr>
            <w:r w:rsidRPr="008D2B8B">
              <w:rPr>
                <w:rFonts w:ascii="Arial" w:hAnsi="Arial" w:cs="Arial"/>
              </w:rPr>
              <w:t>Asimismo, se halla sujeto al cumplimiento de las obligaciones de carácter social en materia de fomento de empleo de personas con discapacidad, y en materia de promoción de igualdad entre mujeres y hombres que se especifican en el pliego.</w:t>
            </w:r>
          </w:p>
        </w:tc>
      </w:tr>
    </w:tbl>
    <w:p w:rsidR="00367F2F" w:rsidRPr="006918E8" w:rsidRDefault="00367F2F" w:rsidP="00233FE9">
      <w:pPr>
        <w:spacing w:line="240" w:lineRule="atLeast"/>
        <w:jc w:val="both"/>
        <w:rPr>
          <w:rFonts w:ascii="Arial" w:hAnsi="Arial" w:cs="Arial"/>
          <w:b/>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367F2F" w:rsidP="00B41DA2">
            <w:pPr>
              <w:spacing w:line="240" w:lineRule="atLeast"/>
              <w:jc w:val="both"/>
              <w:rPr>
                <w:rFonts w:ascii="Arial" w:hAnsi="Arial" w:cs="Arial"/>
                <w:b/>
              </w:rPr>
            </w:pPr>
            <w:bookmarkStart w:id="20" w:name="CC_21"/>
            <w:r w:rsidRPr="006918E8">
              <w:rPr>
                <w:rFonts w:ascii="Arial" w:hAnsi="Arial" w:cs="Arial"/>
                <w:b/>
              </w:rPr>
              <w:t>2</w:t>
            </w:r>
            <w:r w:rsidR="00B41DA2">
              <w:rPr>
                <w:rFonts w:ascii="Arial" w:hAnsi="Arial" w:cs="Arial"/>
                <w:b/>
              </w:rPr>
              <w:t>1</w:t>
            </w:r>
            <w:r w:rsidRPr="006918E8">
              <w:rPr>
                <w:rFonts w:ascii="Arial" w:hAnsi="Arial" w:cs="Arial"/>
                <w:b/>
              </w:rPr>
              <w:t xml:space="preserve">.- </w:t>
            </w:r>
            <w:bookmarkEnd w:id="20"/>
            <w:r w:rsidRPr="006918E8">
              <w:rPr>
                <w:rFonts w:ascii="Arial" w:hAnsi="Arial" w:cs="Arial"/>
                <w:b/>
              </w:rPr>
              <w:t>OBLIGACIONES ESENCIALES DEL CONTRATO</w:t>
            </w:r>
          </w:p>
        </w:tc>
      </w:tr>
      <w:tr w:rsidR="0057620C" w:rsidRPr="006918E8" w:rsidTr="00576B02">
        <w:trPr>
          <w:trHeight w:val="454"/>
        </w:trPr>
        <w:tc>
          <w:tcPr>
            <w:tcW w:w="8506" w:type="dxa"/>
            <w:vAlign w:val="center"/>
          </w:tcPr>
          <w:p w:rsidR="0057620C" w:rsidRPr="006918E8" w:rsidRDefault="0057620C" w:rsidP="00537C62">
            <w:pPr>
              <w:spacing w:line="240" w:lineRule="atLeast"/>
              <w:jc w:val="both"/>
              <w:rPr>
                <w:rFonts w:ascii="Arial" w:hAnsi="Arial" w:cs="Arial"/>
              </w:rPr>
            </w:pPr>
            <w:r w:rsidRPr="008D2B8B">
              <w:rPr>
                <w:rFonts w:ascii="Arial" w:hAnsi="Arial" w:cs="Arial"/>
              </w:rPr>
              <w:t>Son obligaciones esenciales las contempladas en l</w:t>
            </w:r>
            <w:r>
              <w:rPr>
                <w:rFonts w:ascii="Arial" w:hAnsi="Arial" w:cs="Arial"/>
              </w:rPr>
              <w:t>a</w:t>
            </w:r>
            <w:r w:rsidRPr="008D2B8B">
              <w:rPr>
                <w:rFonts w:ascii="Arial" w:hAnsi="Arial" w:cs="Arial"/>
              </w:rPr>
              <w:t xml:space="preserve"> Ley 9/2017, de 8 de noviembre, de Contratos del Sector Público y las que se configuran en el pliego de cláusulas administrativas particulares.</w:t>
            </w:r>
          </w:p>
          <w:p w:rsidR="0057620C" w:rsidRPr="00050163" w:rsidRDefault="0057620C" w:rsidP="00537C62">
            <w:pPr>
              <w:spacing w:before="60" w:after="60"/>
              <w:jc w:val="both"/>
              <w:rPr>
                <w:rFonts w:ascii="Arial" w:hAnsi="Arial" w:cs="Arial"/>
                <w:lang w:val="es-ES_tradnl"/>
              </w:rPr>
            </w:pPr>
          </w:p>
        </w:tc>
      </w:tr>
    </w:tbl>
    <w:p w:rsidR="00367F2F" w:rsidRPr="006918E8" w:rsidRDefault="00367F2F" w:rsidP="00233FE9">
      <w:pPr>
        <w:spacing w:line="240" w:lineRule="atLeast"/>
        <w:jc w:val="both"/>
        <w:rPr>
          <w:rFonts w:ascii="Arial"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367F2F" w:rsidRPr="006918E8"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B41DA2">
            <w:pPr>
              <w:spacing w:before="40" w:after="40" w:line="240" w:lineRule="atLeast"/>
              <w:jc w:val="both"/>
              <w:rPr>
                <w:rFonts w:ascii="Arial" w:hAnsi="Arial" w:cs="Arial"/>
                <w:szCs w:val="22"/>
                <w:lang w:eastAsia="en-US"/>
              </w:rPr>
            </w:pPr>
            <w:bookmarkStart w:id="21" w:name="CC_22"/>
            <w:r w:rsidRPr="006918E8">
              <w:rPr>
                <w:rFonts w:ascii="Arial" w:hAnsi="Arial" w:cs="Arial"/>
                <w:b/>
                <w:szCs w:val="22"/>
                <w:lang w:eastAsia="en-US"/>
              </w:rPr>
              <w:t>2</w:t>
            </w:r>
            <w:r w:rsidR="00B41DA2">
              <w:rPr>
                <w:rFonts w:ascii="Arial" w:hAnsi="Arial" w:cs="Arial"/>
                <w:b/>
                <w:szCs w:val="22"/>
                <w:lang w:eastAsia="en-US"/>
              </w:rPr>
              <w:t>2.</w:t>
            </w:r>
            <w:r w:rsidRPr="006918E8">
              <w:rPr>
                <w:rFonts w:ascii="Arial" w:hAnsi="Arial" w:cs="Arial"/>
                <w:b/>
                <w:szCs w:val="22"/>
                <w:lang w:eastAsia="en-US"/>
              </w:rPr>
              <w:t xml:space="preserve">- </w:t>
            </w:r>
            <w:bookmarkEnd w:id="21"/>
            <w:r w:rsidRPr="006918E8">
              <w:rPr>
                <w:rFonts w:ascii="Arial" w:hAnsi="Arial" w:cs="Arial"/>
                <w:b/>
              </w:rPr>
              <w:t>MODIFICACIONES CONTRACTUALES PREVISTAS</w:t>
            </w:r>
          </w:p>
        </w:tc>
      </w:tr>
      <w:tr w:rsidR="00367F2F" w:rsidRPr="006918E8"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367F2F" w:rsidRPr="006918E8" w:rsidRDefault="00367F2F" w:rsidP="00233FE9">
            <w:pPr>
              <w:spacing w:line="240" w:lineRule="atLeast"/>
              <w:jc w:val="both"/>
              <w:rPr>
                <w:rFonts w:ascii="Arial" w:hAnsi="Arial" w:cs="Arial"/>
                <w:sz w:val="16"/>
                <w:szCs w:val="16"/>
              </w:rPr>
            </w:pP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367F2F" w:rsidRPr="006918E8"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680889" w:rsidP="00233FE9">
            <w:pPr>
              <w:spacing w:line="240" w:lineRule="atLeast"/>
              <w:jc w:val="both"/>
              <w:rPr>
                <w:rFonts w:ascii="Arial" w:hAnsi="Arial" w:cs="Arial"/>
                <w:szCs w:val="22"/>
                <w:lang w:eastAsia="en-US"/>
              </w:rPr>
            </w:pPr>
            <w:r>
              <w:rPr>
                <w:rFonts w:ascii="Arial" w:hAnsi="Arial" w:cs="Arial"/>
                <w:szCs w:val="22"/>
                <w:lang w:eastAsia="en-US"/>
              </w:rPr>
              <w:t>X</w:t>
            </w:r>
          </w:p>
        </w:tc>
        <w:tc>
          <w:tcPr>
            <w:tcW w:w="6332" w:type="dxa"/>
            <w:tcBorders>
              <w:top w:val="nil"/>
              <w:left w:val="single" w:sz="8" w:space="0" w:color="auto"/>
              <w:bottom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367F2F" w:rsidRPr="006918E8" w:rsidRDefault="00367F2F" w:rsidP="00680889">
            <w:pPr>
              <w:spacing w:line="240" w:lineRule="atLeast"/>
              <w:jc w:val="both"/>
              <w:rPr>
                <w:rFonts w:ascii="Arial" w:hAnsi="Arial" w:cs="Arial"/>
              </w:rPr>
            </w:pPr>
          </w:p>
        </w:tc>
      </w:tr>
    </w:tbl>
    <w:p w:rsidR="00367F2F" w:rsidRPr="006918E8" w:rsidRDefault="00367F2F" w:rsidP="00233FE9">
      <w:pPr>
        <w:spacing w:line="240" w:lineRule="atLeast"/>
        <w:jc w:val="both"/>
        <w:rPr>
          <w:rFonts w:ascii="Arial" w:hAnsi="Arial" w:cs="Arial"/>
          <w:b/>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367F2F" w:rsidP="00B41DA2">
            <w:pPr>
              <w:spacing w:line="240" w:lineRule="atLeast"/>
              <w:jc w:val="both"/>
              <w:rPr>
                <w:rFonts w:ascii="Arial" w:hAnsi="Arial" w:cs="Arial"/>
                <w:b/>
              </w:rPr>
            </w:pPr>
            <w:bookmarkStart w:id="22" w:name="CC_23"/>
            <w:r w:rsidRPr="006918E8">
              <w:rPr>
                <w:rFonts w:ascii="Arial" w:hAnsi="Arial" w:cs="Arial"/>
                <w:b/>
              </w:rPr>
              <w:t>2</w:t>
            </w:r>
            <w:r w:rsidR="00B41DA2">
              <w:rPr>
                <w:rFonts w:ascii="Arial" w:hAnsi="Arial" w:cs="Arial"/>
                <w:b/>
              </w:rPr>
              <w:t>3</w:t>
            </w:r>
            <w:r w:rsidRPr="006918E8">
              <w:rPr>
                <w:rFonts w:ascii="Arial" w:hAnsi="Arial" w:cs="Arial"/>
                <w:b/>
              </w:rPr>
              <w:t xml:space="preserve">.- </w:t>
            </w:r>
            <w:bookmarkEnd w:id="22"/>
            <w:r w:rsidRPr="006918E8">
              <w:rPr>
                <w:rFonts w:ascii="Arial" w:hAnsi="Arial" w:cs="Arial"/>
                <w:b/>
              </w:rPr>
              <w:t>PENALIDADES</w:t>
            </w:r>
          </w:p>
        </w:tc>
      </w:tr>
      <w:tr w:rsidR="00247EB3" w:rsidRPr="006918E8" w:rsidTr="00576B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771"/>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tcPr>
          <w:p w:rsidR="00247EB3" w:rsidRPr="006918E8" w:rsidRDefault="00247EB3" w:rsidP="00537C62">
            <w:pPr>
              <w:spacing w:line="240" w:lineRule="atLeast"/>
              <w:jc w:val="both"/>
              <w:rPr>
                <w:rFonts w:ascii="Arial" w:hAnsi="Arial" w:cs="Arial"/>
                <w:szCs w:val="22"/>
                <w:lang w:eastAsia="en-US"/>
              </w:rPr>
            </w:pPr>
            <w:r w:rsidRPr="008D2B8B">
              <w:rPr>
                <w:rFonts w:ascii="Arial" w:hAnsi="Arial" w:cs="Arial"/>
                <w:szCs w:val="22"/>
                <w:lang w:eastAsia="en-US"/>
              </w:rPr>
              <w:t>Las penalidades aplicables a este contrato son las previstas en la Ley 9/2017, de 8 de noviembre, de Contratos del Sector Público y en el clausulado del pliego.</w:t>
            </w:r>
          </w:p>
          <w:p w:rsidR="00247EB3" w:rsidRPr="00050163" w:rsidRDefault="00247EB3" w:rsidP="00537C62">
            <w:pPr>
              <w:jc w:val="both"/>
              <w:rPr>
                <w:rFonts w:ascii="Arial" w:eastAsia="Cambria" w:hAnsi="Arial" w:cs="Arial"/>
                <w:szCs w:val="22"/>
                <w:lang w:val="es-ES_tradnl" w:eastAsia="en-US"/>
              </w:rPr>
            </w:pPr>
          </w:p>
        </w:tc>
      </w:tr>
    </w:tbl>
    <w:p w:rsidR="00367F2F" w:rsidRPr="006918E8" w:rsidRDefault="00367F2F" w:rsidP="00233FE9">
      <w:pPr>
        <w:spacing w:line="240" w:lineRule="atLeast"/>
        <w:jc w:val="both"/>
        <w:rPr>
          <w:rFonts w:ascii="Arial" w:hAnsi="Arial" w:cs="Arial"/>
          <w:szCs w:val="22"/>
          <w:lang w:eastAsia="en-U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367F2F" w:rsidP="00B41DA2">
            <w:pPr>
              <w:spacing w:line="240" w:lineRule="atLeast"/>
              <w:jc w:val="both"/>
              <w:rPr>
                <w:rFonts w:ascii="Arial" w:hAnsi="Arial" w:cs="Arial"/>
                <w:b/>
              </w:rPr>
            </w:pPr>
            <w:bookmarkStart w:id="23" w:name="CC_24"/>
            <w:r w:rsidRPr="006918E8">
              <w:rPr>
                <w:rFonts w:ascii="Arial" w:hAnsi="Arial" w:cs="Arial"/>
                <w:b/>
              </w:rPr>
              <w:t>2</w:t>
            </w:r>
            <w:r w:rsidR="00B41DA2">
              <w:rPr>
                <w:rFonts w:ascii="Arial" w:hAnsi="Arial" w:cs="Arial"/>
                <w:b/>
              </w:rPr>
              <w:t>4</w:t>
            </w:r>
            <w:r w:rsidRPr="006918E8">
              <w:rPr>
                <w:rFonts w:ascii="Arial" w:hAnsi="Arial" w:cs="Arial"/>
                <w:b/>
              </w:rPr>
              <w:t xml:space="preserve">.- </w:t>
            </w:r>
            <w:bookmarkEnd w:id="23"/>
            <w:r w:rsidRPr="006918E8">
              <w:rPr>
                <w:rFonts w:ascii="Arial" w:hAnsi="Arial" w:cs="Arial"/>
                <w:b/>
              </w:rPr>
              <w:t>SEGUROS</w:t>
            </w:r>
          </w:p>
        </w:tc>
      </w:tr>
      <w:tr w:rsidR="00FE254B" w:rsidRPr="006918E8" w:rsidTr="00576B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771"/>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tcPr>
          <w:p w:rsidR="00FE254B" w:rsidRPr="006918E8" w:rsidRDefault="00FE254B" w:rsidP="00537C62">
            <w:pPr>
              <w:spacing w:line="240" w:lineRule="atLeast"/>
              <w:jc w:val="both"/>
              <w:rPr>
                <w:rFonts w:ascii="Arial" w:hAnsi="Arial" w:cs="Arial"/>
                <w:szCs w:val="22"/>
                <w:lang w:eastAsia="en-US"/>
              </w:rPr>
            </w:pPr>
            <w:r w:rsidRPr="008D2B8B">
              <w:rPr>
                <w:rFonts w:ascii="Arial" w:hAnsi="Arial" w:cs="Arial"/>
                <w:szCs w:val="22"/>
                <w:lang w:eastAsia="en-US"/>
              </w:rPr>
              <w:t>Responsabilidad civil en que pudiera incurrir como consecuencia de la prestación del servicio.</w:t>
            </w:r>
          </w:p>
          <w:p w:rsidR="00FE254B" w:rsidRPr="00050163" w:rsidRDefault="00FE254B" w:rsidP="00537C62">
            <w:pPr>
              <w:jc w:val="both"/>
              <w:rPr>
                <w:rFonts w:ascii="Arial" w:eastAsia="Cambria" w:hAnsi="Arial" w:cs="Arial"/>
                <w:szCs w:val="22"/>
                <w:lang w:val="es-ES_tradnl" w:eastAsia="en-US"/>
              </w:rPr>
            </w:pPr>
          </w:p>
        </w:tc>
      </w:tr>
    </w:tbl>
    <w:p w:rsidR="00367F2F" w:rsidRPr="006918E8" w:rsidRDefault="00367F2F" w:rsidP="00233FE9">
      <w:pPr>
        <w:spacing w:line="240" w:lineRule="atLeast"/>
        <w:jc w:val="both"/>
        <w:rPr>
          <w:rFonts w:ascii="Arial"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367F2F" w:rsidRPr="006918E8"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B41DA2">
            <w:pPr>
              <w:spacing w:before="40" w:after="40" w:line="240" w:lineRule="atLeast"/>
              <w:jc w:val="both"/>
              <w:rPr>
                <w:rFonts w:ascii="Arial" w:hAnsi="Arial" w:cs="Arial"/>
                <w:szCs w:val="22"/>
                <w:lang w:eastAsia="en-US"/>
              </w:rPr>
            </w:pPr>
            <w:bookmarkStart w:id="24" w:name="CC_25"/>
            <w:r w:rsidRPr="006918E8">
              <w:rPr>
                <w:rFonts w:ascii="Arial" w:hAnsi="Arial" w:cs="Arial"/>
                <w:b/>
                <w:szCs w:val="22"/>
                <w:lang w:eastAsia="en-US"/>
              </w:rPr>
              <w:lastRenderedPageBreak/>
              <w:t>2</w:t>
            </w:r>
            <w:r w:rsidR="00B41DA2">
              <w:rPr>
                <w:rFonts w:ascii="Arial" w:hAnsi="Arial" w:cs="Arial"/>
                <w:b/>
                <w:szCs w:val="22"/>
                <w:lang w:eastAsia="en-US"/>
              </w:rPr>
              <w:t>5.</w:t>
            </w:r>
            <w:r w:rsidRPr="006918E8">
              <w:rPr>
                <w:rFonts w:ascii="Arial" w:hAnsi="Arial" w:cs="Arial"/>
                <w:b/>
                <w:szCs w:val="22"/>
                <w:lang w:eastAsia="en-US"/>
              </w:rPr>
              <w:t xml:space="preserve">- </w:t>
            </w:r>
            <w:bookmarkEnd w:id="24"/>
            <w:r w:rsidRPr="006918E8">
              <w:rPr>
                <w:rFonts w:ascii="Arial" w:hAnsi="Arial" w:cs="Arial"/>
                <w:b/>
              </w:rPr>
              <w:t>SUBROGACIÓN EN DETERMINADAS RELACIONES LABORALES</w:t>
            </w:r>
          </w:p>
        </w:tc>
      </w:tr>
      <w:tr w:rsidR="00367F2F" w:rsidRPr="006918E8"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367F2F" w:rsidRPr="006918E8" w:rsidRDefault="00367F2F" w:rsidP="00233FE9">
            <w:pPr>
              <w:spacing w:line="240" w:lineRule="atLeast"/>
              <w:jc w:val="both"/>
              <w:rPr>
                <w:rFonts w:ascii="Arial" w:hAnsi="Arial" w:cs="Arial"/>
                <w:sz w:val="16"/>
                <w:szCs w:val="16"/>
              </w:rPr>
            </w:pP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367F2F" w:rsidRPr="006918E8"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FE254B" w:rsidP="00233FE9">
            <w:pPr>
              <w:spacing w:line="240" w:lineRule="atLeast"/>
              <w:jc w:val="both"/>
              <w:rPr>
                <w:rFonts w:ascii="Arial" w:hAnsi="Arial" w:cs="Arial"/>
                <w:szCs w:val="22"/>
                <w:lang w:eastAsia="en-US"/>
              </w:rPr>
            </w:pPr>
            <w:r>
              <w:rPr>
                <w:rFonts w:ascii="Arial" w:hAnsi="Arial" w:cs="Arial"/>
                <w:szCs w:val="22"/>
                <w:lang w:eastAsia="en-US"/>
              </w:rPr>
              <w:t>X</w:t>
            </w:r>
          </w:p>
        </w:tc>
        <w:tc>
          <w:tcPr>
            <w:tcW w:w="723"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6332" w:type="dxa"/>
            <w:tcBorders>
              <w:top w:val="nil"/>
              <w:left w:val="single" w:sz="8" w:space="0" w:color="auto"/>
              <w:bottom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7A50A3" w:rsidRPr="007A50A3"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FE254B" w:rsidRPr="007A50A3" w:rsidRDefault="00FE254B" w:rsidP="00FE254B">
            <w:pPr>
              <w:rPr>
                <w:b/>
                <w:bCs/>
                <w:sz w:val="18"/>
                <w:szCs w:val="18"/>
                <w:lang w:val="eu-ES"/>
              </w:rPr>
            </w:pPr>
          </w:p>
          <w:p w:rsidR="00FE254B" w:rsidRPr="007A50A3" w:rsidRDefault="00FE254B" w:rsidP="00FE254B">
            <w:pPr>
              <w:rPr>
                <w:b/>
                <w:bCs/>
                <w:sz w:val="18"/>
                <w:szCs w:val="18"/>
                <w:lang w:val="eu-ES"/>
              </w:rPr>
            </w:pPr>
            <w:r w:rsidRPr="007A50A3">
              <w:rPr>
                <w:b/>
                <w:bCs/>
                <w:sz w:val="18"/>
                <w:szCs w:val="18"/>
                <w:lang w:val="eu-ES"/>
              </w:rPr>
              <w:t>PERSONAL A SUBROGAR</w:t>
            </w:r>
          </w:p>
          <w:tbl>
            <w:tblPr>
              <w:tblW w:w="8104" w:type="dxa"/>
              <w:tblLayout w:type="fixed"/>
              <w:tblCellMar>
                <w:left w:w="0" w:type="dxa"/>
                <w:right w:w="0" w:type="dxa"/>
              </w:tblCellMar>
              <w:tblLook w:val="04A0" w:firstRow="1" w:lastRow="0" w:firstColumn="1" w:lastColumn="0" w:noHBand="0" w:noVBand="1"/>
            </w:tblPr>
            <w:tblGrid>
              <w:gridCol w:w="1725"/>
              <w:gridCol w:w="1276"/>
              <w:gridCol w:w="1134"/>
              <w:gridCol w:w="1276"/>
              <w:gridCol w:w="1276"/>
              <w:gridCol w:w="1417"/>
            </w:tblGrid>
            <w:tr w:rsidR="007A50A3" w:rsidRPr="007A50A3" w:rsidTr="00537C62">
              <w:tc>
                <w:tcPr>
                  <w:tcW w:w="172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FE254B" w:rsidRPr="007A50A3" w:rsidRDefault="00FE254B" w:rsidP="00537C62">
                  <w:pPr>
                    <w:rPr>
                      <w:rFonts w:ascii="Arial" w:eastAsia="Calibri" w:hAnsi="Arial" w:cs="Arial"/>
                      <w:b/>
                      <w:bCs/>
                      <w:sz w:val="16"/>
                      <w:szCs w:val="16"/>
                      <w:lang w:val="eu-ES" w:eastAsia="en-US"/>
                    </w:rPr>
                  </w:pPr>
                  <w:r w:rsidRPr="007A50A3">
                    <w:rPr>
                      <w:rFonts w:ascii="Arial" w:hAnsi="Arial" w:cs="Arial"/>
                      <w:b/>
                      <w:bCs/>
                      <w:sz w:val="16"/>
                      <w:szCs w:val="16"/>
                      <w:lang w:val="eu-ES"/>
                    </w:rPr>
                    <w:t>TRABAJADOR/A</w:t>
                  </w:r>
                </w:p>
              </w:tc>
              <w:tc>
                <w:tcPr>
                  <w:tcW w:w="127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FE254B" w:rsidRPr="007A50A3" w:rsidRDefault="00FE254B" w:rsidP="00537C62">
                  <w:pPr>
                    <w:rPr>
                      <w:rFonts w:ascii="Arial" w:eastAsia="Calibri" w:hAnsi="Arial" w:cs="Arial"/>
                      <w:b/>
                      <w:bCs/>
                      <w:sz w:val="16"/>
                      <w:szCs w:val="16"/>
                      <w:lang w:val="eu-ES" w:eastAsia="en-US"/>
                    </w:rPr>
                  </w:pPr>
                  <w:r w:rsidRPr="007A50A3">
                    <w:rPr>
                      <w:rFonts w:ascii="Arial" w:hAnsi="Arial" w:cs="Arial"/>
                      <w:b/>
                      <w:bCs/>
                      <w:sz w:val="16"/>
                      <w:szCs w:val="16"/>
                      <w:lang w:val="eu-ES"/>
                    </w:rPr>
                    <w:t>CATEGORIA</w:t>
                  </w:r>
                </w:p>
              </w:tc>
              <w:tc>
                <w:tcPr>
                  <w:tcW w:w="113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FE254B" w:rsidRPr="007A50A3" w:rsidRDefault="00FE254B" w:rsidP="00537C62">
                  <w:pPr>
                    <w:rPr>
                      <w:rFonts w:ascii="Arial" w:eastAsia="Calibri" w:hAnsi="Arial" w:cs="Arial"/>
                      <w:b/>
                      <w:bCs/>
                      <w:sz w:val="16"/>
                      <w:szCs w:val="16"/>
                      <w:lang w:val="eu-ES" w:eastAsia="en-US"/>
                    </w:rPr>
                  </w:pPr>
                  <w:r w:rsidRPr="007A50A3">
                    <w:rPr>
                      <w:rFonts w:ascii="Arial" w:hAnsi="Arial" w:cs="Arial"/>
                      <w:b/>
                      <w:bCs/>
                      <w:sz w:val="16"/>
                      <w:szCs w:val="16"/>
                      <w:lang w:val="eu-ES"/>
                    </w:rPr>
                    <w:t>% DE JORNADA</w:t>
                  </w:r>
                </w:p>
              </w:tc>
              <w:tc>
                <w:tcPr>
                  <w:tcW w:w="127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FE254B" w:rsidRPr="007A50A3" w:rsidRDefault="00FE254B" w:rsidP="00537C62">
                  <w:pPr>
                    <w:rPr>
                      <w:rFonts w:ascii="Arial" w:eastAsia="Calibri" w:hAnsi="Arial" w:cs="Arial"/>
                      <w:b/>
                      <w:bCs/>
                      <w:sz w:val="16"/>
                      <w:szCs w:val="16"/>
                      <w:lang w:val="eu-ES" w:eastAsia="en-US"/>
                    </w:rPr>
                  </w:pPr>
                  <w:r w:rsidRPr="007A50A3">
                    <w:rPr>
                      <w:rFonts w:ascii="Arial" w:hAnsi="Arial" w:cs="Arial"/>
                      <w:b/>
                      <w:bCs/>
                      <w:sz w:val="16"/>
                      <w:szCs w:val="16"/>
                      <w:lang w:val="eu-ES"/>
                    </w:rPr>
                    <w:t>ANTIGÜEDAD</w:t>
                  </w:r>
                </w:p>
              </w:tc>
              <w:tc>
                <w:tcPr>
                  <w:tcW w:w="127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FE254B" w:rsidRPr="007A50A3" w:rsidRDefault="00FE254B" w:rsidP="00537C62">
                  <w:pPr>
                    <w:rPr>
                      <w:rFonts w:ascii="Arial" w:eastAsia="Calibri" w:hAnsi="Arial" w:cs="Arial"/>
                      <w:b/>
                      <w:bCs/>
                      <w:sz w:val="16"/>
                      <w:szCs w:val="16"/>
                      <w:lang w:val="eu-ES" w:eastAsia="en-US"/>
                    </w:rPr>
                  </w:pPr>
                  <w:r w:rsidRPr="007A50A3">
                    <w:rPr>
                      <w:rFonts w:ascii="Arial" w:hAnsi="Arial" w:cs="Arial"/>
                      <w:b/>
                      <w:bCs/>
                      <w:sz w:val="16"/>
                      <w:szCs w:val="16"/>
                      <w:lang w:val="eu-ES"/>
                    </w:rPr>
                    <w:t>TIPO DE CONTRATO</w:t>
                  </w:r>
                </w:p>
              </w:tc>
              <w:tc>
                <w:tcPr>
                  <w:tcW w:w="1417"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FE254B" w:rsidRPr="007A50A3" w:rsidRDefault="00FE254B" w:rsidP="00537C62">
                  <w:pPr>
                    <w:rPr>
                      <w:rFonts w:ascii="Arial" w:eastAsia="Calibri" w:hAnsi="Arial" w:cs="Arial"/>
                      <w:b/>
                      <w:bCs/>
                      <w:sz w:val="16"/>
                      <w:szCs w:val="16"/>
                      <w:lang w:val="eu-ES" w:eastAsia="en-US"/>
                    </w:rPr>
                  </w:pPr>
                  <w:r w:rsidRPr="007A50A3">
                    <w:rPr>
                      <w:rFonts w:ascii="Arial" w:hAnsi="Arial" w:cs="Arial"/>
                      <w:b/>
                      <w:bCs/>
                      <w:sz w:val="16"/>
                      <w:szCs w:val="16"/>
                      <w:lang w:val="eu-ES"/>
                    </w:rPr>
                    <w:t>COSTE ANUAL PARA LA EMPRESA</w:t>
                  </w:r>
                </w:p>
              </w:tc>
            </w:tr>
            <w:tr w:rsidR="007A50A3" w:rsidRPr="007A50A3" w:rsidTr="00537C62">
              <w:tc>
                <w:tcPr>
                  <w:tcW w:w="172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E254B" w:rsidRPr="007A50A3" w:rsidRDefault="00FE254B" w:rsidP="00537C62">
                  <w:pPr>
                    <w:rPr>
                      <w:rFonts w:ascii="Arial" w:eastAsia="Calibri" w:hAnsi="Arial" w:cs="Arial"/>
                      <w:sz w:val="16"/>
                      <w:szCs w:val="16"/>
                      <w:lang w:val="eu-ES" w:eastAsia="en-US"/>
                    </w:rPr>
                  </w:pPr>
                  <w:r w:rsidRPr="007A50A3">
                    <w:rPr>
                      <w:rFonts w:ascii="Arial" w:hAnsi="Arial" w:cs="Arial"/>
                      <w:sz w:val="16"/>
                      <w:szCs w:val="16"/>
                      <w:lang w:val="eu-ES"/>
                    </w:rPr>
                    <w:t>1</w:t>
                  </w:r>
                </w:p>
              </w:tc>
              <w:tc>
                <w:tcPr>
                  <w:tcW w:w="1276" w:type="dxa"/>
                  <w:tcBorders>
                    <w:top w:val="nil"/>
                    <w:left w:val="nil"/>
                    <w:bottom w:val="single" w:sz="8" w:space="0" w:color="auto"/>
                    <w:right w:val="single" w:sz="8" w:space="0" w:color="auto"/>
                  </w:tcBorders>
                  <w:tcMar>
                    <w:top w:w="0" w:type="dxa"/>
                    <w:left w:w="108" w:type="dxa"/>
                    <w:bottom w:w="0" w:type="dxa"/>
                    <w:right w:w="108" w:type="dxa"/>
                  </w:tcMar>
                  <w:hideMark/>
                </w:tcPr>
                <w:p w:rsidR="00FE254B" w:rsidRPr="007A50A3" w:rsidRDefault="00FE254B" w:rsidP="00537C62">
                  <w:pPr>
                    <w:rPr>
                      <w:rFonts w:ascii="Arial" w:eastAsia="Calibri" w:hAnsi="Arial" w:cs="Arial"/>
                      <w:sz w:val="16"/>
                      <w:szCs w:val="16"/>
                      <w:lang w:val="eu-ES" w:eastAsia="en-US"/>
                    </w:rPr>
                  </w:pPr>
                  <w:r w:rsidRPr="007A50A3">
                    <w:rPr>
                      <w:rFonts w:ascii="Arial" w:hAnsi="Arial" w:cs="Arial"/>
                      <w:sz w:val="16"/>
                      <w:szCs w:val="16"/>
                      <w:lang w:val="eu-ES"/>
                    </w:rPr>
                    <w:t>OPERADOR/A</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rsidR="00FE254B" w:rsidRPr="007A50A3" w:rsidRDefault="00FE254B" w:rsidP="00537C62">
                  <w:pPr>
                    <w:rPr>
                      <w:rFonts w:ascii="Arial" w:eastAsia="Calibri" w:hAnsi="Arial" w:cs="Arial"/>
                      <w:sz w:val="16"/>
                      <w:szCs w:val="16"/>
                      <w:lang w:val="eu-ES" w:eastAsia="en-US"/>
                    </w:rPr>
                  </w:pPr>
                  <w:r w:rsidRPr="007A50A3">
                    <w:rPr>
                      <w:rFonts w:ascii="Arial" w:hAnsi="Arial" w:cs="Arial"/>
                      <w:sz w:val="16"/>
                      <w:szCs w:val="16"/>
                      <w:lang w:val="eu-ES"/>
                    </w:rPr>
                    <w:t>92,82%</w:t>
                  </w:r>
                </w:p>
              </w:tc>
              <w:tc>
                <w:tcPr>
                  <w:tcW w:w="1276" w:type="dxa"/>
                  <w:tcBorders>
                    <w:top w:val="nil"/>
                    <w:left w:val="nil"/>
                    <w:bottom w:val="single" w:sz="8" w:space="0" w:color="auto"/>
                    <w:right w:val="single" w:sz="8" w:space="0" w:color="auto"/>
                  </w:tcBorders>
                  <w:tcMar>
                    <w:top w:w="0" w:type="dxa"/>
                    <w:left w:w="108" w:type="dxa"/>
                    <w:bottom w:w="0" w:type="dxa"/>
                    <w:right w:w="108" w:type="dxa"/>
                  </w:tcMar>
                  <w:hideMark/>
                </w:tcPr>
                <w:p w:rsidR="00FE254B" w:rsidRPr="007A50A3" w:rsidRDefault="00FE254B" w:rsidP="00537C62">
                  <w:pPr>
                    <w:rPr>
                      <w:rFonts w:ascii="Arial" w:eastAsia="Calibri" w:hAnsi="Arial" w:cs="Arial"/>
                      <w:sz w:val="16"/>
                      <w:szCs w:val="16"/>
                      <w:lang w:val="eu-ES" w:eastAsia="en-US"/>
                    </w:rPr>
                  </w:pPr>
                  <w:r w:rsidRPr="007A50A3">
                    <w:rPr>
                      <w:rFonts w:ascii="Arial" w:hAnsi="Arial" w:cs="Arial"/>
                      <w:sz w:val="16"/>
                      <w:szCs w:val="16"/>
                      <w:lang w:val="eu-ES"/>
                    </w:rPr>
                    <w:t>21/01/2016</w:t>
                  </w:r>
                </w:p>
              </w:tc>
              <w:tc>
                <w:tcPr>
                  <w:tcW w:w="1276" w:type="dxa"/>
                  <w:tcBorders>
                    <w:top w:val="nil"/>
                    <w:left w:val="nil"/>
                    <w:bottom w:val="single" w:sz="8" w:space="0" w:color="auto"/>
                    <w:right w:val="single" w:sz="8" w:space="0" w:color="auto"/>
                  </w:tcBorders>
                  <w:tcMar>
                    <w:top w:w="0" w:type="dxa"/>
                    <w:left w:w="108" w:type="dxa"/>
                    <w:bottom w:w="0" w:type="dxa"/>
                    <w:right w:w="108" w:type="dxa"/>
                  </w:tcMar>
                  <w:hideMark/>
                </w:tcPr>
                <w:p w:rsidR="00FE254B" w:rsidRPr="007A50A3" w:rsidRDefault="00FE254B" w:rsidP="00537C62">
                  <w:pPr>
                    <w:rPr>
                      <w:rFonts w:ascii="Arial" w:eastAsia="Calibri" w:hAnsi="Arial" w:cs="Arial"/>
                      <w:sz w:val="16"/>
                      <w:szCs w:val="16"/>
                      <w:lang w:val="eu-ES" w:eastAsia="en-US"/>
                    </w:rPr>
                  </w:pPr>
                  <w:r w:rsidRPr="007A50A3">
                    <w:rPr>
                      <w:rFonts w:ascii="Arial" w:hAnsi="Arial" w:cs="Arial"/>
                      <w:sz w:val="16"/>
                      <w:szCs w:val="16"/>
                      <w:lang w:val="eu-ES"/>
                    </w:rPr>
                    <w:t>INDEFINIDO</w:t>
                  </w:r>
                </w:p>
              </w:tc>
              <w:tc>
                <w:tcPr>
                  <w:tcW w:w="1417" w:type="dxa"/>
                  <w:tcBorders>
                    <w:top w:val="nil"/>
                    <w:left w:val="nil"/>
                    <w:bottom w:val="single" w:sz="8" w:space="0" w:color="auto"/>
                    <w:right w:val="single" w:sz="8" w:space="0" w:color="auto"/>
                  </w:tcBorders>
                  <w:tcMar>
                    <w:top w:w="0" w:type="dxa"/>
                    <w:left w:w="108" w:type="dxa"/>
                    <w:bottom w:w="0" w:type="dxa"/>
                    <w:right w:w="108" w:type="dxa"/>
                  </w:tcMar>
                </w:tcPr>
                <w:p w:rsidR="00FE254B" w:rsidRPr="007A50A3" w:rsidRDefault="00FE254B" w:rsidP="00537C62">
                  <w:pPr>
                    <w:rPr>
                      <w:rFonts w:ascii="Arial" w:eastAsia="Calibri" w:hAnsi="Arial" w:cs="Arial"/>
                      <w:sz w:val="16"/>
                      <w:szCs w:val="16"/>
                      <w:lang w:val="eu-ES" w:eastAsia="en-US"/>
                    </w:rPr>
                  </w:pPr>
                  <w:r w:rsidRPr="007A50A3">
                    <w:rPr>
                      <w:rFonts w:ascii="Arial" w:hAnsi="Arial" w:cs="Arial"/>
                      <w:sz w:val="16"/>
                      <w:szCs w:val="16"/>
                      <w:lang w:val="eu-ES"/>
                    </w:rPr>
                    <w:t>22.097,83 €</w:t>
                  </w:r>
                </w:p>
                <w:p w:rsidR="00FE254B" w:rsidRPr="007A50A3" w:rsidRDefault="00FE254B" w:rsidP="00537C62">
                  <w:pPr>
                    <w:rPr>
                      <w:rFonts w:ascii="Arial" w:eastAsia="Calibri" w:hAnsi="Arial" w:cs="Arial"/>
                      <w:sz w:val="16"/>
                      <w:szCs w:val="16"/>
                      <w:lang w:val="eu-ES" w:eastAsia="en-US"/>
                    </w:rPr>
                  </w:pPr>
                </w:p>
              </w:tc>
            </w:tr>
            <w:tr w:rsidR="007A50A3" w:rsidRPr="007A50A3" w:rsidTr="00537C62">
              <w:tc>
                <w:tcPr>
                  <w:tcW w:w="172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E254B" w:rsidRPr="007A50A3" w:rsidRDefault="00FE254B" w:rsidP="00537C62">
                  <w:pPr>
                    <w:rPr>
                      <w:rFonts w:ascii="Arial" w:eastAsia="Calibri" w:hAnsi="Arial" w:cs="Arial"/>
                      <w:sz w:val="16"/>
                      <w:szCs w:val="16"/>
                      <w:lang w:val="eu-ES" w:eastAsia="en-US"/>
                    </w:rPr>
                  </w:pPr>
                  <w:r w:rsidRPr="007A50A3">
                    <w:rPr>
                      <w:rFonts w:ascii="Arial" w:hAnsi="Arial" w:cs="Arial"/>
                      <w:sz w:val="16"/>
                      <w:szCs w:val="16"/>
                      <w:lang w:val="eu-ES"/>
                    </w:rPr>
                    <w:t>2</w:t>
                  </w:r>
                </w:p>
              </w:tc>
              <w:tc>
                <w:tcPr>
                  <w:tcW w:w="1276" w:type="dxa"/>
                  <w:tcBorders>
                    <w:top w:val="nil"/>
                    <w:left w:val="nil"/>
                    <w:bottom w:val="single" w:sz="8" w:space="0" w:color="auto"/>
                    <w:right w:val="single" w:sz="8" w:space="0" w:color="auto"/>
                  </w:tcBorders>
                  <w:tcMar>
                    <w:top w:w="0" w:type="dxa"/>
                    <w:left w:w="108" w:type="dxa"/>
                    <w:bottom w:w="0" w:type="dxa"/>
                    <w:right w:w="108" w:type="dxa"/>
                  </w:tcMar>
                  <w:hideMark/>
                </w:tcPr>
                <w:p w:rsidR="00FE254B" w:rsidRPr="007A50A3" w:rsidRDefault="00FE254B" w:rsidP="00537C62">
                  <w:pPr>
                    <w:rPr>
                      <w:rFonts w:ascii="Arial" w:eastAsia="Calibri" w:hAnsi="Arial" w:cs="Arial"/>
                      <w:sz w:val="16"/>
                      <w:szCs w:val="16"/>
                      <w:lang w:val="eu-ES" w:eastAsia="en-US"/>
                    </w:rPr>
                  </w:pPr>
                  <w:r w:rsidRPr="007A50A3">
                    <w:rPr>
                      <w:rFonts w:ascii="Arial" w:hAnsi="Arial" w:cs="Arial"/>
                      <w:sz w:val="16"/>
                      <w:szCs w:val="16"/>
                      <w:lang w:val="eu-ES"/>
                    </w:rPr>
                    <w:t>AUXILIAR ADMINISTRATIVO/A</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rsidR="00FE254B" w:rsidRPr="007A50A3" w:rsidRDefault="00FE254B" w:rsidP="00537C62">
                  <w:pPr>
                    <w:rPr>
                      <w:rFonts w:ascii="Arial" w:eastAsia="Calibri" w:hAnsi="Arial" w:cs="Arial"/>
                      <w:sz w:val="16"/>
                      <w:szCs w:val="16"/>
                      <w:lang w:val="eu-ES" w:eastAsia="en-US"/>
                    </w:rPr>
                  </w:pPr>
                  <w:r w:rsidRPr="007A50A3">
                    <w:rPr>
                      <w:rFonts w:ascii="Arial" w:hAnsi="Arial" w:cs="Arial"/>
                      <w:sz w:val="16"/>
                      <w:szCs w:val="16"/>
                      <w:lang w:val="eu-ES"/>
                    </w:rPr>
                    <w:t>66,36%</w:t>
                  </w:r>
                </w:p>
              </w:tc>
              <w:tc>
                <w:tcPr>
                  <w:tcW w:w="1276" w:type="dxa"/>
                  <w:tcBorders>
                    <w:top w:val="nil"/>
                    <w:left w:val="nil"/>
                    <w:bottom w:val="single" w:sz="8" w:space="0" w:color="auto"/>
                    <w:right w:val="single" w:sz="8" w:space="0" w:color="auto"/>
                  </w:tcBorders>
                  <w:tcMar>
                    <w:top w:w="0" w:type="dxa"/>
                    <w:left w:w="108" w:type="dxa"/>
                    <w:bottom w:w="0" w:type="dxa"/>
                    <w:right w:w="108" w:type="dxa"/>
                  </w:tcMar>
                  <w:hideMark/>
                </w:tcPr>
                <w:p w:rsidR="00FE254B" w:rsidRPr="007A50A3" w:rsidRDefault="00FE254B" w:rsidP="00537C62">
                  <w:pPr>
                    <w:rPr>
                      <w:rFonts w:ascii="Arial" w:eastAsia="Calibri" w:hAnsi="Arial" w:cs="Arial"/>
                      <w:sz w:val="16"/>
                      <w:szCs w:val="16"/>
                      <w:lang w:val="eu-ES" w:eastAsia="en-US"/>
                    </w:rPr>
                  </w:pPr>
                  <w:r w:rsidRPr="007A50A3">
                    <w:rPr>
                      <w:rFonts w:ascii="Arial" w:hAnsi="Arial" w:cs="Arial"/>
                      <w:sz w:val="16"/>
                      <w:szCs w:val="16"/>
                      <w:lang w:val="eu-ES"/>
                    </w:rPr>
                    <w:t>03/09/2013</w:t>
                  </w:r>
                </w:p>
              </w:tc>
              <w:tc>
                <w:tcPr>
                  <w:tcW w:w="1276" w:type="dxa"/>
                  <w:tcBorders>
                    <w:top w:val="nil"/>
                    <w:left w:val="nil"/>
                    <w:bottom w:val="single" w:sz="8" w:space="0" w:color="auto"/>
                    <w:right w:val="single" w:sz="8" w:space="0" w:color="auto"/>
                  </w:tcBorders>
                  <w:tcMar>
                    <w:top w:w="0" w:type="dxa"/>
                    <w:left w:w="108" w:type="dxa"/>
                    <w:bottom w:w="0" w:type="dxa"/>
                    <w:right w:w="108" w:type="dxa"/>
                  </w:tcMar>
                  <w:hideMark/>
                </w:tcPr>
                <w:p w:rsidR="00FE254B" w:rsidRPr="007A50A3" w:rsidRDefault="00FE254B" w:rsidP="00537C62">
                  <w:pPr>
                    <w:rPr>
                      <w:rFonts w:ascii="Arial" w:eastAsia="Calibri" w:hAnsi="Arial" w:cs="Arial"/>
                      <w:sz w:val="16"/>
                      <w:szCs w:val="16"/>
                      <w:lang w:val="eu-ES" w:eastAsia="en-US"/>
                    </w:rPr>
                  </w:pPr>
                  <w:r w:rsidRPr="007A50A3">
                    <w:rPr>
                      <w:rFonts w:ascii="Arial" w:hAnsi="Arial" w:cs="Arial"/>
                      <w:sz w:val="16"/>
                      <w:szCs w:val="16"/>
                      <w:lang w:val="eu-ES"/>
                    </w:rPr>
                    <w:t>INDEFINIDO</w:t>
                  </w:r>
                </w:p>
              </w:tc>
              <w:tc>
                <w:tcPr>
                  <w:tcW w:w="1417" w:type="dxa"/>
                  <w:tcBorders>
                    <w:top w:val="nil"/>
                    <w:left w:val="nil"/>
                    <w:bottom w:val="single" w:sz="8" w:space="0" w:color="auto"/>
                    <w:right w:val="single" w:sz="8" w:space="0" w:color="auto"/>
                  </w:tcBorders>
                  <w:tcMar>
                    <w:top w:w="0" w:type="dxa"/>
                    <w:left w:w="108" w:type="dxa"/>
                    <w:bottom w:w="0" w:type="dxa"/>
                    <w:right w:w="108" w:type="dxa"/>
                  </w:tcMar>
                </w:tcPr>
                <w:p w:rsidR="00FE254B" w:rsidRPr="007A50A3" w:rsidRDefault="00FE254B" w:rsidP="00537C62">
                  <w:pPr>
                    <w:rPr>
                      <w:rFonts w:ascii="Arial" w:eastAsia="Calibri" w:hAnsi="Arial" w:cs="Arial"/>
                      <w:sz w:val="16"/>
                      <w:szCs w:val="16"/>
                      <w:lang w:val="eu-ES" w:eastAsia="en-US"/>
                    </w:rPr>
                  </w:pPr>
                  <w:r w:rsidRPr="007A50A3">
                    <w:rPr>
                      <w:rFonts w:ascii="Arial" w:hAnsi="Arial" w:cs="Arial"/>
                      <w:sz w:val="16"/>
                      <w:szCs w:val="16"/>
                      <w:lang w:val="eu-ES"/>
                    </w:rPr>
                    <w:t>12.890,75 €</w:t>
                  </w:r>
                </w:p>
                <w:p w:rsidR="00FE254B" w:rsidRPr="007A50A3" w:rsidRDefault="00FE254B" w:rsidP="00537C62">
                  <w:pPr>
                    <w:rPr>
                      <w:rFonts w:ascii="Arial" w:eastAsia="Calibri" w:hAnsi="Arial" w:cs="Arial"/>
                      <w:sz w:val="16"/>
                      <w:szCs w:val="16"/>
                      <w:lang w:val="eu-ES" w:eastAsia="en-US"/>
                    </w:rPr>
                  </w:pPr>
                </w:p>
              </w:tc>
            </w:tr>
          </w:tbl>
          <w:p w:rsidR="00FE254B" w:rsidRPr="007A50A3" w:rsidRDefault="00FE254B" w:rsidP="00FE254B">
            <w:pPr>
              <w:jc w:val="both"/>
              <w:rPr>
                <w:rFonts w:ascii="Arial" w:hAnsi="Arial" w:cs="Arial"/>
                <w:lang w:val="es-ES_tradnl"/>
              </w:rPr>
            </w:pPr>
          </w:p>
          <w:p w:rsidR="00367F2F" w:rsidRPr="007A50A3" w:rsidRDefault="00367F2F" w:rsidP="00233FE9">
            <w:pPr>
              <w:spacing w:line="240" w:lineRule="atLeast"/>
              <w:jc w:val="both"/>
              <w:rPr>
                <w:rFonts w:ascii="Arial" w:hAnsi="Arial" w:cs="Arial"/>
              </w:rPr>
            </w:pPr>
          </w:p>
        </w:tc>
      </w:tr>
    </w:tbl>
    <w:p w:rsidR="00367F2F" w:rsidRPr="006918E8" w:rsidRDefault="00367F2F" w:rsidP="00233FE9">
      <w:pPr>
        <w:spacing w:line="240" w:lineRule="atLeast"/>
        <w:jc w:val="both"/>
        <w:rPr>
          <w:rFonts w:ascii="Arial" w:hAnsi="Arial" w:cs="Arial"/>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367F2F" w:rsidP="00B41DA2">
            <w:pPr>
              <w:spacing w:line="240" w:lineRule="atLeast"/>
              <w:jc w:val="both"/>
              <w:rPr>
                <w:rFonts w:ascii="Arial" w:hAnsi="Arial" w:cs="Arial"/>
                <w:b/>
              </w:rPr>
            </w:pPr>
            <w:bookmarkStart w:id="25" w:name="CC_26"/>
            <w:r w:rsidRPr="006918E8">
              <w:rPr>
                <w:rFonts w:ascii="Arial" w:hAnsi="Arial" w:cs="Arial"/>
                <w:b/>
              </w:rPr>
              <w:t>2</w:t>
            </w:r>
            <w:r w:rsidR="00B41DA2">
              <w:rPr>
                <w:rFonts w:ascii="Arial" w:hAnsi="Arial" w:cs="Arial"/>
                <w:b/>
              </w:rPr>
              <w:t>6.</w:t>
            </w:r>
            <w:r w:rsidRPr="006918E8">
              <w:rPr>
                <w:rFonts w:ascii="Arial" w:hAnsi="Arial" w:cs="Arial"/>
                <w:b/>
              </w:rPr>
              <w:t xml:space="preserve">- </w:t>
            </w:r>
            <w:bookmarkEnd w:id="25"/>
            <w:r w:rsidRPr="006918E8">
              <w:rPr>
                <w:rFonts w:ascii="Arial" w:hAnsi="Arial" w:cs="Arial"/>
                <w:b/>
              </w:rPr>
              <w:t>IMPORTE DE LA COMPENSACIÓN A LAS LICITADORAS</w:t>
            </w:r>
          </w:p>
        </w:tc>
      </w:tr>
      <w:tr w:rsidR="00367F2F" w:rsidRPr="006918E8" w:rsidTr="00576B02">
        <w:trPr>
          <w:trHeight w:val="454"/>
        </w:trPr>
        <w:tc>
          <w:tcPr>
            <w:tcW w:w="8506" w:type="dxa"/>
          </w:tcPr>
          <w:p w:rsidR="00367F2F" w:rsidRPr="006918E8" w:rsidRDefault="00CE4ABE" w:rsidP="004974B3">
            <w:pPr>
              <w:autoSpaceDE w:val="0"/>
              <w:autoSpaceDN w:val="0"/>
              <w:adjustRightInd w:val="0"/>
              <w:rPr>
                <w:rFonts w:ascii="Arial" w:hAnsi="Arial" w:cs="Arial"/>
                <w:i/>
              </w:rPr>
            </w:pPr>
            <w:r>
              <w:rPr>
                <w:rFonts w:ascii="Arial" w:hAnsi="Arial" w:cs="Arial"/>
              </w:rPr>
              <w:t>Ante la decisión de no adjudicar o celebrar el contrato o el desistimiento del procedimiento</w:t>
            </w:r>
            <w:r w:rsidR="004974B3">
              <w:rPr>
                <w:rFonts w:ascii="Arial" w:hAnsi="Arial" w:cs="Arial"/>
              </w:rPr>
              <w:t xml:space="preserve"> </w:t>
            </w:r>
            <w:r>
              <w:rPr>
                <w:rFonts w:ascii="Arial" w:hAnsi="Arial" w:cs="Arial"/>
              </w:rPr>
              <w:t>acordada por el órgano de contratación se compensará a las empresas licitadoras por los</w:t>
            </w:r>
            <w:r w:rsidR="004974B3">
              <w:rPr>
                <w:rFonts w:ascii="Arial" w:hAnsi="Arial" w:cs="Arial"/>
              </w:rPr>
              <w:t xml:space="preserve"> </w:t>
            </w:r>
            <w:r>
              <w:rPr>
                <w:rFonts w:ascii="Arial" w:hAnsi="Arial" w:cs="Arial"/>
              </w:rPr>
              <w:t>gastos en que hubiesen incurrido hasta un importe máximo de 1.000 €.</w:t>
            </w:r>
          </w:p>
        </w:tc>
      </w:tr>
    </w:tbl>
    <w:p w:rsidR="00367F2F" w:rsidRPr="006918E8" w:rsidRDefault="00367F2F" w:rsidP="00233FE9">
      <w:pPr>
        <w:spacing w:line="240" w:lineRule="atLeast"/>
        <w:jc w:val="both"/>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367F2F" w:rsidRPr="006918E8"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B41DA2">
            <w:pPr>
              <w:spacing w:before="40" w:after="40" w:line="240" w:lineRule="atLeast"/>
              <w:jc w:val="both"/>
              <w:rPr>
                <w:rFonts w:ascii="Arial" w:hAnsi="Arial" w:cs="Arial"/>
                <w:szCs w:val="22"/>
                <w:lang w:eastAsia="en-US"/>
              </w:rPr>
            </w:pPr>
            <w:bookmarkStart w:id="26" w:name="CC_27"/>
            <w:r w:rsidRPr="006918E8">
              <w:rPr>
                <w:rFonts w:ascii="Arial" w:hAnsi="Arial" w:cs="Arial"/>
                <w:b/>
              </w:rPr>
              <w:t>2</w:t>
            </w:r>
            <w:r w:rsidR="00B41DA2">
              <w:rPr>
                <w:rFonts w:ascii="Arial" w:hAnsi="Arial" w:cs="Arial"/>
                <w:b/>
              </w:rPr>
              <w:t>7</w:t>
            </w:r>
            <w:r w:rsidRPr="006918E8">
              <w:rPr>
                <w:rFonts w:ascii="Arial" w:hAnsi="Arial" w:cs="Arial"/>
                <w:b/>
              </w:rPr>
              <w:t xml:space="preserve">.- </w:t>
            </w:r>
            <w:bookmarkEnd w:id="26"/>
            <w:r w:rsidRPr="006918E8">
              <w:rPr>
                <w:rFonts w:ascii="Arial" w:hAnsi="Arial" w:cs="Arial"/>
                <w:b/>
              </w:rPr>
              <w:t>ABONOS A CUENTA POR OPERACIONES PREPARATORIAS</w:t>
            </w:r>
          </w:p>
        </w:tc>
      </w:tr>
      <w:tr w:rsidR="00367F2F" w:rsidRPr="006918E8"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367F2F" w:rsidRPr="006918E8" w:rsidRDefault="00367F2F" w:rsidP="00233FE9">
            <w:pPr>
              <w:spacing w:line="240" w:lineRule="atLeast"/>
              <w:jc w:val="both"/>
              <w:rPr>
                <w:rFonts w:ascii="Arial" w:hAnsi="Arial" w:cs="Arial"/>
                <w:sz w:val="16"/>
                <w:szCs w:val="16"/>
              </w:rPr>
            </w:pP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367F2F" w:rsidRPr="006918E8"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D4752F" w:rsidP="00233FE9">
            <w:pPr>
              <w:spacing w:line="240" w:lineRule="atLeast"/>
              <w:jc w:val="both"/>
              <w:rPr>
                <w:rFonts w:ascii="Arial" w:hAnsi="Arial" w:cs="Arial"/>
                <w:szCs w:val="22"/>
                <w:lang w:eastAsia="en-US"/>
              </w:rPr>
            </w:pPr>
            <w:r>
              <w:rPr>
                <w:rFonts w:ascii="Arial" w:hAnsi="Arial" w:cs="Arial"/>
                <w:szCs w:val="22"/>
                <w:lang w:eastAsia="en-US"/>
              </w:rPr>
              <w:t>X</w:t>
            </w:r>
          </w:p>
        </w:tc>
        <w:tc>
          <w:tcPr>
            <w:tcW w:w="6332" w:type="dxa"/>
            <w:tcBorders>
              <w:top w:val="nil"/>
              <w:left w:val="single" w:sz="8" w:space="0" w:color="auto"/>
              <w:bottom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367F2F" w:rsidRPr="006918E8" w:rsidRDefault="00367F2F" w:rsidP="001E3E60">
            <w:pPr>
              <w:spacing w:line="240" w:lineRule="atLeast"/>
              <w:jc w:val="both"/>
              <w:rPr>
                <w:rFonts w:ascii="Arial" w:hAnsi="Arial" w:cs="Arial"/>
              </w:rPr>
            </w:pPr>
          </w:p>
        </w:tc>
      </w:tr>
    </w:tbl>
    <w:p w:rsidR="00367F2F" w:rsidRPr="006918E8" w:rsidRDefault="00367F2F" w:rsidP="00233FE9">
      <w:pPr>
        <w:spacing w:line="240" w:lineRule="atLeast"/>
        <w:jc w:val="both"/>
        <w:rPr>
          <w:rFonts w:ascii="Arial" w:hAnsi="Arial" w:cs="Arial"/>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367F2F" w:rsidP="00B41DA2">
            <w:pPr>
              <w:spacing w:line="240" w:lineRule="atLeast"/>
              <w:jc w:val="both"/>
              <w:rPr>
                <w:rFonts w:ascii="Arial" w:hAnsi="Arial" w:cs="Arial"/>
                <w:b/>
              </w:rPr>
            </w:pPr>
            <w:bookmarkStart w:id="27" w:name="CC_28"/>
            <w:r w:rsidRPr="006918E8">
              <w:rPr>
                <w:rFonts w:ascii="Arial" w:hAnsi="Arial" w:cs="Arial"/>
                <w:b/>
              </w:rPr>
              <w:t>2</w:t>
            </w:r>
            <w:r w:rsidR="00B41DA2">
              <w:rPr>
                <w:rFonts w:ascii="Arial" w:hAnsi="Arial" w:cs="Arial"/>
                <w:b/>
              </w:rPr>
              <w:t>8</w:t>
            </w:r>
            <w:r w:rsidRPr="006918E8">
              <w:rPr>
                <w:rFonts w:ascii="Arial" w:hAnsi="Arial" w:cs="Arial"/>
                <w:b/>
              </w:rPr>
              <w:t xml:space="preserve">.- </w:t>
            </w:r>
            <w:bookmarkEnd w:id="27"/>
            <w:r w:rsidRPr="006918E8">
              <w:rPr>
                <w:rFonts w:ascii="Arial" w:hAnsi="Arial" w:cs="Arial"/>
                <w:b/>
              </w:rPr>
              <w:t>OTRAS ESPECIFICACIONES ADICIONALES</w:t>
            </w:r>
          </w:p>
        </w:tc>
      </w:tr>
      <w:tr w:rsidR="001E3E60" w:rsidRPr="006918E8" w:rsidTr="00576B02">
        <w:trPr>
          <w:trHeight w:val="454"/>
        </w:trPr>
        <w:tc>
          <w:tcPr>
            <w:tcW w:w="8506" w:type="dxa"/>
            <w:vAlign w:val="center"/>
          </w:tcPr>
          <w:p w:rsidR="001E3E60" w:rsidRPr="006451E8" w:rsidRDefault="001E3E60" w:rsidP="00537C62">
            <w:pPr>
              <w:tabs>
                <w:tab w:val="left" w:pos="0"/>
              </w:tabs>
              <w:jc w:val="both"/>
              <w:rPr>
                <w:rFonts w:ascii="Arial" w:hAnsi="Arial" w:cs="Arial"/>
              </w:rPr>
            </w:pPr>
            <w:r w:rsidRPr="006451E8">
              <w:rPr>
                <w:rFonts w:ascii="Arial" w:hAnsi="Arial" w:cs="Arial"/>
                <w:b/>
              </w:rPr>
              <w:t>Confidencialidad en la ejecución del trabajo</w:t>
            </w:r>
            <w:r w:rsidRPr="006451E8">
              <w:rPr>
                <w:rFonts w:ascii="Arial" w:hAnsi="Arial" w:cs="Arial"/>
              </w:rPr>
              <w:t>. Todos los trabajos realizados con ocasión del presente contrato tendrán carácter confidencial, no pudiendo la empresa adjudicataria utilizar para sí ni proporcionar a terceros datos o información alguna de los trabajos contratados, ni de la documentación facilitada por la Administración. La empresa adjudicataria vendrá obligada a poner todos los medios a su alcance para preservar la confidencialidad de la información a la que tenga acceso durante la ejecución del contrato.</w:t>
            </w:r>
          </w:p>
          <w:p w:rsidR="001E3E60" w:rsidRPr="00370497" w:rsidRDefault="001E3E60" w:rsidP="00537C62">
            <w:pPr>
              <w:jc w:val="both"/>
              <w:rPr>
                <w:rFonts w:ascii="Arial" w:hAnsi="Arial" w:cs="Arial"/>
              </w:rPr>
            </w:pPr>
          </w:p>
        </w:tc>
      </w:tr>
    </w:tbl>
    <w:p w:rsidR="00367F2F" w:rsidRPr="006918E8" w:rsidRDefault="00367F2F" w:rsidP="00233FE9">
      <w:pPr>
        <w:tabs>
          <w:tab w:val="left" w:pos="1440"/>
          <w:tab w:val="left" w:pos="7655"/>
        </w:tabs>
        <w:spacing w:line="240" w:lineRule="atLeast"/>
        <w:jc w:val="both"/>
        <w:rPr>
          <w:rFonts w:ascii="Arial" w:hAnsi="Arial" w:cs="Arial"/>
          <w:b/>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367F2F" w:rsidP="00B41DA2">
            <w:pPr>
              <w:spacing w:line="240" w:lineRule="atLeast"/>
              <w:jc w:val="both"/>
              <w:rPr>
                <w:rFonts w:ascii="Arial" w:hAnsi="Arial" w:cs="Arial"/>
                <w:b/>
              </w:rPr>
            </w:pPr>
            <w:bookmarkStart w:id="28" w:name="CC_29"/>
            <w:r w:rsidRPr="006918E8">
              <w:rPr>
                <w:rFonts w:ascii="Arial" w:hAnsi="Arial" w:cs="Arial"/>
                <w:b/>
              </w:rPr>
              <w:t>2</w:t>
            </w:r>
            <w:r w:rsidR="00B41DA2">
              <w:rPr>
                <w:rFonts w:ascii="Arial" w:hAnsi="Arial" w:cs="Arial"/>
                <w:b/>
              </w:rPr>
              <w:t>9</w:t>
            </w:r>
            <w:r w:rsidRPr="006918E8">
              <w:rPr>
                <w:rFonts w:ascii="Arial" w:hAnsi="Arial" w:cs="Arial"/>
                <w:b/>
              </w:rPr>
              <w:t xml:space="preserve">.- </w:t>
            </w:r>
            <w:bookmarkEnd w:id="28"/>
            <w:r w:rsidRPr="006918E8">
              <w:rPr>
                <w:rFonts w:ascii="Arial" w:hAnsi="Arial" w:cs="Arial"/>
                <w:b/>
              </w:rPr>
              <w:t>MESA DE CONTRATACIÓN</w:t>
            </w:r>
          </w:p>
        </w:tc>
      </w:tr>
      <w:tr w:rsidR="001E3E60" w:rsidRPr="006918E8" w:rsidTr="00576B02">
        <w:trPr>
          <w:trHeight w:val="454"/>
        </w:trPr>
        <w:tc>
          <w:tcPr>
            <w:tcW w:w="8506" w:type="dxa"/>
            <w:vAlign w:val="center"/>
          </w:tcPr>
          <w:p w:rsidR="008A7659" w:rsidRDefault="008A7659" w:rsidP="008A7659">
            <w:pPr>
              <w:autoSpaceDE w:val="0"/>
              <w:autoSpaceDN w:val="0"/>
              <w:adjustRightInd w:val="0"/>
              <w:rPr>
                <w:rFonts w:ascii="Arial" w:hAnsi="Arial" w:cs="Arial"/>
              </w:rPr>
            </w:pPr>
            <w:r>
              <w:rPr>
                <w:rFonts w:ascii="Arial" w:hAnsi="Arial" w:cs="Arial"/>
              </w:rPr>
              <w:t>PRESIDENCIA: Jefa del Servicio de Movilidad y Transporte</w:t>
            </w:r>
            <w:r w:rsidR="00A24C5E">
              <w:rPr>
                <w:rFonts w:ascii="Arial" w:hAnsi="Arial" w:cs="Arial"/>
              </w:rPr>
              <w:t>,</w:t>
            </w:r>
            <w:r>
              <w:rPr>
                <w:rFonts w:ascii="Arial" w:hAnsi="Arial" w:cs="Arial"/>
              </w:rPr>
              <w:t xml:space="preserve"> Aintzane </w:t>
            </w:r>
            <w:proofErr w:type="spellStart"/>
            <w:r>
              <w:rPr>
                <w:rFonts w:ascii="Arial" w:hAnsi="Arial" w:cs="Arial"/>
              </w:rPr>
              <w:t>Lauzirika</w:t>
            </w:r>
            <w:proofErr w:type="spellEnd"/>
            <w:r>
              <w:rPr>
                <w:rFonts w:ascii="Arial" w:hAnsi="Arial" w:cs="Arial"/>
              </w:rPr>
              <w:t xml:space="preserve"> </w:t>
            </w:r>
            <w:proofErr w:type="spellStart"/>
            <w:r>
              <w:rPr>
                <w:rFonts w:ascii="Arial" w:hAnsi="Arial" w:cs="Arial"/>
              </w:rPr>
              <w:t>Aspiazu</w:t>
            </w:r>
            <w:proofErr w:type="spellEnd"/>
            <w:r>
              <w:rPr>
                <w:rFonts w:ascii="Arial" w:hAnsi="Arial" w:cs="Arial"/>
              </w:rPr>
              <w:t>.</w:t>
            </w:r>
          </w:p>
          <w:p w:rsidR="008A7659" w:rsidRDefault="008A7659" w:rsidP="008A7659">
            <w:pPr>
              <w:autoSpaceDE w:val="0"/>
              <w:autoSpaceDN w:val="0"/>
              <w:adjustRightInd w:val="0"/>
              <w:rPr>
                <w:rFonts w:ascii="Arial" w:hAnsi="Arial" w:cs="Arial"/>
              </w:rPr>
            </w:pPr>
            <w:r>
              <w:rPr>
                <w:rFonts w:ascii="Arial" w:hAnsi="Arial" w:cs="Arial"/>
              </w:rPr>
              <w:t>VOCALÍA 1ª: Secretaria Técnica del Departamento de Movilidad y Ordenación del Territorio</w:t>
            </w:r>
            <w:r w:rsidR="00A24C5E">
              <w:rPr>
                <w:rFonts w:ascii="Arial" w:hAnsi="Arial" w:cs="Arial"/>
              </w:rPr>
              <w:t>,</w:t>
            </w:r>
            <w:r>
              <w:rPr>
                <w:rFonts w:ascii="Arial" w:hAnsi="Arial" w:cs="Arial"/>
              </w:rPr>
              <w:t xml:space="preserve"> María Teresa Iribarren </w:t>
            </w:r>
            <w:proofErr w:type="spellStart"/>
            <w:r>
              <w:rPr>
                <w:rFonts w:ascii="Arial" w:hAnsi="Arial" w:cs="Arial"/>
              </w:rPr>
              <w:t>Goicoechandía</w:t>
            </w:r>
            <w:proofErr w:type="spellEnd"/>
            <w:r>
              <w:rPr>
                <w:rFonts w:ascii="Arial" w:hAnsi="Arial" w:cs="Arial"/>
              </w:rPr>
              <w:t>.</w:t>
            </w:r>
          </w:p>
          <w:p w:rsidR="008A7659" w:rsidRDefault="008A7659" w:rsidP="008A7659">
            <w:pPr>
              <w:autoSpaceDE w:val="0"/>
              <w:autoSpaceDN w:val="0"/>
              <w:adjustRightInd w:val="0"/>
              <w:rPr>
                <w:rFonts w:ascii="Arial" w:hAnsi="Arial" w:cs="Arial"/>
              </w:rPr>
            </w:pPr>
            <w:r>
              <w:rPr>
                <w:rFonts w:ascii="Arial" w:hAnsi="Arial" w:cs="Arial"/>
              </w:rPr>
              <w:t>VOCALÍA 2ª: Técnica Superior de Transportes del Departamento de Movilidad y Ordenación del Territorio</w:t>
            </w:r>
            <w:r w:rsidR="00A24C5E">
              <w:rPr>
                <w:rFonts w:ascii="Arial" w:hAnsi="Arial" w:cs="Arial"/>
              </w:rPr>
              <w:t>,</w:t>
            </w:r>
            <w:r>
              <w:rPr>
                <w:rFonts w:ascii="Arial" w:hAnsi="Arial" w:cs="Arial"/>
              </w:rPr>
              <w:t xml:space="preserve"> Maider </w:t>
            </w:r>
            <w:proofErr w:type="spellStart"/>
            <w:r>
              <w:rPr>
                <w:rFonts w:ascii="Arial" w:hAnsi="Arial" w:cs="Arial"/>
              </w:rPr>
              <w:t>Urrestarazu</w:t>
            </w:r>
            <w:proofErr w:type="spellEnd"/>
            <w:r>
              <w:rPr>
                <w:rFonts w:ascii="Arial" w:hAnsi="Arial" w:cs="Arial"/>
              </w:rPr>
              <w:t xml:space="preserve"> </w:t>
            </w:r>
            <w:proofErr w:type="spellStart"/>
            <w:r>
              <w:rPr>
                <w:rFonts w:ascii="Arial" w:hAnsi="Arial" w:cs="Arial"/>
              </w:rPr>
              <w:t>Arrue</w:t>
            </w:r>
            <w:proofErr w:type="spellEnd"/>
            <w:r>
              <w:rPr>
                <w:rFonts w:ascii="Arial" w:hAnsi="Arial" w:cs="Arial"/>
              </w:rPr>
              <w:t>.</w:t>
            </w:r>
          </w:p>
          <w:p w:rsidR="008A7659" w:rsidRDefault="008A7659" w:rsidP="008A7659">
            <w:pPr>
              <w:autoSpaceDE w:val="0"/>
              <w:autoSpaceDN w:val="0"/>
              <w:adjustRightInd w:val="0"/>
              <w:rPr>
                <w:rFonts w:ascii="Arial" w:hAnsi="Arial" w:cs="Arial"/>
              </w:rPr>
            </w:pPr>
            <w:r>
              <w:rPr>
                <w:rFonts w:ascii="Arial" w:hAnsi="Arial" w:cs="Arial"/>
              </w:rPr>
              <w:t xml:space="preserve">VOCALÍA 3ª: Técnica Jurídica de Transporte del Departamento de Movilidad y Ordenación del Territorio, Beatriz </w:t>
            </w:r>
            <w:proofErr w:type="spellStart"/>
            <w:r>
              <w:rPr>
                <w:rFonts w:ascii="Arial" w:hAnsi="Arial" w:cs="Arial"/>
              </w:rPr>
              <w:t>Masenlle</w:t>
            </w:r>
            <w:proofErr w:type="spellEnd"/>
            <w:r>
              <w:rPr>
                <w:rFonts w:ascii="Arial" w:hAnsi="Arial" w:cs="Arial"/>
              </w:rPr>
              <w:t xml:space="preserve"> </w:t>
            </w:r>
            <w:proofErr w:type="spellStart"/>
            <w:r>
              <w:rPr>
                <w:rFonts w:ascii="Arial" w:hAnsi="Arial" w:cs="Arial"/>
              </w:rPr>
              <w:t>Nuñez</w:t>
            </w:r>
            <w:proofErr w:type="spellEnd"/>
            <w:r>
              <w:rPr>
                <w:rFonts w:ascii="Arial" w:hAnsi="Arial" w:cs="Arial"/>
              </w:rPr>
              <w:t>.</w:t>
            </w:r>
          </w:p>
          <w:p w:rsidR="008A7659" w:rsidRDefault="008A7659" w:rsidP="008A7659">
            <w:pPr>
              <w:autoSpaceDE w:val="0"/>
              <w:autoSpaceDN w:val="0"/>
              <w:adjustRightInd w:val="0"/>
              <w:rPr>
                <w:rFonts w:ascii="Arial" w:hAnsi="Arial" w:cs="Arial"/>
                <w:sz w:val="18"/>
                <w:szCs w:val="18"/>
              </w:rPr>
            </w:pPr>
            <w:r>
              <w:rPr>
                <w:rFonts w:ascii="Arial" w:hAnsi="Arial" w:cs="Arial"/>
              </w:rPr>
              <w:t>VOCALÍA 4ª: Jefe del Servicio del Servicio de Intervención y Auditoría</w:t>
            </w:r>
            <w:r w:rsidR="00BF2279">
              <w:rPr>
                <w:rFonts w:ascii="Arial" w:hAnsi="Arial" w:cs="Arial"/>
              </w:rPr>
              <w:t>,</w:t>
            </w:r>
            <w:r>
              <w:rPr>
                <w:rFonts w:ascii="Arial" w:hAnsi="Arial" w:cs="Arial"/>
              </w:rPr>
              <w:t xml:space="preserve"> Xabier</w:t>
            </w:r>
            <w:r w:rsidR="00021E89">
              <w:rPr>
                <w:rFonts w:ascii="Arial" w:hAnsi="Arial" w:cs="Arial"/>
              </w:rPr>
              <w:t xml:space="preserve"> </w:t>
            </w:r>
            <w:proofErr w:type="spellStart"/>
            <w:r>
              <w:rPr>
                <w:rFonts w:ascii="Arial" w:hAnsi="Arial" w:cs="Arial"/>
              </w:rPr>
              <w:t>Lerchundi</w:t>
            </w:r>
            <w:proofErr w:type="spellEnd"/>
            <w:r>
              <w:rPr>
                <w:rFonts w:ascii="Arial" w:hAnsi="Arial" w:cs="Arial"/>
              </w:rPr>
              <w:t xml:space="preserve"> Agote</w:t>
            </w:r>
            <w:r>
              <w:rPr>
                <w:rFonts w:ascii="Arial" w:hAnsi="Arial" w:cs="Arial"/>
                <w:sz w:val="18"/>
                <w:szCs w:val="18"/>
              </w:rPr>
              <w:t>.</w:t>
            </w:r>
          </w:p>
          <w:p w:rsidR="001E3E60" w:rsidRPr="00050163" w:rsidRDefault="008A7659" w:rsidP="00021E89">
            <w:pPr>
              <w:autoSpaceDE w:val="0"/>
              <w:autoSpaceDN w:val="0"/>
              <w:adjustRightInd w:val="0"/>
              <w:rPr>
                <w:rFonts w:ascii="Arial" w:hAnsi="Arial" w:cs="Arial"/>
                <w:lang w:val="es-ES_tradnl"/>
              </w:rPr>
            </w:pPr>
            <w:r>
              <w:rPr>
                <w:rFonts w:ascii="Arial" w:hAnsi="Arial" w:cs="Arial"/>
              </w:rPr>
              <w:t>SECRETARIO: Técnico de Administración General de la Secretaría Técnica del</w:t>
            </w:r>
            <w:r w:rsidR="00021E89">
              <w:rPr>
                <w:rFonts w:ascii="Arial" w:hAnsi="Arial" w:cs="Arial"/>
              </w:rPr>
              <w:t xml:space="preserve"> </w:t>
            </w:r>
            <w:r>
              <w:rPr>
                <w:rFonts w:ascii="Arial" w:hAnsi="Arial" w:cs="Arial"/>
              </w:rPr>
              <w:t>Departamento de Movilidad y Ordenación del Territorio</w:t>
            </w:r>
            <w:r w:rsidR="00A24C5E">
              <w:rPr>
                <w:rFonts w:ascii="Arial" w:hAnsi="Arial" w:cs="Arial"/>
              </w:rPr>
              <w:t>,</w:t>
            </w:r>
            <w:r>
              <w:rPr>
                <w:rFonts w:ascii="Arial" w:hAnsi="Arial" w:cs="Arial"/>
              </w:rPr>
              <w:t xml:space="preserve"> Juan Mari </w:t>
            </w:r>
            <w:proofErr w:type="spellStart"/>
            <w:r>
              <w:rPr>
                <w:rFonts w:ascii="Arial" w:hAnsi="Arial" w:cs="Arial"/>
              </w:rPr>
              <w:t>Zubillaga</w:t>
            </w:r>
            <w:proofErr w:type="spellEnd"/>
            <w:r>
              <w:rPr>
                <w:rFonts w:ascii="Arial" w:hAnsi="Arial" w:cs="Arial"/>
              </w:rPr>
              <w:t xml:space="preserve"> Fernández.</w:t>
            </w:r>
          </w:p>
        </w:tc>
      </w:tr>
    </w:tbl>
    <w:p w:rsidR="00367F2F" w:rsidRPr="006918E8" w:rsidRDefault="00367F2F" w:rsidP="00233FE9">
      <w:pPr>
        <w:tabs>
          <w:tab w:val="left" w:pos="1440"/>
          <w:tab w:val="left" w:pos="7655"/>
        </w:tabs>
        <w:spacing w:line="240" w:lineRule="atLeast"/>
        <w:jc w:val="both"/>
        <w:rPr>
          <w:rFonts w:ascii="Arial" w:hAnsi="Arial" w:cs="Arial"/>
          <w:b/>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B41DA2" w:rsidP="00233FE9">
            <w:pPr>
              <w:spacing w:before="40" w:after="40" w:line="240" w:lineRule="atLeast"/>
              <w:jc w:val="both"/>
              <w:rPr>
                <w:rFonts w:ascii="Arial" w:hAnsi="Arial" w:cs="Arial"/>
                <w:b/>
              </w:rPr>
            </w:pPr>
            <w:bookmarkStart w:id="29" w:name="CC_30"/>
            <w:r>
              <w:rPr>
                <w:rFonts w:ascii="Arial" w:hAnsi="Arial" w:cs="Arial"/>
                <w:b/>
              </w:rPr>
              <w:t>30</w:t>
            </w:r>
            <w:r w:rsidR="00367F2F" w:rsidRPr="006918E8">
              <w:rPr>
                <w:rFonts w:ascii="Arial" w:hAnsi="Arial" w:cs="Arial"/>
                <w:b/>
              </w:rPr>
              <w:t xml:space="preserve">.- </w:t>
            </w:r>
            <w:bookmarkEnd w:id="29"/>
            <w:r w:rsidR="00367F2F" w:rsidRPr="006918E8">
              <w:rPr>
                <w:rFonts w:ascii="Arial" w:hAnsi="Arial" w:cs="Arial"/>
                <w:b/>
              </w:rPr>
              <w:t xml:space="preserve">PLAZO PARA </w:t>
            </w:r>
            <w:smartTag w:uri="urn:schemas-microsoft-com:office:smarttags" w:element="PersonName">
              <w:smartTagPr>
                <w:attr w:name="ProductID" w:val="LA PRESENTACIￓN DE"/>
              </w:smartTagPr>
              <w:r w:rsidR="00367F2F" w:rsidRPr="006918E8">
                <w:rPr>
                  <w:rFonts w:ascii="Arial" w:hAnsi="Arial" w:cs="Arial"/>
                  <w:b/>
                </w:rPr>
                <w:t>LA PRESENTACIÓN DE</w:t>
              </w:r>
            </w:smartTag>
            <w:r w:rsidR="00367F2F" w:rsidRPr="006918E8">
              <w:rPr>
                <w:rFonts w:ascii="Arial" w:hAnsi="Arial" w:cs="Arial"/>
                <w:b/>
              </w:rPr>
              <w:t xml:space="preserve"> PROPOSICIONES</w:t>
            </w:r>
          </w:p>
        </w:tc>
      </w:tr>
      <w:tr w:rsidR="001E3E60" w:rsidRPr="006918E8" w:rsidTr="00576B02">
        <w:trPr>
          <w:trHeight w:val="454"/>
        </w:trPr>
        <w:tc>
          <w:tcPr>
            <w:tcW w:w="8506" w:type="dxa"/>
          </w:tcPr>
          <w:p w:rsidR="001E3E60" w:rsidRPr="006918E8" w:rsidRDefault="001E3E60" w:rsidP="00537C62">
            <w:pPr>
              <w:spacing w:before="40" w:after="40" w:line="240" w:lineRule="atLeast"/>
              <w:jc w:val="both"/>
              <w:rPr>
                <w:rFonts w:ascii="Arial" w:hAnsi="Arial" w:cs="Arial"/>
                <w:i/>
              </w:rPr>
            </w:pPr>
            <w:r w:rsidRPr="006918E8">
              <w:rPr>
                <w:rFonts w:ascii="Arial" w:hAnsi="Arial" w:cs="Arial"/>
                <w:szCs w:val="22"/>
                <w:lang w:eastAsia="en-US"/>
              </w:rPr>
              <w:t>El plazo para la presentación de proposiciones será de</w:t>
            </w:r>
            <w:r w:rsidR="00242FE8">
              <w:rPr>
                <w:rFonts w:ascii="Arial" w:hAnsi="Arial" w:cs="Arial"/>
                <w:szCs w:val="22"/>
                <w:lang w:eastAsia="en-US"/>
              </w:rPr>
              <w:t xml:space="preserve"> 20</w:t>
            </w:r>
            <w:bookmarkStart w:id="30" w:name="_GoBack"/>
            <w:bookmarkEnd w:id="30"/>
            <w:r w:rsidRPr="0072262A">
              <w:rPr>
                <w:rFonts w:ascii="Arial" w:hAnsi="Arial" w:cs="Arial"/>
                <w:szCs w:val="22"/>
                <w:lang w:eastAsia="en-US"/>
              </w:rPr>
              <w:t xml:space="preserve"> días naturales</w:t>
            </w:r>
            <w:r w:rsidRPr="006918E8">
              <w:rPr>
                <w:rFonts w:ascii="Arial" w:hAnsi="Arial" w:cs="Arial"/>
                <w:szCs w:val="22"/>
                <w:lang w:eastAsia="en-US"/>
              </w:rPr>
              <w:t xml:space="preserve"> a contar desde el siguiente a la</w:t>
            </w:r>
            <w:r>
              <w:rPr>
                <w:rFonts w:ascii="Arial" w:hAnsi="Arial" w:cs="Arial"/>
                <w:szCs w:val="22"/>
                <w:lang w:eastAsia="en-US"/>
              </w:rPr>
              <w:t xml:space="preserve"> publicación</w:t>
            </w:r>
            <w:r w:rsidRPr="006918E8">
              <w:rPr>
                <w:rFonts w:ascii="Arial" w:hAnsi="Arial" w:cs="Arial"/>
                <w:szCs w:val="22"/>
                <w:lang w:eastAsia="en-US"/>
              </w:rPr>
              <w:t xml:space="preserve"> del anuncio de licitación.</w:t>
            </w:r>
          </w:p>
        </w:tc>
      </w:tr>
    </w:tbl>
    <w:p w:rsidR="00367F2F" w:rsidRPr="006918E8" w:rsidRDefault="00367F2F" w:rsidP="00233FE9">
      <w:pPr>
        <w:pStyle w:val="CARATULA"/>
        <w:spacing w:line="240" w:lineRule="atLeast"/>
        <w:rPr>
          <w:rFonts w:ascii="Arial" w:hAnsi="Arial" w:cs="Arial"/>
          <w:sz w:val="18"/>
          <w:szCs w:val="18"/>
        </w:rPr>
      </w:pPr>
    </w:p>
    <w:p w:rsidR="00367F2F" w:rsidRPr="006918E8" w:rsidRDefault="00367F2F" w:rsidP="00233FE9">
      <w:pPr>
        <w:spacing w:before="120" w:after="120" w:line="240" w:lineRule="atLeast"/>
        <w:rPr>
          <w:rFonts w:ascii="Arial" w:hAnsi="Arial" w:cs="Arial"/>
        </w:rPr>
      </w:pPr>
    </w:p>
    <w:p w:rsidR="00367F2F" w:rsidRPr="006918E8" w:rsidRDefault="00367F2F" w:rsidP="00233FE9">
      <w:pPr>
        <w:spacing w:before="120" w:after="120" w:line="240" w:lineRule="atLeast"/>
        <w:rPr>
          <w:rFonts w:ascii="Arial" w:hAnsi="Arial" w:cs="Arial"/>
        </w:rPr>
        <w:sectPr w:rsidR="00367F2F" w:rsidRPr="006918E8" w:rsidSect="00A8509D">
          <w:headerReference w:type="default" r:id="rId12"/>
          <w:footerReference w:type="even" r:id="rId13"/>
          <w:footerReference w:type="default" r:id="rId14"/>
          <w:pgSz w:w="11906" w:h="16838"/>
          <w:pgMar w:top="1985" w:right="1701" w:bottom="1701" w:left="1701" w:header="709" w:footer="709" w:gutter="0"/>
          <w:cols w:space="708"/>
          <w:rtlGutter/>
          <w:docGrid w:linePitch="360"/>
        </w:sectPr>
      </w:pPr>
    </w:p>
    <w:p w:rsidR="00367F2F" w:rsidRPr="006918E8" w:rsidRDefault="00367F2F" w:rsidP="00233FE9">
      <w:pPr>
        <w:pStyle w:val="TDC1"/>
        <w:spacing w:line="240" w:lineRule="atLeast"/>
        <w:rPr>
          <w:rFonts w:cs="Arial"/>
          <w:lang w:val="es-ES"/>
        </w:rPr>
      </w:pPr>
      <w:r w:rsidRPr="006918E8">
        <w:rPr>
          <w:rFonts w:cs="Arial"/>
          <w:lang w:val="es-ES"/>
        </w:rPr>
        <w:lastRenderedPageBreak/>
        <w:t>ÍNDICE</w:t>
      </w:r>
    </w:p>
    <w:p w:rsidR="00367F2F" w:rsidRPr="006918E8" w:rsidRDefault="00367F2F" w:rsidP="00233FE9">
      <w:pPr>
        <w:spacing w:line="240" w:lineRule="atLeast"/>
        <w:rPr>
          <w:rFonts w:ascii="Arial" w:hAnsi="Arial" w:cs="Arial"/>
        </w:rPr>
      </w:pPr>
    </w:p>
    <w:p w:rsidR="00794A85" w:rsidRDefault="00367F2F">
      <w:pPr>
        <w:pStyle w:val="TDC1"/>
        <w:rPr>
          <w:rFonts w:asciiTheme="minorHAnsi" w:eastAsiaTheme="minorEastAsia" w:hAnsiTheme="minorHAnsi" w:cstheme="minorBidi"/>
          <w:b w:val="0"/>
          <w:noProof/>
          <w:sz w:val="22"/>
          <w:szCs w:val="22"/>
          <w:lang w:val="es-ES"/>
        </w:rPr>
      </w:pPr>
      <w:r w:rsidRPr="006918E8">
        <w:rPr>
          <w:rFonts w:cs="Arial"/>
          <w:b w:val="0"/>
          <w:sz w:val="22"/>
          <w:lang w:val="es-ES"/>
        </w:rPr>
        <w:fldChar w:fldCharType="begin"/>
      </w:r>
      <w:r w:rsidRPr="006918E8">
        <w:rPr>
          <w:rFonts w:cs="Arial"/>
          <w:b w:val="0"/>
          <w:sz w:val="22"/>
          <w:lang w:val="es-ES"/>
        </w:rPr>
        <w:instrText xml:space="preserve"> TOC \o "1-4" \h \z \u </w:instrText>
      </w:r>
      <w:r w:rsidRPr="006918E8">
        <w:rPr>
          <w:rFonts w:cs="Arial"/>
          <w:b w:val="0"/>
          <w:sz w:val="22"/>
          <w:lang w:val="es-ES"/>
        </w:rPr>
        <w:fldChar w:fldCharType="separate"/>
      </w:r>
      <w:hyperlink w:anchor="_Toc24615592" w:history="1">
        <w:r w:rsidR="00794A85" w:rsidRPr="003764AD">
          <w:rPr>
            <w:rStyle w:val="Hipervnculo"/>
            <w:noProof/>
          </w:rPr>
          <w:t>CAPÍTULO I - DISPOSICIONES GENERALES</w:t>
        </w:r>
        <w:r w:rsidR="00794A85">
          <w:rPr>
            <w:noProof/>
            <w:webHidden/>
          </w:rPr>
          <w:tab/>
        </w:r>
        <w:r w:rsidR="00794A85">
          <w:rPr>
            <w:noProof/>
            <w:webHidden/>
          </w:rPr>
          <w:fldChar w:fldCharType="begin"/>
        </w:r>
        <w:r w:rsidR="00794A85">
          <w:rPr>
            <w:noProof/>
            <w:webHidden/>
          </w:rPr>
          <w:instrText xml:space="preserve"> PAGEREF _Toc24615592 \h </w:instrText>
        </w:r>
        <w:r w:rsidR="00794A85">
          <w:rPr>
            <w:noProof/>
            <w:webHidden/>
          </w:rPr>
        </w:r>
        <w:r w:rsidR="00794A85">
          <w:rPr>
            <w:noProof/>
            <w:webHidden/>
          </w:rPr>
          <w:fldChar w:fldCharType="separate"/>
        </w:r>
        <w:r w:rsidR="004F69A5">
          <w:rPr>
            <w:noProof/>
            <w:webHidden/>
          </w:rPr>
          <w:t>1</w:t>
        </w:r>
        <w:r w:rsidR="00794A85">
          <w:rPr>
            <w:noProof/>
            <w:webHidden/>
          </w:rPr>
          <w:fldChar w:fldCharType="end"/>
        </w:r>
      </w:hyperlink>
    </w:p>
    <w:p w:rsidR="00794A85" w:rsidRDefault="00242FE8">
      <w:pPr>
        <w:pStyle w:val="TDC2"/>
        <w:rPr>
          <w:rFonts w:asciiTheme="minorHAnsi" w:eastAsiaTheme="minorEastAsia" w:hAnsiTheme="minorHAnsi" w:cstheme="minorBidi"/>
          <w:noProof/>
          <w:sz w:val="22"/>
          <w:szCs w:val="22"/>
        </w:rPr>
      </w:pPr>
      <w:hyperlink w:anchor="_Toc24615593" w:history="1">
        <w:r w:rsidR="00794A85" w:rsidRPr="003764AD">
          <w:rPr>
            <w:rStyle w:val="Hipervnculo"/>
            <w:noProof/>
          </w:rPr>
          <w:t>1.- Objeto del contrato</w:t>
        </w:r>
        <w:r w:rsidR="00794A85">
          <w:rPr>
            <w:noProof/>
            <w:webHidden/>
          </w:rPr>
          <w:tab/>
        </w:r>
        <w:r w:rsidR="00794A85">
          <w:rPr>
            <w:noProof/>
            <w:webHidden/>
          </w:rPr>
          <w:fldChar w:fldCharType="begin"/>
        </w:r>
        <w:r w:rsidR="00794A85">
          <w:rPr>
            <w:noProof/>
            <w:webHidden/>
          </w:rPr>
          <w:instrText xml:space="preserve"> PAGEREF _Toc24615593 \h </w:instrText>
        </w:r>
        <w:r w:rsidR="00794A85">
          <w:rPr>
            <w:noProof/>
            <w:webHidden/>
          </w:rPr>
        </w:r>
        <w:r w:rsidR="00794A85">
          <w:rPr>
            <w:noProof/>
            <w:webHidden/>
          </w:rPr>
          <w:fldChar w:fldCharType="separate"/>
        </w:r>
        <w:r w:rsidR="004F69A5">
          <w:rPr>
            <w:noProof/>
            <w:webHidden/>
          </w:rPr>
          <w:t>1</w:t>
        </w:r>
        <w:r w:rsidR="00794A85">
          <w:rPr>
            <w:noProof/>
            <w:webHidden/>
          </w:rPr>
          <w:fldChar w:fldCharType="end"/>
        </w:r>
      </w:hyperlink>
    </w:p>
    <w:p w:rsidR="00794A85" w:rsidRDefault="00242FE8">
      <w:pPr>
        <w:pStyle w:val="TDC2"/>
        <w:rPr>
          <w:rFonts w:asciiTheme="minorHAnsi" w:eastAsiaTheme="minorEastAsia" w:hAnsiTheme="minorHAnsi" w:cstheme="minorBidi"/>
          <w:noProof/>
          <w:sz w:val="22"/>
          <w:szCs w:val="22"/>
        </w:rPr>
      </w:pPr>
      <w:hyperlink w:anchor="_Toc24615594" w:history="1">
        <w:r w:rsidR="00794A85" w:rsidRPr="003764AD">
          <w:rPr>
            <w:rStyle w:val="Hipervnculo"/>
            <w:noProof/>
          </w:rPr>
          <w:t>2.- Necesidades administrativas a satisfacer mediante el contrato</w:t>
        </w:r>
        <w:r w:rsidR="00794A85">
          <w:rPr>
            <w:noProof/>
            <w:webHidden/>
          </w:rPr>
          <w:tab/>
        </w:r>
        <w:r w:rsidR="00794A85">
          <w:rPr>
            <w:noProof/>
            <w:webHidden/>
          </w:rPr>
          <w:fldChar w:fldCharType="begin"/>
        </w:r>
        <w:r w:rsidR="00794A85">
          <w:rPr>
            <w:noProof/>
            <w:webHidden/>
          </w:rPr>
          <w:instrText xml:space="preserve"> PAGEREF _Toc24615594 \h </w:instrText>
        </w:r>
        <w:r w:rsidR="00794A85">
          <w:rPr>
            <w:noProof/>
            <w:webHidden/>
          </w:rPr>
        </w:r>
        <w:r w:rsidR="00794A85">
          <w:rPr>
            <w:noProof/>
            <w:webHidden/>
          </w:rPr>
          <w:fldChar w:fldCharType="separate"/>
        </w:r>
        <w:r w:rsidR="004F69A5">
          <w:rPr>
            <w:noProof/>
            <w:webHidden/>
          </w:rPr>
          <w:t>1</w:t>
        </w:r>
        <w:r w:rsidR="00794A85">
          <w:rPr>
            <w:noProof/>
            <w:webHidden/>
          </w:rPr>
          <w:fldChar w:fldCharType="end"/>
        </w:r>
      </w:hyperlink>
    </w:p>
    <w:p w:rsidR="00794A85" w:rsidRDefault="00242FE8">
      <w:pPr>
        <w:pStyle w:val="TDC2"/>
        <w:rPr>
          <w:rFonts w:asciiTheme="minorHAnsi" w:eastAsiaTheme="minorEastAsia" w:hAnsiTheme="minorHAnsi" w:cstheme="minorBidi"/>
          <w:noProof/>
          <w:sz w:val="22"/>
          <w:szCs w:val="22"/>
        </w:rPr>
      </w:pPr>
      <w:hyperlink w:anchor="_Toc24615595" w:history="1">
        <w:r w:rsidR="00794A85" w:rsidRPr="003764AD">
          <w:rPr>
            <w:rStyle w:val="Hipervnculo"/>
            <w:noProof/>
          </w:rPr>
          <w:t>3.- Presupuesto base de licitación</w:t>
        </w:r>
        <w:r w:rsidR="00794A85">
          <w:rPr>
            <w:noProof/>
            <w:webHidden/>
          </w:rPr>
          <w:tab/>
        </w:r>
        <w:r w:rsidR="00794A85">
          <w:rPr>
            <w:noProof/>
            <w:webHidden/>
          </w:rPr>
          <w:fldChar w:fldCharType="begin"/>
        </w:r>
        <w:r w:rsidR="00794A85">
          <w:rPr>
            <w:noProof/>
            <w:webHidden/>
          </w:rPr>
          <w:instrText xml:space="preserve"> PAGEREF _Toc24615595 \h </w:instrText>
        </w:r>
        <w:r w:rsidR="00794A85">
          <w:rPr>
            <w:noProof/>
            <w:webHidden/>
          </w:rPr>
        </w:r>
        <w:r w:rsidR="00794A85">
          <w:rPr>
            <w:noProof/>
            <w:webHidden/>
          </w:rPr>
          <w:fldChar w:fldCharType="separate"/>
        </w:r>
        <w:r w:rsidR="004F69A5">
          <w:rPr>
            <w:noProof/>
            <w:webHidden/>
          </w:rPr>
          <w:t>1</w:t>
        </w:r>
        <w:r w:rsidR="00794A85">
          <w:rPr>
            <w:noProof/>
            <w:webHidden/>
          </w:rPr>
          <w:fldChar w:fldCharType="end"/>
        </w:r>
      </w:hyperlink>
    </w:p>
    <w:p w:rsidR="00794A85" w:rsidRDefault="00242FE8">
      <w:pPr>
        <w:pStyle w:val="TDC2"/>
        <w:rPr>
          <w:rFonts w:asciiTheme="minorHAnsi" w:eastAsiaTheme="minorEastAsia" w:hAnsiTheme="minorHAnsi" w:cstheme="minorBidi"/>
          <w:noProof/>
          <w:sz w:val="22"/>
          <w:szCs w:val="22"/>
        </w:rPr>
      </w:pPr>
      <w:hyperlink w:anchor="_Toc24615596" w:history="1">
        <w:r w:rsidR="00794A85" w:rsidRPr="003764AD">
          <w:rPr>
            <w:rStyle w:val="Hipervnculo"/>
            <w:noProof/>
          </w:rPr>
          <w:t>4.- Valor estimado del contrato</w:t>
        </w:r>
        <w:r w:rsidR="00794A85">
          <w:rPr>
            <w:noProof/>
            <w:webHidden/>
          </w:rPr>
          <w:tab/>
        </w:r>
        <w:r w:rsidR="00794A85">
          <w:rPr>
            <w:noProof/>
            <w:webHidden/>
          </w:rPr>
          <w:fldChar w:fldCharType="begin"/>
        </w:r>
        <w:r w:rsidR="00794A85">
          <w:rPr>
            <w:noProof/>
            <w:webHidden/>
          </w:rPr>
          <w:instrText xml:space="preserve"> PAGEREF _Toc24615596 \h </w:instrText>
        </w:r>
        <w:r w:rsidR="00794A85">
          <w:rPr>
            <w:noProof/>
            <w:webHidden/>
          </w:rPr>
        </w:r>
        <w:r w:rsidR="00794A85">
          <w:rPr>
            <w:noProof/>
            <w:webHidden/>
          </w:rPr>
          <w:fldChar w:fldCharType="separate"/>
        </w:r>
        <w:r w:rsidR="004F69A5">
          <w:rPr>
            <w:noProof/>
            <w:webHidden/>
          </w:rPr>
          <w:t>1</w:t>
        </w:r>
        <w:r w:rsidR="00794A85">
          <w:rPr>
            <w:noProof/>
            <w:webHidden/>
          </w:rPr>
          <w:fldChar w:fldCharType="end"/>
        </w:r>
      </w:hyperlink>
    </w:p>
    <w:p w:rsidR="00794A85" w:rsidRDefault="00242FE8">
      <w:pPr>
        <w:pStyle w:val="TDC2"/>
        <w:rPr>
          <w:rFonts w:asciiTheme="minorHAnsi" w:eastAsiaTheme="minorEastAsia" w:hAnsiTheme="minorHAnsi" w:cstheme="minorBidi"/>
          <w:noProof/>
          <w:sz w:val="22"/>
          <w:szCs w:val="22"/>
        </w:rPr>
      </w:pPr>
      <w:hyperlink w:anchor="_Toc24615597" w:history="1">
        <w:r w:rsidR="00794A85" w:rsidRPr="003764AD">
          <w:rPr>
            <w:rStyle w:val="Hipervnculo"/>
            <w:noProof/>
          </w:rPr>
          <w:t>5.- Precio del contrato</w:t>
        </w:r>
        <w:r w:rsidR="00794A85">
          <w:rPr>
            <w:noProof/>
            <w:webHidden/>
          </w:rPr>
          <w:tab/>
        </w:r>
        <w:r w:rsidR="00794A85">
          <w:rPr>
            <w:noProof/>
            <w:webHidden/>
          </w:rPr>
          <w:fldChar w:fldCharType="begin"/>
        </w:r>
        <w:r w:rsidR="00794A85">
          <w:rPr>
            <w:noProof/>
            <w:webHidden/>
          </w:rPr>
          <w:instrText xml:space="preserve"> PAGEREF _Toc24615597 \h </w:instrText>
        </w:r>
        <w:r w:rsidR="00794A85">
          <w:rPr>
            <w:noProof/>
            <w:webHidden/>
          </w:rPr>
        </w:r>
        <w:r w:rsidR="00794A85">
          <w:rPr>
            <w:noProof/>
            <w:webHidden/>
          </w:rPr>
          <w:fldChar w:fldCharType="separate"/>
        </w:r>
        <w:r w:rsidR="004F69A5">
          <w:rPr>
            <w:noProof/>
            <w:webHidden/>
          </w:rPr>
          <w:t>1</w:t>
        </w:r>
        <w:r w:rsidR="00794A85">
          <w:rPr>
            <w:noProof/>
            <w:webHidden/>
          </w:rPr>
          <w:fldChar w:fldCharType="end"/>
        </w:r>
      </w:hyperlink>
    </w:p>
    <w:p w:rsidR="00794A85" w:rsidRDefault="00242FE8">
      <w:pPr>
        <w:pStyle w:val="TDC2"/>
        <w:rPr>
          <w:rFonts w:asciiTheme="minorHAnsi" w:eastAsiaTheme="minorEastAsia" w:hAnsiTheme="minorHAnsi" w:cstheme="minorBidi"/>
          <w:noProof/>
          <w:sz w:val="22"/>
          <w:szCs w:val="22"/>
        </w:rPr>
      </w:pPr>
      <w:hyperlink w:anchor="_Toc24615598" w:history="1">
        <w:r w:rsidR="00794A85" w:rsidRPr="003764AD">
          <w:rPr>
            <w:rStyle w:val="Hipervnculo"/>
            <w:noProof/>
          </w:rPr>
          <w:t>6.- Existencia de crédito</w:t>
        </w:r>
        <w:r w:rsidR="00794A85">
          <w:rPr>
            <w:noProof/>
            <w:webHidden/>
          </w:rPr>
          <w:tab/>
        </w:r>
        <w:r w:rsidR="00794A85">
          <w:rPr>
            <w:noProof/>
            <w:webHidden/>
          </w:rPr>
          <w:fldChar w:fldCharType="begin"/>
        </w:r>
        <w:r w:rsidR="00794A85">
          <w:rPr>
            <w:noProof/>
            <w:webHidden/>
          </w:rPr>
          <w:instrText xml:space="preserve"> PAGEREF _Toc24615598 \h </w:instrText>
        </w:r>
        <w:r w:rsidR="00794A85">
          <w:rPr>
            <w:noProof/>
            <w:webHidden/>
          </w:rPr>
        </w:r>
        <w:r w:rsidR="00794A85">
          <w:rPr>
            <w:noProof/>
            <w:webHidden/>
          </w:rPr>
          <w:fldChar w:fldCharType="separate"/>
        </w:r>
        <w:r w:rsidR="004F69A5">
          <w:rPr>
            <w:noProof/>
            <w:webHidden/>
          </w:rPr>
          <w:t>2</w:t>
        </w:r>
        <w:r w:rsidR="00794A85">
          <w:rPr>
            <w:noProof/>
            <w:webHidden/>
          </w:rPr>
          <w:fldChar w:fldCharType="end"/>
        </w:r>
      </w:hyperlink>
    </w:p>
    <w:p w:rsidR="00794A85" w:rsidRDefault="00242FE8">
      <w:pPr>
        <w:pStyle w:val="TDC2"/>
        <w:rPr>
          <w:rFonts w:asciiTheme="minorHAnsi" w:eastAsiaTheme="minorEastAsia" w:hAnsiTheme="minorHAnsi" w:cstheme="minorBidi"/>
          <w:noProof/>
          <w:sz w:val="22"/>
          <w:szCs w:val="22"/>
        </w:rPr>
      </w:pPr>
      <w:hyperlink w:anchor="_Toc24615599" w:history="1">
        <w:r w:rsidR="00794A85" w:rsidRPr="003764AD">
          <w:rPr>
            <w:rStyle w:val="Hipervnculo"/>
            <w:noProof/>
          </w:rPr>
          <w:t>7.- Plazo y lugar de ejecución de la prestación de los servicios</w:t>
        </w:r>
        <w:r w:rsidR="00794A85">
          <w:rPr>
            <w:noProof/>
            <w:webHidden/>
          </w:rPr>
          <w:tab/>
        </w:r>
        <w:r w:rsidR="00794A85">
          <w:rPr>
            <w:noProof/>
            <w:webHidden/>
          </w:rPr>
          <w:fldChar w:fldCharType="begin"/>
        </w:r>
        <w:r w:rsidR="00794A85">
          <w:rPr>
            <w:noProof/>
            <w:webHidden/>
          </w:rPr>
          <w:instrText xml:space="preserve"> PAGEREF _Toc24615599 \h </w:instrText>
        </w:r>
        <w:r w:rsidR="00794A85">
          <w:rPr>
            <w:noProof/>
            <w:webHidden/>
          </w:rPr>
        </w:r>
        <w:r w:rsidR="00794A85">
          <w:rPr>
            <w:noProof/>
            <w:webHidden/>
          </w:rPr>
          <w:fldChar w:fldCharType="separate"/>
        </w:r>
        <w:r w:rsidR="004F69A5">
          <w:rPr>
            <w:noProof/>
            <w:webHidden/>
          </w:rPr>
          <w:t>2</w:t>
        </w:r>
        <w:r w:rsidR="00794A85">
          <w:rPr>
            <w:noProof/>
            <w:webHidden/>
          </w:rPr>
          <w:fldChar w:fldCharType="end"/>
        </w:r>
      </w:hyperlink>
    </w:p>
    <w:p w:rsidR="00794A85" w:rsidRDefault="00242FE8">
      <w:pPr>
        <w:pStyle w:val="TDC2"/>
        <w:rPr>
          <w:rFonts w:asciiTheme="minorHAnsi" w:eastAsiaTheme="minorEastAsia" w:hAnsiTheme="minorHAnsi" w:cstheme="minorBidi"/>
          <w:noProof/>
          <w:sz w:val="22"/>
          <w:szCs w:val="22"/>
        </w:rPr>
      </w:pPr>
      <w:hyperlink w:anchor="_Toc24615600" w:history="1">
        <w:r w:rsidR="00794A85" w:rsidRPr="003764AD">
          <w:rPr>
            <w:rStyle w:val="Hipervnculo"/>
            <w:noProof/>
          </w:rPr>
          <w:t>8.- Revisión de precios</w:t>
        </w:r>
        <w:r w:rsidR="00794A85">
          <w:rPr>
            <w:noProof/>
            <w:webHidden/>
          </w:rPr>
          <w:tab/>
        </w:r>
        <w:r w:rsidR="00794A85">
          <w:rPr>
            <w:noProof/>
            <w:webHidden/>
          </w:rPr>
          <w:fldChar w:fldCharType="begin"/>
        </w:r>
        <w:r w:rsidR="00794A85">
          <w:rPr>
            <w:noProof/>
            <w:webHidden/>
          </w:rPr>
          <w:instrText xml:space="preserve"> PAGEREF _Toc24615600 \h </w:instrText>
        </w:r>
        <w:r w:rsidR="00794A85">
          <w:rPr>
            <w:noProof/>
            <w:webHidden/>
          </w:rPr>
        </w:r>
        <w:r w:rsidR="00794A85">
          <w:rPr>
            <w:noProof/>
            <w:webHidden/>
          </w:rPr>
          <w:fldChar w:fldCharType="separate"/>
        </w:r>
        <w:r w:rsidR="004F69A5">
          <w:rPr>
            <w:noProof/>
            <w:webHidden/>
          </w:rPr>
          <w:t>2</w:t>
        </w:r>
        <w:r w:rsidR="00794A85">
          <w:rPr>
            <w:noProof/>
            <w:webHidden/>
          </w:rPr>
          <w:fldChar w:fldCharType="end"/>
        </w:r>
      </w:hyperlink>
    </w:p>
    <w:p w:rsidR="00794A85" w:rsidRDefault="00242FE8">
      <w:pPr>
        <w:pStyle w:val="TDC2"/>
        <w:rPr>
          <w:rFonts w:asciiTheme="minorHAnsi" w:eastAsiaTheme="minorEastAsia" w:hAnsiTheme="minorHAnsi" w:cstheme="minorBidi"/>
          <w:noProof/>
          <w:sz w:val="22"/>
          <w:szCs w:val="22"/>
        </w:rPr>
      </w:pPr>
      <w:hyperlink w:anchor="_Toc24615601" w:history="1">
        <w:r w:rsidR="00794A85" w:rsidRPr="003764AD">
          <w:rPr>
            <w:rStyle w:val="Hipervnculo"/>
            <w:noProof/>
          </w:rPr>
          <w:t>9.- Publicidad del contrato</w:t>
        </w:r>
        <w:r w:rsidR="00794A85">
          <w:rPr>
            <w:noProof/>
            <w:webHidden/>
          </w:rPr>
          <w:tab/>
        </w:r>
        <w:r w:rsidR="00794A85">
          <w:rPr>
            <w:noProof/>
            <w:webHidden/>
          </w:rPr>
          <w:fldChar w:fldCharType="begin"/>
        </w:r>
        <w:r w:rsidR="00794A85">
          <w:rPr>
            <w:noProof/>
            <w:webHidden/>
          </w:rPr>
          <w:instrText xml:space="preserve"> PAGEREF _Toc24615601 \h </w:instrText>
        </w:r>
        <w:r w:rsidR="00794A85">
          <w:rPr>
            <w:noProof/>
            <w:webHidden/>
          </w:rPr>
        </w:r>
        <w:r w:rsidR="00794A85">
          <w:rPr>
            <w:noProof/>
            <w:webHidden/>
          </w:rPr>
          <w:fldChar w:fldCharType="separate"/>
        </w:r>
        <w:r w:rsidR="004F69A5">
          <w:rPr>
            <w:noProof/>
            <w:webHidden/>
          </w:rPr>
          <w:t>2</w:t>
        </w:r>
        <w:r w:rsidR="00794A85">
          <w:rPr>
            <w:noProof/>
            <w:webHidden/>
          </w:rPr>
          <w:fldChar w:fldCharType="end"/>
        </w:r>
      </w:hyperlink>
    </w:p>
    <w:p w:rsidR="00794A85" w:rsidRDefault="00242FE8">
      <w:pPr>
        <w:pStyle w:val="TDC2"/>
        <w:rPr>
          <w:rFonts w:asciiTheme="minorHAnsi" w:eastAsiaTheme="minorEastAsia" w:hAnsiTheme="minorHAnsi" w:cstheme="minorBidi"/>
          <w:noProof/>
          <w:sz w:val="22"/>
          <w:szCs w:val="22"/>
        </w:rPr>
      </w:pPr>
      <w:hyperlink w:anchor="_Toc24615602" w:history="1">
        <w:r w:rsidR="00794A85" w:rsidRPr="003764AD">
          <w:rPr>
            <w:rStyle w:val="Hipervnculo"/>
            <w:noProof/>
          </w:rPr>
          <w:t>10.- Información en materia fiscal, medio ambiente, igualdad de mujeres y hombres, igualdad lingüística, protección del empleo, condiciones de trabajo y prevención de riesgos laborales y protección de datos</w:t>
        </w:r>
        <w:r w:rsidR="00794A85">
          <w:rPr>
            <w:noProof/>
            <w:webHidden/>
          </w:rPr>
          <w:tab/>
        </w:r>
        <w:r w:rsidR="00794A85">
          <w:rPr>
            <w:noProof/>
            <w:webHidden/>
          </w:rPr>
          <w:fldChar w:fldCharType="begin"/>
        </w:r>
        <w:r w:rsidR="00794A85">
          <w:rPr>
            <w:noProof/>
            <w:webHidden/>
          </w:rPr>
          <w:instrText xml:space="preserve"> PAGEREF _Toc24615602 \h </w:instrText>
        </w:r>
        <w:r w:rsidR="00794A85">
          <w:rPr>
            <w:noProof/>
            <w:webHidden/>
          </w:rPr>
        </w:r>
        <w:r w:rsidR="00794A85">
          <w:rPr>
            <w:noProof/>
            <w:webHidden/>
          </w:rPr>
          <w:fldChar w:fldCharType="separate"/>
        </w:r>
        <w:r w:rsidR="004F69A5">
          <w:rPr>
            <w:noProof/>
            <w:webHidden/>
          </w:rPr>
          <w:t>3</w:t>
        </w:r>
        <w:r w:rsidR="00794A85">
          <w:rPr>
            <w:noProof/>
            <w:webHidden/>
          </w:rPr>
          <w:fldChar w:fldCharType="end"/>
        </w:r>
      </w:hyperlink>
    </w:p>
    <w:p w:rsidR="00794A85" w:rsidRDefault="00242FE8">
      <w:pPr>
        <w:pStyle w:val="TDC2"/>
        <w:rPr>
          <w:rFonts w:asciiTheme="minorHAnsi" w:eastAsiaTheme="minorEastAsia" w:hAnsiTheme="minorHAnsi" w:cstheme="minorBidi"/>
          <w:noProof/>
          <w:sz w:val="22"/>
          <w:szCs w:val="22"/>
        </w:rPr>
      </w:pPr>
      <w:hyperlink w:anchor="_Toc24615603" w:history="1">
        <w:r w:rsidR="00794A85" w:rsidRPr="003764AD">
          <w:rPr>
            <w:rStyle w:val="Hipervnculo"/>
            <w:noProof/>
          </w:rPr>
          <w:t>11.- Régimen jurídico del contrato y prerrogativas de la Administración</w:t>
        </w:r>
        <w:r w:rsidR="00794A85">
          <w:rPr>
            <w:noProof/>
            <w:webHidden/>
          </w:rPr>
          <w:tab/>
        </w:r>
        <w:r w:rsidR="00794A85">
          <w:rPr>
            <w:noProof/>
            <w:webHidden/>
          </w:rPr>
          <w:fldChar w:fldCharType="begin"/>
        </w:r>
        <w:r w:rsidR="00794A85">
          <w:rPr>
            <w:noProof/>
            <w:webHidden/>
          </w:rPr>
          <w:instrText xml:space="preserve"> PAGEREF _Toc24615603 \h </w:instrText>
        </w:r>
        <w:r w:rsidR="00794A85">
          <w:rPr>
            <w:noProof/>
            <w:webHidden/>
          </w:rPr>
        </w:r>
        <w:r w:rsidR="00794A85">
          <w:rPr>
            <w:noProof/>
            <w:webHidden/>
          </w:rPr>
          <w:fldChar w:fldCharType="separate"/>
        </w:r>
        <w:r w:rsidR="004F69A5">
          <w:rPr>
            <w:noProof/>
            <w:webHidden/>
          </w:rPr>
          <w:t>3</w:t>
        </w:r>
        <w:r w:rsidR="00794A85">
          <w:rPr>
            <w:noProof/>
            <w:webHidden/>
          </w:rPr>
          <w:fldChar w:fldCharType="end"/>
        </w:r>
      </w:hyperlink>
    </w:p>
    <w:p w:rsidR="00794A85" w:rsidRDefault="00242FE8">
      <w:pPr>
        <w:pStyle w:val="TDC2"/>
        <w:rPr>
          <w:rFonts w:asciiTheme="minorHAnsi" w:eastAsiaTheme="minorEastAsia" w:hAnsiTheme="minorHAnsi" w:cstheme="minorBidi"/>
          <w:noProof/>
          <w:sz w:val="22"/>
          <w:szCs w:val="22"/>
        </w:rPr>
      </w:pPr>
      <w:hyperlink w:anchor="_Toc24615604" w:history="1">
        <w:r w:rsidR="00794A85" w:rsidRPr="003764AD">
          <w:rPr>
            <w:rStyle w:val="Hipervnculo"/>
            <w:noProof/>
          </w:rPr>
          <w:t>12.- Régimen de recursos</w:t>
        </w:r>
        <w:r w:rsidR="00794A85">
          <w:rPr>
            <w:noProof/>
            <w:webHidden/>
          </w:rPr>
          <w:tab/>
        </w:r>
        <w:r w:rsidR="00794A85">
          <w:rPr>
            <w:noProof/>
            <w:webHidden/>
          </w:rPr>
          <w:fldChar w:fldCharType="begin"/>
        </w:r>
        <w:r w:rsidR="00794A85">
          <w:rPr>
            <w:noProof/>
            <w:webHidden/>
          </w:rPr>
          <w:instrText xml:space="preserve"> PAGEREF _Toc24615604 \h </w:instrText>
        </w:r>
        <w:r w:rsidR="00794A85">
          <w:rPr>
            <w:noProof/>
            <w:webHidden/>
          </w:rPr>
        </w:r>
        <w:r w:rsidR="00794A85">
          <w:rPr>
            <w:noProof/>
            <w:webHidden/>
          </w:rPr>
          <w:fldChar w:fldCharType="separate"/>
        </w:r>
        <w:r w:rsidR="004F69A5">
          <w:rPr>
            <w:noProof/>
            <w:webHidden/>
          </w:rPr>
          <w:t>4</w:t>
        </w:r>
        <w:r w:rsidR="00794A85">
          <w:rPr>
            <w:noProof/>
            <w:webHidden/>
          </w:rPr>
          <w:fldChar w:fldCharType="end"/>
        </w:r>
      </w:hyperlink>
    </w:p>
    <w:p w:rsidR="00794A85" w:rsidRDefault="00242FE8">
      <w:pPr>
        <w:pStyle w:val="TDC1"/>
        <w:rPr>
          <w:rFonts w:asciiTheme="minorHAnsi" w:eastAsiaTheme="minorEastAsia" w:hAnsiTheme="minorHAnsi" w:cstheme="minorBidi"/>
          <w:b w:val="0"/>
          <w:noProof/>
          <w:sz w:val="22"/>
          <w:szCs w:val="22"/>
          <w:lang w:val="es-ES"/>
        </w:rPr>
      </w:pPr>
      <w:hyperlink w:anchor="_Toc24615605" w:history="1">
        <w:r w:rsidR="00794A85" w:rsidRPr="003764AD">
          <w:rPr>
            <w:rStyle w:val="Hipervnculo"/>
            <w:noProof/>
          </w:rPr>
          <w:t>CAPÍTULO II - CONTRATACIÓN</w:t>
        </w:r>
        <w:r w:rsidR="00794A85">
          <w:rPr>
            <w:noProof/>
            <w:webHidden/>
          </w:rPr>
          <w:tab/>
        </w:r>
        <w:r w:rsidR="00794A85">
          <w:rPr>
            <w:noProof/>
            <w:webHidden/>
          </w:rPr>
          <w:fldChar w:fldCharType="begin"/>
        </w:r>
        <w:r w:rsidR="00794A85">
          <w:rPr>
            <w:noProof/>
            <w:webHidden/>
          </w:rPr>
          <w:instrText xml:space="preserve"> PAGEREF _Toc24615605 \h </w:instrText>
        </w:r>
        <w:r w:rsidR="00794A85">
          <w:rPr>
            <w:noProof/>
            <w:webHidden/>
          </w:rPr>
        </w:r>
        <w:r w:rsidR="00794A85">
          <w:rPr>
            <w:noProof/>
            <w:webHidden/>
          </w:rPr>
          <w:fldChar w:fldCharType="separate"/>
        </w:r>
        <w:r w:rsidR="004F69A5">
          <w:rPr>
            <w:noProof/>
            <w:webHidden/>
          </w:rPr>
          <w:t>5</w:t>
        </w:r>
        <w:r w:rsidR="00794A85">
          <w:rPr>
            <w:noProof/>
            <w:webHidden/>
          </w:rPr>
          <w:fldChar w:fldCharType="end"/>
        </w:r>
      </w:hyperlink>
    </w:p>
    <w:p w:rsidR="00794A85" w:rsidRDefault="00242FE8">
      <w:pPr>
        <w:pStyle w:val="TDC2"/>
        <w:rPr>
          <w:rFonts w:asciiTheme="minorHAnsi" w:eastAsiaTheme="minorEastAsia" w:hAnsiTheme="minorHAnsi" w:cstheme="minorBidi"/>
          <w:noProof/>
          <w:sz w:val="22"/>
          <w:szCs w:val="22"/>
        </w:rPr>
      </w:pPr>
      <w:hyperlink w:anchor="_Toc24615606" w:history="1">
        <w:r w:rsidR="00794A85" w:rsidRPr="003764AD">
          <w:rPr>
            <w:rStyle w:val="Hipervnculo"/>
            <w:noProof/>
          </w:rPr>
          <w:t>13.- Clase de expediente y forma de licitación</w:t>
        </w:r>
        <w:r w:rsidR="00794A85">
          <w:rPr>
            <w:noProof/>
            <w:webHidden/>
          </w:rPr>
          <w:tab/>
        </w:r>
        <w:r w:rsidR="00794A85">
          <w:rPr>
            <w:noProof/>
            <w:webHidden/>
          </w:rPr>
          <w:fldChar w:fldCharType="begin"/>
        </w:r>
        <w:r w:rsidR="00794A85">
          <w:rPr>
            <w:noProof/>
            <w:webHidden/>
          </w:rPr>
          <w:instrText xml:space="preserve"> PAGEREF _Toc24615606 \h </w:instrText>
        </w:r>
        <w:r w:rsidR="00794A85">
          <w:rPr>
            <w:noProof/>
            <w:webHidden/>
          </w:rPr>
        </w:r>
        <w:r w:rsidR="00794A85">
          <w:rPr>
            <w:noProof/>
            <w:webHidden/>
          </w:rPr>
          <w:fldChar w:fldCharType="separate"/>
        </w:r>
        <w:r w:rsidR="004F69A5">
          <w:rPr>
            <w:noProof/>
            <w:webHidden/>
          </w:rPr>
          <w:t>5</w:t>
        </w:r>
        <w:r w:rsidR="00794A85">
          <w:rPr>
            <w:noProof/>
            <w:webHidden/>
          </w:rPr>
          <w:fldChar w:fldCharType="end"/>
        </w:r>
      </w:hyperlink>
    </w:p>
    <w:p w:rsidR="00794A85" w:rsidRDefault="00242FE8">
      <w:pPr>
        <w:pStyle w:val="TDC2"/>
        <w:rPr>
          <w:rFonts w:asciiTheme="minorHAnsi" w:eastAsiaTheme="minorEastAsia" w:hAnsiTheme="minorHAnsi" w:cstheme="minorBidi"/>
          <w:noProof/>
          <w:sz w:val="22"/>
          <w:szCs w:val="22"/>
        </w:rPr>
      </w:pPr>
      <w:hyperlink w:anchor="_Toc24615607" w:history="1">
        <w:r w:rsidR="00794A85" w:rsidRPr="003764AD">
          <w:rPr>
            <w:rStyle w:val="Hipervnculo"/>
            <w:noProof/>
          </w:rPr>
          <w:t>14.- Personas naturales o jurídicas licitadoras</w:t>
        </w:r>
        <w:r w:rsidR="00794A85">
          <w:rPr>
            <w:noProof/>
            <w:webHidden/>
          </w:rPr>
          <w:tab/>
        </w:r>
        <w:r w:rsidR="00794A85">
          <w:rPr>
            <w:noProof/>
            <w:webHidden/>
          </w:rPr>
          <w:fldChar w:fldCharType="begin"/>
        </w:r>
        <w:r w:rsidR="00794A85">
          <w:rPr>
            <w:noProof/>
            <w:webHidden/>
          </w:rPr>
          <w:instrText xml:space="preserve"> PAGEREF _Toc24615607 \h </w:instrText>
        </w:r>
        <w:r w:rsidR="00794A85">
          <w:rPr>
            <w:noProof/>
            <w:webHidden/>
          </w:rPr>
        </w:r>
        <w:r w:rsidR="00794A85">
          <w:rPr>
            <w:noProof/>
            <w:webHidden/>
          </w:rPr>
          <w:fldChar w:fldCharType="separate"/>
        </w:r>
        <w:r w:rsidR="004F69A5">
          <w:rPr>
            <w:noProof/>
            <w:webHidden/>
          </w:rPr>
          <w:t>5</w:t>
        </w:r>
        <w:r w:rsidR="00794A85">
          <w:rPr>
            <w:noProof/>
            <w:webHidden/>
          </w:rPr>
          <w:fldChar w:fldCharType="end"/>
        </w:r>
      </w:hyperlink>
    </w:p>
    <w:p w:rsidR="00794A85" w:rsidRDefault="00242FE8">
      <w:pPr>
        <w:pStyle w:val="TDC2"/>
        <w:rPr>
          <w:rFonts w:asciiTheme="minorHAnsi" w:eastAsiaTheme="minorEastAsia" w:hAnsiTheme="minorHAnsi" w:cstheme="minorBidi"/>
          <w:noProof/>
          <w:sz w:val="22"/>
          <w:szCs w:val="22"/>
        </w:rPr>
      </w:pPr>
      <w:hyperlink w:anchor="_Toc24615608" w:history="1">
        <w:r w:rsidR="00794A85" w:rsidRPr="003764AD">
          <w:rPr>
            <w:rStyle w:val="Hipervnculo"/>
            <w:noProof/>
          </w:rPr>
          <w:t>15.- Garantía provisional</w:t>
        </w:r>
        <w:r w:rsidR="00794A85">
          <w:rPr>
            <w:noProof/>
            <w:webHidden/>
          </w:rPr>
          <w:tab/>
        </w:r>
        <w:r w:rsidR="00794A85">
          <w:rPr>
            <w:noProof/>
            <w:webHidden/>
          </w:rPr>
          <w:fldChar w:fldCharType="begin"/>
        </w:r>
        <w:r w:rsidR="00794A85">
          <w:rPr>
            <w:noProof/>
            <w:webHidden/>
          </w:rPr>
          <w:instrText xml:space="preserve"> PAGEREF _Toc24615608 \h </w:instrText>
        </w:r>
        <w:r w:rsidR="00794A85">
          <w:rPr>
            <w:noProof/>
            <w:webHidden/>
          </w:rPr>
        </w:r>
        <w:r w:rsidR="00794A85">
          <w:rPr>
            <w:noProof/>
            <w:webHidden/>
          </w:rPr>
          <w:fldChar w:fldCharType="separate"/>
        </w:r>
        <w:r w:rsidR="004F69A5">
          <w:rPr>
            <w:noProof/>
            <w:webHidden/>
          </w:rPr>
          <w:t>5</w:t>
        </w:r>
        <w:r w:rsidR="00794A85">
          <w:rPr>
            <w:noProof/>
            <w:webHidden/>
          </w:rPr>
          <w:fldChar w:fldCharType="end"/>
        </w:r>
      </w:hyperlink>
    </w:p>
    <w:p w:rsidR="00794A85" w:rsidRDefault="00242FE8">
      <w:pPr>
        <w:pStyle w:val="TDC2"/>
        <w:rPr>
          <w:rFonts w:asciiTheme="minorHAnsi" w:eastAsiaTheme="minorEastAsia" w:hAnsiTheme="minorHAnsi" w:cstheme="minorBidi"/>
          <w:noProof/>
          <w:sz w:val="22"/>
          <w:szCs w:val="22"/>
        </w:rPr>
      </w:pPr>
      <w:hyperlink w:anchor="_Toc24615609" w:history="1">
        <w:r w:rsidR="00794A85" w:rsidRPr="003764AD">
          <w:rPr>
            <w:rStyle w:val="Hipervnculo"/>
            <w:noProof/>
          </w:rPr>
          <w:t>16.- Presentación de proposiciones</w:t>
        </w:r>
        <w:r w:rsidR="00794A85">
          <w:rPr>
            <w:noProof/>
            <w:webHidden/>
          </w:rPr>
          <w:tab/>
        </w:r>
        <w:r w:rsidR="00794A85">
          <w:rPr>
            <w:noProof/>
            <w:webHidden/>
          </w:rPr>
          <w:fldChar w:fldCharType="begin"/>
        </w:r>
        <w:r w:rsidR="00794A85">
          <w:rPr>
            <w:noProof/>
            <w:webHidden/>
          </w:rPr>
          <w:instrText xml:space="preserve"> PAGEREF _Toc24615609 \h </w:instrText>
        </w:r>
        <w:r w:rsidR="00794A85">
          <w:rPr>
            <w:noProof/>
            <w:webHidden/>
          </w:rPr>
        </w:r>
        <w:r w:rsidR="00794A85">
          <w:rPr>
            <w:noProof/>
            <w:webHidden/>
          </w:rPr>
          <w:fldChar w:fldCharType="separate"/>
        </w:r>
        <w:r w:rsidR="004F69A5">
          <w:rPr>
            <w:noProof/>
            <w:webHidden/>
          </w:rPr>
          <w:t>6</w:t>
        </w:r>
        <w:r w:rsidR="00794A85">
          <w:rPr>
            <w:noProof/>
            <w:webHidden/>
          </w:rPr>
          <w:fldChar w:fldCharType="end"/>
        </w:r>
      </w:hyperlink>
    </w:p>
    <w:p w:rsidR="00794A85" w:rsidRDefault="00242FE8">
      <w:pPr>
        <w:pStyle w:val="TDC2"/>
        <w:rPr>
          <w:rFonts w:asciiTheme="minorHAnsi" w:eastAsiaTheme="minorEastAsia" w:hAnsiTheme="minorHAnsi" w:cstheme="minorBidi"/>
          <w:noProof/>
          <w:sz w:val="22"/>
          <w:szCs w:val="22"/>
        </w:rPr>
      </w:pPr>
      <w:hyperlink w:anchor="_Toc24615610" w:history="1">
        <w:r w:rsidR="00794A85" w:rsidRPr="003764AD">
          <w:rPr>
            <w:rStyle w:val="Hipervnculo"/>
            <w:noProof/>
          </w:rPr>
          <w:t>17.- Información a las licitadoras</w:t>
        </w:r>
        <w:r w:rsidR="00794A85">
          <w:rPr>
            <w:noProof/>
            <w:webHidden/>
          </w:rPr>
          <w:tab/>
        </w:r>
        <w:r w:rsidR="00794A85">
          <w:rPr>
            <w:noProof/>
            <w:webHidden/>
          </w:rPr>
          <w:fldChar w:fldCharType="begin"/>
        </w:r>
        <w:r w:rsidR="00794A85">
          <w:rPr>
            <w:noProof/>
            <w:webHidden/>
          </w:rPr>
          <w:instrText xml:space="preserve"> PAGEREF _Toc24615610 \h </w:instrText>
        </w:r>
        <w:r w:rsidR="00794A85">
          <w:rPr>
            <w:noProof/>
            <w:webHidden/>
          </w:rPr>
        </w:r>
        <w:r w:rsidR="00794A85">
          <w:rPr>
            <w:noProof/>
            <w:webHidden/>
          </w:rPr>
          <w:fldChar w:fldCharType="separate"/>
        </w:r>
        <w:r w:rsidR="004F69A5">
          <w:rPr>
            <w:noProof/>
            <w:webHidden/>
          </w:rPr>
          <w:t>6</w:t>
        </w:r>
        <w:r w:rsidR="00794A85">
          <w:rPr>
            <w:noProof/>
            <w:webHidden/>
          </w:rPr>
          <w:fldChar w:fldCharType="end"/>
        </w:r>
      </w:hyperlink>
    </w:p>
    <w:p w:rsidR="00794A85" w:rsidRDefault="00242FE8">
      <w:pPr>
        <w:pStyle w:val="TDC2"/>
        <w:rPr>
          <w:rFonts w:asciiTheme="minorHAnsi" w:eastAsiaTheme="minorEastAsia" w:hAnsiTheme="minorHAnsi" w:cstheme="minorBidi"/>
          <w:noProof/>
          <w:sz w:val="22"/>
          <w:szCs w:val="22"/>
        </w:rPr>
      </w:pPr>
      <w:hyperlink w:anchor="_Toc24615611" w:history="1">
        <w:r w:rsidR="00794A85" w:rsidRPr="003764AD">
          <w:rPr>
            <w:rStyle w:val="Hipervnculo"/>
            <w:noProof/>
          </w:rPr>
          <w:t>18.- Contenido de las proposiciones</w:t>
        </w:r>
        <w:r w:rsidR="00794A85">
          <w:rPr>
            <w:noProof/>
            <w:webHidden/>
          </w:rPr>
          <w:tab/>
        </w:r>
        <w:r w:rsidR="00794A85">
          <w:rPr>
            <w:noProof/>
            <w:webHidden/>
          </w:rPr>
          <w:fldChar w:fldCharType="begin"/>
        </w:r>
        <w:r w:rsidR="00794A85">
          <w:rPr>
            <w:noProof/>
            <w:webHidden/>
          </w:rPr>
          <w:instrText xml:space="preserve"> PAGEREF _Toc24615611 \h </w:instrText>
        </w:r>
        <w:r w:rsidR="00794A85">
          <w:rPr>
            <w:noProof/>
            <w:webHidden/>
          </w:rPr>
        </w:r>
        <w:r w:rsidR="00794A85">
          <w:rPr>
            <w:noProof/>
            <w:webHidden/>
          </w:rPr>
          <w:fldChar w:fldCharType="separate"/>
        </w:r>
        <w:r w:rsidR="004F69A5">
          <w:rPr>
            <w:noProof/>
            <w:webHidden/>
          </w:rPr>
          <w:t>6</w:t>
        </w:r>
        <w:r w:rsidR="00794A85">
          <w:rPr>
            <w:noProof/>
            <w:webHidden/>
          </w:rPr>
          <w:fldChar w:fldCharType="end"/>
        </w:r>
      </w:hyperlink>
    </w:p>
    <w:p w:rsidR="00794A85" w:rsidRDefault="00242FE8">
      <w:pPr>
        <w:pStyle w:val="TDC2"/>
        <w:rPr>
          <w:rFonts w:asciiTheme="minorHAnsi" w:eastAsiaTheme="minorEastAsia" w:hAnsiTheme="minorHAnsi" w:cstheme="minorBidi"/>
          <w:noProof/>
          <w:sz w:val="22"/>
          <w:szCs w:val="22"/>
        </w:rPr>
      </w:pPr>
      <w:hyperlink w:anchor="_Toc24615612" w:history="1">
        <w:r w:rsidR="00794A85" w:rsidRPr="003764AD">
          <w:rPr>
            <w:rStyle w:val="Hipervnculo"/>
            <w:noProof/>
          </w:rPr>
          <w:t>19.- Archivo electrónico nº UNO: “DOCUMENTACIÓN ACREDITATIVA DEL CUMPLIMIENTO DE LOS REQUISITOS PREVIOS”</w:t>
        </w:r>
        <w:r w:rsidR="00794A85">
          <w:rPr>
            <w:noProof/>
            <w:webHidden/>
          </w:rPr>
          <w:tab/>
        </w:r>
        <w:r w:rsidR="00794A85">
          <w:rPr>
            <w:noProof/>
            <w:webHidden/>
          </w:rPr>
          <w:fldChar w:fldCharType="begin"/>
        </w:r>
        <w:r w:rsidR="00794A85">
          <w:rPr>
            <w:noProof/>
            <w:webHidden/>
          </w:rPr>
          <w:instrText xml:space="preserve"> PAGEREF _Toc24615612 \h </w:instrText>
        </w:r>
        <w:r w:rsidR="00794A85">
          <w:rPr>
            <w:noProof/>
            <w:webHidden/>
          </w:rPr>
        </w:r>
        <w:r w:rsidR="00794A85">
          <w:rPr>
            <w:noProof/>
            <w:webHidden/>
          </w:rPr>
          <w:fldChar w:fldCharType="separate"/>
        </w:r>
        <w:r w:rsidR="004F69A5">
          <w:rPr>
            <w:noProof/>
            <w:webHidden/>
          </w:rPr>
          <w:t>6</w:t>
        </w:r>
        <w:r w:rsidR="00794A85">
          <w:rPr>
            <w:noProof/>
            <w:webHidden/>
          </w:rPr>
          <w:fldChar w:fldCharType="end"/>
        </w:r>
      </w:hyperlink>
    </w:p>
    <w:p w:rsidR="00794A85" w:rsidRDefault="00242FE8">
      <w:pPr>
        <w:pStyle w:val="TDC2"/>
        <w:rPr>
          <w:rFonts w:asciiTheme="minorHAnsi" w:eastAsiaTheme="minorEastAsia" w:hAnsiTheme="minorHAnsi" w:cstheme="minorBidi"/>
          <w:noProof/>
          <w:sz w:val="22"/>
          <w:szCs w:val="22"/>
        </w:rPr>
      </w:pPr>
      <w:hyperlink w:anchor="_Toc24615613" w:history="1">
        <w:r w:rsidR="00794A85" w:rsidRPr="003764AD">
          <w:rPr>
            <w:rStyle w:val="Hipervnculo"/>
            <w:noProof/>
          </w:rPr>
          <w:t>20.- Archivo electrónico nº DOS: “DOCUMENTACIÓN A VALORAR CONFORME A UN JUICIO DE VALOR”</w:t>
        </w:r>
        <w:r w:rsidR="00794A85">
          <w:rPr>
            <w:noProof/>
            <w:webHidden/>
          </w:rPr>
          <w:tab/>
        </w:r>
        <w:r w:rsidR="00794A85">
          <w:rPr>
            <w:noProof/>
            <w:webHidden/>
          </w:rPr>
          <w:fldChar w:fldCharType="begin"/>
        </w:r>
        <w:r w:rsidR="00794A85">
          <w:rPr>
            <w:noProof/>
            <w:webHidden/>
          </w:rPr>
          <w:instrText xml:space="preserve"> PAGEREF _Toc24615613 \h </w:instrText>
        </w:r>
        <w:r w:rsidR="00794A85">
          <w:rPr>
            <w:noProof/>
            <w:webHidden/>
          </w:rPr>
        </w:r>
        <w:r w:rsidR="00794A85">
          <w:rPr>
            <w:noProof/>
            <w:webHidden/>
          </w:rPr>
          <w:fldChar w:fldCharType="separate"/>
        </w:r>
        <w:r w:rsidR="004F69A5">
          <w:rPr>
            <w:noProof/>
            <w:webHidden/>
          </w:rPr>
          <w:t>8</w:t>
        </w:r>
        <w:r w:rsidR="00794A85">
          <w:rPr>
            <w:noProof/>
            <w:webHidden/>
          </w:rPr>
          <w:fldChar w:fldCharType="end"/>
        </w:r>
      </w:hyperlink>
    </w:p>
    <w:p w:rsidR="00794A85" w:rsidRDefault="00242FE8">
      <w:pPr>
        <w:pStyle w:val="TDC2"/>
        <w:rPr>
          <w:rFonts w:asciiTheme="minorHAnsi" w:eastAsiaTheme="minorEastAsia" w:hAnsiTheme="minorHAnsi" w:cstheme="minorBidi"/>
          <w:noProof/>
          <w:sz w:val="22"/>
          <w:szCs w:val="22"/>
        </w:rPr>
      </w:pPr>
      <w:hyperlink w:anchor="_Toc24615614" w:history="1">
        <w:r w:rsidR="00794A85" w:rsidRPr="003764AD">
          <w:rPr>
            <w:rStyle w:val="Hipervnculo"/>
            <w:noProof/>
          </w:rPr>
          <w:t>21.- Archivo electrónico nº TRES: “OFERTA ECONÓMICA Y DOCUMENTACIÓN EVALUABLE MEDIANTE LA APLICACIÓN DE FÓRMULAS”</w:t>
        </w:r>
        <w:r w:rsidR="00794A85">
          <w:rPr>
            <w:noProof/>
            <w:webHidden/>
          </w:rPr>
          <w:tab/>
        </w:r>
        <w:r w:rsidR="00794A85">
          <w:rPr>
            <w:noProof/>
            <w:webHidden/>
          </w:rPr>
          <w:fldChar w:fldCharType="begin"/>
        </w:r>
        <w:r w:rsidR="00794A85">
          <w:rPr>
            <w:noProof/>
            <w:webHidden/>
          </w:rPr>
          <w:instrText xml:space="preserve"> PAGEREF _Toc24615614 \h </w:instrText>
        </w:r>
        <w:r w:rsidR="00794A85">
          <w:rPr>
            <w:noProof/>
            <w:webHidden/>
          </w:rPr>
        </w:r>
        <w:r w:rsidR="00794A85">
          <w:rPr>
            <w:noProof/>
            <w:webHidden/>
          </w:rPr>
          <w:fldChar w:fldCharType="separate"/>
        </w:r>
        <w:r w:rsidR="004F69A5">
          <w:rPr>
            <w:noProof/>
            <w:webHidden/>
          </w:rPr>
          <w:t>8</w:t>
        </w:r>
        <w:r w:rsidR="00794A85">
          <w:rPr>
            <w:noProof/>
            <w:webHidden/>
          </w:rPr>
          <w:fldChar w:fldCharType="end"/>
        </w:r>
      </w:hyperlink>
    </w:p>
    <w:p w:rsidR="00794A85" w:rsidRDefault="00242FE8">
      <w:pPr>
        <w:pStyle w:val="TDC2"/>
        <w:rPr>
          <w:rFonts w:asciiTheme="minorHAnsi" w:eastAsiaTheme="minorEastAsia" w:hAnsiTheme="minorHAnsi" w:cstheme="minorBidi"/>
          <w:noProof/>
          <w:sz w:val="22"/>
          <w:szCs w:val="22"/>
        </w:rPr>
      </w:pPr>
      <w:hyperlink w:anchor="_Toc24615615" w:history="1">
        <w:r w:rsidR="00794A85" w:rsidRPr="003764AD">
          <w:rPr>
            <w:rStyle w:val="Hipervnculo"/>
            <w:noProof/>
          </w:rPr>
          <w:t>22.- Admisibilidad de variantes</w:t>
        </w:r>
        <w:r w:rsidR="00794A85">
          <w:rPr>
            <w:noProof/>
            <w:webHidden/>
          </w:rPr>
          <w:tab/>
        </w:r>
        <w:r w:rsidR="00794A85">
          <w:rPr>
            <w:noProof/>
            <w:webHidden/>
          </w:rPr>
          <w:fldChar w:fldCharType="begin"/>
        </w:r>
        <w:r w:rsidR="00794A85">
          <w:rPr>
            <w:noProof/>
            <w:webHidden/>
          </w:rPr>
          <w:instrText xml:space="preserve"> PAGEREF _Toc24615615 \h </w:instrText>
        </w:r>
        <w:r w:rsidR="00794A85">
          <w:rPr>
            <w:noProof/>
            <w:webHidden/>
          </w:rPr>
        </w:r>
        <w:r w:rsidR="00794A85">
          <w:rPr>
            <w:noProof/>
            <w:webHidden/>
          </w:rPr>
          <w:fldChar w:fldCharType="separate"/>
        </w:r>
        <w:r w:rsidR="004F69A5">
          <w:rPr>
            <w:noProof/>
            <w:webHidden/>
          </w:rPr>
          <w:t>9</w:t>
        </w:r>
        <w:r w:rsidR="00794A85">
          <w:rPr>
            <w:noProof/>
            <w:webHidden/>
          </w:rPr>
          <w:fldChar w:fldCharType="end"/>
        </w:r>
      </w:hyperlink>
    </w:p>
    <w:p w:rsidR="00794A85" w:rsidRDefault="00242FE8">
      <w:pPr>
        <w:pStyle w:val="TDC2"/>
        <w:rPr>
          <w:rFonts w:asciiTheme="minorHAnsi" w:eastAsiaTheme="minorEastAsia" w:hAnsiTheme="minorHAnsi" w:cstheme="minorBidi"/>
          <w:noProof/>
          <w:sz w:val="22"/>
          <w:szCs w:val="22"/>
        </w:rPr>
      </w:pPr>
      <w:hyperlink w:anchor="_Toc24615616" w:history="1">
        <w:r w:rsidR="00794A85" w:rsidRPr="003764AD">
          <w:rPr>
            <w:rStyle w:val="Hipervnculo"/>
            <w:noProof/>
          </w:rPr>
          <w:t>23.- Efectos de la presentación de proposiciones</w:t>
        </w:r>
        <w:r w:rsidR="00794A85">
          <w:rPr>
            <w:noProof/>
            <w:webHidden/>
          </w:rPr>
          <w:tab/>
        </w:r>
        <w:r w:rsidR="00794A85">
          <w:rPr>
            <w:noProof/>
            <w:webHidden/>
          </w:rPr>
          <w:fldChar w:fldCharType="begin"/>
        </w:r>
        <w:r w:rsidR="00794A85">
          <w:rPr>
            <w:noProof/>
            <w:webHidden/>
          </w:rPr>
          <w:instrText xml:space="preserve"> PAGEREF _Toc24615616 \h </w:instrText>
        </w:r>
        <w:r w:rsidR="00794A85">
          <w:rPr>
            <w:noProof/>
            <w:webHidden/>
          </w:rPr>
        </w:r>
        <w:r w:rsidR="00794A85">
          <w:rPr>
            <w:noProof/>
            <w:webHidden/>
          </w:rPr>
          <w:fldChar w:fldCharType="separate"/>
        </w:r>
        <w:r w:rsidR="004F69A5">
          <w:rPr>
            <w:noProof/>
            <w:webHidden/>
          </w:rPr>
          <w:t>9</w:t>
        </w:r>
        <w:r w:rsidR="00794A85">
          <w:rPr>
            <w:noProof/>
            <w:webHidden/>
          </w:rPr>
          <w:fldChar w:fldCharType="end"/>
        </w:r>
      </w:hyperlink>
    </w:p>
    <w:p w:rsidR="00794A85" w:rsidRDefault="00242FE8">
      <w:pPr>
        <w:pStyle w:val="TDC2"/>
        <w:rPr>
          <w:rFonts w:asciiTheme="minorHAnsi" w:eastAsiaTheme="minorEastAsia" w:hAnsiTheme="minorHAnsi" w:cstheme="minorBidi"/>
          <w:noProof/>
          <w:sz w:val="22"/>
          <w:szCs w:val="22"/>
        </w:rPr>
      </w:pPr>
      <w:hyperlink w:anchor="_Toc24615617" w:history="1">
        <w:r w:rsidR="00794A85" w:rsidRPr="003764AD">
          <w:rPr>
            <w:rStyle w:val="Hipervnculo"/>
            <w:noProof/>
          </w:rPr>
          <w:t>24.- Mesa de contratación</w:t>
        </w:r>
        <w:r w:rsidR="00794A85">
          <w:rPr>
            <w:noProof/>
            <w:webHidden/>
          </w:rPr>
          <w:tab/>
        </w:r>
        <w:r w:rsidR="00794A85">
          <w:rPr>
            <w:noProof/>
            <w:webHidden/>
          </w:rPr>
          <w:fldChar w:fldCharType="begin"/>
        </w:r>
        <w:r w:rsidR="00794A85">
          <w:rPr>
            <w:noProof/>
            <w:webHidden/>
          </w:rPr>
          <w:instrText xml:space="preserve"> PAGEREF _Toc24615617 \h </w:instrText>
        </w:r>
        <w:r w:rsidR="00794A85">
          <w:rPr>
            <w:noProof/>
            <w:webHidden/>
          </w:rPr>
        </w:r>
        <w:r w:rsidR="00794A85">
          <w:rPr>
            <w:noProof/>
            <w:webHidden/>
          </w:rPr>
          <w:fldChar w:fldCharType="separate"/>
        </w:r>
        <w:r w:rsidR="004F69A5">
          <w:rPr>
            <w:noProof/>
            <w:webHidden/>
          </w:rPr>
          <w:t>10</w:t>
        </w:r>
        <w:r w:rsidR="00794A85">
          <w:rPr>
            <w:noProof/>
            <w:webHidden/>
          </w:rPr>
          <w:fldChar w:fldCharType="end"/>
        </w:r>
      </w:hyperlink>
    </w:p>
    <w:p w:rsidR="00794A85" w:rsidRDefault="00242FE8">
      <w:pPr>
        <w:pStyle w:val="TDC2"/>
        <w:rPr>
          <w:rFonts w:asciiTheme="minorHAnsi" w:eastAsiaTheme="minorEastAsia" w:hAnsiTheme="minorHAnsi" w:cstheme="minorBidi"/>
          <w:noProof/>
          <w:sz w:val="22"/>
          <w:szCs w:val="22"/>
        </w:rPr>
      </w:pPr>
      <w:hyperlink w:anchor="_Toc24615618" w:history="1">
        <w:r w:rsidR="00794A85" w:rsidRPr="003764AD">
          <w:rPr>
            <w:rStyle w:val="Hipervnculo"/>
            <w:noProof/>
          </w:rPr>
          <w:t>25.- Apertura y examen de las proposiciones</w:t>
        </w:r>
        <w:r w:rsidR="00794A85">
          <w:rPr>
            <w:noProof/>
            <w:webHidden/>
          </w:rPr>
          <w:tab/>
        </w:r>
        <w:r w:rsidR="00794A85">
          <w:rPr>
            <w:noProof/>
            <w:webHidden/>
          </w:rPr>
          <w:fldChar w:fldCharType="begin"/>
        </w:r>
        <w:r w:rsidR="00794A85">
          <w:rPr>
            <w:noProof/>
            <w:webHidden/>
          </w:rPr>
          <w:instrText xml:space="preserve"> PAGEREF _Toc24615618 \h </w:instrText>
        </w:r>
        <w:r w:rsidR="00794A85">
          <w:rPr>
            <w:noProof/>
            <w:webHidden/>
          </w:rPr>
        </w:r>
        <w:r w:rsidR="00794A85">
          <w:rPr>
            <w:noProof/>
            <w:webHidden/>
          </w:rPr>
          <w:fldChar w:fldCharType="separate"/>
        </w:r>
        <w:r w:rsidR="004F69A5">
          <w:rPr>
            <w:noProof/>
            <w:webHidden/>
          </w:rPr>
          <w:t>10</w:t>
        </w:r>
        <w:r w:rsidR="00794A85">
          <w:rPr>
            <w:noProof/>
            <w:webHidden/>
          </w:rPr>
          <w:fldChar w:fldCharType="end"/>
        </w:r>
      </w:hyperlink>
    </w:p>
    <w:p w:rsidR="00794A85" w:rsidRDefault="00242FE8">
      <w:pPr>
        <w:pStyle w:val="TDC3"/>
        <w:tabs>
          <w:tab w:val="right" w:leader="dot" w:pos="8494"/>
        </w:tabs>
        <w:rPr>
          <w:rFonts w:asciiTheme="minorHAnsi" w:eastAsiaTheme="minorEastAsia" w:hAnsiTheme="minorHAnsi" w:cstheme="minorBidi"/>
          <w:noProof/>
          <w:sz w:val="22"/>
          <w:szCs w:val="22"/>
        </w:rPr>
      </w:pPr>
      <w:hyperlink w:anchor="_Toc24615619" w:history="1">
        <w:r w:rsidR="00794A85" w:rsidRPr="003764AD">
          <w:rPr>
            <w:rStyle w:val="Hipervnculo"/>
            <w:iCs/>
            <w:noProof/>
          </w:rPr>
          <w:t>25.1.- Apertura de los archivos electrónicos nº UNO y calificación de la documentación administrativa</w:t>
        </w:r>
        <w:r w:rsidR="00794A85">
          <w:rPr>
            <w:noProof/>
            <w:webHidden/>
          </w:rPr>
          <w:tab/>
        </w:r>
        <w:r w:rsidR="00794A85">
          <w:rPr>
            <w:noProof/>
            <w:webHidden/>
          </w:rPr>
          <w:fldChar w:fldCharType="begin"/>
        </w:r>
        <w:r w:rsidR="00794A85">
          <w:rPr>
            <w:noProof/>
            <w:webHidden/>
          </w:rPr>
          <w:instrText xml:space="preserve"> PAGEREF _Toc24615619 \h </w:instrText>
        </w:r>
        <w:r w:rsidR="00794A85">
          <w:rPr>
            <w:noProof/>
            <w:webHidden/>
          </w:rPr>
        </w:r>
        <w:r w:rsidR="00794A85">
          <w:rPr>
            <w:noProof/>
            <w:webHidden/>
          </w:rPr>
          <w:fldChar w:fldCharType="separate"/>
        </w:r>
        <w:r w:rsidR="004F69A5">
          <w:rPr>
            <w:noProof/>
            <w:webHidden/>
          </w:rPr>
          <w:t>10</w:t>
        </w:r>
        <w:r w:rsidR="00794A85">
          <w:rPr>
            <w:noProof/>
            <w:webHidden/>
          </w:rPr>
          <w:fldChar w:fldCharType="end"/>
        </w:r>
      </w:hyperlink>
    </w:p>
    <w:p w:rsidR="00794A85" w:rsidRDefault="00242FE8">
      <w:pPr>
        <w:pStyle w:val="TDC3"/>
        <w:tabs>
          <w:tab w:val="right" w:leader="dot" w:pos="8494"/>
        </w:tabs>
        <w:rPr>
          <w:rFonts w:asciiTheme="minorHAnsi" w:eastAsiaTheme="minorEastAsia" w:hAnsiTheme="minorHAnsi" w:cstheme="minorBidi"/>
          <w:noProof/>
          <w:sz w:val="22"/>
          <w:szCs w:val="22"/>
        </w:rPr>
      </w:pPr>
      <w:hyperlink w:anchor="_Toc24615620" w:history="1">
        <w:r w:rsidR="00794A85" w:rsidRPr="003764AD">
          <w:rPr>
            <w:rStyle w:val="Hipervnculo"/>
            <w:iCs/>
            <w:noProof/>
          </w:rPr>
          <w:t>25.2.- Apertura y examen de los archivos electrónicos nº DOS (sólo cuando exista archivo electrónico nº DOS)</w:t>
        </w:r>
        <w:r w:rsidR="00794A85">
          <w:rPr>
            <w:noProof/>
            <w:webHidden/>
          </w:rPr>
          <w:tab/>
        </w:r>
        <w:r w:rsidR="00794A85">
          <w:rPr>
            <w:noProof/>
            <w:webHidden/>
          </w:rPr>
          <w:fldChar w:fldCharType="begin"/>
        </w:r>
        <w:r w:rsidR="00794A85">
          <w:rPr>
            <w:noProof/>
            <w:webHidden/>
          </w:rPr>
          <w:instrText xml:space="preserve"> PAGEREF _Toc24615620 \h </w:instrText>
        </w:r>
        <w:r w:rsidR="00794A85">
          <w:rPr>
            <w:noProof/>
            <w:webHidden/>
          </w:rPr>
        </w:r>
        <w:r w:rsidR="00794A85">
          <w:rPr>
            <w:noProof/>
            <w:webHidden/>
          </w:rPr>
          <w:fldChar w:fldCharType="separate"/>
        </w:r>
        <w:r w:rsidR="004F69A5">
          <w:rPr>
            <w:noProof/>
            <w:webHidden/>
          </w:rPr>
          <w:t>10</w:t>
        </w:r>
        <w:r w:rsidR="00794A85">
          <w:rPr>
            <w:noProof/>
            <w:webHidden/>
          </w:rPr>
          <w:fldChar w:fldCharType="end"/>
        </w:r>
      </w:hyperlink>
    </w:p>
    <w:p w:rsidR="00794A85" w:rsidRDefault="00242FE8">
      <w:pPr>
        <w:pStyle w:val="TDC3"/>
        <w:tabs>
          <w:tab w:val="right" w:leader="dot" w:pos="8494"/>
        </w:tabs>
        <w:rPr>
          <w:rFonts w:asciiTheme="minorHAnsi" w:eastAsiaTheme="minorEastAsia" w:hAnsiTheme="minorHAnsi" w:cstheme="minorBidi"/>
          <w:noProof/>
          <w:sz w:val="22"/>
          <w:szCs w:val="22"/>
        </w:rPr>
      </w:pPr>
      <w:hyperlink w:anchor="_Toc24615621" w:history="1">
        <w:r w:rsidR="00794A85" w:rsidRPr="003764AD">
          <w:rPr>
            <w:rStyle w:val="Hipervnculo"/>
            <w:iCs/>
            <w:noProof/>
          </w:rPr>
          <w:t>25.3.- Apertura y examen de los archivos electrónicos nº TRES</w:t>
        </w:r>
        <w:r w:rsidR="00794A85">
          <w:rPr>
            <w:noProof/>
            <w:webHidden/>
          </w:rPr>
          <w:tab/>
        </w:r>
        <w:r w:rsidR="00794A85">
          <w:rPr>
            <w:noProof/>
            <w:webHidden/>
          </w:rPr>
          <w:fldChar w:fldCharType="begin"/>
        </w:r>
        <w:r w:rsidR="00794A85">
          <w:rPr>
            <w:noProof/>
            <w:webHidden/>
          </w:rPr>
          <w:instrText xml:space="preserve"> PAGEREF _Toc24615621 \h </w:instrText>
        </w:r>
        <w:r w:rsidR="00794A85">
          <w:rPr>
            <w:noProof/>
            <w:webHidden/>
          </w:rPr>
        </w:r>
        <w:r w:rsidR="00794A85">
          <w:rPr>
            <w:noProof/>
            <w:webHidden/>
          </w:rPr>
          <w:fldChar w:fldCharType="separate"/>
        </w:r>
        <w:r w:rsidR="004F69A5">
          <w:rPr>
            <w:noProof/>
            <w:webHidden/>
          </w:rPr>
          <w:t>11</w:t>
        </w:r>
        <w:r w:rsidR="00794A85">
          <w:rPr>
            <w:noProof/>
            <w:webHidden/>
          </w:rPr>
          <w:fldChar w:fldCharType="end"/>
        </w:r>
      </w:hyperlink>
    </w:p>
    <w:p w:rsidR="00794A85" w:rsidRDefault="00242FE8">
      <w:pPr>
        <w:pStyle w:val="TDC3"/>
        <w:tabs>
          <w:tab w:val="right" w:leader="dot" w:pos="8494"/>
        </w:tabs>
        <w:rPr>
          <w:rFonts w:asciiTheme="minorHAnsi" w:eastAsiaTheme="minorEastAsia" w:hAnsiTheme="minorHAnsi" w:cstheme="minorBidi"/>
          <w:noProof/>
          <w:sz w:val="22"/>
          <w:szCs w:val="22"/>
        </w:rPr>
      </w:pPr>
      <w:hyperlink w:anchor="_Toc24615622" w:history="1">
        <w:r w:rsidR="00794A85" w:rsidRPr="003764AD">
          <w:rPr>
            <w:rStyle w:val="Hipervnculo"/>
            <w:iCs/>
            <w:noProof/>
          </w:rPr>
          <w:t>25.4.- Actas de la mesa de contratación</w:t>
        </w:r>
        <w:r w:rsidR="00794A85">
          <w:rPr>
            <w:noProof/>
            <w:webHidden/>
          </w:rPr>
          <w:tab/>
        </w:r>
        <w:r w:rsidR="00794A85">
          <w:rPr>
            <w:noProof/>
            <w:webHidden/>
          </w:rPr>
          <w:fldChar w:fldCharType="begin"/>
        </w:r>
        <w:r w:rsidR="00794A85">
          <w:rPr>
            <w:noProof/>
            <w:webHidden/>
          </w:rPr>
          <w:instrText xml:space="preserve"> PAGEREF _Toc24615622 \h </w:instrText>
        </w:r>
        <w:r w:rsidR="00794A85">
          <w:rPr>
            <w:noProof/>
            <w:webHidden/>
          </w:rPr>
        </w:r>
        <w:r w:rsidR="00794A85">
          <w:rPr>
            <w:noProof/>
            <w:webHidden/>
          </w:rPr>
          <w:fldChar w:fldCharType="separate"/>
        </w:r>
        <w:r w:rsidR="004F69A5">
          <w:rPr>
            <w:noProof/>
            <w:webHidden/>
          </w:rPr>
          <w:t>11</w:t>
        </w:r>
        <w:r w:rsidR="00794A85">
          <w:rPr>
            <w:noProof/>
            <w:webHidden/>
          </w:rPr>
          <w:fldChar w:fldCharType="end"/>
        </w:r>
      </w:hyperlink>
    </w:p>
    <w:p w:rsidR="00794A85" w:rsidRDefault="00242FE8">
      <w:pPr>
        <w:pStyle w:val="TDC2"/>
        <w:rPr>
          <w:rFonts w:asciiTheme="minorHAnsi" w:eastAsiaTheme="minorEastAsia" w:hAnsiTheme="minorHAnsi" w:cstheme="minorBidi"/>
          <w:noProof/>
          <w:sz w:val="22"/>
          <w:szCs w:val="22"/>
        </w:rPr>
      </w:pPr>
      <w:hyperlink w:anchor="_Toc24615623" w:history="1">
        <w:r w:rsidR="00794A85" w:rsidRPr="003764AD">
          <w:rPr>
            <w:rStyle w:val="Hipervnculo"/>
            <w:noProof/>
          </w:rPr>
          <w:t>26.- Publicidad del resultado de los actos de la mesa de contratación y notificación a las licitadoras afectadas</w:t>
        </w:r>
        <w:r w:rsidR="00794A85">
          <w:rPr>
            <w:noProof/>
            <w:webHidden/>
          </w:rPr>
          <w:tab/>
        </w:r>
        <w:r w:rsidR="00794A85">
          <w:rPr>
            <w:noProof/>
            <w:webHidden/>
          </w:rPr>
          <w:fldChar w:fldCharType="begin"/>
        </w:r>
        <w:r w:rsidR="00794A85">
          <w:rPr>
            <w:noProof/>
            <w:webHidden/>
          </w:rPr>
          <w:instrText xml:space="preserve"> PAGEREF _Toc24615623 \h </w:instrText>
        </w:r>
        <w:r w:rsidR="00794A85">
          <w:rPr>
            <w:noProof/>
            <w:webHidden/>
          </w:rPr>
        </w:r>
        <w:r w:rsidR="00794A85">
          <w:rPr>
            <w:noProof/>
            <w:webHidden/>
          </w:rPr>
          <w:fldChar w:fldCharType="separate"/>
        </w:r>
        <w:r w:rsidR="004F69A5">
          <w:rPr>
            <w:noProof/>
            <w:webHidden/>
          </w:rPr>
          <w:t>11</w:t>
        </w:r>
        <w:r w:rsidR="00794A85">
          <w:rPr>
            <w:noProof/>
            <w:webHidden/>
          </w:rPr>
          <w:fldChar w:fldCharType="end"/>
        </w:r>
      </w:hyperlink>
    </w:p>
    <w:p w:rsidR="00794A85" w:rsidRDefault="00242FE8">
      <w:pPr>
        <w:pStyle w:val="TDC2"/>
        <w:rPr>
          <w:rFonts w:asciiTheme="minorHAnsi" w:eastAsiaTheme="minorEastAsia" w:hAnsiTheme="minorHAnsi" w:cstheme="minorBidi"/>
          <w:noProof/>
          <w:sz w:val="22"/>
          <w:szCs w:val="22"/>
        </w:rPr>
      </w:pPr>
      <w:hyperlink w:anchor="_Toc24615624" w:history="1">
        <w:r w:rsidR="00794A85" w:rsidRPr="003764AD">
          <w:rPr>
            <w:rStyle w:val="Hipervnculo"/>
            <w:noProof/>
          </w:rPr>
          <w:t>27.- Criterios de adjudicación</w:t>
        </w:r>
        <w:r w:rsidR="00794A85">
          <w:rPr>
            <w:noProof/>
            <w:webHidden/>
          </w:rPr>
          <w:tab/>
        </w:r>
        <w:r w:rsidR="00794A85">
          <w:rPr>
            <w:noProof/>
            <w:webHidden/>
          </w:rPr>
          <w:fldChar w:fldCharType="begin"/>
        </w:r>
        <w:r w:rsidR="00794A85">
          <w:rPr>
            <w:noProof/>
            <w:webHidden/>
          </w:rPr>
          <w:instrText xml:space="preserve"> PAGEREF _Toc24615624 \h </w:instrText>
        </w:r>
        <w:r w:rsidR="00794A85">
          <w:rPr>
            <w:noProof/>
            <w:webHidden/>
          </w:rPr>
        </w:r>
        <w:r w:rsidR="00794A85">
          <w:rPr>
            <w:noProof/>
            <w:webHidden/>
          </w:rPr>
          <w:fldChar w:fldCharType="separate"/>
        </w:r>
        <w:r w:rsidR="004F69A5">
          <w:rPr>
            <w:noProof/>
            <w:webHidden/>
          </w:rPr>
          <w:t>11</w:t>
        </w:r>
        <w:r w:rsidR="00794A85">
          <w:rPr>
            <w:noProof/>
            <w:webHidden/>
          </w:rPr>
          <w:fldChar w:fldCharType="end"/>
        </w:r>
      </w:hyperlink>
    </w:p>
    <w:p w:rsidR="00794A85" w:rsidRDefault="00242FE8">
      <w:pPr>
        <w:pStyle w:val="TDC2"/>
        <w:rPr>
          <w:rFonts w:asciiTheme="minorHAnsi" w:eastAsiaTheme="minorEastAsia" w:hAnsiTheme="minorHAnsi" w:cstheme="minorBidi"/>
          <w:noProof/>
          <w:sz w:val="22"/>
          <w:szCs w:val="22"/>
        </w:rPr>
      </w:pPr>
      <w:hyperlink w:anchor="_Toc24615625" w:history="1">
        <w:r w:rsidR="00794A85" w:rsidRPr="003764AD">
          <w:rPr>
            <w:rStyle w:val="Hipervnculo"/>
            <w:noProof/>
          </w:rPr>
          <w:t>28.- Valoración de las ofertas</w:t>
        </w:r>
        <w:r w:rsidR="00794A85">
          <w:rPr>
            <w:noProof/>
            <w:webHidden/>
          </w:rPr>
          <w:tab/>
        </w:r>
        <w:r w:rsidR="00794A85">
          <w:rPr>
            <w:noProof/>
            <w:webHidden/>
          </w:rPr>
          <w:fldChar w:fldCharType="begin"/>
        </w:r>
        <w:r w:rsidR="00794A85">
          <w:rPr>
            <w:noProof/>
            <w:webHidden/>
          </w:rPr>
          <w:instrText xml:space="preserve"> PAGEREF _Toc24615625 \h </w:instrText>
        </w:r>
        <w:r w:rsidR="00794A85">
          <w:rPr>
            <w:noProof/>
            <w:webHidden/>
          </w:rPr>
        </w:r>
        <w:r w:rsidR="00794A85">
          <w:rPr>
            <w:noProof/>
            <w:webHidden/>
          </w:rPr>
          <w:fldChar w:fldCharType="separate"/>
        </w:r>
        <w:r w:rsidR="004F69A5">
          <w:rPr>
            <w:noProof/>
            <w:webHidden/>
          </w:rPr>
          <w:t>12</w:t>
        </w:r>
        <w:r w:rsidR="00794A85">
          <w:rPr>
            <w:noProof/>
            <w:webHidden/>
          </w:rPr>
          <w:fldChar w:fldCharType="end"/>
        </w:r>
      </w:hyperlink>
    </w:p>
    <w:p w:rsidR="00794A85" w:rsidRDefault="00242FE8">
      <w:pPr>
        <w:pStyle w:val="TDC2"/>
        <w:rPr>
          <w:rFonts w:asciiTheme="minorHAnsi" w:eastAsiaTheme="minorEastAsia" w:hAnsiTheme="minorHAnsi" w:cstheme="minorBidi"/>
          <w:noProof/>
          <w:sz w:val="22"/>
          <w:szCs w:val="22"/>
        </w:rPr>
      </w:pPr>
      <w:hyperlink w:anchor="_Toc24615626" w:history="1">
        <w:r w:rsidR="00794A85" w:rsidRPr="003764AD">
          <w:rPr>
            <w:rStyle w:val="Hipervnculo"/>
            <w:noProof/>
          </w:rPr>
          <w:t>29.- Aclaración de ofertas</w:t>
        </w:r>
        <w:r w:rsidR="00794A85">
          <w:rPr>
            <w:noProof/>
            <w:webHidden/>
          </w:rPr>
          <w:tab/>
        </w:r>
        <w:r w:rsidR="00794A85">
          <w:rPr>
            <w:noProof/>
            <w:webHidden/>
          </w:rPr>
          <w:fldChar w:fldCharType="begin"/>
        </w:r>
        <w:r w:rsidR="00794A85">
          <w:rPr>
            <w:noProof/>
            <w:webHidden/>
          </w:rPr>
          <w:instrText xml:space="preserve"> PAGEREF _Toc24615626 \h </w:instrText>
        </w:r>
        <w:r w:rsidR="00794A85">
          <w:rPr>
            <w:noProof/>
            <w:webHidden/>
          </w:rPr>
        </w:r>
        <w:r w:rsidR="00794A85">
          <w:rPr>
            <w:noProof/>
            <w:webHidden/>
          </w:rPr>
          <w:fldChar w:fldCharType="separate"/>
        </w:r>
        <w:r w:rsidR="004F69A5">
          <w:rPr>
            <w:noProof/>
            <w:webHidden/>
          </w:rPr>
          <w:t>12</w:t>
        </w:r>
        <w:r w:rsidR="00794A85">
          <w:rPr>
            <w:noProof/>
            <w:webHidden/>
          </w:rPr>
          <w:fldChar w:fldCharType="end"/>
        </w:r>
      </w:hyperlink>
    </w:p>
    <w:p w:rsidR="00794A85" w:rsidRDefault="00242FE8">
      <w:pPr>
        <w:pStyle w:val="TDC2"/>
        <w:rPr>
          <w:rFonts w:asciiTheme="minorHAnsi" w:eastAsiaTheme="minorEastAsia" w:hAnsiTheme="minorHAnsi" w:cstheme="minorBidi"/>
          <w:noProof/>
          <w:sz w:val="22"/>
          <w:szCs w:val="22"/>
        </w:rPr>
      </w:pPr>
      <w:hyperlink w:anchor="_Toc24615627" w:history="1">
        <w:r w:rsidR="00794A85" w:rsidRPr="003764AD">
          <w:rPr>
            <w:rStyle w:val="Hipervnculo"/>
            <w:noProof/>
          </w:rPr>
          <w:t>30.- Ofertas con valores anormalmente bajos</w:t>
        </w:r>
        <w:r w:rsidR="00794A85">
          <w:rPr>
            <w:noProof/>
            <w:webHidden/>
          </w:rPr>
          <w:tab/>
        </w:r>
        <w:r w:rsidR="00794A85">
          <w:rPr>
            <w:noProof/>
            <w:webHidden/>
          </w:rPr>
          <w:fldChar w:fldCharType="begin"/>
        </w:r>
        <w:r w:rsidR="00794A85">
          <w:rPr>
            <w:noProof/>
            <w:webHidden/>
          </w:rPr>
          <w:instrText xml:space="preserve"> PAGEREF _Toc24615627 \h </w:instrText>
        </w:r>
        <w:r w:rsidR="00794A85">
          <w:rPr>
            <w:noProof/>
            <w:webHidden/>
          </w:rPr>
        </w:r>
        <w:r w:rsidR="00794A85">
          <w:rPr>
            <w:noProof/>
            <w:webHidden/>
          </w:rPr>
          <w:fldChar w:fldCharType="separate"/>
        </w:r>
        <w:r w:rsidR="004F69A5">
          <w:rPr>
            <w:noProof/>
            <w:webHidden/>
          </w:rPr>
          <w:t>12</w:t>
        </w:r>
        <w:r w:rsidR="00794A85">
          <w:rPr>
            <w:noProof/>
            <w:webHidden/>
          </w:rPr>
          <w:fldChar w:fldCharType="end"/>
        </w:r>
      </w:hyperlink>
    </w:p>
    <w:p w:rsidR="00794A85" w:rsidRDefault="00242FE8">
      <w:pPr>
        <w:pStyle w:val="TDC2"/>
        <w:rPr>
          <w:rFonts w:asciiTheme="minorHAnsi" w:eastAsiaTheme="minorEastAsia" w:hAnsiTheme="minorHAnsi" w:cstheme="minorBidi"/>
          <w:noProof/>
          <w:sz w:val="22"/>
          <w:szCs w:val="22"/>
        </w:rPr>
      </w:pPr>
      <w:hyperlink w:anchor="_Toc24615628" w:history="1">
        <w:r w:rsidR="00794A85" w:rsidRPr="003764AD">
          <w:rPr>
            <w:rStyle w:val="Hipervnculo"/>
            <w:noProof/>
          </w:rPr>
          <w:t>31.- Sucesión en el procedimiento</w:t>
        </w:r>
        <w:r w:rsidR="00794A85">
          <w:rPr>
            <w:noProof/>
            <w:webHidden/>
          </w:rPr>
          <w:tab/>
        </w:r>
        <w:r w:rsidR="00794A85">
          <w:rPr>
            <w:noProof/>
            <w:webHidden/>
          </w:rPr>
          <w:fldChar w:fldCharType="begin"/>
        </w:r>
        <w:r w:rsidR="00794A85">
          <w:rPr>
            <w:noProof/>
            <w:webHidden/>
          </w:rPr>
          <w:instrText xml:space="preserve"> PAGEREF _Toc24615628 \h </w:instrText>
        </w:r>
        <w:r w:rsidR="00794A85">
          <w:rPr>
            <w:noProof/>
            <w:webHidden/>
          </w:rPr>
        </w:r>
        <w:r w:rsidR="00794A85">
          <w:rPr>
            <w:noProof/>
            <w:webHidden/>
          </w:rPr>
          <w:fldChar w:fldCharType="separate"/>
        </w:r>
        <w:r w:rsidR="004F69A5">
          <w:rPr>
            <w:noProof/>
            <w:webHidden/>
          </w:rPr>
          <w:t>13</w:t>
        </w:r>
        <w:r w:rsidR="00794A85">
          <w:rPr>
            <w:noProof/>
            <w:webHidden/>
          </w:rPr>
          <w:fldChar w:fldCharType="end"/>
        </w:r>
      </w:hyperlink>
    </w:p>
    <w:p w:rsidR="00794A85" w:rsidRDefault="00242FE8">
      <w:pPr>
        <w:pStyle w:val="TDC2"/>
        <w:rPr>
          <w:rFonts w:asciiTheme="minorHAnsi" w:eastAsiaTheme="minorEastAsia" w:hAnsiTheme="minorHAnsi" w:cstheme="minorBidi"/>
          <w:noProof/>
          <w:sz w:val="22"/>
          <w:szCs w:val="22"/>
        </w:rPr>
      </w:pPr>
      <w:hyperlink w:anchor="_Toc24615629" w:history="1">
        <w:r w:rsidR="00794A85" w:rsidRPr="003764AD">
          <w:rPr>
            <w:rStyle w:val="Hipervnculo"/>
            <w:noProof/>
          </w:rPr>
          <w:t>32.- Decisión de no adjudicar o celebrar el contrato y desistimiento del procedimiento de adjudicación por la Administración</w:t>
        </w:r>
        <w:r w:rsidR="00794A85">
          <w:rPr>
            <w:noProof/>
            <w:webHidden/>
          </w:rPr>
          <w:tab/>
        </w:r>
        <w:r w:rsidR="00794A85">
          <w:rPr>
            <w:noProof/>
            <w:webHidden/>
          </w:rPr>
          <w:fldChar w:fldCharType="begin"/>
        </w:r>
        <w:r w:rsidR="00794A85">
          <w:rPr>
            <w:noProof/>
            <w:webHidden/>
          </w:rPr>
          <w:instrText xml:space="preserve"> PAGEREF _Toc24615629 \h </w:instrText>
        </w:r>
        <w:r w:rsidR="00794A85">
          <w:rPr>
            <w:noProof/>
            <w:webHidden/>
          </w:rPr>
        </w:r>
        <w:r w:rsidR="00794A85">
          <w:rPr>
            <w:noProof/>
            <w:webHidden/>
          </w:rPr>
          <w:fldChar w:fldCharType="separate"/>
        </w:r>
        <w:r w:rsidR="004F69A5">
          <w:rPr>
            <w:noProof/>
            <w:webHidden/>
          </w:rPr>
          <w:t>13</w:t>
        </w:r>
        <w:r w:rsidR="00794A85">
          <w:rPr>
            <w:noProof/>
            <w:webHidden/>
          </w:rPr>
          <w:fldChar w:fldCharType="end"/>
        </w:r>
      </w:hyperlink>
    </w:p>
    <w:p w:rsidR="00794A85" w:rsidRDefault="00242FE8">
      <w:pPr>
        <w:pStyle w:val="TDC2"/>
        <w:rPr>
          <w:rFonts w:asciiTheme="minorHAnsi" w:eastAsiaTheme="minorEastAsia" w:hAnsiTheme="minorHAnsi" w:cstheme="minorBidi"/>
          <w:noProof/>
          <w:sz w:val="22"/>
          <w:szCs w:val="22"/>
        </w:rPr>
      </w:pPr>
      <w:hyperlink w:anchor="_Toc24615630" w:history="1">
        <w:r w:rsidR="00794A85" w:rsidRPr="003764AD">
          <w:rPr>
            <w:rStyle w:val="Hipervnculo"/>
            <w:noProof/>
          </w:rPr>
          <w:t>33.- Adjudicación</w:t>
        </w:r>
        <w:r w:rsidR="00794A85">
          <w:rPr>
            <w:noProof/>
            <w:webHidden/>
          </w:rPr>
          <w:tab/>
        </w:r>
        <w:r w:rsidR="00794A85">
          <w:rPr>
            <w:noProof/>
            <w:webHidden/>
          </w:rPr>
          <w:fldChar w:fldCharType="begin"/>
        </w:r>
        <w:r w:rsidR="00794A85">
          <w:rPr>
            <w:noProof/>
            <w:webHidden/>
          </w:rPr>
          <w:instrText xml:space="preserve"> PAGEREF _Toc24615630 \h </w:instrText>
        </w:r>
        <w:r w:rsidR="00794A85">
          <w:rPr>
            <w:noProof/>
            <w:webHidden/>
          </w:rPr>
        </w:r>
        <w:r w:rsidR="00794A85">
          <w:rPr>
            <w:noProof/>
            <w:webHidden/>
          </w:rPr>
          <w:fldChar w:fldCharType="separate"/>
        </w:r>
        <w:r w:rsidR="004F69A5">
          <w:rPr>
            <w:noProof/>
            <w:webHidden/>
          </w:rPr>
          <w:t>13</w:t>
        </w:r>
        <w:r w:rsidR="00794A85">
          <w:rPr>
            <w:noProof/>
            <w:webHidden/>
          </w:rPr>
          <w:fldChar w:fldCharType="end"/>
        </w:r>
      </w:hyperlink>
    </w:p>
    <w:p w:rsidR="00794A85" w:rsidRDefault="00242FE8">
      <w:pPr>
        <w:pStyle w:val="TDC3"/>
        <w:tabs>
          <w:tab w:val="right" w:leader="dot" w:pos="8494"/>
        </w:tabs>
        <w:rPr>
          <w:rFonts w:asciiTheme="minorHAnsi" w:eastAsiaTheme="minorEastAsia" w:hAnsiTheme="minorHAnsi" w:cstheme="minorBidi"/>
          <w:noProof/>
          <w:sz w:val="22"/>
          <w:szCs w:val="22"/>
        </w:rPr>
      </w:pPr>
      <w:hyperlink w:anchor="_Toc24615631" w:history="1">
        <w:r w:rsidR="00794A85" w:rsidRPr="003764AD">
          <w:rPr>
            <w:rStyle w:val="Hipervnculo"/>
            <w:noProof/>
          </w:rPr>
          <w:t>33.1.- Clasificación de las ofertas y propuesta de adjudicación</w:t>
        </w:r>
        <w:r w:rsidR="00794A85">
          <w:rPr>
            <w:noProof/>
            <w:webHidden/>
          </w:rPr>
          <w:tab/>
        </w:r>
        <w:r w:rsidR="00794A85">
          <w:rPr>
            <w:noProof/>
            <w:webHidden/>
          </w:rPr>
          <w:fldChar w:fldCharType="begin"/>
        </w:r>
        <w:r w:rsidR="00794A85">
          <w:rPr>
            <w:noProof/>
            <w:webHidden/>
          </w:rPr>
          <w:instrText xml:space="preserve"> PAGEREF _Toc24615631 \h </w:instrText>
        </w:r>
        <w:r w:rsidR="00794A85">
          <w:rPr>
            <w:noProof/>
            <w:webHidden/>
          </w:rPr>
        </w:r>
        <w:r w:rsidR="00794A85">
          <w:rPr>
            <w:noProof/>
            <w:webHidden/>
          </w:rPr>
          <w:fldChar w:fldCharType="separate"/>
        </w:r>
        <w:r w:rsidR="004F69A5">
          <w:rPr>
            <w:noProof/>
            <w:webHidden/>
          </w:rPr>
          <w:t>13</w:t>
        </w:r>
        <w:r w:rsidR="00794A85">
          <w:rPr>
            <w:noProof/>
            <w:webHidden/>
          </w:rPr>
          <w:fldChar w:fldCharType="end"/>
        </w:r>
      </w:hyperlink>
    </w:p>
    <w:p w:rsidR="00794A85" w:rsidRDefault="00242FE8">
      <w:pPr>
        <w:pStyle w:val="TDC3"/>
        <w:tabs>
          <w:tab w:val="right" w:leader="dot" w:pos="8494"/>
        </w:tabs>
        <w:rPr>
          <w:rFonts w:asciiTheme="minorHAnsi" w:eastAsiaTheme="minorEastAsia" w:hAnsiTheme="minorHAnsi" w:cstheme="minorBidi"/>
          <w:noProof/>
          <w:sz w:val="22"/>
          <w:szCs w:val="22"/>
        </w:rPr>
      </w:pPr>
      <w:hyperlink w:anchor="_Toc24615632" w:history="1">
        <w:r w:rsidR="00794A85" w:rsidRPr="003764AD">
          <w:rPr>
            <w:rStyle w:val="Hipervnculo"/>
            <w:noProof/>
          </w:rPr>
          <w:t>33.2.- Presentación de la documentación justificativa del cumplimiento de los requisitos previos por la licitadora que haya presentado la oferta con mejor relación calidad-precio</w:t>
        </w:r>
        <w:r w:rsidR="00794A85">
          <w:rPr>
            <w:noProof/>
            <w:webHidden/>
          </w:rPr>
          <w:tab/>
        </w:r>
        <w:r w:rsidR="00794A85">
          <w:rPr>
            <w:noProof/>
            <w:webHidden/>
          </w:rPr>
          <w:fldChar w:fldCharType="begin"/>
        </w:r>
        <w:r w:rsidR="00794A85">
          <w:rPr>
            <w:noProof/>
            <w:webHidden/>
          </w:rPr>
          <w:instrText xml:space="preserve"> PAGEREF _Toc24615632 \h </w:instrText>
        </w:r>
        <w:r w:rsidR="00794A85">
          <w:rPr>
            <w:noProof/>
            <w:webHidden/>
          </w:rPr>
        </w:r>
        <w:r w:rsidR="00794A85">
          <w:rPr>
            <w:noProof/>
            <w:webHidden/>
          </w:rPr>
          <w:fldChar w:fldCharType="separate"/>
        </w:r>
        <w:r w:rsidR="004F69A5">
          <w:rPr>
            <w:noProof/>
            <w:webHidden/>
          </w:rPr>
          <w:t>13</w:t>
        </w:r>
        <w:r w:rsidR="00794A85">
          <w:rPr>
            <w:noProof/>
            <w:webHidden/>
          </w:rPr>
          <w:fldChar w:fldCharType="end"/>
        </w:r>
      </w:hyperlink>
    </w:p>
    <w:p w:rsidR="00794A85" w:rsidRDefault="00242FE8">
      <w:pPr>
        <w:pStyle w:val="TDC3"/>
        <w:tabs>
          <w:tab w:val="right" w:leader="dot" w:pos="8494"/>
        </w:tabs>
        <w:rPr>
          <w:rFonts w:asciiTheme="minorHAnsi" w:eastAsiaTheme="minorEastAsia" w:hAnsiTheme="minorHAnsi" w:cstheme="minorBidi"/>
          <w:noProof/>
          <w:sz w:val="22"/>
          <w:szCs w:val="22"/>
        </w:rPr>
      </w:pPr>
      <w:hyperlink w:anchor="_Toc24615633" w:history="1">
        <w:r w:rsidR="00794A85" w:rsidRPr="003764AD">
          <w:rPr>
            <w:rStyle w:val="Hipervnculo"/>
            <w:noProof/>
          </w:rPr>
          <w:t>33.3.- Garantía definitiva</w:t>
        </w:r>
        <w:r w:rsidR="00794A85">
          <w:rPr>
            <w:noProof/>
            <w:webHidden/>
          </w:rPr>
          <w:tab/>
        </w:r>
        <w:r w:rsidR="00794A85">
          <w:rPr>
            <w:noProof/>
            <w:webHidden/>
          </w:rPr>
          <w:fldChar w:fldCharType="begin"/>
        </w:r>
        <w:r w:rsidR="00794A85">
          <w:rPr>
            <w:noProof/>
            <w:webHidden/>
          </w:rPr>
          <w:instrText xml:space="preserve"> PAGEREF _Toc24615633 \h </w:instrText>
        </w:r>
        <w:r w:rsidR="00794A85">
          <w:rPr>
            <w:noProof/>
            <w:webHidden/>
          </w:rPr>
        </w:r>
        <w:r w:rsidR="00794A85">
          <w:rPr>
            <w:noProof/>
            <w:webHidden/>
          </w:rPr>
          <w:fldChar w:fldCharType="separate"/>
        </w:r>
        <w:r w:rsidR="004F69A5">
          <w:rPr>
            <w:noProof/>
            <w:webHidden/>
          </w:rPr>
          <w:t>16</w:t>
        </w:r>
        <w:r w:rsidR="00794A85">
          <w:rPr>
            <w:noProof/>
            <w:webHidden/>
          </w:rPr>
          <w:fldChar w:fldCharType="end"/>
        </w:r>
      </w:hyperlink>
    </w:p>
    <w:p w:rsidR="00794A85" w:rsidRDefault="00242FE8">
      <w:pPr>
        <w:pStyle w:val="TDC3"/>
        <w:tabs>
          <w:tab w:val="right" w:leader="dot" w:pos="8494"/>
        </w:tabs>
        <w:rPr>
          <w:rFonts w:asciiTheme="minorHAnsi" w:eastAsiaTheme="minorEastAsia" w:hAnsiTheme="minorHAnsi" w:cstheme="minorBidi"/>
          <w:noProof/>
          <w:sz w:val="22"/>
          <w:szCs w:val="22"/>
        </w:rPr>
      </w:pPr>
      <w:hyperlink w:anchor="_Toc24615634" w:history="1">
        <w:r w:rsidR="00794A85" w:rsidRPr="003764AD">
          <w:rPr>
            <w:rStyle w:val="Hipervnculo"/>
            <w:noProof/>
          </w:rPr>
          <w:t>33.4.- Adjudicación</w:t>
        </w:r>
        <w:r w:rsidR="00794A85">
          <w:rPr>
            <w:noProof/>
            <w:webHidden/>
          </w:rPr>
          <w:tab/>
        </w:r>
        <w:r w:rsidR="00794A85">
          <w:rPr>
            <w:noProof/>
            <w:webHidden/>
          </w:rPr>
          <w:fldChar w:fldCharType="begin"/>
        </w:r>
        <w:r w:rsidR="00794A85">
          <w:rPr>
            <w:noProof/>
            <w:webHidden/>
          </w:rPr>
          <w:instrText xml:space="preserve"> PAGEREF _Toc24615634 \h </w:instrText>
        </w:r>
        <w:r w:rsidR="00794A85">
          <w:rPr>
            <w:noProof/>
            <w:webHidden/>
          </w:rPr>
        </w:r>
        <w:r w:rsidR="00794A85">
          <w:rPr>
            <w:noProof/>
            <w:webHidden/>
          </w:rPr>
          <w:fldChar w:fldCharType="separate"/>
        </w:r>
        <w:r w:rsidR="004F69A5">
          <w:rPr>
            <w:noProof/>
            <w:webHidden/>
          </w:rPr>
          <w:t>17</w:t>
        </w:r>
        <w:r w:rsidR="00794A85">
          <w:rPr>
            <w:noProof/>
            <w:webHidden/>
          </w:rPr>
          <w:fldChar w:fldCharType="end"/>
        </w:r>
      </w:hyperlink>
    </w:p>
    <w:p w:rsidR="00794A85" w:rsidRDefault="00242FE8">
      <w:pPr>
        <w:pStyle w:val="TDC2"/>
        <w:rPr>
          <w:rFonts w:asciiTheme="minorHAnsi" w:eastAsiaTheme="minorEastAsia" w:hAnsiTheme="minorHAnsi" w:cstheme="minorBidi"/>
          <w:noProof/>
          <w:sz w:val="22"/>
          <w:szCs w:val="22"/>
        </w:rPr>
      </w:pPr>
      <w:hyperlink w:anchor="_Toc24615635" w:history="1">
        <w:r w:rsidR="00794A85" w:rsidRPr="003764AD">
          <w:rPr>
            <w:rStyle w:val="Hipervnculo"/>
            <w:noProof/>
          </w:rPr>
          <w:t>34.- Formalización del contrato</w:t>
        </w:r>
        <w:r w:rsidR="00794A85">
          <w:rPr>
            <w:noProof/>
            <w:webHidden/>
          </w:rPr>
          <w:tab/>
        </w:r>
        <w:r w:rsidR="00794A85">
          <w:rPr>
            <w:noProof/>
            <w:webHidden/>
          </w:rPr>
          <w:fldChar w:fldCharType="begin"/>
        </w:r>
        <w:r w:rsidR="00794A85">
          <w:rPr>
            <w:noProof/>
            <w:webHidden/>
          </w:rPr>
          <w:instrText xml:space="preserve"> PAGEREF _Toc24615635 \h </w:instrText>
        </w:r>
        <w:r w:rsidR="00794A85">
          <w:rPr>
            <w:noProof/>
            <w:webHidden/>
          </w:rPr>
        </w:r>
        <w:r w:rsidR="00794A85">
          <w:rPr>
            <w:noProof/>
            <w:webHidden/>
          </w:rPr>
          <w:fldChar w:fldCharType="separate"/>
        </w:r>
        <w:r w:rsidR="004F69A5">
          <w:rPr>
            <w:noProof/>
            <w:webHidden/>
          </w:rPr>
          <w:t>17</w:t>
        </w:r>
        <w:r w:rsidR="00794A85">
          <w:rPr>
            <w:noProof/>
            <w:webHidden/>
          </w:rPr>
          <w:fldChar w:fldCharType="end"/>
        </w:r>
      </w:hyperlink>
    </w:p>
    <w:p w:rsidR="00794A85" w:rsidRDefault="00242FE8">
      <w:pPr>
        <w:pStyle w:val="TDC1"/>
        <w:rPr>
          <w:rFonts w:asciiTheme="minorHAnsi" w:eastAsiaTheme="minorEastAsia" w:hAnsiTheme="minorHAnsi" w:cstheme="minorBidi"/>
          <w:b w:val="0"/>
          <w:noProof/>
          <w:sz w:val="22"/>
          <w:szCs w:val="22"/>
          <w:lang w:val="es-ES"/>
        </w:rPr>
      </w:pPr>
      <w:hyperlink w:anchor="_Toc24615636" w:history="1">
        <w:r w:rsidR="00794A85" w:rsidRPr="003764AD">
          <w:rPr>
            <w:rStyle w:val="Hipervnculo"/>
            <w:noProof/>
          </w:rPr>
          <w:t>CAPÍTULO III - EJECUCIÓN DEL CONTRATO</w:t>
        </w:r>
        <w:r w:rsidR="00794A85">
          <w:rPr>
            <w:noProof/>
            <w:webHidden/>
          </w:rPr>
          <w:tab/>
        </w:r>
        <w:r w:rsidR="00794A85">
          <w:rPr>
            <w:noProof/>
            <w:webHidden/>
          </w:rPr>
          <w:fldChar w:fldCharType="begin"/>
        </w:r>
        <w:r w:rsidR="00794A85">
          <w:rPr>
            <w:noProof/>
            <w:webHidden/>
          </w:rPr>
          <w:instrText xml:space="preserve"> PAGEREF _Toc24615636 \h </w:instrText>
        </w:r>
        <w:r w:rsidR="00794A85">
          <w:rPr>
            <w:noProof/>
            <w:webHidden/>
          </w:rPr>
        </w:r>
        <w:r w:rsidR="00794A85">
          <w:rPr>
            <w:noProof/>
            <w:webHidden/>
          </w:rPr>
          <w:fldChar w:fldCharType="separate"/>
        </w:r>
        <w:r w:rsidR="004F69A5">
          <w:rPr>
            <w:noProof/>
            <w:webHidden/>
          </w:rPr>
          <w:t>18</w:t>
        </w:r>
        <w:r w:rsidR="00794A85">
          <w:rPr>
            <w:noProof/>
            <w:webHidden/>
          </w:rPr>
          <w:fldChar w:fldCharType="end"/>
        </w:r>
      </w:hyperlink>
    </w:p>
    <w:p w:rsidR="00794A85" w:rsidRDefault="00242FE8">
      <w:pPr>
        <w:pStyle w:val="TDC2"/>
        <w:rPr>
          <w:rFonts w:asciiTheme="minorHAnsi" w:eastAsiaTheme="minorEastAsia" w:hAnsiTheme="minorHAnsi" w:cstheme="minorBidi"/>
          <w:noProof/>
          <w:sz w:val="22"/>
          <w:szCs w:val="22"/>
        </w:rPr>
      </w:pPr>
      <w:hyperlink w:anchor="_Toc24615637" w:history="1">
        <w:r w:rsidR="00794A85" w:rsidRPr="003764AD">
          <w:rPr>
            <w:rStyle w:val="Hipervnculo"/>
            <w:noProof/>
          </w:rPr>
          <w:t>35.- Responsable del contrato</w:t>
        </w:r>
        <w:r w:rsidR="00794A85">
          <w:rPr>
            <w:noProof/>
            <w:webHidden/>
          </w:rPr>
          <w:tab/>
        </w:r>
        <w:r w:rsidR="00794A85">
          <w:rPr>
            <w:noProof/>
            <w:webHidden/>
          </w:rPr>
          <w:fldChar w:fldCharType="begin"/>
        </w:r>
        <w:r w:rsidR="00794A85">
          <w:rPr>
            <w:noProof/>
            <w:webHidden/>
          </w:rPr>
          <w:instrText xml:space="preserve"> PAGEREF _Toc24615637 \h </w:instrText>
        </w:r>
        <w:r w:rsidR="00794A85">
          <w:rPr>
            <w:noProof/>
            <w:webHidden/>
          </w:rPr>
        </w:r>
        <w:r w:rsidR="00794A85">
          <w:rPr>
            <w:noProof/>
            <w:webHidden/>
          </w:rPr>
          <w:fldChar w:fldCharType="separate"/>
        </w:r>
        <w:r w:rsidR="004F69A5">
          <w:rPr>
            <w:noProof/>
            <w:webHidden/>
          </w:rPr>
          <w:t>18</w:t>
        </w:r>
        <w:r w:rsidR="00794A85">
          <w:rPr>
            <w:noProof/>
            <w:webHidden/>
          </w:rPr>
          <w:fldChar w:fldCharType="end"/>
        </w:r>
      </w:hyperlink>
    </w:p>
    <w:p w:rsidR="00794A85" w:rsidRDefault="00242FE8">
      <w:pPr>
        <w:pStyle w:val="TDC2"/>
        <w:rPr>
          <w:rFonts w:asciiTheme="minorHAnsi" w:eastAsiaTheme="minorEastAsia" w:hAnsiTheme="minorHAnsi" w:cstheme="minorBidi"/>
          <w:noProof/>
          <w:sz w:val="22"/>
          <w:szCs w:val="22"/>
        </w:rPr>
      </w:pPr>
      <w:hyperlink w:anchor="_Toc24615638" w:history="1">
        <w:r w:rsidR="00794A85" w:rsidRPr="003764AD">
          <w:rPr>
            <w:rStyle w:val="Hipervnculo"/>
            <w:noProof/>
          </w:rPr>
          <w:t>36.- Sucesión en la persona de la contratista</w:t>
        </w:r>
        <w:r w:rsidR="00794A85">
          <w:rPr>
            <w:noProof/>
            <w:webHidden/>
          </w:rPr>
          <w:tab/>
        </w:r>
        <w:r w:rsidR="00794A85">
          <w:rPr>
            <w:noProof/>
            <w:webHidden/>
          </w:rPr>
          <w:fldChar w:fldCharType="begin"/>
        </w:r>
        <w:r w:rsidR="00794A85">
          <w:rPr>
            <w:noProof/>
            <w:webHidden/>
          </w:rPr>
          <w:instrText xml:space="preserve"> PAGEREF _Toc24615638 \h </w:instrText>
        </w:r>
        <w:r w:rsidR="00794A85">
          <w:rPr>
            <w:noProof/>
            <w:webHidden/>
          </w:rPr>
        </w:r>
        <w:r w:rsidR="00794A85">
          <w:rPr>
            <w:noProof/>
            <w:webHidden/>
          </w:rPr>
          <w:fldChar w:fldCharType="separate"/>
        </w:r>
        <w:r w:rsidR="004F69A5">
          <w:rPr>
            <w:noProof/>
            <w:webHidden/>
          </w:rPr>
          <w:t>19</w:t>
        </w:r>
        <w:r w:rsidR="00794A85">
          <w:rPr>
            <w:noProof/>
            <w:webHidden/>
          </w:rPr>
          <w:fldChar w:fldCharType="end"/>
        </w:r>
      </w:hyperlink>
    </w:p>
    <w:p w:rsidR="00794A85" w:rsidRDefault="00242FE8">
      <w:pPr>
        <w:pStyle w:val="TDC2"/>
        <w:rPr>
          <w:rFonts w:asciiTheme="minorHAnsi" w:eastAsiaTheme="minorEastAsia" w:hAnsiTheme="minorHAnsi" w:cstheme="minorBidi"/>
          <w:noProof/>
          <w:sz w:val="22"/>
          <w:szCs w:val="22"/>
        </w:rPr>
      </w:pPr>
      <w:hyperlink w:anchor="_Toc24615639" w:history="1">
        <w:r w:rsidR="00794A85" w:rsidRPr="003764AD">
          <w:rPr>
            <w:rStyle w:val="Hipervnculo"/>
            <w:noProof/>
          </w:rPr>
          <w:t>37.- Cesión del contrato</w:t>
        </w:r>
        <w:r w:rsidR="00794A85">
          <w:rPr>
            <w:noProof/>
            <w:webHidden/>
          </w:rPr>
          <w:tab/>
        </w:r>
        <w:r w:rsidR="00794A85">
          <w:rPr>
            <w:noProof/>
            <w:webHidden/>
          </w:rPr>
          <w:fldChar w:fldCharType="begin"/>
        </w:r>
        <w:r w:rsidR="00794A85">
          <w:rPr>
            <w:noProof/>
            <w:webHidden/>
          </w:rPr>
          <w:instrText xml:space="preserve"> PAGEREF _Toc24615639 \h </w:instrText>
        </w:r>
        <w:r w:rsidR="00794A85">
          <w:rPr>
            <w:noProof/>
            <w:webHidden/>
          </w:rPr>
        </w:r>
        <w:r w:rsidR="00794A85">
          <w:rPr>
            <w:noProof/>
            <w:webHidden/>
          </w:rPr>
          <w:fldChar w:fldCharType="separate"/>
        </w:r>
        <w:r w:rsidR="004F69A5">
          <w:rPr>
            <w:noProof/>
            <w:webHidden/>
          </w:rPr>
          <w:t>20</w:t>
        </w:r>
        <w:r w:rsidR="00794A85">
          <w:rPr>
            <w:noProof/>
            <w:webHidden/>
          </w:rPr>
          <w:fldChar w:fldCharType="end"/>
        </w:r>
      </w:hyperlink>
    </w:p>
    <w:p w:rsidR="00794A85" w:rsidRDefault="00242FE8">
      <w:pPr>
        <w:pStyle w:val="TDC2"/>
        <w:rPr>
          <w:rFonts w:asciiTheme="minorHAnsi" w:eastAsiaTheme="minorEastAsia" w:hAnsiTheme="minorHAnsi" w:cstheme="minorBidi"/>
          <w:noProof/>
          <w:sz w:val="22"/>
          <w:szCs w:val="22"/>
        </w:rPr>
      </w:pPr>
      <w:hyperlink w:anchor="_Toc24615640" w:history="1">
        <w:r w:rsidR="00794A85" w:rsidRPr="003764AD">
          <w:rPr>
            <w:rStyle w:val="Hipervnculo"/>
            <w:noProof/>
          </w:rPr>
          <w:t>38.- Condiciones y obligaciones de la empresa contratista</w:t>
        </w:r>
        <w:r w:rsidR="00794A85">
          <w:rPr>
            <w:noProof/>
            <w:webHidden/>
          </w:rPr>
          <w:tab/>
        </w:r>
        <w:r w:rsidR="00794A85">
          <w:rPr>
            <w:noProof/>
            <w:webHidden/>
          </w:rPr>
          <w:fldChar w:fldCharType="begin"/>
        </w:r>
        <w:r w:rsidR="00794A85">
          <w:rPr>
            <w:noProof/>
            <w:webHidden/>
          </w:rPr>
          <w:instrText xml:space="preserve"> PAGEREF _Toc24615640 \h </w:instrText>
        </w:r>
        <w:r w:rsidR="00794A85">
          <w:rPr>
            <w:noProof/>
            <w:webHidden/>
          </w:rPr>
        </w:r>
        <w:r w:rsidR="00794A85">
          <w:rPr>
            <w:noProof/>
            <w:webHidden/>
          </w:rPr>
          <w:fldChar w:fldCharType="separate"/>
        </w:r>
        <w:r w:rsidR="004F69A5">
          <w:rPr>
            <w:noProof/>
            <w:webHidden/>
          </w:rPr>
          <w:t>20</w:t>
        </w:r>
        <w:r w:rsidR="00794A85">
          <w:rPr>
            <w:noProof/>
            <w:webHidden/>
          </w:rPr>
          <w:fldChar w:fldCharType="end"/>
        </w:r>
      </w:hyperlink>
    </w:p>
    <w:p w:rsidR="00794A85" w:rsidRDefault="00242FE8">
      <w:pPr>
        <w:pStyle w:val="TDC3"/>
        <w:tabs>
          <w:tab w:val="right" w:leader="dot" w:pos="8494"/>
        </w:tabs>
        <w:rPr>
          <w:rFonts w:asciiTheme="minorHAnsi" w:eastAsiaTheme="minorEastAsia" w:hAnsiTheme="minorHAnsi" w:cstheme="minorBidi"/>
          <w:noProof/>
          <w:sz w:val="22"/>
          <w:szCs w:val="22"/>
        </w:rPr>
      </w:pPr>
      <w:hyperlink w:anchor="_Toc24615641" w:history="1">
        <w:r w:rsidR="00794A85" w:rsidRPr="003764AD">
          <w:rPr>
            <w:rStyle w:val="Hipervnculo"/>
            <w:noProof/>
          </w:rPr>
          <w:t>38.1.- Condiciones generales</w:t>
        </w:r>
        <w:r w:rsidR="00794A85">
          <w:rPr>
            <w:noProof/>
            <w:webHidden/>
          </w:rPr>
          <w:tab/>
        </w:r>
        <w:r w:rsidR="00794A85">
          <w:rPr>
            <w:noProof/>
            <w:webHidden/>
          </w:rPr>
          <w:fldChar w:fldCharType="begin"/>
        </w:r>
        <w:r w:rsidR="00794A85">
          <w:rPr>
            <w:noProof/>
            <w:webHidden/>
          </w:rPr>
          <w:instrText xml:space="preserve"> PAGEREF _Toc24615641 \h </w:instrText>
        </w:r>
        <w:r w:rsidR="00794A85">
          <w:rPr>
            <w:noProof/>
            <w:webHidden/>
          </w:rPr>
        </w:r>
        <w:r w:rsidR="00794A85">
          <w:rPr>
            <w:noProof/>
            <w:webHidden/>
          </w:rPr>
          <w:fldChar w:fldCharType="separate"/>
        </w:r>
        <w:r w:rsidR="004F69A5">
          <w:rPr>
            <w:noProof/>
            <w:webHidden/>
          </w:rPr>
          <w:t>20</w:t>
        </w:r>
        <w:r w:rsidR="00794A85">
          <w:rPr>
            <w:noProof/>
            <w:webHidden/>
          </w:rPr>
          <w:fldChar w:fldCharType="end"/>
        </w:r>
      </w:hyperlink>
    </w:p>
    <w:p w:rsidR="00794A85" w:rsidRDefault="00242FE8">
      <w:pPr>
        <w:pStyle w:val="TDC3"/>
        <w:tabs>
          <w:tab w:val="right" w:leader="dot" w:pos="8494"/>
        </w:tabs>
        <w:rPr>
          <w:rFonts w:asciiTheme="minorHAnsi" w:eastAsiaTheme="minorEastAsia" w:hAnsiTheme="minorHAnsi" w:cstheme="minorBidi"/>
          <w:noProof/>
          <w:sz w:val="22"/>
          <w:szCs w:val="22"/>
        </w:rPr>
      </w:pPr>
      <w:hyperlink w:anchor="_Toc24615642" w:history="1">
        <w:r w:rsidR="00794A85" w:rsidRPr="003764AD">
          <w:rPr>
            <w:rStyle w:val="Hipervnculo"/>
            <w:noProof/>
          </w:rPr>
          <w:t>38.2.- Condiciones especiales de ejecución del contrato</w:t>
        </w:r>
        <w:r w:rsidR="00794A85">
          <w:rPr>
            <w:noProof/>
            <w:webHidden/>
          </w:rPr>
          <w:tab/>
        </w:r>
        <w:r w:rsidR="00794A85">
          <w:rPr>
            <w:noProof/>
            <w:webHidden/>
          </w:rPr>
          <w:fldChar w:fldCharType="begin"/>
        </w:r>
        <w:r w:rsidR="00794A85">
          <w:rPr>
            <w:noProof/>
            <w:webHidden/>
          </w:rPr>
          <w:instrText xml:space="preserve"> PAGEREF _Toc24615642 \h </w:instrText>
        </w:r>
        <w:r w:rsidR="00794A85">
          <w:rPr>
            <w:noProof/>
            <w:webHidden/>
          </w:rPr>
        </w:r>
        <w:r w:rsidR="00794A85">
          <w:rPr>
            <w:noProof/>
            <w:webHidden/>
          </w:rPr>
          <w:fldChar w:fldCharType="separate"/>
        </w:r>
        <w:r w:rsidR="004F69A5">
          <w:rPr>
            <w:noProof/>
            <w:webHidden/>
          </w:rPr>
          <w:t>21</w:t>
        </w:r>
        <w:r w:rsidR="00794A85">
          <w:rPr>
            <w:noProof/>
            <w:webHidden/>
          </w:rPr>
          <w:fldChar w:fldCharType="end"/>
        </w:r>
      </w:hyperlink>
    </w:p>
    <w:p w:rsidR="00794A85" w:rsidRDefault="00242FE8">
      <w:pPr>
        <w:pStyle w:val="TDC4"/>
        <w:tabs>
          <w:tab w:val="right" w:leader="dot" w:pos="8494"/>
        </w:tabs>
        <w:rPr>
          <w:rFonts w:asciiTheme="minorHAnsi" w:eastAsiaTheme="minorEastAsia" w:hAnsiTheme="minorHAnsi" w:cstheme="minorBidi"/>
          <w:noProof/>
          <w:sz w:val="22"/>
          <w:szCs w:val="22"/>
        </w:rPr>
      </w:pPr>
      <w:hyperlink w:anchor="_Toc24615643" w:history="1">
        <w:r w:rsidR="00794A85" w:rsidRPr="003764AD">
          <w:rPr>
            <w:rStyle w:val="Hipervnculo"/>
            <w:rFonts w:cs="Arial"/>
            <w:noProof/>
          </w:rPr>
          <w:t>38.2.1.- Obligaciones laborales, sociales y de protección del medio ambiente</w:t>
        </w:r>
        <w:r w:rsidR="00794A85">
          <w:rPr>
            <w:noProof/>
            <w:webHidden/>
          </w:rPr>
          <w:tab/>
        </w:r>
        <w:r w:rsidR="00794A85">
          <w:rPr>
            <w:noProof/>
            <w:webHidden/>
          </w:rPr>
          <w:fldChar w:fldCharType="begin"/>
        </w:r>
        <w:r w:rsidR="00794A85">
          <w:rPr>
            <w:noProof/>
            <w:webHidden/>
          </w:rPr>
          <w:instrText xml:space="preserve"> PAGEREF _Toc24615643 \h </w:instrText>
        </w:r>
        <w:r w:rsidR="00794A85">
          <w:rPr>
            <w:noProof/>
            <w:webHidden/>
          </w:rPr>
        </w:r>
        <w:r w:rsidR="00794A85">
          <w:rPr>
            <w:noProof/>
            <w:webHidden/>
          </w:rPr>
          <w:fldChar w:fldCharType="separate"/>
        </w:r>
        <w:r w:rsidR="004F69A5">
          <w:rPr>
            <w:noProof/>
            <w:webHidden/>
          </w:rPr>
          <w:t>21</w:t>
        </w:r>
        <w:r w:rsidR="00794A85">
          <w:rPr>
            <w:noProof/>
            <w:webHidden/>
          </w:rPr>
          <w:fldChar w:fldCharType="end"/>
        </w:r>
      </w:hyperlink>
    </w:p>
    <w:p w:rsidR="00794A85" w:rsidRDefault="00242FE8">
      <w:pPr>
        <w:pStyle w:val="TDC4"/>
        <w:tabs>
          <w:tab w:val="right" w:leader="dot" w:pos="8494"/>
        </w:tabs>
        <w:rPr>
          <w:rFonts w:asciiTheme="minorHAnsi" w:eastAsiaTheme="minorEastAsia" w:hAnsiTheme="minorHAnsi" w:cstheme="minorBidi"/>
          <w:noProof/>
          <w:sz w:val="22"/>
          <w:szCs w:val="22"/>
        </w:rPr>
      </w:pPr>
      <w:hyperlink w:anchor="_Toc24615644" w:history="1">
        <w:r w:rsidR="00794A85" w:rsidRPr="003764AD">
          <w:rPr>
            <w:rStyle w:val="Hipervnculo"/>
            <w:rFonts w:cs="Arial"/>
            <w:noProof/>
          </w:rPr>
          <w:t>38.2.2.- Obligaciones relativas al personal afecto a la ejecución del contrato</w:t>
        </w:r>
        <w:r w:rsidR="00794A85">
          <w:rPr>
            <w:noProof/>
            <w:webHidden/>
          </w:rPr>
          <w:tab/>
        </w:r>
        <w:r w:rsidR="00794A85">
          <w:rPr>
            <w:noProof/>
            <w:webHidden/>
          </w:rPr>
          <w:fldChar w:fldCharType="begin"/>
        </w:r>
        <w:r w:rsidR="00794A85">
          <w:rPr>
            <w:noProof/>
            <w:webHidden/>
          </w:rPr>
          <w:instrText xml:space="preserve"> PAGEREF _Toc24615644 \h </w:instrText>
        </w:r>
        <w:r w:rsidR="00794A85">
          <w:rPr>
            <w:noProof/>
            <w:webHidden/>
          </w:rPr>
        </w:r>
        <w:r w:rsidR="00794A85">
          <w:rPr>
            <w:noProof/>
            <w:webHidden/>
          </w:rPr>
          <w:fldChar w:fldCharType="separate"/>
        </w:r>
        <w:r w:rsidR="004F69A5">
          <w:rPr>
            <w:noProof/>
            <w:webHidden/>
          </w:rPr>
          <w:t>22</w:t>
        </w:r>
        <w:r w:rsidR="00794A85">
          <w:rPr>
            <w:noProof/>
            <w:webHidden/>
          </w:rPr>
          <w:fldChar w:fldCharType="end"/>
        </w:r>
      </w:hyperlink>
    </w:p>
    <w:p w:rsidR="00794A85" w:rsidRDefault="00242FE8">
      <w:pPr>
        <w:pStyle w:val="TDC4"/>
        <w:tabs>
          <w:tab w:val="right" w:leader="dot" w:pos="8494"/>
        </w:tabs>
        <w:rPr>
          <w:rFonts w:asciiTheme="minorHAnsi" w:eastAsiaTheme="minorEastAsia" w:hAnsiTheme="minorHAnsi" w:cstheme="minorBidi"/>
          <w:noProof/>
          <w:sz w:val="22"/>
          <w:szCs w:val="22"/>
        </w:rPr>
      </w:pPr>
      <w:hyperlink w:anchor="_Toc24615645" w:history="1">
        <w:r w:rsidR="00794A85" w:rsidRPr="003764AD">
          <w:rPr>
            <w:rStyle w:val="Hipervnculo"/>
            <w:rFonts w:cs="Arial"/>
            <w:noProof/>
          </w:rPr>
          <w:t>38.2.3.- Obligaciones en supuestos de subrogación</w:t>
        </w:r>
        <w:r w:rsidR="00794A85">
          <w:rPr>
            <w:noProof/>
            <w:webHidden/>
          </w:rPr>
          <w:tab/>
        </w:r>
        <w:r w:rsidR="00794A85">
          <w:rPr>
            <w:noProof/>
            <w:webHidden/>
          </w:rPr>
          <w:fldChar w:fldCharType="begin"/>
        </w:r>
        <w:r w:rsidR="00794A85">
          <w:rPr>
            <w:noProof/>
            <w:webHidden/>
          </w:rPr>
          <w:instrText xml:space="preserve"> PAGEREF _Toc24615645 \h </w:instrText>
        </w:r>
        <w:r w:rsidR="00794A85">
          <w:rPr>
            <w:noProof/>
            <w:webHidden/>
          </w:rPr>
        </w:r>
        <w:r w:rsidR="00794A85">
          <w:rPr>
            <w:noProof/>
            <w:webHidden/>
          </w:rPr>
          <w:fldChar w:fldCharType="separate"/>
        </w:r>
        <w:r w:rsidR="004F69A5">
          <w:rPr>
            <w:noProof/>
            <w:webHidden/>
          </w:rPr>
          <w:t>22</w:t>
        </w:r>
        <w:r w:rsidR="00794A85">
          <w:rPr>
            <w:noProof/>
            <w:webHidden/>
          </w:rPr>
          <w:fldChar w:fldCharType="end"/>
        </w:r>
      </w:hyperlink>
    </w:p>
    <w:p w:rsidR="00794A85" w:rsidRDefault="00242FE8">
      <w:pPr>
        <w:pStyle w:val="TDC4"/>
        <w:tabs>
          <w:tab w:val="right" w:leader="dot" w:pos="8494"/>
        </w:tabs>
        <w:rPr>
          <w:rFonts w:asciiTheme="minorHAnsi" w:eastAsiaTheme="minorEastAsia" w:hAnsiTheme="minorHAnsi" w:cstheme="minorBidi"/>
          <w:noProof/>
          <w:sz w:val="22"/>
          <w:szCs w:val="22"/>
        </w:rPr>
      </w:pPr>
      <w:hyperlink w:anchor="_Toc24615646" w:history="1">
        <w:r w:rsidR="00794A85" w:rsidRPr="003764AD">
          <w:rPr>
            <w:rStyle w:val="Hipervnculo"/>
            <w:rFonts w:cs="Arial"/>
            <w:noProof/>
          </w:rPr>
          <w:t>38.2.4.- Obligaciones lingüísticas de ejecución</w:t>
        </w:r>
        <w:r w:rsidR="00794A85">
          <w:rPr>
            <w:noProof/>
            <w:webHidden/>
          </w:rPr>
          <w:tab/>
        </w:r>
        <w:r w:rsidR="00794A85">
          <w:rPr>
            <w:noProof/>
            <w:webHidden/>
          </w:rPr>
          <w:fldChar w:fldCharType="begin"/>
        </w:r>
        <w:r w:rsidR="00794A85">
          <w:rPr>
            <w:noProof/>
            <w:webHidden/>
          </w:rPr>
          <w:instrText xml:space="preserve"> PAGEREF _Toc24615646 \h </w:instrText>
        </w:r>
        <w:r w:rsidR="00794A85">
          <w:rPr>
            <w:noProof/>
            <w:webHidden/>
          </w:rPr>
        </w:r>
        <w:r w:rsidR="00794A85">
          <w:rPr>
            <w:noProof/>
            <w:webHidden/>
          </w:rPr>
          <w:fldChar w:fldCharType="separate"/>
        </w:r>
        <w:r w:rsidR="004F69A5">
          <w:rPr>
            <w:noProof/>
            <w:webHidden/>
          </w:rPr>
          <w:t>23</w:t>
        </w:r>
        <w:r w:rsidR="00794A85">
          <w:rPr>
            <w:noProof/>
            <w:webHidden/>
          </w:rPr>
          <w:fldChar w:fldCharType="end"/>
        </w:r>
      </w:hyperlink>
    </w:p>
    <w:p w:rsidR="00794A85" w:rsidRDefault="00242FE8">
      <w:pPr>
        <w:pStyle w:val="TDC4"/>
        <w:tabs>
          <w:tab w:val="right" w:leader="dot" w:pos="8494"/>
        </w:tabs>
        <w:rPr>
          <w:rFonts w:asciiTheme="minorHAnsi" w:eastAsiaTheme="minorEastAsia" w:hAnsiTheme="minorHAnsi" w:cstheme="minorBidi"/>
          <w:noProof/>
          <w:sz w:val="22"/>
          <w:szCs w:val="22"/>
        </w:rPr>
      </w:pPr>
      <w:hyperlink w:anchor="_Toc24615647" w:history="1">
        <w:r w:rsidR="00794A85" w:rsidRPr="003764AD">
          <w:rPr>
            <w:rStyle w:val="Hipervnculo"/>
            <w:rFonts w:cs="Arial"/>
            <w:noProof/>
          </w:rPr>
          <w:t>38.2.5.- Obligaciones en materia de igualdad de mujeres y hombres</w:t>
        </w:r>
        <w:r w:rsidR="00794A85">
          <w:rPr>
            <w:noProof/>
            <w:webHidden/>
          </w:rPr>
          <w:tab/>
        </w:r>
        <w:r w:rsidR="00794A85">
          <w:rPr>
            <w:noProof/>
            <w:webHidden/>
          </w:rPr>
          <w:fldChar w:fldCharType="begin"/>
        </w:r>
        <w:r w:rsidR="00794A85">
          <w:rPr>
            <w:noProof/>
            <w:webHidden/>
          </w:rPr>
          <w:instrText xml:space="preserve"> PAGEREF _Toc24615647 \h </w:instrText>
        </w:r>
        <w:r w:rsidR="00794A85">
          <w:rPr>
            <w:noProof/>
            <w:webHidden/>
          </w:rPr>
        </w:r>
        <w:r w:rsidR="00794A85">
          <w:rPr>
            <w:noProof/>
            <w:webHidden/>
          </w:rPr>
          <w:fldChar w:fldCharType="separate"/>
        </w:r>
        <w:r w:rsidR="004F69A5">
          <w:rPr>
            <w:noProof/>
            <w:webHidden/>
          </w:rPr>
          <w:t>24</w:t>
        </w:r>
        <w:r w:rsidR="00794A85">
          <w:rPr>
            <w:noProof/>
            <w:webHidden/>
          </w:rPr>
          <w:fldChar w:fldCharType="end"/>
        </w:r>
      </w:hyperlink>
    </w:p>
    <w:p w:rsidR="00794A85" w:rsidRDefault="00242FE8">
      <w:pPr>
        <w:pStyle w:val="TDC4"/>
        <w:tabs>
          <w:tab w:val="right" w:leader="dot" w:pos="8494"/>
        </w:tabs>
        <w:rPr>
          <w:rFonts w:asciiTheme="minorHAnsi" w:eastAsiaTheme="minorEastAsia" w:hAnsiTheme="minorHAnsi" w:cstheme="minorBidi"/>
          <w:noProof/>
          <w:sz w:val="22"/>
          <w:szCs w:val="22"/>
        </w:rPr>
      </w:pPr>
      <w:hyperlink w:anchor="_Toc24615648" w:history="1">
        <w:r w:rsidR="00794A85" w:rsidRPr="003764AD">
          <w:rPr>
            <w:rStyle w:val="Hipervnculo"/>
            <w:rFonts w:cs="Arial"/>
            <w:noProof/>
          </w:rPr>
          <w:t>38.2.6.- Obligaciones en supuestos de subcontratación</w:t>
        </w:r>
        <w:r w:rsidR="00794A85">
          <w:rPr>
            <w:noProof/>
            <w:webHidden/>
          </w:rPr>
          <w:tab/>
        </w:r>
        <w:r w:rsidR="00794A85">
          <w:rPr>
            <w:noProof/>
            <w:webHidden/>
          </w:rPr>
          <w:fldChar w:fldCharType="begin"/>
        </w:r>
        <w:r w:rsidR="00794A85">
          <w:rPr>
            <w:noProof/>
            <w:webHidden/>
          </w:rPr>
          <w:instrText xml:space="preserve"> PAGEREF _Toc24615648 \h </w:instrText>
        </w:r>
        <w:r w:rsidR="00794A85">
          <w:rPr>
            <w:noProof/>
            <w:webHidden/>
          </w:rPr>
        </w:r>
        <w:r w:rsidR="00794A85">
          <w:rPr>
            <w:noProof/>
            <w:webHidden/>
          </w:rPr>
          <w:fldChar w:fldCharType="separate"/>
        </w:r>
        <w:r w:rsidR="004F69A5">
          <w:rPr>
            <w:noProof/>
            <w:webHidden/>
          </w:rPr>
          <w:t>24</w:t>
        </w:r>
        <w:r w:rsidR="00794A85">
          <w:rPr>
            <w:noProof/>
            <w:webHidden/>
          </w:rPr>
          <w:fldChar w:fldCharType="end"/>
        </w:r>
      </w:hyperlink>
    </w:p>
    <w:p w:rsidR="00794A85" w:rsidRDefault="00242FE8">
      <w:pPr>
        <w:pStyle w:val="TDC4"/>
        <w:tabs>
          <w:tab w:val="right" w:leader="dot" w:pos="8494"/>
        </w:tabs>
        <w:rPr>
          <w:rFonts w:asciiTheme="minorHAnsi" w:eastAsiaTheme="minorEastAsia" w:hAnsiTheme="minorHAnsi" w:cstheme="minorBidi"/>
          <w:noProof/>
          <w:sz w:val="22"/>
          <w:szCs w:val="22"/>
        </w:rPr>
      </w:pPr>
      <w:hyperlink w:anchor="_Toc24615649" w:history="1">
        <w:r w:rsidR="00794A85" w:rsidRPr="003764AD">
          <w:rPr>
            <w:rStyle w:val="Hipervnculo"/>
            <w:rFonts w:cs="Arial"/>
            <w:noProof/>
          </w:rPr>
          <w:t>38.2.7.- Obligaciones en materia de seguridad y salud en el trabajo</w:t>
        </w:r>
        <w:r w:rsidR="00794A85">
          <w:rPr>
            <w:noProof/>
            <w:webHidden/>
          </w:rPr>
          <w:tab/>
        </w:r>
        <w:r w:rsidR="00794A85">
          <w:rPr>
            <w:noProof/>
            <w:webHidden/>
          </w:rPr>
          <w:fldChar w:fldCharType="begin"/>
        </w:r>
        <w:r w:rsidR="00794A85">
          <w:rPr>
            <w:noProof/>
            <w:webHidden/>
          </w:rPr>
          <w:instrText xml:space="preserve"> PAGEREF _Toc24615649 \h </w:instrText>
        </w:r>
        <w:r w:rsidR="00794A85">
          <w:rPr>
            <w:noProof/>
            <w:webHidden/>
          </w:rPr>
        </w:r>
        <w:r w:rsidR="00794A85">
          <w:rPr>
            <w:noProof/>
            <w:webHidden/>
          </w:rPr>
          <w:fldChar w:fldCharType="separate"/>
        </w:r>
        <w:r w:rsidR="004F69A5">
          <w:rPr>
            <w:noProof/>
            <w:webHidden/>
          </w:rPr>
          <w:t>25</w:t>
        </w:r>
        <w:r w:rsidR="00794A85">
          <w:rPr>
            <w:noProof/>
            <w:webHidden/>
          </w:rPr>
          <w:fldChar w:fldCharType="end"/>
        </w:r>
      </w:hyperlink>
    </w:p>
    <w:p w:rsidR="00794A85" w:rsidRDefault="00242FE8">
      <w:pPr>
        <w:pStyle w:val="TDC4"/>
        <w:tabs>
          <w:tab w:val="right" w:leader="dot" w:pos="8494"/>
        </w:tabs>
        <w:rPr>
          <w:rFonts w:asciiTheme="minorHAnsi" w:eastAsiaTheme="minorEastAsia" w:hAnsiTheme="minorHAnsi" w:cstheme="minorBidi"/>
          <w:noProof/>
          <w:sz w:val="22"/>
          <w:szCs w:val="22"/>
        </w:rPr>
      </w:pPr>
      <w:hyperlink w:anchor="_Toc24615650" w:history="1">
        <w:r w:rsidR="00794A85" w:rsidRPr="003764AD">
          <w:rPr>
            <w:rStyle w:val="Hipervnculo"/>
            <w:rFonts w:cs="Arial"/>
            <w:noProof/>
          </w:rPr>
          <w:t>38.2.8.- Obligaciones respecto del personal de la empresa contratista</w:t>
        </w:r>
        <w:r w:rsidR="00794A85">
          <w:rPr>
            <w:noProof/>
            <w:webHidden/>
          </w:rPr>
          <w:tab/>
        </w:r>
        <w:r w:rsidR="00794A85">
          <w:rPr>
            <w:noProof/>
            <w:webHidden/>
          </w:rPr>
          <w:fldChar w:fldCharType="begin"/>
        </w:r>
        <w:r w:rsidR="00794A85">
          <w:rPr>
            <w:noProof/>
            <w:webHidden/>
          </w:rPr>
          <w:instrText xml:space="preserve"> PAGEREF _Toc24615650 \h </w:instrText>
        </w:r>
        <w:r w:rsidR="00794A85">
          <w:rPr>
            <w:noProof/>
            <w:webHidden/>
          </w:rPr>
        </w:r>
        <w:r w:rsidR="00794A85">
          <w:rPr>
            <w:noProof/>
            <w:webHidden/>
          </w:rPr>
          <w:fldChar w:fldCharType="separate"/>
        </w:r>
        <w:r w:rsidR="004F69A5">
          <w:rPr>
            <w:noProof/>
            <w:webHidden/>
          </w:rPr>
          <w:t>27</w:t>
        </w:r>
        <w:r w:rsidR="00794A85">
          <w:rPr>
            <w:noProof/>
            <w:webHidden/>
          </w:rPr>
          <w:fldChar w:fldCharType="end"/>
        </w:r>
      </w:hyperlink>
    </w:p>
    <w:p w:rsidR="00794A85" w:rsidRDefault="00242FE8">
      <w:pPr>
        <w:pStyle w:val="TDC3"/>
        <w:tabs>
          <w:tab w:val="right" w:leader="dot" w:pos="8494"/>
        </w:tabs>
        <w:rPr>
          <w:rFonts w:asciiTheme="minorHAnsi" w:eastAsiaTheme="minorEastAsia" w:hAnsiTheme="minorHAnsi" w:cstheme="minorBidi"/>
          <w:noProof/>
          <w:sz w:val="22"/>
          <w:szCs w:val="22"/>
        </w:rPr>
      </w:pPr>
      <w:hyperlink w:anchor="_Toc24615651" w:history="1">
        <w:r w:rsidR="00794A85" w:rsidRPr="003764AD">
          <w:rPr>
            <w:rStyle w:val="Hipervnculo"/>
            <w:noProof/>
          </w:rPr>
          <w:t>38.3.- Obligaciones en materia de seguridad de la información</w:t>
        </w:r>
        <w:r w:rsidR="00794A85">
          <w:rPr>
            <w:noProof/>
            <w:webHidden/>
          </w:rPr>
          <w:tab/>
        </w:r>
        <w:r w:rsidR="00794A85">
          <w:rPr>
            <w:noProof/>
            <w:webHidden/>
          </w:rPr>
          <w:fldChar w:fldCharType="begin"/>
        </w:r>
        <w:r w:rsidR="00794A85">
          <w:rPr>
            <w:noProof/>
            <w:webHidden/>
          </w:rPr>
          <w:instrText xml:space="preserve"> PAGEREF _Toc24615651 \h </w:instrText>
        </w:r>
        <w:r w:rsidR="00794A85">
          <w:rPr>
            <w:noProof/>
            <w:webHidden/>
          </w:rPr>
        </w:r>
        <w:r w:rsidR="00794A85">
          <w:rPr>
            <w:noProof/>
            <w:webHidden/>
          </w:rPr>
          <w:fldChar w:fldCharType="separate"/>
        </w:r>
        <w:r w:rsidR="004F69A5">
          <w:rPr>
            <w:noProof/>
            <w:webHidden/>
          </w:rPr>
          <w:t>28</w:t>
        </w:r>
        <w:r w:rsidR="00794A85">
          <w:rPr>
            <w:noProof/>
            <w:webHidden/>
          </w:rPr>
          <w:fldChar w:fldCharType="end"/>
        </w:r>
      </w:hyperlink>
    </w:p>
    <w:p w:rsidR="00794A85" w:rsidRDefault="00242FE8">
      <w:pPr>
        <w:pStyle w:val="TDC3"/>
        <w:tabs>
          <w:tab w:val="right" w:leader="dot" w:pos="8494"/>
        </w:tabs>
        <w:rPr>
          <w:rFonts w:asciiTheme="minorHAnsi" w:eastAsiaTheme="minorEastAsia" w:hAnsiTheme="minorHAnsi" w:cstheme="minorBidi"/>
          <w:noProof/>
          <w:sz w:val="22"/>
          <w:szCs w:val="22"/>
        </w:rPr>
      </w:pPr>
      <w:hyperlink w:anchor="_Toc24615652" w:history="1">
        <w:r w:rsidR="00794A85" w:rsidRPr="003764AD">
          <w:rPr>
            <w:rStyle w:val="Hipervnculo"/>
            <w:noProof/>
          </w:rPr>
          <w:t>38.4.- Obligaciones referentes al cumplimiento del Código de Conducta y Marco de Integridad Institucional aplicable a la contratación pública</w:t>
        </w:r>
        <w:r w:rsidR="00794A85">
          <w:rPr>
            <w:noProof/>
            <w:webHidden/>
          </w:rPr>
          <w:tab/>
        </w:r>
        <w:r w:rsidR="00794A85">
          <w:rPr>
            <w:noProof/>
            <w:webHidden/>
          </w:rPr>
          <w:fldChar w:fldCharType="begin"/>
        </w:r>
        <w:r w:rsidR="00794A85">
          <w:rPr>
            <w:noProof/>
            <w:webHidden/>
          </w:rPr>
          <w:instrText xml:space="preserve"> PAGEREF _Toc24615652 \h </w:instrText>
        </w:r>
        <w:r w:rsidR="00794A85">
          <w:rPr>
            <w:noProof/>
            <w:webHidden/>
          </w:rPr>
        </w:r>
        <w:r w:rsidR="00794A85">
          <w:rPr>
            <w:noProof/>
            <w:webHidden/>
          </w:rPr>
          <w:fldChar w:fldCharType="separate"/>
        </w:r>
        <w:r w:rsidR="004F69A5">
          <w:rPr>
            <w:noProof/>
            <w:webHidden/>
          </w:rPr>
          <w:t>30</w:t>
        </w:r>
        <w:r w:rsidR="00794A85">
          <w:rPr>
            <w:noProof/>
            <w:webHidden/>
          </w:rPr>
          <w:fldChar w:fldCharType="end"/>
        </w:r>
      </w:hyperlink>
    </w:p>
    <w:p w:rsidR="00794A85" w:rsidRDefault="00242FE8">
      <w:pPr>
        <w:pStyle w:val="TDC3"/>
        <w:tabs>
          <w:tab w:val="right" w:leader="dot" w:pos="8494"/>
        </w:tabs>
        <w:rPr>
          <w:rFonts w:asciiTheme="minorHAnsi" w:eastAsiaTheme="minorEastAsia" w:hAnsiTheme="minorHAnsi" w:cstheme="minorBidi"/>
          <w:noProof/>
          <w:sz w:val="22"/>
          <w:szCs w:val="22"/>
        </w:rPr>
      </w:pPr>
      <w:hyperlink w:anchor="_Toc24615653" w:history="1">
        <w:r w:rsidR="00794A85" w:rsidRPr="003764AD">
          <w:rPr>
            <w:rStyle w:val="Hipervnculo"/>
            <w:noProof/>
          </w:rPr>
          <w:t>38.5.- Obligaciones relativas a la gestión de permisos, licencias y autorizaciones</w:t>
        </w:r>
        <w:r w:rsidR="00794A85">
          <w:rPr>
            <w:noProof/>
            <w:webHidden/>
          </w:rPr>
          <w:tab/>
        </w:r>
        <w:r w:rsidR="00794A85">
          <w:rPr>
            <w:noProof/>
            <w:webHidden/>
          </w:rPr>
          <w:fldChar w:fldCharType="begin"/>
        </w:r>
        <w:r w:rsidR="00794A85">
          <w:rPr>
            <w:noProof/>
            <w:webHidden/>
          </w:rPr>
          <w:instrText xml:space="preserve"> PAGEREF _Toc24615653 \h </w:instrText>
        </w:r>
        <w:r w:rsidR="00794A85">
          <w:rPr>
            <w:noProof/>
            <w:webHidden/>
          </w:rPr>
        </w:r>
        <w:r w:rsidR="00794A85">
          <w:rPr>
            <w:noProof/>
            <w:webHidden/>
          </w:rPr>
          <w:fldChar w:fldCharType="separate"/>
        </w:r>
        <w:r w:rsidR="004F69A5">
          <w:rPr>
            <w:noProof/>
            <w:webHidden/>
          </w:rPr>
          <w:t>30</w:t>
        </w:r>
        <w:r w:rsidR="00794A85">
          <w:rPr>
            <w:noProof/>
            <w:webHidden/>
          </w:rPr>
          <w:fldChar w:fldCharType="end"/>
        </w:r>
      </w:hyperlink>
    </w:p>
    <w:p w:rsidR="00794A85" w:rsidRDefault="00242FE8">
      <w:pPr>
        <w:pStyle w:val="TDC3"/>
        <w:tabs>
          <w:tab w:val="right" w:leader="dot" w:pos="8494"/>
        </w:tabs>
        <w:rPr>
          <w:rFonts w:asciiTheme="minorHAnsi" w:eastAsiaTheme="minorEastAsia" w:hAnsiTheme="minorHAnsi" w:cstheme="minorBidi"/>
          <w:noProof/>
          <w:sz w:val="22"/>
          <w:szCs w:val="22"/>
        </w:rPr>
      </w:pPr>
      <w:hyperlink w:anchor="_Toc24615654" w:history="1">
        <w:r w:rsidR="00794A85" w:rsidRPr="003764AD">
          <w:rPr>
            <w:rStyle w:val="Hipervnculo"/>
            <w:noProof/>
          </w:rPr>
          <w:t>38.6.- Gastos exigibles a la contratista</w:t>
        </w:r>
        <w:r w:rsidR="00794A85">
          <w:rPr>
            <w:noProof/>
            <w:webHidden/>
          </w:rPr>
          <w:tab/>
        </w:r>
        <w:r w:rsidR="00794A85">
          <w:rPr>
            <w:noProof/>
            <w:webHidden/>
          </w:rPr>
          <w:fldChar w:fldCharType="begin"/>
        </w:r>
        <w:r w:rsidR="00794A85">
          <w:rPr>
            <w:noProof/>
            <w:webHidden/>
          </w:rPr>
          <w:instrText xml:space="preserve"> PAGEREF _Toc24615654 \h </w:instrText>
        </w:r>
        <w:r w:rsidR="00794A85">
          <w:rPr>
            <w:noProof/>
            <w:webHidden/>
          </w:rPr>
        </w:r>
        <w:r w:rsidR="00794A85">
          <w:rPr>
            <w:noProof/>
            <w:webHidden/>
          </w:rPr>
          <w:fldChar w:fldCharType="separate"/>
        </w:r>
        <w:r w:rsidR="004F69A5">
          <w:rPr>
            <w:noProof/>
            <w:webHidden/>
          </w:rPr>
          <w:t>30</w:t>
        </w:r>
        <w:r w:rsidR="00794A85">
          <w:rPr>
            <w:noProof/>
            <w:webHidden/>
          </w:rPr>
          <w:fldChar w:fldCharType="end"/>
        </w:r>
      </w:hyperlink>
    </w:p>
    <w:p w:rsidR="00794A85" w:rsidRDefault="00242FE8">
      <w:pPr>
        <w:pStyle w:val="TDC3"/>
        <w:tabs>
          <w:tab w:val="right" w:leader="dot" w:pos="8494"/>
        </w:tabs>
        <w:rPr>
          <w:rFonts w:asciiTheme="minorHAnsi" w:eastAsiaTheme="minorEastAsia" w:hAnsiTheme="minorHAnsi" w:cstheme="minorBidi"/>
          <w:noProof/>
          <w:sz w:val="22"/>
          <w:szCs w:val="22"/>
        </w:rPr>
      </w:pPr>
      <w:hyperlink w:anchor="_Toc24615655" w:history="1">
        <w:r w:rsidR="00794A85" w:rsidRPr="003764AD">
          <w:rPr>
            <w:rStyle w:val="Hipervnculo"/>
            <w:noProof/>
          </w:rPr>
          <w:t>38.7.- Programa de trabajo</w:t>
        </w:r>
        <w:r w:rsidR="00794A85">
          <w:rPr>
            <w:noProof/>
            <w:webHidden/>
          </w:rPr>
          <w:tab/>
        </w:r>
        <w:r w:rsidR="00794A85">
          <w:rPr>
            <w:noProof/>
            <w:webHidden/>
          </w:rPr>
          <w:fldChar w:fldCharType="begin"/>
        </w:r>
        <w:r w:rsidR="00794A85">
          <w:rPr>
            <w:noProof/>
            <w:webHidden/>
          </w:rPr>
          <w:instrText xml:space="preserve"> PAGEREF _Toc24615655 \h </w:instrText>
        </w:r>
        <w:r w:rsidR="00794A85">
          <w:rPr>
            <w:noProof/>
            <w:webHidden/>
          </w:rPr>
        </w:r>
        <w:r w:rsidR="00794A85">
          <w:rPr>
            <w:noProof/>
            <w:webHidden/>
          </w:rPr>
          <w:fldChar w:fldCharType="separate"/>
        </w:r>
        <w:r w:rsidR="004F69A5">
          <w:rPr>
            <w:noProof/>
            <w:webHidden/>
          </w:rPr>
          <w:t>30</w:t>
        </w:r>
        <w:r w:rsidR="00794A85">
          <w:rPr>
            <w:noProof/>
            <w:webHidden/>
          </w:rPr>
          <w:fldChar w:fldCharType="end"/>
        </w:r>
      </w:hyperlink>
    </w:p>
    <w:p w:rsidR="00794A85" w:rsidRDefault="00242FE8">
      <w:pPr>
        <w:pStyle w:val="TDC2"/>
        <w:rPr>
          <w:rFonts w:asciiTheme="minorHAnsi" w:eastAsiaTheme="minorEastAsia" w:hAnsiTheme="minorHAnsi" w:cstheme="minorBidi"/>
          <w:noProof/>
          <w:sz w:val="22"/>
          <w:szCs w:val="22"/>
        </w:rPr>
      </w:pPr>
      <w:hyperlink w:anchor="_Toc24615656" w:history="1">
        <w:r w:rsidR="00794A85" w:rsidRPr="003764AD">
          <w:rPr>
            <w:rStyle w:val="Hipervnculo"/>
            <w:noProof/>
          </w:rPr>
          <w:t>39.- Especialidades en relación al contrato de elaboración de proyectos de obras</w:t>
        </w:r>
        <w:r w:rsidR="00794A85">
          <w:rPr>
            <w:noProof/>
            <w:webHidden/>
          </w:rPr>
          <w:tab/>
        </w:r>
        <w:r w:rsidR="00794A85">
          <w:rPr>
            <w:noProof/>
            <w:webHidden/>
          </w:rPr>
          <w:fldChar w:fldCharType="begin"/>
        </w:r>
        <w:r w:rsidR="00794A85">
          <w:rPr>
            <w:noProof/>
            <w:webHidden/>
          </w:rPr>
          <w:instrText xml:space="preserve"> PAGEREF _Toc24615656 \h </w:instrText>
        </w:r>
        <w:r w:rsidR="00794A85">
          <w:rPr>
            <w:noProof/>
            <w:webHidden/>
          </w:rPr>
        </w:r>
        <w:r w:rsidR="00794A85">
          <w:rPr>
            <w:noProof/>
            <w:webHidden/>
          </w:rPr>
          <w:fldChar w:fldCharType="separate"/>
        </w:r>
        <w:r w:rsidR="004F69A5">
          <w:rPr>
            <w:noProof/>
            <w:webHidden/>
          </w:rPr>
          <w:t>31</w:t>
        </w:r>
        <w:r w:rsidR="00794A85">
          <w:rPr>
            <w:noProof/>
            <w:webHidden/>
          </w:rPr>
          <w:fldChar w:fldCharType="end"/>
        </w:r>
      </w:hyperlink>
    </w:p>
    <w:p w:rsidR="00794A85" w:rsidRDefault="00242FE8">
      <w:pPr>
        <w:pStyle w:val="TDC3"/>
        <w:tabs>
          <w:tab w:val="right" w:leader="dot" w:pos="8494"/>
        </w:tabs>
        <w:rPr>
          <w:rFonts w:asciiTheme="minorHAnsi" w:eastAsiaTheme="minorEastAsia" w:hAnsiTheme="minorHAnsi" w:cstheme="minorBidi"/>
          <w:noProof/>
          <w:sz w:val="22"/>
          <w:szCs w:val="22"/>
        </w:rPr>
      </w:pPr>
      <w:hyperlink w:anchor="_Toc24615657" w:history="1">
        <w:r w:rsidR="00794A85" w:rsidRPr="003764AD">
          <w:rPr>
            <w:rStyle w:val="Hipervnculo"/>
            <w:noProof/>
          </w:rPr>
          <w:t>39.1.- Subsanación de errores y corrección de deficiencias</w:t>
        </w:r>
        <w:r w:rsidR="00794A85">
          <w:rPr>
            <w:noProof/>
            <w:webHidden/>
          </w:rPr>
          <w:tab/>
        </w:r>
        <w:r w:rsidR="00794A85">
          <w:rPr>
            <w:noProof/>
            <w:webHidden/>
          </w:rPr>
          <w:fldChar w:fldCharType="begin"/>
        </w:r>
        <w:r w:rsidR="00794A85">
          <w:rPr>
            <w:noProof/>
            <w:webHidden/>
          </w:rPr>
          <w:instrText xml:space="preserve"> PAGEREF _Toc24615657 \h </w:instrText>
        </w:r>
        <w:r w:rsidR="00794A85">
          <w:rPr>
            <w:noProof/>
            <w:webHidden/>
          </w:rPr>
        </w:r>
        <w:r w:rsidR="00794A85">
          <w:rPr>
            <w:noProof/>
            <w:webHidden/>
          </w:rPr>
          <w:fldChar w:fldCharType="separate"/>
        </w:r>
        <w:r w:rsidR="004F69A5">
          <w:rPr>
            <w:noProof/>
            <w:webHidden/>
          </w:rPr>
          <w:t>31</w:t>
        </w:r>
        <w:r w:rsidR="00794A85">
          <w:rPr>
            <w:noProof/>
            <w:webHidden/>
          </w:rPr>
          <w:fldChar w:fldCharType="end"/>
        </w:r>
      </w:hyperlink>
    </w:p>
    <w:p w:rsidR="00794A85" w:rsidRDefault="00242FE8">
      <w:pPr>
        <w:pStyle w:val="TDC3"/>
        <w:tabs>
          <w:tab w:val="right" w:leader="dot" w:pos="8494"/>
        </w:tabs>
        <w:rPr>
          <w:rFonts w:asciiTheme="minorHAnsi" w:eastAsiaTheme="minorEastAsia" w:hAnsiTheme="minorHAnsi" w:cstheme="minorBidi"/>
          <w:noProof/>
          <w:sz w:val="22"/>
          <w:szCs w:val="22"/>
        </w:rPr>
      </w:pPr>
      <w:hyperlink w:anchor="_Toc24615658" w:history="1">
        <w:r w:rsidR="00794A85" w:rsidRPr="003764AD">
          <w:rPr>
            <w:rStyle w:val="Hipervnculo"/>
            <w:noProof/>
          </w:rPr>
          <w:t>39.2.- Indemnizaciones por desviaciones en la ejecución de obras y responsabilidad por defectos o errores del proyecto</w:t>
        </w:r>
        <w:r w:rsidR="00794A85">
          <w:rPr>
            <w:noProof/>
            <w:webHidden/>
          </w:rPr>
          <w:tab/>
        </w:r>
        <w:r w:rsidR="00794A85">
          <w:rPr>
            <w:noProof/>
            <w:webHidden/>
          </w:rPr>
          <w:fldChar w:fldCharType="begin"/>
        </w:r>
        <w:r w:rsidR="00794A85">
          <w:rPr>
            <w:noProof/>
            <w:webHidden/>
          </w:rPr>
          <w:instrText xml:space="preserve"> PAGEREF _Toc24615658 \h </w:instrText>
        </w:r>
        <w:r w:rsidR="00794A85">
          <w:rPr>
            <w:noProof/>
            <w:webHidden/>
          </w:rPr>
        </w:r>
        <w:r w:rsidR="00794A85">
          <w:rPr>
            <w:noProof/>
            <w:webHidden/>
          </w:rPr>
          <w:fldChar w:fldCharType="separate"/>
        </w:r>
        <w:r w:rsidR="004F69A5">
          <w:rPr>
            <w:noProof/>
            <w:webHidden/>
          </w:rPr>
          <w:t>31</w:t>
        </w:r>
        <w:r w:rsidR="00794A85">
          <w:rPr>
            <w:noProof/>
            <w:webHidden/>
          </w:rPr>
          <w:fldChar w:fldCharType="end"/>
        </w:r>
      </w:hyperlink>
    </w:p>
    <w:p w:rsidR="00794A85" w:rsidRDefault="00242FE8">
      <w:pPr>
        <w:pStyle w:val="TDC2"/>
        <w:rPr>
          <w:rFonts w:asciiTheme="minorHAnsi" w:eastAsiaTheme="minorEastAsia" w:hAnsiTheme="minorHAnsi" w:cstheme="minorBidi"/>
          <w:noProof/>
          <w:sz w:val="22"/>
          <w:szCs w:val="22"/>
        </w:rPr>
      </w:pPr>
      <w:hyperlink w:anchor="_Toc24615659" w:history="1">
        <w:r w:rsidR="00794A85" w:rsidRPr="003764AD">
          <w:rPr>
            <w:rStyle w:val="Hipervnculo"/>
            <w:noProof/>
          </w:rPr>
          <w:t>40.- Especialidades en relación a los contratos de prestación de servicios que conlleven prestaciones directas a favor de la ciudadanía</w:t>
        </w:r>
        <w:r w:rsidR="00794A85">
          <w:rPr>
            <w:noProof/>
            <w:webHidden/>
          </w:rPr>
          <w:tab/>
        </w:r>
        <w:r w:rsidR="00794A85">
          <w:rPr>
            <w:noProof/>
            <w:webHidden/>
          </w:rPr>
          <w:fldChar w:fldCharType="begin"/>
        </w:r>
        <w:r w:rsidR="00794A85">
          <w:rPr>
            <w:noProof/>
            <w:webHidden/>
          </w:rPr>
          <w:instrText xml:space="preserve"> PAGEREF _Toc24615659 \h </w:instrText>
        </w:r>
        <w:r w:rsidR="00794A85">
          <w:rPr>
            <w:noProof/>
            <w:webHidden/>
          </w:rPr>
        </w:r>
        <w:r w:rsidR="00794A85">
          <w:rPr>
            <w:noProof/>
            <w:webHidden/>
          </w:rPr>
          <w:fldChar w:fldCharType="separate"/>
        </w:r>
        <w:r w:rsidR="004F69A5">
          <w:rPr>
            <w:noProof/>
            <w:webHidden/>
          </w:rPr>
          <w:t>32</w:t>
        </w:r>
        <w:r w:rsidR="00794A85">
          <w:rPr>
            <w:noProof/>
            <w:webHidden/>
          </w:rPr>
          <w:fldChar w:fldCharType="end"/>
        </w:r>
      </w:hyperlink>
    </w:p>
    <w:p w:rsidR="00794A85" w:rsidRDefault="00242FE8">
      <w:pPr>
        <w:pStyle w:val="TDC2"/>
        <w:rPr>
          <w:rFonts w:asciiTheme="minorHAnsi" w:eastAsiaTheme="minorEastAsia" w:hAnsiTheme="minorHAnsi" w:cstheme="minorBidi"/>
          <w:noProof/>
          <w:sz w:val="22"/>
          <w:szCs w:val="22"/>
        </w:rPr>
      </w:pPr>
      <w:hyperlink w:anchor="_Toc24615660" w:history="1">
        <w:r w:rsidR="00794A85" w:rsidRPr="003764AD">
          <w:rPr>
            <w:rStyle w:val="Hipervnculo"/>
            <w:noProof/>
          </w:rPr>
          <w:t>41.- Derechos de la propiedad intelectual</w:t>
        </w:r>
        <w:r w:rsidR="00794A85">
          <w:rPr>
            <w:noProof/>
            <w:webHidden/>
          </w:rPr>
          <w:tab/>
        </w:r>
        <w:r w:rsidR="00794A85">
          <w:rPr>
            <w:noProof/>
            <w:webHidden/>
          </w:rPr>
          <w:fldChar w:fldCharType="begin"/>
        </w:r>
        <w:r w:rsidR="00794A85">
          <w:rPr>
            <w:noProof/>
            <w:webHidden/>
          </w:rPr>
          <w:instrText xml:space="preserve"> PAGEREF _Toc24615660 \h </w:instrText>
        </w:r>
        <w:r w:rsidR="00794A85">
          <w:rPr>
            <w:noProof/>
            <w:webHidden/>
          </w:rPr>
        </w:r>
        <w:r w:rsidR="00794A85">
          <w:rPr>
            <w:noProof/>
            <w:webHidden/>
          </w:rPr>
          <w:fldChar w:fldCharType="separate"/>
        </w:r>
        <w:r w:rsidR="004F69A5">
          <w:rPr>
            <w:noProof/>
            <w:webHidden/>
          </w:rPr>
          <w:t>32</w:t>
        </w:r>
        <w:r w:rsidR="00794A85">
          <w:rPr>
            <w:noProof/>
            <w:webHidden/>
          </w:rPr>
          <w:fldChar w:fldCharType="end"/>
        </w:r>
      </w:hyperlink>
    </w:p>
    <w:p w:rsidR="00794A85" w:rsidRDefault="00242FE8">
      <w:pPr>
        <w:pStyle w:val="TDC2"/>
        <w:rPr>
          <w:rFonts w:asciiTheme="minorHAnsi" w:eastAsiaTheme="minorEastAsia" w:hAnsiTheme="minorHAnsi" w:cstheme="minorBidi"/>
          <w:noProof/>
          <w:sz w:val="22"/>
          <w:szCs w:val="22"/>
        </w:rPr>
      </w:pPr>
      <w:hyperlink w:anchor="_Toc24615661" w:history="1">
        <w:r w:rsidR="00794A85" w:rsidRPr="003764AD">
          <w:rPr>
            <w:rStyle w:val="Hipervnculo"/>
            <w:noProof/>
          </w:rPr>
          <w:t>42.- Penalidades por demora y otras penalidades</w:t>
        </w:r>
        <w:r w:rsidR="00794A85">
          <w:rPr>
            <w:noProof/>
            <w:webHidden/>
          </w:rPr>
          <w:tab/>
        </w:r>
        <w:r w:rsidR="00794A85">
          <w:rPr>
            <w:noProof/>
            <w:webHidden/>
          </w:rPr>
          <w:fldChar w:fldCharType="begin"/>
        </w:r>
        <w:r w:rsidR="00794A85">
          <w:rPr>
            <w:noProof/>
            <w:webHidden/>
          </w:rPr>
          <w:instrText xml:space="preserve"> PAGEREF _Toc24615661 \h </w:instrText>
        </w:r>
        <w:r w:rsidR="00794A85">
          <w:rPr>
            <w:noProof/>
            <w:webHidden/>
          </w:rPr>
        </w:r>
        <w:r w:rsidR="00794A85">
          <w:rPr>
            <w:noProof/>
            <w:webHidden/>
          </w:rPr>
          <w:fldChar w:fldCharType="separate"/>
        </w:r>
        <w:r w:rsidR="004F69A5">
          <w:rPr>
            <w:noProof/>
            <w:webHidden/>
          </w:rPr>
          <w:t>32</w:t>
        </w:r>
        <w:r w:rsidR="00794A85">
          <w:rPr>
            <w:noProof/>
            <w:webHidden/>
          </w:rPr>
          <w:fldChar w:fldCharType="end"/>
        </w:r>
      </w:hyperlink>
    </w:p>
    <w:p w:rsidR="00794A85" w:rsidRDefault="00242FE8">
      <w:pPr>
        <w:pStyle w:val="TDC2"/>
        <w:rPr>
          <w:rFonts w:asciiTheme="minorHAnsi" w:eastAsiaTheme="minorEastAsia" w:hAnsiTheme="minorHAnsi" w:cstheme="minorBidi"/>
          <w:noProof/>
          <w:sz w:val="22"/>
          <w:szCs w:val="22"/>
        </w:rPr>
      </w:pPr>
      <w:hyperlink w:anchor="_Toc24615662" w:history="1">
        <w:r w:rsidR="00794A85" w:rsidRPr="003764AD">
          <w:rPr>
            <w:rStyle w:val="Hipervnculo"/>
            <w:noProof/>
          </w:rPr>
          <w:t>43.- Modificaciones del contrato</w:t>
        </w:r>
        <w:r w:rsidR="00794A85">
          <w:rPr>
            <w:noProof/>
            <w:webHidden/>
          </w:rPr>
          <w:tab/>
        </w:r>
        <w:r w:rsidR="00794A85">
          <w:rPr>
            <w:noProof/>
            <w:webHidden/>
          </w:rPr>
          <w:fldChar w:fldCharType="begin"/>
        </w:r>
        <w:r w:rsidR="00794A85">
          <w:rPr>
            <w:noProof/>
            <w:webHidden/>
          </w:rPr>
          <w:instrText xml:space="preserve"> PAGEREF _Toc24615662 \h </w:instrText>
        </w:r>
        <w:r w:rsidR="00794A85">
          <w:rPr>
            <w:noProof/>
            <w:webHidden/>
          </w:rPr>
        </w:r>
        <w:r w:rsidR="00794A85">
          <w:rPr>
            <w:noProof/>
            <w:webHidden/>
          </w:rPr>
          <w:fldChar w:fldCharType="separate"/>
        </w:r>
        <w:r w:rsidR="004F69A5">
          <w:rPr>
            <w:noProof/>
            <w:webHidden/>
          </w:rPr>
          <w:t>33</w:t>
        </w:r>
        <w:r w:rsidR="00794A85">
          <w:rPr>
            <w:noProof/>
            <w:webHidden/>
          </w:rPr>
          <w:fldChar w:fldCharType="end"/>
        </w:r>
      </w:hyperlink>
    </w:p>
    <w:p w:rsidR="00794A85" w:rsidRDefault="00242FE8">
      <w:pPr>
        <w:pStyle w:val="TDC3"/>
        <w:tabs>
          <w:tab w:val="right" w:leader="dot" w:pos="8494"/>
        </w:tabs>
        <w:rPr>
          <w:rFonts w:asciiTheme="minorHAnsi" w:eastAsiaTheme="minorEastAsia" w:hAnsiTheme="minorHAnsi" w:cstheme="minorBidi"/>
          <w:noProof/>
          <w:sz w:val="22"/>
          <w:szCs w:val="22"/>
        </w:rPr>
      </w:pPr>
      <w:hyperlink w:anchor="_Toc24615663" w:history="1">
        <w:r w:rsidR="00794A85" w:rsidRPr="003764AD">
          <w:rPr>
            <w:rStyle w:val="Hipervnculo"/>
            <w:noProof/>
          </w:rPr>
          <w:t>43.1.- Modificaciones previstas</w:t>
        </w:r>
        <w:r w:rsidR="00794A85">
          <w:rPr>
            <w:noProof/>
            <w:webHidden/>
          </w:rPr>
          <w:tab/>
        </w:r>
        <w:r w:rsidR="00794A85">
          <w:rPr>
            <w:noProof/>
            <w:webHidden/>
          </w:rPr>
          <w:fldChar w:fldCharType="begin"/>
        </w:r>
        <w:r w:rsidR="00794A85">
          <w:rPr>
            <w:noProof/>
            <w:webHidden/>
          </w:rPr>
          <w:instrText xml:space="preserve"> PAGEREF _Toc24615663 \h </w:instrText>
        </w:r>
        <w:r w:rsidR="00794A85">
          <w:rPr>
            <w:noProof/>
            <w:webHidden/>
          </w:rPr>
        </w:r>
        <w:r w:rsidR="00794A85">
          <w:rPr>
            <w:noProof/>
            <w:webHidden/>
          </w:rPr>
          <w:fldChar w:fldCharType="separate"/>
        </w:r>
        <w:r w:rsidR="004F69A5">
          <w:rPr>
            <w:noProof/>
            <w:webHidden/>
          </w:rPr>
          <w:t>34</w:t>
        </w:r>
        <w:r w:rsidR="00794A85">
          <w:rPr>
            <w:noProof/>
            <w:webHidden/>
          </w:rPr>
          <w:fldChar w:fldCharType="end"/>
        </w:r>
      </w:hyperlink>
    </w:p>
    <w:p w:rsidR="00794A85" w:rsidRDefault="00242FE8">
      <w:pPr>
        <w:pStyle w:val="TDC3"/>
        <w:tabs>
          <w:tab w:val="right" w:leader="dot" w:pos="8494"/>
        </w:tabs>
        <w:rPr>
          <w:rFonts w:asciiTheme="minorHAnsi" w:eastAsiaTheme="minorEastAsia" w:hAnsiTheme="minorHAnsi" w:cstheme="minorBidi"/>
          <w:noProof/>
          <w:sz w:val="22"/>
          <w:szCs w:val="22"/>
        </w:rPr>
      </w:pPr>
      <w:hyperlink w:anchor="_Toc24615664" w:history="1">
        <w:r w:rsidR="00794A85" w:rsidRPr="003764AD">
          <w:rPr>
            <w:rStyle w:val="Hipervnculo"/>
            <w:noProof/>
          </w:rPr>
          <w:t>43.2.- Modificaciones no previstas</w:t>
        </w:r>
        <w:r w:rsidR="00794A85">
          <w:rPr>
            <w:noProof/>
            <w:webHidden/>
          </w:rPr>
          <w:tab/>
        </w:r>
        <w:r w:rsidR="00794A85">
          <w:rPr>
            <w:noProof/>
            <w:webHidden/>
          </w:rPr>
          <w:fldChar w:fldCharType="begin"/>
        </w:r>
        <w:r w:rsidR="00794A85">
          <w:rPr>
            <w:noProof/>
            <w:webHidden/>
          </w:rPr>
          <w:instrText xml:space="preserve"> PAGEREF _Toc24615664 \h </w:instrText>
        </w:r>
        <w:r w:rsidR="00794A85">
          <w:rPr>
            <w:noProof/>
            <w:webHidden/>
          </w:rPr>
        </w:r>
        <w:r w:rsidR="00794A85">
          <w:rPr>
            <w:noProof/>
            <w:webHidden/>
          </w:rPr>
          <w:fldChar w:fldCharType="separate"/>
        </w:r>
        <w:r w:rsidR="004F69A5">
          <w:rPr>
            <w:noProof/>
            <w:webHidden/>
          </w:rPr>
          <w:t>34</w:t>
        </w:r>
        <w:r w:rsidR="00794A85">
          <w:rPr>
            <w:noProof/>
            <w:webHidden/>
          </w:rPr>
          <w:fldChar w:fldCharType="end"/>
        </w:r>
      </w:hyperlink>
    </w:p>
    <w:p w:rsidR="00794A85" w:rsidRDefault="00242FE8">
      <w:pPr>
        <w:pStyle w:val="TDC3"/>
        <w:tabs>
          <w:tab w:val="right" w:leader="dot" w:pos="8494"/>
        </w:tabs>
        <w:rPr>
          <w:rFonts w:asciiTheme="minorHAnsi" w:eastAsiaTheme="minorEastAsia" w:hAnsiTheme="minorHAnsi" w:cstheme="minorBidi"/>
          <w:noProof/>
          <w:sz w:val="22"/>
          <w:szCs w:val="22"/>
        </w:rPr>
      </w:pPr>
      <w:hyperlink w:anchor="_Toc24615665" w:history="1">
        <w:r w:rsidR="00794A85" w:rsidRPr="003764AD">
          <w:rPr>
            <w:rStyle w:val="Hipervnculo"/>
            <w:noProof/>
          </w:rPr>
          <w:t>43.3.- Régimen de modificación</w:t>
        </w:r>
        <w:r w:rsidR="00794A85">
          <w:rPr>
            <w:noProof/>
            <w:webHidden/>
          </w:rPr>
          <w:tab/>
        </w:r>
        <w:r w:rsidR="00794A85">
          <w:rPr>
            <w:noProof/>
            <w:webHidden/>
          </w:rPr>
          <w:fldChar w:fldCharType="begin"/>
        </w:r>
        <w:r w:rsidR="00794A85">
          <w:rPr>
            <w:noProof/>
            <w:webHidden/>
          </w:rPr>
          <w:instrText xml:space="preserve"> PAGEREF _Toc24615665 \h </w:instrText>
        </w:r>
        <w:r w:rsidR="00794A85">
          <w:rPr>
            <w:noProof/>
            <w:webHidden/>
          </w:rPr>
        </w:r>
        <w:r w:rsidR="00794A85">
          <w:rPr>
            <w:noProof/>
            <w:webHidden/>
          </w:rPr>
          <w:fldChar w:fldCharType="separate"/>
        </w:r>
        <w:r w:rsidR="004F69A5">
          <w:rPr>
            <w:noProof/>
            <w:webHidden/>
          </w:rPr>
          <w:t>34</w:t>
        </w:r>
        <w:r w:rsidR="00794A85">
          <w:rPr>
            <w:noProof/>
            <w:webHidden/>
          </w:rPr>
          <w:fldChar w:fldCharType="end"/>
        </w:r>
      </w:hyperlink>
    </w:p>
    <w:p w:rsidR="00794A85" w:rsidRDefault="00242FE8">
      <w:pPr>
        <w:pStyle w:val="TDC2"/>
        <w:rPr>
          <w:rFonts w:asciiTheme="minorHAnsi" w:eastAsiaTheme="minorEastAsia" w:hAnsiTheme="minorHAnsi" w:cstheme="minorBidi"/>
          <w:noProof/>
          <w:sz w:val="22"/>
          <w:szCs w:val="22"/>
        </w:rPr>
      </w:pPr>
      <w:hyperlink w:anchor="_Toc24615666" w:history="1">
        <w:r w:rsidR="00794A85" w:rsidRPr="003764AD">
          <w:rPr>
            <w:rStyle w:val="Hipervnculo"/>
            <w:noProof/>
          </w:rPr>
          <w:t>44.- Abonos a la contratista</w:t>
        </w:r>
        <w:r w:rsidR="00794A85">
          <w:rPr>
            <w:noProof/>
            <w:webHidden/>
          </w:rPr>
          <w:tab/>
        </w:r>
        <w:r w:rsidR="00794A85">
          <w:rPr>
            <w:noProof/>
            <w:webHidden/>
          </w:rPr>
          <w:fldChar w:fldCharType="begin"/>
        </w:r>
        <w:r w:rsidR="00794A85">
          <w:rPr>
            <w:noProof/>
            <w:webHidden/>
          </w:rPr>
          <w:instrText xml:space="preserve"> PAGEREF _Toc24615666 \h </w:instrText>
        </w:r>
        <w:r w:rsidR="00794A85">
          <w:rPr>
            <w:noProof/>
            <w:webHidden/>
          </w:rPr>
        </w:r>
        <w:r w:rsidR="00794A85">
          <w:rPr>
            <w:noProof/>
            <w:webHidden/>
          </w:rPr>
          <w:fldChar w:fldCharType="separate"/>
        </w:r>
        <w:r w:rsidR="004F69A5">
          <w:rPr>
            <w:noProof/>
            <w:webHidden/>
          </w:rPr>
          <w:t>34</w:t>
        </w:r>
        <w:r w:rsidR="00794A85">
          <w:rPr>
            <w:noProof/>
            <w:webHidden/>
          </w:rPr>
          <w:fldChar w:fldCharType="end"/>
        </w:r>
      </w:hyperlink>
    </w:p>
    <w:p w:rsidR="00794A85" w:rsidRDefault="00242FE8">
      <w:pPr>
        <w:pStyle w:val="TDC2"/>
        <w:rPr>
          <w:rFonts w:asciiTheme="minorHAnsi" w:eastAsiaTheme="minorEastAsia" w:hAnsiTheme="minorHAnsi" w:cstheme="minorBidi"/>
          <w:noProof/>
          <w:sz w:val="22"/>
          <w:szCs w:val="22"/>
        </w:rPr>
      </w:pPr>
      <w:hyperlink w:anchor="_Toc24615667" w:history="1">
        <w:r w:rsidR="00794A85" w:rsidRPr="003764AD">
          <w:rPr>
            <w:rStyle w:val="Hipervnculo"/>
            <w:noProof/>
          </w:rPr>
          <w:t>45.- Suspensión del contrato</w:t>
        </w:r>
        <w:r w:rsidR="00794A85">
          <w:rPr>
            <w:noProof/>
            <w:webHidden/>
          </w:rPr>
          <w:tab/>
        </w:r>
        <w:r w:rsidR="00794A85">
          <w:rPr>
            <w:noProof/>
            <w:webHidden/>
          </w:rPr>
          <w:fldChar w:fldCharType="begin"/>
        </w:r>
        <w:r w:rsidR="00794A85">
          <w:rPr>
            <w:noProof/>
            <w:webHidden/>
          </w:rPr>
          <w:instrText xml:space="preserve"> PAGEREF _Toc24615667 \h </w:instrText>
        </w:r>
        <w:r w:rsidR="00794A85">
          <w:rPr>
            <w:noProof/>
            <w:webHidden/>
          </w:rPr>
        </w:r>
        <w:r w:rsidR="00794A85">
          <w:rPr>
            <w:noProof/>
            <w:webHidden/>
          </w:rPr>
          <w:fldChar w:fldCharType="separate"/>
        </w:r>
        <w:r w:rsidR="004F69A5">
          <w:rPr>
            <w:noProof/>
            <w:webHidden/>
          </w:rPr>
          <w:t>35</w:t>
        </w:r>
        <w:r w:rsidR="00794A85">
          <w:rPr>
            <w:noProof/>
            <w:webHidden/>
          </w:rPr>
          <w:fldChar w:fldCharType="end"/>
        </w:r>
      </w:hyperlink>
    </w:p>
    <w:p w:rsidR="00794A85" w:rsidRDefault="00242FE8">
      <w:pPr>
        <w:pStyle w:val="TDC2"/>
        <w:rPr>
          <w:rFonts w:asciiTheme="minorHAnsi" w:eastAsiaTheme="minorEastAsia" w:hAnsiTheme="minorHAnsi" w:cstheme="minorBidi"/>
          <w:noProof/>
          <w:sz w:val="22"/>
          <w:szCs w:val="22"/>
        </w:rPr>
      </w:pPr>
      <w:hyperlink w:anchor="_Toc24615668" w:history="1">
        <w:r w:rsidR="00794A85" w:rsidRPr="003764AD">
          <w:rPr>
            <w:rStyle w:val="Hipervnculo"/>
            <w:noProof/>
          </w:rPr>
          <w:t>46.- Recepción y plazo de garantía</w:t>
        </w:r>
        <w:r w:rsidR="00794A85">
          <w:rPr>
            <w:noProof/>
            <w:webHidden/>
          </w:rPr>
          <w:tab/>
        </w:r>
        <w:r w:rsidR="00794A85">
          <w:rPr>
            <w:noProof/>
            <w:webHidden/>
          </w:rPr>
          <w:fldChar w:fldCharType="begin"/>
        </w:r>
        <w:r w:rsidR="00794A85">
          <w:rPr>
            <w:noProof/>
            <w:webHidden/>
          </w:rPr>
          <w:instrText xml:space="preserve"> PAGEREF _Toc24615668 \h </w:instrText>
        </w:r>
        <w:r w:rsidR="00794A85">
          <w:rPr>
            <w:noProof/>
            <w:webHidden/>
          </w:rPr>
        </w:r>
        <w:r w:rsidR="00794A85">
          <w:rPr>
            <w:noProof/>
            <w:webHidden/>
          </w:rPr>
          <w:fldChar w:fldCharType="separate"/>
        </w:r>
        <w:r w:rsidR="004F69A5">
          <w:rPr>
            <w:noProof/>
            <w:webHidden/>
          </w:rPr>
          <w:t>36</w:t>
        </w:r>
        <w:r w:rsidR="00794A85">
          <w:rPr>
            <w:noProof/>
            <w:webHidden/>
          </w:rPr>
          <w:fldChar w:fldCharType="end"/>
        </w:r>
      </w:hyperlink>
    </w:p>
    <w:p w:rsidR="00794A85" w:rsidRDefault="00242FE8">
      <w:pPr>
        <w:pStyle w:val="TDC3"/>
        <w:tabs>
          <w:tab w:val="right" w:leader="dot" w:pos="8494"/>
        </w:tabs>
        <w:rPr>
          <w:rFonts w:asciiTheme="minorHAnsi" w:eastAsiaTheme="minorEastAsia" w:hAnsiTheme="minorHAnsi" w:cstheme="minorBidi"/>
          <w:noProof/>
          <w:sz w:val="22"/>
          <w:szCs w:val="22"/>
        </w:rPr>
      </w:pPr>
      <w:hyperlink w:anchor="_Toc24615669" w:history="1">
        <w:r w:rsidR="00794A85" w:rsidRPr="003764AD">
          <w:rPr>
            <w:rStyle w:val="Hipervnculo"/>
            <w:noProof/>
          </w:rPr>
          <w:t>46.1.- Recepción y liquidación</w:t>
        </w:r>
        <w:r w:rsidR="00794A85">
          <w:rPr>
            <w:noProof/>
            <w:webHidden/>
          </w:rPr>
          <w:tab/>
        </w:r>
        <w:r w:rsidR="00794A85">
          <w:rPr>
            <w:noProof/>
            <w:webHidden/>
          </w:rPr>
          <w:fldChar w:fldCharType="begin"/>
        </w:r>
        <w:r w:rsidR="00794A85">
          <w:rPr>
            <w:noProof/>
            <w:webHidden/>
          </w:rPr>
          <w:instrText xml:space="preserve"> PAGEREF _Toc24615669 \h </w:instrText>
        </w:r>
        <w:r w:rsidR="00794A85">
          <w:rPr>
            <w:noProof/>
            <w:webHidden/>
          </w:rPr>
        </w:r>
        <w:r w:rsidR="00794A85">
          <w:rPr>
            <w:noProof/>
            <w:webHidden/>
          </w:rPr>
          <w:fldChar w:fldCharType="separate"/>
        </w:r>
        <w:r w:rsidR="004F69A5">
          <w:rPr>
            <w:noProof/>
            <w:webHidden/>
          </w:rPr>
          <w:t>36</w:t>
        </w:r>
        <w:r w:rsidR="00794A85">
          <w:rPr>
            <w:noProof/>
            <w:webHidden/>
          </w:rPr>
          <w:fldChar w:fldCharType="end"/>
        </w:r>
      </w:hyperlink>
    </w:p>
    <w:p w:rsidR="00794A85" w:rsidRDefault="00242FE8">
      <w:pPr>
        <w:pStyle w:val="TDC3"/>
        <w:tabs>
          <w:tab w:val="right" w:leader="dot" w:pos="8494"/>
        </w:tabs>
        <w:rPr>
          <w:rFonts w:asciiTheme="minorHAnsi" w:eastAsiaTheme="minorEastAsia" w:hAnsiTheme="minorHAnsi" w:cstheme="minorBidi"/>
          <w:noProof/>
          <w:sz w:val="22"/>
          <w:szCs w:val="22"/>
        </w:rPr>
      </w:pPr>
      <w:hyperlink w:anchor="_Toc24615670" w:history="1">
        <w:r w:rsidR="00794A85" w:rsidRPr="003764AD">
          <w:rPr>
            <w:rStyle w:val="Hipervnculo"/>
            <w:noProof/>
          </w:rPr>
          <w:t>46.2.- Plazo de garantía</w:t>
        </w:r>
        <w:r w:rsidR="00794A85">
          <w:rPr>
            <w:noProof/>
            <w:webHidden/>
          </w:rPr>
          <w:tab/>
        </w:r>
        <w:r w:rsidR="00794A85">
          <w:rPr>
            <w:noProof/>
            <w:webHidden/>
          </w:rPr>
          <w:fldChar w:fldCharType="begin"/>
        </w:r>
        <w:r w:rsidR="00794A85">
          <w:rPr>
            <w:noProof/>
            <w:webHidden/>
          </w:rPr>
          <w:instrText xml:space="preserve"> PAGEREF _Toc24615670 \h </w:instrText>
        </w:r>
        <w:r w:rsidR="00794A85">
          <w:rPr>
            <w:noProof/>
            <w:webHidden/>
          </w:rPr>
        </w:r>
        <w:r w:rsidR="00794A85">
          <w:rPr>
            <w:noProof/>
            <w:webHidden/>
          </w:rPr>
          <w:fldChar w:fldCharType="separate"/>
        </w:r>
        <w:r w:rsidR="004F69A5">
          <w:rPr>
            <w:noProof/>
            <w:webHidden/>
          </w:rPr>
          <w:t>36</w:t>
        </w:r>
        <w:r w:rsidR="00794A85">
          <w:rPr>
            <w:noProof/>
            <w:webHidden/>
          </w:rPr>
          <w:fldChar w:fldCharType="end"/>
        </w:r>
      </w:hyperlink>
    </w:p>
    <w:p w:rsidR="00794A85" w:rsidRDefault="00242FE8">
      <w:pPr>
        <w:pStyle w:val="TDC3"/>
        <w:tabs>
          <w:tab w:val="right" w:leader="dot" w:pos="8494"/>
        </w:tabs>
        <w:rPr>
          <w:rFonts w:asciiTheme="minorHAnsi" w:eastAsiaTheme="minorEastAsia" w:hAnsiTheme="minorHAnsi" w:cstheme="minorBidi"/>
          <w:noProof/>
          <w:sz w:val="22"/>
          <w:szCs w:val="22"/>
        </w:rPr>
      </w:pPr>
      <w:hyperlink w:anchor="_Toc24615671" w:history="1">
        <w:r w:rsidR="00794A85" w:rsidRPr="003764AD">
          <w:rPr>
            <w:rStyle w:val="Hipervnculo"/>
            <w:noProof/>
          </w:rPr>
          <w:t>46.3.- Devolución de la garantía</w:t>
        </w:r>
        <w:r w:rsidR="00794A85">
          <w:rPr>
            <w:noProof/>
            <w:webHidden/>
          </w:rPr>
          <w:tab/>
        </w:r>
        <w:r w:rsidR="00794A85">
          <w:rPr>
            <w:noProof/>
            <w:webHidden/>
          </w:rPr>
          <w:fldChar w:fldCharType="begin"/>
        </w:r>
        <w:r w:rsidR="00794A85">
          <w:rPr>
            <w:noProof/>
            <w:webHidden/>
          </w:rPr>
          <w:instrText xml:space="preserve"> PAGEREF _Toc24615671 \h </w:instrText>
        </w:r>
        <w:r w:rsidR="00794A85">
          <w:rPr>
            <w:noProof/>
            <w:webHidden/>
          </w:rPr>
        </w:r>
        <w:r w:rsidR="00794A85">
          <w:rPr>
            <w:noProof/>
            <w:webHidden/>
          </w:rPr>
          <w:fldChar w:fldCharType="separate"/>
        </w:r>
        <w:r w:rsidR="004F69A5">
          <w:rPr>
            <w:noProof/>
            <w:webHidden/>
          </w:rPr>
          <w:t>36</w:t>
        </w:r>
        <w:r w:rsidR="00794A85">
          <w:rPr>
            <w:noProof/>
            <w:webHidden/>
          </w:rPr>
          <w:fldChar w:fldCharType="end"/>
        </w:r>
      </w:hyperlink>
    </w:p>
    <w:p w:rsidR="00794A85" w:rsidRDefault="00242FE8">
      <w:pPr>
        <w:pStyle w:val="TDC2"/>
        <w:rPr>
          <w:rFonts w:asciiTheme="minorHAnsi" w:eastAsiaTheme="minorEastAsia" w:hAnsiTheme="minorHAnsi" w:cstheme="minorBidi"/>
          <w:noProof/>
          <w:sz w:val="22"/>
          <w:szCs w:val="22"/>
        </w:rPr>
      </w:pPr>
      <w:hyperlink w:anchor="_Toc24615672" w:history="1">
        <w:r w:rsidR="00794A85" w:rsidRPr="003764AD">
          <w:rPr>
            <w:rStyle w:val="Hipervnculo"/>
            <w:noProof/>
          </w:rPr>
          <w:t>47.- Resolución del contrato</w:t>
        </w:r>
        <w:r w:rsidR="00794A85">
          <w:rPr>
            <w:noProof/>
            <w:webHidden/>
          </w:rPr>
          <w:tab/>
        </w:r>
        <w:r w:rsidR="00794A85">
          <w:rPr>
            <w:noProof/>
            <w:webHidden/>
          </w:rPr>
          <w:fldChar w:fldCharType="begin"/>
        </w:r>
        <w:r w:rsidR="00794A85">
          <w:rPr>
            <w:noProof/>
            <w:webHidden/>
          </w:rPr>
          <w:instrText xml:space="preserve"> PAGEREF _Toc24615672 \h </w:instrText>
        </w:r>
        <w:r w:rsidR="00794A85">
          <w:rPr>
            <w:noProof/>
            <w:webHidden/>
          </w:rPr>
        </w:r>
        <w:r w:rsidR="00794A85">
          <w:rPr>
            <w:noProof/>
            <w:webHidden/>
          </w:rPr>
          <w:fldChar w:fldCharType="separate"/>
        </w:r>
        <w:r w:rsidR="004F69A5">
          <w:rPr>
            <w:noProof/>
            <w:webHidden/>
          </w:rPr>
          <w:t>36</w:t>
        </w:r>
        <w:r w:rsidR="00794A85">
          <w:rPr>
            <w:noProof/>
            <w:webHidden/>
          </w:rPr>
          <w:fldChar w:fldCharType="end"/>
        </w:r>
      </w:hyperlink>
    </w:p>
    <w:p w:rsidR="00794A85" w:rsidRDefault="00242FE8">
      <w:pPr>
        <w:pStyle w:val="TDC1"/>
        <w:rPr>
          <w:rFonts w:asciiTheme="minorHAnsi" w:eastAsiaTheme="minorEastAsia" w:hAnsiTheme="minorHAnsi" w:cstheme="minorBidi"/>
          <w:b w:val="0"/>
          <w:noProof/>
          <w:sz w:val="22"/>
          <w:szCs w:val="22"/>
          <w:lang w:val="es-ES"/>
        </w:rPr>
      </w:pPr>
      <w:hyperlink w:anchor="_Toc24615673" w:history="1">
        <w:r w:rsidR="00794A85" w:rsidRPr="003764AD">
          <w:rPr>
            <w:rStyle w:val="Hipervnculo"/>
            <w:noProof/>
          </w:rPr>
          <w:t>ANEXO I.- INSTRUCCIONES PARA LA LICITACIÓN ELECTRÓNICA</w:t>
        </w:r>
        <w:r w:rsidR="00794A85">
          <w:rPr>
            <w:noProof/>
            <w:webHidden/>
          </w:rPr>
          <w:tab/>
        </w:r>
        <w:r w:rsidR="00794A85">
          <w:rPr>
            <w:noProof/>
            <w:webHidden/>
          </w:rPr>
          <w:fldChar w:fldCharType="begin"/>
        </w:r>
        <w:r w:rsidR="00794A85">
          <w:rPr>
            <w:noProof/>
            <w:webHidden/>
          </w:rPr>
          <w:instrText xml:space="preserve"> PAGEREF _Toc24615673 \h </w:instrText>
        </w:r>
        <w:r w:rsidR="00794A85">
          <w:rPr>
            <w:noProof/>
            <w:webHidden/>
          </w:rPr>
        </w:r>
        <w:r w:rsidR="00794A85">
          <w:rPr>
            <w:noProof/>
            <w:webHidden/>
          </w:rPr>
          <w:fldChar w:fldCharType="separate"/>
        </w:r>
        <w:r w:rsidR="004F69A5">
          <w:rPr>
            <w:noProof/>
            <w:webHidden/>
          </w:rPr>
          <w:t>38</w:t>
        </w:r>
        <w:r w:rsidR="00794A85">
          <w:rPr>
            <w:noProof/>
            <w:webHidden/>
          </w:rPr>
          <w:fldChar w:fldCharType="end"/>
        </w:r>
      </w:hyperlink>
    </w:p>
    <w:p w:rsidR="00794A85" w:rsidRDefault="00242FE8">
      <w:pPr>
        <w:pStyle w:val="TDC1"/>
        <w:rPr>
          <w:rFonts w:asciiTheme="minorHAnsi" w:eastAsiaTheme="minorEastAsia" w:hAnsiTheme="minorHAnsi" w:cstheme="minorBidi"/>
          <w:b w:val="0"/>
          <w:noProof/>
          <w:sz w:val="22"/>
          <w:szCs w:val="22"/>
          <w:lang w:val="es-ES"/>
        </w:rPr>
      </w:pPr>
      <w:hyperlink w:anchor="_Toc24615674" w:history="1">
        <w:r w:rsidR="00794A85" w:rsidRPr="003764AD">
          <w:rPr>
            <w:rStyle w:val="Hipervnculo"/>
            <w:noProof/>
          </w:rPr>
          <w:t>ADENDA AL ANEXO I.- DATOS A EFECTOS DE RECIBIR NOTIFICACIONES Y COMUNICACIONES</w:t>
        </w:r>
        <w:r w:rsidR="00794A85">
          <w:rPr>
            <w:noProof/>
            <w:webHidden/>
          </w:rPr>
          <w:tab/>
        </w:r>
        <w:r w:rsidR="00794A85">
          <w:rPr>
            <w:noProof/>
            <w:webHidden/>
          </w:rPr>
          <w:fldChar w:fldCharType="begin"/>
        </w:r>
        <w:r w:rsidR="00794A85">
          <w:rPr>
            <w:noProof/>
            <w:webHidden/>
          </w:rPr>
          <w:instrText xml:space="preserve"> PAGEREF _Toc24615674 \h </w:instrText>
        </w:r>
        <w:r w:rsidR="00794A85">
          <w:rPr>
            <w:noProof/>
            <w:webHidden/>
          </w:rPr>
        </w:r>
        <w:r w:rsidR="00794A85">
          <w:rPr>
            <w:noProof/>
            <w:webHidden/>
          </w:rPr>
          <w:fldChar w:fldCharType="separate"/>
        </w:r>
        <w:r w:rsidR="004F69A5">
          <w:rPr>
            <w:noProof/>
            <w:webHidden/>
          </w:rPr>
          <w:t>39</w:t>
        </w:r>
        <w:r w:rsidR="00794A85">
          <w:rPr>
            <w:noProof/>
            <w:webHidden/>
          </w:rPr>
          <w:fldChar w:fldCharType="end"/>
        </w:r>
      </w:hyperlink>
    </w:p>
    <w:p w:rsidR="00794A85" w:rsidRDefault="00242FE8">
      <w:pPr>
        <w:pStyle w:val="TDC1"/>
        <w:rPr>
          <w:rFonts w:asciiTheme="minorHAnsi" w:eastAsiaTheme="minorEastAsia" w:hAnsiTheme="minorHAnsi" w:cstheme="minorBidi"/>
          <w:b w:val="0"/>
          <w:noProof/>
          <w:sz w:val="22"/>
          <w:szCs w:val="22"/>
          <w:lang w:val="es-ES"/>
        </w:rPr>
      </w:pPr>
      <w:hyperlink w:anchor="_Toc24615675" w:history="1">
        <w:r w:rsidR="00794A85" w:rsidRPr="003764AD">
          <w:rPr>
            <w:rStyle w:val="Hipervnculo"/>
            <w:noProof/>
          </w:rPr>
          <w:t>ANEXO II.- INSTRUCCIONES PARA LA CUMPLIMENTACIÓN DEL DOCUMENTO EUROPEO ÚNICO DE CONTRATACIÓN DEUC</w:t>
        </w:r>
        <w:r w:rsidR="00794A85">
          <w:rPr>
            <w:noProof/>
            <w:webHidden/>
          </w:rPr>
          <w:tab/>
        </w:r>
        <w:r w:rsidR="00794A85">
          <w:rPr>
            <w:noProof/>
            <w:webHidden/>
          </w:rPr>
          <w:fldChar w:fldCharType="begin"/>
        </w:r>
        <w:r w:rsidR="00794A85">
          <w:rPr>
            <w:noProof/>
            <w:webHidden/>
          </w:rPr>
          <w:instrText xml:space="preserve"> PAGEREF _Toc24615675 \h </w:instrText>
        </w:r>
        <w:r w:rsidR="00794A85">
          <w:rPr>
            <w:noProof/>
            <w:webHidden/>
          </w:rPr>
        </w:r>
        <w:r w:rsidR="00794A85">
          <w:rPr>
            <w:noProof/>
            <w:webHidden/>
          </w:rPr>
          <w:fldChar w:fldCharType="separate"/>
        </w:r>
        <w:r w:rsidR="004F69A5">
          <w:rPr>
            <w:noProof/>
            <w:webHidden/>
          </w:rPr>
          <w:t>40</w:t>
        </w:r>
        <w:r w:rsidR="00794A85">
          <w:rPr>
            <w:noProof/>
            <w:webHidden/>
          </w:rPr>
          <w:fldChar w:fldCharType="end"/>
        </w:r>
      </w:hyperlink>
    </w:p>
    <w:p w:rsidR="00794A85" w:rsidRDefault="00242FE8">
      <w:pPr>
        <w:pStyle w:val="TDC1"/>
        <w:rPr>
          <w:rFonts w:asciiTheme="minorHAnsi" w:eastAsiaTheme="minorEastAsia" w:hAnsiTheme="minorHAnsi" w:cstheme="minorBidi"/>
          <w:b w:val="0"/>
          <w:noProof/>
          <w:sz w:val="22"/>
          <w:szCs w:val="22"/>
          <w:lang w:val="es-ES"/>
        </w:rPr>
      </w:pPr>
      <w:hyperlink w:anchor="_Toc24615676" w:history="1">
        <w:r w:rsidR="00794A85" w:rsidRPr="003764AD">
          <w:rPr>
            <w:rStyle w:val="Hipervnculo"/>
            <w:noProof/>
          </w:rPr>
          <w:t>ANEXO III.- MODELO DE COMPROMISO DE CONSTITUCIÓN EN UNIÓN TEMPORAL DE EMPRESAS</w:t>
        </w:r>
        <w:r w:rsidR="00794A85">
          <w:rPr>
            <w:noProof/>
            <w:webHidden/>
          </w:rPr>
          <w:tab/>
        </w:r>
        <w:r w:rsidR="00794A85">
          <w:rPr>
            <w:noProof/>
            <w:webHidden/>
          </w:rPr>
          <w:fldChar w:fldCharType="begin"/>
        </w:r>
        <w:r w:rsidR="00794A85">
          <w:rPr>
            <w:noProof/>
            <w:webHidden/>
          </w:rPr>
          <w:instrText xml:space="preserve"> PAGEREF _Toc24615676 \h </w:instrText>
        </w:r>
        <w:r w:rsidR="00794A85">
          <w:rPr>
            <w:noProof/>
            <w:webHidden/>
          </w:rPr>
        </w:r>
        <w:r w:rsidR="00794A85">
          <w:rPr>
            <w:noProof/>
            <w:webHidden/>
          </w:rPr>
          <w:fldChar w:fldCharType="separate"/>
        </w:r>
        <w:r w:rsidR="004F69A5">
          <w:rPr>
            <w:noProof/>
            <w:webHidden/>
          </w:rPr>
          <w:t>42</w:t>
        </w:r>
        <w:r w:rsidR="00794A85">
          <w:rPr>
            <w:noProof/>
            <w:webHidden/>
          </w:rPr>
          <w:fldChar w:fldCharType="end"/>
        </w:r>
      </w:hyperlink>
    </w:p>
    <w:p w:rsidR="00794A85" w:rsidRDefault="00242FE8">
      <w:pPr>
        <w:pStyle w:val="TDC1"/>
        <w:rPr>
          <w:rFonts w:asciiTheme="minorHAnsi" w:eastAsiaTheme="minorEastAsia" w:hAnsiTheme="minorHAnsi" w:cstheme="minorBidi"/>
          <w:b w:val="0"/>
          <w:noProof/>
          <w:sz w:val="22"/>
          <w:szCs w:val="22"/>
          <w:lang w:val="es-ES"/>
        </w:rPr>
      </w:pPr>
      <w:hyperlink w:anchor="_Toc24615677" w:history="1">
        <w:r w:rsidR="00794A85" w:rsidRPr="003764AD">
          <w:rPr>
            <w:rStyle w:val="Hipervnculo"/>
            <w:noProof/>
          </w:rPr>
          <w:t>ANEXO IV.- MODELO DE DECLARACIÓN DE COMPROMISO DE ADSCRIPCIÓN DE MEDIOS</w:t>
        </w:r>
        <w:r w:rsidR="00794A85">
          <w:rPr>
            <w:noProof/>
            <w:webHidden/>
          </w:rPr>
          <w:tab/>
        </w:r>
        <w:r w:rsidR="00794A85">
          <w:rPr>
            <w:noProof/>
            <w:webHidden/>
          </w:rPr>
          <w:fldChar w:fldCharType="begin"/>
        </w:r>
        <w:r w:rsidR="00794A85">
          <w:rPr>
            <w:noProof/>
            <w:webHidden/>
          </w:rPr>
          <w:instrText xml:space="preserve"> PAGEREF _Toc24615677 \h </w:instrText>
        </w:r>
        <w:r w:rsidR="00794A85">
          <w:rPr>
            <w:noProof/>
            <w:webHidden/>
          </w:rPr>
        </w:r>
        <w:r w:rsidR="00794A85">
          <w:rPr>
            <w:noProof/>
            <w:webHidden/>
          </w:rPr>
          <w:fldChar w:fldCharType="separate"/>
        </w:r>
        <w:r w:rsidR="004F69A5">
          <w:rPr>
            <w:noProof/>
            <w:webHidden/>
          </w:rPr>
          <w:t>44</w:t>
        </w:r>
        <w:r w:rsidR="00794A85">
          <w:rPr>
            <w:noProof/>
            <w:webHidden/>
          </w:rPr>
          <w:fldChar w:fldCharType="end"/>
        </w:r>
      </w:hyperlink>
    </w:p>
    <w:p w:rsidR="00794A85" w:rsidRDefault="00242FE8">
      <w:pPr>
        <w:pStyle w:val="TDC1"/>
        <w:rPr>
          <w:rFonts w:asciiTheme="minorHAnsi" w:eastAsiaTheme="minorEastAsia" w:hAnsiTheme="minorHAnsi" w:cstheme="minorBidi"/>
          <w:b w:val="0"/>
          <w:noProof/>
          <w:sz w:val="22"/>
          <w:szCs w:val="22"/>
          <w:lang w:val="es-ES"/>
        </w:rPr>
      </w:pPr>
      <w:hyperlink w:anchor="_Toc24615678" w:history="1">
        <w:r w:rsidR="00794A85" w:rsidRPr="003764AD">
          <w:rPr>
            <w:rStyle w:val="Hipervnculo"/>
            <w:noProof/>
          </w:rPr>
          <w:t>ANEXO V.- MODELO DE DECLARACIÓN RELATIVA AL GRUPO EMPRESARIAL</w:t>
        </w:r>
        <w:r w:rsidR="00794A85">
          <w:rPr>
            <w:noProof/>
            <w:webHidden/>
          </w:rPr>
          <w:tab/>
        </w:r>
        <w:r w:rsidR="00794A85">
          <w:rPr>
            <w:noProof/>
            <w:webHidden/>
          </w:rPr>
          <w:fldChar w:fldCharType="begin"/>
        </w:r>
        <w:r w:rsidR="00794A85">
          <w:rPr>
            <w:noProof/>
            <w:webHidden/>
          </w:rPr>
          <w:instrText xml:space="preserve"> PAGEREF _Toc24615678 \h </w:instrText>
        </w:r>
        <w:r w:rsidR="00794A85">
          <w:rPr>
            <w:noProof/>
            <w:webHidden/>
          </w:rPr>
        </w:r>
        <w:r w:rsidR="00794A85">
          <w:rPr>
            <w:noProof/>
            <w:webHidden/>
          </w:rPr>
          <w:fldChar w:fldCharType="separate"/>
        </w:r>
        <w:r w:rsidR="004F69A5">
          <w:rPr>
            <w:noProof/>
            <w:webHidden/>
          </w:rPr>
          <w:t>46</w:t>
        </w:r>
        <w:r w:rsidR="00794A85">
          <w:rPr>
            <w:noProof/>
            <w:webHidden/>
          </w:rPr>
          <w:fldChar w:fldCharType="end"/>
        </w:r>
      </w:hyperlink>
    </w:p>
    <w:p w:rsidR="00794A85" w:rsidRDefault="00242FE8">
      <w:pPr>
        <w:pStyle w:val="TDC1"/>
        <w:rPr>
          <w:rFonts w:asciiTheme="minorHAnsi" w:eastAsiaTheme="minorEastAsia" w:hAnsiTheme="minorHAnsi" w:cstheme="minorBidi"/>
          <w:b w:val="0"/>
          <w:noProof/>
          <w:sz w:val="22"/>
          <w:szCs w:val="22"/>
          <w:lang w:val="es-ES"/>
        </w:rPr>
      </w:pPr>
      <w:hyperlink w:anchor="_Toc24615679" w:history="1">
        <w:r w:rsidR="00794A85" w:rsidRPr="003764AD">
          <w:rPr>
            <w:rStyle w:val="Hipervnculo"/>
            <w:noProof/>
          </w:rPr>
          <w:t>ANEXO VI.- MODELO DE DECLARACIÓN DEL CUMPLIMIENTO DEL CÓDIGO DE CONDUCTA Y MARCO DE INTEGRIDAD INSTITUCIONAL APLICABLE A LA CONTRATACIÓN PÚBLICA</w:t>
        </w:r>
        <w:r w:rsidR="00794A85">
          <w:rPr>
            <w:noProof/>
            <w:webHidden/>
          </w:rPr>
          <w:tab/>
        </w:r>
        <w:r w:rsidR="00794A85">
          <w:rPr>
            <w:noProof/>
            <w:webHidden/>
          </w:rPr>
          <w:fldChar w:fldCharType="begin"/>
        </w:r>
        <w:r w:rsidR="00794A85">
          <w:rPr>
            <w:noProof/>
            <w:webHidden/>
          </w:rPr>
          <w:instrText xml:space="preserve"> PAGEREF _Toc24615679 \h </w:instrText>
        </w:r>
        <w:r w:rsidR="00794A85">
          <w:rPr>
            <w:noProof/>
            <w:webHidden/>
          </w:rPr>
        </w:r>
        <w:r w:rsidR="00794A85">
          <w:rPr>
            <w:noProof/>
            <w:webHidden/>
          </w:rPr>
          <w:fldChar w:fldCharType="separate"/>
        </w:r>
        <w:r w:rsidR="004F69A5">
          <w:rPr>
            <w:noProof/>
            <w:webHidden/>
          </w:rPr>
          <w:t>47</w:t>
        </w:r>
        <w:r w:rsidR="00794A85">
          <w:rPr>
            <w:noProof/>
            <w:webHidden/>
          </w:rPr>
          <w:fldChar w:fldCharType="end"/>
        </w:r>
      </w:hyperlink>
    </w:p>
    <w:p w:rsidR="00794A85" w:rsidRDefault="00242FE8">
      <w:pPr>
        <w:pStyle w:val="TDC1"/>
        <w:rPr>
          <w:rFonts w:asciiTheme="minorHAnsi" w:eastAsiaTheme="minorEastAsia" w:hAnsiTheme="minorHAnsi" w:cstheme="minorBidi"/>
          <w:b w:val="0"/>
          <w:noProof/>
          <w:sz w:val="22"/>
          <w:szCs w:val="22"/>
          <w:lang w:val="es-ES"/>
        </w:rPr>
      </w:pPr>
      <w:hyperlink w:anchor="_Toc24615680" w:history="1">
        <w:r w:rsidR="00794A85" w:rsidRPr="003764AD">
          <w:rPr>
            <w:rStyle w:val="Hipervnculo"/>
            <w:noProof/>
          </w:rPr>
          <w:t>ANEXO VII.- MODELO DE DECLARACIÓN COMPLEMENTARIA DE LOS DOCUMENTOS Y DATOS PRESENTADOS CONSIDERADOS CONFIDENCIALES</w:t>
        </w:r>
        <w:r w:rsidR="00794A85">
          <w:rPr>
            <w:noProof/>
            <w:webHidden/>
          </w:rPr>
          <w:tab/>
        </w:r>
        <w:r w:rsidR="00794A85">
          <w:rPr>
            <w:noProof/>
            <w:webHidden/>
          </w:rPr>
          <w:fldChar w:fldCharType="begin"/>
        </w:r>
        <w:r w:rsidR="00794A85">
          <w:rPr>
            <w:noProof/>
            <w:webHidden/>
          </w:rPr>
          <w:instrText xml:space="preserve"> PAGEREF _Toc24615680 \h </w:instrText>
        </w:r>
        <w:r w:rsidR="00794A85">
          <w:rPr>
            <w:noProof/>
            <w:webHidden/>
          </w:rPr>
        </w:r>
        <w:r w:rsidR="00794A85">
          <w:rPr>
            <w:noProof/>
            <w:webHidden/>
          </w:rPr>
          <w:fldChar w:fldCharType="separate"/>
        </w:r>
        <w:r w:rsidR="004F69A5">
          <w:rPr>
            <w:noProof/>
            <w:webHidden/>
          </w:rPr>
          <w:t>48</w:t>
        </w:r>
        <w:r w:rsidR="00794A85">
          <w:rPr>
            <w:noProof/>
            <w:webHidden/>
          </w:rPr>
          <w:fldChar w:fldCharType="end"/>
        </w:r>
      </w:hyperlink>
    </w:p>
    <w:p w:rsidR="00794A85" w:rsidRDefault="00242FE8">
      <w:pPr>
        <w:pStyle w:val="TDC1"/>
        <w:rPr>
          <w:rFonts w:asciiTheme="minorHAnsi" w:eastAsiaTheme="minorEastAsia" w:hAnsiTheme="minorHAnsi" w:cstheme="minorBidi"/>
          <w:b w:val="0"/>
          <w:noProof/>
          <w:sz w:val="22"/>
          <w:szCs w:val="22"/>
          <w:lang w:val="es-ES"/>
        </w:rPr>
      </w:pPr>
      <w:hyperlink w:anchor="_Toc24615681" w:history="1">
        <w:r w:rsidR="00794A85" w:rsidRPr="003764AD">
          <w:rPr>
            <w:rStyle w:val="Hipervnculo"/>
            <w:noProof/>
          </w:rPr>
          <w:t>ANEXO VIII. - MODELO DE AVAL</w:t>
        </w:r>
        <w:r w:rsidR="00794A85">
          <w:rPr>
            <w:noProof/>
            <w:webHidden/>
          </w:rPr>
          <w:tab/>
        </w:r>
        <w:r w:rsidR="00794A85">
          <w:rPr>
            <w:noProof/>
            <w:webHidden/>
          </w:rPr>
          <w:fldChar w:fldCharType="begin"/>
        </w:r>
        <w:r w:rsidR="00794A85">
          <w:rPr>
            <w:noProof/>
            <w:webHidden/>
          </w:rPr>
          <w:instrText xml:space="preserve"> PAGEREF _Toc24615681 \h </w:instrText>
        </w:r>
        <w:r w:rsidR="00794A85">
          <w:rPr>
            <w:noProof/>
            <w:webHidden/>
          </w:rPr>
        </w:r>
        <w:r w:rsidR="00794A85">
          <w:rPr>
            <w:noProof/>
            <w:webHidden/>
          </w:rPr>
          <w:fldChar w:fldCharType="separate"/>
        </w:r>
        <w:r w:rsidR="004F69A5">
          <w:rPr>
            <w:noProof/>
            <w:webHidden/>
          </w:rPr>
          <w:t>49</w:t>
        </w:r>
        <w:r w:rsidR="00794A85">
          <w:rPr>
            <w:noProof/>
            <w:webHidden/>
          </w:rPr>
          <w:fldChar w:fldCharType="end"/>
        </w:r>
      </w:hyperlink>
    </w:p>
    <w:p w:rsidR="00794A85" w:rsidRDefault="00242FE8">
      <w:pPr>
        <w:pStyle w:val="TDC1"/>
        <w:rPr>
          <w:rFonts w:asciiTheme="minorHAnsi" w:eastAsiaTheme="minorEastAsia" w:hAnsiTheme="minorHAnsi" w:cstheme="minorBidi"/>
          <w:b w:val="0"/>
          <w:noProof/>
          <w:sz w:val="22"/>
          <w:szCs w:val="22"/>
          <w:lang w:val="es-ES"/>
        </w:rPr>
      </w:pPr>
      <w:hyperlink w:anchor="_Toc24615682" w:history="1">
        <w:r w:rsidR="00794A85" w:rsidRPr="003764AD">
          <w:rPr>
            <w:rStyle w:val="Hipervnculo"/>
            <w:noProof/>
          </w:rPr>
          <w:t>ANEXO IX.- MODELO DE OFERTA ECONÓMICA Y DE LOS OTROS ELEMENTOS DE LA OFERTA EVALUABLES MEDIANTE FÓRMULAS</w:t>
        </w:r>
        <w:r w:rsidR="00794A85">
          <w:rPr>
            <w:noProof/>
            <w:webHidden/>
          </w:rPr>
          <w:tab/>
        </w:r>
        <w:r w:rsidR="00794A85">
          <w:rPr>
            <w:noProof/>
            <w:webHidden/>
          </w:rPr>
          <w:fldChar w:fldCharType="begin"/>
        </w:r>
        <w:r w:rsidR="00794A85">
          <w:rPr>
            <w:noProof/>
            <w:webHidden/>
          </w:rPr>
          <w:instrText xml:space="preserve"> PAGEREF _Toc24615682 \h </w:instrText>
        </w:r>
        <w:r w:rsidR="00794A85">
          <w:rPr>
            <w:noProof/>
            <w:webHidden/>
          </w:rPr>
        </w:r>
        <w:r w:rsidR="00794A85">
          <w:rPr>
            <w:noProof/>
            <w:webHidden/>
          </w:rPr>
          <w:fldChar w:fldCharType="separate"/>
        </w:r>
        <w:r w:rsidR="004F69A5">
          <w:rPr>
            <w:noProof/>
            <w:webHidden/>
          </w:rPr>
          <w:t>50</w:t>
        </w:r>
        <w:r w:rsidR="00794A85">
          <w:rPr>
            <w:noProof/>
            <w:webHidden/>
          </w:rPr>
          <w:fldChar w:fldCharType="end"/>
        </w:r>
      </w:hyperlink>
    </w:p>
    <w:p w:rsidR="00794A85" w:rsidRDefault="00242FE8">
      <w:pPr>
        <w:pStyle w:val="TDC1"/>
        <w:rPr>
          <w:rFonts w:asciiTheme="minorHAnsi" w:eastAsiaTheme="minorEastAsia" w:hAnsiTheme="minorHAnsi" w:cstheme="minorBidi"/>
          <w:b w:val="0"/>
          <w:noProof/>
          <w:sz w:val="22"/>
          <w:szCs w:val="22"/>
          <w:lang w:val="es-ES"/>
        </w:rPr>
      </w:pPr>
      <w:hyperlink w:anchor="_Toc24615683" w:history="1">
        <w:r w:rsidR="00794A85" w:rsidRPr="003764AD">
          <w:rPr>
            <w:rStyle w:val="Hipervnculo"/>
            <w:noProof/>
          </w:rPr>
          <w:t>ANEXO X.- PROPUESTA DE SISTEMA DE EVALUACIÓN DE LOS CRITERIOS DE ADJUDICACIÓN Y LAS CONDICIONES ESPECIALES DE EJECUCIÓN DE CARÁCTER SOCIAL</w:t>
        </w:r>
        <w:r w:rsidR="00794A85">
          <w:rPr>
            <w:noProof/>
            <w:webHidden/>
          </w:rPr>
          <w:tab/>
        </w:r>
        <w:r w:rsidR="00794A85">
          <w:rPr>
            <w:noProof/>
            <w:webHidden/>
          </w:rPr>
          <w:fldChar w:fldCharType="begin"/>
        </w:r>
        <w:r w:rsidR="00794A85">
          <w:rPr>
            <w:noProof/>
            <w:webHidden/>
          </w:rPr>
          <w:instrText xml:space="preserve"> PAGEREF _Toc24615683 \h </w:instrText>
        </w:r>
        <w:r w:rsidR="00794A85">
          <w:rPr>
            <w:noProof/>
            <w:webHidden/>
          </w:rPr>
        </w:r>
        <w:r w:rsidR="00794A85">
          <w:rPr>
            <w:noProof/>
            <w:webHidden/>
          </w:rPr>
          <w:fldChar w:fldCharType="separate"/>
        </w:r>
        <w:r w:rsidR="004F69A5">
          <w:rPr>
            <w:noProof/>
            <w:webHidden/>
          </w:rPr>
          <w:t>51</w:t>
        </w:r>
        <w:r w:rsidR="00794A85">
          <w:rPr>
            <w:noProof/>
            <w:webHidden/>
          </w:rPr>
          <w:fldChar w:fldCharType="end"/>
        </w:r>
      </w:hyperlink>
    </w:p>
    <w:p w:rsidR="00367F2F" w:rsidRPr="006918E8" w:rsidRDefault="00367F2F" w:rsidP="00233FE9">
      <w:pPr>
        <w:spacing w:line="240" w:lineRule="atLeast"/>
        <w:rPr>
          <w:rFonts w:ascii="Arial" w:hAnsi="Arial" w:cs="Arial"/>
          <w:b/>
          <w:sz w:val="22"/>
        </w:rPr>
      </w:pPr>
      <w:r w:rsidRPr="006918E8">
        <w:rPr>
          <w:rFonts w:cs="Arial"/>
          <w:b/>
          <w:sz w:val="22"/>
        </w:rPr>
        <w:fldChar w:fldCharType="end"/>
      </w:r>
    </w:p>
    <w:p w:rsidR="00367F2F" w:rsidRPr="006918E8" w:rsidRDefault="00367F2F" w:rsidP="00233FE9">
      <w:pPr>
        <w:spacing w:line="240" w:lineRule="atLeast"/>
        <w:rPr>
          <w:rFonts w:ascii="Arial" w:hAnsi="Arial" w:cs="Arial"/>
          <w:b/>
          <w:sz w:val="22"/>
        </w:rPr>
      </w:pPr>
    </w:p>
    <w:p w:rsidR="00367F2F" w:rsidRPr="006918E8" w:rsidRDefault="00367F2F" w:rsidP="00233FE9">
      <w:pPr>
        <w:spacing w:line="240" w:lineRule="atLeast"/>
        <w:rPr>
          <w:rFonts w:ascii="Arial" w:hAnsi="Arial" w:cs="Arial"/>
          <w:b/>
          <w:sz w:val="22"/>
        </w:rPr>
      </w:pPr>
    </w:p>
    <w:p w:rsidR="00367F2F" w:rsidRPr="006918E8" w:rsidRDefault="00367F2F" w:rsidP="00233FE9">
      <w:pPr>
        <w:spacing w:line="240" w:lineRule="atLeast"/>
        <w:rPr>
          <w:rFonts w:ascii="Arial" w:hAnsi="Arial" w:cs="Arial"/>
          <w:b/>
          <w:sz w:val="22"/>
        </w:rPr>
      </w:pPr>
    </w:p>
    <w:p w:rsidR="00367F2F" w:rsidRPr="006918E8" w:rsidRDefault="00367F2F" w:rsidP="00233FE9">
      <w:pPr>
        <w:spacing w:line="240" w:lineRule="atLeast"/>
        <w:rPr>
          <w:rFonts w:ascii="Arial" w:hAnsi="Arial" w:cs="Arial"/>
        </w:rPr>
        <w:sectPr w:rsidR="00367F2F" w:rsidRPr="006918E8" w:rsidSect="00A8509D">
          <w:headerReference w:type="default" r:id="rId15"/>
          <w:footerReference w:type="default" r:id="rId16"/>
          <w:pgSz w:w="11906" w:h="16838"/>
          <w:pgMar w:top="1985" w:right="1701" w:bottom="1701" w:left="1701" w:header="709" w:footer="709" w:gutter="0"/>
          <w:cols w:space="708"/>
          <w:docGrid w:linePitch="360"/>
        </w:sectPr>
      </w:pPr>
    </w:p>
    <w:p w:rsidR="00367F2F" w:rsidRPr="006918E8" w:rsidRDefault="00367F2F" w:rsidP="00233FE9">
      <w:pPr>
        <w:pStyle w:val="Ttulo1"/>
        <w:spacing w:line="240" w:lineRule="atLeast"/>
        <w:jc w:val="center"/>
        <w:rPr>
          <w:sz w:val="22"/>
          <w:szCs w:val="22"/>
        </w:rPr>
      </w:pPr>
      <w:bookmarkStart w:id="31" w:name="_Toc463331524"/>
      <w:bookmarkStart w:id="32" w:name="_Toc506479357"/>
      <w:bookmarkStart w:id="33" w:name="_Toc24615592"/>
      <w:r w:rsidRPr="006918E8">
        <w:rPr>
          <w:sz w:val="22"/>
          <w:szCs w:val="22"/>
        </w:rPr>
        <w:lastRenderedPageBreak/>
        <w:t>CAPÍTULO I - DISPOSICIONES GENERALES</w:t>
      </w:r>
      <w:bookmarkEnd w:id="31"/>
      <w:bookmarkEnd w:id="32"/>
      <w:bookmarkEnd w:id="33"/>
    </w:p>
    <w:p w:rsidR="00367F2F" w:rsidRPr="006918E8" w:rsidRDefault="00367F2F" w:rsidP="00233FE9">
      <w:pPr>
        <w:pStyle w:val="Ttulo2"/>
        <w:spacing w:line="240" w:lineRule="atLeast"/>
        <w:jc w:val="both"/>
        <w:rPr>
          <w:i w:val="0"/>
          <w:iCs w:val="0"/>
          <w:sz w:val="22"/>
        </w:rPr>
      </w:pPr>
      <w:bookmarkStart w:id="34" w:name="_Ref42334654"/>
      <w:bookmarkStart w:id="35" w:name="_Toc42401645"/>
      <w:bookmarkStart w:id="36" w:name="_Toc46289359"/>
      <w:bookmarkStart w:id="37" w:name="_Toc46543138"/>
      <w:bookmarkStart w:id="38" w:name="_Toc46825242"/>
      <w:bookmarkStart w:id="39" w:name="_Toc54085013"/>
      <w:bookmarkStart w:id="40" w:name="_Toc442871778"/>
      <w:bookmarkStart w:id="41" w:name="_Toc463331525"/>
      <w:bookmarkStart w:id="42" w:name="_Toc506479358"/>
      <w:bookmarkStart w:id="43" w:name="_Toc24615593"/>
      <w:r w:rsidRPr="006918E8">
        <w:rPr>
          <w:i w:val="0"/>
          <w:iCs w:val="0"/>
          <w:sz w:val="22"/>
        </w:rPr>
        <w:t>1.- Objeto del contrato</w:t>
      </w:r>
      <w:bookmarkEnd w:id="34"/>
      <w:bookmarkEnd w:id="35"/>
      <w:bookmarkEnd w:id="36"/>
      <w:bookmarkEnd w:id="37"/>
      <w:bookmarkEnd w:id="38"/>
      <w:bookmarkEnd w:id="39"/>
      <w:bookmarkEnd w:id="40"/>
      <w:bookmarkEnd w:id="41"/>
      <w:bookmarkEnd w:id="42"/>
      <w:bookmarkEnd w:id="43"/>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Constituye el objeto del contrato la prestación de los servicios descritos en el </w:t>
      </w:r>
      <w:hyperlink w:anchor="CC_3" w:history="1">
        <w:r w:rsidRPr="006918E8">
          <w:rPr>
            <w:rStyle w:val="Hipervnculo"/>
            <w:rFonts w:ascii="Arial" w:hAnsi="Arial" w:cs="Arial"/>
            <w:b/>
          </w:rPr>
          <w:t>apartado 3</w:t>
        </w:r>
      </w:hyperlink>
      <w:r w:rsidRPr="006918E8">
        <w:rPr>
          <w:rFonts w:ascii="Arial" w:hAnsi="Arial" w:cs="Arial"/>
        </w:rPr>
        <w:t xml:space="preserve"> del cuadro de características del presente pliego, teniendo en cuenta, en su caso, las modificaciones que puedan tramitarse conforme a los supuestos previstos en la Ley 9/2017, de 8 de noviembre, de Contratos del Sector Público (LCSP), por la que se transponen al ordenamiento jurídico español las Directivas del Parlamento Europeo y del Consejo 2014/23/UE y 2014/24/UE, de 26 de febrero de 2014.</w:t>
      </w:r>
    </w:p>
    <w:p w:rsidR="00367F2F" w:rsidRPr="006918E8" w:rsidRDefault="00367F2F" w:rsidP="00233FE9">
      <w:pPr>
        <w:spacing w:before="60" w:line="240" w:lineRule="atLeast"/>
        <w:jc w:val="both"/>
        <w:rPr>
          <w:rFonts w:ascii="Arial" w:hAnsi="Arial" w:cs="Arial"/>
        </w:rPr>
      </w:pPr>
      <w:r w:rsidRPr="006918E8">
        <w:rPr>
          <w:rFonts w:ascii="Arial" w:hAnsi="Arial" w:cs="Arial"/>
        </w:rPr>
        <w:t>Cuando así se establezca en dicho apartado se licitará por lotes, siguiendo los términos y límites que se describen en el mismo, conforme al artículo 99 de la LCSP. Todas las referencias efectuadas en el presente pliego al contrato o a la empresa adjudicataria se entenderán hechas a cada lote en los que se divida el objeto del contrato en su caso.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La codificación correspondiente a la nomenclatura Vocabulario Común de Contratos (CPV) figura en el </w:t>
      </w:r>
      <w:hyperlink w:anchor="CC_3" w:history="1">
        <w:r w:rsidRPr="006918E8">
          <w:rPr>
            <w:rStyle w:val="Hipervnculo"/>
            <w:rFonts w:ascii="Arial" w:hAnsi="Arial" w:cs="Arial"/>
            <w:b/>
          </w:rPr>
          <w:t>apartado 3</w:t>
        </w:r>
      </w:hyperlink>
      <w:r w:rsidRPr="006918E8">
        <w:rPr>
          <w:rFonts w:ascii="Arial" w:hAnsi="Arial" w:cs="Arial"/>
        </w:rPr>
        <w:t xml:space="preserve"> del cuadro de características.</w:t>
      </w:r>
    </w:p>
    <w:p w:rsidR="00367F2F" w:rsidRPr="006918E8" w:rsidRDefault="00367F2F" w:rsidP="00233FE9">
      <w:pPr>
        <w:pStyle w:val="Ttulo2"/>
        <w:spacing w:line="240" w:lineRule="atLeast"/>
        <w:jc w:val="both"/>
        <w:rPr>
          <w:i w:val="0"/>
          <w:iCs w:val="0"/>
          <w:sz w:val="22"/>
        </w:rPr>
      </w:pPr>
      <w:bookmarkStart w:id="44" w:name="_Toc463331526"/>
      <w:bookmarkStart w:id="45" w:name="_Toc506479359"/>
      <w:bookmarkStart w:id="46" w:name="_Toc24615594"/>
      <w:r w:rsidRPr="006918E8">
        <w:rPr>
          <w:i w:val="0"/>
          <w:iCs w:val="0"/>
          <w:sz w:val="22"/>
        </w:rPr>
        <w:t>2.- Necesidades administrativas a satisfacer mediante el contrato</w:t>
      </w:r>
      <w:bookmarkEnd w:id="44"/>
      <w:bookmarkEnd w:id="45"/>
      <w:bookmarkEnd w:id="46"/>
    </w:p>
    <w:p w:rsidR="00367F2F" w:rsidRPr="006918E8" w:rsidRDefault="00367F2F" w:rsidP="00732AFF">
      <w:pPr>
        <w:pStyle w:val="Textoindependiente3"/>
        <w:tabs>
          <w:tab w:val="clear" w:pos="0"/>
          <w:tab w:val="clear" w:pos="214"/>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before="60" w:line="240" w:lineRule="atLeast"/>
        <w:rPr>
          <w:rFonts w:cs="Arial"/>
          <w:b w:val="0"/>
          <w:sz w:val="20"/>
        </w:rPr>
      </w:pPr>
      <w:r w:rsidRPr="006918E8">
        <w:rPr>
          <w:rFonts w:cs="Arial"/>
          <w:b w:val="0"/>
          <w:sz w:val="20"/>
        </w:rPr>
        <w:t>Con este contrato se satisfarán las necesidades que se describen en el pliego de prescripciones técnicas, mediante la prestación de los servicios descritos en el mismo.</w:t>
      </w:r>
    </w:p>
    <w:p w:rsidR="00367F2F" w:rsidRPr="006918E8" w:rsidRDefault="00367F2F" w:rsidP="00233FE9">
      <w:pPr>
        <w:pStyle w:val="Ttulo2"/>
        <w:spacing w:line="240" w:lineRule="atLeast"/>
        <w:jc w:val="both"/>
        <w:rPr>
          <w:i w:val="0"/>
          <w:iCs w:val="0"/>
          <w:sz w:val="22"/>
        </w:rPr>
      </w:pPr>
      <w:bookmarkStart w:id="47" w:name="_Toc463331528"/>
      <w:bookmarkStart w:id="48" w:name="_Toc506479360"/>
      <w:bookmarkStart w:id="49" w:name="_Toc24615595"/>
      <w:bookmarkStart w:id="50" w:name="_Toc463331527"/>
      <w:r w:rsidRPr="006918E8">
        <w:rPr>
          <w:i w:val="0"/>
          <w:iCs w:val="0"/>
          <w:sz w:val="22"/>
        </w:rPr>
        <w:t>3.- Presupuesto base de licitación</w:t>
      </w:r>
      <w:bookmarkEnd w:id="47"/>
      <w:bookmarkEnd w:id="48"/>
      <w:bookmarkEnd w:id="49"/>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El importe del presupuesto base de licitación del contrato, calculado conforme al artículo 100.2 de la LCSP, es el señalado como máximo en el </w:t>
      </w:r>
      <w:hyperlink w:anchor="CC_4" w:history="1">
        <w:r w:rsidRPr="006918E8">
          <w:rPr>
            <w:rStyle w:val="Hipervnculo"/>
            <w:rFonts w:ascii="Arial" w:hAnsi="Arial" w:cs="Arial"/>
            <w:b/>
          </w:rPr>
          <w:t>apartado 4</w:t>
        </w:r>
      </w:hyperlink>
      <w:r w:rsidRPr="006918E8">
        <w:rPr>
          <w:rFonts w:ascii="Arial" w:hAnsi="Arial" w:cs="Arial"/>
        </w:rPr>
        <w:t xml:space="preserve"> del cuadro de características, incluido el Impuesto sobre el Valor Añadido.</w:t>
      </w:r>
    </w:p>
    <w:p w:rsidR="00367F2F" w:rsidRPr="006918E8" w:rsidRDefault="00367F2F" w:rsidP="00233FE9">
      <w:pPr>
        <w:pStyle w:val="Ttulo2"/>
        <w:spacing w:line="240" w:lineRule="atLeast"/>
        <w:jc w:val="both"/>
        <w:rPr>
          <w:i w:val="0"/>
          <w:iCs w:val="0"/>
          <w:sz w:val="22"/>
        </w:rPr>
      </w:pPr>
      <w:bookmarkStart w:id="51" w:name="_Toc506479361"/>
      <w:bookmarkStart w:id="52" w:name="_Toc24615596"/>
      <w:r w:rsidRPr="006918E8">
        <w:rPr>
          <w:i w:val="0"/>
          <w:iCs w:val="0"/>
          <w:sz w:val="22"/>
        </w:rPr>
        <w:t>4.- Valor estimado del contrato</w:t>
      </w:r>
      <w:bookmarkEnd w:id="50"/>
      <w:bookmarkEnd w:id="51"/>
      <w:bookmarkEnd w:id="52"/>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El valor estimado del contrato, calculado conforme al artículo 101 de la LCSP y recogido en el </w:t>
      </w:r>
      <w:hyperlink w:anchor="CC_5" w:history="1">
        <w:r w:rsidRPr="006918E8">
          <w:rPr>
            <w:rStyle w:val="Hipervnculo"/>
            <w:rFonts w:ascii="Arial" w:hAnsi="Arial" w:cs="Arial"/>
            <w:b/>
          </w:rPr>
          <w:t>apartado 5</w:t>
        </w:r>
      </w:hyperlink>
      <w:r w:rsidRPr="006918E8">
        <w:rPr>
          <w:rFonts w:ascii="Arial" w:hAnsi="Arial" w:cs="Arial"/>
        </w:rPr>
        <w:t xml:space="preserve"> del cuadro de características, ha sido tenido en cuenta para elegir, tanto el procedimiento de adjudicación aplicable a este contrato y la publicidad a la que va a someterse, como para establecer las condiciones de aptitud de las personas físicas y jurídicas licitadoras (en adelante las licitadoras) y el régimen de recursos aplicable. Dicho valor estimado incluirá, en el supuesto de que así se prevean, las posibles modificaciones contractuales al alza señaladas en el </w:t>
      </w:r>
      <w:hyperlink w:anchor="CC_22" w:history="1">
        <w:r w:rsidRPr="006918E8">
          <w:rPr>
            <w:rStyle w:val="Hipervnculo"/>
            <w:rFonts w:ascii="Arial" w:hAnsi="Arial" w:cs="Arial"/>
            <w:b/>
          </w:rPr>
          <w:t>apartado 2</w:t>
        </w:r>
        <w:r w:rsidR="00A41718">
          <w:rPr>
            <w:rStyle w:val="Hipervnculo"/>
            <w:rFonts w:ascii="Arial" w:hAnsi="Arial" w:cs="Arial"/>
            <w:b/>
          </w:rPr>
          <w:t>2</w:t>
        </w:r>
      </w:hyperlink>
      <w:r w:rsidRPr="006918E8">
        <w:rPr>
          <w:rFonts w:ascii="Arial" w:hAnsi="Arial" w:cs="Arial"/>
        </w:rPr>
        <w:t xml:space="preserve">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A los efectos de lo previsto en el artículo 101.5 de la LCSP, en el </w:t>
      </w:r>
      <w:hyperlink w:anchor="CC_5" w:history="1">
        <w:r w:rsidRPr="006918E8">
          <w:rPr>
            <w:rStyle w:val="Hipervnculo"/>
            <w:rFonts w:ascii="Arial" w:hAnsi="Arial" w:cs="Arial"/>
            <w:b/>
          </w:rPr>
          <w:t>apartado 5</w:t>
        </w:r>
      </w:hyperlink>
      <w:r w:rsidRPr="006918E8">
        <w:rPr>
          <w:rFonts w:ascii="Arial" w:hAnsi="Arial" w:cs="Arial"/>
        </w:rPr>
        <w:t xml:space="preserve"> del cuadro de características se indica el método utilizado para la determinación del valor estimado del contrato.</w:t>
      </w:r>
    </w:p>
    <w:p w:rsidR="00367F2F" w:rsidRPr="006918E8" w:rsidRDefault="00367F2F" w:rsidP="00233FE9">
      <w:pPr>
        <w:pStyle w:val="Ttulo2"/>
        <w:spacing w:line="240" w:lineRule="atLeast"/>
        <w:jc w:val="both"/>
        <w:rPr>
          <w:i w:val="0"/>
          <w:iCs w:val="0"/>
          <w:sz w:val="22"/>
        </w:rPr>
      </w:pPr>
      <w:bookmarkStart w:id="53" w:name="_Toc463331529"/>
      <w:bookmarkStart w:id="54" w:name="_Toc506479362"/>
      <w:bookmarkStart w:id="55" w:name="_Toc24615597"/>
      <w:r w:rsidRPr="006918E8">
        <w:rPr>
          <w:i w:val="0"/>
          <w:iCs w:val="0"/>
          <w:sz w:val="22"/>
        </w:rPr>
        <w:t>5.- Precio del contrato</w:t>
      </w:r>
      <w:bookmarkEnd w:id="53"/>
      <w:bookmarkEnd w:id="54"/>
      <w:bookmarkEnd w:id="55"/>
    </w:p>
    <w:p w:rsidR="00367F2F" w:rsidRPr="006918E8" w:rsidRDefault="00367F2F" w:rsidP="00732AFF">
      <w:pPr>
        <w:spacing w:before="60" w:line="240" w:lineRule="atLeast"/>
        <w:jc w:val="both"/>
        <w:rPr>
          <w:rFonts w:ascii="Arial" w:hAnsi="Arial" w:cs="Arial"/>
        </w:rPr>
      </w:pPr>
      <w:r w:rsidRPr="006918E8">
        <w:rPr>
          <w:rFonts w:ascii="Arial" w:hAnsi="Arial" w:cs="Arial"/>
        </w:rPr>
        <w:t>1.- El precio del contrato será el que resulte de la adjudicación del mismo e indicará como partida independiente el IVA. En el precio del contrato se considerarán incluidos los tributos, tasas y cánones de cualquier índole que sean de aplicación, así como todos los gastos que se originen para la adjudicataria como consecuencia del cumplimiento de las obligaciones contempladas en el presente pliego.</w:t>
      </w:r>
    </w:p>
    <w:p w:rsidR="00367F2F" w:rsidRPr="006918E8" w:rsidRDefault="00367F2F" w:rsidP="00732AFF">
      <w:pPr>
        <w:spacing w:before="60" w:line="240" w:lineRule="atLeast"/>
        <w:jc w:val="both"/>
        <w:rPr>
          <w:rFonts w:ascii="Arial" w:hAnsi="Arial" w:cs="Arial"/>
        </w:rPr>
      </w:pPr>
      <w:r w:rsidRPr="006918E8">
        <w:rPr>
          <w:rFonts w:ascii="Arial" w:hAnsi="Arial" w:cs="Arial"/>
        </w:rPr>
        <w:t xml:space="preserve">2.- A efectos de lo previsto en el artículo 102.4 de la LCSP, en el </w:t>
      </w:r>
      <w:hyperlink w:anchor="CC_4" w:history="1">
        <w:r w:rsidRPr="006918E8">
          <w:rPr>
            <w:rStyle w:val="Hipervnculo"/>
            <w:rFonts w:ascii="Arial" w:hAnsi="Arial" w:cs="Arial"/>
            <w:b/>
          </w:rPr>
          <w:t>apartado 4</w:t>
        </w:r>
      </w:hyperlink>
      <w:r w:rsidRPr="006918E8">
        <w:rPr>
          <w:rFonts w:ascii="Arial" w:hAnsi="Arial" w:cs="Arial"/>
        </w:rPr>
        <w:t xml:space="preserve"> del cuadro de características se indica el sistema utilizado para la determinación del precio. </w:t>
      </w:r>
    </w:p>
    <w:p w:rsidR="00367F2F" w:rsidRPr="006918E8" w:rsidRDefault="00367F2F" w:rsidP="00732AFF">
      <w:pPr>
        <w:spacing w:before="60" w:line="240" w:lineRule="atLeast"/>
        <w:jc w:val="both"/>
        <w:rPr>
          <w:rFonts w:ascii="Arial" w:hAnsi="Arial" w:cs="Arial"/>
        </w:rPr>
      </w:pPr>
      <w:r w:rsidRPr="006918E8">
        <w:rPr>
          <w:rFonts w:ascii="Arial" w:hAnsi="Arial" w:cs="Arial"/>
        </w:rPr>
        <w:t>3.- En los contratos en los que la determinación del precio se efectúe a través de tanto alzado el precio del contrato será el ofertado por la empresa adjudicataria</w:t>
      </w:r>
      <w:r>
        <w:rPr>
          <w:rFonts w:ascii="Arial" w:hAnsi="Arial" w:cs="Arial"/>
        </w:rPr>
        <w:t>,</w:t>
      </w:r>
      <w:r w:rsidRPr="006918E8">
        <w:rPr>
          <w:rFonts w:ascii="Arial" w:hAnsi="Arial" w:cs="Arial"/>
        </w:rPr>
        <w:t xml:space="preserve"> que en ningún caso podrá superar el presupuesto base de licitación.</w:t>
      </w:r>
    </w:p>
    <w:p w:rsidR="00367F2F" w:rsidRPr="006918E8" w:rsidRDefault="00367F2F" w:rsidP="001035A6">
      <w:pPr>
        <w:spacing w:before="60" w:line="240" w:lineRule="atLeast"/>
        <w:jc w:val="both"/>
        <w:rPr>
          <w:rFonts w:ascii="Arial" w:hAnsi="Arial" w:cs="Arial"/>
        </w:rPr>
      </w:pPr>
      <w:r w:rsidRPr="006918E8">
        <w:rPr>
          <w:rFonts w:ascii="Arial" w:hAnsi="Arial" w:cs="Arial"/>
        </w:rPr>
        <w:t>4.- En los contratos en los que la determinación del precio se efectúe a través de precios unitarios correspondientes a los distintos componentes o unidades de prestación:</w:t>
      </w:r>
    </w:p>
    <w:p w:rsidR="00367F2F" w:rsidRPr="006918E8" w:rsidRDefault="00367F2F" w:rsidP="001035A6">
      <w:pPr>
        <w:spacing w:before="60" w:line="240" w:lineRule="atLeast"/>
        <w:ind w:left="567" w:hanging="283"/>
        <w:jc w:val="both"/>
        <w:rPr>
          <w:rFonts w:ascii="Arial" w:hAnsi="Arial" w:cs="Arial"/>
        </w:rPr>
      </w:pPr>
      <w:r w:rsidRPr="006918E8">
        <w:rPr>
          <w:rFonts w:ascii="Arial" w:hAnsi="Arial" w:cs="Arial"/>
        </w:rPr>
        <w:lastRenderedPageBreak/>
        <w:t>a)</w:t>
      </w:r>
      <w:r w:rsidRPr="006918E8">
        <w:rPr>
          <w:rFonts w:ascii="Arial" w:hAnsi="Arial" w:cs="Arial"/>
        </w:rPr>
        <w:tab/>
        <w:t>Cuando el número de unidades que integran el objeto se defina con exactitud: el precio será el resultado de multiplicar el precio unitario ofertado por la adjudicataria por el número de unidades.</w:t>
      </w:r>
    </w:p>
    <w:p w:rsidR="00367F2F" w:rsidRPr="006918E8" w:rsidRDefault="00367F2F" w:rsidP="00A06E14">
      <w:pPr>
        <w:spacing w:before="60" w:line="240" w:lineRule="atLeast"/>
        <w:ind w:left="567" w:hanging="283"/>
        <w:jc w:val="both"/>
        <w:rPr>
          <w:rFonts w:ascii="Arial" w:hAnsi="Arial" w:cs="Arial"/>
        </w:rPr>
      </w:pPr>
      <w:r w:rsidRPr="006918E8">
        <w:rPr>
          <w:rFonts w:ascii="Arial" w:hAnsi="Arial" w:cs="Arial"/>
        </w:rPr>
        <w:t>b)</w:t>
      </w:r>
      <w:r w:rsidRPr="006918E8">
        <w:rPr>
          <w:rFonts w:ascii="Arial" w:hAnsi="Arial" w:cs="Arial"/>
        </w:rPr>
        <w:tab/>
        <w:t>Cuando el número de unidades que integran el objeto no se defina con exactitud:</w:t>
      </w:r>
    </w:p>
    <w:p w:rsidR="00367F2F" w:rsidRPr="006918E8" w:rsidRDefault="00367F2F" w:rsidP="00A06E14">
      <w:pPr>
        <w:numPr>
          <w:ilvl w:val="4"/>
          <w:numId w:val="24"/>
        </w:numPr>
        <w:spacing w:before="60" w:line="240" w:lineRule="atLeast"/>
        <w:ind w:left="851" w:hanging="284"/>
        <w:jc w:val="both"/>
        <w:rPr>
          <w:rFonts w:ascii="Arial" w:hAnsi="Arial" w:cs="Arial"/>
        </w:rPr>
      </w:pPr>
      <w:r w:rsidRPr="006918E8">
        <w:rPr>
          <w:rFonts w:ascii="Arial" w:hAnsi="Arial" w:cs="Arial"/>
        </w:rPr>
        <w:t>El precio de cada unidad será el ofertado por la adjudicataria.</w:t>
      </w:r>
    </w:p>
    <w:p w:rsidR="00367F2F" w:rsidRPr="006918E8" w:rsidRDefault="00367F2F" w:rsidP="00A06E14">
      <w:pPr>
        <w:numPr>
          <w:ilvl w:val="4"/>
          <w:numId w:val="24"/>
        </w:numPr>
        <w:spacing w:before="60" w:line="240" w:lineRule="atLeast"/>
        <w:ind w:left="851" w:hanging="284"/>
        <w:jc w:val="both"/>
        <w:rPr>
          <w:rFonts w:ascii="Arial" w:hAnsi="Arial" w:cs="Arial"/>
        </w:rPr>
      </w:pPr>
      <w:r w:rsidRPr="006918E8">
        <w:rPr>
          <w:rFonts w:ascii="Arial" w:hAnsi="Arial" w:cs="Arial"/>
        </w:rPr>
        <w:t xml:space="preserve">Se establecerá el presupuesto máximo limitativo del contrato, si bien el gasto efectivo de este presupuesto está condicionado por las necesidades reales de la </w:t>
      </w:r>
      <w:r>
        <w:rPr>
          <w:rFonts w:ascii="Arial" w:hAnsi="Arial" w:cs="Arial"/>
        </w:rPr>
        <w:t>Administración</w:t>
      </w:r>
      <w:r w:rsidRPr="006918E8">
        <w:rPr>
          <w:rFonts w:ascii="Arial" w:hAnsi="Arial" w:cs="Arial"/>
        </w:rPr>
        <w:t>, que no queda obligada a demandar un determinado número de unidades, ni a gastarlo en su totalidad.</w:t>
      </w:r>
    </w:p>
    <w:p w:rsidR="00367F2F" w:rsidRPr="006918E8" w:rsidRDefault="00367F2F" w:rsidP="00732AFF">
      <w:pPr>
        <w:spacing w:before="60" w:line="240" w:lineRule="atLeast"/>
        <w:jc w:val="both"/>
        <w:rPr>
          <w:rFonts w:ascii="Arial" w:hAnsi="Arial" w:cs="Arial"/>
        </w:rPr>
      </w:pPr>
      <w:r w:rsidRPr="006918E8">
        <w:rPr>
          <w:rFonts w:ascii="Arial" w:hAnsi="Arial" w:cs="Arial"/>
        </w:rPr>
        <w:t xml:space="preserve">5.- Si así se indica en el </w:t>
      </w:r>
      <w:hyperlink w:anchor="CC_4" w:history="1">
        <w:r w:rsidRPr="006918E8">
          <w:rPr>
            <w:rStyle w:val="Hipervnculo"/>
            <w:rFonts w:ascii="Arial" w:hAnsi="Arial" w:cs="Arial"/>
            <w:b/>
          </w:rPr>
          <w:t>apartado 4</w:t>
        </w:r>
      </w:hyperlink>
      <w:r w:rsidRPr="006918E8">
        <w:rPr>
          <w:rFonts w:ascii="Arial" w:hAnsi="Arial" w:cs="Arial"/>
        </w:rPr>
        <w:t xml:space="preserve"> del cuadro de características,</w:t>
      </w:r>
      <w:r w:rsidRPr="006918E8">
        <w:rPr>
          <w:rFonts w:ascii="Arial" w:hAnsi="Arial" w:cs="Arial"/>
          <w:b/>
        </w:rPr>
        <w:t xml:space="preserve"> </w:t>
      </w:r>
      <w:r w:rsidRPr="006918E8">
        <w:rPr>
          <w:rFonts w:ascii="Arial" w:hAnsi="Arial" w:cs="Arial"/>
        </w:rPr>
        <w:t>se admitirán ofertas económicas que incluyan precios unitarios parciales con un porcentaje de incremento respecto a los que figuran en el presupuesto base de licitación, si bien en ningún caso el precio máximo resultante podrá superar el importe del presupuesto base de licitación.</w:t>
      </w:r>
    </w:p>
    <w:p w:rsidR="00367F2F" w:rsidRPr="006918E8" w:rsidRDefault="00367F2F" w:rsidP="00233FE9">
      <w:pPr>
        <w:pStyle w:val="Ttulo2"/>
        <w:spacing w:line="240" w:lineRule="atLeast"/>
        <w:jc w:val="both"/>
        <w:rPr>
          <w:i w:val="0"/>
          <w:iCs w:val="0"/>
          <w:sz w:val="22"/>
        </w:rPr>
      </w:pPr>
      <w:bookmarkStart w:id="56" w:name="_Toc463331530"/>
      <w:bookmarkStart w:id="57" w:name="_Toc506479363"/>
      <w:bookmarkStart w:id="58" w:name="_Toc24615598"/>
      <w:r w:rsidRPr="006918E8">
        <w:rPr>
          <w:i w:val="0"/>
          <w:iCs w:val="0"/>
          <w:sz w:val="22"/>
        </w:rPr>
        <w:t>6.- Existencia de crédito</w:t>
      </w:r>
      <w:bookmarkEnd w:id="56"/>
      <w:bookmarkEnd w:id="57"/>
      <w:bookmarkEnd w:id="58"/>
    </w:p>
    <w:p w:rsidR="00367F2F" w:rsidRPr="006918E8" w:rsidRDefault="00367F2F" w:rsidP="001035A6">
      <w:pPr>
        <w:spacing w:before="60" w:line="240" w:lineRule="atLeast"/>
        <w:jc w:val="both"/>
        <w:rPr>
          <w:rFonts w:ascii="Arial" w:hAnsi="Arial" w:cs="Arial"/>
        </w:rPr>
      </w:pPr>
      <w:r w:rsidRPr="006918E8">
        <w:rPr>
          <w:rFonts w:ascii="Arial" w:hAnsi="Arial" w:cs="Arial"/>
        </w:rPr>
        <w:t xml:space="preserve">1.- Existe crédito adecuado y suficiente para hacer frente al gasto del contrato a realizar. El contrato se financiará con cargo a la/s partida/s presupuestaria/s y conforme a la/s anualidad/es que se establecen en el </w:t>
      </w:r>
      <w:hyperlink w:anchor="CC_7" w:history="1">
        <w:r w:rsidRPr="006918E8">
          <w:rPr>
            <w:rStyle w:val="Hipervnculo"/>
            <w:rFonts w:ascii="Arial" w:hAnsi="Arial" w:cs="Arial"/>
            <w:b/>
          </w:rPr>
          <w:t>apartado 7</w:t>
        </w:r>
      </w:hyperlink>
      <w:r w:rsidRPr="006918E8">
        <w:rPr>
          <w:rFonts w:ascii="Arial" w:hAnsi="Arial" w:cs="Arial"/>
        </w:rPr>
        <w:t xml:space="preserve"> del cuadro de características.</w:t>
      </w:r>
    </w:p>
    <w:p w:rsidR="00367F2F" w:rsidRPr="006918E8" w:rsidRDefault="00367F2F" w:rsidP="001035A6">
      <w:pPr>
        <w:spacing w:before="60" w:line="240" w:lineRule="atLeast"/>
        <w:jc w:val="both"/>
        <w:rPr>
          <w:rFonts w:ascii="Arial" w:hAnsi="Arial" w:cs="Arial"/>
        </w:rPr>
      </w:pPr>
      <w:r w:rsidRPr="006918E8">
        <w:rPr>
          <w:rFonts w:ascii="Arial" w:hAnsi="Arial" w:cs="Arial"/>
        </w:rPr>
        <w:t>2.- Si a tenor de lo previsto en el artículo 117.2 de la LCSP y de acuerdo con lo previsto en el cuadro de características, el expediente se tramita anticipadamente, la adjudicación del contrato queda sometida a la condición suspensiva de existencia de crédito adecuado y suficiente para garantizar las obligaciones derivadas del contrato en el ejercicio correspondiente.</w:t>
      </w:r>
    </w:p>
    <w:p w:rsidR="00367F2F" w:rsidRPr="006918E8" w:rsidRDefault="00367F2F" w:rsidP="00233FE9">
      <w:pPr>
        <w:pStyle w:val="Ttulo2"/>
        <w:spacing w:line="240" w:lineRule="atLeast"/>
        <w:jc w:val="both"/>
        <w:rPr>
          <w:i w:val="0"/>
          <w:iCs w:val="0"/>
          <w:sz w:val="22"/>
          <w:szCs w:val="22"/>
        </w:rPr>
      </w:pPr>
      <w:bookmarkStart w:id="59" w:name="_Toc463331531"/>
      <w:bookmarkStart w:id="60" w:name="_Toc506479364"/>
      <w:bookmarkStart w:id="61" w:name="_Toc24615599"/>
      <w:r w:rsidRPr="006918E8">
        <w:rPr>
          <w:i w:val="0"/>
          <w:sz w:val="22"/>
          <w:szCs w:val="22"/>
        </w:rPr>
        <w:t>7.- Plazo y lugar de ejecución de la prestación de los servicio</w:t>
      </w:r>
      <w:bookmarkEnd w:id="59"/>
      <w:bookmarkEnd w:id="60"/>
      <w:r w:rsidRPr="006918E8">
        <w:rPr>
          <w:i w:val="0"/>
          <w:sz w:val="22"/>
          <w:szCs w:val="22"/>
        </w:rPr>
        <w:t>s</w:t>
      </w:r>
      <w:bookmarkEnd w:id="61"/>
    </w:p>
    <w:p w:rsidR="00367F2F" w:rsidRPr="00050163" w:rsidRDefault="00367F2F" w:rsidP="00545210">
      <w:pPr>
        <w:spacing w:before="60" w:line="240" w:lineRule="atLeast"/>
        <w:jc w:val="both"/>
        <w:rPr>
          <w:rFonts w:ascii="Arial" w:hAnsi="Arial" w:cs="Arial"/>
        </w:rPr>
      </w:pPr>
      <w:r w:rsidRPr="00050163">
        <w:rPr>
          <w:rFonts w:ascii="Arial" w:hAnsi="Arial" w:cs="Arial"/>
        </w:rPr>
        <w:t xml:space="preserve">1.- El plazo de ejecución será el </w:t>
      </w:r>
      <w:r>
        <w:rPr>
          <w:rFonts w:ascii="Arial" w:hAnsi="Arial" w:cs="Arial"/>
        </w:rPr>
        <w:t>establecido</w:t>
      </w:r>
      <w:r w:rsidRPr="00050163">
        <w:rPr>
          <w:rFonts w:ascii="Arial" w:hAnsi="Arial" w:cs="Arial"/>
        </w:rPr>
        <w:t xml:space="preserve"> en el </w:t>
      </w:r>
      <w:hyperlink w:anchor="CC_08" w:history="1">
        <w:r w:rsidRPr="00050163">
          <w:rPr>
            <w:rStyle w:val="Hipervnculo"/>
            <w:rFonts w:ascii="Arial" w:hAnsi="Arial" w:cs="Arial"/>
            <w:b/>
          </w:rPr>
          <w:t>apartado 8</w:t>
        </w:r>
      </w:hyperlink>
      <w:r w:rsidRPr="00050163">
        <w:rPr>
          <w:rFonts w:ascii="Arial" w:hAnsi="Arial" w:cs="Arial"/>
        </w:rPr>
        <w:t xml:space="preserve"> del cuadro de características, o el que oferte la empresa adjudicataria, en el supuesto de que las licitadoras puedan proponer reducción del plazo total y/o de los plazos parciales.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El contrato podrá ser prorrogado si así se prevé en el </w:t>
      </w:r>
      <w:hyperlink w:anchor="CC_9" w:history="1">
        <w:r w:rsidRPr="006918E8">
          <w:rPr>
            <w:rStyle w:val="Hipervnculo"/>
            <w:rFonts w:ascii="Arial" w:hAnsi="Arial" w:cs="Arial"/>
            <w:b/>
          </w:rPr>
          <w:t>apartado 9</w:t>
        </w:r>
      </w:hyperlink>
      <w:r w:rsidRPr="006918E8">
        <w:rPr>
          <w:rFonts w:ascii="Arial" w:hAnsi="Arial" w:cs="Arial"/>
        </w:rPr>
        <w:t xml:space="preserve"> del cuadro de características, siendo la prórroga obligatoria para la contratista en los términos previstos en el artículo 29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3.- En caso de que la prestación de los servicios deban desarrollarse en un lugar determinado, se indicará en el </w:t>
      </w:r>
      <w:hyperlink w:anchor="CC_11" w:history="1">
        <w:r w:rsidRPr="006918E8">
          <w:rPr>
            <w:rStyle w:val="Hipervnculo"/>
            <w:rFonts w:ascii="Arial" w:hAnsi="Arial" w:cs="Arial"/>
            <w:b/>
          </w:rPr>
          <w:t>apartado 11</w:t>
        </w:r>
      </w:hyperlink>
      <w:r w:rsidRPr="006918E8">
        <w:rPr>
          <w:rFonts w:ascii="Arial" w:hAnsi="Arial" w:cs="Arial"/>
        </w:rPr>
        <w:t xml:space="preserve"> del cuadro de características.</w:t>
      </w:r>
    </w:p>
    <w:p w:rsidR="00367F2F" w:rsidRPr="006918E8" w:rsidRDefault="00367F2F" w:rsidP="00233FE9">
      <w:pPr>
        <w:pStyle w:val="Ttulo2"/>
        <w:spacing w:line="240" w:lineRule="atLeast"/>
        <w:jc w:val="both"/>
        <w:rPr>
          <w:i w:val="0"/>
          <w:iCs w:val="0"/>
          <w:sz w:val="22"/>
        </w:rPr>
      </w:pPr>
      <w:bookmarkStart w:id="62" w:name="_Toc463331532"/>
      <w:bookmarkStart w:id="63" w:name="_Toc506479365"/>
      <w:bookmarkStart w:id="64" w:name="_Toc24615600"/>
      <w:r w:rsidRPr="006918E8">
        <w:rPr>
          <w:i w:val="0"/>
          <w:iCs w:val="0"/>
          <w:sz w:val="22"/>
        </w:rPr>
        <w:t>8.- Revisión de precios</w:t>
      </w:r>
      <w:bookmarkEnd w:id="62"/>
      <w:bookmarkEnd w:id="63"/>
      <w:bookmarkEnd w:id="64"/>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Si procediera la revisión, se indicará en el </w:t>
      </w:r>
      <w:hyperlink w:anchor="CC_13" w:history="1">
        <w:r w:rsidRPr="006918E8">
          <w:rPr>
            <w:rStyle w:val="Hipervnculo"/>
            <w:rFonts w:ascii="Arial" w:hAnsi="Arial" w:cs="Arial"/>
            <w:b/>
          </w:rPr>
          <w:t>apartado 13</w:t>
        </w:r>
      </w:hyperlink>
      <w:r w:rsidRPr="006918E8">
        <w:rPr>
          <w:rFonts w:ascii="Arial" w:hAnsi="Arial" w:cs="Arial"/>
        </w:rPr>
        <w:t xml:space="preserve"> del cuadro de características, que recogerá la fórmula aplicable.</w:t>
      </w:r>
    </w:p>
    <w:p w:rsidR="00367F2F" w:rsidRPr="006918E8" w:rsidRDefault="00367F2F" w:rsidP="00233FE9">
      <w:pPr>
        <w:spacing w:before="60" w:line="240" w:lineRule="atLeast"/>
        <w:jc w:val="both"/>
        <w:rPr>
          <w:rFonts w:ascii="Arial" w:hAnsi="Arial" w:cs="Arial"/>
        </w:rPr>
      </w:pPr>
      <w:bookmarkStart w:id="65" w:name="_Toc463331533"/>
      <w:bookmarkStart w:id="66" w:name="_Toc506479366"/>
      <w:r w:rsidRPr="006918E8">
        <w:rPr>
          <w:rFonts w:ascii="Arial" w:hAnsi="Arial" w:cs="Arial"/>
        </w:rPr>
        <w:t>2.- La revisión de precios tendrá lugar en los términos establecidos en la LCSP (artículos 103 y siguientes).</w:t>
      </w:r>
    </w:p>
    <w:p w:rsidR="00367F2F" w:rsidRPr="006918E8" w:rsidRDefault="00367F2F" w:rsidP="00233FE9">
      <w:pPr>
        <w:pStyle w:val="Ttulo2"/>
        <w:spacing w:line="240" w:lineRule="atLeast"/>
        <w:jc w:val="both"/>
        <w:rPr>
          <w:i w:val="0"/>
          <w:iCs w:val="0"/>
          <w:sz w:val="22"/>
        </w:rPr>
      </w:pPr>
      <w:bookmarkStart w:id="67" w:name="_Toc24615601"/>
      <w:r w:rsidRPr="006918E8">
        <w:rPr>
          <w:i w:val="0"/>
          <w:iCs w:val="0"/>
          <w:sz w:val="22"/>
        </w:rPr>
        <w:t>9.- P</w:t>
      </w:r>
      <w:bookmarkEnd w:id="65"/>
      <w:bookmarkEnd w:id="66"/>
      <w:r w:rsidRPr="006918E8">
        <w:rPr>
          <w:i w:val="0"/>
          <w:iCs w:val="0"/>
          <w:sz w:val="22"/>
        </w:rPr>
        <w:t>ublicidad del contrato</w:t>
      </w:r>
      <w:bookmarkEnd w:id="67"/>
    </w:p>
    <w:p w:rsidR="00367F2F" w:rsidRPr="006918E8" w:rsidRDefault="00367F2F" w:rsidP="00C54D2B">
      <w:pPr>
        <w:spacing w:before="60" w:line="240" w:lineRule="atLeast"/>
        <w:jc w:val="both"/>
        <w:rPr>
          <w:rFonts w:ascii="Arial" w:hAnsi="Arial" w:cs="Arial"/>
        </w:rPr>
      </w:pPr>
      <w:bookmarkStart w:id="68" w:name="_Toc506479367"/>
      <w:r w:rsidRPr="006918E8">
        <w:rPr>
          <w:rFonts w:ascii="Arial" w:hAnsi="Arial" w:cs="Arial"/>
        </w:rPr>
        <w:t>1.- El anuncio de licitación para la adjudicación del contrato se publicará en el perfil de contratante.</w:t>
      </w:r>
    </w:p>
    <w:p w:rsidR="00367F2F" w:rsidRPr="006918E8" w:rsidRDefault="00367F2F" w:rsidP="00C54D2B">
      <w:pPr>
        <w:spacing w:before="60" w:line="240" w:lineRule="atLeast"/>
        <w:jc w:val="both"/>
        <w:rPr>
          <w:rFonts w:ascii="Arial" w:hAnsi="Arial" w:cs="Arial"/>
        </w:rPr>
      </w:pPr>
      <w:r w:rsidRPr="006918E8">
        <w:rPr>
          <w:rFonts w:ascii="Arial" w:hAnsi="Arial" w:cs="Arial"/>
        </w:rPr>
        <w:t>2.- En el perfil de contratante se ofrecerá información relativa a la convocatoria de la licitación del contrato, incluyendo el pliego de cláusulas administrativas particulares y la documentación complementaria, en su caso.</w:t>
      </w:r>
    </w:p>
    <w:p w:rsidR="00367F2F" w:rsidRPr="006918E8" w:rsidRDefault="00367F2F" w:rsidP="00C54D2B">
      <w:pPr>
        <w:spacing w:before="60" w:line="240" w:lineRule="atLeast"/>
        <w:jc w:val="both"/>
        <w:rPr>
          <w:rFonts w:ascii="Arial" w:hAnsi="Arial" w:cs="Arial"/>
        </w:rPr>
      </w:pPr>
      <w:r w:rsidRPr="006918E8">
        <w:rPr>
          <w:rFonts w:ascii="Arial" w:hAnsi="Arial" w:cs="Arial"/>
        </w:rPr>
        <w:t xml:space="preserve">3.- La información relativa al presente contrato que, de acuerdo con lo establecido en el artículo 63 de la LCSP, vaya a ser publicada en el perfil de contratante, podrá ser consultada en la dirección electrónica que se indica en el </w:t>
      </w:r>
      <w:hyperlink w:anchor="CC_2" w:history="1">
        <w:r w:rsidRPr="006918E8">
          <w:rPr>
            <w:rStyle w:val="Hipervnculo"/>
            <w:rFonts w:ascii="Arial" w:hAnsi="Arial" w:cs="Arial"/>
            <w:b/>
          </w:rPr>
          <w:t>apartado 2</w:t>
        </w:r>
      </w:hyperlink>
      <w:r w:rsidRPr="006918E8">
        <w:rPr>
          <w:rFonts w:ascii="Arial" w:hAnsi="Arial" w:cs="Arial"/>
        </w:rPr>
        <w:t xml:space="preserve"> del cuadro de características.</w:t>
      </w:r>
    </w:p>
    <w:p w:rsidR="00367F2F" w:rsidRPr="006918E8" w:rsidRDefault="00367F2F" w:rsidP="00C54D2B">
      <w:pPr>
        <w:spacing w:before="60" w:line="240" w:lineRule="atLeast"/>
        <w:jc w:val="both"/>
        <w:rPr>
          <w:rFonts w:ascii="Arial" w:hAnsi="Arial" w:cs="Arial"/>
        </w:rPr>
      </w:pPr>
      <w:r w:rsidRPr="006918E8">
        <w:rPr>
          <w:rFonts w:ascii="Arial" w:hAnsi="Arial" w:cs="Arial"/>
        </w:rPr>
        <w:lastRenderedPageBreak/>
        <w:t>4.- Cuando los contratos estén sujetos a regulación armonizada, la licitación se publicará además en el Diario Oficial de la Unión Europea, de conformidad con el artículo 135 de la LCSP.</w:t>
      </w:r>
    </w:p>
    <w:p w:rsidR="00367F2F" w:rsidRPr="006918E8" w:rsidRDefault="00367F2F" w:rsidP="00233FE9">
      <w:pPr>
        <w:pStyle w:val="Ttulo2"/>
        <w:spacing w:line="240" w:lineRule="atLeast"/>
        <w:jc w:val="both"/>
        <w:rPr>
          <w:i w:val="0"/>
          <w:iCs w:val="0"/>
          <w:sz w:val="22"/>
        </w:rPr>
      </w:pPr>
      <w:bookmarkStart w:id="69" w:name="_Toc24615602"/>
      <w:r w:rsidRPr="006918E8">
        <w:rPr>
          <w:i w:val="0"/>
          <w:iCs w:val="0"/>
          <w:sz w:val="22"/>
        </w:rPr>
        <w:t>10.- Información en materia fiscal, medio ambiente, igualdad de mujeres y hombres, igualdad lingüística, protección del empleo, condiciones de trabajo y prevención de riesgos laborales y protección de datos</w:t>
      </w:r>
      <w:bookmarkEnd w:id="68"/>
      <w:bookmarkEnd w:id="69"/>
    </w:p>
    <w:p w:rsidR="00367F2F" w:rsidRPr="00543BD7" w:rsidRDefault="00367F2F" w:rsidP="006918E8">
      <w:pPr>
        <w:spacing w:before="60" w:line="240" w:lineRule="atLeast"/>
        <w:jc w:val="both"/>
        <w:rPr>
          <w:rFonts w:ascii="Arial" w:hAnsi="Arial" w:cs="Arial"/>
          <w:szCs w:val="22"/>
          <w:lang w:eastAsia="en-US"/>
        </w:rPr>
      </w:pPr>
      <w:bookmarkStart w:id="70" w:name="_Toc42401649"/>
      <w:bookmarkStart w:id="71" w:name="_Toc46289363"/>
      <w:bookmarkStart w:id="72" w:name="_Toc46543142"/>
      <w:bookmarkStart w:id="73" w:name="_Toc46825246"/>
      <w:bookmarkStart w:id="74" w:name="_Toc54085017"/>
      <w:bookmarkStart w:id="75" w:name="_Toc442871783"/>
      <w:bookmarkStart w:id="76" w:name="_Toc463331534"/>
      <w:bookmarkStart w:id="77" w:name="_Toc506479368"/>
      <w:r w:rsidRPr="00543BD7">
        <w:rPr>
          <w:rFonts w:ascii="Arial" w:hAnsi="Arial" w:cs="Arial"/>
          <w:szCs w:val="22"/>
          <w:lang w:eastAsia="en-US"/>
        </w:rPr>
        <w:t>En los siguientes organismos se puede obtener información de las obligaciones y disposiciones vigentes en relación con:</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 xml:space="preserve">Fiscalidad: Departamento de Hacienda y Finanzas de la Diputación Foral de </w:t>
      </w:r>
      <w:proofErr w:type="spellStart"/>
      <w:r w:rsidRPr="006918E8">
        <w:rPr>
          <w:rFonts w:ascii="Arial" w:hAnsi="Arial" w:cs="Arial"/>
          <w:szCs w:val="22"/>
          <w:lang w:eastAsia="en-US"/>
        </w:rPr>
        <w:t>Gipuzkoa</w:t>
      </w:r>
      <w:proofErr w:type="spellEnd"/>
      <w:r w:rsidRPr="006918E8">
        <w:rPr>
          <w:rFonts w:ascii="Arial" w:hAnsi="Arial" w:cs="Arial"/>
          <w:szCs w:val="22"/>
          <w:lang w:eastAsia="en-US"/>
        </w:rPr>
        <w:t xml:space="preserve"> y en el resto de Administraciones Tributarias.</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 xml:space="preserve">Protección del empleo, condiciones de trabajo y prevención de riesgos laborales e inserción </w:t>
      </w:r>
      <w:proofErr w:type="spellStart"/>
      <w:r w:rsidRPr="006918E8">
        <w:rPr>
          <w:rFonts w:ascii="Arial" w:hAnsi="Arial" w:cs="Arial"/>
          <w:szCs w:val="22"/>
          <w:lang w:eastAsia="en-US"/>
        </w:rPr>
        <w:t>sociolaboral</w:t>
      </w:r>
      <w:proofErr w:type="spellEnd"/>
      <w:r w:rsidRPr="006918E8">
        <w:rPr>
          <w:rFonts w:ascii="Arial" w:hAnsi="Arial" w:cs="Arial"/>
          <w:szCs w:val="22"/>
          <w:lang w:eastAsia="en-US"/>
        </w:rPr>
        <w:t xml:space="preserve"> de personas con discapacidad: Dirección de Trabajo y Seguridad Social del Departamento de Trabajo y Justicia del Gobierno Vasco.</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Igualdad de mujeres y hombres: Organismo Autónomo EMAKUNDE- Instituto Vasco de la Mujer.</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 xml:space="preserve">Igualdad lingüística: </w:t>
      </w:r>
      <w:proofErr w:type="spellStart"/>
      <w:r w:rsidRPr="006918E8">
        <w:rPr>
          <w:rFonts w:ascii="Arial" w:hAnsi="Arial" w:cs="Arial"/>
          <w:szCs w:val="22"/>
          <w:lang w:eastAsia="en-US"/>
        </w:rPr>
        <w:t>Viceconsejería</w:t>
      </w:r>
      <w:proofErr w:type="spellEnd"/>
      <w:r w:rsidRPr="006918E8">
        <w:rPr>
          <w:rFonts w:ascii="Arial" w:hAnsi="Arial" w:cs="Arial"/>
          <w:szCs w:val="22"/>
          <w:lang w:eastAsia="en-US"/>
        </w:rPr>
        <w:t xml:space="preserve"> de Política Lingüística del Gobierno Vasco.</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 xml:space="preserve">Protección del medio ambiente: Dirección General de Medio Ambiente del Departamento de Medio Ambiente y Obras Hidráulicas de la Diputación Foral de </w:t>
      </w:r>
      <w:proofErr w:type="spellStart"/>
      <w:r w:rsidRPr="006918E8">
        <w:rPr>
          <w:rFonts w:ascii="Arial" w:hAnsi="Arial" w:cs="Arial"/>
          <w:szCs w:val="22"/>
          <w:lang w:eastAsia="en-US"/>
        </w:rPr>
        <w:t>Gipuzkoa</w:t>
      </w:r>
      <w:proofErr w:type="spellEnd"/>
      <w:r w:rsidRPr="006918E8">
        <w:rPr>
          <w:rFonts w:ascii="Arial" w:hAnsi="Arial" w:cs="Arial"/>
          <w:szCs w:val="22"/>
          <w:lang w:eastAsia="en-US"/>
        </w:rPr>
        <w:t>. Sociedad Pública de Gestión Ambiental IHOBE, S.A.</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Protección de datos de carácter personal: Agencia Vasca de Protección de Datos.</w:t>
      </w:r>
    </w:p>
    <w:p w:rsidR="00367F2F" w:rsidRPr="006918E8" w:rsidRDefault="00367F2F" w:rsidP="00233FE9">
      <w:pPr>
        <w:pStyle w:val="Ttulo2"/>
        <w:spacing w:line="240" w:lineRule="atLeast"/>
        <w:jc w:val="both"/>
        <w:rPr>
          <w:i w:val="0"/>
          <w:iCs w:val="0"/>
          <w:sz w:val="22"/>
        </w:rPr>
      </w:pPr>
      <w:bookmarkStart w:id="78" w:name="_Toc24615603"/>
      <w:r w:rsidRPr="006918E8">
        <w:rPr>
          <w:i w:val="0"/>
          <w:iCs w:val="0"/>
          <w:sz w:val="22"/>
        </w:rPr>
        <w:t>11.- Régimen jurídico del contrato y prerrogativas de la Administración</w:t>
      </w:r>
      <w:bookmarkEnd w:id="70"/>
      <w:bookmarkEnd w:id="71"/>
      <w:bookmarkEnd w:id="72"/>
      <w:bookmarkEnd w:id="73"/>
      <w:bookmarkEnd w:id="74"/>
      <w:bookmarkEnd w:id="75"/>
      <w:bookmarkEnd w:id="76"/>
      <w:bookmarkEnd w:id="77"/>
      <w:bookmarkEnd w:id="78"/>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El presente contrato tiene carácter administrativo, de conformidad con lo dispuesto en el artículo 25 de la LCSP. Las partes quedan sometidas expresamente a lo establecido en este pliego y en el </w:t>
      </w:r>
      <w:r w:rsidR="006623D6">
        <w:rPr>
          <w:rFonts w:ascii="Arial" w:hAnsi="Arial" w:cs="Arial"/>
        </w:rPr>
        <w:t>resto de documentos contractuales</w:t>
      </w:r>
      <w:r w:rsidRPr="006918E8">
        <w:rPr>
          <w:rFonts w:ascii="Arial" w:hAnsi="Arial" w:cs="Arial"/>
        </w:rPr>
        <w:t>.</w:t>
      </w:r>
    </w:p>
    <w:p w:rsidR="00367F2F" w:rsidRPr="006918E8" w:rsidRDefault="00367F2F" w:rsidP="00233FE9">
      <w:pPr>
        <w:spacing w:before="60" w:line="240" w:lineRule="atLeast"/>
        <w:jc w:val="both"/>
        <w:rPr>
          <w:rFonts w:ascii="Arial" w:hAnsi="Arial" w:cs="Arial"/>
        </w:rPr>
      </w:pPr>
      <w:r w:rsidRPr="006918E8">
        <w:rPr>
          <w:rFonts w:ascii="Arial" w:hAnsi="Arial" w:cs="Arial"/>
        </w:rPr>
        <w:t>2.- Para lo no previsto en los pliegos, el contrato se regirá por la LCSP, por el Real Decreto 817/2009, de 8 de mayo, por el que se desarrolla parcialmente la Ley 30/2007, de 30 de octubre, de Contratos del Sector Público (RD 817/2009) y por el Reglamento General de la Ley de Contratos de las Administraciones Públicas, aprobado mediante Real Decreto 1098/2001, de 12 de Octubre (RGLCAP). Además</w:t>
      </w:r>
      <w:r>
        <w:rPr>
          <w:rFonts w:ascii="Arial" w:hAnsi="Arial" w:cs="Arial"/>
        </w:rPr>
        <w:t>,</w:t>
      </w:r>
      <w:r w:rsidRPr="006918E8">
        <w:rPr>
          <w:rFonts w:ascii="Arial" w:hAnsi="Arial" w:cs="Arial"/>
        </w:rPr>
        <w:t xml:space="preserve"> se regirá por cualesquiera otras disposiciones que regulen la contratación tanto a nivel de la Comunidad Autónoma de Euskadi (Ley 3/2016, de 7 de abril, para la inclusión de determinadas cláusulas sociales en la contratación pública) como a nivel de la Diputación Foral de </w:t>
      </w:r>
      <w:proofErr w:type="spellStart"/>
      <w:r w:rsidRPr="006918E8">
        <w:rPr>
          <w:rFonts w:ascii="Arial" w:hAnsi="Arial" w:cs="Arial"/>
        </w:rPr>
        <w:t>Gipuzkoa</w:t>
      </w:r>
      <w:proofErr w:type="spellEnd"/>
      <w:r w:rsidRPr="006918E8">
        <w:rPr>
          <w:rFonts w:ascii="Arial" w:hAnsi="Arial" w:cs="Arial"/>
        </w:rPr>
        <w:t xml:space="preserve"> y que resulten aplicables.</w:t>
      </w:r>
    </w:p>
    <w:p w:rsidR="00367F2F" w:rsidRPr="006918E8" w:rsidRDefault="00367F2F" w:rsidP="00233FE9">
      <w:pPr>
        <w:spacing w:before="60" w:line="240" w:lineRule="atLeast"/>
        <w:jc w:val="both"/>
        <w:rPr>
          <w:rFonts w:ascii="Arial" w:hAnsi="Arial" w:cs="Arial"/>
        </w:rPr>
      </w:pPr>
      <w:r w:rsidRPr="006918E8">
        <w:rPr>
          <w:rFonts w:ascii="Arial" w:hAnsi="Arial" w:cs="Arial"/>
        </w:rPr>
        <w:t>3.- En todo caso, las normas legales y reglamentarias citadas anteriormente serán de aplicación en todo lo que no se oponga a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4.- Supletoriamente, se aplicarán las restantes normas de derecho administrativo y, en su defecto, las de derecho privado.</w:t>
      </w:r>
    </w:p>
    <w:p w:rsidR="00367F2F" w:rsidRPr="006918E8" w:rsidRDefault="00367F2F" w:rsidP="00233FE9">
      <w:pPr>
        <w:spacing w:before="60" w:line="240" w:lineRule="atLeast"/>
        <w:jc w:val="both"/>
        <w:rPr>
          <w:rFonts w:ascii="Arial" w:hAnsi="Arial" w:cs="Arial"/>
        </w:rPr>
      </w:pPr>
      <w:r w:rsidRPr="006918E8">
        <w:rPr>
          <w:rFonts w:ascii="Arial" w:hAnsi="Arial" w:cs="Arial"/>
        </w:rPr>
        <w:t>5.- En caso de discordancia entre el presente pliego y cualquiera del resto de documentos contractuales, prevalecerá este pliego.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6.- El desconocimiento de las cláusulas del contrato en cualquiera de sus términos, de los otros documentos contractuales que forman parte de </w:t>
      </w:r>
      <w:r>
        <w:rPr>
          <w:rFonts w:ascii="Arial" w:hAnsi="Arial" w:cs="Arial"/>
        </w:rPr>
        <w:t>este</w:t>
      </w:r>
      <w:r w:rsidRPr="006918E8">
        <w:rPr>
          <w:rFonts w:ascii="Arial" w:hAnsi="Arial" w:cs="Arial"/>
        </w:rPr>
        <w:t xml:space="preserve"> y de las instrucciones o de la normativa que resulten de aplicación en la ejecución de la cosa pactada, no exime a la adjudicataria de la obligación de cumplirlas.</w:t>
      </w:r>
    </w:p>
    <w:p w:rsidR="00367F2F" w:rsidRPr="006918E8" w:rsidRDefault="00367F2F" w:rsidP="00233FE9">
      <w:pPr>
        <w:spacing w:before="60" w:line="240" w:lineRule="atLeast"/>
        <w:jc w:val="both"/>
        <w:rPr>
          <w:rFonts w:ascii="Arial" w:hAnsi="Arial" w:cs="Arial"/>
        </w:rPr>
      </w:pPr>
      <w:r w:rsidRPr="006918E8">
        <w:rPr>
          <w:rFonts w:ascii="Arial" w:hAnsi="Arial" w:cs="Arial"/>
        </w:rPr>
        <w:t>7.- El órgano de contratación ostenta, de acuerdo con lo previsto en el artículo 190 de la LCSP la prerrogativa de interpretar el contrato administrativo y resolver las dudas que ofrezca su cumplimiento. Igualmente, podrá modificar el contrato celebrado y acordar su resolución, dentro de los límites y con sujeción a los requisitos y efectos señalados en la LCSP y sus disposiciones de desarrollo.</w:t>
      </w:r>
    </w:p>
    <w:p w:rsidR="00367F2F" w:rsidRPr="006918E8" w:rsidRDefault="00367F2F" w:rsidP="00233FE9">
      <w:pPr>
        <w:spacing w:before="60" w:line="240" w:lineRule="atLeast"/>
        <w:jc w:val="both"/>
        <w:rPr>
          <w:rFonts w:ascii="Arial" w:hAnsi="Arial" w:cs="Arial"/>
        </w:rPr>
      </w:pPr>
      <w:r w:rsidRPr="006918E8">
        <w:rPr>
          <w:rFonts w:ascii="Arial" w:hAnsi="Arial" w:cs="Arial"/>
        </w:rPr>
        <w:lastRenderedPageBreak/>
        <w:t>8.- Las cuestiones litigiosas que pudieran surgir para la aplicación o interpretación del contrato, su ejecución, modificación, cumplimiento o resolución, serán resueltas, previa audiencia a la contratista conforme al procedimiento establecido en los artículos 191 de la LCSP y 97 del RGLCAP, por los órganos competentes de la Diputación Foral y sus acuerdos serán inmediatamente ejecutivos.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9.- En los procedimientos iniciados a solicitud de una persona interesada, para los que no se establezca específicamente otra cosa, y que tengan por objeto o se refieran a la reclamación de cantidades, el ejercicio de prerrogativas administrativas o a cualquier otra cuestión relativa de la ejecución, consumación o extinción de un contrato administrativo, una vez transcurrido el plazo previsto para su resolución sin haberse notificado ésta, la persona interesada podrá considerar desestimada su solicitud por silencio administrativo, sin perjuicio de la subsistencia de la obligación de resolver.</w:t>
      </w:r>
    </w:p>
    <w:p w:rsidR="00367F2F" w:rsidRPr="006918E8" w:rsidRDefault="00367F2F" w:rsidP="00233FE9">
      <w:pPr>
        <w:pStyle w:val="Ttulo2"/>
        <w:spacing w:line="240" w:lineRule="atLeast"/>
        <w:jc w:val="both"/>
        <w:rPr>
          <w:i w:val="0"/>
          <w:iCs w:val="0"/>
          <w:sz w:val="22"/>
          <w:szCs w:val="22"/>
        </w:rPr>
      </w:pPr>
      <w:bookmarkStart w:id="79" w:name="_Toc506479369"/>
      <w:bookmarkStart w:id="80" w:name="_Toc24615604"/>
      <w:r w:rsidRPr="006918E8">
        <w:rPr>
          <w:i w:val="0"/>
          <w:sz w:val="22"/>
          <w:szCs w:val="22"/>
        </w:rPr>
        <w:t>12.- Régimen de recursos</w:t>
      </w:r>
      <w:bookmarkEnd w:id="79"/>
      <w:bookmarkEnd w:id="80"/>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El presente pliego y el de prescripciones técnicas podrán ser recurridos potestativamente mediante el recurso especial </w:t>
      </w:r>
      <w:r w:rsidR="009A790E" w:rsidRPr="009A790E">
        <w:rPr>
          <w:rFonts w:ascii="Arial" w:hAnsi="Arial" w:cs="Arial"/>
        </w:rPr>
        <w:t>en materia de contratación</w:t>
      </w:r>
      <w:r w:rsidR="009A790E">
        <w:rPr>
          <w:rFonts w:cs="Arial"/>
        </w:rPr>
        <w:t xml:space="preserve"> </w:t>
      </w:r>
      <w:r w:rsidR="00C62EFD">
        <w:rPr>
          <w:rFonts w:ascii="Arial" w:hAnsi="Arial" w:cs="Arial"/>
        </w:rPr>
        <w:t xml:space="preserve">previsto en </w:t>
      </w:r>
      <w:r w:rsidRPr="006918E8">
        <w:rPr>
          <w:rFonts w:ascii="Arial" w:hAnsi="Arial" w:cs="Arial"/>
        </w:rPr>
        <w:t>el artículo 44 de la LCSP si se trata de un contrato cuyo valor estimado sea superior a 100.000 euros.</w:t>
      </w:r>
    </w:p>
    <w:p w:rsidR="00367F2F" w:rsidRPr="006918E8" w:rsidRDefault="00367F2F" w:rsidP="00A06E14">
      <w:pPr>
        <w:spacing w:before="60" w:line="240" w:lineRule="atLeast"/>
        <w:jc w:val="both"/>
        <w:rPr>
          <w:rFonts w:ascii="Arial" w:hAnsi="Arial" w:cs="Arial"/>
        </w:rPr>
      </w:pPr>
      <w:r>
        <w:rPr>
          <w:rFonts w:ascii="Arial" w:hAnsi="Arial" w:cs="Arial"/>
        </w:rPr>
        <w:t xml:space="preserve">2.- </w:t>
      </w:r>
      <w:r w:rsidRPr="006918E8">
        <w:rPr>
          <w:rFonts w:ascii="Arial" w:hAnsi="Arial" w:cs="Arial"/>
        </w:rPr>
        <w:t>Serán igualmente recurribles las siguientes actuaciones:</w:t>
      </w:r>
    </w:p>
    <w:p w:rsidR="00367F2F" w:rsidRPr="006918E8" w:rsidRDefault="00367F2F" w:rsidP="00A06E14">
      <w:pPr>
        <w:pStyle w:val="Pa14"/>
        <w:numPr>
          <w:ilvl w:val="0"/>
          <w:numId w:val="44"/>
        </w:numPr>
        <w:spacing w:before="60" w:line="240" w:lineRule="atLeast"/>
        <w:jc w:val="both"/>
        <w:rPr>
          <w:sz w:val="20"/>
          <w:szCs w:val="20"/>
        </w:rPr>
      </w:pPr>
      <w:r w:rsidRPr="006918E8">
        <w:rPr>
          <w:sz w:val="20"/>
          <w:szCs w:val="20"/>
        </w:rPr>
        <w:t>Los anuncios de licitación y el resto de documentos contractuales que establezcan las condiciones que deban regir la contratación.</w:t>
      </w:r>
    </w:p>
    <w:p w:rsidR="00367F2F" w:rsidRPr="006918E8" w:rsidRDefault="00367F2F" w:rsidP="00A06E14">
      <w:pPr>
        <w:pStyle w:val="Pa14"/>
        <w:numPr>
          <w:ilvl w:val="0"/>
          <w:numId w:val="44"/>
        </w:numPr>
        <w:spacing w:before="60" w:line="240" w:lineRule="atLeast"/>
        <w:jc w:val="both"/>
        <w:rPr>
          <w:sz w:val="20"/>
          <w:szCs w:val="20"/>
        </w:rPr>
      </w:pPr>
      <w:r w:rsidRPr="006918E8">
        <w:rPr>
          <w:sz w:val="20"/>
          <w:szCs w:val="20"/>
        </w:rPr>
        <w:t>Los actos de trámite adoptados en el procedimiento de adjudicación, siempre que éstos decidan directa o indirectamente sobre la adjudicación, determinen la imposibilidad de continuar el procedimiento o produzcan indefensión o perjuicio irreparable a derechos o intereses legítimos. En todo caso se considerará que concurren las circunstancias anteriores en los actos de la mesa o del órgano de contratación por los que se acuerde la admisión o inadmisión de candidatas o licitadoras, o la admisión o exclusión de ofertas, incluidas las ofertas que sean excluidas por resultar anormalmente bajas como consecuencia de la aplicación del artículo 149 de la LCSP.</w:t>
      </w:r>
    </w:p>
    <w:p w:rsidR="00367F2F" w:rsidRPr="006918E8" w:rsidRDefault="00367F2F" w:rsidP="00A06E14">
      <w:pPr>
        <w:pStyle w:val="Pa14"/>
        <w:numPr>
          <w:ilvl w:val="0"/>
          <w:numId w:val="44"/>
        </w:numPr>
        <w:spacing w:before="60" w:line="240" w:lineRule="atLeast"/>
        <w:jc w:val="both"/>
        <w:rPr>
          <w:sz w:val="20"/>
          <w:szCs w:val="20"/>
        </w:rPr>
      </w:pPr>
      <w:r w:rsidRPr="006918E8">
        <w:rPr>
          <w:sz w:val="20"/>
          <w:szCs w:val="20"/>
        </w:rPr>
        <w:t>Los acuerdos de adjudicación.</w:t>
      </w:r>
    </w:p>
    <w:p w:rsidR="00367F2F" w:rsidRPr="006918E8" w:rsidRDefault="00367F2F" w:rsidP="00A06E14">
      <w:pPr>
        <w:pStyle w:val="Pa14"/>
        <w:numPr>
          <w:ilvl w:val="0"/>
          <w:numId w:val="44"/>
        </w:numPr>
        <w:spacing w:before="60" w:line="240" w:lineRule="atLeast"/>
        <w:jc w:val="both"/>
        <w:rPr>
          <w:sz w:val="20"/>
          <w:szCs w:val="20"/>
        </w:rPr>
      </w:pPr>
      <w:r w:rsidRPr="006918E8">
        <w:rPr>
          <w:sz w:val="20"/>
          <w:szCs w:val="20"/>
        </w:rPr>
        <w:t>Las modificaciones basadas en el incumplimiento de lo establecido en los artículos 204 y 205 de la LCSP, por entender que la modificación debió ser objeto de una nueva adjudicación.</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De conformidad con lo dispuesto en el artículo 51 de la LCSP, el recurso deberá presentarse en el registro del órgano de contratación, en el del Tribunal Administrativo Foral de Recursos Contractuales o en los lugares establecidos en el artículo 16.4 de la Ley 39/2015, de 1 de octubre, del Procedimiento Administrativo Común de las Administraciones Públicas, en el plazo de </w:t>
      </w:r>
      <w:r>
        <w:rPr>
          <w:rFonts w:ascii="Arial" w:hAnsi="Arial" w:cs="Arial"/>
        </w:rPr>
        <w:t>quince</w:t>
      </w:r>
      <w:r w:rsidRPr="006918E8">
        <w:rPr>
          <w:rFonts w:ascii="Arial" w:hAnsi="Arial" w:cs="Arial"/>
        </w:rPr>
        <w:t xml:space="preserve"> días hábiles, en los términos previstos en el artículo 50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No obstante lo dispuesto en el párrafo anterior, cuando el recurso se funde en alguna de las causas de nulidad previstas en el apartado 2, letras c), d), e) o f) del artículo 39 de la LCSP, se atenderá a los plazos de interposición previstos en el artículo 50.2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Alternativamente, podrá interponerse recurso contencioso administrativo en los términos previstos en la Ley 29/1998, de 13 de julio, Reguladora de la Jurisdicción Contencioso- Administrativa ante el Tribunal Superior de Justicia del País Vasco en el plazo de dos meses.</w:t>
      </w:r>
    </w:p>
    <w:p w:rsidR="00367F2F" w:rsidRPr="006918E8" w:rsidRDefault="00367F2F" w:rsidP="00233FE9">
      <w:pPr>
        <w:spacing w:before="60" w:line="240" w:lineRule="atLeast"/>
        <w:jc w:val="both"/>
        <w:rPr>
          <w:rFonts w:ascii="Arial" w:hAnsi="Arial" w:cs="Arial"/>
        </w:rPr>
      </w:pPr>
      <w:r w:rsidRPr="006918E8">
        <w:rPr>
          <w:rFonts w:ascii="Arial" w:hAnsi="Arial" w:cs="Arial"/>
        </w:rPr>
        <w:t>3.- En el resto de contratos, se podrán interponer los recursos ordinarios previstos en la Ley 39/2015, de 1 de octubre, del Procedimiento Administrativo Común de las Administraciones Públicas o en la regulación vigente del régimen jurídico del sector público, así como en la Ley 29/1998, de 13 de julio, Reguladora de la Jurisdicción Contencioso-Administrativa.</w:t>
      </w:r>
    </w:p>
    <w:p w:rsidR="00367F2F" w:rsidRPr="006918E8" w:rsidRDefault="00367F2F" w:rsidP="00C54D2B">
      <w:pPr>
        <w:spacing w:before="60" w:line="240" w:lineRule="atLeast"/>
        <w:jc w:val="both"/>
        <w:rPr>
          <w:rFonts w:ascii="Arial" w:hAnsi="Arial" w:cs="Arial"/>
        </w:rPr>
      </w:pPr>
    </w:p>
    <w:p w:rsidR="00367F2F" w:rsidRPr="006918E8" w:rsidRDefault="00367F2F" w:rsidP="00233FE9">
      <w:pPr>
        <w:pStyle w:val="Ttulo1"/>
        <w:spacing w:line="240" w:lineRule="atLeast"/>
        <w:jc w:val="center"/>
        <w:rPr>
          <w:sz w:val="22"/>
          <w:szCs w:val="22"/>
        </w:rPr>
      </w:pPr>
      <w:bookmarkStart w:id="81" w:name="_Toc42401650"/>
      <w:bookmarkStart w:id="82" w:name="_Toc46289364"/>
      <w:bookmarkStart w:id="83" w:name="_Toc46543143"/>
      <w:bookmarkStart w:id="84" w:name="_Toc46825247"/>
      <w:bookmarkStart w:id="85" w:name="_Toc54085018"/>
      <w:bookmarkStart w:id="86" w:name="_Toc442871784"/>
      <w:bookmarkStart w:id="87" w:name="_Toc463331536"/>
      <w:bookmarkStart w:id="88" w:name="_Toc506479370"/>
      <w:bookmarkStart w:id="89" w:name="_Toc24615605"/>
      <w:r w:rsidRPr="006918E8">
        <w:rPr>
          <w:sz w:val="22"/>
          <w:szCs w:val="22"/>
        </w:rPr>
        <w:lastRenderedPageBreak/>
        <w:t>CAPÍTULO II - CONTRATACIÓN</w:t>
      </w:r>
      <w:bookmarkEnd w:id="81"/>
      <w:bookmarkEnd w:id="82"/>
      <w:bookmarkEnd w:id="83"/>
      <w:bookmarkEnd w:id="84"/>
      <w:bookmarkEnd w:id="85"/>
      <w:bookmarkEnd w:id="86"/>
      <w:bookmarkEnd w:id="87"/>
      <w:bookmarkEnd w:id="88"/>
      <w:bookmarkEnd w:id="89"/>
    </w:p>
    <w:p w:rsidR="00367F2F" w:rsidRPr="006918E8" w:rsidRDefault="00367F2F" w:rsidP="00233FE9">
      <w:pPr>
        <w:pStyle w:val="Ttulo2"/>
        <w:spacing w:line="240" w:lineRule="atLeast"/>
        <w:jc w:val="both"/>
        <w:rPr>
          <w:i w:val="0"/>
          <w:iCs w:val="0"/>
          <w:sz w:val="22"/>
        </w:rPr>
      </w:pPr>
      <w:bookmarkStart w:id="90" w:name="_Toc463331537"/>
      <w:bookmarkStart w:id="91" w:name="_Toc42401651"/>
      <w:bookmarkStart w:id="92" w:name="_Toc46289365"/>
      <w:bookmarkStart w:id="93" w:name="_Toc46543144"/>
      <w:bookmarkStart w:id="94" w:name="_Toc46825248"/>
      <w:bookmarkStart w:id="95" w:name="_Toc54085019"/>
      <w:bookmarkStart w:id="96" w:name="_Toc442871785"/>
      <w:bookmarkStart w:id="97" w:name="_Toc506479371"/>
      <w:bookmarkStart w:id="98" w:name="_Toc24615606"/>
      <w:r w:rsidRPr="006918E8">
        <w:rPr>
          <w:i w:val="0"/>
          <w:iCs w:val="0"/>
          <w:sz w:val="22"/>
        </w:rPr>
        <w:t>13.- Clase de expediente y forma de licitación</w:t>
      </w:r>
      <w:bookmarkEnd w:id="90"/>
      <w:bookmarkEnd w:id="91"/>
      <w:bookmarkEnd w:id="92"/>
      <w:bookmarkEnd w:id="93"/>
      <w:bookmarkEnd w:id="94"/>
      <w:bookmarkEnd w:id="95"/>
      <w:bookmarkEnd w:id="96"/>
      <w:bookmarkEnd w:id="97"/>
      <w:bookmarkEnd w:id="98"/>
    </w:p>
    <w:p w:rsidR="00367F2F" w:rsidRPr="006918E8" w:rsidRDefault="00367F2F" w:rsidP="00233FE9">
      <w:pPr>
        <w:spacing w:before="60" w:line="240" w:lineRule="atLeast"/>
        <w:jc w:val="both"/>
        <w:rPr>
          <w:rFonts w:ascii="Arial" w:hAnsi="Arial" w:cs="Arial"/>
        </w:rPr>
      </w:pPr>
      <w:r w:rsidRPr="006918E8">
        <w:rPr>
          <w:rFonts w:ascii="Arial" w:hAnsi="Arial" w:cs="Arial"/>
        </w:rPr>
        <w:t>1.- El expediente de contratación se realiza por el procedimiento y la tramitación previstos al inicio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En el supuesto de admisión de variantes, las licitadoras podrán ofertar alternativas en la forma establecida en el </w:t>
      </w:r>
      <w:hyperlink w:anchor="CC_12" w:history="1">
        <w:r w:rsidRPr="006918E8">
          <w:rPr>
            <w:rStyle w:val="Hipervnculo"/>
            <w:rFonts w:ascii="Arial" w:hAnsi="Arial" w:cs="Arial"/>
            <w:b/>
          </w:rPr>
          <w:t>apartado 12</w:t>
        </w:r>
      </w:hyperlink>
      <w:r w:rsidRPr="006918E8">
        <w:rPr>
          <w:rFonts w:ascii="Arial" w:hAnsi="Arial" w:cs="Arial"/>
        </w:rPr>
        <w:t xml:space="preserve"> del cuadro de características y con los requisitos, modalidades y características técnicas fijadas en el pliego de prescripciones técnicas particulares y resumidas en dicho apartado.</w:t>
      </w:r>
    </w:p>
    <w:p w:rsidR="00367F2F" w:rsidRPr="006918E8" w:rsidRDefault="00367F2F" w:rsidP="00A06E14">
      <w:pPr>
        <w:spacing w:before="60" w:line="240" w:lineRule="atLeast"/>
        <w:jc w:val="both"/>
        <w:rPr>
          <w:rFonts w:ascii="Arial" w:hAnsi="Arial" w:cs="Arial"/>
        </w:rPr>
      </w:pPr>
      <w:bookmarkStart w:id="99" w:name="_Toc506479372"/>
      <w:r w:rsidRPr="006918E8">
        <w:rPr>
          <w:rFonts w:ascii="Arial" w:hAnsi="Arial" w:cs="Arial"/>
        </w:rPr>
        <w:t xml:space="preserve">2.- </w:t>
      </w:r>
      <w:r w:rsidRPr="00EA097E">
        <w:rPr>
          <w:rFonts w:ascii="Arial" w:hAnsi="Arial" w:cs="Arial"/>
        </w:rPr>
        <w:t xml:space="preserve">En caso de que se especifique en el </w:t>
      </w:r>
      <w:r>
        <w:rPr>
          <w:rFonts w:ascii="Arial" w:hAnsi="Arial" w:cs="Arial"/>
        </w:rPr>
        <w:t xml:space="preserve">cuadro de características </w:t>
      </w:r>
      <w:r w:rsidRPr="00D77F6F">
        <w:rPr>
          <w:rFonts w:ascii="Arial" w:hAnsi="Arial" w:cs="Arial"/>
        </w:rPr>
        <w:t>la</w:t>
      </w:r>
      <w:r w:rsidRPr="00492020">
        <w:rPr>
          <w:rFonts w:ascii="Arial" w:hAnsi="Arial" w:cs="Arial"/>
        </w:rPr>
        <w:t xml:space="preserve"> tramitación urgente del expediente</w:t>
      </w:r>
      <w:r>
        <w:rPr>
          <w:rFonts w:ascii="Arial" w:hAnsi="Arial" w:cs="Arial"/>
        </w:rPr>
        <w:t>,</w:t>
      </w:r>
      <w:r w:rsidRPr="00492020">
        <w:rPr>
          <w:rFonts w:ascii="Arial" w:hAnsi="Arial" w:cs="Arial"/>
        </w:rPr>
        <w:t xml:space="preserve"> se procederá a</w:t>
      </w:r>
      <w:r w:rsidRPr="00D77F6F">
        <w:rPr>
          <w:rFonts w:ascii="Arial" w:hAnsi="Arial" w:cs="Arial"/>
        </w:rPr>
        <w:t xml:space="preserve"> la reducción de </w:t>
      </w:r>
      <w:r w:rsidRPr="00D60207">
        <w:rPr>
          <w:rFonts w:ascii="Arial" w:hAnsi="Arial" w:cs="Arial"/>
        </w:rPr>
        <w:t>los plazos establecidos para su licitación, adjudicación y formalización, conforme a las reglas establecidas en el artículo 119 y concordantes de la LCSP</w:t>
      </w:r>
      <w:r w:rsidRPr="006918E8">
        <w:rPr>
          <w:rFonts w:ascii="Arial" w:hAnsi="Arial" w:cs="Arial"/>
        </w:rPr>
        <w:t>.</w:t>
      </w:r>
    </w:p>
    <w:p w:rsidR="00367F2F" w:rsidRPr="006918E8" w:rsidRDefault="00367F2F" w:rsidP="00233FE9">
      <w:pPr>
        <w:pStyle w:val="Ttulo2"/>
        <w:spacing w:line="240" w:lineRule="atLeast"/>
        <w:jc w:val="both"/>
        <w:rPr>
          <w:i w:val="0"/>
          <w:iCs w:val="0"/>
          <w:sz w:val="22"/>
        </w:rPr>
      </w:pPr>
      <w:bookmarkStart w:id="100" w:name="_Toc24615607"/>
      <w:r w:rsidRPr="006918E8">
        <w:rPr>
          <w:i w:val="0"/>
          <w:iCs w:val="0"/>
          <w:sz w:val="22"/>
        </w:rPr>
        <w:t>14.- Personas naturales o jurídicas licitadoras</w:t>
      </w:r>
      <w:bookmarkEnd w:id="99"/>
      <w:bookmarkEnd w:id="100"/>
    </w:p>
    <w:p w:rsidR="00367F2F" w:rsidRPr="006918E8" w:rsidRDefault="00367F2F" w:rsidP="00233FE9">
      <w:pPr>
        <w:spacing w:before="60" w:line="240" w:lineRule="atLeast"/>
        <w:jc w:val="both"/>
        <w:rPr>
          <w:rFonts w:ascii="Arial" w:hAnsi="Arial" w:cs="Arial"/>
        </w:rPr>
      </w:pPr>
      <w:r w:rsidRPr="006918E8">
        <w:rPr>
          <w:rFonts w:ascii="Arial" w:hAnsi="Arial" w:cs="Arial"/>
        </w:rPr>
        <w:t>1.- Podrán contratar con la Administración las personas naturales o jurídicas, españolas o extranjeras, que tengan plena capacidad de obrar, no estén incursas en ninguna de las causas de prohibición de contratar, y acrediten su solvencia económica y financiera y técnica o profesional.</w:t>
      </w:r>
    </w:p>
    <w:p w:rsidR="00367F2F" w:rsidRPr="006918E8" w:rsidRDefault="00367F2F" w:rsidP="00233FE9">
      <w:pPr>
        <w:spacing w:before="60" w:line="240" w:lineRule="atLeast"/>
        <w:jc w:val="both"/>
        <w:rPr>
          <w:rFonts w:ascii="Arial" w:hAnsi="Arial" w:cs="Arial"/>
        </w:rPr>
      </w:pPr>
      <w:r w:rsidRPr="006918E8">
        <w:rPr>
          <w:rFonts w:ascii="Arial" w:hAnsi="Arial" w:cs="Arial"/>
        </w:rPr>
        <w:t>Cuando, por así determinarlo la normativa aplicable, se le requieran a la licitadora determinados requisitos relativos a su organización, destino de sus beneficios, sistema de financiación u otros para poder participar en el correspondiente procedimiento de adjudicación, deberá acreditarlos al concurrir en el mismo.</w:t>
      </w:r>
    </w:p>
    <w:p w:rsidR="00367F2F" w:rsidRPr="006918E8" w:rsidRDefault="00367F2F" w:rsidP="00233FE9">
      <w:pPr>
        <w:spacing w:before="60" w:line="240" w:lineRule="atLeast"/>
        <w:jc w:val="both"/>
        <w:rPr>
          <w:rFonts w:ascii="Arial" w:hAnsi="Arial" w:cs="Arial"/>
        </w:rPr>
      </w:pPr>
      <w:r w:rsidRPr="006918E8">
        <w:rPr>
          <w:rFonts w:ascii="Arial" w:hAnsi="Arial" w:cs="Arial"/>
        </w:rPr>
        <w:t>2.- Las circunstancias relativas a la capacidad, solvencia y ausencia de prohibiciones de contratar a las que se refiere el apartado anterior, deberán concurrir en la fecha final de presentación de ofertas y subsistir en el momento de perfección del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3.- Las licitadoras deberán contar, asimismo, con la habilitación empresarial o profesional que, en su caso, sea exigible para la realización de las prestaciones que constituyan el objeto del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4.- Las personas jurídicas sólo podrán ser adjudicatarias de contratos cuyas prestaciones estén comprendidas dentro de los fines, objeto o ámbito de actividad que, a tenor de sus estatutos o reglas fundacionales, les sean propios.</w:t>
      </w:r>
    </w:p>
    <w:p w:rsidR="00367F2F" w:rsidRPr="006918E8" w:rsidRDefault="00367F2F" w:rsidP="00233FE9">
      <w:pPr>
        <w:spacing w:before="60" w:line="240" w:lineRule="atLeast"/>
        <w:jc w:val="both"/>
        <w:rPr>
          <w:rFonts w:ascii="Arial" w:hAnsi="Arial" w:cs="Arial"/>
        </w:rPr>
      </w:pPr>
      <w:r w:rsidRPr="006918E8">
        <w:rPr>
          <w:rFonts w:ascii="Arial" w:hAnsi="Arial" w:cs="Arial"/>
        </w:rPr>
        <w:t>5.- La Administración podrá, igualmente, contratar con uniones de empresas que se constituyan temporalmente al efecto, sin que sea necesaria la formalización de las mismas en escritura pública hasta que se haya efectuado la adjudicación del contrato a su favor.</w:t>
      </w:r>
    </w:p>
    <w:p w:rsidR="00367F2F" w:rsidRPr="006918E8" w:rsidRDefault="00367F2F" w:rsidP="00233FE9">
      <w:pPr>
        <w:spacing w:before="60" w:line="240" w:lineRule="atLeast"/>
        <w:jc w:val="both"/>
        <w:rPr>
          <w:rFonts w:ascii="Arial" w:hAnsi="Arial" w:cs="Arial"/>
        </w:rPr>
      </w:pPr>
      <w:bookmarkStart w:id="101" w:name="_Toc463331538"/>
      <w:bookmarkStart w:id="102" w:name="_Toc506479373"/>
      <w:r w:rsidRPr="006918E8">
        <w:rPr>
          <w:rFonts w:ascii="Arial" w:hAnsi="Arial" w:cs="Arial"/>
        </w:rPr>
        <w:t xml:space="preserve">En caso de alteración de su composición, así como en los supuestos de modificación que se produzcan antes y después de la </w:t>
      </w:r>
      <w:r w:rsidRPr="00362601">
        <w:rPr>
          <w:rFonts w:ascii="Arial" w:hAnsi="Arial" w:cs="Arial"/>
        </w:rPr>
        <w:t>formalización del contrato, se estará</w:t>
      </w:r>
      <w:r w:rsidRPr="006918E8">
        <w:rPr>
          <w:rFonts w:ascii="Arial" w:hAnsi="Arial" w:cs="Arial"/>
        </w:rPr>
        <w:t xml:space="preserve"> a lo dispuesto en el artículo 69, apartado</w:t>
      </w:r>
      <w:r>
        <w:rPr>
          <w:rFonts w:ascii="Arial" w:hAnsi="Arial" w:cs="Arial"/>
        </w:rPr>
        <w:t>s</w:t>
      </w:r>
      <w:r w:rsidRPr="006918E8">
        <w:rPr>
          <w:rFonts w:ascii="Arial" w:hAnsi="Arial" w:cs="Arial"/>
        </w:rPr>
        <w:t xml:space="preserve"> 8 y siguientes de la LCSP. A estos efectos, se deberá comunicar al órgano de contratación la circunstancia que se hubiere producido.</w:t>
      </w:r>
    </w:p>
    <w:p w:rsidR="00367F2F" w:rsidRPr="006918E8" w:rsidRDefault="00367F2F" w:rsidP="00C54D2B">
      <w:pPr>
        <w:spacing w:before="60" w:line="240" w:lineRule="atLeast"/>
        <w:jc w:val="both"/>
        <w:rPr>
          <w:rFonts w:ascii="Arial" w:hAnsi="Arial" w:cs="Arial"/>
        </w:rPr>
      </w:pPr>
      <w:r w:rsidRPr="006918E8">
        <w:rPr>
          <w:rFonts w:ascii="Arial" w:hAnsi="Arial" w:cs="Arial"/>
        </w:rPr>
        <w:t>6.- En relación con las empresas comunitarias o de Estados signatarios del Acuerdo sobre el Espacio Económico Europeo y empresas no comunitarias será de aplicación lo dispuesto en los artículos 67 y 68 de la LCSP.</w:t>
      </w:r>
    </w:p>
    <w:p w:rsidR="00367F2F" w:rsidRPr="006918E8" w:rsidRDefault="00367F2F" w:rsidP="00233FE9">
      <w:pPr>
        <w:pStyle w:val="Ttulo2"/>
        <w:spacing w:line="240" w:lineRule="atLeast"/>
        <w:jc w:val="both"/>
        <w:rPr>
          <w:i w:val="0"/>
          <w:iCs w:val="0"/>
          <w:sz w:val="22"/>
        </w:rPr>
      </w:pPr>
      <w:bookmarkStart w:id="103" w:name="_Toc24615608"/>
      <w:r w:rsidRPr="006918E8">
        <w:rPr>
          <w:i w:val="0"/>
          <w:iCs w:val="0"/>
          <w:sz w:val="22"/>
        </w:rPr>
        <w:t>15.- Garantía provisional</w:t>
      </w:r>
      <w:bookmarkEnd w:id="101"/>
      <w:bookmarkEnd w:id="102"/>
      <w:bookmarkEnd w:id="103"/>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De conformidad con lo previsto en el artículo 106 de la LCSP, si excepcionalmente, por motivos de interés público y de forma justificada en el expediente se exige para el presente contrato la constitución de una garantía provisional, su importe será el que figure en el </w:t>
      </w:r>
      <w:hyperlink w:anchor="CC_18" w:history="1">
        <w:r w:rsidRPr="006918E8">
          <w:rPr>
            <w:rStyle w:val="Hipervnculo"/>
            <w:rFonts w:ascii="Arial" w:hAnsi="Arial" w:cs="Arial"/>
            <w:b/>
          </w:rPr>
          <w:t>apartado 1</w:t>
        </w:r>
        <w:r w:rsidR="00A41718">
          <w:rPr>
            <w:rStyle w:val="Hipervnculo"/>
            <w:rFonts w:ascii="Arial" w:hAnsi="Arial" w:cs="Arial"/>
            <w:b/>
          </w:rPr>
          <w:t>8</w:t>
        </w:r>
      </w:hyperlink>
      <w:r w:rsidRPr="006918E8">
        <w:rPr>
          <w:rFonts w:ascii="Arial" w:hAnsi="Arial" w:cs="Arial"/>
        </w:rPr>
        <w:t xml:space="preserve">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2.- En cuanto a la forma y requisitos de las garantías, se estará a lo previsto en los artículos 106.3 y 108.1 de la LCSP, así como lo dispuesto en los artículos 55, 56, 57 y 58 del RGLCAP.</w:t>
      </w:r>
    </w:p>
    <w:p w:rsidR="00367F2F" w:rsidRPr="006918E8" w:rsidRDefault="00367F2F" w:rsidP="00233FE9">
      <w:pPr>
        <w:spacing w:before="60" w:line="240" w:lineRule="atLeast"/>
        <w:jc w:val="both"/>
        <w:rPr>
          <w:rFonts w:ascii="Arial" w:hAnsi="Arial" w:cs="Arial"/>
          <w:strike/>
        </w:rPr>
      </w:pPr>
      <w:r w:rsidRPr="006918E8">
        <w:rPr>
          <w:rFonts w:ascii="Arial" w:hAnsi="Arial" w:cs="Arial"/>
        </w:rPr>
        <w:lastRenderedPageBreak/>
        <w:t>3.- La garantía provisional se extinguirá automáticamente y se devolverá a las licitadoras inmediatamente después de la perfección del contrato.</w:t>
      </w:r>
    </w:p>
    <w:p w:rsidR="00367F2F" w:rsidRPr="006918E8" w:rsidRDefault="00367F2F" w:rsidP="00233FE9">
      <w:pPr>
        <w:pStyle w:val="Ttulo2"/>
        <w:spacing w:line="240" w:lineRule="atLeast"/>
        <w:jc w:val="both"/>
        <w:rPr>
          <w:i w:val="0"/>
          <w:iCs w:val="0"/>
          <w:sz w:val="22"/>
        </w:rPr>
      </w:pPr>
      <w:bookmarkStart w:id="104" w:name="_Toc463331539"/>
      <w:bookmarkStart w:id="105" w:name="_Toc506479374"/>
      <w:bookmarkStart w:id="106" w:name="_Toc24615609"/>
      <w:r w:rsidRPr="006918E8">
        <w:rPr>
          <w:i w:val="0"/>
          <w:iCs w:val="0"/>
          <w:sz w:val="22"/>
        </w:rPr>
        <w:t>16.- Presentación de proposiciones</w:t>
      </w:r>
      <w:bookmarkEnd w:id="104"/>
      <w:bookmarkEnd w:id="105"/>
      <w:bookmarkEnd w:id="106"/>
    </w:p>
    <w:p w:rsidR="00367F2F" w:rsidRPr="006918E8" w:rsidRDefault="00367F2F" w:rsidP="00233FE9">
      <w:pPr>
        <w:snapToGrid w:val="0"/>
        <w:spacing w:before="60" w:line="240" w:lineRule="atLeast"/>
        <w:jc w:val="both"/>
        <w:rPr>
          <w:rFonts w:ascii="Arial" w:hAnsi="Arial" w:cs="Arial"/>
        </w:rPr>
      </w:pPr>
      <w:r w:rsidRPr="006918E8">
        <w:rPr>
          <w:rFonts w:ascii="Arial" w:hAnsi="Arial" w:cs="Arial"/>
        </w:rPr>
        <w:t xml:space="preserve">1.- Las proposiciones se presentarán a través de la plataforma de licitación electrónica </w:t>
      </w:r>
      <w:hyperlink r:id="rId17" w:history="1">
        <w:r w:rsidRPr="006918E8">
          <w:rPr>
            <w:rFonts w:ascii="Arial" w:hAnsi="Arial" w:cs="Arial"/>
            <w:u w:val="single"/>
          </w:rPr>
          <w:t>www.contratacion.euskadi.eus</w:t>
        </w:r>
      </w:hyperlink>
      <w:r w:rsidRPr="006918E8">
        <w:rPr>
          <w:rFonts w:ascii="Arial" w:hAnsi="Arial" w:cs="Arial"/>
        </w:rPr>
        <w:t xml:space="preserve"> en el plazo señalado en el </w:t>
      </w:r>
      <w:hyperlink w:anchor="CC_30" w:history="1">
        <w:r w:rsidRPr="006918E8">
          <w:rPr>
            <w:rStyle w:val="Hipervnculo"/>
            <w:rFonts w:ascii="Arial" w:hAnsi="Arial" w:cs="Arial"/>
            <w:b/>
          </w:rPr>
          <w:t xml:space="preserve">apartado </w:t>
        </w:r>
        <w:r w:rsidR="00A41718">
          <w:rPr>
            <w:rStyle w:val="Hipervnculo"/>
            <w:rFonts w:ascii="Arial" w:hAnsi="Arial" w:cs="Arial"/>
            <w:b/>
          </w:rPr>
          <w:t>30</w:t>
        </w:r>
      </w:hyperlink>
      <w:r w:rsidRPr="006918E8">
        <w:rPr>
          <w:rFonts w:ascii="Arial" w:hAnsi="Arial" w:cs="Arial"/>
        </w:rPr>
        <w:t xml:space="preserve"> del cuadro de características, a contar desde el día siguiente a la publicación en el perfil de contratante del anuncio de licitación, o en el Diario Oficial de la Unión Europa (DOUE) para los contratos sujetos a regulación armonizada.</w:t>
      </w:r>
    </w:p>
    <w:p w:rsidR="00367F2F" w:rsidRPr="006918E8" w:rsidRDefault="00367F2F" w:rsidP="00233FE9">
      <w:pPr>
        <w:snapToGrid w:val="0"/>
        <w:spacing w:before="60" w:line="240" w:lineRule="atLeast"/>
        <w:jc w:val="both"/>
        <w:rPr>
          <w:rFonts w:ascii="Arial" w:hAnsi="Arial" w:cs="Arial"/>
        </w:rPr>
      </w:pPr>
      <w:r w:rsidRPr="006918E8">
        <w:rPr>
          <w:rFonts w:ascii="Arial" w:hAnsi="Arial" w:cs="Arial"/>
        </w:rPr>
        <w:t xml:space="preserve">2.- El envío de la documentación, así como las notificaciones y comunicaciones, se ajustarán a lo recogido en el </w:t>
      </w:r>
      <w:hyperlink w:anchor="Anx_1" w:history="1">
        <w:r w:rsidRPr="006918E8">
          <w:rPr>
            <w:rStyle w:val="Hipervnculo"/>
            <w:rFonts w:ascii="Arial" w:hAnsi="Arial" w:cs="Arial"/>
            <w:b/>
          </w:rPr>
          <w:t>Anexo I</w:t>
        </w:r>
      </w:hyperlink>
      <w:r w:rsidRPr="006918E8">
        <w:rPr>
          <w:rStyle w:val="Hipervnculo"/>
          <w:rFonts w:ascii="Arial" w:hAnsi="Arial" w:cs="Arial"/>
          <w:color w:val="auto"/>
          <w:u w:val="none"/>
        </w:rPr>
        <w:t xml:space="preserve"> </w:t>
      </w:r>
      <w:r w:rsidRPr="006918E8">
        <w:rPr>
          <w:rFonts w:ascii="Arial" w:hAnsi="Arial" w:cs="Arial"/>
        </w:rPr>
        <w:t>de este pliego.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3.- Los documentos se nombrarán teniendo en cuenta los distintos apartados señalados en las </w:t>
      </w:r>
      <w:hyperlink w:anchor="Cl_19" w:history="1">
        <w:r w:rsidRPr="006918E8">
          <w:rPr>
            <w:rStyle w:val="Hipervnculo"/>
            <w:rFonts w:ascii="Arial" w:hAnsi="Arial" w:cs="Arial"/>
            <w:b/>
          </w:rPr>
          <w:t>cláusulas 19</w:t>
        </w:r>
      </w:hyperlink>
      <w:r w:rsidRPr="006918E8">
        <w:rPr>
          <w:rFonts w:ascii="Arial" w:hAnsi="Arial" w:cs="Arial"/>
        </w:rPr>
        <w:t xml:space="preserve">, </w:t>
      </w:r>
      <w:hyperlink w:anchor="Cl_20" w:history="1">
        <w:r w:rsidRPr="006918E8">
          <w:rPr>
            <w:rStyle w:val="Hipervnculo"/>
            <w:rFonts w:ascii="Arial" w:hAnsi="Arial" w:cs="Arial"/>
            <w:b/>
          </w:rPr>
          <w:t>20</w:t>
        </w:r>
      </w:hyperlink>
      <w:r w:rsidRPr="006918E8">
        <w:rPr>
          <w:rStyle w:val="Hipervnculo"/>
          <w:rFonts w:ascii="Arial" w:hAnsi="Arial" w:cs="Arial"/>
          <w:color w:val="auto"/>
          <w:u w:val="none"/>
        </w:rPr>
        <w:t xml:space="preserve"> y </w:t>
      </w:r>
      <w:hyperlink w:anchor="Cl_21" w:history="1">
        <w:r w:rsidRPr="006918E8">
          <w:rPr>
            <w:rStyle w:val="Hipervnculo"/>
            <w:rFonts w:ascii="Arial" w:hAnsi="Arial" w:cs="Arial"/>
            <w:b/>
          </w:rPr>
          <w:t>21</w:t>
        </w:r>
      </w:hyperlink>
      <w:r w:rsidRPr="006918E8">
        <w:rPr>
          <w:rFonts w:ascii="Arial" w:hAnsi="Arial" w:cs="Arial"/>
        </w:rPr>
        <w:t xml:space="preserve"> de este pliego como contenido documental a incluir en los archivos electrónicos UNO, DOS y TRES.</w:t>
      </w:r>
    </w:p>
    <w:p w:rsidR="00367F2F" w:rsidRPr="006918E8" w:rsidRDefault="00367F2F" w:rsidP="00233FE9">
      <w:pPr>
        <w:spacing w:before="60" w:line="240" w:lineRule="atLeast"/>
        <w:jc w:val="both"/>
        <w:rPr>
          <w:rFonts w:ascii="Arial" w:hAnsi="Arial" w:cs="Arial"/>
        </w:rPr>
      </w:pPr>
      <w:r w:rsidRPr="006918E8">
        <w:rPr>
          <w:rFonts w:ascii="Arial" w:hAnsi="Arial" w:cs="Arial"/>
        </w:rPr>
        <w:t>4.- Las proposiciones serán secretas y, para ello, se arbitrarán los medios que garanticen tal carácter hasta el momento de la licitación pública.</w:t>
      </w:r>
    </w:p>
    <w:p w:rsidR="00367F2F" w:rsidRPr="006918E8" w:rsidRDefault="00367F2F" w:rsidP="00233FE9">
      <w:pPr>
        <w:pStyle w:val="Ttulo2"/>
        <w:spacing w:line="240" w:lineRule="atLeast"/>
        <w:jc w:val="both"/>
        <w:rPr>
          <w:i w:val="0"/>
          <w:iCs w:val="0"/>
          <w:sz w:val="22"/>
        </w:rPr>
      </w:pPr>
      <w:bookmarkStart w:id="107" w:name="_16.-_Proposiciones:_documentación"/>
      <w:bookmarkStart w:id="108" w:name="_Ref42334674"/>
      <w:bookmarkStart w:id="109" w:name="_Toc42401654"/>
      <w:bookmarkStart w:id="110" w:name="_Toc46289368"/>
      <w:bookmarkStart w:id="111" w:name="_Toc46543147"/>
      <w:bookmarkStart w:id="112" w:name="_Toc46825251"/>
      <w:bookmarkStart w:id="113" w:name="_Toc54085022"/>
      <w:bookmarkStart w:id="114" w:name="_Toc442871787"/>
      <w:bookmarkStart w:id="115" w:name="_Toc463331541"/>
      <w:bookmarkStart w:id="116" w:name="_Toc506479375"/>
      <w:bookmarkStart w:id="117" w:name="_Toc24615610"/>
      <w:bookmarkEnd w:id="107"/>
      <w:r w:rsidRPr="006918E8">
        <w:rPr>
          <w:i w:val="0"/>
          <w:iCs w:val="0"/>
          <w:sz w:val="22"/>
        </w:rPr>
        <w:t xml:space="preserve">17.- </w:t>
      </w:r>
      <w:bookmarkStart w:id="118" w:name="_Hlt42056881"/>
      <w:bookmarkEnd w:id="108"/>
      <w:bookmarkEnd w:id="109"/>
      <w:bookmarkEnd w:id="110"/>
      <w:bookmarkEnd w:id="111"/>
      <w:bookmarkEnd w:id="112"/>
      <w:bookmarkEnd w:id="113"/>
      <w:bookmarkEnd w:id="114"/>
      <w:bookmarkEnd w:id="115"/>
      <w:bookmarkEnd w:id="118"/>
      <w:r w:rsidRPr="006918E8">
        <w:rPr>
          <w:i w:val="0"/>
          <w:iCs w:val="0"/>
          <w:sz w:val="22"/>
        </w:rPr>
        <w:t>Información a las licitadoras</w:t>
      </w:r>
      <w:bookmarkEnd w:id="116"/>
      <w:bookmarkEnd w:id="117"/>
    </w:p>
    <w:p w:rsidR="00367F2F" w:rsidRPr="006918E8" w:rsidRDefault="00367F2F" w:rsidP="00233FE9">
      <w:pPr>
        <w:spacing w:before="60" w:line="240" w:lineRule="atLeast"/>
        <w:jc w:val="both"/>
        <w:rPr>
          <w:rFonts w:ascii="Arial" w:hAnsi="Arial" w:cs="Arial"/>
        </w:rPr>
      </w:pPr>
      <w:bookmarkStart w:id="119" w:name="_Hlt42334789"/>
      <w:bookmarkEnd w:id="119"/>
      <w:r w:rsidRPr="006918E8">
        <w:rPr>
          <w:rFonts w:ascii="Arial" w:hAnsi="Arial" w:cs="Arial"/>
        </w:rPr>
        <w:t xml:space="preserve">1.- Cuando sea preciso proporcionar la información adicional o complementaria a que se refiere el artículo 138.3 de la LCSP, la Administración contratante deberá facilitarla, a más tardar </w:t>
      </w:r>
      <w:r>
        <w:rPr>
          <w:rFonts w:ascii="Arial" w:hAnsi="Arial" w:cs="Arial"/>
        </w:rPr>
        <w:t>seis</w:t>
      </w:r>
      <w:r w:rsidRPr="006918E8">
        <w:rPr>
          <w:rFonts w:ascii="Arial" w:hAnsi="Arial" w:cs="Arial"/>
        </w:rPr>
        <w:t xml:space="preserve"> días naturales antes de la fecha límite fijada para la presentación de ofertas, siempre que la petición se presente con una antelación mínima de </w:t>
      </w:r>
      <w:r>
        <w:rPr>
          <w:rFonts w:ascii="Arial" w:hAnsi="Arial" w:cs="Arial"/>
        </w:rPr>
        <w:t>doce</w:t>
      </w:r>
      <w:r w:rsidRPr="006918E8">
        <w:rPr>
          <w:rFonts w:ascii="Arial" w:hAnsi="Arial" w:cs="Arial"/>
        </w:rPr>
        <w:t xml:space="preserve"> días naturales respecto de aquella fecha. Dicha solicitud se efectuará a la dirección de correo electrónico previsto en el anuncio de licitación y en el </w:t>
      </w:r>
      <w:hyperlink w:anchor="CC_1" w:history="1">
        <w:r w:rsidRPr="006918E8">
          <w:rPr>
            <w:rStyle w:val="Hipervnculo"/>
            <w:rFonts w:ascii="Arial" w:hAnsi="Arial" w:cs="Arial"/>
            <w:b/>
          </w:rPr>
          <w:t>apartado 1</w:t>
        </w:r>
      </w:hyperlink>
      <w:r w:rsidRPr="006918E8">
        <w:rPr>
          <w:rFonts w:ascii="Arial" w:hAnsi="Arial" w:cs="Arial"/>
        </w:rPr>
        <w:t xml:space="preserve">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En los expedientes que hayan sido calificados de urgentes, el plazo será de </w:t>
      </w:r>
      <w:r>
        <w:rPr>
          <w:rFonts w:ascii="Arial" w:hAnsi="Arial" w:cs="Arial"/>
        </w:rPr>
        <w:t>cuatro</w:t>
      </w:r>
      <w:r w:rsidRPr="006918E8">
        <w:rPr>
          <w:rFonts w:ascii="Arial" w:hAnsi="Arial" w:cs="Arial"/>
        </w:rPr>
        <w:t xml:space="preserve"> días naturales</w:t>
      </w:r>
      <w:r w:rsidRPr="006918E8" w:rsidDel="00727506">
        <w:rPr>
          <w:rFonts w:ascii="Arial" w:hAnsi="Arial" w:cs="Arial"/>
        </w:rPr>
        <w:t xml:space="preserve"> </w:t>
      </w:r>
      <w:r w:rsidRPr="006918E8">
        <w:rPr>
          <w:rFonts w:ascii="Arial" w:hAnsi="Arial" w:cs="Arial"/>
        </w:rPr>
        <w:t>a más tardar antes de que finalice el plazo fijado para la presentación de ofertas para los contratos sujetos a regulación armonizada.</w:t>
      </w:r>
    </w:p>
    <w:p w:rsidR="00367F2F" w:rsidRPr="006918E8" w:rsidRDefault="00367F2F" w:rsidP="00233FE9">
      <w:pPr>
        <w:spacing w:before="60" w:line="240" w:lineRule="atLeast"/>
        <w:jc w:val="both"/>
        <w:rPr>
          <w:rFonts w:ascii="Arial" w:hAnsi="Arial" w:cs="Arial"/>
        </w:rPr>
      </w:pPr>
      <w:r w:rsidRPr="006918E8">
        <w:rPr>
          <w:rFonts w:ascii="Arial" w:hAnsi="Arial" w:cs="Arial"/>
        </w:rPr>
        <w:t>3.- En los casos en que las aclaraciones se hagan públicas en el correspondiente perfil de contratante, las respuestas tendrán carácter vinculante.</w:t>
      </w:r>
    </w:p>
    <w:p w:rsidR="00367F2F" w:rsidRPr="006918E8" w:rsidRDefault="00367F2F" w:rsidP="00233FE9">
      <w:pPr>
        <w:pStyle w:val="Ttulo2"/>
        <w:spacing w:line="240" w:lineRule="atLeast"/>
        <w:jc w:val="both"/>
        <w:rPr>
          <w:i w:val="0"/>
          <w:iCs w:val="0"/>
          <w:sz w:val="22"/>
        </w:rPr>
      </w:pPr>
      <w:bookmarkStart w:id="120" w:name="_Toc506479376"/>
      <w:bookmarkStart w:id="121" w:name="_Toc24615611"/>
      <w:r w:rsidRPr="006918E8">
        <w:rPr>
          <w:i w:val="0"/>
          <w:iCs w:val="0"/>
          <w:sz w:val="22"/>
        </w:rPr>
        <w:t>18.- Contenido de las proposiciones</w:t>
      </w:r>
      <w:bookmarkEnd w:id="120"/>
      <w:bookmarkEnd w:id="121"/>
    </w:p>
    <w:p w:rsidR="00367F2F" w:rsidRPr="006918E8" w:rsidDel="0048564C" w:rsidRDefault="00367F2F" w:rsidP="00242EC6">
      <w:pPr>
        <w:spacing w:before="60" w:line="240" w:lineRule="atLeast"/>
        <w:jc w:val="both"/>
        <w:rPr>
          <w:rFonts w:ascii="Arial" w:hAnsi="Arial" w:cs="Arial"/>
          <w:color w:val="000000"/>
        </w:rPr>
      </w:pPr>
      <w:bookmarkStart w:id="122" w:name="_18.-_Sobre_nº"/>
      <w:bookmarkStart w:id="123" w:name="_Toc506479377"/>
      <w:bookmarkEnd w:id="122"/>
      <w:r w:rsidRPr="006918E8">
        <w:rPr>
          <w:rFonts w:ascii="Arial" w:hAnsi="Arial" w:cs="Arial"/>
        </w:rPr>
        <w:t>1.- Las proposiciones se presentarán en los archivos electrónicos que se indican en las cláusulas siguientes, por la licitadora o persona que ostente su representación.</w:t>
      </w:r>
    </w:p>
    <w:p w:rsidR="00367F2F" w:rsidRPr="006918E8" w:rsidRDefault="00367F2F" w:rsidP="00242EC6">
      <w:pPr>
        <w:spacing w:before="60" w:line="240" w:lineRule="atLeast"/>
        <w:jc w:val="both"/>
        <w:rPr>
          <w:rFonts w:ascii="Arial" w:hAnsi="Arial" w:cs="Arial"/>
          <w:snapToGrid w:val="0"/>
        </w:rPr>
      </w:pPr>
      <w:r w:rsidRPr="006918E8">
        <w:rPr>
          <w:rFonts w:ascii="Arial" w:hAnsi="Arial" w:cs="Arial"/>
          <w:snapToGrid w:val="0"/>
        </w:rPr>
        <w:t xml:space="preserve">2.- En el interior de cada archivo electrónico </w:t>
      </w:r>
      <w:r w:rsidRPr="006918E8">
        <w:rPr>
          <w:rFonts w:ascii="Arial" w:hAnsi="Arial" w:cs="Arial"/>
          <w:bCs/>
          <w:snapToGrid w:val="0"/>
        </w:rPr>
        <w:t>se hará constar, en fichero independiente,</w:t>
      </w:r>
      <w:r w:rsidRPr="006918E8">
        <w:rPr>
          <w:rFonts w:ascii="Arial" w:hAnsi="Arial" w:cs="Arial"/>
          <w:snapToGrid w:val="0"/>
        </w:rPr>
        <w:t xml:space="preserve"> su contenido, enunciado numéricamente (art.</w:t>
      </w:r>
      <w:r>
        <w:rPr>
          <w:rFonts w:ascii="Arial" w:hAnsi="Arial" w:cs="Arial"/>
          <w:snapToGrid w:val="0"/>
        </w:rPr>
        <w:t xml:space="preserve"> </w:t>
      </w:r>
      <w:r w:rsidRPr="006918E8">
        <w:rPr>
          <w:rFonts w:ascii="Arial" w:hAnsi="Arial" w:cs="Arial"/>
          <w:snapToGrid w:val="0"/>
        </w:rPr>
        <w:t xml:space="preserve">80.1 del </w:t>
      </w:r>
      <w:r w:rsidRPr="006918E8">
        <w:rPr>
          <w:rFonts w:ascii="Arial" w:hAnsi="Arial" w:cs="Arial"/>
        </w:rPr>
        <w:t>RGLCAP</w:t>
      </w:r>
      <w:r w:rsidRPr="006918E8">
        <w:rPr>
          <w:rFonts w:ascii="Arial" w:hAnsi="Arial" w:cs="Arial"/>
          <w:snapToGrid w:val="0"/>
        </w:rPr>
        <w:t>).</w:t>
      </w:r>
    </w:p>
    <w:p w:rsidR="00367F2F" w:rsidRPr="006918E8" w:rsidRDefault="00367F2F" w:rsidP="00233FE9">
      <w:pPr>
        <w:pStyle w:val="Ttulo2"/>
        <w:spacing w:line="240" w:lineRule="atLeast"/>
        <w:jc w:val="both"/>
        <w:rPr>
          <w:i w:val="0"/>
          <w:iCs w:val="0"/>
          <w:sz w:val="22"/>
          <w:szCs w:val="22"/>
        </w:rPr>
      </w:pPr>
      <w:bookmarkStart w:id="124" w:name="Cl_19"/>
      <w:bookmarkStart w:id="125" w:name="_Toc24615612"/>
      <w:r w:rsidRPr="006918E8">
        <w:rPr>
          <w:i w:val="0"/>
          <w:iCs w:val="0"/>
          <w:sz w:val="22"/>
        </w:rPr>
        <w:t xml:space="preserve">19.- </w:t>
      </w:r>
      <w:bookmarkEnd w:id="124"/>
      <w:r w:rsidRPr="006918E8">
        <w:rPr>
          <w:i w:val="0"/>
          <w:iCs w:val="0"/>
          <w:sz w:val="22"/>
        </w:rPr>
        <w:t>Archivo electrónico nº UNO: “DOCUMENTACIÓN ACREDITATIVA DEL CUMPLIMIENTO DE LOS REQUISITOS PREVIOS”</w:t>
      </w:r>
      <w:bookmarkEnd w:id="123"/>
      <w:bookmarkEnd w:id="125"/>
    </w:p>
    <w:p w:rsidR="00367F2F" w:rsidRPr="006918E8" w:rsidRDefault="00367F2F" w:rsidP="00A06E14">
      <w:pPr>
        <w:tabs>
          <w:tab w:val="left" w:pos="180"/>
        </w:tabs>
        <w:spacing w:before="60" w:line="240" w:lineRule="atLeast"/>
        <w:jc w:val="both"/>
        <w:rPr>
          <w:rFonts w:ascii="Arial" w:hAnsi="Arial" w:cs="Arial"/>
          <w:b/>
        </w:rPr>
      </w:pPr>
      <w:r w:rsidRPr="006918E8">
        <w:rPr>
          <w:rFonts w:ascii="Arial" w:hAnsi="Arial" w:cs="Arial"/>
        </w:rPr>
        <w:t>1.- En este archivo electrónico titulado “DOCUMENTACIÓN ACREDITATIVA DEL CUMPLIMIENTO DE LOS REQUISITOS PREVIOS” se deberán incluir los documentos que seguidamente se relacionan, así como un índice en el que se relacionen todos ellos.</w:t>
      </w:r>
    </w:p>
    <w:p w:rsidR="00367F2F" w:rsidRPr="006918E8" w:rsidRDefault="00367F2F" w:rsidP="00233FE9">
      <w:pPr>
        <w:numPr>
          <w:ilvl w:val="0"/>
          <w:numId w:val="10"/>
        </w:numPr>
        <w:autoSpaceDE w:val="0"/>
        <w:autoSpaceDN w:val="0"/>
        <w:adjustRightInd w:val="0"/>
        <w:spacing w:before="60" w:line="240" w:lineRule="atLeast"/>
        <w:ind w:left="568" w:hanging="284"/>
        <w:jc w:val="both"/>
        <w:rPr>
          <w:rFonts w:ascii="Arial" w:hAnsi="Arial" w:cs="Arial"/>
        </w:rPr>
      </w:pPr>
      <w:r w:rsidRPr="006918E8">
        <w:rPr>
          <w:rFonts w:ascii="Arial" w:hAnsi="Arial" w:cs="Arial"/>
          <w:b/>
        </w:rPr>
        <w:t>Datos a efectos de recibir notificaciones y comunicaciones</w:t>
      </w:r>
      <w:r w:rsidRPr="006918E8">
        <w:rPr>
          <w:rFonts w:ascii="Arial" w:hAnsi="Arial" w:cs="Arial"/>
        </w:rPr>
        <w:t xml:space="preserve">, de acuerdo al modelo de la </w:t>
      </w:r>
      <w:hyperlink w:anchor="Anx_A1" w:history="1">
        <w:r w:rsidRPr="006918E8">
          <w:rPr>
            <w:rStyle w:val="Hipervnculo"/>
            <w:rFonts w:ascii="Arial" w:hAnsi="Arial" w:cs="Arial"/>
            <w:b/>
          </w:rPr>
          <w:t>Adenda</w:t>
        </w:r>
      </w:hyperlink>
      <w:r w:rsidRPr="006918E8">
        <w:rPr>
          <w:rFonts w:ascii="Arial" w:hAnsi="Arial" w:cs="Arial"/>
        </w:rPr>
        <w:t xml:space="preserve"> al </w:t>
      </w:r>
      <w:r w:rsidRPr="006918E8">
        <w:rPr>
          <w:rFonts w:ascii="Arial" w:hAnsi="Arial" w:cs="Arial"/>
          <w:b/>
        </w:rPr>
        <w:t>Anexo I</w:t>
      </w:r>
      <w:r w:rsidRPr="006918E8">
        <w:rPr>
          <w:rFonts w:ascii="Arial" w:hAnsi="Arial" w:cs="Arial"/>
        </w:rPr>
        <w:t>.</w:t>
      </w:r>
    </w:p>
    <w:p w:rsidR="00367F2F" w:rsidRPr="006918E8" w:rsidRDefault="00367F2F" w:rsidP="00233FE9">
      <w:pPr>
        <w:numPr>
          <w:ilvl w:val="0"/>
          <w:numId w:val="10"/>
        </w:numPr>
        <w:autoSpaceDE w:val="0"/>
        <w:autoSpaceDN w:val="0"/>
        <w:adjustRightInd w:val="0"/>
        <w:spacing w:before="60" w:line="240" w:lineRule="atLeast"/>
        <w:ind w:left="568" w:hanging="284"/>
        <w:jc w:val="both"/>
        <w:rPr>
          <w:rFonts w:ascii="Arial" w:hAnsi="Arial" w:cs="Arial"/>
        </w:rPr>
      </w:pPr>
      <w:r w:rsidRPr="006918E8">
        <w:rPr>
          <w:rFonts w:ascii="Arial" w:hAnsi="Arial" w:cs="Arial"/>
          <w:b/>
        </w:rPr>
        <w:t>Documento Europeo Único de Contratación (DEUC)</w:t>
      </w:r>
      <w:r w:rsidRPr="006918E8">
        <w:rPr>
          <w:rFonts w:ascii="Arial" w:hAnsi="Arial" w:cs="Arial"/>
        </w:rPr>
        <w:t xml:space="preserve">. De conformidad con lo previsto en los artículos 140 y 141 de la LCSP se presentará una declaración responsable a cumplimentar conforme a las indicaciones incluidas en el </w:t>
      </w:r>
      <w:hyperlink w:anchor="Anx_2" w:history="1">
        <w:r w:rsidRPr="006918E8">
          <w:rPr>
            <w:rStyle w:val="Hipervnculo"/>
            <w:rFonts w:ascii="Arial" w:hAnsi="Arial" w:cs="Arial"/>
            <w:b/>
          </w:rPr>
          <w:t>Anex</w:t>
        </w:r>
        <w:bookmarkStart w:id="126" w:name="_Hlt505787159"/>
        <w:r w:rsidRPr="006918E8">
          <w:rPr>
            <w:rStyle w:val="Hipervnculo"/>
            <w:rFonts w:ascii="Arial" w:hAnsi="Arial" w:cs="Arial"/>
            <w:b/>
          </w:rPr>
          <w:t>o</w:t>
        </w:r>
        <w:bookmarkEnd w:id="126"/>
        <w:r w:rsidRPr="006918E8">
          <w:rPr>
            <w:rStyle w:val="Hipervnculo"/>
            <w:rFonts w:ascii="Arial" w:hAnsi="Arial" w:cs="Arial"/>
            <w:b/>
          </w:rPr>
          <w:t xml:space="preserve"> II</w:t>
        </w:r>
      </w:hyperlink>
      <w:r w:rsidRPr="006918E8">
        <w:rPr>
          <w:rStyle w:val="Hipervnculo"/>
          <w:rFonts w:ascii="Arial" w:hAnsi="Arial" w:cs="Arial"/>
          <w:color w:val="auto"/>
          <w:sz w:val="22"/>
          <w:szCs w:val="22"/>
          <w:u w:val="none"/>
        </w:rPr>
        <w:t>,</w:t>
      </w:r>
      <w:r w:rsidRPr="00F26C53">
        <w:rPr>
          <w:rStyle w:val="Hipervnculo"/>
          <w:rFonts w:ascii="Arial" w:hAnsi="Arial" w:cs="Arial"/>
          <w:color w:val="auto"/>
          <w:u w:val="none"/>
        </w:rPr>
        <w:t xml:space="preserve"> </w:t>
      </w:r>
      <w:r w:rsidRPr="006918E8">
        <w:rPr>
          <w:rFonts w:ascii="Arial" w:hAnsi="Arial" w:cs="Arial"/>
        </w:rPr>
        <w:t>firmada por la licitadora o su representante, ajustada al modelo de formulario que allí se indica.</w:t>
      </w:r>
    </w:p>
    <w:p w:rsidR="00367F2F" w:rsidRPr="006918E8" w:rsidRDefault="00367F2F" w:rsidP="00233FE9">
      <w:pPr>
        <w:spacing w:before="60" w:line="240" w:lineRule="atLeast"/>
        <w:ind w:left="567"/>
        <w:jc w:val="both"/>
        <w:rPr>
          <w:rFonts w:ascii="Arial" w:hAnsi="Arial" w:cs="Arial"/>
        </w:rPr>
      </w:pPr>
      <w:r w:rsidRPr="006918E8">
        <w:rPr>
          <w:rFonts w:ascii="Arial" w:hAnsi="Arial" w:cs="Arial"/>
        </w:rPr>
        <w:t>Cuando la empresa licitadora recurra a la solvencia y medios de otras entidades, deberá presentarse un DEUC por cada una de ellas.</w:t>
      </w:r>
    </w:p>
    <w:p w:rsidR="00367F2F" w:rsidRPr="006918E8" w:rsidRDefault="00367F2F" w:rsidP="00233FE9">
      <w:pPr>
        <w:spacing w:before="60" w:line="240" w:lineRule="atLeast"/>
        <w:ind w:left="567"/>
        <w:jc w:val="both"/>
        <w:rPr>
          <w:rFonts w:ascii="Arial" w:hAnsi="Arial" w:cs="Arial"/>
        </w:rPr>
      </w:pPr>
      <w:r w:rsidRPr="006918E8">
        <w:rPr>
          <w:rFonts w:ascii="Arial" w:hAnsi="Arial" w:cs="Arial"/>
        </w:rPr>
        <w:lastRenderedPageBreak/>
        <w:t>Cuando en el cuadro de características se prevea la división en lotes del objeto del contrato, si los requisitos de solvencia económica y financiera o técnica y profesional exigidos variaran de un lote a otro, se aportará un DEUC por cada lote o grupo de lotes al que se apliquen los mismos requisitos de solvencia.</w:t>
      </w:r>
    </w:p>
    <w:p w:rsidR="00367F2F" w:rsidRPr="006918E8" w:rsidRDefault="00367F2F" w:rsidP="00233FE9">
      <w:pPr>
        <w:numPr>
          <w:ilvl w:val="0"/>
          <w:numId w:val="10"/>
        </w:numPr>
        <w:shd w:val="clear" w:color="auto" w:fill="FFFFFF"/>
        <w:autoSpaceDE w:val="0"/>
        <w:autoSpaceDN w:val="0"/>
        <w:adjustRightInd w:val="0"/>
        <w:spacing w:before="60" w:line="240" w:lineRule="atLeast"/>
        <w:ind w:left="568" w:hanging="284"/>
        <w:jc w:val="both"/>
        <w:rPr>
          <w:rFonts w:ascii="Arial" w:hAnsi="Arial" w:cs="Arial"/>
          <w:bCs/>
        </w:rPr>
      </w:pPr>
      <w:r w:rsidRPr="006918E8">
        <w:rPr>
          <w:rFonts w:ascii="Arial" w:hAnsi="Arial" w:cs="Arial"/>
          <w:b/>
          <w:bCs/>
        </w:rPr>
        <w:t>Compromiso de constitución de Unión Temporal de Empresas, en su caso</w:t>
      </w:r>
      <w:r w:rsidRPr="006918E8">
        <w:rPr>
          <w:rFonts w:ascii="Arial" w:hAnsi="Arial" w:cs="Arial"/>
        </w:rPr>
        <w:t>. Cuando dos o más empresas acudan a una licitación constituyendo una unión temporal, deberán aportar un documento privado indicando los nombres y circunstancias de las empresas que l</w:t>
      </w:r>
      <w:r>
        <w:rPr>
          <w:rFonts w:ascii="Arial" w:hAnsi="Arial" w:cs="Arial"/>
        </w:rPr>
        <w:t>o</w:t>
      </w:r>
      <w:r w:rsidRPr="006918E8">
        <w:rPr>
          <w:rFonts w:ascii="Arial" w:hAnsi="Arial" w:cs="Arial"/>
        </w:rPr>
        <w:t xml:space="preserve"> suscriban, la participación de cada una de ellas, así como que asumen el compromiso de constituirse formalmente en unión temporal, caso de resultar adjudicatarias (arts. 69 de la LCSP y 24 del RGLCAP). El citado documento deberá estar firmado por quienes tengan la representación de cada una de las empresas componentes de la Unión. En estos casos, cada una de las empresas deberá presentar su DEUC. En el </w:t>
      </w:r>
      <w:hyperlink w:anchor="Anx_3" w:history="1">
        <w:r w:rsidRPr="006918E8">
          <w:rPr>
            <w:rStyle w:val="Hipervnculo"/>
            <w:rFonts w:ascii="Arial" w:hAnsi="Arial" w:cs="Arial"/>
            <w:b/>
          </w:rPr>
          <w:t>Anexo</w:t>
        </w:r>
        <w:bookmarkStart w:id="127" w:name="_Hlt505787319"/>
        <w:r w:rsidRPr="006918E8">
          <w:rPr>
            <w:rStyle w:val="Hipervnculo"/>
            <w:rFonts w:ascii="Arial" w:hAnsi="Arial" w:cs="Arial"/>
            <w:b/>
          </w:rPr>
          <w:t xml:space="preserve"> </w:t>
        </w:r>
        <w:bookmarkEnd w:id="127"/>
        <w:r w:rsidRPr="006918E8">
          <w:rPr>
            <w:rStyle w:val="Hipervnculo"/>
            <w:rFonts w:ascii="Arial" w:hAnsi="Arial" w:cs="Arial"/>
            <w:b/>
          </w:rPr>
          <w:t>III</w:t>
        </w:r>
      </w:hyperlink>
      <w:r w:rsidRPr="006918E8">
        <w:rPr>
          <w:rFonts w:ascii="Arial" w:hAnsi="Arial" w:cs="Arial"/>
        </w:rPr>
        <w:t xml:space="preserve"> </w:t>
      </w:r>
      <w:r w:rsidRPr="006918E8">
        <w:rPr>
          <w:rStyle w:val="Hipervnculo"/>
          <w:rFonts w:ascii="Arial" w:hAnsi="Arial" w:cs="Arial"/>
          <w:color w:val="auto"/>
          <w:u w:val="none"/>
        </w:rPr>
        <w:t>de este pliego</w:t>
      </w:r>
      <w:r w:rsidRPr="00140FA1">
        <w:rPr>
          <w:rStyle w:val="Hipervnculo"/>
          <w:rFonts w:ascii="Arial" w:hAnsi="Arial" w:cs="Arial"/>
          <w:color w:val="auto"/>
          <w:u w:val="none"/>
        </w:rPr>
        <w:t xml:space="preserve"> </w:t>
      </w:r>
      <w:r w:rsidRPr="006918E8">
        <w:rPr>
          <w:rStyle w:val="Hipervnculo"/>
          <w:rFonts w:ascii="Arial" w:hAnsi="Arial" w:cs="Arial"/>
          <w:color w:val="auto"/>
          <w:u w:val="none"/>
        </w:rPr>
        <w:t>se incorpora el modelo de compromiso de constitución de Unión Temporal de Empresas.</w:t>
      </w:r>
    </w:p>
    <w:p w:rsidR="00367F2F" w:rsidRPr="006918E8" w:rsidRDefault="00367F2F" w:rsidP="00233FE9">
      <w:pPr>
        <w:numPr>
          <w:ilvl w:val="0"/>
          <w:numId w:val="10"/>
        </w:numPr>
        <w:autoSpaceDE w:val="0"/>
        <w:autoSpaceDN w:val="0"/>
        <w:adjustRightInd w:val="0"/>
        <w:spacing w:before="60" w:line="240" w:lineRule="atLeast"/>
        <w:ind w:left="568" w:hanging="284"/>
        <w:jc w:val="both"/>
        <w:rPr>
          <w:rFonts w:ascii="Arial" w:hAnsi="Arial" w:cs="Arial"/>
          <w:b/>
        </w:rPr>
      </w:pPr>
      <w:r w:rsidRPr="006918E8">
        <w:rPr>
          <w:rFonts w:ascii="Arial" w:hAnsi="Arial" w:cs="Arial"/>
          <w:b/>
          <w:bCs/>
        </w:rPr>
        <w:t>Declaración responsable de adscripción a la ejecución del contrato de los medios personales y materiales</w:t>
      </w:r>
      <w:r w:rsidRPr="006918E8">
        <w:rPr>
          <w:rFonts w:ascii="Arial" w:hAnsi="Arial" w:cs="Arial"/>
          <w:bCs/>
        </w:rPr>
        <w:t xml:space="preserve"> con los perfiles y </w:t>
      </w:r>
      <w:r w:rsidRPr="006918E8">
        <w:rPr>
          <w:rFonts w:ascii="Arial" w:hAnsi="Arial" w:cs="Arial"/>
        </w:rPr>
        <w:t>especificaciones que se indican</w:t>
      </w:r>
      <w:r w:rsidRPr="006918E8">
        <w:rPr>
          <w:rFonts w:ascii="Arial" w:hAnsi="Arial" w:cs="Arial"/>
          <w:bCs/>
        </w:rPr>
        <w:t xml:space="preserve"> en el </w:t>
      </w:r>
      <w:hyperlink w:anchor="CC_15" w:history="1">
        <w:r w:rsidRPr="006918E8">
          <w:rPr>
            <w:rStyle w:val="Hipervnculo"/>
            <w:rFonts w:ascii="Arial" w:hAnsi="Arial" w:cs="Arial"/>
            <w:b/>
            <w:bCs/>
          </w:rPr>
          <w:t>apartado 15</w:t>
        </w:r>
      </w:hyperlink>
      <w:r w:rsidRPr="006918E8">
        <w:rPr>
          <w:rFonts w:ascii="Arial" w:hAnsi="Arial" w:cs="Arial"/>
          <w:bCs/>
        </w:rPr>
        <w:t xml:space="preserve"> del cuadro de características. </w:t>
      </w:r>
      <w:r>
        <w:rPr>
          <w:rFonts w:ascii="Arial" w:hAnsi="Arial" w:cs="Arial"/>
        </w:rPr>
        <w:t>Se incorpora modelo en el</w:t>
      </w:r>
      <w:r w:rsidRPr="006918E8">
        <w:rPr>
          <w:rFonts w:ascii="Arial" w:hAnsi="Arial" w:cs="Arial"/>
        </w:rPr>
        <w:t xml:space="preserve"> </w:t>
      </w:r>
      <w:hyperlink w:anchor="Anx_4" w:history="1">
        <w:r w:rsidRPr="006918E8">
          <w:rPr>
            <w:rStyle w:val="Hipervnculo"/>
            <w:rFonts w:ascii="Arial" w:hAnsi="Arial" w:cs="Arial"/>
            <w:b/>
          </w:rPr>
          <w:t>An</w:t>
        </w:r>
        <w:bookmarkStart w:id="128" w:name="_Hlt505787521"/>
        <w:r w:rsidRPr="006918E8">
          <w:rPr>
            <w:rStyle w:val="Hipervnculo"/>
            <w:rFonts w:ascii="Arial" w:hAnsi="Arial" w:cs="Arial"/>
            <w:b/>
          </w:rPr>
          <w:t>e</w:t>
        </w:r>
        <w:bookmarkEnd w:id="128"/>
        <w:r w:rsidRPr="006918E8">
          <w:rPr>
            <w:rStyle w:val="Hipervnculo"/>
            <w:rFonts w:ascii="Arial" w:hAnsi="Arial" w:cs="Arial"/>
            <w:b/>
          </w:rPr>
          <w:t>xo IV</w:t>
        </w:r>
      </w:hyperlink>
      <w:r w:rsidRPr="006918E8">
        <w:rPr>
          <w:rFonts w:ascii="Arial" w:hAnsi="Arial" w:cs="Arial"/>
        </w:rPr>
        <w:t xml:space="preserve"> del presente pliego.</w:t>
      </w:r>
    </w:p>
    <w:p w:rsidR="00367F2F" w:rsidRPr="006918E8" w:rsidRDefault="00367F2F" w:rsidP="00233FE9">
      <w:pPr>
        <w:numPr>
          <w:ilvl w:val="0"/>
          <w:numId w:val="10"/>
        </w:numPr>
        <w:spacing w:before="60" w:line="240" w:lineRule="atLeast"/>
        <w:ind w:left="568" w:hanging="284"/>
        <w:jc w:val="both"/>
        <w:rPr>
          <w:rFonts w:ascii="Arial" w:hAnsi="Arial" w:cs="Arial"/>
        </w:rPr>
      </w:pPr>
      <w:r w:rsidRPr="006918E8">
        <w:rPr>
          <w:rFonts w:ascii="Arial" w:hAnsi="Arial" w:cs="Arial"/>
          <w:b/>
          <w:bCs/>
        </w:rPr>
        <w:t>Declaración expresa responsable de la empresa licitadora relativa al grupo empresarial</w:t>
      </w:r>
      <w:r w:rsidRPr="006918E8">
        <w:rPr>
          <w:rFonts w:ascii="Arial" w:hAnsi="Arial" w:cs="Arial"/>
          <w:bCs/>
        </w:rPr>
        <w:t xml:space="preserve"> al que pertenece y comprensiva de todas las sociedades pertenecientes a un mismo grupo</w:t>
      </w:r>
      <w:r w:rsidRPr="006918E8">
        <w:rPr>
          <w:rFonts w:ascii="Arial" w:hAnsi="Arial" w:cs="Arial"/>
        </w:rPr>
        <w:t xml:space="preserve">, en los términos establecidos en el artículo 42 del Código de Comercio. En caso de no pertenecer a ningún grupo empresarial, la declaración se realizará en este sentido. Se incorpora modelo en el </w:t>
      </w:r>
      <w:hyperlink w:anchor="Anx_5" w:history="1">
        <w:r w:rsidRPr="006918E8">
          <w:rPr>
            <w:rStyle w:val="Hipervnculo"/>
            <w:rFonts w:ascii="Arial" w:hAnsi="Arial" w:cs="Arial"/>
            <w:b/>
          </w:rPr>
          <w:t>Anexo V</w:t>
        </w:r>
      </w:hyperlink>
      <w:r w:rsidRPr="006918E8">
        <w:rPr>
          <w:rFonts w:ascii="Arial" w:hAnsi="Arial" w:cs="Arial"/>
        </w:rPr>
        <w:t xml:space="preserve"> del presente pliego.</w:t>
      </w:r>
    </w:p>
    <w:p w:rsidR="00367F2F" w:rsidRPr="006918E8" w:rsidRDefault="00367F2F" w:rsidP="00233FE9">
      <w:pPr>
        <w:numPr>
          <w:ilvl w:val="0"/>
          <w:numId w:val="10"/>
        </w:numPr>
        <w:spacing w:before="60" w:line="240" w:lineRule="atLeast"/>
        <w:ind w:left="568" w:hanging="284"/>
        <w:jc w:val="both"/>
        <w:rPr>
          <w:rFonts w:ascii="Arial" w:hAnsi="Arial" w:cs="Arial"/>
        </w:rPr>
      </w:pPr>
      <w:r w:rsidRPr="00F26C53">
        <w:rPr>
          <w:rFonts w:ascii="Arial" w:hAnsi="Arial" w:cs="Arial"/>
          <w:b/>
          <w:bCs/>
        </w:rPr>
        <w:t xml:space="preserve">Declaración del cumplimiento del código de conducta y marco de integridad institucional aplicable a la contratación pública de la Administración Foral de </w:t>
      </w:r>
      <w:proofErr w:type="spellStart"/>
      <w:r w:rsidRPr="00F26C53">
        <w:rPr>
          <w:rFonts w:ascii="Arial" w:hAnsi="Arial" w:cs="Arial"/>
          <w:b/>
          <w:bCs/>
        </w:rPr>
        <w:t>Gipuzkoa</w:t>
      </w:r>
      <w:proofErr w:type="spellEnd"/>
      <w:r w:rsidRPr="00F26C53">
        <w:rPr>
          <w:rFonts w:ascii="Arial" w:hAnsi="Arial" w:cs="Arial"/>
          <w:bCs/>
        </w:rPr>
        <w:t xml:space="preserve">. </w:t>
      </w:r>
      <w:r w:rsidRPr="006918E8">
        <w:rPr>
          <w:rFonts w:ascii="Arial" w:hAnsi="Arial" w:cs="Arial"/>
          <w:bCs/>
        </w:rPr>
        <w:t xml:space="preserve">Tal declaración deberá ajustarse al modelo que se adjunta en el </w:t>
      </w:r>
      <w:hyperlink w:anchor="Anx_6" w:history="1">
        <w:r w:rsidRPr="006918E8">
          <w:rPr>
            <w:rStyle w:val="Hipervnculo"/>
            <w:rFonts w:ascii="Arial" w:hAnsi="Arial" w:cs="Arial"/>
            <w:b/>
            <w:bCs/>
          </w:rPr>
          <w:t>Anex</w:t>
        </w:r>
        <w:bookmarkStart w:id="129" w:name="_Hlt505787605"/>
        <w:r w:rsidRPr="006918E8">
          <w:rPr>
            <w:rStyle w:val="Hipervnculo"/>
            <w:rFonts w:ascii="Arial" w:hAnsi="Arial" w:cs="Arial"/>
            <w:b/>
            <w:bCs/>
          </w:rPr>
          <w:t>o</w:t>
        </w:r>
        <w:bookmarkStart w:id="130" w:name="_Hlt504930633"/>
        <w:bookmarkStart w:id="131" w:name="_Hlt504930634"/>
        <w:bookmarkEnd w:id="129"/>
        <w:r w:rsidRPr="006918E8">
          <w:rPr>
            <w:rStyle w:val="Hipervnculo"/>
            <w:rFonts w:ascii="Arial" w:hAnsi="Arial" w:cs="Arial"/>
            <w:b/>
            <w:bCs/>
          </w:rPr>
          <w:t xml:space="preserve"> </w:t>
        </w:r>
        <w:bookmarkEnd w:id="130"/>
        <w:bookmarkEnd w:id="131"/>
        <w:r w:rsidRPr="006918E8">
          <w:rPr>
            <w:rStyle w:val="Hipervnculo"/>
            <w:rFonts w:ascii="Arial" w:hAnsi="Arial" w:cs="Arial"/>
            <w:b/>
            <w:bCs/>
          </w:rPr>
          <w:t>VI</w:t>
        </w:r>
      </w:hyperlink>
      <w:r w:rsidRPr="006918E8">
        <w:rPr>
          <w:rFonts w:ascii="Arial" w:hAnsi="Arial" w:cs="Arial"/>
          <w:bCs/>
        </w:rPr>
        <w:t xml:space="preserve"> del presente pliego.</w:t>
      </w:r>
    </w:p>
    <w:p w:rsidR="00367F2F" w:rsidRPr="006918E8" w:rsidRDefault="00367F2F" w:rsidP="00233FE9">
      <w:pPr>
        <w:numPr>
          <w:ilvl w:val="0"/>
          <w:numId w:val="10"/>
        </w:numPr>
        <w:spacing w:before="60" w:line="240" w:lineRule="atLeast"/>
        <w:ind w:left="568" w:hanging="284"/>
        <w:jc w:val="both"/>
        <w:rPr>
          <w:rFonts w:ascii="Arial" w:hAnsi="Arial" w:cs="Arial"/>
        </w:rPr>
      </w:pPr>
      <w:r w:rsidRPr="006918E8">
        <w:rPr>
          <w:rFonts w:ascii="Arial" w:hAnsi="Arial" w:cs="Arial"/>
          <w:b/>
          <w:bCs/>
        </w:rPr>
        <w:t xml:space="preserve">Declaración de los documentos y datos de las licitadoras de carácter confidencial. </w:t>
      </w:r>
      <w:r w:rsidRPr="006918E8">
        <w:rPr>
          <w:rFonts w:ascii="Arial" w:hAnsi="Arial" w:cs="Arial"/>
        </w:rPr>
        <w:t>L</w:t>
      </w:r>
      <w:r w:rsidRPr="006918E8">
        <w:rPr>
          <w:rFonts w:ascii="Arial" w:hAnsi="Arial" w:cs="Arial"/>
          <w:bCs/>
        </w:rPr>
        <w:t>as empresas</w:t>
      </w:r>
      <w:r w:rsidRPr="006918E8">
        <w:rPr>
          <w:rFonts w:ascii="Arial" w:hAnsi="Arial" w:cs="Arial"/>
        </w:rPr>
        <w:t xml:space="preserve"> licitadoras tendrán que indicar, si es el caso, qué documentos administrativos y técnicos y datos presentados son, a su parecer, constitutivos de ser considerados confidenciales. Esta circunstancia deberá reflejarse (sobreimpresa, al margen o de cualquier otra forma) en el propio documento señalado como tal. Los documentos y datos presentados por las empresas licitadoras pueden ser considerados de carácter confidencial cuando su divulgación a terceras personas o entidades pueda ser contraria a sus intereses comerciales legítimos o perjudicar la competencia leal entre empresas. De no cumplimentarse esta declaración se presumirá que ningún documento o dato posee dicho carácter. Se incorpora modelo en el </w:t>
      </w:r>
      <w:hyperlink w:anchor="Anx_7" w:history="1">
        <w:r w:rsidRPr="006918E8">
          <w:rPr>
            <w:rStyle w:val="Hipervnculo"/>
            <w:rFonts w:ascii="Arial" w:hAnsi="Arial" w:cs="Arial"/>
            <w:b/>
          </w:rPr>
          <w:t>An</w:t>
        </w:r>
        <w:bookmarkStart w:id="132" w:name="_Hlt505787650"/>
        <w:r w:rsidRPr="006918E8">
          <w:rPr>
            <w:rStyle w:val="Hipervnculo"/>
            <w:rFonts w:ascii="Arial" w:hAnsi="Arial" w:cs="Arial"/>
            <w:b/>
          </w:rPr>
          <w:t>e</w:t>
        </w:r>
        <w:bookmarkStart w:id="133" w:name="_Hlt505787678"/>
        <w:bookmarkEnd w:id="132"/>
        <w:r w:rsidRPr="006918E8">
          <w:rPr>
            <w:rStyle w:val="Hipervnculo"/>
            <w:rFonts w:ascii="Arial" w:hAnsi="Arial" w:cs="Arial"/>
            <w:b/>
          </w:rPr>
          <w:t>x</w:t>
        </w:r>
        <w:bookmarkEnd w:id="133"/>
        <w:r w:rsidRPr="006918E8">
          <w:rPr>
            <w:rStyle w:val="Hipervnculo"/>
            <w:rFonts w:ascii="Arial" w:hAnsi="Arial" w:cs="Arial"/>
            <w:b/>
          </w:rPr>
          <w:t>o VII</w:t>
        </w:r>
      </w:hyperlink>
      <w:r w:rsidRPr="006918E8">
        <w:rPr>
          <w:rFonts w:ascii="Arial" w:hAnsi="Arial" w:cs="Arial"/>
        </w:rPr>
        <w:t xml:space="preserve"> del presente pliego.</w:t>
      </w:r>
    </w:p>
    <w:p w:rsidR="00367F2F" w:rsidRPr="006918E8" w:rsidRDefault="00367F2F" w:rsidP="002575E0">
      <w:pPr>
        <w:numPr>
          <w:ilvl w:val="0"/>
          <w:numId w:val="10"/>
        </w:numPr>
        <w:spacing w:before="60" w:line="240" w:lineRule="atLeast"/>
        <w:ind w:left="567" w:hanging="283"/>
        <w:jc w:val="both"/>
        <w:rPr>
          <w:rFonts w:ascii="Arial" w:hAnsi="Arial" w:cs="Arial"/>
        </w:rPr>
      </w:pPr>
      <w:r w:rsidRPr="006918E8">
        <w:rPr>
          <w:rFonts w:ascii="Arial" w:hAnsi="Arial" w:cs="Arial"/>
          <w:b/>
          <w:bCs/>
        </w:rPr>
        <w:t>Documento acreditativo de la garantía provisional</w:t>
      </w:r>
      <w:r w:rsidRPr="00A06E14">
        <w:rPr>
          <w:rFonts w:ascii="Arial" w:hAnsi="Arial" w:cs="Arial"/>
          <w:bCs/>
        </w:rPr>
        <w:t>, en su caso</w:t>
      </w:r>
      <w:r w:rsidRPr="006918E8">
        <w:rPr>
          <w:rFonts w:ascii="Arial" w:hAnsi="Arial" w:cs="Arial"/>
        </w:rPr>
        <w:t>. Si se exige garantía provisional, ésta se depositará del siguiente modo:</w:t>
      </w:r>
    </w:p>
    <w:p w:rsidR="00367F2F" w:rsidRPr="006918E8" w:rsidRDefault="00367F2F" w:rsidP="002575E0">
      <w:pPr>
        <w:numPr>
          <w:ilvl w:val="1"/>
          <w:numId w:val="8"/>
        </w:numPr>
        <w:autoSpaceDE w:val="0"/>
        <w:autoSpaceDN w:val="0"/>
        <w:adjustRightInd w:val="0"/>
        <w:spacing w:before="60" w:line="240" w:lineRule="atLeast"/>
        <w:ind w:left="1134" w:hanging="283"/>
        <w:jc w:val="both"/>
        <w:rPr>
          <w:rFonts w:ascii="Arial" w:hAnsi="Arial" w:cs="Arial"/>
        </w:rPr>
      </w:pPr>
      <w:r w:rsidRPr="006918E8">
        <w:rPr>
          <w:rFonts w:ascii="Arial" w:hAnsi="Arial" w:cs="Arial"/>
        </w:rPr>
        <w:t>En la cuenta con código Internacional de Cuenta Bancaria ES71 2095 0611 09 1062462774, cuando se trate de garantías en efectivo, debiéndose entonces incluir el correspondiente resguardo que acredite dicho depósito.</w:t>
      </w:r>
    </w:p>
    <w:p w:rsidR="00367F2F" w:rsidRPr="006918E8" w:rsidRDefault="00367F2F" w:rsidP="002575E0">
      <w:pPr>
        <w:numPr>
          <w:ilvl w:val="1"/>
          <w:numId w:val="8"/>
        </w:numPr>
        <w:autoSpaceDE w:val="0"/>
        <w:autoSpaceDN w:val="0"/>
        <w:adjustRightInd w:val="0"/>
        <w:spacing w:before="60" w:line="240" w:lineRule="atLeast"/>
        <w:ind w:left="1134" w:hanging="283"/>
        <w:jc w:val="both"/>
        <w:rPr>
          <w:rFonts w:ascii="Arial" w:hAnsi="Arial" w:cs="Arial"/>
        </w:rPr>
      </w:pPr>
      <w:r w:rsidRPr="006918E8">
        <w:rPr>
          <w:rFonts w:ascii="Arial" w:hAnsi="Arial" w:cs="Arial"/>
        </w:rPr>
        <w:t xml:space="preserve">Ante el órgano de contratación, cuando se trate de certificados de inmovilización de valores anotados, de avales o de certificados de seguro de caución (ver modelo de aval en el </w:t>
      </w:r>
      <w:hyperlink w:anchor="Ax_08" w:history="1">
        <w:r w:rsidRPr="006918E8">
          <w:rPr>
            <w:rStyle w:val="Hipervnculo"/>
            <w:rFonts w:ascii="Arial" w:hAnsi="Arial" w:cs="Arial"/>
            <w:b/>
          </w:rPr>
          <w:t>Anexo VIII</w:t>
        </w:r>
      </w:hyperlink>
      <w:r w:rsidRPr="006918E8">
        <w:rPr>
          <w:rFonts w:ascii="Arial" w:hAnsi="Arial" w:cs="Arial"/>
        </w:rPr>
        <w:t>).</w:t>
      </w:r>
    </w:p>
    <w:p w:rsidR="00367F2F" w:rsidRPr="006918E8" w:rsidRDefault="00367F2F" w:rsidP="00233FE9">
      <w:pPr>
        <w:spacing w:before="60" w:line="240" w:lineRule="atLeast"/>
        <w:ind w:left="567"/>
        <w:jc w:val="both"/>
        <w:rPr>
          <w:rFonts w:ascii="Arial" w:hAnsi="Arial" w:cs="Arial"/>
        </w:rPr>
      </w:pPr>
      <w:r w:rsidRPr="006918E8">
        <w:rPr>
          <w:rFonts w:ascii="Arial" w:hAnsi="Arial" w:cs="Arial"/>
        </w:rPr>
        <w:t>En el caso de uniones temporales de empresas las garantías provisionales podrán constituirse por una o varias de las empresas participantes siempre que en conjunto</w:t>
      </w:r>
      <w:r w:rsidRPr="006918E8">
        <w:rPr>
          <w:rFonts w:ascii="Arial" w:hAnsi="Arial" w:cs="Arial"/>
          <w:b/>
        </w:rPr>
        <w:t xml:space="preserve"> </w:t>
      </w:r>
      <w:r w:rsidRPr="006918E8">
        <w:rPr>
          <w:rFonts w:ascii="Arial" w:hAnsi="Arial" w:cs="Arial"/>
        </w:rPr>
        <w:t xml:space="preserve">se alcance la cuantía requerida en el </w:t>
      </w:r>
      <w:hyperlink w:anchor="CC_18" w:history="1">
        <w:r w:rsidRPr="006918E8">
          <w:rPr>
            <w:rStyle w:val="Hipervnculo"/>
            <w:rFonts w:ascii="Arial" w:hAnsi="Arial" w:cs="Arial"/>
            <w:b/>
            <w:bCs/>
          </w:rPr>
          <w:t>apartado 1</w:t>
        </w:r>
        <w:r w:rsidR="00A41718">
          <w:rPr>
            <w:rStyle w:val="Hipervnculo"/>
            <w:rFonts w:ascii="Arial" w:hAnsi="Arial" w:cs="Arial"/>
            <w:b/>
            <w:bCs/>
          </w:rPr>
          <w:t>8</w:t>
        </w:r>
      </w:hyperlink>
      <w:r w:rsidRPr="006918E8">
        <w:rPr>
          <w:rFonts w:ascii="Arial" w:hAnsi="Arial" w:cs="Arial"/>
          <w:bCs/>
        </w:rPr>
        <w:t xml:space="preserve"> </w:t>
      </w:r>
      <w:r w:rsidRPr="006918E8">
        <w:rPr>
          <w:rFonts w:ascii="Arial" w:hAnsi="Arial" w:cs="Arial"/>
        </w:rPr>
        <w:t>del cuadro de características y garantice solidariamente a todas las integrantes de la unión temporal.</w:t>
      </w:r>
    </w:p>
    <w:p w:rsidR="00367F2F" w:rsidRPr="006918E8" w:rsidRDefault="00367F2F" w:rsidP="00233FE9">
      <w:pPr>
        <w:numPr>
          <w:ilvl w:val="0"/>
          <w:numId w:val="10"/>
        </w:numPr>
        <w:spacing w:before="60" w:line="240" w:lineRule="atLeast"/>
        <w:ind w:left="567" w:hanging="283"/>
        <w:jc w:val="both"/>
        <w:rPr>
          <w:rFonts w:ascii="Arial" w:hAnsi="Arial" w:cs="Arial"/>
          <w:bCs/>
        </w:rPr>
      </w:pPr>
      <w:r w:rsidRPr="006918E8">
        <w:rPr>
          <w:rFonts w:ascii="Arial" w:hAnsi="Arial" w:cs="Arial"/>
          <w:b/>
          <w:bCs/>
        </w:rPr>
        <w:t>Especialidades en la documentación que han de presentar las licitadoras extranjeras</w:t>
      </w:r>
      <w:r w:rsidRPr="006918E8">
        <w:rPr>
          <w:rFonts w:ascii="Arial" w:hAnsi="Arial" w:cs="Arial"/>
          <w:bCs/>
        </w:rPr>
        <w:t>. Todas las licitadoras extranjeras deberán presentar, además</w:t>
      </w:r>
      <w:r w:rsidR="00F11D02">
        <w:rPr>
          <w:rFonts w:ascii="Arial" w:hAnsi="Arial" w:cs="Arial"/>
          <w:bCs/>
        </w:rPr>
        <w:t>,</w:t>
      </w:r>
      <w:r w:rsidRPr="006918E8">
        <w:rPr>
          <w:rFonts w:ascii="Arial" w:hAnsi="Arial" w:cs="Arial"/>
          <w:bCs/>
        </w:rPr>
        <w:t xml:space="preserve"> </w:t>
      </w:r>
      <w:r w:rsidR="00F11D02">
        <w:rPr>
          <w:rFonts w:ascii="Arial" w:hAnsi="Arial" w:cs="Arial"/>
          <w:bCs/>
        </w:rPr>
        <w:t>un</w:t>
      </w:r>
      <w:r w:rsidRPr="006918E8">
        <w:rPr>
          <w:rFonts w:ascii="Arial" w:hAnsi="Arial" w:cs="Arial"/>
          <w:bCs/>
        </w:rPr>
        <w:t>a</w:t>
      </w:r>
      <w:r w:rsidRPr="00C938C5">
        <w:rPr>
          <w:rFonts w:ascii="Arial" w:hAnsi="Arial" w:cs="Arial"/>
          <w:bCs/>
        </w:rPr>
        <w:t xml:space="preserve"> </w:t>
      </w:r>
      <w:r w:rsidRPr="006918E8">
        <w:rPr>
          <w:rFonts w:ascii="Arial" w:hAnsi="Arial" w:cs="Arial"/>
          <w:b/>
          <w:bCs/>
        </w:rPr>
        <w:t xml:space="preserve">declaración de someterse a la jurisdicción de los Juzgados y Tribunales Españoles </w:t>
      </w:r>
      <w:r w:rsidRPr="006918E8">
        <w:rPr>
          <w:rFonts w:ascii="Arial" w:hAnsi="Arial" w:cs="Arial"/>
          <w:b/>
          <w:bCs/>
        </w:rPr>
        <w:lastRenderedPageBreak/>
        <w:t>de cualquier orden</w:t>
      </w:r>
      <w:r w:rsidRPr="006918E8">
        <w:rPr>
          <w:rFonts w:ascii="Arial" w:hAnsi="Arial" w:cs="Arial"/>
          <w:bCs/>
        </w:rPr>
        <w:t xml:space="preserve"> para todas las incidencias que de modo directo o indirecto pudieran surgir del contrato, con renuncia, en su caso, al fuero jurisdiccional extranjero que pudiera corresponder a la licitadora (art.</w:t>
      </w:r>
      <w:r>
        <w:rPr>
          <w:rFonts w:ascii="Arial" w:hAnsi="Arial" w:cs="Arial"/>
          <w:bCs/>
        </w:rPr>
        <w:t xml:space="preserve"> </w:t>
      </w:r>
      <w:r w:rsidRPr="006918E8">
        <w:rPr>
          <w:rFonts w:ascii="Arial" w:hAnsi="Arial" w:cs="Arial"/>
          <w:bCs/>
        </w:rPr>
        <w:t>140.1 f) de la LCSP).</w:t>
      </w:r>
    </w:p>
    <w:p w:rsidR="00367F2F" w:rsidRPr="006918E8" w:rsidRDefault="00367F2F" w:rsidP="00233FE9">
      <w:pPr>
        <w:autoSpaceDE w:val="0"/>
        <w:autoSpaceDN w:val="0"/>
        <w:adjustRightInd w:val="0"/>
        <w:spacing w:before="60" w:line="240" w:lineRule="atLeast"/>
        <w:ind w:left="567"/>
        <w:jc w:val="both"/>
        <w:rPr>
          <w:rFonts w:ascii="Arial" w:hAnsi="Arial" w:cs="Arial"/>
        </w:rPr>
      </w:pPr>
      <w:r w:rsidRPr="006918E8">
        <w:rPr>
          <w:rFonts w:ascii="Arial" w:hAnsi="Arial" w:cs="Arial"/>
        </w:rPr>
        <w:t>Las empresas de Estados que no sean miembros de la Unión Europea o signatarios del Acuerdo sobre el Espacio Único Europeo deberán aportar además:</w:t>
      </w:r>
    </w:p>
    <w:p w:rsidR="00367F2F" w:rsidRPr="006918E8" w:rsidRDefault="00367F2F" w:rsidP="002575E0">
      <w:pPr>
        <w:numPr>
          <w:ilvl w:val="1"/>
          <w:numId w:val="8"/>
        </w:numPr>
        <w:autoSpaceDE w:val="0"/>
        <w:autoSpaceDN w:val="0"/>
        <w:adjustRightInd w:val="0"/>
        <w:spacing w:before="60" w:line="240" w:lineRule="atLeast"/>
        <w:ind w:left="1135" w:hanging="284"/>
        <w:jc w:val="both"/>
        <w:rPr>
          <w:rFonts w:ascii="Arial" w:hAnsi="Arial" w:cs="Arial"/>
        </w:rPr>
      </w:pPr>
      <w:r w:rsidRPr="006918E8">
        <w:rPr>
          <w:rFonts w:ascii="Arial" w:hAnsi="Arial" w:cs="Arial"/>
          <w:b/>
          <w:bCs/>
        </w:rPr>
        <w:t xml:space="preserve">Informe </w:t>
      </w:r>
      <w:r w:rsidRPr="006918E8">
        <w:rPr>
          <w:rFonts w:ascii="Arial" w:hAnsi="Arial" w:cs="Arial"/>
        </w:rPr>
        <w:t>expedido por la Misión Diplomática Permanente u Oficina Consular de España del lugar del domicilio de la empresa, en el que se haga constar, previa acreditación por la empresa, que figura inscrita en el registro local profesional, comercial o análogo o, en su defecto que actúa con habitualidad en el tráfico local en el ámbito de las actividades a las que se extiende el objeto del contrato.</w:t>
      </w:r>
    </w:p>
    <w:p w:rsidR="00367F2F" w:rsidRPr="006918E8" w:rsidRDefault="00367F2F" w:rsidP="002575E0">
      <w:pPr>
        <w:numPr>
          <w:ilvl w:val="1"/>
          <w:numId w:val="8"/>
        </w:numPr>
        <w:autoSpaceDE w:val="0"/>
        <w:autoSpaceDN w:val="0"/>
        <w:adjustRightInd w:val="0"/>
        <w:spacing w:before="60" w:line="240" w:lineRule="atLeast"/>
        <w:ind w:left="1135" w:hanging="284"/>
        <w:jc w:val="both"/>
        <w:rPr>
          <w:rFonts w:ascii="Arial" w:hAnsi="Arial" w:cs="Arial"/>
        </w:rPr>
      </w:pPr>
      <w:r w:rsidRPr="006918E8">
        <w:rPr>
          <w:rFonts w:ascii="Arial" w:hAnsi="Arial" w:cs="Arial"/>
          <w:b/>
          <w:bCs/>
        </w:rPr>
        <w:t xml:space="preserve">Informe de reciprocidad, </w:t>
      </w:r>
      <w:r w:rsidRPr="006918E8">
        <w:rPr>
          <w:rFonts w:ascii="Arial" w:hAnsi="Arial" w:cs="Arial"/>
        </w:rPr>
        <w:t>al que se refiere el artículo 68 de la LCSP, salvo que se trate de contratos sujetos a regulación armonizada, en cuyo caso se sustituirá por un informe de la Misión Diplomática Permanente o de la Secretaría General de Comercio Exterior del Ministerio de Economía sobre la condición de Estado signatario del Acuerdo sobre Contratación Pública de la Organización Mundial de Comercio.</w:t>
      </w:r>
    </w:p>
    <w:p w:rsidR="00367F2F" w:rsidRPr="006918E8" w:rsidRDefault="00367F2F" w:rsidP="004A1D2E">
      <w:pPr>
        <w:spacing w:before="60" w:line="240" w:lineRule="atLeast"/>
        <w:jc w:val="both"/>
        <w:rPr>
          <w:rFonts w:ascii="Arial" w:hAnsi="Arial" w:cs="Arial"/>
          <w:shd w:val="clear" w:color="auto" w:fill="FFFFFF"/>
        </w:rPr>
      </w:pPr>
      <w:r w:rsidRPr="006918E8">
        <w:rPr>
          <w:rFonts w:ascii="Arial" w:hAnsi="Arial" w:cs="Arial"/>
          <w:shd w:val="clear" w:color="auto" w:fill="FFFFFF"/>
        </w:rPr>
        <w:t>2.- El órgano de contratación o la mesa de contratación podrán, en cualquier momento, solicitar la justificación documental del cumplimiento de las condiciones sobre las que las licitadoras hubieran declarado responsablemente su cumplimiento.</w:t>
      </w:r>
    </w:p>
    <w:p w:rsidR="00367F2F" w:rsidRPr="006918E8" w:rsidRDefault="00367F2F" w:rsidP="00A06E14">
      <w:pPr>
        <w:spacing w:before="60" w:line="240" w:lineRule="atLeast"/>
        <w:jc w:val="both"/>
        <w:rPr>
          <w:rFonts w:ascii="Arial" w:hAnsi="Arial" w:cs="Arial"/>
          <w:shd w:val="clear" w:color="auto" w:fill="FFFFFF"/>
        </w:rPr>
      </w:pPr>
      <w:r w:rsidRPr="006918E8">
        <w:rPr>
          <w:rFonts w:ascii="Arial" w:hAnsi="Arial" w:cs="Arial"/>
          <w:shd w:val="clear" w:color="auto" w:fill="FFFFFF"/>
        </w:rPr>
        <w:t xml:space="preserve">La licitadora deberá presentar la documentación requerida en un plazo suficiente que no podrá ser superior a </w:t>
      </w:r>
      <w:r>
        <w:rPr>
          <w:rFonts w:ascii="Arial" w:hAnsi="Arial" w:cs="Arial"/>
          <w:shd w:val="clear" w:color="auto" w:fill="FFFFFF"/>
        </w:rPr>
        <w:t>cinco</w:t>
      </w:r>
      <w:r w:rsidRPr="006918E8">
        <w:rPr>
          <w:rFonts w:ascii="Arial" w:hAnsi="Arial" w:cs="Arial"/>
          <w:shd w:val="clear" w:color="auto" w:fill="FFFFFF"/>
        </w:rPr>
        <w:t xml:space="preserve"> días hábiles, a contar desde el día siguiente al de la recepción del requerimiento. De no cumplimentarse adecuadamente el requerimiento en el plazo señalado, se entenderá que la licitadora ha retirado su oferta y será excluida del procedimiento.</w:t>
      </w:r>
    </w:p>
    <w:p w:rsidR="00367F2F" w:rsidRPr="006918E8" w:rsidRDefault="00367F2F" w:rsidP="00233FE9">
      <w:pPr>
        <w:pStyle w:val="Ttulo2"/>
        <w:spacing w:line="240" w:lineRule="atLeast"/>
        <w:jc w:val="both"/>
        <w:rPr>
          <w:i w:val="0"/>
          <w:iCs w:val="0"/>
          <w:sz w:val="22"/>
          <w:szCs w:val="22"/>
        </w:rPr>
      </w:pPr>
      <w:bookmarkStart w:id="134" w:name="Cl_20"/>
      <w:bookmarkStart w:id="135" w:name="_Toc506479378"/>
      <w:bookmarkStart w:id="136" w:name="_Toc24615613"/>
      <w:r w:rsidRPr="006918E8">
        <w:rPr>
          <w:i w:val="0"/>
          <w:iCs w:val="0"/>
          <w:sz w:val="22"/>
          <w:szCs w:val="22"/>
        </w:rPr>
        <w:t xml:space="preserve">20.- </w:t>
      </w:r>
      <w:bookmarkEnd w:id="134"/>
      <w:r w:rsidRPr="006918E8">
        <w:rPr>
          <w:i w:val="0"/>
          <w:iCs w:val="0"/>
          <w:sz w:val="22"/>
          <w:szCs w:val="22"/>
        </w:rPr>
        <w:t>Archivo electrónico nº DOS: “DOCUMENTACIÓN A VALORAR CONFORME A UN JUICIO DE VALOR”</w:t>
      </w:r>
      <w:bookmarkEnd w:id="135"/>
      <w:bookmarkEnd w:id="136"/>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Si en el </w:t>
      </w:r>
      <w:hyperlink w:anchor="CC_19" w:history="1">
        <w:r w:rsidRPr="006918E8">
          <w:rPr>
            <w:rStyle w:val="Hipervnculo"/>
            <w:rFonts w:ascii="Arial" w:hAnsi="Arial" w:cs="Arial"/>
            <w:b/>
            <w:bCs/>
          </w:rPr>
          <w:t>apartado 1</w:t>
        </w:r>
        <w:r w:rsidR="009C7B4A">
          <w:rPr>
            <w:rStyle w:val="Hipervnculo"/>
            <w:rFonts w:ascii="Arial" w:hAnsi="Arial" w:cs="Arial"/>
            <w:b/>
            <w:bCs/>
          </w:rPr>
          <w:t>9</w:t>
        </w:r>
      </w:hyperlink>
      <w:r w:rsidRPr="006918E8">
        <w:rPr>
          <w:rFonts w:ascii="Arial" w:hAnsi="Arial" w:cs="Arial"/>
          <w:bCs/>
        </w:rPr>
        <w:t xml:space="preserve"> del cuadro de características</w:t>
      </w:r>
      <w:r w:rsidRPr="006918E8">
        <w:rPr>
          <w:rFonts w:ascii="Arial" w:hAnsi="Arial" w:cs="Arial"/>
          <w:b/>
          <w:bCs/>
        </w:rPr>
        <w:t xml:space="preserve"> </w:t>
      </w:r>
      <w:r w:rsidRPr="006918E8">
        <w:rPr>
          <w:rFonts w:ascii="Arial" w:hAnsi="Arial" w:cs="Arial"/>
        </w:rPr>
        <w:t>se han incluido criterios de adjudicación apreciables mediante juicio de valor que deban ser objeto de evaluación previa, la licitadora deberá aportar un archivo electrónico nº DOS con el título “</w:t>
      </w:r>
      <w:r w:rsidRPr="006918E8">
        <w:rPr>
          <w:rFonts w:ascii="Arial" w:hAnsi="Arial" w:cs="Arial"/>
          <w:iCs/>
        </w:rPr>
        <w:t>DOCUMENTACIÓN A VALORAR CONFORME A UN JUICIO DE VALOR</w:t>
      </w:r>
      <w:r w:rsidRPr="006918E8">
        <w:rPr>
          <w:rFonts w:ascii="Arial" w:hAnsi="Arial" w:cs="Arial"/>
        </w:rPr>
        <w:t>”, en el que incluya la documentación allí exigida.</w:t>
      </w:r>
    </w:p>
    <w:p w:rsidR="00367F2F" w:rsidRPr="00F94AE0" w:rsidRDefault="00367F2F" w:rsidP="00F94AE0">
      <w:pPr>
        <w:autoSpaceDE w:val="0"/>
        <w:autoSpaceDN w:val="0"/>
        <w:adjustRightInd w:val="0"/>
        <w:spacing w:before="60" w:line="240" w:lineRule="atLeast"/>
        <w:jc w:val="both"/>
        <w:rPr>
          <w:rFonts w:ascii="Arial" w:hAnsi="Arial" w:cs="Arial"/>
        </w:rPr>
      </w:pPr>
      <w:r w:rsidRPr="00F94AE0">
        <w:rPr>
          <w:rFonts w:ascii="Arial" w:hAnsi="Arial" w:cs="Arial"/>
        </w:rPr>
        <w:t xml:space="preserve">2.- En ningún caso </w:t>
      </w:r>
      <w:r w:rsidR="007A3DC8">
        <w:rPr>
          <w:rFonts w:ascii="Arial" w:hAnsi="Arial" w:cs="Arial"/>
        </w:rPr>
        <w:t>debe</w:t>
      </w:r>
      <w:r w:rsidRPr="00F94AE0">
        <w:rPr>
          <w:rFonts w:ascii="Arial" w:hAnsi="Arial" w:cs="Arial"/>
        </w:rPr>
        <w:t>rá incluirse en este archivo electrónico información propia del archivo electrónico nº TRES.</w:t>
      </w:r>
    </w:p>
    <w:p w:rsidR="00367F2F" w:rsidRPr="006918E8" w:rsidRDefault="00367F2F" w:rsidP="00DF7055">
      <w:pPr>
        <w:autoSpaceDE w:val="0"/>
        <w:autoSpaceDN w:val="0"/>
        <w:adjustRightInd w:val="0"/>
        <w:spacing w:before="60" w:line="240" w:lineRule="atLeast"/>
        <w:jc w:val="both"/>
        <w:rPr>
          <w:rFonts w:ascii="Arial" w:hAnsi="Arial" w:cs="Arial"/>
        </w:rPr>
      </w:pPr>
      <w:r w:rsidRPr="006918E8">
        <w:rPr>
          <w:rFonts w:ascii="Arial" w:hAnsi="Arial" w:cs="Arial"/>
        </w:rPr>
        <w:t xml:space="preserve">3.- Asimismo, la licitadora deberá presentar cualesquiera otros documentos que, en su caso, se indiquen expresamente en el </w:t>
      </w:r>
      <w:r>
        <w:rPr>
          <w:rFonts w:ascii="Arial" w:hAnsi="Arial" w:cs="Arial"/>
        </w:rPr>
        <w:t>p</w:t>
      </w:r>
      <w:r w:rsidRPr="006918E8">
        <w:rPr>
          <w:rFonts w:ascii="Arial" w:hAnsi="Arial" w:cs="Arial"/>
        </w:rPr>
        <w:t xml:space="preserve">liego de </w:t>
      </w:r>
      <w:r>
        <w:rPr>
          <w:rFonts w:ascii="Arial" w:hAnsi="Arial" w:cs="Arial"/>
        </w:rPr>
        <w:t>p</w:t>
      </w:r>
      <w:r w:rsidRPr="006918E8">
        <w:rPr>
          <w:rFonts w:ascii="Arial" w:hAnsi="Arial" w:cs="Arial"/>
        </w:rPr>
        <w:t xml:space="preserve">rescripciones </w:t>
      </w:r>
      <w:r>
        <w:rPr>
          <w:rFonts w:ascii="Arial" w:hAnsi="Arial" w:cs="Arial"/>
        </w:rPr>
        <w:t>t</w:t>
      </w:r>
      <w:r w:rsidRPr="006918E8">
        <w:rPr>
          <w:rFonts w:ascii="Arial" w:hAnsi="Arial" w:cs="Arial"/>
        </w:rPr>
        <w:t xml:space="preserve">écnicas y que permitan verificar que la oferta cumple con las especificaciones técnicas requeridas, pero que no van a ser objeto de valoración. </w:t>
      </w:r>
      <w:r w:rsidRPr="00DF7055">
        <w:rPr>
          <w:rFonts w:ascii="Arial" w:hAnsi="Arial" w:cs="Arial"/>
        </w:rPr>
        <w:t>Se incluirán en el archivo electrónico nº DOS en el caso de que sea obligatoria la presentación de este archivo o, en caso contrario, en el archivo electrónico nº TRES.</w:t>
      </w:r>
    </w:p>
    <w:p w:rsidR="00367F2F" w:rsidRPr="006918E8" w:rsidRDefault="00367F2F" w:rsidP="00233FE9">
      <w:pPr>
        <w:pStyle w:val="Ttulo2"/>
        <w:spacing w:line="240" w:lineRule="atLeast"/>
        <w:jc w:val="both"/>
        <w:rPr>
          <w:i w:val="0"/>
          <w:iCs w:val="0"/>
          <w:sz w:val="22"/>
          <w:szCs w:val="22"/>
        </w:rPr>
      </w:pPr>
      <w:bookmarkStart w:id="137" w:name="Cl_21"/>
      <w:bookmarkStart w:id="138" w:name="_Toc506479379"/>
      <w:bookmarkStart w:id="139" w:name="_Toc24615614"/>
      <w:r w:rsidRPr="006918E8">
        <w:rPr>
          <w:i w:val="0"/>
          <w:iCs w:val="0"/>
          <w:sz w:val="22"/>
          <w:szCs w:val="22"/>
        </w:rPr>
        <w:t xml:space="preserve">21.- </w:t>
      </w:r>
      <w:bookmarkEnd w:id="137"/>
      <w:r w:rsidRPr="006918E8">
        <w:rPr>
          <w:i w:val="0"/>
          <w:iCs w:val="0"/>
          <w:sz w:val="22"/>
          <w:szCs w:val="22"/>
        </w:rPr>
        <w:t>Archivo electrónico nº TRES: “OFERTA ECONÓMICA Y DOCUMENTACIÓN EVALUABLE MEDIANTE LA APLICACIÓN DE FÓRMULAS”</w:t>
      </w:r>
      <w:bookmarkEnd w:id="138"/>
      <w:bookmarkEnd w:id="139"/>
    </w:p>
    <w:p w:rsidR="00367F2F" w:rsidRPr="006918E8" w:rsidRDefault="00367F2F" w:rsidP="00233FE9">
      <w:pPr>
        <w:autoSpaceDE w:val="0"/>
        <w:autoSpaceDN w:val="0"/>
        <w:adjustRightInd w:val="0"/>
        <w:spacing w:before="60" w:line="240" w:lineRule="atLeast"/>
        <w:jc w:val="both"/>
        <w:rPr>
          <w:rFonts w:ascii="Arial" w:hAnsi="Arial" w:cs="Arial"/>
          <w:bCs/>
        </w:rPr>
      </w:pPr>
      <w:r w:rsidRPr="006918E8">
        <w:rPr>
          <w:rFonts w:ascii="Arial" w:hAnsi="Arial" w:cs="Arial"/>
        </w:rPr>
        <w:t xml:space="preserve">1.- En este archivo electrónico titulado “OFERTA ECONÓMICA Y </w:t>
      </w:r>
      <w:r w:rsidRPr="006918E8">
        <w:rPr>
          <w:rFonts w:ascii="Arial" w:hAnsi="Arial" w:cs="Arial"/>
          <w:sz w:val="22"/>
        </w:rPr>
        <w:t>DOCUMENTACIÓN EVALUABLE MEDIANTE LA APLICACIÓN DE FÓRMULAS</w:t>
      </w:r>
      <w:r w:rsidRPr="006918E8">
        <w:rPr>
          <w:rFonts w:ascii="Arial" w:hAnsi="Arial" w:cs="Arial"/>
        </w:rPr>
        <w:t>”, se deberán incluir la oferta económica y el resto de documentos a evaluar mediante la aplicación de fórmulas.</w:t>
      </w:r>
    </w:p>
    <w:p w:rsidR="00367F2F" w:rsidRPr="006918E8" w:rsidRDefault="00367F2F" w:rsidP="00140FA1">
      <w:pPr>
        <w:spacing w:before="60" w:line="240" w:lineRule="atLeast"/>
        <w:jc w:val="both"/>
        <w:rPr>
          <w:rFonts w:ascii="Arial" w:hAnsi="Arial" w:cs="Arial"/>
        </w:rPr>
      </w:pPr>
      <w:r w:rsidRPr="006918E8">
        <w:rPr>
          <w:rFonts w:ascii="Arial" w:hAnsi="Arial" w:cs="Arial"/>
        </w:rPr>
        <w:t xml:space="preserve">2.- Las proposiciones deberán ajustarse al modelo que figura en el </w:t>
      </w:r>
      <w:hyperlink w:anchor="Anx_9" w:history="1">
        <w:r w:rsidRPr="006918E8">
          <w:rPr>
            <w:rStyle w:val="Hipervnculo"/>
            <w:rFonts w:ascii="Arial" w:hAnsi="Arial" w:cs="Arial"/>
            <w:b/>
          </w:rPr>
          <w:t>Ane</w:t>
        </w:r>
        <w:bookmarkStart w:id="140" w:name="_Hlt505787951"/>
        <w:r w:rsidRPr="006918E8">
          <w:rPr>
            <w:rStyle w:val="Hipervnculo"/>
            <w:rFonts w:ascii="Arial" w:hAnsi="Arial" w:cs="Arial"/>
            <w:b/>
          </w:rPr>
          <w:t>x</w:t>
        </w:r>
        <w:bookmarkStart w:id="141" w:name="_Hlt504930997"/>
        <w:bookmarkEnd w:id="140"/>
        <w:r w:rsidRPr="006918E8">
          <w:rPr>
            <w:rStyle w:val="Hipervnculo"/>
            <w:rFonts w:ascii="Arial" w:hAnsi="Arial" w:cs="Arial"/>
            <w:b/>
          </w:rPr>
          <w:t>o</w:t>
        </w:r>
        <w:bookmarkEnd w:id="141"/>
        <w:r w:rsidRPr="006918E8">
          <w:rPr>
            <w:rStyle w:val="Hipervnculo"/>
            <w:rFonts w:ascii="Arial" w:hAnsi="Arial" w:cs="Arial"/>
            <w:b/>
          </w:rPr>
          <w:t xml:space="preserve"> IX</w:t>
        </w:r>
      </w:hyperlink>
      <w:r w:rsidRPr="006918E8">
        <w:rPr>
          <w:rFonts w:ascii="Arial" w:hAnsi="Arial" w:cs="Arial"/>
        </w:rPr>
        <w:t>,</w:t>
      </w:r>
      <w:r w:rsidRPr="0079041A">
        <w:rPr>
          <w:rStyle w:val="Hipervnculo"/>
          <w:rFonts w:ascii="Arial" w:hAnsi="Arial" w:cs="Arial"/>
          <w:color w:val="auto"/>
          <w:u w:val="none"/>
        </w:rPr>
        <w:t xml:space="preserve"> </w:t>
      </w:r>
      <w:r w:rsidRPr="006918E8">
        <w:rPr>
          <w:rStyle w:val="Hipervnculo"/>
          <w:rFonts w:ascii="Arial" w:hAnsi="Arial" w:cs="Arial"/>
          <w:color w:val="auto"/>
          <w:u w:val="none"/>
        </w:rPr>
        <w:t xml:space="preserve">no aceptándose </w:t>
      </w:r>
      <w:r w:rsidRPr="006918E8">
        <w:rPr>
          <w:rFonts w:ascii="Arial" w:hAnsi="Arial" w:cs="Arial"/>
        </w:rPr>
        <w:t>aquellas que contengan omisiones, errores o tachaduras que impidan conocer claramente lo que la Administración estime fundamental para considerar la oferta</w:t>
      </w:r>
      <w:r w:rsidRPr="006918E8">
        <w:rPr>
          <w:rStyle w:val="Hipervnculo"/>
          <w:rFonts w:ascii="Arial" w:hAnsi="Arial" w:cs="Arial"/>
          <w:color w:val="auto"/>
          <w:u w:val="none"/>
        </w:rPr>
        <w:t>.</w:t>
      </w:r>
      <w:r w:rsidRPr="006918E8">
        <w:rPr>
          <w:rFonts w:ascii="Arial" w:hAnsi="Arial" w:cs="Arial"/>
        </w:rPr>
        <w:t xml:space="preserve"> Las ofertas económicas de las licitadoras deberán indicar, como partida independiente, el importe del Impuesto sobre </w:t>
      </w:r>
      <w:r>
        <w:rPr>
          <w:rFonts w:ascii="Arial" w:hAnsi="Arial" w:cs="Arial"/>
        </w:rPr>
        <w:t xml:space="preserve">el </w:t>
      </w:r>
      <w:r w:rsidRPr="006918E8">
        <w:rPr>
          <w:rFonts w:ascii="Arial" w:hAnsi="Arial" w:cs="Arial"/>
        </w:rPr>
        <w:t>Valor Añadido, caso de que deba ser repercutido.</w:t>
      </w:r>
    </w:p>
    <w:p w:rsidR="00367F2F" w:rsidRPr="00140FA1" w:rsidRDefault="00367F2F" w:rsidP="00233FE9">
      <w:pPr>
        <w:tabs>
          <w:tab w:val="left" w:pos="360"/>
        </w:tabs>
        <w:spacing w:before="60" w:line="240" w:lineRule="atLeast"/>
        <w:jc w:val="both"/>
        <w:rPr>
          <w:rFonts w:ascii="Arial" w:hAnsi="Arial" w:cs="Arial"/>
        </w:rPr>
      </w:pPr>
      <w:r w:rsidRPr="006918E8">
        <w:rPr>
          <w:rFonts w:ascii="Arial" w:hAnsi="Arial" w:cs="Arial"/>
        </w:rPr>
        <w:t xml:space="preserve">Tanto la oferta económica como el resto de documentación contenida en este archivo serán evaluadas conforme a los criterios expresados en el </w:t>
      </w:r>
      <w:hyperlink w:anchor="CC_19" w:history="1">
        <w:r w:rsidRPr="006918E8">
          <w:rPr>
            <w:rStyle w:val="Hipervnculo"/>
            <w:rFonts w:ascii="Arial" w:hAnsi="Arial" w:cs="Arial"/>
            <w:b/>
            <w:bCs/>
          </w:rPr>
          <w:t>apartado 1</w:t>
        </w:r>
        <w:r w:rsidR="009C7B4A">
          <w:rPr>
            <w:rStyle w:val="Hipervnculo"/>
            <w:rFonts w:ascii="Arial" w:hAnsi="Arial" w:cs="Arial"/>
            <w:b/>
            <w:bCs/>
          </w:rPr>
          <w:t>9</w:t>
        </w:r>
      </w:hyperlink>
      <w:r w:rsidRPr="006918E8">
        <w:rPr>
          <w:rFonts w:ascii="Arial" w:hAnsi="Arial" w:cs="Arial"/>
          <w:bCs/>
        </w:rPr>
        <w:t xml:space="preserve">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lastRenderedPageBreak/>
        <w:t>3.- Si alguna proposición excediese del presupuesto base de licitación, variara sustancialmente el modelo establecido, o comportase error manifiesto en el importe de la proposición, o existiese reconocimiento por parte de la empresa licitadora de que adolece de error o inconsistencia que la hagan inviable, será desechada por la mesa de contratación, en resolución motivada. Por el contrario, el cambio u omisión de algunas palabras del modelo, con tal que lo uno o la otra no altere su sentido, no será causa bastante para el rechazo de la proposición.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4.- Cada licitadora no podrá presentar más de una proposición,</w:t>
      </w:r>
      <w:r w:rsidRPr="006918E8">
        <w:rPr>
          <w:rFonts w:ascii="Arial" w:hAnsi="Arial" w:cs="Arial"/>
          <w:shd w:val="clear" w:color="auto" w:fill="FFFFFF"/>
        </w:rPr>
        <w:t xml:space="preserve"> sin perjuicio de lo dispuesto en el artículo 142 de la LCSP sobre admisibilidad de variantes</w:t>
      </w:r>
      <w:r w:rsidRPr="006918E8">
        <w:rPr>
          <w:rFonts w:ascii="Arial" w:hAnsi="Arial" w:cs="Arial"/>
        </w:rPr>
        <w:t>. Tampoco podrá suscribir ninguna proposición en unión temporal con otras empresas si lo ha hecho individualmente o figurar en más de una unión temporal. La contravención de este principio dará lugar a la desestimación de todas las ofertas presentadas simultáneamente.</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5.- Cuando la propuesta se formule por una unión temporal de empresas, todas las que la componen habrán de firmar la propuesta directamente o mediante representante.</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6.- Cuando el </w:t>
      </w:r>
      <w:hyperlink w:anchor="CC_12" w:history="1">
        <w:r w:rsidRPr="006918E8">
          <w:rPr>
            <w:rStyle w:val="Hipervnculo"/>
            <w:rFonts w:ascii="Arial" w:hAnsi="Arial" w:cs="Arial"/>
            <w:b/>
          </w:rPr>
          <w:t>apartado 12</w:t>
        </w:r>
      </w:hyperlink>
      <w:r w:rsidRPr="006918E8">
        <w:rPr>
          <w:rFonts w:ascii="Arial" w:hAnsi="Arial" w:cs="Arial"/>
        </w:rPr>
        <w:t xml:space="preserve"> del cuadro de características autorice la presentación de variantes, además de la oferta económica referida a la base, este archivo podrá incluir una oferta económica por cada variante. La oferta económica correspondiente a cada variante se formulará, conforme al modelo que figura en el </w:t>
      </w:r>
      <w:hyperlink w:anchor="Anx_9" w:history="1">
        <w:r w:rsidRPr="006918E8">
          <w:rPr>
            <w:rStyle w:val="Hipervnculo"/>
            <w:rFonts w:ascii="Arial" w:hAnsi="Arial" w:cs="Arial"/>
            <w:b/>
          </w:rPr>
          <w:t>Anexo IX</w:t>
        </w:r>
      </w:hyperlink>
      <w:r w:rsidRPr="006918E8">
        <w:rPr>
          <w:rStyle w:val="Hipervnculo"/>
          <w:rFonts w:ascii="Arial" w:hAnsi="Arial" w:cs="Arial"/>
          <w:color w:val="auto"/>
          <w:u w:val="none"/>
        </w:rPr>
        <w:t xml:space="preserve"> </w:t>
      </w:r>
      <w:r w:rsidRPr="006918E8">
        <w:rPr>
          <w:rFonts w:ascii="Arial" w:hAnsi="Arial" w:cs="Arial"/>
        </w:rPr>
        <w:t>de este pliego, e incluirá los conceptos y condiciones señalados en ese apartado.</w:t>
      </w:r>
    </w:p>
    <w:p w:rsidR="00367F2F" w:rsidRPr="006918E8" w:rsidRDefault="00367F2F" w:rsidP="00233FE9">
      <w:pPr>
        <w:pStyle w:val="Ttulo2"/>
        <w:spacing w:line="240" w:lineRule="atLeast"/>
        <w:jc w:val="both"/>
        <w:rPr>
          <w:i w:val="0"/>
          <w:iCs w:val="0"/>
          <w:sz w:val="22"/>
          <w:szCs w:val="22"/>
        </w:rPr>
      </w:pPr>
      <w:bookmarkStart w:id="142" w:name="_Toc506479380"/>
      <w:bookmarkStart w:id="143" w:name="_Toc24615615"/>
      <w:r w:rsidRPr="006918E8">
        <w:rPr>
          <w:i w:val="0"/>
          <w:iCs w:val="0"/>
          <w:sz w:val="22"/>
          <w:szCs w:val="22"/>
        </w:rPr>
        <w:t>22.- Admisibilidad de variantes</w:t>
      </w:r>
      <w:bookmarkEnd w:id="142"/>
      <w:bookmarkEnd w:id="143"/>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En el supuesto de admisión de variantes, la única proposición que presente cada licitadora podrá comprender cuantas soluciones distintas considere oportuno ofrecer en relación con el objeto del contrato, con los requisitos, modalidades y características técnicas fijadas en el pliego de prescripciones técnicas particulares, sintetizadas en el </w:t>
      </w:r>
      <w:hyperlink w:anchor="CC_12" w:history="1">
        <w:r w:rsidRPr="006918E8">
          <w:rPr>
            <w:rStyle w:val="Hipervnculo"/>
            <w:rFonts w:ascii="Arial" w:hAnsi="Arial" w:cs="Arial"/>
            <w:b/>
          </w:rPr>
          <w:t>apartado 12</w:t>
        </w:r>
      </w:hyperlink>
      <w:r w:rsidRPr="006918E8">
        <w:rPr>
          <w:rFonts w:ascii="Arial" w:hAnsi="Arial" w:cs="Arial"/>
        </w:rPr>
        <w:t xml:space="preserve"> del cuadro de características</w:t>
      </w:r>
      <w:r w:rsidRPr="006918E8">
        <w:rPr>
          <w:rFonts w:ascii="Arial" w:hAnsi="Arial" w:cs="Arial"/>
          <w:b/>
          <w:bCs/>
        </w:rPr>
        <w:t xml:space="preserve">. </w:t>
      </w:r>
      <w:r w:rsidRPr="006918E8">
        <w:rPr>
          <w:rFonts w:ascii="Arial" w:hAnsi="Arial" w:cs="Arial"/>
        </w:rPr>
        <w:t>Las variantes se presentarán en la forma establecida en este mismo apartado del cuadro de características y no podrán superar el presupuesto base de licitación del contrato.</w:t>
      </w:r>
    </w:p>
    <w:p w:rsidR="00367F2F" w:rsidRPr="006918E8" w:rsidRDefault="00367F2F" w:rsidP="007A0CFD">
      <w:pPr>
        <w:autoSpaceDE w:val="0"/>
        <w:autoSpaceDN w:val="0"/>
        <w:adjustRightInd w:val="0"/>
        <w:spacing w:before="60" w:line="240" w:lineRule="atLeast"/>
        <w:jc w:val="both"/>
        <w:rPr>
          <w:rFonts w:ascii="Arial" w:hAnsi="Arial" w:cs="Arial"/>
        </w:rPr>
      </w:pPr>
      <w:bookmarkStart w:id="144" w:name="_Toc463331542"/>
      <w:bookmarkStart w:id="145" w:name="_Toc506479381"/>
      <w:r w:rsidRPr="006918E8">
        <w:rPr>
          <w:rFonts w:ascii="Arial" w:hAnsi="Arial" w:cs="Arial"/>
        </w:rPr>
        <w:t xml:space="preserve">2.- Será obligatoria en todo caso para las empresas licitadoras la formulación de una propuesta referida exclusiva y literalmente a la prestación del servicio básico requerido, </w:t>
      </w:r>
      <w:r w:rsidRPr="007A0CFD">
        <w:rPr>
          <w:rFonts w:ascii="Arial" w:hAnsi="Arial" w:cs="Arial"/>
        </w:rPr>
        <w:t>y con un plazo de ejecución de la prestación y un precio, igual o menor en ambos casos a los recogidos en el cuadro de características, que deberán coincidir exactamente con los reflejados en el programa de trabajo que presente</w:t>
      </w:r>
      <w:r w:rsidRPr="006918E8">
        <w:rPr>
          <w:rFonts w:ascii="Arial" w:hAnsi="Arial" w:cs="Arial"/>
        </w:rPr>
        <w:t>.</w:t>
      </w:r>
    </w:p>
    <w:p w:rsidR="00367F2F" w:rsidRPr="006918E8" w:rsidRDefault="00367F2F" w:rsidP="004A1D2E">
      <w:pPr>
        <w:pStyle w:val="Ttulo2"/>
        <w:spacing w:line="240" w:lineRule="atLeast"/>
        <w:jc w:val="both"/>
        <w:rPr>
          <w:i w:val="0"/>
          <w:iCs w:val="0"/>
          <w:sz w:val="22"/>
          <w:szCs w:val="22"/>
        </w:rPr>
      </w:pPr>
      <w:bookmarkStart w:id="146" w:name="_Toc24615616"/>
      <w:r w:rsidRPr="006918E8">
        <w:rPr>
          <w:i w:val="0"/>
          <w:iCs w:val="0"/>
          <w:sz w:val="22"/>
          <w:szCs w:val="22"/>
        </w:rPr>
        <w:t>23.- Efectos de la presentación de proposiciones</w:t>
      </w:r>
      <w:bookmarkEnd w:id="144"/>
      <w:bookmarkEnd w:id="145"/>
      <w:bookmarkEnd w:id="146"/>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La presentación de proposiciones presupone por parte de la empresa licitadora la aceptación incondicional de las cláusulas de este pliego y del pliego de prescripciones técnicas sin salvedad o reserva alguna, así como la autorización a la mesa y al órgano de contratación para consultar los datos recogidos en el Registro Oficial de Licitadores y Empresas Clasificadas del Sector Público o en las listas oficiales de operadores económicos de un Estado miembro de la Unión Europea.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El no sometimiento a los pliegos implica necesariamente el rechazo de la oferta.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Las licitadoras no podrán retirar su proposición durante el plazo de </w:t>
      </w:r>
      <w:r>
        <w:rPr>
          <w:rFonts w:ascii="Arial" w:hAnsi="Arial" w:cs="Arial"/>
        </w:rPr>
        <w:t>quince</w:t>
      </w:r>
      <w:r w:rsidRPr="006918E8">
        <w:rPr>
          <w:rFonts w:ascii="Arial" w:hAnsi="Arial" w:cs="Arial"/>
        </w:rPr>
        <w:t xml:space="preserve"> días naturales, a contar desde la apertura de las proposiciones, cuando el único criterio para seleccionar a la adjudicataria haya sido el precio, o durante el plazo de dos meses cuando para la adjudicación del contrato se hayan tenido en cuenta otros criterios, conforme a </w:t>
      </w:r>
      <w:r w:rsidR="00A03253">
        <w:rPr>
          <w:rFonts w:ascii="Arial" w:hAnsi="Arial" w:cs="Arial"/>
        </w:rPr>
        <w:t>lo previsto en el artículo 158.2</w:t>
      </w:r>
      <w:r w:rsidRPr="006918E8">
        <w:rPr>
          <w:rFonts w:ascii="Arial" w:hAnsi="Arial" w:cs="Arial"/>
        </w:rPr>
        <w:t xml:space="preserve"> de la LCSP. Dicho plazo quedará ampliado en </w:t>
      </w:r>
      <w:r>
        <w:rPr>
          <w:rFonts w:ascii="Arial" w:hAnsi="Arial" w:cs="Arial"/>
        </w:rPr>
        <w:t>quince</w:t>
      </w:r>
      <w:r w:rsidRPr="006918E8">
        <w:rPr>
          <w:rFonts w:ascii="Arial" w:hAnsi="Arial" w:cs="Arial"/>
        </w:rPr>
        <w:t xml:space="preserve"> días hábiles cuando sea necesario seguir los trámites a que se refiere el artículo 149 de la LCSP, relativo a las ofertas anormalmente bajas.</w:t>
      </w:r>
    </w:p>
    <w:p w:rsidR="00367F2F" w:rsidRPr="006918E8" w:rsidRDefault="00367F2F" w:rsidP="00233FE9">
      <w:pPr>
        <w:autoSpaceDE w:val="0"/>
        <w:autoSpaceDN w:val="0"/>
        <w:adjustRightInd w:val="0"/>
        <w:spacing w:before="60" w:line="240" w:lineRule="atLeast"/>
        <w:jc w:val="both"/>
        <w:rPr>
          <w:rFonts w:ascii="Arial" w:hAnsi="Arial" w:cs="Arial"/>
          <w:b/>
        </w:rPr>
      </w:pPr>
      <w:r w:rsidRPr="006918E8">
        <w:rPr>
          <w:rFonts w:ascii="Arial" w:hAnsi="Arial" w:cs="Arial"/>
        </w:rPr>
        <w:t xml:space="preserve">3.- La retirada indebida de una proposición será causa que impedirá a la licitadora contratar con las Administraciones Públicas de acuerdo con lo dispuesto en el artículo 71.2 de la LCSP, </w:t>
      </w:r>
      <w:r w:rsidRPr="006918E8">
        <w:rPr>
          <w:rFonts w:ascii="Arial" w:hAnsi="Arial" w:cs="Arial"/>
        </w:rPr>
        <w:lastRenderedPageBreak/>
        <w:t>conllevando a su vez la incautación de la garantía provisional conforme al artículo 106.1 de la LCSP, si ésta hubiera sido exigida.</w:t>
      </w:r>
    </w:p>
    <w:p w:rsidR="00367F2F" w:rsidRPr="006918E8" w:rsidRDefault="00367F2F" w:rsidP="00233FE9">
      <w:pPr>
        <w:pStyle w:val="Ttulo2"/>
        <w:spacing w:line="240" w:lineRule="atLeast"/>
        <w:jc w:val="both"/>
        <w:rPr>
          <w:i w:val="0"/>
          <w:iCs w:val="0"/>
          <w:sz w:val="22"/>
          <w:szCs w:val="22"/>
        </w:rPr>
      </w:pPr>
      <w:bookmarkStart w:id="147" w:name="_Toc463331543"/>
      <w:bookmarkStart w:id="148" w:name="_Toc506479382"/>
      <w:bookmarkStart w:id="149" w:name="_Toc24615617"/>
      <w:r w:rsidRPr="006918E8">
        <w:rPr>
          <w:i w:val="0"/>
          <w:iCs w:val="0"/>
          <w:sz w:val="22"/>
          <w:szCs w:val="22"/>
        </w:rPr>
        <w:t>24.- Mesa de contratación</w:t>
      </w:r>
      <w:bookmarkEnd w:id="147"/>
      <w:bookmarkEnd w:id="148"/>
      <w:bookmarkEnd w:id="149"/>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La mesa de contratación será el órgano técnico competente para efectuar la valoración de las ofertas y actuará conforme a lo previsto en el artículo 326 de la LCSP, y de acuerdo con los artículos 21 y 22 del Real Decreto 817/2009, 8 de mayo, que vienen a desarrollar su composición y funciones.</w:t>
      </w:r>
    </w:p>
    <w:p w:rsidR="00367F2F" w:rsidRPr="006918E8" w:rsidRDefault="00367F2F" w:rsidP="00C2570B">
      <w:pPr>
        <w:autoSpaceDE w:val="0"/>
        <w:autoSpaceDN w:val="0"/>
        <w:adjustRightInd w:val="0"/>
        <w:spacing w:before="60" w:line="240" w:lineRule="atLeast"/>
        <w:jc w:val="both"/>
        <w:rPr>
          <w:rFonts w:ascii="Arial" w:hAnsi="Arial" w:cs="Arial"/>
        </w:rPr>
      </w:pPr>
      <w:bookmarkStart w:id="150" w:name="_Toc463331544"/>
      <w:bookmarkStart w:id="151" w:name="_Toc506479383"/>
      <w:r w:rsidRPr="006918E8">
        <w:rPr>
          <w:rFonts w:ascii="Arial" w:hAnsi="Arial" w:cs="Arial"/>
        </w:rPr>
        <w:t xml:space="preserve">2.- Su composición se recoge en el </w:t>
      </w:r>
      <w:hyperlink w:anchor="CC_29" w:history="1">
        <w:r w:rsidRPr="006918E8">
          <w:rPr>
            <w:rStyle w:val="Hipervnculo"/>
            <w:rFonts w:ascii="Arial" w:hAnsi="Arial" w:cs="Arial"/>
            <w:b/>
          </w:rPr>
          <w:t>apartado 2</w:t>
        </w:r>
        <w:r w:rsidR="009C7B4A">
          <w:rPr>
            <w:rStyle w:val="Hipervnculo"/>
            <w:rFonts w:ascii="Arial" w:hAnsi="Arial" w:cs="Arial"/>
            <w:b/>
          </w:rPr>
          <w:t>9</w:t>
        </w:r>
      </w:hyperlink>
      <w:r w:rsidRPr="006918E8">
        <w:rPr>
          <w:rFonts w:ascii="Arial" w:hAnsi="Arial" w:cs="Arial"/>
        </w:rPr>
        <w:t xml:space="preserve"> del cuadro de características y se publicará, a través del perfil de contratante, con el anuncio de licitación o, en caso contrario, siempre con carácter previo a su constitución, a través de un anuncio específico en el citado perfil.</w:t>
      </w:r>
    </w:p>
    <w:p w:rsidR="00367F2F" w:rsidRPr="00167A9B" w:rsidRDefault="00367F2F" w:rsidP="00167A9B">
      <w:pPr>
        <w:autoSpaceDE w:val="0"/>
        <w:autoSpaceDN w:val="0"/>
        <w:adjustRightInd w:val="0"/>
        <w:spacing w:before="60" w:line="240" w:lineRule="atLeast"/>
        <w:jc w:val="both"/>
        <w:rPr>
          <w:rFonts w:ascii="Arial" w:hAnsi="Arial" w:cs="Arial"/>
        </w:rPr>
      </w:pPr>
      <w:r w:rsidRPr="00167A9B">
        <w:rPr>
          <w:rFonts w:ascii="Arial" w:hAnsi="Arial" w:cs="Arial"/>
        </w:rPr>
        <w:t>3.- En caso de vacante, enfermedad o ausencia por cualquier causa justificada, se establece el siguiente régimen de suplencias para los miembros de la mesa de contratación:</w:t>
      </w:r>
    </w:p>
    <w:p w:rsidR="00367F2F" w:rsidRPr="00167A9B" w:rsidRDefault="00367F2F" w:rsidP="00167A9B">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Presidencia: su titularidad será suplida por los o las vocales en el mismo orden en que aparecen señalados en el cuadro de características del presente pliego o, en su caso, en el perfil de contratante.</w:t>
      </w:r>
    </w:p>
    <w:p w:rsidR="00367F2F" w:rsidRPr="00167A9B" w:rsidRDefault="00367F2F" w:rsidP="00167A9B">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Vocales: los y las vocales, con carácter general, serán suplidas por el personal funcionario adscrito a los distintos servicios o unidades de gestión donde se hallen encuadradas las personas titulares o, en su defecto, a otros servicios de la dirección de la cual dependan, y serán designadas por la persona que ostente la presidencia de la mesa. De no resultar posible la suplencia en la forma descrita, los y las vocales serán suplidas por el personal funcionario adscrito a los distintos servicios de gestión del departamento, designado por quien ostente la presidencia de la mesa.</w:t>
      </w:r>
    </w:p>
    <w:p w:rsidR="00367F2F" w:rsidRPr="00167A9B" w:rsidRDefault="00367F2F" w:rsidP="00167A9B">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El o la vocal adscrita al servicio de Intervención y Auditoría, será sustituida por un funcionario o funcionaria de dicho servicio.</w:t>
      </w:r>
    </w:p>
    <w:p w:rsidR="00367F2F" w:rsidRPr="00167A9B" w:rsidRDefault="00367F2F" w:rsidP="00167A9B">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Secretaría: la suplencia será ejercida por un funcionario o funcionaria adscrita al departamento gestor del contrato y designada por la persona titular de la presidencia de la mesa.</w:t>
      </w:r>
    </w:p>
    <w:p w:rsidR="00367F2F" w:rsidRPr="006918E8" w:rsidRDefault="00367F2F" w:rsidP="00233FE9">
      <w:pPr>
        <w:pStyle w:val="Ttulo2"/>
        <w:spacing w:line="240" w:lineRule="atLeast"/>
        <w:jc w:val="both"/>
        <w:rPr>
          <w:i w:val="0"/>
          <w:iCs w:val="0"/>
          <w:sz w:val="22"/>
        </w:rPr>
      </w:pPr>
      <w:bookmarkStart w:id="152" w:name="_Toc24615618"/>
      <w:r w:rsidRPr="006918E8">
        <w:rPr>
          <w:i w:val="0"/>
          <w:iCs w:val="0"/>
          <w:sz w:val="22"/>
        </w:rPr>
        <w:t>25.- Apertura y examen de las proposiciones</w:t>
      </w:r>
      <w:bookmarkEnd w:id="150"/>
      <w:bookmarkEnd w:id="151"/>
      <w:bookmarkEnd w:id="152"/>
    </w:p>
    <w:p w:rsidR="00367F2F" w:rsidRPr="006918E8" w:rsidRDefault="00367F2F" w:rsidP="00C2570B">
      <w:pPr>
        <w:pStyle w:val="Ttulo3"/>
        <w:spacing w:line="240" w:lineRule="atLeast"/>
        <w:jc w:val="both"/>
        <w:rPr>
          <w:iCs/>
          <w:sz w:val="22"/>
          <w:szCs w:val="22"/>
        </w:rPr>
      </w:pPr>
      <w:bookmarkStart w:id="153" w:name="_Toc463331545"/>
      <w:bookmarkStart w:id="154" w:name="_Toc506479384"/>
      <w:bookmarkStart w:id="155" w:name="_Toc24615619"/>
      <w:r w:rsidRPr="006918E8">
        <w:rPr>
          <w:iCs/>
          <w:sz w:val="22"/>
          <w:szCs w:val="22"/>
        </w:rPr>
        <w:t>25.1.- Apertura de los archivos electrónicos nº UNO y calificación de la documentación administrativa</w:t>
      </w:r>
      <w:bookmarkEnd w:id="153"/>
      <w:bookmarkEnd w:id="154"/>
      <w:bookmarkEnd w:id="155"/>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Concluido el plazo de presentación de proposiciones, la mesa de contratación procederá a la apertura y calificación de la documentación administrativa presentada por las licitadoras, en tiempo y forma, en el denominado archivo electrónico nº UNO. Si la mesa observase defectos u omisiones subsanables en la documentación presentada, lo comunicará a las partes interesadas, concediéndoles un plazo no superior a </w:t>
      </w:r>
      <w:r>
        <w:rPr>
          <w:rFonts w:ascii="Arial" w:hAnsi="Arial" w:cs="Arial"/>
        </w:rPr>
        <w:t>tres</w:t>
      </w:r>
      <w:r w:rsidRPr="006918E8">
        <w:rPr>
          <w:rFonts w:ascii="Arial" w:hAnsi="Arial" w:cs="Arial"/>
        </w:rPr>
        <w:t xml:space="preserve"> días naturales para su corrección o subsanación. De igual forma, la mesa podrá recabar de las licitadoras la presentación de </w:t>
      </w:r>
      <w:r w:rsidR="007A3DC8">
        <w:rPr>
          <w:rFonts w:ascii="Arial" w:hAnsi="Arial" w:cs="Arial"/>
        </w:rPr>
        <w:t>document</w:t>
      </w:r>
      <w:r w:rsidRPr="006918E8">
        <w:rPr>
          <w:rFonts w:ascii="Arial" w:hAnsi="Arial" w:cs="Arial"/>
        </w:rPr>
        <w:t xml:space="preserve">ación complementaria o aclaratoria de la ya aportada, concediendo un plazo de </w:t>
      </w:r>
      <w:r>
        <w:rPr>
          <w:rFonts w:ascii="Arial" w:hAnsi="Arial" w:cs="Arial"/>
        </w:rPr>
        <w:t>cinco</w:t>
      </w:r>
      <w:r w:rsidRPr="006918E8">
        <w:rPr>
          <w:rFonts w:ascii="Arial" w:hAnsi="Arial" w:cs="Arial"/>
        </w:rPr>
        <w:t xml:space="preserve"> días naturales para su presentación.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La comunicación a las interesadas se efectuará mediante notificación por medios electrónicos.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Finalmente, la mesa de contratación procederá a determinar las licitadoras que son admitidas a la licitación, las rechazadas y las causas de su rechazo.</w:t>
      </w:r>
    </w:p>
    <w:p w:rsidR="00367F2F" w:rsidRPr="006918E8" w:rsidRDefault="00367F2F" w:rsidP="00233FE9">
      <w:pPr>
        <w:pStyle w:val="Ttulo3"/>
        <w:spacing w:line="240" w:lineRule="atLeast"/>
        <w:jc w:val="both"/>
        <w:rPr>
          <w:iCs/>
          <w:sz w:val="22"/>
          <w:szCs w:val="22"/>
        </w:rPr>
      </w:pPr>
      <w:bookmarkStart w:id="156" w:name="_Toc463331546"/>
      <w:bookmarkStart w:id="157" w:name="_Toc506479385"/>
      <w:bookmarkStart w:id="158" w:name="_Toc24615620"/>
      <w:r w:rsidRPr="006918E8">
        <w:rPr>
          <w:iCs/>
          <w:sz w:val="22"/>
          <w:szCs w:val="22"/>
        </w:rPr>
        <w:t>25.2.- Apertura y examen de los archivos electrónicos nº DOS (sólo cuando exista archivo electrónico nº DOS)</w:t>
      </w:r>
      <w:bookmarkEnd w:id="156"/>
      <w:bookmarkEnd w:id="157"/>
      <w:bookmarkEnd w:id="158"/>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En el caso de que su presentación fuese obligatoria, se procederá a la apertura de los archivos electrónicos nº DOS, identificados como “</w:t>
      </w:r>
      <w:r w:rsidRPr="006918E8">
        <w:rPr>
          <w:rFonts w:ascii="Arial" w:hAnsi="Arial" w:cs="Arial"/>
          <w:iCs/>
        </w:rPr>
        <w:t xml:space="preserve">DOCUMENTACIÓN A VALORAR </w:t>
      </w:r>
      <w:r w:rsidRPr="006918E8">
        <w:rPr>
          <w:rFonts w:ascii="Arial" w:hAnsi="Arial" w:cs="Arial"/>
          <w:iCs/>
        </w:rPr>
        <w:lastRenderedPageBreak/>
        <w:t>CONFORME A UN JUICIO DE VALOR</w:t>
      </w:r>
      <w:r w:rsidRPr="006918E8">
        <w:rPr>
          <w:rFonts w:ascii="Arial" w:hAnsi="Arial" w:cs="Arial"/>
        </w:rPr>
        <w:t xml:space="preserve">”, al objeto de evaluar su contenido con arreglo a los criterios expresados en el </w:t>
      </w:r>
      <w:hyperlink w:anchor="CC_19" w:history="1">
        <w:r w:rsidRPr="006918E8">
          <w:rPr>
            <w:rStyle w:val="Hipervnculo"/>
            <w:rFonts w:ascii="Arial" w:hAnsi="Arial" w:cs="Arial"/>
            <w:b/>
          </w:rPr>
          <w:t>apartado 1</w:t>
        </w:r>
        <w:r w:rsidR="009C7B4A">
          <w:rPr>
            <w:rStyle w:val="Hipervnculo"/>
            <w:rFonts w:ascii="Arial" w:hAnsi="Arial" w:cs="Arial"/>
            <w:b/>
          </w:rPr>
          <w:t>9</w:t>
        </w:r>
      </w:hyperlink>
      <w:r w:rsidRPr="006918E8">
        <w:rPr>
          <w:rFonts w:ascii="Arial" w:hAnsi="Arial" w:cs="Arial"/>
        </w:rPr>
        <w:t xml:space="preserve"> del cuadro de características.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Dicho acto se iniciará con un pronunciamiento expreso sobre la calificación de las proposiciones</w:t>
      </w:r>
      <w:r>
        <w:rPr>
          <w:rFonts w:ascii="Arial" w:hAnsi="Arial" w:cs="Arial"/>
        </w:rPr>
        <w:t>,</w:t>
      </w:r>
      <w:r w:rsidRPr="006918E8">
        <w:rPr>
          <w:rFonts w:ascii="Arial" w:hAnsi="Arial" w:cs="Arial"/>
        </w:rPr>
        <w:t xml:space="preserve"> efectuad</w:t>
      </w:r>
      <w:r>
        <w:rPr>
          <w:rFonts w:ascii="Arial" w:hAnsi="Arial" w:cs="Arial"/>
        </w:rPr>
        <w:t>o</w:t>
      </w:r>
      <w:r w:rsidRPr="006918E8">
        <w:rPr>
          <w:rFonts w:ascii="Arial" w:hAnsi="Arial" w:cs="Arial"/>
        </w:rPr>
        <w:t xml:space="preserve"> por la mesa</w:t>
      </w:r>
      <w:r>
        <w:rPr>
          <w:rFonts w:ascii="Arial" w:hAnsi="Arial" w:cs="Arial"/>
        </w:rPr>
        <w:t>,</w:t>
      </w:r>
      <w:r w:rsidRPr="006918E8">
        <w:rPr>
          <w:rFonts w:ascii="Arial" w:hAnsi="Arial" w:cs="Arial"/>
        </w:rPr>
        <w:t xml:space="preserve"> que identifique las admitidas a licitación, las rechazadas y las causas de su rechazo.</w:t>
      </w:r>
    </w:p>
    <w:p w:rsidR="00367F2F" w:rsidRPr="006918E8" w:rsidRDefault="00367F2F" w:rsidP="00C225FC">
      <w:pPr>
        <w:autoSpaceDE w:val="0"/>
        <w:autoSpaceDN w:val="0"/>
        <w:adjustRightInd w:val="0"/>
        <w:spacing w:before="60" w:line="240" w:lineRule="atLeast"/>
        <w:jc w:val="both"/>
        <w:rPr>
          <w:rFonts w:ascii="Arial" w:hAnsi="Arial" w:cs="Arial"/>
        </w:rPr>
      </w:pPr>
      <w:r w:rsidRPr="006918E8">
        <w:rPr>
          <w:rFonts w:ascii="Arial" w:hAnsi="Arial" w:cs="Arial"/>
        </w:rPr>
        <w:t>3.- Se excluirá del procedimiento de licitación a aquellas licitadoras que no cumplan las condiciones técnicas exigidas y las que incorporen en los archivos electrónicos</w:t>
      </w:r>
      <w:r w:rsidRPr="006918E8">
        <w:rPr>
          <w:rFonts w:ascii="Arial" w:hAnsi="Arial" w:cs="Arial"/>
          <w:bCs/>
        </w:rPr>
        <w:t xml:space="preserve"> nº DOS </w:t>
      </w:r>
      <w:r w:rsidR="007A3DC8">
        <w:rPr>
          <w:rFonts w:ascii="Arial" w:hAnsi="Arial" w:cs="Arial"/>
        </w:rPr>
        <w:t>inform</w:t>
      </w:r>
      <w:r w:rsidRPr="006918E8">
        <w:rPr>
          <w:rFonts w:ascii="Arial" w:hAnsi="Arial" w:cs="Arial"/>
        </w:rPr>
        <w:t>ación que deba ser objeto de evaluación mediante la aplicación de fórmulas (Archivo electrónico</w:t>
      </w:r>
      <w:r w:rsidRPr="006918E8">
        <w:rPr>
          <w:rFonts w:ascii="Arial" w:hAnsi="Arial" w:cs="Arial"/>
          <w:bCs/>
        </w:rPr>
        <w:t xml:space="preserve"> nº TRES</w:t>
      </w:r>
      <w:r w:rsidRPr="006918E8">
        <w:rPr>
          <w:rFonts w:ascii="Arial" w:hAnsi="Arial" w:cs="Arial"/>
        </w:rPr>
        <w:t>).</w:t>
      </w:r>
    </w:p>
    <w:p w:rsidR="00367F2F" w:rsidRPr="006918E8" w:rsidRDefault="00367F2F" w:rsidP="00233FE9">
      <w:pPr>
        <w:pStyle w:val="Ttulo3"/>
        <w:spacing w:line="240" w:lineRule="atLeast"/>
        <w:jc w:val="both"/>
        <w:rPr>
          <w:iCs/>
          <w:sz w:val="22"/>
          <w:szCs w:val="22"/>
        </w:rPr>
      </w:pPr>
      <w:bookmarkStart w:id="159" w:name="_Toc463331547"/>
      <w:bookmarkStart w:id="160" w:name="_Toc506479386"/>
      <w:bookmarkStart w:id="161" w:name="_Toc24615621"/>
      <w:r w:rsidRPr="006918E8">
        <w:rPr>
          <w:iCs/>
          <w:sz w:val="22"/>
          <w:szCs w:val="22"/>
        </w:rPr>
        <w:t>25.3.- Apertura y examen de los archivos electrónicos nº TRES</w:t>
      </w:r>
      <w:bookmarkEnd w:id="159"/>
      <w:bookmarkEnd w:id="160"/>
      <w:bookmarkEnd w:id="161"/>
    </w:p>
    <w:p w:rsidR="0080634B" w:rsidRPr="0080634B" w:rsidRDefault="0080634B" w:rsidP="0080634B">
      <w:pPr>
        <w:autoSpaceDE w:val="0"/>
        <w:autoSpaceDN w:val="0"/>
        <w:adjustRightInd w:val="0"/>
        <w:spacing w:before="60" w:line="240" w:lineRule="atLeast"/>
        <w:jc w:val="both"/>
        <w:rPr>
          <w:rFonts w:ascii="Arial" w:hAnsi="Arial" w:cs="Arial"/>
        </w:rPr>
      </w:pPr>
      <w:r w:rsidRPr="0080634B">
        <w:rPr>
          <w:rFonts w:ascii="Arial" w:hAnsi="Arial" w:cs="Arial"/>
        </w:rPr>
        <w:t>1.- La apertura de los archivos electrónicos nº TRES se hará en acto público y, con carácter general, podrá seguirse en directo a través del enlace que se señale en su convocatoria en el perfil del contratante.</w:t>
      </w:r>
    </w:p>
    <w:p w:rsidR="00367F2F" w:rsidRPr="00F524CC"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 apertura pública de </w:t>
      </w:r>
      <w:r w:rsidRPr="006918E8">
        <w:rPr>
          <w:rFonts w:ascii="Arial" w:hAnsi="Arial" w:cs="Arial"/>
          <w:bCs/>
        </w:rPr>
        <w:t xml:space="preserve">los archivos electrónicos nº TRES </w:t>
      </w:r>
      <w:r w:rsidRPr="006918E8">
        <w:rPr>
          <w:rFonts w:ascii="Arial" w:hAnsi="Arial" w:cs="Arial"/>
        </w:rPr>
        <w:t xml:space="preserve">se iniciará, cuando no haya archivos electrónicos </w:t>
      </w:r>
      <w:r w:rsidRPr="006918E8">
        <w:rPr>
          <w:rFonts w:ascii="Arial" w:hAnsi="Arial" w:cs="Arial"/>
          <w:bCs/>
        </w:rPr>
        <w:t>nº DOS</w:t>
      </w:r>
      <w:r w:rsidRPr="006918E8">
        <w:rPr>
          <w:rFonts w:ascii="Arial" w:hAnsi="Arial" w:cs="Arial"/>
        </w:rPr>
        <w:t>, con un pronunciamiento expreso sobre la calificación de las proposiciones</w:t>
      </w:r>
      <w:r>
        <w:rPr>
          <w:rFonts w:ascii="Arial" w:hAnsi="Arial" w:cs="Arial"/>
        </w:rPr>
        <w:t>,</w:t>
      </w:r>
      <w:r w:rsidRPr="006918E8">
        <w:rPr>
          <w:rFonts w:ascii="Arial" w:hAnsi="Arial" w:cs="Arial"/>
        </w:rPr>
        <w:t xml:space="preserve"> efectuad</w:t>
      </w:r>
      <w:r>
        <w:rPr>
          <w:rFonts w:ascii="Arial" w:hAnsi="Arial" w:cs="Arial"/>
        </w:rPr>
        <w:t>o</w:t>
      </w:r>
      <w:r w:rsidRPr="006918E8">
        <w:rPr>
          <w:rFonts w:ascii="Arial" w:hAnsi="Arial" w:cs="Arial"/>
        </w:rPr>
        <w:t xml:space="preserve"> por la mesa</w:t>
      </w:r>
      <w:r>
        <w:rPr>
          <w:rFonts w:ascii="Arial" w:hAnsi="Arial" w:cs="Arial"/>
        </w:rPr>
        <w:t>,</w:t>
      </w:r>
      <w:r w:rsidRPr="006918E8">
        <w:rPr>
          <w:rFonts w:ascii="Arial" w:hAnsi="Arial" w:cs="Arial"/>
        </w:rPr>
        <w:t xml:space="preserve"> que identifique las admitidas a licitación, las rechazadas y las causas de su rechazo.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En el caso de que existan criterios objeto de evaluación mediante juicios de valor, se dará a conocer en este acto el resultado de la misma.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4.- Seguidamente, la mesa de contratación procederá a la apertura de los archivos electrónicos nº TRES de las licitadoras admitidas, denominados </w:t>
      </w:r>
      <w:r w:rsidRPr="006918E8">
        <w:rPr>
          <w:rFonts w:ascii="Arial" w:hAnsi="Arial" w:cs="Arial"/>
          <w:bCs/>
          <w:iCs/>
        </w:rPr>
        <w:t>“</w:t>
      </w:r>
      <w:r w:rsidRPr="006918E8">
        <w:rPr>
          <w:rFonts w:ascii="Arial" w:hAnsi="Arial" w:cs="Arial"/>
        </w:rPr>
        <w:t xml:space="preserve">OFERTA ECONÓMICA Y </w:t>
      </w:r>
      <w:r w:rsidRPr="006918E8">
        <w:rPr>
          <w:rFonts w:ascii="Arial" w:hAnsi="Arial" w:cs="Arial"/>
          <w:iCs/>
        </w:rPr>
        <w:t>DOCUMENTACIÓN EVALUABLE MEDIANTE LA APLICACIÓN DE FÓRMULAS</w:t>
      </w:r>
      <w:r w:rsidRPr="006918E8">
        <w:rPr>
          <w:rFonts w:ascii="Arial" w:hAnsi="Arial" w:cs="Arial"/>
          <w:bCs/>
          <w:iCs/>
        </w:rPr>
        <w:t>”,</w:t>
      </w:r>
      <w:r w:rsidRPr="00F524CC">
        <w:rPr>
          <w:rFonts w:ascii="Arial" w:hAnsi="Arial" w:cs="Arial"/>
          <w:bCs/>
          <w:iCs/>
        </w:rPr>
        <w:t xml:space="preserve"> </w:t>
      </w:r>
      <w:r w:rsidRPr="006918E8">
        <w:rPr>
          <w:rFonts w:ascii="Arial" w:hAnsi="Arial" w:cs="Arial"/>
        </w:rPr>
        <w:t>dando lectura a las ofertas.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5.- La documentación contenida en estos archivos electrónicos será evaluada conforme a los criterios expresados en el </w:t>
      </w:r>
      <w:hyperlink w:anchor="CC_19" w:history="1">
        <w:r w:rsidRPr="006918E8">
          <w:rPr>
            <w:rStyle w:val="Hipervnculo"/>
            <w:rFonts w:ascii="Arial" w:hAnsi="Arial" w:cs="Arial"/>
            <w:b/>
          </w:rPr>
          <w:t xml:space="preserve">apartado </w:t>
        </w:r>
        <w:r w:rsidRPr="006918E8">
          <w:rPr>
            <w:rStyle w:val="Hipervnculo"/>
            <w:rFonts w:ascii="Arial" w:hAnsi="Arial" w:cs="Arial"/>
            <w:b/>
            <w:bCs/>
          </w:rPr>
          <w:t>1</w:t>
        </w:r>
        <w:r w:rsidR="009C7B4A">
          <w:rPr>
            <w:rStyle w:val="Hipervnculo"/>
            <w:rFonts w:ascii="Arial" w:hAnsi="Arial" w:cs="Arial"/>
            <w:b/>
            <w:bCs/>
          </w:rPr>
          <w:t>9</w:t>
        </w:r>
      </w:hyperlink>
      <w:r w:rsidRPr="006918E8">
        <w:rPr>
          <w:rFonts w:ascii="Arial" w:hAnsi="Arial" w:cs="Arial"/>
          <w:bCs/>
        </w:rPr>
        <w:t xml:space="preserve"> del cuadro de características</w:t>
      </w:r>
      <w:r w:rsidRPr="00F524CC">
        <w:rPr>
          <w:rFonts w:ascii="Arial" w:hAnsi="Arial" w:cs="Arial"/>
          <w:bCs/>
        </w:rPr>
        <w:t>.</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6.- En todo caso, la evaluación de estos criterios será siempre posterior a la valoración de la documentación contenida en los archivos electrónicos nº DOS.</w:t>
      </w:r>
    </w:p>
    <w:p w:rsidR="00367F2F" w:rsidRPr="006918E8" w:rsidRDefault="00367F2F" w:rsidP="00233FE9">
      <w:pPr>
        <w:pStyle w:val="Ttulo3"/>
        <w:spacing w:line="240" w:lineRule="atLeast"/>
        <w:jc w:val="both"/>
        <w:rPr>
          <w:iCs/>
          <w:sz w:val="22"/>
          <w:szCs w:val="22"/>
        </w:rPr>
      </w:pPr>
      <w:bookmarkStart w:id="162" w:name="_Toc24615622"/>
      <w:r w:rsidRPr="006918E8">
        <w:rPr>
          <w:iCs/>
          <w:sz w:val="22"/>
          <w:szCs w:val="22"/>
        </w:rPr>
        <w:t>25.4.- Actas de la mesa de contratación</w:t>
      </w:r>
      <w:bookmarkEnd w:id="162"/>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De todo lo actuado conforme a los apartados anteriores, se dejará constancia en las actas correspondientes, en las que se reflejarán el resultado del procedimiento y sus incidencias.</w:t>
      </w:r>
    </w:p>
    <w:p w:rsidR="00367F2F" w:rsidRPr="006918E8" w:rsidRDefault="00367F2F" w:rsidP="00233FE9">
      <w:pPr>
        <w:pStyle w:val="Ttulo2"/>
        <w:spacing w:line="240" w:lineRule="atLeast"/>
        <w:jc w:val="both"/>
        <w:rPr>
          <w:i w:val="0"/>
          <w:iCs w:val="0"/>
          <w:sz w:val="22"/>
          <w:szCs w:val="22"/>
        </w:rPr>
      </w:pPr>
      <w:bookmarkStart w:id="163" w:name="_Toc463331548"/>
      <w:bookmarkStart w:id="164" w:name="_Toc506479387"/>
      <w:bookmarkStart w:id="165" w:name="_Toc24615623"/>
      <w:r w:rsidRPr="006918E8">
        <w:rPr>
          <w:i w:val="0"/>
          <w:iCs w:val="0"/>
          <w:sz w:val="22"/>
          <w:szCs w:val="22"/>
        </w:rPr>
        <w:t>26.- Publicidad del resultado de los actos de la mesa de contratación y notificación a las licitadoras afectadas</w:t>
      </w:r>
      <w:bookmarkEnd w:id="163"/>
      <w:bookmarkEnd w:id="164"/>
      <w:bookmarkEnd w:id="165"/>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La calificación, admisión o exclusión de las ofertas se publicarán en el perfil de contratante. Se excluirá aquella información que no sea susceptible de publicación de conformidad con la legislación vigente. Todo ello, sin perjuicio de la necesaria comunicación o notificación, según proceda, a las licitadoras afectadas.</w:t>
      </w:r>
    </w:p>
    <w:p w:rsidR="0080634B" w:rsidRPr="0080634B" w:rsidRDefault="0080634B" w:rsidP="0080634B">
      <w:pPr>
        <w:autoSpaceDE w:val="0"/>
        <w:autoSpaceDN w:val="0"/>
        <w:adjustRightInd w:val="0"/>
        <w:spacing w:before="60" w:line="240" w:lineRule="atLeast"/>
        <w:jc w:val="both"/>
        <w:rPr>
          <w:rFonts w:ascii="Arial" w:hAnsi="Arial" w:cs="Arial"/>
        </w:rPr>
      </w:pPr>
      <w:r w:rsidRPr="0080634B">
        <w:rPr>
          <w:rFonts w:ascii="Arial" w:hAnsi="Arial" w:cs="Arial"/>
        </w:rPr>
        <w:t>2.- El acto de exclusión de una licitadora ser</w:t>
      </w:r>
      <w:r w:rsidR="00AE1736">
        <w:rPr>
          <w:rFonts w:ascii="Arial" w:hAnsi="Arial" w:cs="Arial"/>
        </w:rPr>
        <w:t>á</w:t>
      </w:r>
      <w:r w:rsidRPr="0080634B">
        <w:rPr>
          <w:rFonts w:ascii="Arial" w:hAnsi="Arial" w:cs="Arial"/>
        </w:rPr>
        <w:t xml:space="preserve"> notificado con arreglo a los procedimientos establecidos en los artículos 40 y siguientes de la Ley 39/2015, de 1 de octubre, del Procedimiento Administrativo Común de las Administraciones Públicas.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3.- La notificación por medios electrónicos se entenderá rechazada cuando hayan transcurrido </w:t>
      </w:r>
      <w:r>
        <w:rPr>
          <w:rFonts w:ascii="Arial" w:hAnsi="Arial" w:cs="Arial"/>
        </w:rPr>
        <w:t>diez</w:t>
      </w:r>
      <w:r w:rsidRPr="006918E8">
        <w:rPr>
          <w:rFonts w:ascii="Arial" w:hAnsi="Arial" w:cs="Arial"/>
        </w:rPr>
        <w:t xml:space="preserve"> días naturales desde la puesta a disposición de la notificación sin que se acceda a su contenido; y se entenderá cumplida la obligación de notificación en plazo con la puesta a disposición de la notificación en la sede electrónica de la Diputación Foral de </w:t>
      </w:r>
      <w:proofErr w:type="spellStart"/>
      <w:r w:rsidRPr="006918E8">
        <w:rPr>
          <w:rFonts w:ascii="Arial" w:hAnsi="Arial" w:cs="Arial"/>
        </w:rPr>
        <w:t>Gipuzkoa</w:t>
      </w:r>
      <w:proofErr w:type="spellEnd"/>
      <w:r w:rsidRPr="006918E8">
        <w:rPr>
          <w:rFonts w:ascii="Arial" w:hAnsi="Arial" w:cs="Arial"/>
        </w:rPr>
        <w:t>.</w:t>
      </w:r>
    </w:p>
    <w:p w:rsidR="00367F2F" w:rsidRPr="006918E8" w:rsidRDefault="00367F2F" w:rsidP="00233FE9">
      <w:pPr>
        <w:pStyle w:val="Ttulo2"/>
        <w:spacing w:line="240" w:lineRule="atLeast"/>
        <w:jc w:val="both"/>
        <w:rPr>
          <w:i w:val="0"/>
          <w:iCs w:val="0"/>
          <w:sz w:val="22"/>
          <w:szCs w:val="22"/>
        </w:rPr>
      </w:pPr>
      <w:bookmarkStart w:id="166" w:name="_Toc463331549"/>
      <w:bookmarkStart w:id="167" w:name="_Toc506479388"/>
      <w:bookmarkStart w:id="168" w:name="_Toc24615624"/>
      <w:r w:rsidRPr="006918E8">
        <w:rPr>
          <w:i w:val="0"/>
          <w:iCs w:val="0"/>
          <w:sz w:val="22"/>
          <w:szCs w:val="22"/>
        </w:rPr>
        <w:t>27.- Criterios de adjudicación</w:t>
      </w:r>
      <w:bookmarkEnd w:id="166"/>
      <w:bookmarkEnd w:id="167"/>
      <w:bookmarkEnd w:id="168"/>
    </w:p>
    <w:p w:rsidR="00367F2F" w:rsidRPr="006918E8" w:rsidRDefault="00367F2F" w:rsidP="00233FE9">
      <w:pPr>
        <w:autoSpaceDE w:val="0"/>
        <w:autoSpaceDN w:val="0"/>
        <w:adjustRightInd w:val="0"/>
        <w:spacing w:before="60" w:line="240" w:lineRule="atLeast"/>
        <w:jc w:val="both"/>
        <w:rPr>
          <w:rFonts w:ascii="Arial" w:hAnsi="Arial" w:cs="Arial"/>
        </w:rPr>
      </w:pPr>
      <w:bookmarkStart w:id="169" w:name="_Hlt36617067"/>
      <w:bookmarkStart w:id="170" w:name="_Ref36539734"/>
      <w:bookmarkStart w:id="171" w:name="_Toc463331550"/>
      <w:bookmarkStart w:id="172" w:name="_Toc506479389"/>
      <w:bookmarkEnd w:id="169"/>
      <w:r w:rsidRPr="006918E8">
        <w:rPr>
          <w:rFonts w:ascii="Arial" w:hAnsi="Arial" w:cs="Arial"/>
        </w:rPr>
        <w:t xml:space="preserve">1.- Los criterios a tener en cuenta así como su ponderación para la adjudicación del contrato, aplicables tanto a la oferta base como a las variantes en su caso, serán los establecidos en el anuncio de licitación y en el </w:t>
      </w:r>
      <w:bookmarkEnd w:id="170"/>
      <w:r w:rsidRPr="006918E8">
        <w:rPr>
          <w:rFonts w:ascii="Arial" w:hAnsi="Arial" w:cs="Arial"/>
          <w:b/>
        </w:rPr>
        <w:fldChar w:fldCharType="begin"/>
      </w:r>
      <w:r w:rsidR="009C7B4A">
        <w:rPr>
          <w:rFonts w:ascii="Arial" w:hAnsi="Arial" w:cs="Arial"/>
          <w:b/>
        </w:rPr>
        <w:instrText>HYPERLINK  \l "CC_19"</w:instrText>
      </w:r>
      <w:r w:rsidRPr="006918E8">
        <w:rPr>
          <w:rFonts w:ascii="Arial" w:hAnsi="Arial" w:cs="Arial"/>
          <w:b/>
        </w:rPr>
        <w:fldChar w:fldCharType="separate"/>
      </w:r>
      <w:r w:rsidRPr="006918E8">
        <w:rPr>
          <w:rStyle w:val="Hipervnculo"/>
          <w:rFonts w:ascii="Arial" w:hAnsi="Arial" w:cs="Arial"/>
          <w:b/>
        </w:rPr>
        <w:t>apartado 1</w:t>
      </w:r>
      <w:r w:rsidR="009C7B4A">
        <w:rPr>
          <w:rStyle w:val="Hipervnculo"/>
          <w:rFonts w:ascii="Arial" w:hAnsi="Arial" w:cs="Arial"/>
          <w:b/>
        </w:rPr>
        <w:t>9</w:t>
      </w:r>
      <w:r w:rsidRPr="006918E8">
        <w:rPr>
          <w:rFonts w:ascii="Arial" w:hAnsi="Arial" w:cs="Arial"/>
          <w:b/>
        </w:rPr>
        <w:fldChar w:fldCharType="end"/>
      </w:r>
      <w:r w:rsidRPr="006918E8">
        <w:rPr>
          <w:rFonts w:ascii="Arial" w:hAnsi="Arial" w:cs="Arial"/>
          <w:bCs/>
        </w:rPr>
        <w:t xml:space="preserve"> </w:t>
      </w:r>
      <w:r w:rsidRPr="006918E8">
        <w:rPr>
          <w:rFonts w:ascii="Arial" w:hAnsi="Arial" w:cs="Arial"/>
        </w:rPr>
        <w:t>del cuadro de características.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lastRenderedPageBreak/>
        <w:t xml:space="preserve">2.- Las empresas que presenten ofertas que no cumplan las características formales indicadas en el </w:t>
      </w:r>
      <w:hyperlink w:anchor="CC_19" w:history="1">
        <w:r w:rsidRPr="006918E8">
          <w:rPr>
            <w:rStyle w:val="Hipervnculo"/>
            <w:rFonts w:ascii="Arial" w:hAnsi="Arial" w:cs="Arial"/>
            <w:b/>
          </w:rPr>
          <w:t>apartado 1</w:t>
        </w:r>
        <w:r w:rsidR="009C7B4A">
          <w:rPr>
            <w:rStyle w:val="Hipervnculo"/>
            <w:rFonts w:ascii="Arial" w:hAnsi="Arial" w:cs="Arial"/>
            <w:b/>
          </w:rPr>
          <w:t>9</w:t>
        </w:r>
      </w:hyperlink>
      <w:r w:rsidRPr="006918E8">
        <w:rPr>
          <w:rFonts w:ascii="Arial" w:hAnsi="Arial" w:cs="Arial"/>
        </w:rPr>
        <w:t xml:space="preserve"> del cuadro de características en cuanto al tamaño del papel, márgenes, tipo de letra e interlineado de los textos escritos (independientemente de gráficos, fotografías, diagramas...), serán requeridas para que corrijan formalmente su oferta, sin alterar el contenido material de la misma. La alteración de dicho contenido supondrá la inmediata exclusión del procedimiento.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Realizado el requerimiento, si persistiera la informalidad, las proposiciones no serán valoradas respecto del criterio de adjudicación de que se trate sin que, en ningún caso, dicha inobservancia suponga su exclusión del procedimiento de adjudicación.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3.- Aquellas proposiciones que, cumpliendo tales características formales, excedieran la extensión máxima (sin considerar portadas e índices) establecida en el señalado </w:t>
      </w:r>
      <w:hyperlink w:anchor="CC_19" w:history="1">
        <w:r w:rsidRPr="006918E8">
          <w:rPr>
            <w:rStyle w:val="Hipervnculo"/>
            <w:rFonts w:ascii="Arial" w:hAnsi="Arial" w:cs="Arial"/>
            <w:b/>
          </w:rPr>
          <w:t>apartado 1</w:t>
        </w:r>
        <w:r w:rsidR="009C7B4A">
          <w:rPr>
            <w:rStyle w:val="Hipervnculo"/>
            <w:rFonts w:ascii="Arial" w:hAnsi="Arial" w:cs="Arial"/>
            <w:b/>
          </w:rPr>
          <w:t>9</w:t>
        </w:r>
      </w:hyperlink>
      <w:r w:rsidRPr="006918E8">
        <w:rPr>
          <w:rFonts w:ascii="Arial" w:hAnsi="Arial" w:cs="Arial"/>
        </w:rPr>
        <w:t xml:space="preserve"> para cada apartado relacionado con los criterios de adjudicación no serán, en ningún caso, excluidas del procedimiento. Caso de exceder la extensión máxima señalada se valorará su contenido hasta el número máximo de </w:t>
      </w:r>
      <w:r w:rsidR="007A3DC8">
        <w:rPr>
          <w:rFonts w:ascii="Arial" w:hAnsi="Arial" w:cs="Arial"/>
        </w:rPr>
        <w:t>págin</w:t>
      </w:r>
      <w:r w:rsidRPr="006918E8">
        <w:rPr>
          <w:rFonts w:ascii="Arial" w:hAnsi="Arial" w:cs="Arial"/>
        </w:rPr>
        <w:t>as permitido.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4.- Si alguna empresa licitadora no aportara la documentación relativa a los criterios de adjudicación</w:t>
      </w:r>
      <w:r>
        <w:rPr>
          <w:rFonts w:ascii="Arial" w:hAnsi="Arial" w:cs="Arial"/>
        </w:rPr>
        <w:t>,</w:t>
      </w:r>
      <w:r w:rsidRPr="006918E8">
        <w:rPr>
          <w:rFonts w:ascii="Arial" w:hAnsi="Arial" w:cs="Arial"/>
        </w:rPr>
        <w:t xml:space="preserve"> la proposición de dicha empresa no será valorada respect</w:t>
      </w:r>
      <w:r w:rsidR="0080634B">
        <w:rPr>
          <w:rFonts w:ascii="Arial" w:hAnsi="Arial" w:cs="Arial"/>
        </w:rPr>
        <w:t>o del criterio de que se trate.</w:t>
      </w:r>
    </w:p>
    <w:p w:rsidR="00367F2F" w:rsidRPr="006918E8" w:rsidRDefault="00367F2F" w:rsidP="00233FE9">
      <w:pPr>
        <w:pStyle w:val="Ttulo2"/>
        <w:spacing w:line="240" w:lineRule="atLeast"/>
        <w:jc w:val="both"/>
        <w:rPr>
          <w:i w:val="0"/>
          <w:iCs w:val="0"/>
          <w:sz w:val="22"/>
          <w:szCs w:val="22"/>
        </w:rPr>
      </w:pPr>
      <w:bookmarkStart w:id="173" w:name="_Toc24615625"/>
      <w:r w:rsidRPr="006918E8">
        <w:rPr>
          <w:i w:val="0"/>
          <w:iCs w:val="0"/>
          <w:sz w:val="22"/>
          <w:szCs w:val="22"/>
        </w:rPr>
        <w:t>28.- Valoración de las ofertas</w:t>
      </w:r>
      <w:bookmarkEnd w:id="171"/>
      <w:bookmarkEnd w:id="172"/>
      <w:bookmarkEnd w:id="173"/>
    </w:p>
    <w:p w:rsidR="00367F2F" w:rsidRPr="006918E8" w:rsidRDefault="00367F2F" w:rsidP="00C2570B">
      <w:pPr>
        <w:spacing w:before="60" w:line="240" w:lineRule="atLeast"/>
        <w:jc w:val="both"/>
        <w:rPr>
          <w:rFonts w:ascii="Arial" w:hAnsi="Arial" w:cs="Arial"/>
        </w:rPr>
      </w:pPr>
      <w:r w:rsidRPr="006918E8">
        <w:rPr>
          <w:rFonts w:ascii="Arial" w:hAnsi="Arial" w:cs="Arial"/>
        </w:rPr>
        <w:t>1.- Para el ejercicio de sus funciones, la mesa podrá solicitar cuantos informes técnicos considere precisos, de conformidad con lo previsto en el artículo 146.2.b) de la LCSP.</w:t>
      </w:r>
    </w:p>
    <w:p w:rsidR="00367F2F" w:rsidRPr="006918E8" w:rsidRDefault="00367F2F" w:rsidP="00C2570B">
      <w:pPr>
        <w:spacing w:before="60" w:line="240" w:lineRule="atLeast"/>
        <w:jc w:val="both"/>
        <w:rPr>
          <w:rFonts w:ascii="Arial" w:hAnsi="Arial" w:cs="Arial"/>
        </w:rPr>
      </w:pPr>
      <w:r w:rsidRPr="006918E8">
        <w:rPr>
          <w:rFonts w:ascii="Arial" w:hAnsi="Arial" w:cs="Arial"/>
        </w:rPr>
        <w:t>2.- Las propuestas que no cumplan las prescripciones técnicas exigidas serán excluidas por la mesa de contratación.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Cuando los criterios cuya valoración dependa de un juicio de valor superen el 50</w:t>
      </w:r>
      <w:r>
        <w:rPr>
          <w:rFonts w:ascii="Arial" w:hAnsi="Arial" w:cs="Arial"/>
        </w:rPr>
        <w:t xml:space="preserve"> </w:t>
      </w:r>
      <w:r w:rsidRPr="006918E8">
        <w:rPr>
          <w:rFonts w:ascii="Arial" w:hAnsi="Arial" w:cs="Arial"/>
        </w:rPr>
        <w:t xml:space="preserve">% del total de la ponderación, la evaluación previa del archivo electrónico nº DOS se realizará por un </w:t>
      </w:r>
      <w:r w:rsidRPr="00C95DDB">
        <w:rPr>
          <w:rFonts w:ascii="Arial" w:hAnsi="Arial" w:cs="Arial"/>
        </w:rPr>
        <w:t>comité formado por personas expertas</w:t>
      </w:r>
      <w:r w:rsidRPr="00C95DDB">
        <w:rPr>
          <w:rFonts w:ascii="Arial" w:hAnsi="Arial" w:cs="Arial"/>
          <w:b/>
        </w:rPr>
        <w:t xml:space="preserve"> </w:t>
      </w:r>
      <w:r w:rsidRPr="00C95DDB">
        <w:rPr>
          <w:rFonts w:ascii="Arial" w:hAnsi="Arial" w:cs="Arial"/>
        </w:rPr>
        <w:t>con cualificación apropiada o por un organismo técnico especializado,</w:t>
      </w:r>
      <w:r w:rsidRPr="006918E8">
        <w:rPr>
          <w:rFonts w:ascii="Arial" w:hAnsi="Arial" w:cs="Arial"/>
        </w:rPr>
        <w:t xml:space="preserve"> expresamente indicado en el </w:t>
      </w:r>
      <w:hyperlink w:anchor="CC_19" w:history="1">
        <w:r w:rsidRPr="006918E8">
          <w:rPr>
            <w:rStyle w:val="Hipervnculo"/>
            <w:rFonts w:ascii="Arial" w:hAnsi="Arial" w:cs="Arial"/>
            <w:b/>
          </w:rPr>
          <w:t>apartado 1</w:t>
        </w:r>
        <w:r w:rsidR="00206F5B">
          <w:rPr>
            <w:rStyle w:val="Hipervnculo"/>
            <w:rFonts w:ascii="Arial" w:hAnsi="Arial" w:cs="Arial"/>
            <w:b/>
          </w:rPr>
          <w:t>9</w:t>
        </w:r>
      </w:hyperlink>
      <w:r w:rsidRPr="006918E8">
        <w:rPr>
          <w:rFonts w:ascii="Arial" w:hAnsi="Arial" w:cs="Arial"/>
        </w:rPr>
        <w:t xml:space="preserve"> del cuadro de características y publicado en el perfil de contratante. En este apartado se harán constar los criterios concretos que deben someterse a valoración por el comité de personas expertas o por el organismo técnico especializado, el plazo en que éstos deberán efectuar la valoración y los límites máximo y mínimo en que ésta deberá ser cuantificada.</w:t>
      </w:r>
    </w:p>
    <w:p w:rsidR="00367F2F" w:rsidRPr="006918E8" w:rsidRDefault="00367F2F" w:rsidP="00233FE9">
      <w:pPr>
        <w:pStyle w:val="Ttulo2"/>
        <w:spacing w:line="240" w:lineRule="atLeast"/>
        <w:jc w:val="both"/>
        <w:rPr>
          <w:i w:val="0"/>
          <w:iCs w:val="0"/>
          <w:sz w:val="22"/>
          <w:szCs w:val="22"/>
        </w:rPr>
      </w:pPr>
      <w:bookmarkStart w:id="174" w:name="_Toc463331551"/>
      <w:bookmarkStart w:id="175" w:name="_Toc506479390"/>
      <w:bookmarkStart w:id="176" w:name="_Toc24615626"/>
      <w:r w:rsidRPr="006918E8">
        <w:rPr>
          <w:i w:val="0"/>
          <w:iCs w:val="0"/>
          <w:sz w:val="22"/>
          <w:szCs w:val="22"/>
        </w:rPr>
        <w:t>29.- Aclaración de ofertas</w:t>
      </w:r>
      <w:bookmarkEnd w:id="174"/>
      <w:bookmarkEnd w:id="175"/>
      <w:bookmarkEnd w:id="176"/>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El órgano de contratación o la mesa de contratación podrá solicitar a las licitadoras aclaraciones sobre las ofertas presentadas o si hubieren de corregir manifiestos errores materiales en la redacción de las mismas, siempre que se respete el principio de igualdad de trato y sin que puedan, en ningún caso, modificarse los términos de las ofertas. De todo lo actuado deberá dejarse constancia documental en el expediente.</w:t>
      </w:r>
    </w:p>
    <w:p w:rsidR="00367F2F" w:rsidRPr="006918E8" w:rsidRDefault="00367F2F" w:rsidP="00233FE9">
      <w:pPr>
        <w:pStyle w:val="Ttulo2"/>
        <w:spacing w:line="240" w:lineRule="atLeast"/>
        <w:jc w:val="both"/>
        <w:rPr>
          <w:i w:val="0"/>
          <w:iCs w:val="0"/>
          <w:sz w:val="22"/>
          <w:szCs w:val="22"/>
        </w:rPr>
      </w:pPr>
      <w:bookmarkStart w:id="177" w:name="_Toc463331552"/>
      <w:bookmarkStart w:id="178" w:name="_Toc506479391"/>
      <w:bookmarkStart w:id="179" w:name="_Toc24615627"/>
      <w:r w:rsidRPr="006918E8">
        <w:rPr>
          <w:i w:val="0"/>
          <w:iCs w:val="0"/>
          <w:sz w:val="22"/>
          <w:szCs w:val="22"/>
        </w:rPr>
        <w:t xml:space="preserve">30.- Ofertas con valores </w:t>
      </w:r>
      <w:bookmarkEnd w:id="177"/>
      <w:r w:rsidRPr="006918E8">
        <w:rPr>
          <w:i w:val="0"/>
          <w:iCs w:val="0"/>
          <w:sz w:val="22"/>
          <w:szCs w:val="22"/>
        </w:rPr>
        <w:t>anormalmente bajos</w:t>
      </w:r>
      <w:bookmarkEnd w:id="178"/>
      <w:bookmarkEnd w:id="179"/>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El órgano de contratación establecerá, en el </w:t>
      </w:r>
      <w:hyperlink w:anchor="CC_19" w:history="1">
        <w:r w:rsidRPr="006918E8">
          <w:rPr>
            <w:rStyle w:val="Hipervnculo"/>
            <w:rFonts w:ascii="Arial" w:hAnsi="Arial" w:cs="Arial"/>
            <w:b/>
          </w:rPr>
          <w:t>apartado 1</w:t>
        </w:r>
        <w:r w:rsidR="00206F5B">
          <w:rPr>
            <w:rStyle w:val="Hipervnculo"/>
            <w:rFonts w:ascii="Arial" w:hAnsi="Arial" w:cs="Arial"/>
            <w:b/>
          </w:rPr>
          <w:t>9</w:t>
        </w:r>
      </w:hyperlink>
      <w:r w:rsidRPr="006918E8">
        <w:rPr>
          <w:rFonts w:ascii="Arial" w:hAnsi="Arial" w:cs="Arial"/>
        </w:rPr>
        <w:t xml:space="preserve"> del cuadro de características,</w:t>
      </w:r>
      <w:r w:rsidRPr="006918E8">
        <w:rPr>
          <w:rFonts w:ascii="Arial" w:hAnsi="Arial" w:cs="Arial"/>
          <w:b/>
          <w:bCs/>
        </w:rPr>
        <w:t xml:space="preserve"> </w:t>
      </w:r>
      <w:r w:rsidRPr="006918E8">
        <w:rPr>
          <w:rFonts w:ascii="Arial" w:hAnsi="Arial" w:cs="Arial"/>
        </w:rPr>
        <w:t>los parámetros objetivos, en virtud de los cuales se entenderá que la proposición no puede ser cumplida por ser considerada anormalmente baja.</w:t>
      </w:r>
    </w:p>
    <w:p w:rsidR="00367F2F" w:rsidRPr="004C4FC3" w:rsidRDefault="00367F2F" w:rsidP="004C4FC3">
      <w:pPr>
        <w:spacing w:before="60" w:line="240" w:lineRule="atLeast"/>
        <w:jc w:val="both"/>
        <w:rPr>
          <w:rFonts w:ascii="Arial" w:hAnsi="Arial" w:cs="Arial"/>
        </w:rPr>
      </w:pPr>
      <w:bookmarkStart w:id="180" w:name="_Toc463331553"/>
      <w:bookmarkStart w:id="181" w:name="_Toc506479392"/>
      <w:r w:rsidRPr="004C4FC3">
        <w:rPr>
          <w:rFonts w:ascii="Arial" w:hAnsi="Arial" w:cs="Arial"/>
        </w:rPr>
        <w:t>2.- Cuando se identifiquen una o varias proposiciones que puedan estar incursas en presunción de anormalidad, la mesa de contratación o, en su defecto, el órgano de contratación, deberá requerir a la licitadora o licitadoras para que justifiquen y desglosen, razonada y detalladamente, los parámetros de su proposición que han definido la anormalidad de la oferta, tramitando el procedimiento previsto en los apartados 4 a 6 del artículo 149 de la LCSP y, en vista de su resultado, proponiendo al órgano de contratación su aceptación o rechazo.</w:t>
      </w:r>
    </w:p>
    <w:p w:rsidR="00367F2F" w:rsidRPr="006918E8" w:rsidRDefault="00367F2F" w:rsidP="00233FE9">
      <w:pPr>
        <w:pStyle w:val="Ttulo2"/>
        <w:spacing w:line="240" w:lineRule="atLeast"/>
        <w:jc w:val="both"/>
        <w:rPr>
          <w:i w:val="0"/>
          <w:iCs w:val="0"/>
          <w:sz w:val="22"/>
          <w:szCs w:val="22"/>
        </w:rPr>
      </w:pPr>
      <w:bookmarkStart w:id="182" w:name="_Toc24615628"/>
      <w:r w:rsidRPr="006918E8">
        <w:rPr>
          <w:i w:val="0"/>
          <w:iCs w:val="0"/>
          <w:sz w:val="22"/>
          <w:szCs w:val="22"/>
        </w:rPr>
        <w:lastRenderedPageBreak/>
        <w:t>31.- Sucesión en el procedimiento</w:t>
      </w:r>
      <w:bookmarkEnd w:id="180"/>
      <w:bookmarkEnd w:id="181"/>
      <w:bookmarkEnd w:id="182"/>
    </w:p>
    <w:p w:rsidR="00367F2F" w:rsidRPr="006918E8" w:rsidRDefault="00367F2F" w:rsidP="00233FE9">
      <w:pPr>
        <w:spacing w:before="60" w:line="240" w:lineRule="atLeast"/>
        <w:jc w:val="both"/>
        <w:rPr>
          <w:rFonts w:ascii="Arial" w:hAnsi="Arial" w:cs="Arial"/>
        </w:rPr>
      </w:pPr>
      <w:bookmarkStart w:id="183" w:name="_Toc381986481"/>
      <w:r w:rsidRPr="006918E8">
        <w:rPr>
          <w:rFonts w:ascii="Arial" w:hAnsi="Arial" w:cs="Arial"/>
        </w:rPr>
        <w:t>1.- Si durante la tramitación de un procedimiento y antes de la formalización del contrato se produjese una operación de fusión, escisión, transmisión del patrimonio empresarial o de una rama de la actividad, le sucederá a la empresa licitadora o candidata en su posición en el procedimiento la sociedad absorbente, la resultante de la fusión, la beneficiaria de la escisión o la adquirente del patrimonio empresarial o de la correspondiente rama de actividad, siempre que reúna las condiciones de capacidad y ausencia de prohibición de contratar y acredite su solvencia y clasificación en las condiciones exigidas en el pliego de cláusulas administrativas particulares para poder participar en el procedimiento de adjudicación.</w:t>
      </w:r>
    </w:p>
    <w:p w:rsidR="00367F2F" w:rsidRPr="006918E8" w:rsidRDefault="00367F2F" w:rsidP="00233FE9">
      <w:pPr>
        <w:spacing w:before="60" w:line="240" w:lineRule="atLeast"/>
        <w:jc w:val="both"/>
        <w:rPr>
          <w:rFonts w:ascii="Arial" w:hAnsi="Arial" w:cs="Arial"/>
        </w:rPr>
      </w:pPr>
      <w:r w:rsidRPr="006918E8">
        <w:rPr>
          <w:rFonts w:ascii="Arial" w:hAnsi="Arial" w:cs="Arial"/>
        </w:rPr>
        <w:t>2.- Cuando las operaciones referidas en el apartado anterior se verifiquen en el seno de las uniones de empresas se estará a lo establecido en el artículo 69 de la LCSP.</w:t>
      </w:r>
    </w:p>
    <w:p w:rsidR="00367F2F" w:rsidRPr="006918E8" w:rsidRDefault="00367F2F" w:rsidP="00233FE9">
      <w:pPr>
        <w:pStyle w:val="Ttulo2"/>
        <w:spacing w:line="240" w:lineRule="atLeast"/>
        <w:jc w:val="both"/>
        <w:rPr>
          <w:i w:val="0"/>
          <w:iCs w:val="0"/>
          <w:sz w:val="22"/>
          <w:szCs w:val="22"/>
        </w:rPr>
      </w:pPr>
      <w:bookmarkStart w:id="184" w:name="_Toc24615629"/>
      <w:r w:rsidRPr="006918E8">
        <w:rPr>
          <w:i w:val="0"/>
          <w:iCs w:val="0"/>
          <w:sz w:val="22"/>
          <w:szCs w:val="22"/>
        </w:rPr>
        <w:t>32.- Decisión de no adjudicar o celebrar el contrato y desistimiento del procedimiento de adjudicación por la Administración</w:t>
      </w:r>
      <w:bookmarkEnd w:id="183"/>
      <w:bookmarkEnd w:id="184"/>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La decisión de no adjudicar o celebrar el contrato y el desistimiento del procedimiento de adjudicación en los términos del artículo 152 de la LCSP podrán acordarse por el órgano de contratación antes de la formalización, notificándolo a las licitadoras e informando también a la Comisión Europea cuando el contrato haya sido anunciado en el Diario Oficial de la Unión Europea.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En ambos casos, se compensará a las candidatas aptas o licitadoras en la cantidad que, en su caso, se indique en el </w:t>
      </w:r>
      <w:hyperlink w:anchor="CC_26" w:history="1">
        <w:r w:rsidRPr="006918E8">
          <w:rPr>
            <w:rStyle w:val="Hipervnculo"/>
            <w:rFonts w:ascii="Arial" w:hAnsi="Arial" w:cs="Arial"/>
            <w:b/>
          </w:rPr>
          <w:t>apartado 2</w:t>
        </w:r>
        <w:r w:rsidR="00206F5B">
          <w:rPr>
            <w:rStyle w:val="Hipervnculo"/>
            <w:rFonts w:ascii="Arial" w:hAnsi="Arial" w:cs="Arial"/>
            <w:b/>
          </w:rPr>
          <w:t>6</w:t>
        </w:r>
      </w:hyperlink>
      <w:r w:rsidRPr="006918E8">
        <w:rPr>
          <w:rFonts w:ascii="Arial" w:hAnsi="Arial" w:cs="Arial"/>
        </w:rPr>
        <w:t xml:space="preserve"> del cuadro de características del presente pliego.</w:t>
      </w:r>
    </w:p>
    <w:p w:rsidR="00367F2F" w:rsidRPr="006918E8" w:rsidRDefault="00367F2F" w:rsidP="00233FE9">
      <w:pPr>
        <w:pStyle w:val="Ttulo2"/>
        <w:spacing w:line="240" w:lineRule="atLeast"/>
        <w:jc w:val="both"/>
        <w:rPr>
          <w:i w:val="0"/>
          <w:iCs w:val="0"/>
          <w:sz w:val="22"/>
          <w:szCs w:val="22"/>
        </w:rPr>
      </w:pPr>
      <w:bookmarkStart w:id="185" w:name="_Toc463331554"/>
      <w:bookmarkStart w:id="186" w:name="_Toc506479393"/>
      <w:bookmarkStart w:id="187" w:name="_Toc24615630"/>
      <w:r w:rsidRPr="006918E8">
        <w:rPr>
          <w:i w:val="0"/>
          <w:iCs w:val="0"/>
          <w:sz w:val="22"/>
          <w:szCs w:val="22"/>
        </w:rPr>
        <w:t>33.- Adjudicación</w:t>
      </w:r>
      <w:bookmarkEnd w:id="185"/>
      <w:bookmarkEnd w:id="186"/>
      <w:bookmarkEnd w:id="187"/>
    </w:p>
    <w:p w:rsidR="00367F2F" w:rsidRPr="00543BD7" w:rsidRDefault="00367F2F" w:rsidP="00172C92">
      <w:pPr>
        <w:pStyle w:val="Ttulo3"/>
        <w:spacing w:line="240" w:lineRule="atLeast"/>
        <w:jc w:val="both"/>
        <w:rPr>
          <w:sz w:val="22"/>
          <w:szCs w:val="22"/>
        </w:rPr>
      </w:pPr>
      <w:bookmarkStart w:id="188" w:name="_Toc463331555"/>
      <w:bookmarkStart w:id="189" w:name="_Toc506479394"/>
      <w:bookmarkStart w:id="190" w:name="_Toc24615631"/>
      <w:r w:rsidRPr="00543BD7">
        <w:rPr>
          <w:sz w:val="22"/>
          <w:szCs w:val="22"/>
        </w:rPr>
        <w:t>33.1.- Clasificación de las ofertas y propuesta de adjudicación</w:t>
      </w:r>
      <w:bookmarkEnd w:id="188"/>
      <w:bookmarkEnd w:id="189"/>
      <w:bookmarkEnd w:id="190"/>
    </w:p>
    <w:p w:rsidR="00367F2F" w:rsidRPr="006918E8" w:rsidRDefault="00367F2F" w:rsidP="00233FE9">
      <w:pPr>
        <w:autoSpaceDE w:val="0"/>
        <w:autoSpaceDN w:val="0"/>
        <w:adjustRightInd w:val="0"/>
        <w:spacing w:before="60" w:line="240" w:lineRule="atLeast"/>
        <w:jc w:val="both"/>
        <w:rPr>
          <w:rFonts w:ascii="Arial" w:hAnsi="Arial" w:cs="Arial"/>
          <w:shd w:val="clear" w:color="auto" w:fill="FFFFFF"/>
        </w:rPr>
      </w:pPr>
      <w:r w:rsidRPr="006918E8">
        <w:rPr>
          <w:rFonts w:ascii="Arial" w:hAnsi="Arial" w:cs="Arial"/>
        </w:rPr>
        <w:t xml:space="preserve">Una vez valoradas las ofertas, la mesa de contratación remitirá al órgano de contratación, junto con el acta, la correspondiente valoración y la propuesta de adjudicación en la que figurarán ordenadas las ofertas de forma decreciente, incluyendo la puntuación otorgada a cada una de ellas por aplicación de los criterios indicados en </w:t>
      </w:r>
      <w:r w:rsidRPr="006918E8">
        <w:rPr>
          <w:rFonts w:ascii="Arial" w:hAnsi="Arial" w:cs="Arial"/>
          <w:bCs/>
        </w:rPr>
        <w:t>el</w:t>
      </w:r>
      <w:r w:rsidRPr="006918E8">
        <w:rPr>
          <w:rFonts w:ascii="Arial" w:hAnsi="Arial" w:cs="Arial"/>
          <w:b/>
          <w:bCs/>
        </w:rPr>
        <w:t xml:space="preserve"> </w:t>
      </w:r>
      <w:hyperlink w:anchor="CC_19" w:history="1">
        <w:r w:rsidRPr="006918E8">
          <w:rPr>
            <w:rStyle w:val="Hipervnculo"/>
            <w:rFonts w:ascii="Arial" w:hAnsi="Arial" w:cs="Arial"/>
            <w:b/>
            <w:bCs/>
          </w:rPr>
          <w:t>apartado 1</w:t>
        </w:r>
        <w:r w:rsidR="00206F5B">
          <w:rPr>
            <w:rStyle w:val="Hipervnculo"/>
            <w:rFonts w:ascii="Arial" w:hAnsi="Arial" w:cs="Arial"/>
            <w:b/>
            <w:bCs/>
          </w:rPr>
          <w:t>9</w:t>
        </w:r>
      </w:hyperlink>
      <w:r w:rsidRPr="006918E8">
        <w:rPr>
          <w:rFonts w:ascii="Arial" w:hAnsi="Arial" w:cs="Arial"/>
          <w:bCs/>
        </w:rPr>
        <w:t xml:space="preserve"> del cuadro de características</w:t>
      </w:r>
      <w:r>
        <w:rPr>
          <w:rFonts w:ascii="Arial" w:hAnsi="Arial" w:cs="Arial"/>
          <w:bCs/>
        </w:rPr>
        <w:t>,</w:t>
      </w:r>
      <w:r w:rsidRPr="006918E8">
        <w:rPr>
          <w:rFonts w:ascii="Arial" w:hAnsi="Arial" w:cs="Arial"/>
        </w:rPr>
        <w:t xml:space="preserve"> e identificando la que presente mejor relación calidad-precio.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La propuesta de adjudicación del contrato no crea derecho alguno en favor de la licitadora propuesta, que no los adquirirá, frente a la Administración, mientras no se haya formalizado el contrato.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Cuando el único criterio a considerar sea el precio, se entenderá que la mejor oferta es la que incorpora el precio más bajo.</w:t>
      </w:r>
    </w:p>
    <w:p w:rsidR="00367F2F" w:rsidRPr="00543BD7" w:rsidRDefault="00367F2F" w:rsidP="00172C92">
      <w:pPr>
        <w:pStyle w:val="Ttulo3"/>
        <w:spacing w:line="240" w:lineRule="atLeast"/>
        <w:jc w:val="both"/>
        <w:rPr>
          <w:color w:val="000000"/>
          <w:sz w:val="22"/>
          <w:szCs w:val="22"/>
        </w:rPr>
      </w:pPr>
      <w:bookmarkStart w:id="191" w:name="_25.2.-_Presentación_de"/>
      <w:bookmarkStart w:id="192" w:name="_31.2.-_Presentación_de"/>
      <w:bookmarkStart w:id="193" w:name="Cl_33_2"/>
      <w:bookmarkStart w:id="194" w:name="_Toc463331556"/>
      <w:bookmarkStart w:id="195" w:name="_Toc506479395"/>
      <w:bookmarkStart w:id="196" w:name="_Toc24615632"/>
      <w:bookmarkEnd w:id="191"/>
      <w:bookmarkEnd w:id="192"/>
      <w:r w:rsidRPr="00543BD7">
        <w:rPr>
          <w:color w:val="000000"/>
          <w:sz w:val="22"/>
          <w:szCs w:val="22"/>
        </w:rPr>
        <w:t xml:space="preserve">33.2.- </w:t>
      </w:r>
      <w:bookmarkEnd w:id="193"/>
      <w:r w:rsidRPr="00543BD7">
        <w:rPr>
          <w:color w:val="000000"/>
          <w:sz w:val="22"/>
          <w:szCs w:val="22"/>
        </w:rPr>
        <w:t>Presentación de la documentación justificativa del cumplimiento de los requisitos previos por la licitadora que haya presentado la oferta con mejor relación calidad-precio</w:t>
      </w:r>
      <w:bookmarkEnd w:id="194"/>
      <w:bookmarkEnd w:id="195"/>
      <w:bookmarkEnd w:id="196"/>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Aceptada la propuesta de la mesa por el órgano de contratación, los servicios correspondientes requerirán a la licitadora que haya presentado la mejor oferta para que, en el plazo de </w:t>
      </w:r>
      <w:r>
        <w:rPr>
          <w:rFonts w:ascii="Arial" w:hAnsi="Arial" w:cs="Arial"/>
        </w:rPr>
        <w:t>diez</w:t>
      </w:r>
      <w:r w:rsidRPr="006918E8">
        <w:rPr>
          <w:rFonts w:ascii="Arial" w:hAnsi="Arial" w:cs="Arial"/>
        </w:rPr>
        <w:t xml:space="preserve"> días hábiles a contar desde el siguiente a aquel en el que haya recibido el requerimiento, presente la documentación que se relaciona como necesaria para adjudicar el contrato.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Esta documentación será la siguiente:</w:t>
      </w:r>
    </w:p>
    <w:p w:rsidR="00367F2F" w:rsidRPr="006918E8" w:rsidRDefault="00367F2F" w:rsidP="00172C92">
      <w:pPr>
        <w:numPr>
          <w:ilvl w:val="0"/>
          <w:numId w:val="5"/>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Documentos que acrediten la capacidad de obrar y su ámbito de actividad</w:t>
      </w:r>
      <w:r w:rsidRPr="006918E8">
        <w:rPr>
          <w:rFonts w:ascii="Arial" w:hAnsi="Arial" w:cs="Arial"/>
        </w:rPr>
        <w:t xml:space="preserve">. Si la empresa es una persona jurídica, la capacidad de obrar se acreditará mediante la presentación de escritura de constitución o modificación, en su caso, debidamente inscrita en el Registro Mercantil cuando este requisito sea exigible según la legislación mercantil aplicable. Si dicho requisito no fuera exigible, la acreditación de la capacidad de obrar se realizará mediante la escritura o documento de constitución, estatutos o acta </w:t>
      </w:r>
      <w:r w:rsidRPr="006918E8">
        <w:rPr>
          <w:rFonts w:ascii="Arial" w:hAnsi="Arial" w:cs="Arial"/>
        </w:rPr>
        <w:lastRenderedPageBreak/>
        <w:t>fundacional, en el que consten las normas por las que se regula su actividad, inscritos, en su caso, en el correspondiente Registro oficial.</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Las personas jurídicas sólo podrán ser adjudicatarias de contratos cuyas prestaciones estén comprendidas dentro de los fines, objeto u ámbito de actividad que, a tenor de sus estatutos o reglas fundacionales, les sean propios, cuestión que deberá quedar acreditada en la documentación aportada.</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Si la empresa fuera individual, mediante la presentación del documento nacional de identidad o documento que haga sus veces.</w:t>
      </w:r>
    </w:p>
    <w:p w:rsidR="00367F2F" w:rsidRPr="006918E8" w:rsidRDefault="00367F2F" w:rsidP="00172C92">
      <w:pPr>
        <w:numPr>
          <w:ilvl w:val="0"/>
          <w:numId w:val="5"/>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 xml:space="preserve">Documentos que acrediten, en su caso, la representación. </w:t>
      </w:r>
      <w:r w:rsidRPr="006918E8">
        <w:rPr>
          <w:rFonts w:ascii="Arial" w:hAnsi="Arial" w:cs="Arial"/>
        </w:rPr>
        <w:t>Las personas que comparezcan o firmen proposiciones en nombre de otra, presentarán copia del DNI, así como poder bastante al efecto.</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En caso de que la persona representante no posea DNI, deberá presentar fotocopia, legitimada notarialmente o compulsada por el órgano administrativo competente, del documento que lo sustituya reglamentariamente.</w:t>
      </w:r>
    </w:p>
    <w:p w:rsidR="00367F2F" w:rsidRPr="006918E8" w:rsidRDefault="00367F2F" w:rsidP="00172C92">
      <w:pPr>
        <w:spacing w:before="60" w:line="240" w:lineRule="atLeast"/>
        <w:ind w:left="567"/>
        <w:jc w:val="both"/>
        <w:rPr>
          <w:rFonts w:ascii="Arial" w:hAnsi="Arial" w:cs="Arial"/>
        </w:rPr>
      </w:pPr>
      <w:r w:rsidRPr="006918E8">
        <w:rPr>
          <w:rFonts w:ascii="Arial" w:hAnsi="Arial" w:cs="Arial"/>
        </w:rPr>
        <w:t>Si la empresa fuere persona jurídica, el poder deberá figurar inscrito en el Registro Mercantil. No obstante, si se trata de un poder para un acto concreto no será necesaria la inscripción en el Registro Mercantil, de acuerdo con lo dispuesto en el artículo 94.1.5 del Reglamento del Registro Mercantil.</w:t>
      </w:r>
    </w:p>
    <w:p w:rsidR="00367F2F" w:rsidRPr="006918E8" w:rsidRDefault="00367F2F" w:rsidP="00172C92">
      <w:pPr>
        <w:spacing w:before="60" w:line="240" w:lineRule="atLeast"/>
        <w:ind w:left="567"/>
        <w:jc w:val="both"/>
        <w:rPr>
          <w:rFonts w:ascii="Arial" w:hAnsi="Arial" w:cs="Arial"/>
        </w:rPr>
      </w:pPr>
      <w:r w:rsidRPr="006918E8">
        <w:rPr>
          <w:rFonts w:ascii="Arial" w:hAnsi="Arial" w:cs="Arial"/>
        </w:rPr>
        <w:t xml:space="preserve">No será necesario presentar la documentación acreditativa del poder de representación cuando dicha representación esté inscrita en la Diputación Foral de </w:t>
      </w:r>
      <w:proofErr w:type="spellStart"/>
      <w:r w:rsidRPr="006918E8">
        <w:rPr>
          <w:rFonts w:ascii="Arial" w:hAnsi="Arial" w:cs="Arial"/>
        </w:rPr>
        <w:t>Gipuzkoa</w:t>
      </w:r>
      <w:proofErr w:type="spellEnd"/>
      <w:r w:rsidRPr="006918E8">
        <w:rPr>
          <w:rFonts w:ascii="Arial" w:hAnsi="Arial" w:cs="Arial"/>
        </w:rPr>
        <w:t>, bien en su censo de representantes legales, o bien en su censo corporativo de representación voluntaria con poder suficiente para este trámite.</w:t>
      </w:r>
    </w:p>
    <w:p w:rsidR="00367F2F" w:rsidRPr="00C53CC1" w:rsidRDefault="00367F2F" w:rsidP="00172C92">
      <w:pPr>
        <w:numPr>
          <w:ilvl w:val="0"/>
          <w:numId w:val="5"/>
        </w:numPr>
        <w:tabs>
          <w:tab w:val="clear" w:pos="786"/>
        </w:tabs>
        <w:autoSpaceDE w:val="0"/>
        <w:autoSpaceDN w:val="0"/>
        <w:adjustRightInd w:val="0"/>
        <w:spacing w:before="60" w:line="240" w:lineRule="atLeast"/>
        <w:ind w:left="567" w:hanging="283"/>
        <w:jc w:val="both"/>
        <w:rPr>
          <w:rFonts w:ascii="Arial" w:hAnsi="Arial" w:cs="Arial"/>
        </w:rPr>
      </w:pPr>
      <w:r w:rsidRPr="00F524CC">
        <w:rPr>
          <w:rFonts w:ascii="Arial" w:hAnsi="Arial" w:cs="Arial"/>
          <w:b/>
        </w:rPr>
        <w:t>Solvencia económica- financiera y técnica o profesional.</w:t>
      </w:r>
      <w:r w:rsidRPr="00F524CC">
        <w:rPr>
          <w:rFonts w:ascii="Arial" w:hAnsi="Arial" w:cs="Arial"/>
        </w:rPr>
        <w:t xml:space="preserve"> Acreditación de su solvencia económica, financiera y técnica o profesional por alguno de los medios previstos en los artículos 87 y 90 de la LCSP y que se especifiquen en el anuncio de licitación y en el </w:t>
      </w:r>
      <w:hyperlink w:anchor="CC_14" w:history="1">
        <w:r w:rsidRPr="00F524CC">
          <w:rPr>
            <w:rStyle w:val="Hipervnculo"/>
            <w:rFonts w:ascii="Arial" w:hAnsi="Arial" w:cs="Arial"/>
            <w:b/>
          </w:rPr>
          <w:t>apartado 14</w:t>
        </w:r>
      </w:hyperlink>
      <w:r w:rsidRPr="00F524CC">
        <w:rPr>
          <w:rFonts w:ascii="Arial" w:hAnsi="Arial" w:cs="Arial"/>
        </w:rPr>
        <w:t xml:space="preserve"> del cuadro de características.</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En las Uniones Temporales de Empresas, a efectos de determinación de su solvencia, se acumularán las características de cada una de las integrantes de la misma (art  24.1 del RGLCAP).</w:t>
      </w:r>
    </w:p>
    <w:p w:rsidR="00367F2F" w:rsidRPr="00C53CC1" w:rsidRDefault="00367F2F" w:rsidP="00172C92">
      <w:pPr>
        <w:autoSpaceDE w:val="0"/>
        <w:autoSpaceDN w:val="0"/>
        <w:adjustRightInd w:val="0"/>
        <w:spacing w:before="60" w:line="240" w:lineRule="atLeast"/>
        <w:ind w:left="567"/>
        <w:jc w:val="both"/>
        <w:rPr>
          <w:rFonts w:ascii="Arial" w:hAnsi="Arial" w:cs="Arial"/>
        </w:rPr>
      </w:pPr>
      <w:r w:rsidRPr="00C53CC1">
        <w:rPr>
          <w:rFonts w:ascii="Arial" w:hAnsi="Arial" w:cs="Arial"/>
        </w:rPr>
        <w:t xml:space="preserve">Las licitadoras no españolas que sean nacionales de Estados miembros de la Unión Europea o de Estados signatarios del Acuerdo sobre el Espacio Económico Europeo, caso de no hallarse clasificadas en España, deberán presentar, en sustitución de la clasificación, la documentación acreditativa de su solvencia económica y financiera y técnica en la forma establecida en los artículos 87 y 88 de la LCSP, y por los medios previstos por el órgano de contratación en el </w:t>
      </w:r>
      <w:hyperlink w:anchor="CC_14" w:history="1">
        <w:r w:rsidRPr="00C53CC1">
          <w:rPr>
            <w:rStyle w:val="Hipervnculo"/>
            <w:rFonts w:ascii="Arial" w:hAnsi="Arial" w:cs="Arial"/>
            <w:b/>
          </w:rPr>
          <w:t>apartado 14</w:t>
        </w:r>
      </w:hyperlink>
      <w:r w:rsidRPr="00C53CC1">
        <w:rPr>
          <w:rFonts w:ascii="Arial" w:hAnsi="Arial" w:cs="Arial"/>
        </w:rPr>
        <w:t xml:space="preserve"> del cuadro de características.</w:t>
      </w:r>
    </w:p>
    <w:p w:rsidR="00367F2F" w:rsidRPr="006918E8" w:rsidRDefault="00367F2F" w:rsidP="00172C92">
      <w:pPr>
        <w:spacing w:before="60" w:line="240" w:lineRule="atLeast"/>
        <w:ind w:left="567"/>
        <w:jc w:val="both"/>
        <w:rPr>
          <w:rFonts w:ascii="Arial" w:hAnsi="Arial" w:cs="Arial"/>
        </w:rPr>
      </w:pPr>
      <w:r w:rsidRPr="006918E8">
        <w:rPr>
          <w:rFonts w:ascii="Arial" w:hAnsi="Arial" w:cs="Arial"/>
        </w:rPr>
        <w:t>A estos efectos los certificados de inscripción expedidos por los órganos competentes de la llevanza de las listas oficiales de empresarios y empresarias autorizadas para contratar establecidas por los Estados miembros de la Unión Europea referidos a empresarios y empresarias establecidas en el Estado miembro que expide el certificado, constituirán una presunción de aptitud con respecto a los requisitos de selección cualitativa que en ellos figuren.</w:t>
      </w:r>
    </w:p>
    <w:p w:rsidR="00367F2F" w:rsidRPr="006918E8" w:rsidRDefault="00367F2F" w:rsidP="00172C92">
      <w:pPr>
        <w:spacing w:before="60" w:line="240" w:lineRule="atLeast"/>
        <w:ind w:left="567"/>
        <w:jc w:val="both"/>
        <w:rPr>
          <w:rFonts w:ascii="Arial" w:hAnsi="Arial" w:cs="Arial"/>
        </w:rPr>
      </w:pPr>
      <w:r w:rsidRPr="006918E8">
        <w:rPr>
          <w:rFonts w:ascii="Arial" w:hAnsi="Arial" w:cs="Arial"/>
        </w:rPr>
        <w:t>Igual valor presuntivo surtirán, respecto de los extremos en ellos certificados, las certificaciones emitidas por organismos de certificación competentes que respondan a las normas europeas de certificación expedidas de conformidad con la legislación del Estado miembro en que esté establecida la licitadora.</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Los documentos a que se refiere el apartado anterior deberán indicar las referencias que hayan permitido la inscripción del empresario o empresaria en la lista o la expedición de la certificación, así como la clasificación obtenida.</w:t>
      </w:r>
    </w:p>
    <w:p w:rsidR="00367F2F" w:rsidRDefault="00367F2F" w:rsidP="00172C92">
      <w:pPr>
        <w:numPr>
          <w:ilvl w:val="0"/>
          <w:numId w:val="5"/>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 xml:space="preserve">La acreditación de la habilitación empresarial o profesional para la realización de la prestación objeto del contrato. </w:t>
      </w:r>
      <w:r w:rsidRPr="006918E8">
        <w:rPr>
          <w:rFonts w:ascii="Arial" w:hAnsi="Arial" w:cs="Arial"/>
        </w:rPr>
        <w:t xml:space="preserve">Si resulta legalmente exigible como condición de aptitud para contratar, deberá aportarse la documentación que acredite la </w:t>
      </w:r>
      <w:r w:rsidRPr="006918E8">
        <w:rPr>
          <w:rFonts w:ascii="Arial" w:hAnsi="Arial" w:cs="Arial"/>
        </w:rPr>
        <w:lastRenderedPageBreak/>
        <w:t>correspondiente habilitación empresarial o profesional para la realización de la prestación que constituye el objeto del presente contrato.</w:t>
      </w:r>
    </w:p>
    <w:p w:rsidR="00367F2F" w:rsidRPr="00050163" w:rsidRDefault="00367F2F" w:rsidP="003E7CB0">
      <w:pPr>
        <w:numPr>
          <w:ilvl w:val="0"/>
          <w:numId w:val="5"/>
        </w:numPr>
        <w:tabs>
          <w:tab w:val="clear" w:pos="786"/>
        </w:tabs>
        <w:autoSpaceDE w:val="0"/>
        <w:autoSpaceDN w:val="0"/>
        <w:adjustRightInd w:val="0"/>
        <w:spacing w:before="60" w:line="240" w:lineRule="atLeast"/>
        <w:ind w:left="567" w:hanging="283"/>
        <w:jc w:val="both"/>
        <w:rPr>
          <w:rFonts w:ascii="Arial" w:hAnsi="Arial" w:cs="Arial"/>
        </w:rPr>
      </w:pPr>
      <w:r w:rsidRPr="00050163">
        <w:rPr>
          <w:rFonts w:ascii="Arial" w:hAnsi="Arial" w:cs="Arial"/>
        </w:rPr>
        <w:t xml:space="preserve">La aportación de la </w:t>
      </w:r>
      <w:r w:rsidRPr="00050163">
        <w:rPr>
          <w:rFonts w:ascii="Arial" w:hAnsi="Arial" w:cs="Arial"/>
          <w:b/>
        </w:rPr>
        <w:t>documentación justificativa de que dispone efectivamente de los medios personales y materiales</w:t>
      </w:r>
      <w:r w:rsidRPr="00050163">
        <w:rPr>
          <w:rFonts w:ascii="Arial" w:hAnsi="Arial" w:cs="Arial"/>
        </w:rPr>
        <w:t xml:space="preserve"> con los perfiles y especificaciones que se indican en el </w:t>
      </w:r>
      <w:hyperlink w:anchor="CC_15" w:history="1">
        <w:r w:rsidRPr="00050163">
          <w:rPr>
            <w:rStyle w:val="Hipervnculo"/>
            <w:rFonts w:ascii="Arial" w:hAnsi="Arial" w:cs="Arial"/>
            <w:b/>
          </w:rPr>
          <w:t>apartado 15</w:t>
        </w:r>
      </w:hyperlink>
      <w:r w:rsidRPr="00050163">
        <w:rPr>
          <w:rFonts w:ascii="Arial" w:hAnsi="Arial" w:cs="Arial"/>
        </w:rPr>
        <w:t xml:space="preserve"> del cuadro de características.</w:t>
      </w:r>
    </w:p>
    <w:p w:rsidR="00367F2F" w:rsidRPr="006918E8" w:rsidRDefault="00367F2F" w:rsidP="00172C92">
      <w:pPr>
        <w:numPr>
          <w:ilvl w:val="0"/>
          <w:numId w:val="5"/>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La acreditación de la solvencia mediante medios externos</w:t>
      </w:r>
      <w:r w:rsidRPr="006918E8">
        <w:rPr>
          <w:rFonts w:ascii="Arial" w:hAnsi="Arial" w:cs="Arial"/>
        </w:rPr>
        <w:t xml:space="preserve"> (art.</w:t>
      </w:r>
      <w:r>
        <w:rPr>
          <w:rFonts w:ascii="Arial" w:hAnsi="Arial" w:cs="Arial"/>
        </w:rPr>
        <w:t xml:space="preserve"> </w:t>
      </w:r>
      <w:r w:rsidRPr="006918E8">
        <w:rPr>
          <w:rFonts w:ascii="Arial" w:hAnsi="Arial" w:cs="Arial"/>
        </w:rPr>
        <w:t xml:space="preserve">75 de la LCSP), exigirá demostrar que para la ejecución del contrato dispone efectivamente de esos medios humanos y materiales mediante la presentación del compromiso por escrito de </w:t>
      </w:r>
      <w:r>
        <w:rPr>
          <w:rFonts w:ascii="Arial" w:hAnsi="Arial" w:cs="Arial"/>
        </w:rPr>
        <w:t>l</w:t>
      </w:r>
      <w:r w:rsidRPr="006918E8">
        <w:rPr>
          <w:rFonts w:ascii="Arial" w:hAnsi="Arial" w:cs="Arial"/>
        </w:rPr>
        <w:t>as entidades</w:t>
      </w:r>
      <w:r>
        <w:rPr>
          <w:rFonts w:ascii="Arial" w:hAnsi="Arial" w:cs="Arial"/>
        </w:rPr>
        <w:t xml:space="preserve"> externas</w:t>
      </w:r>
      <w:r w:rsidRPr="006918E8">
        <w:rPr>
          <w:rFonts w:ascii="Arial" w:hAnsi="Arial" w:cs="Arial"/>
        </w:rPr>
        <w:t>.</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La licitadora ejecutará el contrato con los mismos medios que ha aportado para acreditar su solvencia. Solo podrá sustituirlos, por causas imprevisibles, por otros medios que acrediten solvencia equivalente y con la correspondiente autorización de la Administración.</w:t>
      </w:r>
    </w:p>
    <w:p w:rsidR="00367F2F" w:rsidRPr="006918E8" w:rsidRDefault="00367F2F" w:rsidP="00172C92">
      <w:pPr>
        <w:numPr>
          <w:ilvl w:val="0"/>
          <w:numId w:val="5"/>
        </w:numPr>
        <w:tabs>
          <w:tab w:val="clear" w:pos="786"/>
        </w:tabs>
        <w:autoSpaceDE w:val="0"/>
        <w:autoSpaceDN w:val="0"/>
        <w:adjustRightInd w:val="0"/>
        <w:spacing w:before="60" w:line="240" w:lineRule="atLeast"/>
        <w:ind w:left="567" w:hanging="283"/>
        <w:jc w:val="both"/>
        <w:rPr>
          <w:rFonts w:ascii="Arial" w:hAnsi="Arial" w:cs="Arial"/>
        </w:rPr>
      </w:pPr>
      <w:r w:rsidRPr="003A629C">
        <w:rPr>
          <w:rFonts w:ascii="Arial" w:hAnsi="Arial" w:cs="Arial"/>
          <w:b/>
        </w:rPr>
        <w:t>Certificados de cumplimiento</w:t>
      </w:r>
      <w:r w:rsidRPr="006918E8">
        <w:rPr>
          <w:rFonts w:ascii="Arial" w:hAnsi="Arial" w:cs="Arial"/>
        </w:rPr>
        <w:t xml:space="preserve"> </w:t>
      </w:r>
      <w:r w:rsidRPr="006918E8">
        <w:rPr>
          <w:rFonts w:ascii="Arial" w:hAnsi="Arial" w:cs="Arial"/>
          <w:b/>
        </w:rPr>
        <w:t xml:space="preserve">de </w:t>
      </w:r>
      <w:r>
        <w:rPr>
          <w:rFonts w:ascii="Arial" w:hAnsi="Arial" w:cs="Arial"/>
          <w:b/>
        </w:rPr>
        <w:t xml:space="preserve">las </w:t>
      </w:r>
      <w:r w:rsidRPr="006918E8">
        <w:rPr>
          <w:rFonts w:ascii="Arial" w:hAnsi="Arial" w:cs="Arial"/>
          <w:b/>
        </w:rPr>
        <w:t xml:space="preserve">normas de gestión medio ambiental y de garantía de la calidad. </w:t>
      </w:r>
      <w:r w:rsidRPr="00050163">
        <w:rPr>
          <w:rFonts w:ascii="Arial" w:hAnsi="Arial" w:cs="Arial"/>
        </w:rPr>
        <w:t xml:space="preserve">Si así se prevé en el </w:t>
      </w:r>
      <w:hyperlink w:anchor="CC_14" w:history="1">
        <w:r w:rsidRPr="00050163">
          <w:rPr>
            <w:rStyle w:val="Hipervnculo"/>
            <w:rFonts w:ascii="Arial" w:hAnsi="Arial" w:cs="Arial"/>
            <w:b/>
          </w:rPr>
          <w:t>apartado 14</w:t>
        </w:r>
      </w:hyperlink>
      <w:r w:rsidRPr="00050163">
        <w:rPr>
          <w:rFonts w:ascii="Arial" w:hAnsi="Arial" w:cs="Arial"/>
        </w:rPr>
        <w:t xml:space="preserve"> del cuadro de características, y conforme a lo allí indicado.</w:t>
      </w:r>
    </w:p>
    <w:p w:rsidR="00367F2F" w:rsidRPr="006918E8" w:rsidRDefault="00367F2F" w:rsidP="00172C92">
      <w:pPr>
        <w:numPr>
          <w:ilvl w:val="0"/>
          <w:numId w:val="5"/>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Certificados acreditativos de encontrarse al corriente en sus obligaciones tributarias y con la Seguridad Social</w:t>
      </w:r>
      <w:r w:rsidRPr="006918E8">
        <w:rPr>
          <w:rFonts w:ascii="Arial" w:hAnsi="Arial" w:cs="Arial"/>
        </w:rPr>
        <w:t xml:space="preserve">. En el caso de que la licitadora deba tributar en varios territorios, deberá aportar los certificados emitidos por todas y cada una de las Administraciones competentes. Podrá autorizar al órgano gestor del contrato para recabar el certificado correspondiente a la Diputación </w:t>
      </w:r>
      <w:r>
        <w:rPr>
          <w:rFonts w:ascii="Arial" w:hAnsi="Arial" w:cs="Arial"/>
        </w:rPr>
        <w:t>F</w:t>
      </w:r>
      <w:r w:rsidRPr="006918E8">
        <w:rPr>
          <w:rFonts w:ascii="Arial" w:hAnsi="Arial" w:cs="Arial"/>
        </w:rPr>
        <w:t xml:space="preserve">oral de </w:t>
      </w:r>
      <w:proofErr w:type="spellStart"/>
      <w:r w:rsidRPr="006918E8">
        <w:rPr>
          <w:rFonts w:ascii="Arial" w:hAnsi="Arial" w:cs="Arial"/>
        </w:rPr>
        <w:t>Gipuzkoa</w:t>
      </w:r>
      <w:proofErr w:type="spellEnd"/>
      <w:r w:rsidRPr="006918E8">
        <w:rPr>
          <w:rFonts w:ascii="Arial" w:hAnsi="Arial" w:cs="Arial"/>
        </w:rPr>
        <w:t xml:space="preserve"> y el de la Tesorería General de la Seguridad Social.</w:t>
      </w:r>
    </w:p>
    <w:p w:rsidR="00367F2F" w:rsidRPr="006918E8" w:rsidRDefault="00367F2F" w:rsidP="00172C92">
      <w:pPr>
        <w:numPr>
          <w:ilvl w:val="0"/>
          <w:numId w:val="5"/>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rPr>
        <w:t xml:space="preserve">Las empresas de más de </w:t>
      </w:r>
      <w:r w:rsidR="004F091E">
        <w:rPr>
          <w:rFonts w:ascii="Arial" w:hAnsi="Arial" w:cs="Arial"/>
        </w:rPr>
        <w:t>2</w:t>
      </w:r>
      <w:r w:rsidRPr="006918E8">
        <w:rPr>
          <w:rFonts w:ascii="Arial" w:hAnsi="Arial" w:cs="Arial"/>
        </w:rPr>
        <w:t xml:space="preserve">50 trabajadoras o trabajadores deberán presentar la </w:t>
      </w:r>
      <w:r w:rsidR="009635F0" w:rsidRPr="009635F0">
        <w:rPr>
          <w:rFonts w:ascii="Arial" w:hAnsi="Arial" w:cs="Arial"/>
          <w:b/>
        </w:rPr>
        <w:t>d</w:t>
      </w:r>
      <w:r w:rsidRPr="006918E8">
        <w:rPr>
          <w:rFonts w:ascii="Arial" w:hAnsi="Arial" w:cs="Arial"/>
          <w:b/>
        </w:rPr>
        <w:t>ocumentación justificativa de contar con un plan de igualdad</w:t>
      </w:r>
      <w:r w:rsidRPr="006918E8">
        <w:rPr>
          <w:rFonts w:ascii="Arial" w:hAnsi="Arial" w:cs="Arial"/>
        </w:rPr>
        <w:t xml:space="preserve"> en aplicación de lo dispuesto en el artículo </w:t>
      </w:r>
      <w:r w:rsidR="004F091E">
        <w:rPr>
          <w:rFonts w:ascii="Arial" w:hAnsi="Arial" w:cs="Arial"/>
        </w:rPr>
        <w:t>71.1.d) de la LCSP</w:t>
      </w:r>
      <w:r w:rsidRPr="006918E8">
        <w:rPr>
          <w:rFonts w:ascii="Arial" w:hAnsi="Arial" w:cs="Arial"/>
        </w:rPr>
        <w:t>.</w:t>
      </w:r>
    </w:p>
    <w:p w:rsidR="00367F2F" w:rsidRPr="006918E8" w:rsidRDefault="00367F2F" w:rsidP="00172C92">
      <w:pPr>
        <w:numPr>
          <w:ilvl w:val="0"/>
          <w:numId w:val="5"/>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Documentación acreditativa del número de personas trabajadoras con discapacidad</w:t>
      </w:r>
      <w:r w:rsidRPr="006918E8">
        <w:rPr>
          <w:rFonts w:ascii="Arial" w:hAnsi="Arial" w:cs="Arial"/>
        </w:rPr>
        <w:t>. Las empresas de 50 o más personas trabajadoras deberán aportar la documentación acreditativa del cumplimiento de la cuota de reserva de puestos de trabajo a personas con discapacidad igual o superior al 33 % o, complementaria o subsidiariamente, del cumplimiento de las medidas que alternativamente puedan adoptarse, de acuerdo con lo previsto en el Real Decreto Legislativo 1/2013, de 29 de noviembre, por el que se aprueba el texto refundido de la Ley General de Derechos de las personas con discapacidad y de su inclusión social, así como en la correspondiente normativa de desarrollo.</w:t>
      </w:r>
    </w:p>
    <w:p w:rsidR="00367F2F" w:rsidRPr="006918E8" w:rsidRDefault="00367F2F" w:rsidP="00172C92">
      <w:pPr>
        <w:numPr>
          <w:ilvl w:val="0"/>
          <w:numId w:val="5"/>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Cuando se ejerzan actividades sujetas al Impuesto sobre Actividades Económicas</w:t>
      </w:r>
      <w:r w:rsidRPr="006918E8">
        <w:rPr>
          <w:rFonts w:ascii="Arial" w:hAnsi="Arial" w:cs="Arial"/>
        </w:rPr>
        <w:t>: alta referida al ejercicio corriente, o último recibo, junto con una declaración responsable de no haberse dado de baja en la matrícula del citado Impuesto y, en su caso, declaración responsable de encontrarse exento.</w:t>
      </w:r>
    </w:p>
    <w:p w:rsidR="00367F2F" w:rsidRPr="006918E8" w:rsidRDefault="00367F2F" w:rsidP="00473787">
      <w:pPr>
        <w:numPr>
          <w:ilvl w:val="0"/>
          <w:numId w:val="5"/>
        </w:numPr>
        <w:tabs>
          <w:tab w:val="clear" w:pos="786"/>
          <w:tab w:val="num" w:pos="567"/>
        </w:tabs>
        <w:spacing w:before="60" w:line="240" w:lineRule="atLeast"/>
        <w:ind w:left="567" w:hanging="283"/>
        <w:jc w:val="both"/>
        <w:rPr>
          <w:rFonts w:ascii="Arial" w:hAnsi="Arial" w:cs="Arial"/>
        </w:rPr>
      </w:pPr>
      <w:r w:rsidRPr="006918E8">
        <w:rPr>
          <w:rFonts w:ascii="Arial" w:hAnsi="Arial" w:cs="Arial"/>
        </w:rPr>
        <w:t xml:space="preserve">La constitución de la </w:t>
      </w:r>
      <w:r w:rsidRPr="006918E8">
        <w:rPr>
          <w:rFonts w:ascii="Arial" w:hAnsi="Arial" w:cs="Arial"/>
          <w:b/>
        </w:rPr>
        <w:t>garantía definitiva</w:t>
      </w:r>
      <w:r w:rsidRPr="006918E8">
        <w:rPr>
          <w:rFonts w:ascii="Arial" w:hAnsi="Arial" w:cs="Arial"/>
        </w:rPr>
        <w:t xml:space="preserve"> que, en su caso, sea procedente, se podrá depositar del siguiente modo:</w:t>
      </w:r>
    </w:p>
    <w:p w:rsidR="00367F2F" w:rsidRPr="006918E8" w:rsidRDefault="00367F2F" w:rsidP="00473787">
      <w:pPr>
        <w:spacing w:before="60" w:line="240" w:lineRule="atLeast"/>
        <w:ind w:left="851" w:hanging="284"/>
        <w:jc w:val="both"/>
        <w:rPr>
          <w:rFonts w:ascii="Arial" w:hAnsi="Arial" w:cs="Arial"/>
        </w:rPr>
      </w:pPr>
      <w:r w:rsidRPr="006918E8">
        <w:rPr>
          <w:rFonts w:ascii="Arial" w:hAnsi="Arial" w:cs="Arial"/>
        </w:rPr>
        <w:t>-</w:t>
      </w:r>
      <w:r w:rsidRPr="006918E8">
        <w:rPr>
          <w:rFonts w:ascii="Arial" w:hAnsi="Arial" w:cs="Arial"/>
        </w:rPr>
        <w:tab/>
        <w:t>En la cuenta con código Internacional de Cuenta Bancaria ES71 2095 0611 09 1062462774, cuando se trate de garantías en efectivo, debiéndose entonces incluir el correspondiente resguardo que acredite dicho depósito.</w:t>
      </w:r>
    </w:p>
    <w:p w:rsidR="00367F2F" w:rsidRPr="006918E8" w:rsidRDefault="00367F2F" w:rsidP="00473787">
      <w:pPr>
        <w:spacing w:before="60" w:line="240" w:lineRule="atLeast"/>
        <w:ind w:left="851" w:hanging="284"/>
        <w:jc w:val="both"/>
        <w:rPr>
          <w:rFonts w:ascii="Arial" w:hAnsi="Arial" w:cs="Arial"/>
        </w:rPr>
      </w:pPr>
      <w:r w:rsidRPr="006918E8">
        <w:rPr>
          <w:rFonts w:ascii="Arial" w:hAnsi="Arial" w:cs="Arial"/>
        </w:rPr>
        <w:t>-</w:t>
      </w:r>
      <w:r w:rsidRPr="006918E8">
        <w:rPr>
          <w:rFonts w:ascii="Arial" w:hAnsi="Arial" w:cs="Arial"/>
        </w:rPr>
        <w:tab/>
        <w:t xml:space="preserve">Ante el órgano de contratación, cuando se trate de certificados de inmovilización de valores anotados, de avales o de certificados de seguro de caución (ver modelo de aval en el </w:t>
      </w:r>
      <w:hyperlink w:anchor="Ax_08" w:history="1">
        <w:r w:rsidRPr="006918E8">
          <w:rPr>
            <w:rStyle w:val="Hipervnculo"/>
            <w:rFonts w:ascii="Arial" w:hAnsi="Arial" w:cs="Arial"/>
            <w:b/>
          </w:rPr>
          <w:t>Anexo VIII</w:t>
        </w:r>
      </w:hyperlink>
      <w:r w:rsidRPr="006918E8">
        <w:rPr>
          <w:rFonts w:ascii="Arial" w:hAnsi="Arial" w:cs="Arial"/>
        </w:rPr>
        <w:t>).</w:t>
      </w:r>
    </w:p>
    <w:p w:rsidR="00367F2F" w:rsidRPr="006918E8" w:rsidRDefault="00367F2F" w:rsidP="00233FE9">
      <w:pPr>
        <w:tabs>
          <w:tab w:val="num" w:pos="567"/>
        </w:tabs>
        <w:spacing w:before="60" w:line="240" w:lineRule="atLeast"/>
        <w:jc w:val="both"/>
        <w:rPr>
          <w:rFonts w:ascii="Arial" w:hAnsi="Arial" w:cs="Arial"/>
          <w:spacing w:val="-2"/>
        </w:rPr>
      </w:pPr>
      <w:r w:rsidRPr="006918E8">
        <w:rPr>
          <w:rFonts w:ascii="Arial" w:hAnsi="Arial" w:cs="Arial"/>
        </w:rPr>
        <w:t>2.- No obstante lo anterior, la presentación del certificado de inscripción en el Registro de Licitadores y Empresas Clasificadas de la Comunidad Autónoma del País Vasco</w:t>
      </w:r>
      <w:r w:rsidRPr="006918E8">
        <w:rPr>
          <w:rFonts w:ascii="Arial" w:hAnsi="Arial" w:cs="Arial"/>
          <w:spacing w:val="-2"/>
        </w:rPr>
        <w:t xml:space="preserve"> dispensará a la empresa licitadora, a tenor de lo en él reflejado y salvo prueba en contrario, de presentar los documentos acreditativos de las circunstancias cuya inscripción consta en el registro.</w:t>
      </w:r>
    </w:p>
    <w:p w:rsidR="00367F2F" w:rsidRPr="006918E8" w:rsidRDefault="00367F2F" w:rsidP="00233FE9">
      <w:pPr>
        <w:tabs>
          <w:tab w:val="num" w:pos="567"/>
        </w:tabs>
        <w:spacing w:before="60" w:line="240" w:lineRule="atLeast"/>
        <w:jc w:val="both"/>
        <w:rPr>
          <w:rFonts w:ascii="Arial" w:hAnsi="Arial" w:cs="Arial"/>
        </w:rPr>
      </w:pPr>
      <w:r w:rsidRPr="006918E8">
        <w:rPr>
          <w:rFonts w:ascii="Arial" w:hAnsi="Arial" w:cs="Arial"/>
        </w:rPr>
        <w:lastRenderedPageBreak/>
        <w:t>La presentación del certificado de inscripción en el Registro Oficial de Licitadores y Empresas Clasificadas del Sector Público tendrá los efectos previstos en los artículos 87.2 y 96 de la LCSP y en el 19 del Real Decreto 817/2009, de 8 de mayo, por el que se desarrolla parcialmente la LCSP.</w:t>
      </w:r>
    </w:p>
    <w:p w:rsidR="00367F2F" w:rsidRPr="006918E8" w:rsidRDefault="00367F2F" w:rsidP="00233FE9">
      <w:pPr>
        <w:tabs>
          <w:tab w:val="num" w:pos="567"/>
        </w:tabs>
        <w:spacing w:before="60" w:line="240" w:lineRule="atLeast"/>
        <w:jc w:val="both"/>
        <w:rPr>
          <w:rFonts w:ascii="Arial" w:hAnsi="Arial" w:cs="Arial"/>
        </w:rPr>
      </w:pPr>
      <w:r w:rsidRPr="006918E8">
        <w:rPr>
          <w:rFonts w:ascii="Arial" w:hAnsi="Arial" w:cs="Arial"/>
        </w:rPr>
        <w:t>Los certificados deberán acompañarse de una declaración responsable en la que se manifieste que las circunstancias reflejadas en el certificado no han experimentado variación.</w:t>
      </w:r>
    </w:p>
    <w:p w:rsidR="00367F2F" w:rsidRPr="00C53CC1" w:rsidRDefault="00367F2F" w:rsidP="00233FE9">
      <w:pPr>
        <w:tabs>
          <w:tab w:val="num" w:pos="567"/>
        </w:tabs>
        <w:spacing w:before="60" w:line="240" w:lineRule="atLeast"/>
        <w:jc w:val="both"/>
        <w:rPr>
          <w:rFonts w:ascii="Arial" w:hAnsi="Arial" w:cs="Arial"/>
        </w:rPr>
      </w:pPr>
      <w:r w:rsidRPr="006918E8">
        <w:rPr>
          <w:rFonts w:ascii="Arial" w:hAnsi="Arial" w:cs="Arial"/>
        </w:rPr>
        <w:t>Cuando en la inscripción del Registro Oficial de Licitadores y Empresas Clasificadas no conste alguno de los requisitos que deba acreditar, la empresa deberá justificarlos por alguno de los medios previstos en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Cuando la empresa esté inscrita en el Registro Oficial de Licitadores y Empresas Clasificadas del Sector Público o figure en una base de datos nacional de un Estado miembro de la Unión Europea, como un expediente virtual de la empresa, un sistema de almacenamiento electrónico de documentos o un sistema de precalificación, y éstos sean accesibles de modo gratuito para los citados órganos, no estará obligada a presentar los documentos justificativos u otra prueba documental de los datos inscritos en los referidos lugares, siendo únicamente necesario la manifestación expresa por parte de la licitadora de su inscripción en el Registro o base de datos correspondiente.</w:t>
      </w:r>
    </w:p>
    <w:p w:rsidR="00367F2F" w:rsidRPr="006918E8" w:rsidRDefault="00367F2F" w:rsidP="00233FE9">
      <w:pPr>
        <w:autoSpaceDE w:val="0"/>
        <w:autoSpaceDN w:val="0"/>
        <w:adjustRightInd w:val="0"/>
        <w:spacing w:before="60" w:line="240" w:lineRule="atLeast"/>
        <w:jc w:val="both"/>
        <w:rPr>
          <w:rFonts w:ascii="Arial" w:hAnsi="Arial" w:cs="Arial"/>
          <w:shd w:val="clear" w:color="auto" w:fill="FFFFFF"/>
        </w:rPr>
      </w:pPr>
      <w:r w:rsidRPr="006918E8">
        <w:rPr>
          <w:rFonts w:ascii="Arial" w:hAnsi="Arial" w:cs="Arial"/>
        </w:rPr>
        <w:t xml:space="preserve">3.- De no cumplimentarse adecuadamente, y en el plazo establecido, la presentación de la documentación a que se hace referencia en los dos apartados anteriores, se entenderá que la licitadora ha retirado su oferta, procediéndose </w:t>
      </w:r>
      <w:r w:rsidRPr="006918E8">
        <w:rPr>
          <w:rFonts w:ascii="Arial" w:hAnsi="Arial" w:cs="Arial"/>
          <w:shd w:val="clear" w:color="auto" w:fill="FFFFFF"/>
        </w:rPr>
        <w:t>a exigirle el importe del 3 % del presupuesto base de licitación, IVA excluido, en concepto de penalidad, que se hará efectivo en primer lugar contra la garantía provisional, si se hubiera constituido.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shd w:val="clear" w:color="auto" w:fill="FFFFFF"/>
        </w:rPr>
        <w:t>En el supuesto señalado en el párrafo anterior</w:t>
      </w:r>
      <w:r w:rsidRPr="006918E8">
        <w:rPr>
          <w:rFonts w:ascii="Arial" w:hAnsi="Arial" w:cs="Arial"/>
        </w:rPr>
        <w:t xml:space="preserve"> se procederá a recabar la misma documentación a la licitadora siguiente, por el orden en que hayan quedado clasificadas las ofertas (art. 150.2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4.- La licitadora que no cumplimente lo establecido en esta cláusula dentro del plazo señalado mediando dolo, culpa o negligencia podrá ser declarada en prohibición de contratar según lo previsto en el artículo 71.2 a) de la LCSP.</w:t>
      </w:r>
    </w:p>
    <w:p w:rsidR="00367F2F" w:rsidRPr="00543BD7" w:rsidRDefault="00367F2F" w:rsidP="00233FE9">
      <w:pPr>
        <w:pStyle w:val="Ttulo3"/>
        <w:spacing w:line="240" w:lineRule="atLeast"/>
        <w:jc w:val="both"/>
        <w:rPr>
          <w:color w:val="000000"/>
          <w:sz w:val="22"/>
          <w:szCs w:val="22"/>
        </w:rPr>
      </w:pPr>
      <w:bookmarkStart w:id="197" w:name="_Toc463331557"/>
      <w:bookmarkStart w:id="198" w:name="_Toc506479396"/>
      <w:bookmarkStart w:id="199" w:name="_Toc24615633"/>
      <w:r w:rsidRPr="00543BD7">
        <w:rPr>
          <w:color w:val="000000"/>
          <w:sz w:val="22"/>
          <w:szCs w:val="22"/>
        </w:rPr>
        <w:t>33.3.- Garantía definitiva</w:t>
      </w:r>
      <w:bookmarkEnd w:id="197"/>
      <w:bookmarkEnd w:id="198"/>
      <w:bookmarkEnd w:id="199"/>
    </w:p>
    <w:p w:rsidR="00367F2F" w:rsidRPr="006918E8" w:rsidRDefault="00367F2F" w:rsidP="00911770">
      <w:pPr>
        <w:autoSpaceDE w:val="0"/>
        <w:autoSpaceDN w:val="0"/>
        <w:adjustRightInd w:val="0"/>
        <w:spacing w:before="60" w:line="240" w:lineRule="atLeast"/>
        <w:jc w:val="both"/>
        <w:rPr>
          <w:rFonts w:ascii="Arial" w:hAnsi="Arial" w:cs="Arial"/>
        </w:rPr>
      </w:pPr>
      <w:r w:rsidRPr="006918E8">
        <w:rPr>
          <w:rFonts w:ascii="Arial" w:hAnsi="Arial" w:cs="Arial"/>
        </w:rPr>
        <w:t xml:space="preserve">1.- La licitadora que presente la mejor oferta, de conformidad con lo dispuesto en el artículo 145 de la LCSP, deberá constituir a disposición del órgano de contratación una garantía definitiva. </w:t>
      </w:r>
      <w:r w:rsidR="009B5E92" w:rsidRPr="009B5E92">
        <w:rPr>
          <w:rFonts w:ascii="Arial" w:hAnsi="Arial" w:cs="Arial"/>
        </w:rPr>
        <w:t>Su cuantía será igual al 5 % del importe del precio final ofertado por la licitadora o del presupuesto base de licitación cuando el contrato se formule en función de precios unitarios, excluido el Impuesto sobre el Valor Añadido</w:t>
      </w:r>
      <w:r w:rsidRPr="006918E8">
        <w:rPr>
          <w:rFonts w:ascii="Arial" w:hAnsi="Arial" w:cs="Arial"/>
        </w:rPr>
        <w:t xml:space="preserve">. </w:t>
      </w:r>
      <w:r w:rsidRPr="00C95DDB">
        <w:rPr>
          <w:rFonts w:ascii="Arial" w:hAnsi="Arial" w:cs="Arial"/>
        </w:rPr>
        <w:t>La constitución de esta garantía deberá ser acreditada en el plazo de diez días hábiles a contar desde el siguiente a aquel en que hubiera recibido el requerimiento del artículo 150.2 de la LCSP</w:t>
      </w:r>
      <w:r w:rsidRPr="006918E8">
        <w:rPr>
          <w:rFonts w:ascii="Arial" w:hAnsi="Arial" w:cs="Arial"/>
        </w:rPr>
        <w:t>.</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 garantía definitiva que figura en el </w:t>
      </w:r>
      <w:hyperlink w:anchor="CC_18" w:history="1">
        <w:r w:rsidRPr="006918E8">
          <w:rPr>
            <w:rStyle w:val="Hipervnculo"/>
            <w:rFonts w:ascii="Arial" w:hAnsi="Arial" w:cs="Arial"/>
            <w:b/>
          </w:rPr>
          <w:t>apartado 1</w:t>
        </w:r>
        <w:r w:rsidR="00206F5B">
          <w:rPr>
            <w:rStyle w:val="Hipervnculo"/>
            <w:rFonts w:ascii="Arial" w:hAnsi="Arial" w:cs="Arial"/>
            <w:b/>
          </w:rPr>
          <w:t>8</w:t>
        </w:r>
      </w:hyperlink>
      <w:r w:rsidRPr="006918E8">
        <w:rPr>
          <w:rFonts w:ascii="Arial" w:hAnsi="Arial" w:cs="Arial"/>
        </w:rPr>
        <w:t xml:space="preserve"> del cuadro de características podrá constituirse en cualquiera de las formas previstas en los artículos 108 de la LCSP y 55 y siguientes del RGLCAP. De no cumplirse este requisito por causas imputables a la empresa adjudicataria, la Administración no efectuará la adjudicación a su favor.</w:t>
      </w:r>
    </w:p>
    <w:p w:rsidR="00367F2F" w:rsidRPr="006918E8" w:rsidRDefault="00367F2F" w:rsidP="00911770">
      <w:pPr>
        <w:autoSpaceDE w:val="0"/>
        <w:autoSpaceDN w:val="0"/>
        <w:adjustRightInd w:val="0"/>
        <w:spacing w:before="60" w:line="240" w:lineRule="atLeast"/>
        <w:jc w:val="both"/>
        <w:rPr>
          <w:rFonts w:ascii="Arial" w:hAnsi="Arial" w:cs="Arial"/>
        </w:rPr>
      </w:pPr>
      <w:r w:rsidRPr="006918E8">
        <w:rPr>
          <w:rFonts w:ascii="Arial" w:hAnsi="Arial" w:cs="Arial"/>
        </w:rPr>
        <w:t>3.- Si así se prevé en el citado apartado del cuadro de características, podrá constituirse mediante retención en el precio.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En caso de constituirse mediante retención en el precio, la garantía definitiva será repercutida a la contratista, previa autorización expresa, deduciéndose su importe de la primera factura y sucesivas hasta alcanzar la totalidad de la misma.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4.- En caso de que se hagan efectivas sobre esta garantía las penalidades o indemnizaciones exigibles a la contratista, esta deberá reponer o ampliar aquella en la cuantía que corresponda en el plazo de </w:t>
      </w:r>
      <w:r>
        <w:rPr>
          <w:rFonts w:ascii="Arial" w:hAnsi="Arial" w:cs="Arial"/>
        </w:rPr>
        <w:t>quince</w:t>
      </w:r>
      <w:r w:rsidRPr="006918E8">
        <w:rPr>
          <w:rFonts w:ascii="Arial" w:hAnsi="Arial" w:cs="Arial"/>
        </w:rPr>
        <w:t xml:space="preserve"> días naturales desde la ejecución, incurriendo en caso contrario en causa de resolución.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lastRenderedPageBreak/>
        <w:t xml:space="preserve">5.- Cuando como consecuencia de una modificación del contrato experimente variación su precio, deberá reajustarse la garantía en el plazo de </w:t>
      </w:r>
      <w:r>
        <w:rPr>
          <w:rFonts w:ascii="Arial" w:hAnsi="Arial" w:cs="Arial"/>
        </w:rPr>
        <w:t>quince</w:t>
      </w:r>
      <w:r w:rsidRPr="006918E8">
        <w:rPr>
          <w:rFonts w:ascii="Arial" w:hAnsi="Arial" w:cs="Arial"/>
        </w:rPr>
        <w:t xml:space="preserve"> días naturales contados desde la fecha en que se notifique a la adjudicataria el acuerdo de modificación, para que guarde la debida proporción con el nuevo precio modificado.</w:t>
      </w:r>
    </w:p>
    <w:p w:rsidR="00367F2F" w:rsidRPr="006918E8" w:rsidRDefault="00367F2F" w:rsidP="00233FE9">
      <w:pPr>
        <w:autoSpaceDE w:val="0"/>
        <w:autoSpaceDN w:val="0"/>
        <w:adjustRightInd w:val="0"/>
        <w:spacing w:before="60" w:line="240" w:lineRule="atLeast"/>
        <w:jc w:val="both"/>
        <w:rPr>
          <w:rFonts w:ascii="Arial" w:hAnsi="Arial" w:cs="Arial"/>
        </w:rPr>
      </w:pPr>
      <w:bookmarkStart w:id="200" w:name="_Toc463331558"/>
      <w:bookmarkStart w:id="201" w:name="_Toc506479397"/>
      <w:r w:rsidRPr="006918E8">
        <w:rPr>
          <w:rFonts w:ascii="Arial" w:hAnsi="Arial" w:cs="Arial"/>
        </w:rPr>
        <w:t>6.- En todo caso, la garantía definitiva responderá de los conceptos a que se refiere el artículo 110 de la LCSP. Dentro de dichos conceptos se incluye el incumplimiento por parte de la contratista de la obligación de indemnizar los daños y perjuicios ocasionados a terceras personas como consecuencia de la incorrecta ejecución de las prestaciones objeto del contrato, prevista en el artículo 196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7.- En aquellos supuestos en los que se constituya garantía provisional la adjudicataria potestativamente podrá aplicar el importe de la garantía provisional a la definitiva, o proceder a la nueva constitución de esta última.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8.- La garantía complementaria se establecerá de conformidad con lo previsto en el artículo 107.2 de la LCSP, y se estará, en su caso, a lo dispuesto en el </w:t>
      </w:r>
      <w:hyperlink w:anchor="CC_18" w:history="1">
        <w:r w:rsidRPr="006918E8">
          <w:rPr>
            <w:rStyle w:val="Hipervnculo"/>
            <w:rFonts w:ascii="Arial" w:hAnsi="Arial" w:cs="Arial"/>
            <w:b/>
          </w:rPr>
          <w:t>apartado 1</w:t>
        </w:r>
        <w:r w:rsidR="00206F5B">
          <w:rPr>
            <w:rStyle w:val="Hipervnculo"/>
            <w:rFonts w:ascii="Arial" w:hAnsi="Arial" w:cs="Arial"/>
            <w:b/>
          </w:rPr>
          <w:t>8</w:t>
        </w:r>
      </w:hyperlink>
      <w:r w:rsidRPr="006918E8">
        <w:rPr>
          <w:rFonts w:ascii="Arial" w:hAnsi="Arial" w:cs="Arial"/>
        </w:rPr>
        <w:t xml:space="preserve"> del cuadro de características.</w:t>
      </w:r>
    </w:p>
    <w:p w:rsidR="00367F2F" w:rsidRPr="00543BD7" w:rsidRDefault="00367F2F" w:rsidP="00233FE9">
      <w:pPr>
        <w:pStyle w:val="Ttulo3"/>
        <w:spacing w:line="240" w:lineRule="atLeast"/>
        <w:jc w:val="both"/>
        <w:rPr>
          <w:color w:val="000000"/>
          <w:sz w:val="22"/>
          <w:szCs w:val="22"/>
        </w:rPr>
      </w:pPr>
      <w:bookmarkStart w:id="202" w:name="_Toc463331559"/>
      <w:bookmarkStart w:id="203" w:name="_Toc506479398"/>
      <w:bookmarkStart w:id="204" w:name="_Toc24615634"/>
      <w:bookmarkEnd w:id="200"/>
      <w:bookmarkEnd w:id="201"/>
      <w:r w:rsidRPr="00543BD7">
        <w:rPr>
          <w:color w:val="000000"/>
          <w:sz w:val="22"/>
          <w:szCs w:val="22"/>
        </w:rPr>
        <w:t>33.4.- Adjudicación</w:t>
      </w:r>
      <w:bookmarkEnd w:id="202"/>
      <w:bookmarkEnd w:id="203"/>
      <w:bookmarkEnd w:id="204"/>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El órgano de contratación deberá adjudicar el contrato dentro de los </w:t>
      </w:r>
      <w:r>
        <w:rPr>
          <w:rFonts w:ascii="Arial" w:hAnsi="Arial" w:cs="Arial"/>
        </w:rPr>
        <w:t>cinco</w:t>
      </w:r>
      <w:r w:rsidRPr="006918E8">
        <w:rPr>
          <w:rFonts w:ascii="Arial" w:hAnsi="Arial" w:cs="Arial"/>
        </w:rPr>
        <w:t xml:space="preserve"> días hábiles siguientes a la recepción de la documentación a la que se refiere la </w:t>
      </w:r>
      <w:hyperlink w:anchor="Cl_33_2" w:history="1">
        <w:r w:rsidRPr="006918E8">
          <w:rPr>
            <w:rStyle w:val="Hipervnculo"/>
            <w:rFonts w:ascii="Arial" w:hAnsi="Arial" w:cs="Arial"/>
            <w:b/>
          </w:rPr>
          <w:t>cláusula 33.2</w:t>
        </w:r>
      </w:hyperlink>
      <w:r w:rsidRPr="006918E8">
        <w:rPr>
          <w:rFonts w:ascii="Arial" w:hAnsi="Arial" w:cs="Arial"/>
        </w:rPr>
        <w:t>.</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No obstante cuando el único criterio para seleccionar a la adjudicataria del contrato sea el del precio, la adjudicación deberá recaer en el plazo máximo de quince días a contar desde el siguiente al de apertura de las proposiciones.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No podrá declararse desierta una licitación cuando exista alguna oferta o proposición que sea admisible de acuerdo con los criterios que figuren en el pliego.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 resolución de adjudicación deberá ser motivada y se notificará a las empresas licitadoras, debiendo ser publicada en el perfil de contratante en el plazo de </w:t>
      </w:r>
      <w:r>
        <w:rPr>
          <w:rFonts w:ascii="Arial" w:hAnsi="Arial" w:cs="Arial"/>
        </w:rPr>
        <w:t>quince</w:t>
      </w:r>
      <w:r w:rsidRPr="006918E8">
        <w:rPr>
          <w:rFonts w:ascii="Arial" w:hAnsi="Arial" w:cs="Arial"/>
        </w:rPr>
        <w:t xml:space="preserve"> días.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La información sobre el convenio colectivo que la empresa adjudicataria declare aplicable al personal que realice la actividad objeto del contrato se incluirá en la resolución de adjudicación y se publicará en el perfil de contratante.</w:t>
      </w:r>
    </w:p>
    <w:p w:rsidR="00367F2F" w:rsidRPr="00F77B12" w:rsidRDefault="00367F2F" w:rsidP="00F77B12">
      <w:pPr>
        <w:autoSpaceDE w:val="0"/>
        <w:autoSpaceDN w:val="0"/>
        <w:adjustRightInd w:val="0"/>
        <w:spacing w:before="60" w:line="240" w:lineRule="atLeast"/>
        <w:jc w:val="both"/>
        <w:rPr>
          <w:rFonts w:ascii="Arial" w:hAnsi="Arial" w:cs="Arial"/>
        </w:rPr>
      </w:pPr>
      <w:r w:rsidRPr="00F77B12">
        <w:rPr>
          <w:rFonts w:ascii="Arial" w:hAnsi="Arial" w:cs="Arial"/>
        </w:rPr>
        <w:t>4.- La notificación y la publicidad a que se refiere el apartado 2 anterior contendrá la información necesaria que permita a las personas interesadas en el procedimiento de adjudicación interponer recurso suficientemente fundado contra la decisión de adjudicación, y en particular la exigida por el artículo 151.2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5.- Será de aplicación a la motivación de la adjudicación la excepción de confidencialidad contenida en el artículo 155.3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6.- En todo caso, en la notificación y en el perfil de contratante se indicará el plazo en que debe procederse a su formalización conforme a lo dispuesto en el artículo 153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7.- La notificación se hará por comparecencia en la sede electrónica de la Diputación Foral de </w:t>
      </w:r>
      <w:proofErr w:type="spellStart"/>
      <w:r w:rsidRPr="006918E8">
        <w:rPr>
          <w:rFonts w:ascii="Arial" w:hAnsi="Arial" w:cs="Arial"/>
        </w:rPr>
        <w:t>Gipuzkoa</w:t>
      </w:r>
      <w:proofErr w:type="spellEnd"/>
      <w:r w:rsidRPr="006918E8">
        <w:rPr>
          <w:rFonts w:ascii="Arial" w:hAnsi="Arial" w:cs="Arial"/>
        </w:rPr>
        <w:t>.</w:t>
      </w:r>
    </w:p>
    <w:p w:rsidR="00367F2F" w:rsidRPr="006918E8" w:rsidRDefault="00367F2F" w:rsidP="00233FE9">
      <w:pPr>
        <w:pStyle w:val="Ttulo2"/>
        <w:spacing w:line="240" w:lineRule="atLeast"/>
        <w:jc w:val="both"/>
        <w:rPr>
          <w:i w:val="0"/>
          <w:iCs w:val="0"/>
          <w:sz w:val="22"/>
          <w:szCs w:val="22"/>
        </w:rPr>
      </w:pPr>
      <w:bookmarkStart w:id="205" w:name="_Toc463331560"/>
      <w:bookmarkStart w:id="206" w:name="_Toc506479399"/>
      <w:bookmarkStart w:id="207" w:name="_Toc24615635"/>
      <w:r w:rsidRPr="006918E8">
        <w:rPr>
          <w:i w:val="0"/>
          <w:iCs w:val="0"/>
          <w:sz w:val="22"/>
          <w:szCs w:val="22"/>
        </w:rPr>
        <w:t>34.- Formalización del contrato</w:t>
      </w:r>
      <w:bookmarkEnd w:id="205"/>
      <w:bookmarkEnd w:id="206"/>
      <w:bookmarkEnd w:id="207"/>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El contrato deberá formalizarse en documento administrativo que se ajuste con exactitud a las condiciones de la licitación, constituyendo dicho documento título suficiente para acceder a cualquier registro público. No obstante, la contratista podrá solicitar que el contrato se eleve a escritura pública, corriendo de su cargo los correspondientes gastos. En ningún caso, se podrán incluir en el documento en que se formalice el contrato cláusulas que impliquen alteración de los términos de la adjudicación.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El contrato se perfecciona con su formalización y en ningún caso podrá iniciarse la ejecución del contrato sin su previa formalización.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lastRenderedPageBreak/>
        <w:t>3.- Previamente a la firma del contrato, la persona representante de la adjudicataria deberá presentar ante el órgano de contratación:</w:t>
      </w:r>
    </w:p>
    <w:p w:rsidR="00367F2F" w:rsidRPr="006918E8" w:rsidRDefault="00367F2F" w:rsidP="00233FE9">
      <w:pPr>
        <w:numPr>
          <w:ilvl w:val="0"/>
          <w:numId w:val="14"/>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Los documentos que acrediten su identidad y representación.</w:t>
      </w:r>
    </w:p>
    <w:p w:rsidR="00367F2F" w:rsidRPr="006918E8" w:rsidRDefault="00367F2F" w:rsidP="00233FE9">
      <w:pPr>
        <w:numPr>
          <w:ilvl w:val="0"/>
          <w:numId w:val="14"/>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Si la adjudicataria fuera una Unión Temporal de Empresas, escritura pública de su constitución, CIF asignado y nombramiento de la persona representante con poder suficiente.</w:t>
      </w:r>
    </w:p>
    <w:p w:rsidR="00367F2F" w:rsidRPr="006918E8" w:rsidRDefault="00367F2F" w:rsidP="00233FE9">
      <w:pPr>
        <w:numPr>
          <w:ilvl w:val="0"/>
          <w:numId w:val="14"/>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Si se hubiese presentado certificado expedido por el Registro de Licitadores y Empresas Clasificadas de la Comunidad Autónoma del País Vasco o del Registro Oficial de Licitadores y Empresas Clasificadas del Estado, la adjudicataria deberá reiterar la vigencia de las circunstancias que motivaron su expedición.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4.- Si el contrato es susceptible de recurso especial en materia de contratación, la formalización no podrá efectuarse antes de que transcurran </w:t>
      </w:r>
      <w:r>
        <w:rPr>
          <w:rFonts w:ascii="Arial" w:hAnsi="Arial" w:cs="Arial"/>
        </w:rPr>
        <w:t>quince</w:t>
      </w:r>
      <w:r w:rsidRPr="006918E8">
        <w:rPr>
          <w:rFonts w:ascii="Arial" w:hAnsi="Arial" w:cs="Arial"/>
        </w:rPr>
        <w:t xml:space="preserve"> días hábiles desde que se remita la notificación de la adjudicación a las licitadoras.</w:t>
      </w:r>
    </w:p>
    <w:p w:rsidR="00367F2F" w:rsidRPr="006918E8" w:rsidRDefault="00367F2F" w:rsidP="00233FE9">
      <w:pPr>
        <w:tabs>
          <w:tab w:val="left" w:pos="3119"/>
        </w:tabs>
        <w:autoSpaceDE w:val="0"/>
        <w:autoSpaceDN w:val="0"/>
        <w:adjustRightInd w:val="0"/>
        <w:spacing w:before="60" w:line="240" w:lineRule="atLeast"/>
        <w:jc w:val="both"/>
        <w:rPr>
          <w:rFonts w:ascii="Arial" w:hAnsi="Arial" w:cs="Arial"/>
        </w:rPr>
      </w:pPr>
      <w:r w:rsidRPr="006918E8">
        <w:rPr>
          <w:rFonts w:ascii="Arial" w:hAnsi="Arial" w:cs="Arial"/>
        </w:rPr>
        <w:t xml:space="preserve">El órgano de contratación requerirá a la adjudicataria para que formalice el contrato en plazo no superior a </w:t>
      </w:r>
      <w:r>
        <w:rPr>
          <w:rFonts w:ascii="Arial" w:hAnsi="Arial" w:cs="Arial"/>
        </w:rPr>
        <w:t>cinco</w:t>
      </w:r>
      <w:r w:rsidRPr="006918E8">
        <w:rPr>
          <w:rFonts w:ascii="Arial" w:hAnsi="Arial" w:cs="Arial"/>
        </w:rPr>
        <w:t xml:space="preserve"> días naturales a contar desde el siguiente a aquel en que hubiera recibido el requerimiento, una vez transcurrido el plazo previsto en el párrafo anterior sin que se hubiera interpuesto recurso que lleve aparejada la suspensión de la formalización del contrato. De igual forma procederá cuando el órgano competente para la resolución del recurso hubiera levantado la suspensión.</w:t>
      </w:r>
    </w:p>
    <w:p w:rsidR="00367F2F" w:rsidRPr="006918E8" w:rsidRDefault="00367F2F" w:rsidP="00233FE9">
      <w:pPr>
        <w:tabs>
          <w:tab w:val="left" w:pos="3119"/>
        </w:tabs>
        <w:autoSpaceDE w:val="0"/>
        <w:autoSpaceDN w:val="0"/>
        <w:adjustRightInd w:val="0"/>
        <w:spacing w:before="60" w:line="240" w:lineRule="atLeast"/>
        <w:jc w:val="both"/>
        <w:rPr>
          <w:rFonts w:ascii="Arial" w:hAnsi="Arial" w:cs="Arial"/>
        </w:rPr>
      </w:pPr>
      <w:r w:rsidRPr="006918E8">
        <w:rPr>
          <w:rFonts w:ascii="Arial" w:hAnsi="Arial" w:cs="Arial"/>
        </w:rPr>
        <w:t xml:space="preserve">5.- En los restantes casos, la formalización del contrato deberá efectuarse en el plazo máximo de </w:t>
      </w:r>
      <w:r>
        <w:rPr>
          <w:rFonts w:ascii="Arial" w:hAnsi="Arial" w:cs="Arial"/>
        </w:rPr>
        <w:t>quince</w:t>
      </w:r>
      <w:r w:rsidRPr="006918E8">
        <w:rPr>
          <w:rFonts w:ascii="Arial" w:hAnsi="Arial" w:cs="Arial"/>
        </w:rPr>
        <w:t xml:space="preserve"> días hábiles contados desde el siguiente al de la recepción por la adjudicataria de la notificación de la adjudicación.</w:t>
      </w:r>
    </w:p>
    <w:p w:rsidR="00367F2F" w:rsidRPr="006918E8" w:rsidRDefault="00367F2F" w:rsidP="00233FE9">
      <w:pPr>
        <w:spacing w:before="60" w:line="240" w:lineRule="atLeast"/>
        <w:jc w:val="both"/>
        <w:rPr>
          <w:rFonts w:ascii="Arial" w:hAnsi="Arial" w:cs="Arial"/>
        </w:rPr>
      </w:pPr>
      <w:r w:rsidRPr="006918E8">
        <w:rPr>
          <w:rFonts w:ascii="Arial" w:hAnsi="Arial" w:cs="Arial"/>
        </w:rPr>
        <w:t>6.- Deberán incorporarse expresamente al contenido del contrato las obligaciones que asuma la adjudicataria en su propuesta técnica con relación a los aspectos valorados como criterios de adjudicación relativos a aspectos sociales y medioambientales, según lo establecido en el artículo 11.3 de la Norma Foral 11/2014, de 29 de octubre, de incorporación de cláusulas contractuales relativas a la compra pública socialmente responsable en la contratación del sector público foral.</w:t>
      </w:r>
    </w:p>
    <w:p w:rsidR="00367F2F" w:rsidRPr="00C53CC1" w:rsidRDefault="00367F2F" w:rsidP="00C53CC1">
      <w:pPr>
        <w:spacing w:before="60" w:line="240" w:lineRule="atLeast"/>
        <w:jc w:val="both"/>
        <w:rPr>
          <w:rFonts w:ascii="Arial" w:hAnsi="Arial" w:cs="Arial"/>
        </w:rPr>
      </w:pPr>
      <w:r w:rsidRPr="006918E8">
        <w:rPr>
          <w:rFonts w:ascii="Arial" w:hAnsi="Arial" w:cs="Arial"/>
        </w:rPr>
        <w:t xml:space="preserve">7.- Cuando por causas imputables a la adjudicataria no se hubiese formalizado el contrato dentro del plazo indicado </w:t>
      </w:r>
      <w:r w:rsidRPr="00C53CC1">
        <w:rPr>
          <w:rFonts w:ascii="Arial" w:hAnsi="Arial" w:cs="Arial"/>
        </w:rPr>
        <w:t>se le exigirá el importe del 3 % del presupuesto base de licitación, IVA excluido, en concepto de penalidad, que se hará efectivo en primer lugar contra la garantía definitiva, si se hubiera constituido, sin perjuicio de que pueda ser declarada incursa en prohibición de contratar, según lo previsto en el artículo 71.2.b)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8.- Si las causas de la no formalización fueren imputables a la Administración, se indemnizará a la contratista de los daños y perjuicios que la demora le pudiera ocasionar.</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9.- De la formalización del contrato se dará publicidad según lo dispuesto en el artículo 154 de la LCSP.</w:t>
      </w:r>
    </w:p>
    <w:p w:rsidR="00367F2F" w:rsidRPr="006918E8" w:rsidRDefault="00367F2F" w:rsidP="00C53CC1">
      <w:pPr>
        <w:autoSpaceDE w:val="0"/>
        <w:autoSpaceDN w:val="0"/>
        <w:adjustRightInd w:val="0"/>
        <w:spacing w:before="60" w:line="240" w:lineRule="atLeast"/>
        <w:jc w:val="both"/>
        <w:rPr>
          <w:rFonts w:ascii="Arial" w:hAnsi="Arial" w:cs="Arial"/>
        </w:rPr>
      </w:pPr>
    </w:p>
    <w:p w:rsidR="00367F2F" w:rsidRPr="006918E8" w:rsidRDefault="00367F2F" w:rsidP="00233FE9">
      <w:pPr>
        <w:pStyle w:val="Ttulo1"/>
        <w:spacing w:line="240" w:lineRule="atLeast"/>
        <w:jc w:val="center"/>
        <w:rPr>
          <w:sz w:val="22"/>
          <w:szCs w:val="22"/>
        </w:rPr>
      </w:pPr>
      <w:bookmarkStart w:id="208" w:name="_Toc463331561"/>
      <w:bookmarkStart w:id="209" w:name="_Toc506479400"/>
      <w:bookmarkStart w:id="210" w:name="_Toc24615636"/>
      <w:r w:rsidRPr="006918E8">
        <w:rPr>
          <w:sz w:val="22"/>
          <w:szCs w:val="22"/>
        </w:rPr>
        <w:t>CAPÍTULO III - EJECUCIÓN DEL CONTRA</w:t>
      </w:r>
      <w:bookmarkEnd w:id="208"/>
      <w:r w:rsidRPr="006918E8">
        <w:rPr>
          <w:sz w:val="22"/>
          <w:szCs w:val="22"/>
        </w:rPr>
        <w:t>TO</w:t>
      </w:r>
      <w:bookmarkEnd w:id="209"/>
      <w:bookmarkEnd w:id="210"/>
    </w:p>
    <w:p w:rsidR="00367F2F" w:rsidRPr="006918E8" w:rsidRDefault="00367F2F" w:rsidP="00233FE9">
      <w:pPr>
        <w:pStyle w:val="Ttulo2"/>
        <w:spacing w:line="240" w:lineRule="atLeast"/>
        <w:jc w:val="both"/>
        <w:rPr>
          <w:i w:val="0"/>
          <w:iCs w:val="0"/>
          <w:sz w:val="22"/>
          <w:szCs w:val="22"/>
        </w:rPr>
      </w:pPr>
      <w:bookmarkStart w:id="211" w:name="_Toc506479401"/>
      <w:bookmarkStart w:id="212" w:name="_Toc24615637"/>
      <w:bookmarkStart w:id="213" w:name="_Toc463331562"/>
      <w:r w:rsidRPr="006918E8">
        <w:rPr>
          <w:i w:val="0"/>
          <w:iCs w:val="0"/>
          <w:sz w:val="22"/>
        </w:rPr>
        <w:t>35.-</w:t>
      </w:r>
      <w:r w:rsidRPr="006918E8">
        <w:rPr>
          <w:i w:val="0"/>
          <w:iCs w:val="0"/>
          <w:sz w:val="22"/>
          <w:szCs w:val="22"/>
        </w:rPr>
        <w:t xml:space="preserve"> Responsable del contrato</w:t>
      </w:r>
      <w:bookmarkEnd w:id="211"/>
      <w:bookmarkEnd w:id="212"/>
      <w:r w:rsidRPr="006918E8">
        <w:rPr>
          <w:i w:val="0"/>
          <w:iCs w:val="0"/>
          <w:sz w:val="22"/>
          <w:szCs w:val="22"/>
        </w:rPr>
        <w:t xml:space="preserve"> </w:t>
      </w:r>
      <w:bookmarkEnd w:id="213"/>
    </w:p>
    <w:p w:rsidR="00367F2F" w:rsidRPr="006918E8" w:rsidRDefault="00367F2F" w:rsidP="00233FE9">
      <w:pPr>
        <w:spacing w:before="60" w:line="240" w:lineRule="atLeast"/>
        <w:jc w:val="both"/>
        <w:rPr>
          <w:rFonts w:ascii="Arial" w:hAnsi="Arial" w:cs="Arial"/>
        </w:rPr>
      </w:pPr>
      <w:r w:rsidRPr="006918E8">
        <w:rPr>
          <w:rFonts w:ascii="Arial" w:hAnsi="Arial" w:cs="Arial"/>
        </w:rPr>
        <w:t>1.- El órgano de contratación designará en la resolución de adjudicación del contrato a una persona responsable del contrato, a la que corresponderá supervisar su ejecución y adoptar las decisiones y dictar las instrucciones necesarias con el fin de asegurar la correcta realización de la prestación pactada.</w:t>
      </w:r>
    </w:p>
    <w:p w:rsidR="00367F2F" w:rsidRPr="006918E8" w:rsidRDefault="00367F2F" w:rsidP="00233FE9">
      <w:pPr>
        <w:spacing w:before="60" w:line="240" w:lineRule="atLeast"/>
        <w:jc w:val="both"/>
        <w:rPr>
          <w:rFonts w:ascii="Arial" w:hAnsi="Arial" w:cs="Arial"/>
        </w:rPr>
      </w:pPr>
      <w:r w:rsidRPr="006918E8">
        <w:rPr>
          <w:rFonts w:ascii="Arial" w:hAnsi="Arial" w:cs="Arial"/>
        </w:rPr>
        <w:t>Asimismo, la persona responsable del contrato podrá contar con personas colaboradoras, en función de títulos profesionales o conocimientos específicos, que serán identificadas en la misma resolución de adjudicación del contrato o, si ello no resultara posible en dicho momento, en otra posterior.</w:t>
      </w:r>
    </w:p>
    <w:p w:rsidR="00367F2F" w:rsidRPr="006918E8" w:rsidRDefault="00367F2F" w:rsidP="00233FE9">
      <w:pPr>
        <w:spacing w:before="60" w:line="240" w:lineRule="atLeast"/>
        <w:jc w:val="both"/>
        <w:rPr>
          <w:rFonts w:ascii="Arial" w:hAnsi="Arial" w:cs="Arial"/>
        </w:rPr>
      </w:pPr>
      <w:r w:rsidRPr="006918E8">
        <w:rPr>
          <w:rFonts w:ascii="Arial" w:hAnsi="Arial" w:cs="Arial"/>
        </w:rPr>
        <w:lastRenderedPageBreak/>
        <w:t>La persona responsable del contrato es la persona interlocutora entre la empresa adjudicataria y el órgano de contratación.</w:t>
      </w:r>
    </w:p>
    <w:p w:rsidR="00367F2F" w:rsidRPr="006918E8" w:rsidRDefault="00367F2F" w:rsidP="00233FE9">
      <w:pPr>
        <w:spacing w:before="60" w:line="240" w:lineRule="atLeast"/>
        <w:jc w:val="both"/>
        <w:rPr>
          <w:rFonts w:ascii="Arial" w:hAnsi="Arial" w:cs="Arial"/>
        </w:rPr>
      </w:pPr>
      <w:r w:rsidRPr="006918E8">
        <w:rPr>
          <w:rFonts w:ascii="Arial" w:hAnsi="Arial" w:cs="Arial"/>
        </w:rPr>
        <w:t>2.- Para el ejercicio de sus funciones, la persona responsable y quienes colaboren con ella tendrán libre acceso a los lugares de prestación del objeto del contrato y podrán realizar las inspecciones que consideren oportunas, acompañadas por la persona designada como coordinadora de seguridad y salud, siempre que dichos emplazamientos y sus condiciones técnicas sean determinantes para el desarrollo de las prestaciones objeto del contrato. Fuera de estos casos, la persona responsable del contrato deberá justificar la necesidad del acceso, de forma expresa y detallada en el expediente administrativo, que deberá ser ratificado, previamente, por el órgano de contratación.</w:t>
      </w:r>
    </w:p>
    <w:p w:rsidR="00367F2F" w:rsidRPr="006918E8" w:rsidRDefault="00367F2F" w:rsidP="00233FE9">
      <w:pPr>
        <w:spacing w:before="60" w:line="240" w:lineRule="atLeast"/>
        <w:jc w:val="both"/>
        <w:rPr>
          <w:rFonts w:ascii="Arial" w:hAnsi="Arial" w:cs="Arial"/>
        </w:rPr>
      </w:pPr>
      <w:r w:rsidRPr="006918E8">
        <w:rPr>
          <w:rFonts w:ascii="Arial" w:hAnsi="Arial" w:cs="Arial"/>
        </w:rPr>
        <w:t>Asimismo, podrán solicitar la información y documentación que estimen oportuna y promover y convocar las reuniones que resulten necesarias para la adecuada ejecución del objeto del contrato y para solucionar cualquier incidente en su ejecución.</w:t>
      </w:r>
    </w:p>
    <w:p w:rsidR="00367F2F" w:rsidRPr="006918E8" w:rsidRDefault="00367F2F" w:rsidP="00233FE9">
      <w:pPr>
        <w:spacing w:before="60" w:line="240" w:lineRule="atLeast"/>
        <w:jc w:val="both"/>
        <w:rPr>
          <w:rFonts w:ascii="Arial" w:hAnsi="Arial" w:cs="Arial"/>
        </w:rPr>
      </w:pPr>
      <w:r w:rsidRPr="006918E8">
        <w:rPr>
          <w:rFonts w:ascii="Arial" w:hAnsi="Arial" w:cs="Arial"/>
        </w:rPr>
        <w:t>3.- La persona responsable del contrato establecerá las directrices oportunas.</w:t>
      </w:r>
    </w:p>
    <w:p w:rsidR="00367F2F" w:rsidRPr="006918E8" w:rsidRDefault="00367F2F" w:rsidP="00233FE9">
      <w:pPr>
        <w:spacing w:before="60" w:line="240" w:lineRule="atLeast"/>
        <w:jc w:val="both"/>
        <w:rPr>
          <w:rFonts w:ascii="Arial" w:hAnsi="Arial" w:cs="Arial"/>
        </w:rPr>
      </w:pPr>
      <w:r w:rsidRPr="006918E8">
        <w:rPr>
          <w:rFonts w:ascii="Arial" w:hAnsi="Arial" w:cs="Arial"/>
        </w:rPr>
        <w:t>En particular, le corresponden las siguientes funciones:</w:t>
      </w:r>
    </w:p>
    <w:p w:rsidR="00367F2F" w:rsidRPr="006918E8" w:rsidRDefault="00367F2F" w:rsidP="006D5E93">
      <w:pPr>
        <w:numPr>
          <w:ilvl w:val="2"/>
          <w:numId w:val="18"/>
        </w:numPr>
        <w:spacing w:before="60" w:line="240" w:lineRule="atLeast"/>
        <w:ind w:left="568" w:hanging="284"/>
        <w:jc w:val="both"/>
        <w:rPr>
          <w:rFonts w:ascii="Arial" w:hAnsi="Arial" w:cs="Arial"/>
        </w:rPr>
      </w:pPr>
      <w:r w:rsidRPr="006918E8">
        <w:rPr>
          <w:rFonts w:ascii="Arial" w:hAnsi="Arial" w:cs="Arial"/>
        </w:rPr>
        <w:t xml:space="preserve">Comprobar que la ejecución se lleva a cabo en los términos del contrato, y en el plazo de duración previsto. Dicha función posibilitará desarrollar las acciones necesarias para verificar si </w:t>
      </w:r>
      <w:r>
        <w:rPr>
          <w:rFonts w:ascii="Arial" w:hAnsi="Arial" w:cs="Arial"/>
        </w:rPr>
        <w:t xml:space="preserve">se </w:t>
      </w:r>
      <w:r w:rsidRPr="006918E8">
        <w:rPr>
          <w:rFonts w:ascii="Arial" w:hAnsi="Arial" w:cs="Arial"/>
        </w:rPr>
        <w:t>cumple</w:t>
      </w:r>
      <w:r>
        <w:rPr>
          <w:rFonts w:ascii="Arial" w:hAnsi="Arial" w:cs="Arial"/>
        </w:rPr>
        <w:t>n</w:t>
      </w:r>
      <w:r w:rsidRPr="006918E8">
        <w:rPr>
          <w:rFonts w:ascii="Arial" w:hAnsi="Arial" w:cs="Arial"/>
        </w:rPr>
        <w:t xml:space="preserve"> los requisitos de calidad del contrato y las cláusulas sociales, medioambientales, de tipo social e innovadoras.</w:t>
      </w:r>
    </w:p>
    <w:p w:rsidR="00367F2F" w:rsidRPr="006918E8" w:rsidRDefault="00367F2F" w:rsidP="006D5E93">
      <w:pPr>
        <w:numPr>
          <w:ilvl w:val="2"/>
          <w:numId w:val="18"/>
        </w:numPr>
        <w:spacing w:before="60" w:line="240" w:lineRule="atLeast"/>
        <w:ind w:left="568" w:hanging="284"/>
        <w:jc w:val="both"/>
        <w:rPr>
          <w:rFonts w:ascii="Arial" w:hAnsi="Arial" w:cs="Arial"/>
        </w:rPr>
      </w:pPr>
      <w:r w:rsidRPr="006918E8">
        <w:rPr>
          <w:rFonts w:ascii="Arial" w:hAnsi="Arial" w:cs="Arial"/>
        </w:rPr>
        <w:t>Informar al órgano de contratación sobre los incumplimientos de cualquier clase y, cuando corresponda, proponer el inicio del procedimiento de imposición de penalidades, la suspensión del contrato, la resolución del contrato y la adopción de otras medidas para garantizar el correcto cumplimiento del contrato o para resarcir a la Administración de los daños y perjuicios que provoque el incumplimiento de la empresa contratista.</w:t>
      </w:r>
    </w:p>
    <w:p w:rsidR="00367F2F" w:rsidRPr="006918E8" w:rsidRDefault="00367F2F" w:rsidP="006D5E93">
      <w:pPr>
        <w:numPr>
          <w:ilvl w:val="2"/>
          <w:numId w:val="18"/>
        </w:numPr>
        <w:spacing w:before="60" w:line="240" w:lineRule="atLeast"/>
        <w:ind w:left="568" w:hanging="284"/>
        <w:jc w:val="both"/>
        <w:rPr>
          <w:rFonts w:ascii="Arial" w:hAnsi="Arial" w:cs="Arial"/>
        </w:rPr>
      </w:pPr>
      <w:r w:rsidRPr="006918E8">
        <w:rPr>
          <w:rFonts w:ascii="Arial" w:hAnsi="Arial" w:cs="Arial"/>
        </w:rPr>
        <w:t>Recomendar cualquier cambio necesario en el contrato, como especificaciones, instrucciones u otros requisitos que proporcionen operaciones más eficaces.</w:t>
      </w:r>
    </w:p>
    <w:p w:rsidR="00367F2F" w:rsidRPr="006918E8" w:rsidRDefault="00367F2F" w:rsidP="006D5E93">
      <w:pPr>
        <w:numPr>
          <w:ilvl w:val="2"/>
          <w:numId w:val="18"/>
        </w:numPr>
        <w:spacing w:before="60" w:line="240" w:lineRule="atLeast"/>
        <w:ind w:left="568" w:hanging="284"/>
        <w:jc w:val="both"/>
        <w:rPr>
          <w:rFonts w:ascii="Arial" w:hAnsi="Arial" w:cs="Arial"/>
        </w:rPr>
      </w:pPr>
      <w:r w:rsidRPr="006918E8">
        <w:rPr>
          <w:rFonts w:ascii="Arial" w:hAnsi="Arial" w:cs="Arial"/>
        </w:rPr>
        <w:t>Autorizar, siguiendo las instrucciones del órgano de contratación, la alteración de medios humanos o materiales adscritos al contrato en aquellos supuestos que no supongan modificación del mismo.</w:t>
      </w:r>
    </w:p>
    <w:p w:rsidR="00367F2F" w:rsidRPr="006918E8" w:rsidRDefault="00367F2F" w:rsidP="006D5E93">
      <w:pPr>
        <w:numPr>
          <w:ilvl w:val="2"/>
          <w:numId w:val="18"/>
        </w:numPr>
        <w:spacing w:before="60" w:line="240" w:lineRule="atLeast"/>
        <w:ind w:left="568" w:hanging="284"/>
        <w:jc w:val="both"/>
        <w:rPr>
          <w:rFonts w:ascii="Arial" w:hAnsi="Arial" w:cs="Arial"/>
        </w:rPr>
      </w:pPr>
      <w:r w:rsidRPr="006918E8">
        <w:rPr>
          <w:rFonts w:ascii="Arial" w:hAnsi="Arial" w:cs="Arial"/>
        </w:rPr>
        <w:t>Informar y motivar la necesidad y procedencia de prórrogas.</w:t>
      </w:r>
    </w:p>
    <w:p w:rsidR="00367F2F" w:rsidRPr="006918E8" w:rsidRDefault="00367F2F" w:rsidP="006D5E93">
      <w:pPr>
        <w:numPr>
          <w:ilvl w:val="2"/>
          <w:numId w:val="18"/>
        </w:numPr>
        <w:spacing w:before="60" w:line="240" w:lineRule="atLeast"/>
        <w:ind w:left="568" w:hanging="284"/>
        <w:jc w:val="both"/>
        <w:rPr>
          <w:rFonts w:ascii="Arial" w:hAnsi="Arial" w:cs="Arial"/>
        </w:rPr>
      </w:pPr>
      <w:r w:rsidRPr="006918E8">
        <w:rPr>
          <w:rFonts w:ascii="Arial" w:hAnsi="Arial" w:cs="Arial"/>
        </w:rPr>
        <w:t>Comprobar, en su caso, que la empresa contratista cumple con su obligación de pago a las subcontratistas.</w:t>
      </w:r>
    </w:p>
    <w:p w:rsidR="00367F2F" w:rsidRPr="006918E8" w:rsidRDefault="00367F2F" w:rsidP="00233FE9">
      <w:pPr>
        <w:spacing w:before="60" w:line="240" w:lineRule="atLeast"/>
        <w:jc w:val="both"/>
        <w:rPr>
          <w:rFonts w:ascii="Arial" w:hAnsi="Arial" w:cs="Arial"/>
        </w:rPr>
      </w:pPr>
      <w:r w:rsidRPr="006918E8">
        <w:rPr>
          <w:rFonts w:ascii="Arial" w:hAnsi="Arial" w:cs="Arial"/>
        </w:rPr>
        <w:t>4.- Si durante la ejecución del contrato se modificara la designación de la persona responsable del contrato o de las personas colaboradoras, será puesto en conocimiento de la empresa contratista por escrito y publicado en el perfil de contratante.</w:t>
      </w:r>
    </w:p>
    <w:p w:rsidR="00367F2F" w:rsidRPr="006918E8" w:rsidRDefault="00367F2F" w:rsidP="00233FE9">
      <w:pPr>
        <w:pStyle w:val="Ttulo2"/>
        <w:spacing w:line="240" w:lineRule="atLeast"/>
        <w:jc w:val="both"/>
        <w:rPr>
          <w:i w:val="0"/>
          <w:iCs w:val="0"/>
          <w:sz w:val="22"/>
        </w:rPr>
      </w:pPr>
      <w:bookmarkStart w:id="214" w:name="_Toc463331564"/>
      <w:bookmarkStart w:id="215" w:name="_Toc506479402"/>
      <w:bookmarkStart w:id="216" w:name="_Toc24615638"/>
      <w:r w:rsidRPr="006918E8">
        <w:rPr>
          <w:i w:val="0"/>
          <w:iCs w:val="0"/>
          <w:sz w:val="22"/>
        </w:rPr>
        <w:t>36.- Sucesión en la persona de la contratista</w:t>
      </w:r>
      <w:bookmarkEnd w:id="214"/>
      <w:bookmarkEnd w:id="215"/>
      <w:bookmarkEnd w:id="216"/>
    </w:p>
    <w:p w:rsidR="00367F2F" w:rsidRPr="006918E8" w:rsidRDefault="00367F2F" w:rsidP="00233FE9">
      <w:pPr>
        <w:spacing w:before="60" w:line="240" w:lineRule="atLeast"/>
        <w:jc w:val="both"/>
        <w:rPr>
          <w:rFonts w:ascii="Arial" w:hAnsi="Arial" w:cs="Arial"/>
        </w:rPr>
      </w:pPr>
      <w:r w:rsidRPr="006918E8">
        <w:rPr>
          <w:rFonts w:ascii="Arial" w:hAnsi="Arial" w:cs="Arial"/>
        </w:rPr>
        <w:t>1.- En los casos de fusión, escisión, aportación o transmisión de empresas o ramas de actividad de las mismas continuará el contrato con la entidad a la que se atribuy</w:t>
      </w:r>
      <w:r>
        <w:rPr>
          <w:rFonts w:ascii="Arial" w:hAnsi="Arial" w:cs="Arial"/>
        </w:rPr>
        <w:t>a</w:t>
      </w:r>
      <w:r w:rsidRPr="006918E8">
        <w:rPr>
          <w:rFonts w:ascii="Arial" w:hAnsi="Arial" w:cs="Arial"/>
        </w:rPr>
        <w:t xml:space="preserve"> el contrato, que quedará subrogada en los derechos y obligaciones dimanantes del mismo, si se cumplen las condiciones exigidas en el artículo 98 de la LCSP. Cuando la contratista sea una unión temporal de empresas se estará a lo establecido en el artículo 69.9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2.- La contratista deberá comunicar fehacientemente a la Administración cualquier cambio que afecte a su personalidad jurídica, suspendiéndose el cómputo de los plazos legalmente previstos para el abono de las facturas correspondientes hasta que se verifiquen los mismos.</w:t>
      </w:r>
    </w:p>
    <w:p w:rsidR="00367F2F" w:rsidRPr="006918E8" w:rsidRDefault="00367F2F" w:rsidP="006D5E93">
      <w:pPr>
        <w:spacing w:before="60" w:line="240" w:lineRule="atLeast"/>
        <w:jc w:val="both"/>
        <w:rPr>
          <w:rFonts w:ascii="Arial" w:hAnsi="Arial" w:cs="Arial"/>
        </w:rPr>
      </w:pPr>
      <w:r w:rsidRPr="006918E8">
        <w:rPr>
          <w:rFonts w:ascii="Arial" w:hAnsi="Arial" w:cs="Arial"/>
        </w:rPr>
        <w:t>3.- Si no pudiese producirse la subrogación por no reunir la entidad a la que se atribuya el contrato las condiciones de solvencia necesarias, se resolverá el contrato considerándose a todos los efectos como un supuesto de resolución por culpa de la adjudicataria.</w:t>
      </w:r>
    </w:p>
    <w:p w:rsidR="00367F2F" w:rsidRPr="006918E8" w:rsidRDefault="00367F2F" w:rsidP="00233FE9">
      <w:pPr>
        <w:pStyle w:val="Ttulo2"/>
        <w:spacing w:line="240" w:lineRule="atLeast"/>
        <w:jc w:val="both"/>
        <w:rPr>
          <w:i w:val="0"/>
          <w:iCs w:val="0"/>
          <w:sz w:val="22"/>
          <w:szCs w:val="22"/>
        </w:rPr>
      </w:pPr>
      <w:bookmarkStart w:id="217" w:name="_Toc463331565"/>
      <w:bookmarkStart w:id="218" w:name="_Toc506479403"/>
      <w:bookmarkStart w:id="219" w:name="_Toc24615639"/>
      <w:r w:rsidRPr="006918E8">
        <w:rPr>
          <w:i w:val="0"/>
          <w:iCs w:val="0"/>
          <w:sz w:val="22"/>
          <w:szCs w:val="22"/>
        </w:rPr>
        <w:lastRenderedPageBreak/>
        <w:t>37.- Cesión del contrato</w:t>
      </w:r>
      <w:bookmarkEnd w:id="217"/>
      <w:bookmarkEnd w:id="218"/>
      <w:bookmarkEnd w:id="219"/>
    </w:p>
    <w:p w:rsidR="00367F2F" w:rsidRPr="006918E8" w:rsidRDefault="00367F2F" w:rsidP="00233FE9">
      <w:pPr>
        <w:spacing w:before="60" w:line="240" w:lineRule="atLeast"/>
        <w:jc w:val="both"/>
        <w:rPr>
          <w:rFonts w:ascii="Arial" w:hAnsi="Arial" w:cs="Arial"/>
        </w:rPr>
      </w:pPr>
      <w:r w:rsidRPr="006918E8">
        <w:rPr>
          <w:rFonts w:ascii="Arial" w:hAnsi="Arial" w:cs="Arial"/>
        </w:rPr>
        <w:t>1.- Los derechos y obligaciones dimanantes del contrato podrán ser cedidos por la persona o empresa adjudicataria a una tercera persona siempre que sus cualidades técnicas o personales no hayan sido razón determinante de la adjudicación del contrato y de la cesión no resulte una restricción efectiva de la competencia en el mercado.</w:t>
      </w:r>
    </w:p>
    <w:p w:rsidR="00367F2F" w:rsidRPr="006F3D63" w:rsidRDefault="00367F2F" w:rsidP="006F3D63">
      <w:pPr>
        <w:spacing w:before="60" w:line="240" w:lineRule="atLeast"/>
        <w:jc w:val="both"/>
        <w:rPr>
          <w:rFonts w:ascii="Arial" w:hAnsi="Arial" w:cs="Arial"/>
        </w:rPr>
      </w:pPr>
      <w:r w:rsidRPr="006F3D63">
        <w:rPr>
          <w:rFonts w:ascii="Arial" w:hAnsi="Arial" w:cs="Arial"/>
        </w:rPr>
        <w:t>2.- Para que la contratista pueda ceder sus derechos y obligaciones a terceras personas deberán cumplirse los siguientes requisitos:</w:t>
      </w:r>
    </w:p>
    <w:p w:rsidR="00367F2F" w:rsidRPr="006F3D63" w:rsidRDefault="00367F2F" w:rsidP="00C53CC1">
      <w:pPr>
        <w:pStyle w:val="Prrafodelista"/>
        <w:numPr>
          <w:ilvl w:val="0"/>
          <w:numId w:val="37"/>
        </w:numPr>
        <w:spacing w:before="60" w:after="0" w:line="240" w:lineRule="atLeast"/>
        <w:ind w:left="567" w:hanging="283"/>
        <w:contextualSpacing w:val="0"/>
        <w:jc w:val="both"/>
        <w:textAlignment w:val="baseline"/>
        <w:rPr>
          <w:rFonts w:ascii="Arial" w:hAnsi="Arial" w:cs="Arial"/>
          <w:sz w:val="20"/>
          <w:szCs w:val="20"/>
        </w:rPr>
      </w:pPr>
      <w:r w:rsidRPr="006F3D63">
        <w:rPr>
          <w:rFonts w:ascii="Arial" w:hAnsi="Arial" w:cs="Arial"/>
          <w:sz w:val="20"/>
          <w:szCs w:val="20"/>
        </w:rPr>
        <w:t>Que el órgano de contratación autorice expresamente y con carácter previo la cesión.</w:t>
      </w:r>
    </w:p>
    <w:p w:rsidR="00367F2F" w:rsidRPr="006F3D63" w:rsidRDefault="00367F2F" w:rsidP="00C53CC1">
      <w:pPr>
        <w:pStyle w:val="Prrafodelista"/>
        <w:numPr>
          <w:ilvl w:val="0"/>
          <w:numId w:val="37"/>
        </w:numPr>
        <w:spacing w:before="60" w:after="0" w:line="240" w:lineRule="atLeast"/>
        <w:ind w:left="567" w:hanging="283"/>
        <w:contextualSpacing w:val="0"/>
        <w:jc w:val="both"/>
        <w:textAlignment w:val="baseline"/>
        <w:rPr>
          <w:rFonts w:ascii="Arial" w:hAnsi="Arial" w:cs="Arial"/>
          <w:sz w:val="20"/>
          <w:szCs w:val="20"/>
        </w:rPr>
      </w:pPr>
      <w:r w:rsidRPr="006F3D63">
        <w:rPr>
          <w:rFonts w:ascii="Arial" w:hAnsi="Arial" w:cs="Arial"/>
          <w:sz w:val="20"/>
          <w:szCs w:val="20"/>
        </w:rPr>
        <w:t>Que la cedente tenga ejecutado al menos un 20 % del importe del contrato.</w:t>
      </w:r>
    </w:p>
    <w:p w:rsidR="00367F2F" w:rsidRPr="006F3D63" w:rsidRDefault="00367F2F" w:rsidP="00C53CC1">
      <w:pPr>
        <w:pStyle w:val="Prrafodelista"/>
        <w:numPr>
          <w:ilvl w:val="0"/>
          <w:numId w:val="37"/>
        </w:numPr>
        <w:spacing w:before="60" w:after="0" w:line="240" w:lineRule="atLeast"/>
        <w:ind w:left="567" w:hanging="283"/>
        <w:contextualSpacing w:val="0"/>
        <w:jc w:val="both"/>
        <w:textAlignment w:val="baseline"/>
        <w:rPr>
          <w:rFonts w:ascii="Arial" w:hAnsi="Arial" w:cs="Arial"/>
          <w:sz w:val="20"/>
          <w:szCs w:val="20"/>
        </w:rPr>
      </w:pPr>
      <w:r w:rsidRPr="006F3D63">
        <w:rPr>
          <w:rFonts w:ascii="Arial" w:hAnsi="Arial" w:cs="Arial"/>
          <w:sz w:val="20"/>
          <w:szCs w:val="20"/>
        </w:rPr>
        <w:t>Que la empresa cesionaria tenga capacidad para contratar y la solvencia que resulte exigible en función de la fase de ejecución del contrato, y no estar incursa en una causa de prohibición de contratar.</w:t>
      </w:r>
    </w:p>
    <w:p w:rsidR="00367F2F" w:rsidRPr="006F3D63" w:rsidRDefault="00367F2F" w:rsidP="00C53CC1">
      <w:pPr>
        <w:pStyle w:val="Prrafodelista"/>
        <w:numPr>
          <w:ilvl w:val="0"/>
          <w:numId w:val="37"/>
        </w:numPr>
        <w:spacing w:before="60" w:after="0" w:line="240" w:lineRule="atLeast"/>
        <w:ind w:left="567" w:hanging="283"/>
        <w:contextualSpacing w:val="0"/>
        <w:jc w:val="both"/>
        <w:textAlignment w:val="baseline"/>
        <w:rPr>
          <w:rFonts w:ascii="Arial" w:hAnsi="Arial" w:cs="Arial"/>
          <w:sz w:val="20"/>
          <w:szCs w:val="20"/>
        </w:rPr>
      </w:pPr>
      <w:r w:rsidRPr="006F3D63">
        <w:rPr>
          <w:rFonts w:ascii="Arial" w:hAnsi="Arial" w:cs="Arial"/>
          <w:sz w:val="20"/>
          <w:szCs w:val="20"/>
        </w:rPr>
        <w:t>Que la cesión se formalice, entre la empresa adjudicataria y la empresa cesionaria, en escritura pública.</w:t>
      </w:r>
    </w:p>
    <w:p w:rsidR="00367F2F" w:rsidRPr="006918E8" w:rsidRDefault="00367F2F" w:rsidP="006D5E93">
      <w:pPr>
        <w:spacing w:before="60" w:line="240" w:lineRule="atLeast"/>
        <w:jc w:val="both"/>
        <w:rPr>
          <w:rFonts w:ascii="Arial" w:hAnsi="Arial" w:cs="Arial"/>
        </w:rPr>
      </w:pPr>
      <w:r w:rsidRPr="006918E8">
        <w:rPr>
          <w:rFonts w:ascii="Arial" w:hAnsi="Arial" w:cs="Arial"/>
        </w:rPr>
        <w:t>3.- La cesionaria quedará subrogada en todos los derechos y obligaciones que corresponderían a la cedente.</w:t>
      </w:r>
    </w:p>
    <w:p w:rsidR="00367F2F" w:rsidRPr="006918E8" w:rsidRDefault="00367F2F" w:rsidP="006D5E93">
      <w:pPr>
        <w:pStyle w:val="Ttulo2"/>
        <w:spacing w:line="240" w:lineRule="atLeast"/>
        <w:jc w:val="both"/>
        <w:rPr>
          <w:i w:val="0"/>
          <w:iCs w:val="0"/>
          <w:sz w:val="22"/>
          <w:szCs w:val="22"/>
        </w:rPr>
      </w:pPr>
      <w:bookmarkStart w:id="220" w:name="_Toc463331566"/>
      <w:bookmarkStart w:id="221" w:name="_Toc506479404"/>
      <w:bookmarkStart w:id="222" w:name="_Toc24615640"/>
      <w:r w:rsidRPr="006918E8">
        <w:rPr>
          <w:i w:val="0"/>
          <w:iCs w:val="0"/>
          <w:sz w:val="22"/>
          <w:szCs w:val="22"/>
        </w:rPr>
        <w:t>38.- Condiciones y obligaciones de la empresa contratista</w:t>
      </w:r>
      <w:bookmarkEnd w:id="220"/>
      <w:bookmarkEnd w:id="221"/>
      <w:bookmarkEnd w:id="222"/>
    </w:p>
    <w:p w:rsidR="00367F2F" w:rsidRPr="006918E8" w:rsidRDefault="00367F2F" w:rsidP="006D5E93">
      <w:pPr>
        <w:pStyle w:val="Ttulo3"/>
        <w:spacing w:line="240" w:lineRule="atLeast"/>
        <w:jc w:val="both"/>
        <w:rPr>
          <w:sz w:val="22"/>
          <w:szCs w:val="22"/>
        </w:rPr>
      </w:pPr>
      <w:bookmarkStart w:id="223" w:name="_Toc463331567"/>
      <w:bookmarkStart w:id="224" w:name="_Toc506479405"/>
      <w:bookmarkStart w:id="225" w:name="_Toc24615641"/>
      <w:r w:rsidRPr="006918E8">
        <w:rPr>
          <w:sz w:val="22"/>
          <w:szCs w:val="22"/>
        </w:rPr>
        <w:t>38.1.- Condiciones generales</w:t>
      </w:r>
      <w:bookmarkEnd w:id="223"/>
      <w:bookmarkEnd w:id="224"/>
      <w:bookmarkEnd w:id="225"/>
    </w:p>
    <w:p w:rsidR="00367F2F" w:rsidRPr="006918E8" w:rsidRDefault="00367F2F" w:rsidP="00233FE9">
      <w:pPr>
        <w:spacing w:before="60" w:line="240" w:lineRule="atLeast"/>
        <w:jc w:val="both"/>
        <w:rPr>
          <w:rFonts w:ascii="Arial" w:hAnsi="Arial" w:cs="Arial"/>
        </w:rPr>
      </w:pPr>
      <w:r w:rsidRPr="006918E8">
        <w:rPr>
          <w:rFonts w:ascii="Arial" w:hAnsi="Arial" w:cs="Arial"/>
        </w:rPr>
        <w:t>1.- El contrato se ejecutará con estricta sujeción a las cláusulas estipuladas en este pliego, al pliego de prescripciones técnicas y de acuerdo a las instrucciones que para su interpretación, diera a la contratista la persona responsable del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La adjudicataria será responsable de la calidad de </w:t>
      </w:r>
      <w:r w:rsidR="009113A1" w:rsidRPr="009113A1">
        <w:rPr>
          <w:rFonts w:ascii="Arial" w:hAnsi="Arial" w:cs="Arial"/>
        </w:rPr>
        <w:t>las prestaciones objeto</w:t>
      </w:r>
      <w:r w:rsidRPr="009113A1">
        <w:rPr>
          <w:rFonts w:ascii="Arial" w:hAnsi="Arial" w:cs="Arial"/>
        </w:rPr>
        <w:t xml:space="preserve"> de</w:t>
      </w:r>
      <w:r w:rsidR="009113A1" w:rsidRPr="009113A1">
        <w:rPr>
          <w:rFonts w:ascii="Arial" w:hAnsi="Arial" w:cs="Arial"/>
        </w:rPr>
        <w:t>l</w:t>
      </w:r>
      <w:r w:rsidRPr="009113A1">
        <w:rPr>
          <w:rFonts w:ascii="Arial" w:hAnsi="Arial" w:cs="Arial"/>
        </w:rPr>
        <w:t xml:space="preserve"> servicio</w:t>
      </w:r>
      <w:r w:rsidRPr="006918E8">
        <w:rPr>
          <w:rFonts w:ascii="Arial" w:hAnsi="Arial" w:cs="Arial"/>
        </w:rPr>
        <w:t>, así como de las consecuencias que se deduzcan para la Administración o para terceras personas de las omisiones, errores, métodos inadecuados o conclusiones incorrectas en la ejecución del contrato.</w:t>
      </w:r>
    </w:p>
    <w:p w:rsidR="00367F2F" w:rsidRPr="006918E8" w:rsidRDefault="00367F2F" w:rsidP="00233FE9">
      <w:pPr>
        <w:spacing w:before="60" w:line="240" w:lineRule="atLeast"/>
        <w:jc w:val="both"/>
        <w:rPr>
          <w:rFonts w:ascii="Arial" w:hAnsi="Arial" w:cs="Arial"/>
        </w:rPr>
      </w:pPr>
      <w:bookmarkStart w:id="226" w:name="_Hlt107312100"/>
      <w:bookmarkEnd w:id="226"/>
      <w:r w:rsidRPr="006918E8">
        <w:rPr>
          <w:rFonts w:ascii="Arial" w:hAnsi="Arial" w:cs="Arial"/>
        </w:rPr>
        <w:t>3.- La persona o empresa contratista deberá prestar el servicio con el equipo y medios personales adecuados, respondiendo en todo momento a las necesidades que se deriven de la marcha de los trabajos. Aportará también los medios técnicos incluidos en su propuesta y, en general, cuantos se precisen para la buena ejecución de los trabajos.</w:t>
      </w:r>
    </w:p>
    <w:p w:rsidR="00367F2F" w:rsidRPr="006918E8" w:rsidRDefault="00367F2F" w:rsidP="00233FE9">
      <w:pPr>
        <w:spacing w:before="60" w:line="240" w:lineRule="atLeast"/>
        <w:jc w:val="both"/>
        <w:rPr>
          <w:rFonts w:ascii="Arial" w:hAnsi="Arial" w:cs="Arial"/>
        </w:rPr>
      </w:pPr>
      <w:bookmarkStart w:id="227" w:name="_Toc506479406"/>
      <w:r w:rsidRPr="006918E8">
        <w:rPr>
          <w:rFonts w:ascii="Arial" w:hAnsi="Arial" w:cs="Arial"/>
        </w:rPr>
        <w:t xml:space="preserve">4.- </w:t>
      </w:r>
      <w:r>
        <w:rPr>
          <w:rFonts w:ascii="Arial" w:hAnsi="Arial" w:cs="Arial"/>
        </w:rPr>
        <w:t>La</w:t>
      </w:r>
      <w:r w:rsidRPr="006918E8">
        <w:rPr>
          <w:rFonts w:ascii="Arial" w:hAnsi="Arial" w:cs="Arial"/>
        </w:rPr>
        <w:t xml:space="preserve"> contratista deberá disponer en cualquier caso de un seguro de responsabilidad civil que cubra su posible responsabilidad por daños. La empresa adjudicataria deberá aportar copia de dicho contrato, así como copia del último recibo abonado con carácter previo a la firma del contrato. Además, si así se establece en el </w:t>
      </w:r>
      <w:hyperlink w:anchor="CC_24" w:history="1">
        <w:r w:rsidRPr="006918E8">
          <w:rPr>
            <w:rStyle w:val="Hipervnculo"/>
            <w:rFonts w:ascii="Arial" w:hAnsi="Arial" w:cs="Arial"/>
            <w:b/>
          </w:rPr>
          <w:t>apartado 2</w:t>
        </w:r>
        <w:r w:rsidR="00206F5B">
          <w:rPr>
            <w:rStyle w:val="Hipervnculo"/>
            <w:rFonts w:ascii="Arial" w:hAnsi="Arial" w:cs="Arial"/>
            <w:b/>
          </w:rPr>
          <w:t>4</w:t>
        </w:r>
      </w:hyperlink>
      <w:r w:rsidRPr="006918E8">
        <w:rPr>
          <w:rFonts w:ascii="Arial" w:hAnsi="Arial" w:cs="Arial"/>
        </w:rPr>
        <w:t xml:space="preserve"> del cuadro de características deberá asegurar las coberturas indicadas y disponer de los seguros adicionales que se especifican.</w:t>
      </w:r>
    </w:p>
    <w:p w:rsidR="00367F2F" w:rsidRPr="006918E8" w:rsidRDefault="00367F2F" w:rsidP="00233FE9">
      <w:pPr>
        <w:spacing w:before="60" w:line="240" w:lineRule="atLeast"/>
        <w:jc w:val="both"/>
        <w:rPr>
          <w:rFonts w:ascii="Arial" w:hAnsi="Arial" w:cs="Arial"/>
        </w:rPr>
      </w:pPr>
      <w:r w:rsidRPr="006918E8">
        <w:rPr>
          <w:rFonts w:ascii="Arial" w:hAnsi="Arial" w:cs="Arial"/>
        </w:rPr>
        <w:t>En todo caso, serán soportados por la empresa adjudicataria los daños y perjuicios en lo que superen los límites que se establezcan en las distintas pólizas de seguro; así como en los bienes y riesgos no cubiertos por las mismas.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5.- La Administración determinará si la prestación realizada por </w:t>
      </w:r>
      <w:r>
        <w:rPr>
          <w:rFonts w:ascii="Arial" w:hAnsi="Arial" w:cs="Arial"/>
        </w:rPr>
        <w:t>la</w:t>
      </w:r>
      <w:r w:rsidRPr="006918E8">
        <w:rPr>
          <w:rFonts w:ascii="Arial" w:hAnsi="Arial" w:cs="Arial"/>
        </w:rPr>
        <w:t xml:space="preserve"> contratista se ajusta a las prescripciones establecidas para su ejecución y cumplimiento, requiriendo, en su caso, la realización de las prestaciones contratadas y la subsanación de los defectos observados con ocasión de su recepción. Si los trabajos efectuados no se adecuan a la prestación contratada, como consecuencia de vicios o defectos imputables a</w:t>
      </w:r>
      <w:r>
        <w:rPr>
          <w:rFonts w:ascii="Arial" w:hAnsi="Arial" w:cs="Arial"/>
        </w:rPr>
        <w:t xml:space="preserve"> </w:t>
      </w:r>
      <w:r w:rsidRPr="006918E8">
        <w:rPr>
          <w:rFonts w:ascii="Arial" w:hAnsi="Arial" w:cs="Arial"/>
        </w:rPr>
        <w:t>l</w:t>
      </w:r>
      <w:r>
        <w:rPr>
          <w:rFonts w:ascii="Arial" w:hAnsi="Arial" w:cs="Arial"/>
        </w:rPr>
        <w:t>a</w:t>
      </w:r>
      <w:r w:rsidRPr="006918E8">
        <w:rPr>
          <w:rFonts w:ascii="Arial" w:hAnsi="Arial" w:cs="Arial"/>
        </w:rPr>
        <w:t xml:space="preserve"> contratista, podrá rechazar la misma quedando exent</w:t>
      </w:r>
      <w:r>
        <w:rPr>
          <w:rFonts w:ascii="Arial" w:hAnsi="Arial" w:cs="Arial"/>
        </w:rPr>
        <w:t>a</w:t>
      </w:r>
      <w:r w:rsidRPr="006918E8">
        <w:rPr>
          <w:rFonts w:ascii="Arial" w:hAnsi="Arial" w:cs="Arial"/>
        </w:rPr>
        <w:t xml:space="preserve"> de la obligación de pago o teniendo derecho, en su caso, a la recuperación del precio satisfecho.</w:t>
      </w:r>
    </w:p>
    <w:p w:rsidR="00367F2F" w:rsidRPr="006918E8" w:rsidRDefault="00367F2F" w:rsidP="00233FE9">
      <w:pPr>
        <w:spacing w:before="60" w:line="240" w:lineRule="atLeast"/>
        <w:jc w:val="both"/>
        <w:rPr>
          <w:rFonts w:ascii="Arial" w:hAnsi="Arial" w:cs="Arial"/>
        </w:rPr>
      </w:pPr>
      <w:r w:rsidRPr="006918E8">
        <w:rPr>
          <w:rFonts w:ascii="Arial" w:hAnsi="Arial" w:cs="Arial"/>
        </w:rPr>
        <w:t>6.- Las empresas que concurran a la licitación aceptan voluntariamente dar transparencia institucional a todos los datos derivados de los procesos de licitación, adjudicación y ejecución hasta su finalización.</w:t>
      </w:r>
    </w:p>
    <w:p w:rsidR="00367F2F" w:rsidRPr="006918E8" w:rsidRDefault="00367F2F" w:rsidP="00233FE9">
      <w:pPr>
        <w:pStyle w:val="Ttulo3"/>
        <w:spacing w:line="240" w:lineRule="atLeast"/>
        <w:jc w:val="both"/>
        <w:rPr>
          <w:sz w:val="22"/>
          <w:szCs w:val="22"/>
        </w:rPr>
      </w:pPr>
      <w:bookmarkStart w:id="228" w:name="_Toc24615642"/>
      <w:r w:rsidRPr="006918E8">
        <w:rPr>
          <w:sz w:val="22"/>
          <w:szCs w:val="22"/>
        </w:rPr>
        <w:lastRenderedPageBreak/>
        <w:t>38.2.- Condiciones especiales de ejecución del contrato</w:t>
      </w:r>
      <w:bookmarkEnd w:id="227"/>
      <w:bookmarkEnd w:id="228"/>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En su caso, dentro de la primera quincena del mes de diciembre de cada ejercicio presupuestario y, en todo caso, dentro del mes previo a la recepción del contrato, la empresa contratista deberá presentar, conforme al </w:t>
      </w:r>
      <w:hyperlink w:anchor="Anx_10" w:history="1">
        <w:r w:rsidRPr="00C53CC1">
          <w:rPr>
            <w:rStyle w:val="Hipervnculo"/>
            <w:rFonts w:ascii="Arial" w:hAnsi="Arial" w:cs="Arial"/>
            <w:b/>
          </w:rPr>
          <w:t>Anexo X</w:t>
        </w:r>
      </w:hyperlink>
      <w:r w:rsidRPr="006918E8">
        <w:rPr>
          <w:rStyle w:val="Hipervnculo"/>
          <w:rFonts w:ascii="Arial" w:hAnsi="Arial" w:cs="Arial"/>
          <w:color w:val="auto"/>
          <w:u w:val="none"/>
        </w:rPr>
        <w:t>,</w:t>
      </w:r>
      <w:r w:rsidRPr="006918E8">
        <w:rPr>
          <w:rFonts w:ascii="Arial" w:hAnsi="Arial" w:cs="Arial"/>
        </w:rPr>
        <w:t xml:space="preserve"> una evaluación de los criterios de adjudicación y las condiciones especiales de ejecución de carácter social a lo largo de la ejecución del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2.- Todas las condiciones especiales de ejecución que formen parte del contrato serán exigidas igualmente a tod</w:t>
      </w:r>
      <w:r>
        <w:rPr>
          <w:rFonts w:ascii="Arial" w:hAnsi="Arial" w:cs="Arial"/>
        </w:rPr>
        <w:t>a</w:t>
      </w:r>
      <w:r w:rsidRPr="006918E8">
        <w:rPr>
          <w:rFonts w:ascii="Arial" w:hAnsi="Arial" w:cs="Arial"/>
        </w:rPr>
        <w:t>s l</w:t>
      </w:r>
      <w:r>
        <w:rPr>
          <w:rFonts w:ascii="Arial" w:hAnsi="Arial" w:cs="Arial"/>
        </w:rPr>
        <w:t>a</w:t>
      </w:r>
      <w:r w:rsidRPr="006918E8">
        <w:rPr>
          <w:rFonts w:ascii="Arial" w:hAnsi="Arial" w:cs="Arial"/>
        </w:rPr>
        <w:t>s subcontratistas que participen de la ejecución del mismo.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3.- Además de las previstas en el </w:t>
      </w:r>
      <w:hyperlink w:anchor="CC_20" w:history="1">
        <w:r w:rsidRPr="006918E8">
          <w:rPr>
            <w:rStyle w:val="Hipervnculo"/>
            <w:rFonts w:ascii="Arial" w:hAnsi="Arial" w:cs="Arial"/>
            <w:b/>
          </w:rPr>
          <w:t xml:space="preserve">apartado </w:t>
        </w:r>
        <w:r w:rsidR="00206F5B">
          <w:rPr>
            <w:rStyle w:val="Hipervnculo"/>
            <w:rFonts w:ascii="Arial" w:hAnsi="Arial" w:cs="Arial"/>
            <w:b/>
          </w:rPr>
          <w:t>20</w:t>
        </w:r>
      </w:hyperlink>
      <w:r w:rsidRPr="006918E8">
        <w:rPr>
          <w:rFonts w:ascii="Arial" w:hAnsi="Arial" w:cs="Arial"/>
        </w:rPr>
        <w:t xml:space="preserve"> del cuadro de características, son obligaciones especiales de ejecución las que se detallan a continuación:</w:t>
      </w:r>
    </w:p>
    <w:p w:rsidR="00367F2F" w:rsidRPr="006918E8" w:rsidRDefault="00367F2F" w:rsidP="002F2CA4">
      <w:pPr>
        <w:pStyle w:val="Ttulo4"/>
        <w:pBdr>
          <w:bottom w:val="none" w:sz="0" w:space="0" w:color="auto"/>
        </w:pBdr>
        <w:spacing w:before="120" w:line="240" w:lineRule="atLeast"/>
        <w:jc w:val="left"/>
        <w:rPr>
          <w:rFonts w:cs="Arial"/>
          <w:sz w:val="20"/>
          <w:lang w:val="es-ES"/>
        </w:rPr>
      </w:pPr>
      <w:bookmarkStart w:id="229" w:name="_Toc463331568"/>
      <w:bookmarkStart w:id="230" w:name="_Toc506479407"/>
      <w:bookmarkStart w:id="231" w:name="_Toc24615643"/>
      <w:r w:rsidRPr="006918E8">
        <w:rPr>
          <w:rFonts w:cs="Arial"/>
          <w:sz w:val="20"/>
          <w:lang w:val="es-ES"/>
        </w:rPr>
        <w:t>38.2.1.- Obligaciones laborales, sociales y de protección del medio ambiente</w:t>
      </w:r>
      <w:bookmarkEnd w:id="229"/>
      <w:bookmarkEnd w:id="230"/>
      <w:bookmarkEnd w:id="231"/>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1.- La contratista está obligada al cumplimiento de las disposiciones legales, reglamentarias y convencionales vigentes que resulten de aplicación en materia laboral, de seguridad social, de seguridad y salud en el trabajo y de protección del medio ambiente, así como aquellas que se establezcan en estos pliegos.</w:t>
      </w:r>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2.- La contratista aplicará a la plantilla que ejecutará el contrato las condiciones de trabajo establecidas por el último convenio colectivo sectorial del ámbito más inferior existente en el sector en el que encuadra la actividad de la empresa contratista, sin perjuicio de otros convenios o pactos de empresa que estuvieran en vigor y mejoren lo dispuesto en aquel.</w:t>
      </w:r>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3.- Durante todo el periodo de ejecución del contrato, la empresa contratista está obligada a mantener las condiciones de trabajo del personal adscrito al contrato en función del convenio colectivo que resulte de aplicación, no empeorando las mismas; y ello con independencia de que tal convenio pueda posteriormente perder su vigencia en aplicación de las previsiones legales o convencionales sobre finalización de la vigencia de los convenios colectivos. La obligación se entenderá cumplida si se mantienen las condiciones laborales vigentes en el momento inmediatamente anterior a aquel en que, en su caso, se produzca la pérdida de vigencia. En todo caso, se entenderá igualmente cumplida la obligación del mantenimiento de las condiciones laborales si estas hubieran variado por acuerdo alcanzado entre la empresa contratista y la representación de los trabajadores y las trabajadoras, si bien en ningún caso las condiciones salariales pueden ser inferiores a las establecidas en el convenio colectivo sectorial aplicable. La contratista vendrá obligada a facilitar al órgano de contratación cualquier información o documentación que le sea requerida para acreditar este extremo.</w:t>
      </w:r>
    </w:p>
    <w:p w:rsidR="00367F2F" w:rsidRPr="001F207F" w:rsidRDefault="00367F2F" w:rsidP="001F207F">
      <w:pPr>
        <w:suppressAutoHyphens/>
        <w:spacing w:before="60" w:line="240" w:lineRule="atLeast"/>
        <w:jc w:val="both"/>
        <w:rPr>
          <w:rFonts w:ascii="Arial" w:hAnsi="Arial" w:cs="Arial"/>
        </w:rPr>
      </w:pPr>
      <w:r w:rsidRPr="001F207F">
        <w:rPr>
          <w:rFonts w:ascii="Arial" w:hAnsi="Arial" w:cs="Arial"/>
        </w:rPr>
        <w:t>4.- La contratista deberá indicar el convenio colectivo que será de aplicación a</w:t>
      </w:r>
      <w:r>
        <w:rPr>
          <w:rFonts w:ascii="Arial" w:hAnsi="Arial" w:cs="Arial"/>
        </w:rPr>
        <w:t xml:space="preserve">l personal que realice </w:t>
      </w:r>
      <w:r w:rsidRPr="001F207F">
        <w:rPr>
          <w:rFonts w:ascii="Arial" w:hAnsi="Arial" w:cs="Arial"/>
        </w:rPr>
        <w:t>la actividad objeto del contrato. A tal efecto, tendrá la obligación de facilitar cuanta información se requiera sobre las condiciones de trabajo que, una vez adjudicado, se apliquen efectivamente a</w:t>
      </w:r>
      <w:r>
        <w:rPr>
          <w:rFonts w:ascii="Arial" w:hAnsi="Arial" w:cs="Arial"/>
        </w:rPr>
        <w:t>l personal adscrito a dicho contrato.</w:t>
      </w:r>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5.- Cualquier modificación en las condiciones laborales del personal adscrito que afecte a las establecidas por el convenio colectivo aplicable en el momento de la adjudicación, deberá ser comunicada previamente al órgano de contratación. La comunicación deberá contener la documentación justificativa de la negociación y el contenido de las nuevas condiciones laborales y su repercusión económica inmediata y futura en la estructura de costes del contrato.</w:t>
      </w:r>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6.- En caso de subcontratación, la empresa subcontratista deberá igualmente cumplir con lo dispuesto en esta cláusula. La empresa contratista comprobará, con carácter previo al inicio de la actividad subcontratada, la afiliación y el alta en la seguridad social de los trabajadores y las trabajadoras de las empresas con las cuales subcontrate, y lo comunicará al órgano de contratación.</w:t>
      </w:r>
    </w:p>
    <w:p w:rsidR="00367F2F" w:rsidRPr="006918E8" w:rsidRDefault="00367F2F" w:rsidP="002F2CA4">
      <w:pPr>
        <w:spacing w:before="60" w:line="240" w:lineRule="atLeast"/>
        <w:jc w:val="both"/>
        <w:rPr>
          <w:rFonts w:ascii="Arial" w:hAnsi="Arial" w:cs="Arial"/>
        </w:rPr>
      </w:pPr>
      <w:r w:rsidRPr="006918E8">
        <w:rPr>
          <w:rFonts w:ascii="Arial" w:hAnsi="Arial" w:cs="Arial"/>
        </w:rPr>
        <w:t xml:space="preserve">7.- Si como consecuencia del incumplimiento por la empresa contratista de las obligaciones asumidas en virtud de esta cláusula, la </w:t>
      </w:r>
      <w:r w:rsidR="00451414">
        <w:rPr>
          <w:rFonts w:ascii="Arial" w:hAnsi="Arial" w:cs="Arial"/>
        </w:rPr>
        <w:t>entidad</w:t>
      </w:r>
      <w:r w:rsidRPr="006918E8">
        <w:rPr>
          <w:rFonts w:ascii="Arial" w:hAnsi="Arial" w:cs="Arial"/>
        </w:rPr>
        <w:t xml:space="preserve"> contratante fuera condenada a asumir las consecuencias económicas que de aquel se derivan, se repercutirán las mismas en la contratista, a cuyos efectos la </w:t>
      </w:r>
      <w:r w:rsidR="00451414">
        <w:rPr>
          <w:rFonts w:ascii="Arial" w:hAnsi="Arial" w:cs="Arial"/>
        </w:rPr>
        <w:t>Administración</w:t>
      </w:r>
      <w:r w:rsidRPr="006918E8">
        <w:rPr>
          <w:rFonts w:ascii="Arial" w:hAnsi="Arial" w:cs="Arial"/>
        </w:rPr>
        <w:t xml:space="preserve"> contratante se reserva el ejercicio de </w:t>
      </w:r>
      <w:r w:rsidRPr="006918E8">
        <w:rPr>
          <w:rFonts w:ascii="Arial" w:hAnsi="Arial" w:cs="Arial"/>
        </w:rPr>
        <w:lastRenderedPageBreak/>
        <w:t>cualesquiera acciones, administrativas o judiciales, que sean adecuadas y convenientes hasta la total recuperación de las cantidades satisfechas.</w:t>
      </w:r>
    </w:p>
    <w:p w:rsidR="00367F2F" w:rsidRPr="006918E8" w:rsidRDefault="00367F2F" w:rsidP="002F2CA4">
      <w:pPr>
        <w:pStyle w:val="Ttulo4"/>
        <w:pBdr>
          <w:bottom w:val="none" w:sz="0" w:space="0" w:color="auto"/>
        </w:pBdr>
        <w:spacing w:before="120" w:line="240" w:lineRule="atLeast"/>
        <w:jc w:val="left"/>
        <w:rPr>
          <w:rFonts w:cs="Arial"/>
          <w:sz w:val="20"/>
          <w:lang w:val="es-ES"/>
        </w:rPr>
      </w:pPr>
      <w:bookmarkStart w:id="232" w:name="Cl_38_2_2"/>
      <w:bookmarkStart w:id="233" w:name="_Toc24615644"/>
      <w:r w:rsidRPr="006918E8">
        <w:rPr>
          <w:rFonts w:cs="Arial"/>
          <w:sz w:val="20"/>
          <w:lang w:val="es-ES"/>
        </w:rPr>
        <w:t xml:space="preserve">38.2.2.- </w:t>
      </w:r>
      <w:bookmarkEnd w:id="232"/>
      <w:r w:rsidRPr="006918E8">
        <w:rPr>
          <w:rFonts w:cs="Arial"/>
          <w:sz w:val="20"/>
          <w:lang w:val="es-ES"/>
        </w:rPr>
        <w:t>Obligaciones relativas al personal afecto a la ejecución del contrato</w:t>
      </w:r>
      <w:bookmarkEnd w:id="233"/>
    </w:p>
    <w:p w:rsidR="00367F2F" w:rsidRPr="006918E8" w:rsidRDefault="00367F2F" w:rsidP="0077687A">
      <w:pPr>
        <w:autoSpaceDE w:val="0"/>
        <w:autoSpaceDN w:val="0"/>
        <w:adjustRightInd w:val="0"/>
        <w:spacing w:before="60" w:line="240" w:lineRule="atLeast"/>
        <w:jc w:val="both"/>
        <w:rPr>
          <w:rFonts w:ascii="Arial" w:hAnsi="Arial" w:cs="Arial"/>
        </w:rPr>
      </w:pPr>
      <w:r w:rsidRPr="006918E8">
        <w:rPr>
          <w:rFonts w:ascii="Arial" w:hAnsi="Arial" w:cs="Arial"/>
        </w:rPr>
        <w:t>1.- La empresa propuesta como adjudicataria, con carácter previo al inicio de la actividad contratada debe aportar la relación del personal que destinará a la ejecución del contrato y acreditar su alta y afiliación en la seguridad social.</w:t>
      </w:r>
    </w:p>
    <w:p w:rsidR="00367F2F" w:rsidRPr="006918E8" w:rsidRDefault="00367F2F" w:rsidP="0077687A">
      <w:pPr>
        <w:autoSpaceDE w:val="0"/>
        <w:autoSpaceDN w:val="0"/>
        <w:adjustRightInd w:val="0"/>
        <w:spacing w:before="60" w:line="240" w:lineRule="atLeast"/>
        <w:jc w:val="both"/>
        <w:rPr>
          <w:rFonts w:ascii="Arial" w:hAnsi="Arial" w:cs="Arial"/>
        </w:rPr>
      </w:pPr>
      <w:r w:rsidRPr="006918E8">
        <w:rPr>
          <w:rFonts w:ascii="Arial" w:hAnsi="Arial" w:cs="Arial"/>
        </w:rPr>
        <w:t>Alternativamente, debe aportar una declaración responsable por donde declare no tener contratadas a esa fecha las personas que se ocuparán en la ejecución del contrato y que acreditará la afiliación y alta de todas ellas cuando las haya contratado y siempre con carácter previo al inicio de la actividad contratada.</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Cuando la empresa contrate a nuevo personal,</w:t>
      </w:r>
      <w:r w:rsidRPr="006918E8">
        <w:rPr>
          <w:rFonts w:ascii="Arial" w:hAnsi="Arial" w:cs="Arial"/>
        </w:rPr>
        <w:t xml:space="preserve"> </w:t>
      </w:r>
      <w:r w:rsidRPr="006918E8">
        <w:rPr>
          <w:rFonts w:ascii="Arial" w:hAnsi="Arial" w:cs="Arial"/>
          <w:sz w:val="20"/>
          <w:szCs w:val="20"/>
        </w:rPr>
        <w:t>que vaya a adscribir al objeto del contrato,</w:t>
      </w:r>
      <w:r w:rsidRPr="006918E8">
        <w:rPr>
          <w:rFonts w:ascii="Arial" w:hAnsi="Arial" w:cs="Arial"/>
          <w:color w:val="auto"/>
          <w:sz w:val="20"/>
          <w:szCs w:val="20"/>
        </w:rPr>
        <w:t xml:space="preserve"> estará obligada a facilitar a la entidad contratante la siguiente información y documentación:</w:t>
      </w:r>
    </w:p>
    <w:p w:rsidR="00367F2F" w:rsidRPr="006918E8" w:rsidRDefault="00367F2F" w:rsidP="0077687A">
      <w:pPr>
        <w:pStyle w:val="texto"/>
        <w:numPr>
          <w:ilvl w:val="0"/>
          <w:numId w:val="34"/>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Afiliación y alta en la seguridad social.</w:t>
      </w:r>
    </w:p>
    <w:p w:rsidR="00367F2F" w:rsidRPr="006918E8" w:rsidRDefault="00367F2F" w:rsidP="0077687A">
      <w:pPr>
        <w:pStyle w:val="texto"/>
        <w:numPr>
          <w:ilvl w:val="0"/>
          <w:numId w:val="34"/>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Modalidad contractual, objeto del contrato, categoría o  grupo profesional y jornada.</w:t>
      </w:r>
    </w:p>
    <w:p w:rsidR="00367F2F" w:rsidRPr="006918E8" w:rsidRDefault="00367F2F" w:rsidP="0077687A">
      <w:pPr>
        <w:pStyle w:val="texto"/>
        <w:numPr>
          <w:ilvl w:val="0"/>
          <w:numId w:val="34"/>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Salario bruto anual (desglosado por conceptos retributivos).</w:t>
      </w:r>
    </w:p>
    <w:p w:rsidR="00367F2F" w:rsidRPr="006918E8" w:rsidRDefault="00367F2F" w:rsidP="0077687A">
      <w:pPr>
        <w:pStyle w:val="texto"/>
        <w:numPr>
          <w:ilvl w:val="0"/>
          <w:numId w:val="34"/>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En su caso, convenio colectivo aplicable y pactos en vigor aplicables.</w:t>
      </w:r>
    </w:p>
    <w:p w:rsidR="00367F2F" w:rsidRPr="006918E8" w:rsidRDefault="00367F2F" w:rsidP="0077687A">
      <w:pPr>
        <w:pStyle w:val="texto"/>
        <w:numPr>
          <w:ilvl w:val="0"/>
          <w:numId w:val="34"/>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Cuando proceda, titulación académica habilitante.</w:t>
      </w:r>
    </w:p>
    <w:p w:rsidR="00367F2F" w:rsidRPr="006918E8" w:rsidRDefault="00367F2F" w:rsidP="00233FE9">
      <w:pPr>
        <w:spacing w:before="60" w:line="240" w:lineRule="atLeast"/>
        <w:jc w:val="both"/>
        <w:rPr>
          <w:rFonts w:ascii="Arial" w:hAnsi="Arial" w:cs="Arial"/>
        </w:rPr>
      </w:pPr>
      <w:r w:rsidRPr="006918E8">
        <w:rPr>
          <w:rFonts w:ascii="Arial" w:hAnsi="Arial" w:cs="Arial"/>
        </w:rPr>
        <w:t>3-. La empresa contratista remitirá mensualmente a la persona responsable del contrato la relación de todo el personal afecto al contrato y de las demás personas físicas y jurídicas vinculadas al mismo, así como la documentación justificativa del pago de salarios del personal y de las cuotas a la seguridad social.</w:t>
      </w:r>
    </w:p>
    <w:p w:rsidR="00367F2F" w:rsidRPr="006918E8" w:rsidRDefault="00367F2F" w:rsidP="0077687A">
      <w:pPr>
        <w:autoSpaceDE w:val="0"/>
        <w:autoSpaceDN w:val="0"/>
        <w:adjustRightInd w:val="0"/>
        <w:spacing w:before="60" w:line="240" w:lineRule="atLeast"/>
        <w:jc w:val="both"/>
        <w:rPr>
          <w:rFonts w:ascii="Arial" w:hAnsi="Arial" w:cs="Arial"/>
        </w:rPr>
      </w:pPr>
      <w:r w:rsidRPr="006918E8">
        <w:rPr>
          <w:rFonts w:ascii="Arial" w:hAnsi="Arial" w:cs="Arial"/>
        </w:rPr>
        <w:t>4- Para comprobar que el contrato se está cumpliendo en sus propios términos, el órgano de contratación únicamente podrá acceder a la información personal que sea necesaria y pertinente, no excesiva y adecuada al principio de calidad de los datos, observando en todo caso los principios exigidos por la legislación en materia de protección de datos.</w:t>
      </w:r>
    </w:p>
    <w:p w:rsidR="00367F2F" w:rsidRPr="006918E8" w:rsidRDefault="00367F2F" w:rsidP="0077687A">
      <w:pPr>
        <w:autoSpaceDE w:val="0"/>
        <w:autoSpaceDN w:val="0"/>
        <w:adjustRightInd w:val="0"/>
        <w:spacing w:before="60" w:line="240" w:lineRule="atLeast"/>
        <w:jc w:val="both"/>
        <w:rPr>
          <w:rFonts w:ascii="Arial" w:hAnsi="Arial" w:cs="Arial"/>
        </w:rPr>
      </w:pPr>
      <w:r w:rsidRPr="006918E8">
        <w:rPr>
          <w:rFonts w:ascii="Arial" w:hAnsi="Arial" w:cs="Arial"/>
        </w:rPr>
        <w:t xml:space="preserve">5.- Si como consecuencia del incumplimiento por la empresa contratista de las obligaciones asumidas en virtud de esta cláusula, la </w:t>
      </w:r>
      <w:r w:rsidR="00451414">
        <w:rPr>
          <w:rFonts w:ascii="Arial" w:hAnsi="Arial" w:cs="Arial"/>
        </w:rPr>
        <w:t>entidad</w:t>
      </w:r>
      <w:r w:rsidRPr="006918E8">
        <w:rPr>
          <w:rFonts w:ascii="Arial" w:hAnsi="Arial" w:cs="Arial"/>
        </w:rPr>
        <w:t xml:space="preserve"> contratante fuera condenada a asumir las consecuencias económicas que de aqu</w:t>
      </w:r>
      <w:r>
        <w:rPr>
          <w:rFonts w:ascii="Arial" w:hAnsi="Arial" w:cs="Arial"/>
        </w:rPr>
        <w:t>e</w:t>
      </w:r>
      <w:r w:rsidRPr="006918E8">
        <w:rPr>
          <w:rFonts w:ascii="Arial" w:hAnsi="Arial" w:cs="Arial"/>
        </w:rPr>
        <w:t xml:space="preserve">l se derivan, se repercutirán las mismas en la contratista, a cuyos efectos la </w:t>
      </w:r>
      <w:r w:rsidR="00451414">
        <w:rPr>
          <w:rFonts w:ascii="Arial" w:hAnsi="Arial" w:cs="Arial"/>
        </w:rPr>
        <w:t>Administración</w:t>
      </w:r>
      <w:r w:rsidRPr="006918E8">
        <w:rPr>
          <w:rFonts w:ascii="Arial" w:hAnsi="Arial" w:cs="Arial"/>
        </w:rPr>
        <w:t xml:space="preserve"> contratante se reserva el ejercicio de cualesquiera acciones, administrativas o judiciales, que sean adecuadas y convenientes hasta la total recuperación de las cantidades satisfechas.</w:t>
      </w:r>
    </w:p>
    <w:p w:rsidR="00367F2F" w:rsidRPr="006918E8" w:rsidRDefault="00367F2F" w:rsidP="002F2CA4">
      <w:pPr>
        <w:pStyle w:val="Ttulo4"/>
        <w:pBdr>
          <w:bottom w:val="none" w:sz="0" w:space="0" w:color="auto"/>
        </w:pBdr>
        <w:spacing w:before="120" w:line="240" w:lineRule="atLeast"/>
        <w:jc w:val="left"/>
        <w:rPr>
          <w:rFonts w:cs="Arial"/>
          <w:sz w:val="20"/>
          <w:lang w:val="es-ES"/>
        </w:rPr>
      </w:pPr>
      <w:bookmarkStart w:id="234" w:name="_Toc24615645"/>
      <w:r w:rsidRPr="006918E8">
        <w:rPr>
          <w:rFonts w:cs="Arial"/>
          <w:sz w:val="20"/>
          <w:lang w:val="es-ES"/>
        </w:rPr>
        <w:t>38.2.3.- Obligaciones en supuestos de subrogación</w:t>
      </w:r>
      <w:bookmarkEnd w:id="234"/>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1.- En aplicación de la obligación de informar prevista en el artículo 130 de la LCSP, en el </w:t>
      </w:r>
      <w:hyperlink w:anchor="CC_25" w:history="1">
        <w:r w:rsidRPr="006918E8">
          <w:rPr>
            <w:rStyle w:val="Hipervnculo"/>
            <w:rFonts w:ascii="Arial" w:hAnsi="Arial" w:cs="Arial"/>
            <w:b/>
            <w:sz w:val="20"/>
          </w:rPr>
          <w:t>apartado 2</w:t>
        </w:r>
        <w:r w:rsidR="00206F5B">
          <w:rPr>
            <w:rStyle w:val="Hipervnculo"/>
            <w:rFonts w:ascii="Arial" w:hAnsi="Arial" w:cs="Arial"/>
            <w:b/>
            <w:sz w:val="20"/>
          </w:rPr>
          <w:t>5</w:t>
        </w:r>
      </w:hyperlink>
      <w:r w:rsidRPr="006918E8">
        <w:rPr>
          <w:rFonts w:ascii="Arial" w:hAnsi="Arial" w:cs="Arial"/>
          <w:color w:val="auto"/>
          <w:sz w:val="20"/>
        </w:rPr>
        <w:t xml:space="preserve"> del cuadro de características se facilita la información sobre las condiciones de los contratos del personal a los que afecta la subrogación, con el objeto de permitir a las empresas licitadoras una adecuada evaluación de los costes laborales efectivos en que incurrirán de resultar adjudicatarias del contrato. </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La información consiste en la relación del personal objeto de subrogación, el convenio colectivo de aplicación, la categoría laboral, el tipo de contrato, la fecha de antigüedad, la jornada, el vencimiento del contrato, el salario bruto anual de cada trabajador y trabajadora, los pactos en vigor aplicables al personal que afecte la subrogación, así como, cuando sea preceptiva, la titulación académica.</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2.- Adjudicado el contrato a la nueva empresa, pero con anterioridad al comienzo de la ejecución del contrato, la empresa cesante en la prestación del servicio suministrará a la nueva adjudicataria una certificación en la que deberá constar el nombre del personal, fecha de nacimiento, importe de la totalidad de percepciones de cualquier clase (desglosadas por concepto retributivo), antigüedad, modalidad contractual, vencimiento previsto del contrato, jornada, categoría o grupo profesional y todos los pactos en vigor aplicables, así como certificación de la Tesorería General de la Seguridad Social de hallarse al corriente del pago de sus obligaciones a la Seguridad Social y recibos de la liquidación de las partes proporcionales </w:t>
      </w:r>
      <w:r w:rsidRPr="006918E8">
        <w:rPr>
          <w:rFonts w:ascii="Arial" w:hAnsi="Arial" w:cs="Arial"/>
          <w:color w:val="auto"/>
          <w:sz w:val="20"/>
        </w:rPr>
        <w:lastRenderedPageBreak/>
        <w:t>que le corresponda abonar; asimismo pondrá a disposición de la nueva adjudicataria los documentos que la misma estime oportunos para la comprobación de la veracidad de todo ello.</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En los casos que la empresa tenga representación de personal, a la certificación deberá acompañar informe emitido por la misma, al menos, referente a los datos consignados en el párrafo anterior.</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3.- En el caso de que una vez producida la subrogación los costes laborales fueran superiores a los que se desprendieran de la información facilitada por la antigua contratista al órgano de contratación, la nueva contratista tendrá acción directa contra la antigua contratista.</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4.- La contratista cesante responderá de los salarios impagados al personal afectado por subrogación, así como de las cotizaciones a la Seguridad Social devengadas, aún en el supuesto de que se resuelva el contrato y el personal sea subrogado por la nueva contratista, sin que en ningún caso dicha obligación corresponda a esta última (salvo que la subrogación se haya producido por aplicación del artículo 44 del Estatuto de los trabajadores). A tal efecto, la entidad contratante,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5.- Si </w:t>
      </w:r>
      <w:r>
        <w:rPr>
          <w:rFonts w:ascii="Arial" w:hAnsi="Arial" w:cs="Arial"/>
          <w:color w:val="auto"/>
          <w:sz w:val="20"/>
        </w:rPr>
        <w:t>como</w:t>
      </w:r>
      <w:r w:rsidRPr="006918E8">
        <w:rPr>
          <w:rFonts w:ascii="Arial" w:hAnsi="Arial" w:cs="Arial"/>
          <w:color w:val="auto"/>
          <w:sz w:val="20"/>
        </w:rPr>
        <w:t xml:space="preserve"> consecuencia del incumplimiento por la empresa contratista de las obligaciones asumidas en virtud de esta cláusula, la </w:t>
      </w:r>
      <w:r w:rsidR="00451414">
        <w:rPr>
          <w:rFonts w:ascii="Arial" w:hAnsi="Arial" w:cs="Arial"/>
          <w:color w:val="auto"/>
          <w:sz w:val="20"/>
        </w:rPr>
        <w:t>entidad</w:t>
      </w:r>
      <w:r w:rsidRPr="006918E8">
        <w:rPr>
          <w:rFonts w:ascii="Arial" w:hAnsi="Arial" w:cs="Arial"/>
          <w:color w:val="auto"/>
          <w:sz w:val="20"/>
        </w:rPr>
        <w:t xml:space="preserve"> contratante fuera condenada a asumir las consecuencias económicas que de aqu</w:t>
      </w:r>
      <w:r>
        <w:rPr>
          <w:rFonts w:ascii="Arial" w:hAnsi="Arial" w:cs="Arial"/>
          <w:color w:val="auto"/>
          <w:sz w:val="20"/>
        </w:rPr>
        <w:t>e</w:t>
      </w:r>
      <w:r w:rsidRPr="006918E8">
        <w:rPr>
          <w:rFonts w:ascii="Arial" w:hAnsi="Arial" w:cs="Arial"/>
          <w:color w:val="auto"/>
          <w:sz w:val="20"/>
        </w:rPr>
        <w:t xml:space="preserve">l se derivan, se repercutirán las mismas en la contratista, a cuyos efectos la </w:t>
      </w:r>
      <w:r w:rsidR="00451414">
        <w:rPr>
          <w:rFonts w:ascii="Arial" w:hAnsi="Arial" w:cs="Arial"/>
          <w:color w:val="auto"/>
          <w:sz w:val="20"/>
        </w:rPr>
        <w:t>Administración</w:t>
      </w:r>
      <w:r w:rsidRPr="006918E8">
        <w:rPr>
          <w:rFonts w:ascii="Arial" w:hAnsi="Arial" w:cs="Arial"/>
          <w:color w:val="auto"/>
          <w:sz w:val="20"/>
        </w:rPr>
        <w:t xml:space="preserve"> contratante se reserva el ejercicio de cualesquiera acciones, administrativas o judiciales, que sean adecuadas y convenientes hasta la total recuperación de las cantidades satisfechas.</w:t>
      </w:r>
    </w:p>
    <w:p w:rsidR="00367F2F" w:rsidRPr="006918E8" w:rsidRDefault="00367F2F" w:rsidP="002F2CA4">
      <w:pPr>
        <w:pStyle w:val="Ttulo4"/>
        <w:pBdr>
          <w:bottom w:val="none" w:sz="0" w:space="0" w:color="auto"/>
        </w:pBdr>
        <w:spacing w:before="120" w:line="240" w:lineRule="atLeast"/>
        <w:jc w:val="left"/>
        <w:rPr>
          <w:rFonts w:cs="Arial"/>
          <w:sz w:val="20"/>
          <w:lang w:val="es-ES"/>
        </w:rPr>
      </w:pPr>
      <w:bookmarkStart w:id="235" w:name="_Toc24615646"/>
      <w:r w:rsidRPr="006918E8">
        <w:rPr>
          <w:rFonts w:cs="Arial"/>
          <w:sz w:val="20"/>
          <w:lang w:val="es-ES"/>
        </w:rPr>
        <w:t>38.2.4.- Obligaciones lingüísticas de ejecución</w:t>
      </w:r>
      <w:bookmarkEnd w:id="235"/>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1.- Este contrato se halla sujeto al régimen de doble oficialidad lingüística establecido por el Estatuto de Autonomía del País Vasco en su artículo 6 y regulado por la Ley 10/1982, de 24 de noviembre, básica de normalización del uso del euskera, y por el Plan de normalización del uso del euskera en el ámbito de actuación de la Diputación Foral de </w:t>
      </w:r>
      <w:proofErr w:type="spellStart"/>
      <w:r w:rsidRPr="006918E8">
        <w:rPr>
          <w:rFonts w:ascii="Arial" w:hAnsi="Arial" w:cs="Arial"/>
          <w:color w:val="auto"/>
          <w:sz w:val="20"/>
          <w:szCs w:val="20"/>
        </w:rPr>
        <w:t>Gipuzkoa</w:t>
      </w:r>
      <w:proofErr w:type="spellEnd"/>
      <w:r w:rsidRPr="006918E8">
        <w:rPr>
          <w:rFonts w:ascii="Arial" w:hAnsi="Arial" w:cs="Arial"/>
          <w:color w:val="auto"/>
          <w:sz w:val="20"/>
          <w:szCs w:val="20"/>
        </w:rPr>
        <w:t xml:space="preserve"> y de sus organismos autónomos que se encuentre en vigor. </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Salvo que en el cuadro de características se indique otra cosa, la empresa adjudicataria facilitará en ambas lenguas oficiales los estudios, informes, proyectos u otros trabajos que constituyen el objeto del contrato, incluidos los interfaces textuales y sonoros de los diferentes softwares.</w:t>
      </w:r>
    </w:p>
    <w:p w:rsidR="00367F2F" w:rsidRPr="006918E8" w:rsidRDefault="00367F2F" w:rsidP="0077687A">
      <w:pPr>
        <w:spacing w:before="60" w:line="240" w:lineRule="atLeast"/>
        <w:jc w:val="both"/>
        <w:rPr>
          <w:rFonts w:ascii="Arial" w:hAnsi="Arial" w:cs="Arial"/>
        </w:rPr>
      </w:pPr>
      <w:r w:rsidRPr="006918E8">
        <w:rPr>
          <w:rFonts w:ascii="Arial" w:hAnsi="Arial" w:cs="Arial"/>
        </w:rPr>
        <w:t>3.- Todos los diseños y actividades (incluidos rótulos, publicaciones, señalizaciones, avisos y comunicaciones) deben llevarse a cabo con un planteamiento bilingüe, en euskera y castellano, salvo en casos concretos en que se considere conveniente un uso prioritario del euskera en función de las características de la acción que se plantee y del segmento de ciudadanía al que se dirija, salvaguardando siempre el derecho de l</w:t>
      </w:r>
      <w:r>
        <w:rPr>
          <w:rFonts w:ascii="Arial" w:hAnsi="Arial" w:cs="Arial"/>
        </w:rPr>
        <w:t>a</w:t>
      </w:r>
      <w:r w:rsidRPr="006918E8">
        <w:rPr>
          <w:rFonts w:ascii="Arial" w:hAnsi="Arial" w:cs="Arial"/>
        </w:rPr>
        <w:t>s ciudadan</w:t>
      </w:r>
      <w:r>
        <w:rPr>
          <w:rFonts w:ascii="Arial" w:hAnsi="Arial" w:cs="Arial"/>
        </w:rPr>
        <w:t>a</w:t>
      </w:r>
      <w:r w:rsidRPr="006918E8">
        <w:rPr>
          <w:rFonts w:ascii="Arial" w:hAnsi="Arial" w:cs="Arial"/>
        </w:rPr>
        <w:t>s y l</w:t>
      </w:r>
      <w:r>
        <w:rPr>
          <w:rFonts w:ascii="Arial" w:hAnsi="Arial" w:cs="Arial"/>
        </w:rPr>
        <w:t>o</w:t>
      </w:r>
      <w:r w:rsidRPr="006918E8">
        <w:rPr>
          <w:rFonts w:ascii="Arial" w:hAnsi="Arial" w:cs="Arial"/>
        </w:rPr>
        <w:t>s ciudadan</w:t>
      </w:r>
      <w:r>
        <w:rPr>
          <w:rFonts w:ascii="Arial" w:hAnsi="Arial" w:cs="Arial"/>
        </w:rPr>
        <w:t>o</w:t>
      </w:r>
      <w:r w:rsidRPr="006918E8">
        <w:rPr>
          <w:rFonts w:ascii="Arial" w:hAnsi="Arial" w:cs="Arial"/>
        </w:rPr>
        <w:t>s a la elección de lengua.</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rPr>
        <w:t xml:space="preserve">4.- </w:t>
      </w:r>
      <w:r w:rsidRPr="006918E8">
        <w:rPr>
          <w:rFonts w:ascii="Arial" w:hAnsi="Arial" w:cs="Arial"/>
          <w:color w:val="auto"/>
          <w:sz w:val="20"/>
          <w:szCs w:val="20"/>
        </w:rPr>
        <w:t>Se garantizará el uso del euskera en los rótulos, publicaciones señalizaciones, avisos y comunicaciones y, en general, en la interlocución.</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szCs w:val="20"/>
        </w:rPr>
        <w:t xml:space="preserve">5.- </w:t>
      </w:r>
      <w:r w:rsidRPr="006918E8">
        <w:rPr>
          <w:rFonts w:ascii="Arial" w:hAnsi="Arial" w:cs="Arial"/>
          <w:color w:val="auto"/>
          <w:sz w:val="20"/>
        </w:rPr>
        <w:t>En aquellos contratos cuya ejecución conlleve relacionarse con terceros o con la ciudadanía en general, la lengua utilizada en la comunicación, tanto oral como escrita, entre la empresa encargada de la ejecución y las personas destinatarias con las que haya de relacionarse en ejecución del contrato será aquella que elija la persona usuaria o tercera persona, en cada caso. Cuando no conste expresamente opción alguna, las notificaciones y comunicaciones de todo tipo que la empresa encargada de la adjudicación dirija a personas físicas o jurídicas se realizarán en las dos lenguas oficiales, sin perjuicio de que en cualquier momento el ciudadano o la ciudadana pueda ejercer su derecho a la opción de lengua y pueda demandar el uso de una sola de las lenguas oficiales.</w:t>
      </w:r>
    </w:p>
    <w:p w:rsidR="00367F2F" w:rsidRPr="006918E8" w:rsidRDefault="00367F2F" w:rsidP="002F2CA4">
      <w:pPr>
        <w:pStyle w:val="Ttulo4"/>
        <w:pBdr>
          <w:bottom w:val="none" w:sz="0" w:space="0" w:color="auto"/>
        </w:pBdr>
        <w:spacing w:before="120" w:line="240" w:lineRule="atLeast"/>
        <w:jc w:val="left"/>
        <w:rPr>
          <w:rFonts w:cs="Arial"/>
          <w:sz w:val="20"/>
          <w:lang w:val="es-ES"/>
        </w:rPr>
      </w:pPr>
      <w:bookmarkStart w:id="236" w:name="_Toc24615647"/>
      <w:r w:rsidRPr="006918E8">
        <w:rPr>
          <w:rFonts w:cs="Arial"/>
          <w:sz w:val="20"/>
          <w:lang w:val="es-ES"/>
        </w:rPr>
        <w:lastRenderedPageBreak/>
        <w:t>38.2.5.- Obligaciones en materia de igualdad de mujeres y hombres</w:t>
      </w:r>
      <w:bookmarkEnd w:id="236"/>
    </w:p>
    <w:p w:rsidR="00367F2F" w:rsidRPr="006918E8" w:rsidRDefault="00367F2F" w:rsidP="002F7BA7">
      <w:pPr>
        <w:autoSpaceDE w:val="0"/>
        <w:autoSpaceDN w:val="0"/>
        <w:adjustRightInd w:val="0"/>
        <w:spacing w:before="60" w:line="240" w:lineRule="atLeast"/>
        <w:jc w:val="both"/>
        <w:rPr>
          <w:rFonts w:ascii="Arial" w:hAnsi="Arial" w:cs="Arial"/>
        </w:rPr>
      </w:pPr>
      <w:bookmarkStart w:id="237" w:name="_Toc463331569"/>
      <w:bookmarkStart w:id="238" w:name="_Toc506479409"/>
      <w:r w:rsidRPr="006918E8">
        <w:rPr>
          <w:rFonts w:ascii="Arial" w:hAnsi="Arial" w:cs="Arial"/>
        </w:rPr>
        <w:t xml:space="preserve">1.- La empresa adjudicataria, en la ejecución del contrato, deberá establecer medidas que garanticen la igualdad de mujeres y hombres en el acceso al empleo, clasificación personal, promoción, permanencia, formación, retribuciones, calidad y estabilidad laboral, duración y ordenación de la jornada, así como aquellas que favorezcan la conciliación de la vida personal, familiar y laboral del personal adscrito a la ejecución del contrato, conforme establece la Ley Orgánica 3/2007, de 22 de marzo, para la igualdad efectiva de mujeres y hombres. </w:t>
      </w:r>
    </w:p>
    <w:p w:rsidR="00367F2F" w:rsidRPr="006918E8" w:rsidRDefault="00367F2F" w:rsidP="002F7BA7">
      <w:pPr>
        <w:autoSpaceDE w:val="0"/>
        <w:autoSpaceDN w:val="0"/>
        <w:adjustRightInd w:val="0"/>
        <w:spacing w:before="60" w:line="240" w:lineRule="atLeast"/>
        <w:jc w:val="both"/>
        <w:rPr>
          <w:rFonts w:ascii="Arial" w:hAnsi="Arial" w:cs="Arial"/>
        </w:rPr>
      </w:pPr>
      <w:r w:rsidRPr="006918E8">
        <w:rPr>
          <w:rFonts w:ascii="Arial" w:hAnsi="Arial" w:cs="Arial"/>
        </w:rPr>
        <w:t>2.- La empresa adjudicataria deberá utilizar un lenguaje no sexista en toda su documentación, publicidad, imagen o material que se genere con motivo de la ejecución del contrato, y deberá evitar cualquier imagen discriminatoria de las mujeres o estereotipos sexistas y fomentar una imagen con valores de igualdad, presencia equilibrada, diversidad, corresponsabilidad y pluralidad de roles e identidades de género.</w:t>
      </w:r>
    </w:p>
    <w:p w:rsidR="00367F2F" w:rsidRPr="006918E8" w:rsidRDefault="00367F2F" w:rsidP="002F7BA7">
      <w:pPr>
        <w:autoSpaceDE w:val="0"/>
        <w:autoSpaceDN w:val="0"/>
        <w:adjustRightInd w:val="0"/>
        <w:spacing w:before="60" w:line="240" w:lineRule="atLeast"/>
        <w:jc w:val="both"/>
        <w:rPr>
          <w:rFonts w:ascii="Arial" w:hAnsi="Arial" w:cs="Arial"/>
        </w:rPr>
      </w:pPr>
      <w:r w:rsidRPr="006918E8">
        <w:rPr>
          <w:rFonts w:ascii="Arial" w:hAnsi="Arial" w:cs="Arial"/>
        </w:rPr>
        <w:t>3.- La empresa o entidad adjudicataria garantizará la adopción de medidas para prevenir el acoso sexual y el acoso por razón de sexo en el trabajo en aquellos contratos cuya ejecución requiera más de diez personas trabajadoras.</w:t>
      </w:r>
    </w:p>
    <w:p w:rsidR="00367F2F" w:rsidRPr="006918E8" w:rsidRDefault="00367F2F" w:rsidP="002F2CA4">
      <w:pPr>
        <w:pStyle w:val="Ttulo4"/>
        <w:pBdr>
          <w:bottom w:val="none" w:sz="0" w:space="0" w:color="auto"/>
        </w:pBdr>
        <w:spacing w:before="120" w:line="240" w:lineRule="atLeast"/>
        <w:jc w:val="left"/>
        <w:rPr>
          <w:rFonts w:cs="Arial"/>
          <w:sz w:val="20"/>
          <w:lang w:val="es-ES"/>
        </w:rPr>
      </w:pPr>
      <w:bookmarkStart w:id="239" w:name="_Toc24615648"/>
      <w:r w:rsidRPr="006918E8">
        <w:rPr>
          <w:rFonts w:cs="Arial"/>
          <w:sz w:val="20"/>
          <w:lang w:val="es-ES"/>
        </w:rPr>
        <w:t>38.2.6.- Obligaciones en supuestos de subcontratación</w:t>
      </w:r>
      <w:bookmarkEnd w:id="237"/>
      <w:bookmarkEnd w:id="238"/>
      <w:bookmarkEnd w:id="239"/>
    </w:p>
    <w:p w:rsidR="00367F2F" w:rsidRPr="006918E8" w:rsidRDefault="00367F2F" w:rsidP="002F7BA7">
      <w:pPr>
        <w:autoSpaceDE w:val="0"/>
        <w:autoSpaceDN w:val="0"/>
        <w:adjustRightInd w:val="0"/>
        <w:spacing w:before="60" w:line="240" w:lineRule="atLeast"/>
        <w:jc w:val="both"/>
        <w:rPr>
          <w:rFonts w:ascii="Arial" w:hAnsi="Arial" w:cs="Arial"/>
        </w:rPr>
      </w:pPr>
      <w:r w:rsidRPr="006918E8">
        <w:rPr>
          <w:rFonts w:ascii="Arial" w:hAnsi="Arial" w:cs="Arial"/>
        </w:rPr>
        <w:t>1.- La celebración de los subcontratos estará sometida al cumplimiento de los siguientes requisitos:</w:t>
      </w:r>
    </w:p>
    <w:p w:rsidR="00367F2F" w:rsidRPr="006918E8" w:rsidRDefault="00367F2F" w:rsidP="002F7BA7">
      <w:pPr>
        <w:numPr>
          <w:ilvl w:val="0"/>
          <w:numId w:val="23"/>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La adjudicataria deberá comunicar al órgano de contratación por escrito, tras la adjudicación del contrato y a más tardar cuando inicie la ejecución, la intención de celebrar subcontratos, señalando la parte de la prestación que se pretende subcontratar y la identidad, datos de contacto y representantes legales de las subcontratistas, junto con la documentación que justifique la aptitud de las subcontratistas para ejecutar las partes de la prestación que se pretenden subcontratar, y acreditando que no se encuentran incursas en prohibición de contratar con la Administración.</w:t>
      </w:r>
    </w:p>
    <w:p w:rsidR="00367F2F" w:rsidRPr="006918E8" w:rsidRDefault="00367F2F" w:rsidP="002F7BA7">
      <w:pPr>
        <w:pStyle w:val="texto"/>
        <w:shd w:val="clear" w:color="auto" w:fill="FFFFFF"/>
        <w:autoSpaceDE w:val="0"/>
        <w:autoSpaceDN w:val="0"/>
        <w:adjustRightInd w:val="0"/>
        <w:spacing w:before="60" w:after="0" w:line="240" w:lineRule="atLeast"/>
        <w:ind w:left="567" w:right="0" w:firstLine="0"/>
        <w:rPr>
          <w:rFonts w:ascii="Arial" w:hAnsi="Arial" w:cs="Arial"/>
          <w:bCs/>
          <w:color w:val="auto"/>
          <w:sz w:val="20"/>
          <w:szCs w:val="20"/>
        </w:rPr>
      </w:pPr>
      <w:r w:rsidRPr="006918E8">
        <w:rPr>
          <w:rFonts w:ascii="Arial" w:hAnsi="Arial" w:cs="Arial"/>
          <w:color w:val="auto"/>
          <w:sz w:val="20"/>
          <w:szCs w:val="20"/>
        </w:rPr>
        <w:t xml:space="preserve">A los efectos de acreditar que la empresa subcontratista propuesta no está incursa en las inhabilitaciones y prohibiciones para contratar previstas en el artículo 71 de la LCSP, </w:t>
      </w:r>
      <w:r w:rsidRPr="006918E8">
        <w:rPr>
          <w:rFonts w:ascii="Arial" w:hAnsi="Arial" w:cs="Arial"/>
          <w:bCs/>
          <w:color w:val="auto"/>
          <w:sz w:val="20"/>
          <w:szCs w:val="20"/>
        </w:rPr>
        <w:t>la empresa contratista aportará obligatoriamente junto con la documentación indicada en el apartado anterior una declaración responsable suscrita por la subcontratista en este sentido.</w:t>
      </w:r>
    </w:p>
    <w:p w:rsidR="00367F2F" w:rsidRPr="006918E8" w:rsidRDefault="00367F2F" w:rsidP="002F7BA7">
      <w:pPr>
        <w:pStyle w:val="texto"/>
        <w:shd w:val="clear" w:color="auto" w:fill="FFFFFF"/>
        <w:autoSpaceDE w:val="0"/>
        <w:autoSpaceDN w:val="0"/>
        <w:adjustRightInd w:val="0"/>
        <w:spacing w:before="60" w:after="0" w:line="240" w:lineRule="atLeast"/>
        <w:ind w:left="567" w:right="0" w:firstLine="0"/>
        <w:rPr>
          <w:rFonts w:ascii="Arial" w:hAnsi="Arial" w:cs="Arial"/>
          <w:bCs/>
          <w:color w:val="auto"/>
          <w:sz w:val="20"/>
          <w:szCs w:val="20"/>
        </w:rPr>
      </w:pPr>
      <w:r w:rsidRPr="006918E8">
        <w:rPr>
          <w:rFonts w:ascii="Arial" w:hAnsi="Arial" w:cs="Arial"/>
          <w:color w:val="auto"/>
          <w:sz w:val="20"/>
          <w:szCs w:val="20"/>
        </w:rPr>
        <w:t xml:space="preserve">Los subcontratos que no se ajusten a lo indicado en la oferta, por celebrarse con empresas distintas de las indicadas nominativamente en la misma o por referirse a partes de la prestación diferentes a las señaladas en ella, no podrán celebrarse hasta que transcurran </w:t>
      </w:r>
      <w:r>
        <w:rPr>
          <w:rFonts w:ascii="Arial" w:hAnsi="Arial" w:cs="Arial"/>
          <w:color w:val="auto"/>
          <w:sz w:val="20"/>
          <w:szCs w:val="20"/>
        </w:rPr>
        <w:t>veinte</w:t>
      </w:r>
      <w:r w:rsidRPr="006918E8">
        <w:rPr>
          <w:rFonts w:ascii="Arial" w:hAnsi="Arial" w:cs="Arial"/>
          <w:color w:val="auto"/>
          <w:sz w:val="20"/>
          <w:szCs w:val="20"/>
        </w:rPr>
        <w:t xml:space="preserve"> días naturales desde que se hubiese cursado la notificación y aportado las justificaciones de aptitud de la subcontratista para ejecutarla, con referencia a los elementos técnicos</w:t>
      </w:r>
      <w:r w:rsidRPr="006918E8">
        <w:rPr>
          <w:rFonts w:ascii="Arial" w:hAnsi="Arial" w:cs="Arial"/>
          <w:color w:val="auto"/>
        </w:rPr>
        <w:t xml:space="preserve"> </w:t>
      </w:r>
      <w:r w:rsidRPr="006918E8">
        <w:rPr>
          <w:rFonts w:ascii="Arial" w:hAnsi="Arial" w:cs="Arial"/>
          <w:color w:val="auto"/>
          <w:sz w:val="20"/>
          <w:szCs w:val="20"/>
        </w:rPr>
        <w:t>y humanos de que dispone y su experiencia, salvo que con anterioridad hubiesen sido autorizados expresamente, siempre que la Administración no hubiese notificado dentro de este plazo su oposición a los mismos. Este régimen será igualmente aplicable si las subcontratistas hubiesen sido identificadas en la oferta mediante la descripción de su perfil profesional</w:t>
      </w:r>
      <w:r w:rsidRPr="006918E8">
        <w:rPr>
          <w:rFonts w:ascii="Arial" w:hAnsi="Arial" w:cs="Arial"/>
          <w:bCs/>
          <w:color w:val="auto"/>
          <w:sz w:val="20"/>
          <w:szCs w:val="20"/>
        </w:rPr>
        <w:t>.</w:t>
      </w:r>
    </w:p>
    <w:p w:rsidR="00367F2F" w:rsidRPr="006918E8" w:rsidRDefault="00367F2F" w:rsidP="002F7BA7">
      <w:pPr>
        <w:pStyle w:val="texto"/>
        <w:numPr>
          <w:ilvl w:val="0"/>
          <w:numId w:val="23"/>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 xml:space="preserve">Bajo la responsabilidad de la empresa contratista, los subcontratos podrán concluirse sin necesidad de dejar transcurrir el plazo de </w:t>
      </w:r>
      <w:r>
        <w:rPr>
          <w:rFonts w:ascii="Arial" w:hAnsi="Arial" w:cs="Arial"/>
          <w:color w:val="auto"/>
          <w:sz w:val="20"/>
          <w:szCs w:val="20"/>
        </w:rPr>
        <w:t>veinte</w:t>
      </w:r>
      <w:r w:rsidRPr="006918E8">
        <w:rPr>
          <w:rFonts w:ascii="Arial" w:hAnsi="Arial" w:cs="Arial"/>
          <w:color w:val="auto"/>
          <w:sz w:val="20"/>
          <w:szCs w:val="20"/>
        </w:rPr>
        <w:t xml:space="preserve"> días naturales si su celebración es necesaria para atender a una situación de emergencia o que exija la adopción de medidas urgentes y así se justifica y comunica suficientemente.</w:t>
      </w:r>
    </w:p>
    <w:p w:rsidR="00367F2F" w:rsidRPr="006918E8" w:rsidRDefault="00367F2F" w:rsidP="002F7BA7">
      <w:pPr>
        <w:pStyle w:val="texto"/>
        <w:numPr>
          <w:ilvl w:val="0"/>
          <w:numId w:val="23"/>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En los contratos de carácter secreto o reservado, o en aquellos cuya ejecución deba ir acompañada de medidas de seguridad especiales, de acuerdo con disposiciones legales o reglamentarias o cuando lo exija la protección de los intereses esenciales de la seguridad de la Administración, la subcontratación requerirá siempre autorización expresa del órgano de contratación.</w:t>
      </w:r>
    </w:p>
    <w:p w:rsidR="00367F2F" w:rsidRPr="006918E8" w:rsidRDefault="00367F2F" w:rsidP="002F7BA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lastRenderedPageBreak/>
        <w:t xml:space="preserve">2.- Las tareas críticas que se indican en el </w:t>
      </w:r>
      <w:hyperlink w:anchor="CC_17" w:history="1">
        <w:r w:rsidRPr="006918E8">
          <w:rPr>
            <w:rStyle w:val="Hipervnculo"/>
            <w:rFonts w:ascii="Arial" w:hAnsi="Arial" w:cs="Arial"/>
            <w:b/>
            <w:sz w:val="20"/>
            <w:szCs w:val="20"/>
          </w:rPr>
          <w:t>apartado 1</w:t>
        </w:r>
        <w:r w:rsidR="00CA5BAC">
          <w:rPr>
            <w:rStyle w:val="Hipervnculo"/>
            <w:rFonts w:ascii="Arial" w:hAnsi="Arial" w:cs="Arial"/>
            <w:b/>
            <w:sz w:val="20"/>
            <w:szCs w:val="20"/>
          </w:rPr>
          <w:t>7</w:t>
        </w:r>
      </w:hyperlink>
      <w:r w:rsidRPr="006918E8">
        <w:rPr>
          <w:rFonts w:ascii="Arial" w:hAnsi="Arial" w:cs="Arial"/>
          <w:color w:val="auto"/>
          <w:sz w:val="20"/>
          <w:szCs w:val="20"/>
        </w:rPr>
        <w:t xml:space="preserve"> del cuadro de características no pueden ser objeto de subcontratación, debiendo ser ejecutadas directamente por la contratista principal.</w:t>
      </w:r>
    </w:p>
    <w:p w:rsidR="00367F2F" w:rsidRPr="00B07F45" w:rsidRDefault="00367F2F" w:rsidP="002A01CC">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 xml:space="preserve">3.- Las subcontratistas quedarán obligadas sólo ante la empresa contratista principal que asumirá, por tanto, la total responsabilidad de la ejecución del contrato frente a la Administración, con arreglo estricto a los pliegos de condiciones particulares y a los términos del </w:t>
      </w:r>
      <w:r w:rsidRPr="009F5ADF">
        <w:rPr>
          <w:rFonts w:ascii="Arial" w:hAnsi="Arial" w:cs="Arial"/>
          <w:color w:val="auto"/>
          <w:sz w:val="20"/>
          <w:szCs w:val="20"/>
        </w:rPr>
        <w:t>contrato, incluido el cumplimiento de las obligaciones en materia medioambiental, social o laboral</w:t>
      </w:r>
      <w:r w:rsidR="009F5ADF" w:rsidRPr="009F5ADF">
        <w:rPr>
          <w:rFonts w:ascii="Arial" w:hAnsi="Arial" w:cs="Arial"/>
          <w:color w:val="auto"/>
          <w:sz w:val="20"/>
          <w:szCs w:val="20"/>
        </w:rPr>
        <w:t>, así como de la obligación referida al sometimiento a la normativa nacional y de la Unión Europea en materia de protección de datos</w:t>
      </w:r>
      <w:r w:rsidRPr="009F5ADF">
        <w:rPr>
          <w:rFonts w:ascii="Arial" w:hAnsi="Arial" w:cs="Arial"/>
          <w:color w:val="auto"/>
          <w:sz w:val="20"/>
          <w:szCs w:val="20"/>
        </w:rPr>
        <w:t>.</w:t>
      </w:r>
    </w:p>
    <w:p w:rsidR="00367F2F" w:rsidRPr="006918E8" w:rsidRDefault="00367F2F" w:rsidP="00233FE9">
      <w:pPr>
        <w:spacing w:before="60" w:line="240" w:lineRule="atLeast"/>
        <w:jc w:val="both"/>
        <w:rPr>
          <w:rFonts w:ascii="Arial" w:hAnsi="Arial" w:cs="Arial"/>
        </w:rPr>
      </w:pPr>
      <w:r w:rsidRPr="006918E8">
        <w:rPr>
          <w:rFonts w:ascii="Arial" w:hAnsi="Arial" w:cs="Arial"/>
        </w:rPr>
        <w:t>El conocimiento que tenga la Administración de los subcontratos celebrados en virtud de las comunicaciones a que se refieren las letras a) y b) del apartado 1 anterior, o la autorización que otorgue en el supuesto previsto en la letra c) de dicho apartado, no alterarán la responsabilidad exclusiva de la empresa contratista principal.</w:t>
      </w:r>
    </w:p>
    <w:p w:rsidR="00367F2F" w:rsidRPr="006918E8" w:rsidRDefault="00367F2F" w:rsidP="00233FE9">
      <w:pPr>
        <w:spacing w:before="60" w:line="240" w:lineRule="atLeast"/>
        <w:jc w:val="both"/>
        <w:rPr>
          <w:rFonts w:ascii="Arial" w:hAnsi="Arial" w:cs="Arial"/>
        </w:rPr>
      </w:pPr>
      <w:r w:rsidRPr="006918E8">
        <w:rPr>
          <w:rFonts w:ascii="Arial" w:hAnsi="Arial" w:cs="Arial"/>
        </w:rPr>
        <w:t>4.- En ningún caso podrá concertarse por la empresa contratista la ejecución parcial del contrato con personas inhabilitadas para contratar de acuerdo con el ordenamiento jurídico, o comprendidas en alguno de los supuestos del artículo 71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5.- La empresa contratista deberá informar a la representación del personal adscrito a la subcontratación, de acuerdo con la legislación laboral.</w:t>
      </w:r>
    </w:p>
    <w:p w:rsidR="00367F2F" w:rsidRPr="006918E8" w:rsidRDefault="00367F2F" w:rsidP="00233FE9">
      <w:pPr>
        <w:spacing w:before="60" w:line="240" w:lineRule="atLeast"/>
        <w:jc w:val="both"/>
        <w:rPr>
          <w:rFonts w:ascii="Arial" w:hAnsi="Arial" w:cs="Arial"/>
        </w:rPr>
      </w:pPr>
      <w:r w:rsidRPr="006918E8">
        <w:rPr>
          <w:rFonts w:ascii="Arial" w:hAnsi="Arial" w:cs="Arial"/>
        </w:rPr>
        <w:t>6.- La empresa o entidad adjudicataria deberá presentar ante el órgano de contratación el documento en el que se plasmará el subcontrato, que deberá establecer las obligaciones de la empresa o entidad subcontratista con relación a las cláusulas previstas en el presente contrato y las consecuencias de su incumplimiento.</w:t>
      </w:r>
    </w:p>
    <w:p w:rsidR="00367F2F" w:rsidRPr="006918E8" w:rsidRDefault="00367F2F" w:rsidP="00233FE9">
      <w:pPr>
        <w:spacing w:before="60" w:line="240" w:lineRule="atLeast"/>
        <w:jc w:val="both"/>
        <w:rPr>
          <w:rFonts w:ascii="Arial" w:hAnsi="Arial" w:cs="Arial"/>
        </w:rPr>
      </w:pPr>
      <w:r w:rsidRPr="006918E8">
        <w:rPr>
          <w:rFonts w:ascii="Arial" w:hAnsi="Arial" w:cs="Arial"/>
        </w:rPr>
        <w:t>7.- El pago a subcontratistas deberá ajustarse a lo dispuesto en el artículo 216 de la LCSP y en la Disposición Transitoria tercera de la Ley 15/2010, de 5 de julio, de modificación de la Ley 3/2004, de 29 de diciembre, por la que se establecen medidas de lucha contra la morosidad en las operaciones comerciales.</w:t>
      </w:r>
    </w:p>
    <w:p w:rsidR="00367F2F" w:rsidRPr="006918E8" w:rsidRDefault="00367F2F" w:rsidP="002E1437">
      <w:pPr>
        <w:autoSpaceDE w:val="0"/>
        <w:autoSpaceDN w:val="0"/>
        <w:adjustRightInd w:val="0"/>
        <w:spacing w:before="60" w:line="240" w:lineRule="atLeast"/>
        <w:jc w:val="both"/>
        <w:rPr>
          <w:rFonts w:ascii="Arial" w:hAnsi="Arial" w:cs="Arial"/>
        </w:rPr>
      </w:pPr>
      <w:r w:rsidRPr="006918E8">
        <w:rPr>
          <w:rFonts w:ascii="Arial" w:hAnsi="Arial" w:cs="Arial"/>
        </w:rPr>
        <w:t>8.- La Administración podrá comprobar el estricto cumplimiento de los pagos que la contratista haya de realizar a las subcontratistas o suministradoras que participen en 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Para ello, la contratista remitirá a la Administración, cuando esta lo solicite, una relación detallada de las subcontratistas o suministradoras que participen en el contrato cuando se perfeccione su participación, junto con las condiciones de subcontratación o suministro de cada una de ellas que guarden una relación directa con el plazo de pago.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Asimismo, aportará a la Administración, cuando </w:t>
      </w:r>
      <w:r>
        <w:rPr>
          <w:rFonts w:ascii="Arial" w:hAnsi="Arial" w:cs="Arial"/>
        </w:rPr>
        <w:t>e</w:t>
      </w:r>
      <w:r w:rsidRPr="006918E8">
        <w:rPr>
          <w:rFonts w:ascii="Arial" w:hAnsi="Arial" w:cs="Arial"/>
        </w:rPr>
        <w:t>sta lo solicite, un justificante del cumplimiento de los plazos de pago establecidos en el artículo 216 de la LCSP y en la Ley 3/2004, de 29 de diciembre.</w:t>
      </w:r>
    </w:p>
    <w:p w:rsidR="00367F2F" w:rsidRPr="006918E8" w:rsidRDefault="00367F2F" w:rsidP="002F2CA4">
      <w:pPr>
        <w:pStyle w:val="Ttulo4"/>
        <w:pBdr>
          <w:bottom w:val="none" w:sz="0" w:space="0" w:color="auto"/>
        </w:pBdr>
        <w:spacing w:before="120" w:line="240" w:lineRule="atLeast"/>
        <w:jc w:val="left"/>
        <w:rPr>
          <w:rFonts w:cs="Arial"/>
          <w:sz w:val="20"/>
          <w:lang w:val="es-ES"/>
        </w:rPr>
      </w:pPr>
      <w:bookmarkStart w:id="240" w:name="_Toc506479410"/>
      <w:bookmarkStart w:id="241" w:name="_Toc24615649"/>
      <w:bookmarkStart w:id="242" w:name="_Toc463331571"/>
      <w:r w:rsidRPr="006918E8">
        <w:rPr>
          <w:rFonts w:cs="Arial"/>
          <w:sz w:val="20"/>
          <w:lang w:val="es-ES"/>
        </w:rPr>
        <w:t>38.2.7.- Obligaciones en materia de seguridad y salud en el trabajo</w:t>
      </w:r>
      <w:bookmarkEnd w:id="240"/>
      <w:bookmarkEnd w:id="241"/>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bookmarkStart w:id="243" w:name="_Toc506479411"/>
      <w:r w:rsidRPr="006918E8">
        <w:rPr>
          <w:rFonts w:ascii="Arial" w:hAnsi="Arial" w:cs="Arial"/>
          <w:color w:val="auto"/>
          <w:sz w:val="20"/>
          <w:szCs w:val="20"/>
        </w:rPr>
        <w:t>1.- La empresa contratista deberá cumplir con las disposiciones vigentes en materia de seguridad y prevención de riesgos laborales en el trabajo, así como las derivadas del convenio colectivo aplicable.</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La empresa contratista deberá adoptar las medidas de seguridad e higiene en el trabajo que sean obligatorias o necesarias para prevenir de manera rigurosa los riesgos que pueden afectar a la integridad y salud del personal afecto al objeto del contrato.</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3.- Cuando la naturaleza del objeto del contrato requiera la intervención de </w:t>
      </w:r>
      <w:r w:rsidRPr="006918E8">
        <w:rPr>
          <w:rFonts w:ascii="Arial" w:hAnsi="Arial" w:cs="Arial"/>
          <w:color w:val="auto"/>
          <w:sz w:val="20"/>
          <w:szCs w:val="20"/>
        </w:rPr>
        <w:t>personal</w:t>
      </w:r>
      <w:r w:rsidRPr="006918E8">
        <w:rPr>
          <w:rFonts w:ascii="Arial" w:hAnsi="Arial" w:cs="Arial"/>
          <w:color w:val="auto"/>
          <w:sz w:val="20"/>
        </w:rPr>
        <w:t xml:space="preserve"> de la contratista (o en su caso, de la subcontratista) que deba realizar alguna prestación en centros de la Administración contratante en los que también preste servicios el personal de la propia Administración, antes del inicio de la actividad, todas las empresas y </w:t>
      </w:r>
      <w:r w:rsidRPr="006918E8">
        <w:rPr>
          <w:rFonts w:ascii="Arial" w:hAnsi="Arial" w:cs="Arial"/>
          <w:color w:val="auto"/>
          <w:sz w:val="20"/>
          <w:szCs w:val="20"/>
        </w:rPr>
        <w:t xml:space="preserve">personal </w:t>
      </w:r>
      <w:r w:rsidRPr="006918E8">
        <w:rPr>
          <w:rFonts w:ascii="Arial" w:hAnsi="Arial" w:cs="Arial"/>
          <w:color w:val="auto"/>
          <w:sz w:val="20"/>
        </w:rPr>
        <w:t xml:space="preserve">autónomo concurrentes deberán cooperar entre sí e intercambiarse información sobre los riesgos específicos de las actividades que desarrollarán y que puedan afectar al personal. Las empresas informarán a su personal respectivo de los riesgos derivados de la concurrencia de actividades, y establecerán los medios de coordinación necesarios y pertinentes. A tal efecto, la </w:t>
      </w:r>
      <w:r w:rsidRPr="006918E8">
        <w:rPr>
          <w:rFonts w:ascii="Arial" w:hAnsi="Arial" w:cs="Arial"/>
          <w:color w:val="auto"/>
          <w:sz w:val="20"/>
        </w:rPr>
        <w:lastRenderedPageBreak/>
        <w:t>información recibida se tendrá en cuenta en la evaluación de riesgos laborales y en la planificación de las actividades preventivas correspondiente.</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En estos casos, antes del inicio de la actividad, en cumplimiento del RD 171/2004, de 30 de enero, sobre coordinación de actividades empresariales, se deberá aportar la siguiente documentación:</w:t>
      </w:r>
    </w:p>
    <w:p w:rsidR="00367F2F" w:rsidRPr="006918E8" w:rsidRDefault="00367F2F" w:rsidP="00F57D8C">
      <w:pPr>
        <w:pStyle w:val="texto"/>
        <w:numPr>
          <w:ilvl w:val="0"/>
          <w:numId w:val="35"/>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El documento de gestión preventiva, así como las medidas preventivas a adoptar.</w:t>
      </w:r>
    </w:p>
    <w:p w:rsidR="00367F2F" w:rsidRPr="006918E8" w:rsidRDefault="00367F2F" w:rsidP="00F57D8C">
      <w:pPr>
        <w:pStyle w:val="texto"/>
        <w:numPr>
          <w:ilvl w:val="0"/>
          <w:numId w:val="35"/>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La planificación de la actividad preventiva de los trabajos a realizar.</w:t>
      </w:r>
    </w:p>
    <w:p w:rsidR="00367F2F" w:rsidRPr="006918E8" w:rsidRDefault="00367F2F" w:rsidP="00F57D8C">
      <w:pPr>
        <w:pStyle w:val="texto"/>
        <w:numPr>
          <w:ilvl w:val="0"/>
          <w:numId w:val="35"/>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Acuse de recibo firmado por la contratista y, en su caso, subcontratista, acreditativo de que han recibido de la Administración contratante la documentación sobre los riesgos propios del centro de trabajo y de sus instalaciones, sobre las medidas preventivas e instrucciones para la prevención de dichos riesgos, y las que se deben aplicar en caso de situaciones de emergencia.</w:t>
      </w:r>
    </w:p>
    <w:p w:rsidR="00367F2F" w:rsidRPr="006918E8" w:rsidRDefault="00367F2F" w:rsidP="00F57D8C">
      <w:pPr>
        <w:pStyle w:val="texto"/>
        <w:numPr>
          <w:ilvl w:val="0"/>
          <w:numId w:val="35"/>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La modalidad de organización preventiva adoptada. En caso de servicio de prevención ajeno, se deberá adjuntar copia del contrato con el servicio de prevención con las tres especialidades de Seguridad, Higiene, Ergonomía y Psicosociología aplicada y además la Vigilancia de la Salud; y recibo de pago o certificado en el que se refleje que actualmente está en vigor.</w:t>
      </w:r>
    </w:p>
    <w:p w:rsidR="00367F2F" w:rsidRPr="006918E8" w:rsidRDefault="00367F2F" w:rsidP="00F57D8C">
      <w:pPr>
        <w:pStyle w:val="texto"/>
        <w:numPr>
          <w:ilvl w:val="0"/>
          <w:numId w:val="35"/>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Relación del personal que ejecutará el contrato y maquinaria destinada al objeto del contrato.</w:t>
      </w:r>
    </w:p>
    <w:p w:rsidR="00367F2F" w:rsidRPr="006918E8" w:rsidRDefault="00367F2F" w:rsidP="00F57D8C">
      <w:pPr>
        <w:pStyle w:val="texto"/>
        <w:numPr>
          <w:ilvl w:val="0"/>
          <w:numId w:val="35"/>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Justificantes de aptitud médica para el desempeño de los trabajos contratados del personal adscrito a la ejecución del contrato.</w:t>
      </w:r>
    </w:p>
    <w:p w:rsidR="00367F2F" w:rsidRPr="006918E8" w:rsidRDefault="00367F2F" w:rsidP="00F57D8C">
      <w:pPr>
        <w:pStyle w:val="texto"/>
        <w:numPr>
          <w:ilvl w:val="0"/>
          <w:numId w:val="35"/>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Justificante de la formación e información dada en materia preventiva a las personas trabajadoras que ejecutarán el contrato; incluyendo la información recibida sobre los riesgos propios del centro de trabajo y de sus instalaciones, las medidas preventivas e instrucciones para la prevención de dichos riesgos, y las que se deben de aplicar en casos de emergencia.</w:t>
      </w:r>
    </w:p>
    <w:p w:rsidR="00367F2F" w:rsidRPr="006918E8" w:rsidRDefault="00367F2F" w:rsidP="00F57D8C">
      <w:pPr>
        <w:pStyle w:val="texto"/>
        <w:numPr>
          <w:ilvl w:val="0"/>
          <w:numId w:val="35"/>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Justificante de la entrega de los equipos de protección individual (</w:t>
      </w:r>
      <w:proofErr w:type="spellStart"/>
      <w:r w:rsidRPr="006918E8">
        <w:rPr>
          <w:rFonts w:ascii="Arial" w:hAnsi="Arial" w:cs="Arial"/>
          <w:color w:val="auto"/>
          <w:sz w:val="20"/>
          <w:szCs w:val="20"/>
        </w:rPr>
        <w:t>EPI´s</w:t>
      </w:r>
      <w:proofErr w:type="spellEnd"/>
      <w:r w:rsidRPr="006918E8">
        <w:rPr>
          <w:rFonts w:ascii="Arial" w:hAnsi="Arial" w:cs="Arial"/>
          <w:color w:val="auto"/>
          <w:sz w:val="20"/>
          <w:szCs w:val="20"/>
        </w:rPr>
        <w:t>) que sean necesarios.</w:t>
      </w:r>
    </w:p>
    <w:p w:rsidR="00367F2F" w:rsidRPr="006918E8" w:rsidRDefault="00367F2F" w:rsidP="00F57D8C">
      <w:pPr>
        <w:pStyle w:val="texto"/>
        <w:numPr>
          <w:ilvl w:val="0"/>
          <w:numId w:val="35"/>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Si la empresa aporta su propia maquinaria y equipos de trabajo declaración de conformidad, marcado CE o documento de adecuación al Real Decreto 1215/1997, de 18 de julio, por el que se establecen las disposiciones mínimas de seguridad y salud para la utilización por los trabajadores de los equipos de trabajo y libro de instrucciones para su utilización. Asimismo, certificado que acredite que el personal que deba utilizarlos ha recibido formación específica y se encuentra autorizado para su uso.</w:t>
      </w:r>
    </w:p>
    <w:p w:rsidR="00367F2F" w:rsidRPr="006918E8" w:rsidRDefault="00367F2F" w:rsidP="00F57D8C">
      <w:pPr>
        <w:pStyle w:val="texto"/>
        <w:numPr>
          <w:ilvl w:val="0"/>
          <w:numId w:val="35"/>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Las fichas de seguridad de productos químicos cuando la empresa contratista o subcontratista deba aportar productos químicos.</w:t>
      </w:r>
    </w:p>
    <w:p w:rsidR="00367F2F" w:rsidRPr="006918E8" w:rsidRDefault="00367F2F" w:rsidP="00F57D8C">
      <w:pPr>
        <w:pStyle w:val="texto"/>
        <w:numPr>
          <w:ilvl w:val="0"/>
          <w:numId w:val="35"/>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Dar a conocer la identidad de la persona que deberá garantizar el cumplimiento de las normas de seguridad y salud y establecer los medios de coordinación con el personal de la Administración contratante. Así como, la puesta a disposición de los recursos preventivos pertinentes cuando sean necesarios.</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Cuando la empresa contratista subcontrate con otra empresa la realización de parte del objeto del contrato, las acreditaciones previstas en esta cláusula deberán ser exigidas a la subcontratista (autónomos/as) por la empresa contratista para su entrega a la </w:t>
      </w:r>
      <w:r w:rsidRPr="006918E8">
        <w:rPr>
          <w:rFonts w:ascii="Arial" w:hAnsi="Arial" w:cs="Arial"/>
          <w:color w:val="auto"/>
          <w:sz w:val="20"/>
          <w:szCs w:val="20"/>
        </w:rPr>
        <w:t>Administración contratante.</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Especialmente, debe velar para que la empresa subcontratista cumpla todas las obligaciones en materia de seguridad y salud laboral y, concretamente, que cumple lo que prevé la normativa en cuanto a la coordinación de actividades preventivas y puesta a disposición de los recursos preventivos cuando sean necesarios.</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La empresa contratista deberá garantizar que la subcontratada dispone de infraestructura y medios adecuados para llevar a cabo la actividad y ejercer directamente la dirección de los trabajos.</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lastRenderedPageBreak/>
        <w:t>La entidad contratante vigilará el cumplimiento por las contratistas y subcontratistas de la normativa de prevención de riesgos laborales, para lo cual podrá adoptar cualquier medida acorde con dicha finalidad.</w:t>
      </w:r>
    </w:p>
    <w:p w:rsidR="00367F2F" w:rsidRPr="006918E8" w:rsidRDefault="00367F2F" w:rsidP="00F57D8C">
      <w:pPr>
        <w:spacing w:before="60" w:line="240" w:lineRule="atLeast"/>
        <w:jc w:val="both"/>
        <w:rPr>
          <w:rFonts w:ascii="Arial" w:hAnsi="Arial" w:cs="Arial"/>
        </w:rPr>
      </w:pPr>
      <w:r w:rsidRPr="006918E8">
        <w:rPr>
          <w:rFonts w:ascii="Arial" w:hAnsi="Arial" w:cs="Arial"/>
        </w:rPr>
        <w:t>4.- Cuando la naturaleza del objeto del contrato requiera la intervención de personal de la contratista (o, en su caso, de la subcontratista) que tenga que realizar alguna prestación en centros de la entidad contratante en los que no preste servicios su personal, no se podrá iniciar la actividad objeto del contrato si previamente la Administración contratante no ha llevado a cabo las siguientes actuaciones:</w:t>
      </w:r>
    </w:p>
    <w:p w:rsidR="00367F2F" w:rsidRPr="006918E8" w:rsidRDefault="00367F2F" w:rsidP="00F57D8C">
      <w:pPr>
        <w:pStyle w:val="texto"/>
        <w:numPr>
          <w:ilvl w:val="0"/>
          <w:numId w:val="28"/>
        </w:numPr>
        <w:shd w:val="clear" w:color="auto" w:fill="FFFFFF"/>
        <w:tabs>
          <w:tab w:val="left" w:pos="851"/>
        </w:tabs>
        <w:spacing w:before="60" w:after="0" w:line="240" w:lineRule="atLeast"/>
        <w:ind w:left="851" w:right="0" w:hanging="284"/>
        <w:rPr>
          <w:rFonts w:ascii="Arial" w:hAnsi="Arial" w:cs="Arial"/>
          <w:color w:val="auto"/>
          <w:sz w:val="20"/>
        </w:rPr>
      </w:pPr>
      <w:r w:rsidRPr="006918E8">
        <w:rPr>
          <w:rFonts w:ascii="Arial" w:hAnsi="Arial" w:cs="Arial"/>
          <w:color w:val="auto"/>
          <w:sz w:val="20"/>
        </w:rPr>
        <w:t>Informar a las empresas concurrentes de los riesgos del lugar de trabajo que puedan afectar a las actividades desarrolladas, así como de las medidas preventivas de tales riesgos.</w:t>
      </w:r>
    </w:p>
    <w:p w:rsidR="00367F2F" w:rsidRPr="006918E8" w:rsidRDefault="00367F2F" w:rsidP="00F57D8C">
      <w:pPr>
        <w:pStyle w:val="texto"/>
        <w:numPr>
          <w:ilvl w:val="0"/>
          <w:numId w:val="28"/>
        </w:numPr>
        <w:shd w:val="clear" w:color="auto" w:fill="FFFFFF"/>
        <w:tabs>
          <w:tab w:val="left" w:pos="851"/>
        </w:tabs>
        <w:spacing w:before="60" w:after="0" w:line="240" w:lineRule="atLeast"/>
        <w:ind w:left="851" w:right="0" w:hanging="284"/>
        <w:rPr>
          <w:rFonts w:ascii="Arial" w:hAnsi="Arial" w:cs="Arial"/>
          <w:color w:val="auto"/>
          <w:sz w:val="20"/>
        </w:rPr>
      </w:pPr>
      <w:r w:rsidRPr="006918E8">
        <w:rPr>
          <w:rFonts w:ascii="Arial" w:hAnsi="Arial" w:cs="Arial"/>
          <w:color w:val="auto"/>
          <w:sz w:val="20"/>
        </w:rPr>
        <w:t>Informar sobre las medidas de emergencia a la empresa contratista.</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Cuando en dicho centro de trabajo vaya a concurrir personal de más de una empresa, antes del inicio de la actividad, en cumplimiento del RD 171/2004, de 30 de enero, sobre</w:t>
      </w:r>
      <w:r w:rsidRPr="006918E8">
        <w:rPr>
          <w:rFonts w:ascii="Arial" w:hAnsi="Arial" w:cs="Arial"/>
          <w:color w:val="auto"/>
          <w:sz w:val="20"/>
          <w:szCs w:val="20"/>
        </w:rPr>
        <w:t xml:space="preserve"> </w:t>
      </w:r>
      <w:r w:rsidRPr="006918E8">
        <w:rPr>
          <w:rFonts w:ascii="Arial" w:hAnsi="Arial" w:cs="Arial"/>
          <w:color w:val="auto"/>
          <w:sz w:val="20"/>
        </w:rPr>
        <w:t xml:space="preserve">coordinación de actividades empresariales, todas las empresas y </w:t>
      </w:r>
      <w:r w:rsidRPr="006918E8">
        <w:rPr>
          <w:rFonts w:ascii="Arial" w:hAnsi="Arial" w:cs="Arial"/>
          <w:color w:val="auto"/>
          <w:sz w:val="20"/>
          <w:szCs w:val="20"/>
        </w:rPr>
        <w:t>personal</w:t>
      </w:r>
      <w:r w:rsidRPr="006918E8">
        <w:rPr>
          <w:rFonts w:ascii="Arial" w:hAnsi="Arial" w:cs="Arial"/>
          <w:color w:val="auto"/>
          <w:sz w:val="20"/>
        </w:rPr>
        <w:t xml:space="preserve"> autónomo concurrentes deberán cooperar entre sí e intercambiarse información sobre los riesgos específicos de las actividades que desarrollarán y que puedan afectar al personal de las otras empresas concurrentes.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correspondientes.</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Antes del inicio de la actividad, la contratista y, en su caso, subcontratista deberán aportar el acuse de recibo firmado acreditativo de que han recibido de la Administración contratante la documentación sobre los riesgos propios del centro de trabajo y de sus instalaciones, sobre los riesgos del lugar de trabajo que puedan afectar a las actividades desarrolladas, así como de las medidas preventivas de tales riesgos y de emergencia.</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rPr>
        <w:t>5</w:t>
      </w:r>
      <w:r w:rsidRPr="006918E8">
        <w:rPr>
          <w:rFonts w:ascii="Arial" w:hAnsi="Arial" w:cs="Arial"/>
          <w:color w:val="auto"/>
          <w:sz w:val="20"/>
          <w:szCs w:val="20"/>
        </w:rPr>
        <w:t xml:space="preserve">.- Si el personal de la contratista (en su caso, de la subcontratista) adscrito al contrato no presta servicios en los centros de la entidad contratante pero utiliza su maquinaria, equipos, productos, materias primas o útiles, antes del inicio de la actividad, la Administración proporcionará a la empresa contratista o subcontratista la información necesaria para la utilización y manipulación de la maquinaria, equipos, productos químicos, materias primas o útiles y, a su vez, la empresa contratista o subcontratista, antes del inicio de la actividad deberá acreditar documentalmente que el personal que ejecutará el contrato dispone de la información y formación necesaria para la utilización y manipulación de la maquinaria, equipos, productos químicos, materias primas o útiles facilitados por la Administración contratante y que conoce la información facilitada por la misma. </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6.- Si como consecuencia del incumplimiento por la empresa contratista o subcontratista de las obligaciones asumidas en virtud de esta cláusula, la </w:t>
      </w:r>
      <w:r w:rsidR="00451414">
        <w:rPr>
          <w:rFonts w:ascii="Arial" w:hAnsi="Arial" w:cs="Arial"/>
          <w:color w:val="auto"/>
          <w:sz w:val="20"/>
          <w:szCs w:val="20"/>
        </w:rPr>
        <w:t>entidad</w:t>
      </w:r>
      <w:r w:rsidRPr="006918E8">
        <w:rPr>
          <w:rFonts w:ascii="Arial" w:hAnsi="Arial" w:cs="Arial"/>
          <w:color w:val="auto"/>
          <w:sz w:val="20"/>
          <w:szCs w:val="20"/>
        </w:rPr>
        <w:t xml:space="preserve"> contratante fuera condenada </w:t>
      </w:r>
      <w:r w:rsidRPr="00B767AB">
        <w:rPr>
          <w:rFonts w:ascii="Arial" w:hAnsi="Arial" w:cs="Arial"/>
          <w:color w:val="auto"/>
          <w:sz w:val="20"/>
          <w:szCs w:val="20"/>
        </w:rPr>
        <w:t>a asumir las consecuencias económicas que de aquel se derivan, se repercutirán las mismas en la contratista</w:t>
      </w:r>
      <w:r w:rsidRPr="006918E8">
        <w:rPr>
          <w:rFonts w:ascii="Arial" w:hAnsi="Arial" w:cs="Arial"/>
          <w:color w:val="auto"/>
          <w:sz w:val="20"/>
          <w:szCs w:val="20"/>
        </w:rPr>
        <w:t xml:space="preserve">, a cuyos efectos la </w:t>
      </w:r>
      <w:r w:rsidR="00451414">
        <w:rPr>
          <w:rFonts w:ascii="Arial" w:hAnsi="Arial" w:cs="Arial"/>
          <w:color w:val="auto"/>
          <w:sz w:val="20"/>
          <w:szCs w:val="20"/>
        </w:rPr>
        <w:t>Administración</w:t>
      </w:r>
      <w:r w:rsidRPr="006918E8">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w:t>
      </w:r>
      <w:r>
        <w:rPr>
          <w:rFonts w:ascii="Arial" w:hAnsi="Arial" w:cs="Arial"/>
          <w:color w:val="auto"/>
          <w:sz w:val="20"/>
          <w:szCs w:val="20"/>
        </w:rPr>
        <w:t>satisfech</w:t>
      </w:r>
      <w:r w:rsidRPr="006918E8">
        <w:rPr>
          <w:rFonts w:ascii="Arial" w:hAnsi="Arial" w:cs="Arial"/>
          <w:color w:val="auto"/>
          <w:sz w:val="20"/>
          <w:szCs w:val="20"/>
        </w:rPr>
        <w:t>as.</w:t>
      </w:r>
    </w:p>
    <w:p w:rsidR="00367F2F" w:rsidRPr="006918E8" w:rsidRDefault="00367F2F" w:rsidP="002F2CA4">
      <w:pPr>
        <w:pStyle w:val="Ttulo4"/>
        <w:pBdr>
          <w:bottom w:val="none" w:sz="0" w:space="0" w:color="auto"/>
        </w:pBdr>
        <w:spacing w:before="120" w:line="240" w:lineRule="atLeast"/>
        <w:jc w:val="left"/>
        <w:rPr>
          <w:rFonts w:cs="Arial"/>
          <w:sz w:val="20"/>
          <w:lang w:val="es-ES"/>
        </w:rPr>
      </w:pPr>
      <w:bookmarkStart w:id="244" w:name="_Toc24615650"/>
      <w:r w:rsidRPr="006918E8">
        <w:rPr>
          <w:rFonts w:cs="Arial"/>
          <w:sz w:val="20"/>
          <w:lang w:val="es-ES"/>
        </w:rPr>
        <w:t>38.2.8.- Obligaciones respecto del personal de la empresa contratista</w:t>
      </w:r>
      <w:bookmarkEnd w:id="244"/>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1.- Corresponderá exclusivamente a la empresa contratista la selección del personal que, reuniendo los requisitos de titulación y experiencia exigidos en los pliegos (en los casos en que se establezcan requisitos específicos de titulación y experiencia) formará parte del equipo de trabajo adscrito a la ejecución del contrato, sin perjuicio de la verificación por parte del órgano de contratación del cumplimiento de aquellos requisitos.</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2.- La empresa contratista procurará que exista estabilidad en el equipo de trabajo, y que las variaciones en su composición sean puntuales y obedezcan a razones justificadas, en orden a no alterar el buen funcionamiento del servicio (cuando existan razones que justifiquen esta </w:t>
      </w:r>
      <w:r w:rsidRPr="006918E8">
        <w:rPr>
          <w:rFonts w:ascii="Arial" w:hAnsi="Arial" w:cs="Arial"/>
          <w:color w:val="auto"/>
          <w:sz w:val="20"/>
          <w:szCs w:val="20"/>
        </w:rPr>
        <w:lastRenderedPageBreak/>
        <w:t>exigencia), informando en todo momento al órgano de contratación en los términos fijados en el PCAP.</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3.- La empresa contratista adquiere el compromiso de ejercer de modo real, efectivo y continuo el poder de dirección inherente a todo/a empresario/a, en relación con su personal, asumiendo la negociación, pago de los salarios, la concesión de permisos, licencias y vacaciones, sustituciones, obligaciones legales en materia de prevención de riesgos laborales, imposición, cuando proceda, de sanciones disciplinarias, y cuantos efectos de seguridad social se deriven, en particular el abono de cotizaciones y el pago de prestaciones, y en general todos los derechos y obligaciones que se deriven de la relación contractual entre la empresa empleadora y su personal.</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4.- La empresa contratista velará especialmente porque el personal adscrito a la ejecución del contrato desarrolle su actividad sin extralimitarse en las funciones desempeñadas respecto de la actividad delimitada en los pliegos como objeto del contrato.</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5</w:t>
      </w:r>
      <w:r>
        <w:rPr>
          <w:rFonts w:ascii="Arial" w:hAnsi="Arial" w:cs="Arial"/>
          <w:color w:val="auto"/>
          <w:sz w:val="20"/>
          <w:szCs w:val="20"/>
        </w:rPr>
        <w:t>.-</w:t>
      </w:r>
      <w:r w:rsidRPr="006918E8">
        <w:rPr>
          <w:rFonts w:ascii="Arial" w:hAnsi="Arial" w:cs="Arial"/>
          <w:color w:val="auto"/>
          <w:sz w:val="20"/>
          <w:szCs w:val="20"/>
        </w:rPr>
        <w:t xml:space="preserve"> La empresa contratista, deberá designar al menos una persona que se responsabilizará de la coordinación técnica, perteneciente a la plantilla de su empresa, que tendrá entre sus funciones las siguientes:</w:t>
      </w:r>
    </w:p>
    <w:p w:rsidR="00367F2F" w:rsidRPr="006918E8" w:rsidRDefault="00367F2F" w:rsidP="004C0927">
      <w:pPr>
        <w:pStyle w:val="texto"/>
        <w:numPr>
          <w:ilvl w:val="2"/>
          <w:numId w:val="29"/>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Actuar como persona interlocutora entre su empresa y la entidad contratante</w:t>
      </w:r>
      <w:r w:rsidRPr="006918E8">
        <w:rPr>
          <w:rFonts w:ascii="Arial" w:hAnsi="Arial" w:cs="Arial"/>
          <w:b/>
          <w:color w:val="auto"/>
          <w:sz w:val="20"/>
          <w:szCs w:val="20"/>
        </w:rPr>
        <w:t>,</w:t>
      </w:r>
      <w:r w:rsidRPr="006918E8">
        <w:rPr>
          <w:rFonts w:ascii="Arial" w:hAnsi="Arial" w:cs="Arial"/>
          <w:color w:val="auto"/>
          <w:sz w:val="20"/>
          <w:szCs w:val="20"/>
        </w:rPr>
        <w:t xml:space="preserve"> canalizando la comunicación entre aquella y el personal integrante del equipo de trabajo adscrito al contrato, de un lado, y la Administración contratante, de otro, en todo lo relativo a las cuestiones derivadas de la ejecución del contrato.</w:t>
      </w:r>
    </w:p>
    <w:p w:rsidR="00367F2F" w:rsidRPr="006918E8" w:rsidRDefault="00367F2F" w:rsidP="004C0927">
      <w:pPr>
        <w:pStyle w:val="texto"/>
        <w:numPr>
          <w:ilvl w:val="2"/>
          <w:numId w:val="29"/>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 xml:space="preserve">Distribuir el trabajo entre el personal encargado de la ejecución del contrato, e impartirle las órdenes e instrucciones de trabajo que sean necesarias en relación con la prestación del servicio contratado. </w:t>
      </w:r>
    </w:p>
    <w:p w:rsidR="00367F2F" w:rsidRPr="006918E8" w:rsidRDefault="00367F2F" w:rsidP="004C0927">
      <w:pPr>
        <w:pStyle w:val="texto"/>
        <w:numPr>
          <w:ilvl w:val="2"/>
          <w:numId w:val="29"/>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 xml:space="preserve">Supervisar el correcto desempeño por parte del personal integrante del equipo de trabajo de las funciones que tiene encomendadas, así como controlar la asistencia de dicho personal al puesto de trabajo. </w:t>
      </w:r>
    </w:p>
    <w:p w:rsidR="00367F2F" w:rsidRPr="006918E8" w:rsidRDefault="00367F2F" w:rsidP="004C0927">
      <w:pPr>
        <w:pStyle w:val="texto"/>
        <w:numPr>
          <w:ilvl w:val="2"/>
          <w:numId w:val="29"/>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Organizar el régimen de vacaciones del personal adscrito a la ejecución del contrato, debiendo, a tal efecto, coordinarse adecuadamente la empresa contratista con la Administración contratante para no alterar el buen funcionamiento del servicio.</w:t>
      </w:r>
    </w:p>
    <w:p w:rsidR="00367F2F" w:rsidRPr="006918E8" w:rsidRDefault="00367F2F" w:rsidP="004C0927">
      <w:pPr>
        <w:pStyle w:val="texto"/>
        <w:numPr>
          <w:ilvl w:val="2"/>
          <w:numId w:val="29"/>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 xml:space="preserve">Informar a la entidad contratante acerca de las variaciones, ocasionales o permanentes, en la composición del equipo de trabajo adscrito a la ejecución del contrato, en los términos recogidos en la </w:t>
      </w:r>
      <w:hyperlink w:anchor="Cl_38_2_2" w:history="1">
        <w:r w:rsidRPr="006918E8">
          <w:rPr>
            <w:rStyle w:val="Hipervnculo"/>
            <w:rFonts w:ascii="Arial" w:hAnsi="Arial" w:cs="Arial"/>
            <w:b/>
            <w:sz w:val="20"/>
            <w:szCs w:val="20"/>
          </w:rPr>
          <w:t>cláusula 38.2.2</w:t>
        </w:r>
        <w:r w:rsidRPr="006918E8">
          <w:rPr>
            <w:rStyle w:val="Hipervnculo"/>
            <w:rFonts w:ascii="Arial" w:hAnsi="Arial" w:cs="Arial"/>
            <w:sz w:val="20"/>
            <w:szCs w:val="20"/>
          </w:rPr>
          <w:t>.</w:t>
        </w:r>
      </w:hyperlink>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6.- La empresa contratista estará obligada a ejecutar el contrato en sus propias dependencias o instalaciones, salvo que la necesidad de prestar los servicios en dependencias de la entidad contratante estuviera prevista en el pliego, y así se hubiera autorizado expresamente. En este caso, la Administración contratante pondrá a disposición de la empresa contratista espacios de trabajo diferenciados de los que ocupa el personal empleado público, correspondiendo a la empresa contratista velar por el respeto por parte de su personal a prestar tales servicios en la ubicación asignada. </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7.- Si como consecuencia del incumplimiento por la empresa contratista de las obligaciones asumidas en virtud de esta cláusula, la </w:t>
      </w:r>
      <w:r w:rsidR="00451414">
        <w:rPr>
          <w:rFonts w:ascii="Arial" w:hAnsi="Arial" w:cs="Arial"/>
          <w:color w:val="auto"/>
          <w:sz w:val="20"/>
          <w:szCs w:val="20"/>
        </w:rPr>
        <w:t>entidad</w:t>
      </w:r>
      <w:r w:rsidRPr="006918E8">
        <w:rPr>
          <w:rFonts w:ascii="Arial" w:hAnsi="Arial" w:cs="Arial"/>
          <w:color w:val="auto"/>
          <w:sz w:val="20"/>
          <w:szCs w:val="20"/>
        </w:rPr>
        <w:t xml:space="preserve"> contratante fuera condenada </w:t>
      </w:r>
      <w:r w:rsidRPr="00B767AB">
        <w:rPr>
          <w:rFonts w:ascii="Arial" w:hAnsi="Arial" w:cs="Arial"/>
          <w:color w:val="auto"/>
          <w:sz w:val="20"/>
          <w:szCs w:val="20"/>
        </w:rPr>
        <w:t>a asumir las consecuencias económicas que de aquel se derivan, se repercutirán las mismas en la contratista</w:t>
      </w:r>
      <w:r w:rsidRPr="006918E8">
        <w:rPr>
          <w:rFonts w:ascii="Arial" w:hAnsi="Arial" w:cs="Arial"/>
          <w:color w:val="auto"/>
          <w:sz w:val="20"/>
          <w:szCs w:val="20"/>
        </w:rPr>
        <w:t xml:space="preserve">, a cuyos efectos la </w:t>
      </w:r>
      <w:r w:rsidR="00451414">
        <w:rPr>
          <w:rFonts w:ascii="Arial" w:hAnsi="Arial" w:cs="Arial"/>
          <w:color w:val="auto"/>
          <w:sz w:val="20"/>
          <w:szCs w:val="20"/>
        </w:rPr>
        <w:t>Administración</w:t>
      </w:r>
      <w:r w:rsidRPr="006918E8">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w:t>
      </w:r>
      <w:r>
        <w:rPr>
          <w:rFonts w:ascii="Arial" w:hAnsi="Arial" w:cs="Arial"/>
          <w:color w:val="auto"/>
          <w:sz w:val="20"/>
          <w:szCs w:val="20"/>
        </w:rPr>
        <w:t>satisfech</w:t>
      </w:r>
      <w:r w:rsidRPr="006918E8">
        <w:rPr>
          <w:rFonts w:ascii="Arial" w:hAnsi="Arial" w:cs="Arial"/>
          <w:color w:val="auto"/>
          <w:sz w:val="20"/>
          <w:szCs w:val="20"/>
        </w:rPr>
        <w:t>as.</w:t>
      </w:r>
    </w:p>
    <w:p w:rsidR="00367F2F" w:rsidRPr="000137D8" w:rsidRDefault="00367F2F" w:rsidP="000137D8">
      <w:pPr>
        <w:pStyle w:val="Ttulo3"/>
        <w:spacing w:line="240" w:lineRule="atLeast"/>
        <w:jc w:val="both"/>
        <w:rPr>
          <w:sz w:val="22"/>
          <w:szCs w:val="22"/>
        </w:rPr>
      </w:pPr>
      <w:bookmarkStart w:id="245" w:name="_38.3.-_Obligaciones_en"/>
      <w:bookmarkStart w:id="246" w:name="Cl_38_3"/>
      <w:bookmarkStart w:id="247" w:name="_Toc24615651"/>
      <w:bookmarkEnd w:id="245"/>
      <w:r w:rsidRPr="000137D8">
        <w:rPr>
          <w:sz w:val="22"/>
          <w:szCs w:val="22"/>
        </w:rPr>
        <w:t>38.</w:t>
      </w:r>
      <w:r w:rsidR="000137D8" w:rsidRPr="000137D8">
        <w:rPr>
          <w:sz w:val="22"/>
          <w:szCs w:val="22"/>
        </w:rPr>
        <w:t>3</w:t>
      </w:r>
      <w:r w:rsidRPr="000137D8">
        <w:rPr>
          <w:sz w:val="22"/>
          <w:szCs w:val="22"/>
        </w:rPr>
        <w:t xml:space="preserve">.- </w:t>
      </w:r>
      <w:bookmarkEnd w:id="246"/>
      <w:r w:rsidRPr="000137D8">
        <w:rPr>
          <w:sz w:val="22"/>
          <w:szCs w:val="22"/>
        </w:rPr>
        <w:t>Obligaciones en materia de seguridad de la información</w:t>
      </w:r>
      <w:bookmarkEnd w:id="243"/>
      <w:bookmarkEnd w:id="247"/>
    </w:p>
    <w:p w:rsidR="000137D8" w:rsidRPr="000137D8"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bookmarkStart w:id="248" w:name="_39.3.-_Código_de"/>
      <w:bookmarkStart w:id="249" w:name="_37.3.-_Código_de"/>
      <w:bookmarkStart w:id="250" w:name="_Toc506479412"/>
      <w:bookmarkEnd w:id="248"/>
      <w:bookmarkEnd w:id="249"/>
      <w:r w:rsidRPr="000137D8">
        <w:rPr>
          <w:rFonts w:ascii="Arial" w:hAnsi="Arial" w:cs="Arial"/>
          <w:color w:val="auto"/>
          <w:sz w:val="20"/>
          <w:szCs w:val="20"/>
        </w:rPr>
        <w:t xml:space="preserve">1.- La información, datos o especificaciones facilitados por la Diputación Foral de </w:t>
      </w:r>
      <w:proofErr w:type="spellStart"/>
      <w:r w:rsidRPr="000137D8">
        <w:rPr>
          <w:rFonts w:ascii="Arial" w:hAnsi="Arial" w:cs="Arial"/>
          <w:color w:val="auto"/>
          <w:sz w:val="20"/>
          <w:szCs w:val="20"/>
        </w:rPr>
        <w:t>Gipuzkoa</w:t>
      </w:r>
      <w:proofErr w:type="spellEnd"/>
      <w:r w:rsidRPr="000137D8">
        <w:rPr>
          <w:rFonts w:ascii="Arial" w:hAnsi="Arial" w:cs="Arial"/>
          <w:color w:val="auto"/>
          <w:sz w:val="20"/>
          <w:szCs w:val="20"/>
        </w:rPr>
        <w:t xml:space="preserve"> o a los que se haya tenido acceso en ejecución del contrato, deberán ser considerados por </w:t>
      </w:r>
      <w:r>
        <w:rPr>
          <w:rFonts w:ascii="Arial" w:hAnsi="Arial" w:cs="Arial"/>
          <w:color w:val="auto"/>
          <w:sz w:val="20"/>
          <w:szCs w:val="20"/>
        </w:rPr>
        <w:t>la</w:t>
      </w:r>
      <w:r w:rsidRPr="000137D8">
        <w:rPr>
          <w:rFonts w:ascii="Arial" w:hAnsi="Arial" w:cs="Arial"/>
          <w:color w:val="auto"/>
          <w:sz w:val="20"/>
          <w:szCs w:val="20"/>
        </w:rPr>
        <w:t xml:space="preserve"> contratista y el personal a su servicio como confidenciales, no pudiendo ser objeto, total o parcialmente, de publicación, copia, utilización, cesión o préstamo a terceras personas, en los </w:t>
      </w:r>
      <w:r w:rsidRPr="000137D8">
        <w:rPr>
          <w:rFonts w:ascii="Arial" w:hAnsi="Arial" w:cs="Arial"/>
          <w:color w:val="auto"/>
          <w:sz w:val="20"/>
          <w:szCs w:val="20"/>
        </w:rPr>
        <w:lastRenderedPageBreak/>
        <w:t>términos del artículo 133.2 de la LCSP. Estas obligaciones subsistirán aun después de finalizar sus relaciones con la entidad contratante.</w:t>
      </w:r>
    </w:p>
    <w:p w:rsidR="000137D8" w:rsidRPr="000137D8"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 xml:space="preserve">2.- La adjudicataria se obliga a cumplir con la Política de Seguridad de la Información de la Diputación Foral de </w:t>
      </w:r>
      <w:proofErr w:type="spellStart"/>
      <w:r w:rsidRPr="000137D8">
        <w:rPr>
          <w:rFonts w:ascii="Arial" w:hAnsi="Arial" w:cs="Arial"/>
          <w:color w:val="auto"/>
          <w:sz w:val="20"/>
          <w:szCs w:val="20"/>
        </w:rPr>
        <w:t>Gipuzkoa</w:t>
      </w:r>
      <w:proofErr w:type="spellEnd"/>
      <w:r w:rsidRPr="000137D8">
        <w:rPr>
          <w:rFonts w:ascii="Arial" w:hAnsi="Arial" w:cs="Arial"/>
          <w:color w:val="auto"/>
          <w:sz w:val="20"/>
          <w:szCs w:val="20"/>
        </w:rPr>
        <w:t xml:space="preserve"> publicada en el BOG de 13 de noviembre de 2017 y </w:t>
      </w:r>
      <w:r w:rsidR="00C466DB">
        <w:rPr>
          <w:rFonts w:ascii="Arial" w:hAnsi="Arial" w:cs="Arial"/>
          <w:color w:val="auto"/>
          <w:sz w:val="20"/>
          <w:szCs w:val="20"/>
        </w:rPr>
        <w:t>con</w:t>
      </w:r>
      <w:r w:rsidRPr="000137D8">
        <w:rPr>
          <w:rFonts w:ascii="Arial" w:hAnsi="Arial" w:cs="Arial"/>
          <w:color w:val="auto"/>
          <w:sz w:val="20"/>
          <w:szCs w:val="20"/>
        </w:rPr>
        <w:t xml:space="preserve"> la normativa de seguridad relacionada con dichos servicios o información; así como a informar y formar a su personal.</w:t>
      </w:r>
    </w:p>
    <w:p w:rsidR="000137D8" w:rsidRPr="000137D8"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 xml:space="preserve">3.- En el caso de que, de acuerdo al </w:t>
      </w:r>
      <w:hyperlink w:anchor="CC_16" w:history="1">
        <w:r w:rsidRPr="00F14EA5">
          <w:rPr>
            <w:rStyle w:val="Hipervnculo"/>
            <w:rFonts w:ascii="Arial" w:hAnsi="Arial" w:cs="Arial"/>
            <w:b/>
            <w:sz w:val="20"/>
            <w:szCs w:val="20"/>
          </w:rPr>
          <w:t>apartado 16</w:t>
        </w:r>
      </w:hyperlink>
      <w:r w:rsidRPr="000137D8">
        <w:rPr>
          <w:rFonts w:ascii="Arial" w:hAnsi="Arial" w:cs="Arial"/>
          <w:color w:val="auto"/>
          <w:sz w:val="20"/>
          <w:szCs w:val="20"/>
        </w:rPr>
        <w:t xml:space="preserve"> del cuadro de características, la ejecución del contrato requiera el tratamiento por </w:t>
      </w:r>
      <w:r w:rsidR="00865A6D">
        <w:rPr>
          <w:rFonts w:ascii="Arial" w:hAnsi="Arial" w:cs="Arial"/>
          <w:color w:val="auto"/>
          <w:sz w:val="20"/>
          <w:szCs w:val="20"/>
        </w:rPr>
        <w:t>la</w:t>
      </w:r>
      <w:r w:rsidRPr="000137D8">
        <w:rPr>
          <w:rFonts w:ascii="Arial" w:hAnsi="Arial" w:cs="Arial"/>
          <w:color w:val="auto"/>
          <w:sz w:val="20"/>
          <w:szCs w:val="20"/>
        </w:rPr>
        <w:t xml:space="preserve"> contratista de datos personales por cuenta de</w:t>
      </w:r>
      <w:r w:rsidR="00865A6D">
        <w:rPr>
          <w:rFonts w:ascii="Arial" w:hAnsi="Arial" w:cs="Arial"/>
          <w:color w:val="auto"/>
          <w:sz w:val="20"/>
          <w:szCs w:val="20"/>
        </w:rPr>
        <w:t xml:space="preserve"> </w:t>
      </w:r>
      <w:r w:rsidRPr="000137D8">
        <w:rPr>
          <w:rFonts w:ascii="Arial" w:hAnsi="Arial" w:cs="Arial"/>
          <w:color w:val="auto"/>
          <w:sz w:val="20"/>
          <w:szCs w:val="20"/>
        </w:rPr>
        <w:t>l</w:t>
      </w:r>
      <w:r w:rsidR="00865A6D">
        <w:rPr>
          <w:rFonts w:ascii="Arial" w:hAnsi="Arial" w:cs="Arial"/>
          <w:color w:val="auto"/>
          <w:sz w:val="20"/>
          <w:szCs w:val="20"/>
        </w:rPr>
        <w:t>a</w:t>
      </w:r>
      <w:r w:rsidRPr="000137D8">
        <w:rPr>
          <w:rFonts w:ascii="Arial" w:hAnsi="Arial" w:cs="Arial"/>
          <w:color w:val="auto"/>
          <w:sz w:val="20"/>
          <w:szCs w:val="20"/>
        </w:rPr>
        <w:t xml:space="preserve"> </w:t>
      </w:r>
      <w:r w:rsidR="00865A6D">
        <w:rPr>
          <w:rFonts w:ascii="Arial" w:hAnsi="Arial" w:cs="Arial"/>
          <w:color w:val="auto"/>
          <w:sz w:val="20"/>
          <w:szCs w:val="20"/>
        </w:rPr>
        <w:t xml:space="preserve">persona </w:t>
      </w:r>
      <w:r w:rsidRPr="000137D8">
        <w:rPr>
          <w:rFonts w:ascii="Arial" w:hAnsi="Arial" w:cs="Arial"/>
          <w:color w:val="auto"/>
          <w:sz w:val="20"/>
          <w:szCs w:val="20"/>
        </w:rPr>
        <w:t>responsable del tratamiento:</w:t>
      </w:r>
    </w:p>
    <w:p w:rsidR="000137D8" w:rsidRPr="000137D8" w:rsidRDefault="000137D8" w:rsidP="000137D8">
      <w:pPr>
        <w:numPr>
          <w:ilvl w:val="2"/>
          <w:numId w:val="6"/>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 xml:space="preserve">Se indicará en el cuadro de características la finalidad de este tratamiento. </w:t>
      </w:r>
      <w:r w:rsidR="00865A6D">
        <w:rPr>
          <w:rFonts w:ascii="Arial" w:eastAsia="Arial Unicode MS" w:hAnsi="Arial" w:cs="Arial"/>
          <w:lang w:eastAsia="en-US"/>
        </w:rPr>
        <w:t>La</w:t>
      </w:r>
      <w:r w:rsidRPr="000137D8">
        <w:rPr>
          <w:rFonts w:ascii="Arial" w:eastAsia="Arial Unicode MS" w:hAnsi="Arial" w:cs="Arial"/>
          <w:lang w:eastAsia="en-US"/>
        </w:rPr>
        <w:t xml:space="preserve"> contratista no podrá utilizar estos datos para otras finalidades distintas a las precisadas. Si </w:t>
      </w:r>
      <w:r w:rsidR="00865A6D">
        <w:rPr>
          <w:rFonts w:ascii="Arial" w:eastAsia="Arial Unicode MS" w:hAnsi="Arial" w:cs="Arial"/>
          <w:lang w:eastAsia="en-US"/>
        </w:rPr>
        <w:t>la</w:t>
      </w:r>
      <w:r w:rsidRPr="000137D8">
        <w:rPr>
          <w:rFonts w:ascii="Arial" w:eastAsia="Arial Unicode MS" w:hAnsi="Arial" w:cs="Arial"/>
          <w:lang w:eastAsia="en-US"/>
        </w:rPr>
        <w:t xml:space="preserve">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rsidR="000137D8" w:rsidRPr="000137D8" w:rsidRDefault="000137D8" w:rsidP="000137D8">
      <w:pPr>
        <w:numPr>
          <w:ilvl w:val="2"/>
          <w:numId w:val="6"/>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La contratista se obliga a respetar la normativa nacional y de la Unión Europea en materia de protección de datos, así como las instrucciones que le indique la entidad contratante.</w:t>
      </w:r>
    </w:p>
    <w:p w:rsidR="000137D8" w:rsidRPr="000137D8" w:rsidRDefault="000137D8" w:rsidP="000137D8">
      <w:pPr>
        <w:numPr>
          <w:ilvl w:val="2"/>
          <w:numId w:val="6"/>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La contratista deberá declarar antes de formalizar el contrato d</w:t>
      </w:r>
      <w:r w:rsidR="00F14EA5">
        <w:rPr>
          <w:rFonts w:ascii="Arial" w:eastAsia="Arial Unicode MS" w:hAnsi="Arial" w:cs="Arial"/>
          <w:lang w:eastAsia="en-US"/>
        </w:rPr>
        <w:t>ó</w:t>
      </w:r>
      <w:r w:rsidRPr="000137D8">
        <w:rPr>
          <w:rFonts w:ascii="Arial" w:eastAsia="Arial Unicode MS" w:hAnsi="Arial" w:cs="Arial"/>
          <w:lang w:eastAsia="en-US"/>
        </w:rPr>
        <w:t>nde están ubicados los servidores y desde d</w:t>
      </w:r>
      <w:r w:rsidR="00F14EA5">
        <w:rPr>
          <w:rFonts w:ascii="Arial" w:eastAsia="Arial Unicode MS" w:hAnsi="Arial" w:cs="Arial"/>
          <w:lang w:eastAsia="en-US"/>
        </w:rPr>
        <w:t>ó</w:t>
      </w:r>
      <w:r w:rsidRPr="000137D8">
        <w:rPr>
          <w:rFonts w:ascii="Arial" w:eastAsia="Arial Unicode MS" w:hAnsi="Arial" w:cs="Arial"/>
          <w:lang w:eastAsia="en-US"/>
        </w:rPr>
        <w:t>nde se van a prestar los servicios asociados a los mismos. Cualquier cambio a este respecto a lo largo de la vida del contrato deberá ser oportunamente comunicado.</w:t>
      </w:r>
    </w:p>
    <w:p w:rsidR="000137D8" w:rsidRPr="000137D8" w:rsidRDefault="000137D8" w:rsidP="000137D8">
      <w:pPr>
        <w:numPr>
          <w:ilvl w:val="2"/>
          <w:numId w:val="6"/>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 xml:space="preserve">La contratista se obliga, en su condición de encargada del tratamiento, a adoptar las medidas de índole técnica y organizativa necesarias que garanticen la seguridad de los datos de carácter personal y eviten su </w:t>
      </w:r>
      <w:r w:rsidR="00F14EA5">
        <w:rPr>
          <w:rFonts w:ascii="Arial" w:eastAsia="Arial Unicode MS" w:hAnsi="Arial" w:cs="Arial"/>
          <w:lang w:eastAsia="en-US"/>
        </w:rPr>
        <w:t xml:space="preserve">destrucción, </w:t>
      </w:r>
      <w:r w:rsidRPr="000137D8">
        <w:rPr>
          <w:rFonts w:ascii="Arial" w:eastAsia="Arial Unicode MS" w:hAnsi="Arial" w:cs="Arial"/>
          <w:lang w:eastAsia="en-US"/>
        </w:rPr>
        <w:t>pérdida</w:t>
      </w:r>
      <w:r w:rsidR="00F14EA5">
        <w:rPr>
          <w:rFonts w:ascii="Arial" w:eastAsia="Arial Unicode MS" w:hAnsi="Arial" w:cs="Arial"/>
          <w:lang w:eastAsia="en-US"/>
        </w:rPr>
        <w:t xml:space="preserve"> o alteración</w:t>
      </w:r>
      <w:r w:rsidRPr="000137D8">
        <w:rPr>
          <w:rFonts w:ascii="Arial" w:eastAsia="Arial Unicode MS" w:hAnsi="Arial" w:cs="Arial"/>
          <w:lang w:eastAsia="en-US"/>
        </w:rPr>
        <w:t xml:space="preserve">, </w:t>
      </w:r>
      <w:r w:rsidR="00F14EA5">
        <w:rPr>
          <w:rFonts w:ascii="Arial" w:eastAsia="Arial Unicode MS" w:hAnsi="Arial" w:cs="Arial"/>
          <w:lang w:eastAsia="en-US"/>
        </w:rPr>
        <w:t>o la comunicación o acceso no autorizados a dichos datos.</w:t>
      </w:r>
    </w:p>
    <w:p w:rsidR="000137D8" w:rsidRPr="000137D8" w:rsidRDefault="000137D8" w:rsidP="000137D8">
      <w:pPr>
        <w:numPr>
          <w:ilvl w:val="2"/>
          <w:numId w:val="6"/>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 xml:space="preserve">La contratista, a la finalización de la prestación contractual, deberá destruir los datos de carácter personal o deberá devolverlos a la entidad contratante o a otra persona encargada del tratamiento designada por </w:t>
      </w:r>
      <w:r w:rsidR="00F14EA5">
        <w:rPr>
          <w:rFonts w:ascii="Arial" w:eastAsia="Arial Unicode MS" w:hAnsi="Arial" w:cs="Arial"/>
          <w:lang w:eastAsia="en-US"/>
        </w:rPr>
        <w:t>esta</w:t>
      </w:r>
      <w:r w:rsidRPr="000137D8">
        <w:rPr>
          <w:rFonts w:ascii="Arial" w:eastAsia="Arial Unicode MS" w:hAnsi="Arial" w:cs="Arial"/>
          <w:lang w:eastAsia="en-US"/>
        </w:rPr>
        <w:t>.</w:t>
      </w:r>
    </w:p>
    <w:p w:rsidR="000137D8" w:rsidRPr="000137D8" w:rsidDel="00250725"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Lo señalado en las letras a, b) y c) del presente apartado, así como la obligación de l</w:t>
      </w:r>
      <w:r w:rsidR="00865A6D">
        <w:rPr>
          <w:rFonts w:ascii="Arial" w:hAnsi="Arial" w:cs="Arial"/>
          <w:color w:val="auto"/>
          <w:sz w:val="20"/>
          <w:szCs w:val="20"/>
        </w:rPr>
        <w:t>a</w:t>
      </w:r>
      <w:r w:rsidRPr="000137D8">
        <w:rPr>
          <w:rFonts w:ascii="Arial" w:hAnsi="Arial" w:cs="Arial"/>
          <w:color w:val="auto"/>
          <w:sz w:val="20"/>
          <w:szCs w:val="20"/>
        </w:rPr>
        <w:t>s licitador</w:t>
      </w:r>
      <w:r w:rsidR="00865A6D">
        <w:rPr>
          <w:rFonts w:ascii="Arial" w:hAnsi="Arial" w:cs="Arial"/>
          <w:color w:val="auto"/>
          <w:sz w:val="20"/>
          <w:szCs w:val="20"/>
        </w:rPr>
        <w:t>a</w:t>
      </w:r>
      <w:r w:rsidRPr="000137D8">
        <w:rPr>
          <w:rFonts w:ascii="Arial" w:hAnsi="Arial" w:cs="Arial"/>
          <w:color w:val="auto"/>
          <w:sz w:val="20"/>
          <w:szCs w:val="20"/>
        </w:rPr>
        <w:t xml:space="preserve">s de indicar en su oferta, de acuerdo al </w:t>
      </w:r>
      <w:hyperlink w:anchor="CC_17" w:history="1">
        <w:r w:rsidRPr="00F14EA5">
          <w:rPr>
            <w:rStyle w:val="Hipervnculo"/>
            <w:rFonts w:ascii="Arial" w:hAnsi="Arial" w:cs="Arial"/>
            <w:b/>
            <w:sz w:val="20"/>
            <w:szCs w:val="20"/>
          </w:rPr>
          <w:t>apartado 17</w:t>
        </w:r>
      </w:hyperlink>
      <w:r w:rsidRPr="000137D8">
        <w:rPr>
          <w:rFonts w:ascii="Arial" w:hAnsi="Arial" w:cs="Arial"/>
          <w:color w:val="auto"/>
          <w:sz w:val="20"/>
          <w:szCs w:val="20"/>
        </w:rPr>
        <w:t xml:space="preserve"> del cuadro de características, si tienen previsto subcontratar los servidores o los servicios asociados a los mismos, el nombre o el perfil empresarial, definido por referencia a las condiciones de solvencia profesional o técnica, de l</w:t>
      </w:r>
      <w:r w:rsidR="00865A6D">
        <w:rPr>
          <w:rFonts w:ascii="Arial" w:hAnsi="Arial" w:cs="Arial"/>
          <w:color w:val="auto"/>
          <w:sz w:val="20"/>
          <w:szCs w:val="20"/>
        </w:rPr>
        <w:t>a</w:t>
      </w:r>
      <w:r w:rsidRPr="000137D8">
        <w:rPr>
          <w:rFonts w:ascii="Arial" w:hAnsi="Arial" w:cs="Arial"/>
          <w:color w:val="auto"/>
          <w:sz w:val="20"/>
          <w:szCs w:val="20"/>
        </w:rPr>
        <w:t>s subcontratistas a l</w:t>
      </w:r>
      <w:r w:rsidR="00865A6D">
        <w:rPr>
          <w:rFonts w:ascii="Arial" w:hAnsi="Arial" w:cs="Arial"/>
          <w:color w:val="auto"/>
          <w:sz w:val="20"/>
          <w:szCs w:val="20"/>
        </w:rPr>
        <w:t>a</w:t>
      </w:r>
      <w:r w:rsidRPr="000137D8">
        <w:rPr>
          <w:rFonts w:ascii="Arial" w:hAnsi="Arial" w:cs="Arial"/>
          <w:color w:val="auto"/>
          <w:sz w:val="20"/>
          <w:szCs w:val="20"/>
        </w:rPr>
        <w:t>s que vaya a encomendar su realización, tiene carácter de obligación esencial a los efectos de lo previsto en la letra f) del apartado 1 del artículo 211 de la LCSP.</w:t>
      </w:r>
      <w:r w:rsidR="00D27556">
        <w:rPr>
          <w:rFonts w:ascii="Arial" w:hAnsi="Arial" w:cs="Arial"/>
          <w:color w:val="auto"/>
          <w:sz w:val="20"/>
          <w:szCs w:val="20"/>
        </w:rPr>
        <w:t xml:space="preserve"> </w:t>
      </w:r>
      <w:r w:rsidR="00D27556" w:rsidRPr="00ED76B7">
        <w:rPr>
          <w:rFonts w:ascii="Arial" w:hAnsi="Arial" w:cs="Arial"/>
          <w:color w:val="auto"/>
          <w:sz w:val="20"/>
          <w:szCs w:val="20"/>
        </w:rPr>
        <w:t>Las obligaciones a las que se refieren las letras d) y e) tendrán la consideración de condiciones especiales de ejecución.</w:t>
      </w:r>
    </w:p>
    <w:p w:rsidR="000137D8" w:rsidRPr="000137D8"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4.- La adjudicataria permitirá que la entidad contratante realice los controles que considere oportunos durante el periodo de vigencia del contrato para verificar el cumplimiento de las medidas de seguridad y poder adoptar las medidas correctoras oportunas.</w:t>
      </w:r>
    </w:p>
    <w:p w:rsidR="00367F2F" w:rsidRPr="000137D8"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 xml:space="preserve">5.- Si como consecuencia del incumplimiento por la empresa contratista o subcontratista de las obligaciones asumidas en virtud de esta cláusula, la entidad contratante fuera condenada al pago de cantidades, se repercutirá en la contratista la suma satisfecha, a cuyos efectos la </w:t>
      </w:r>
      <w:r w:rsidR="00451414">
        <w:rPr>
          <w:rFonts w:ascii="Arial" w:hAnsi="Arial" w:cs="Arial"/>
          <w:color w:val="auto"/>
          <w:sz w:val="20"/>
          <w:szCs w:val="20"/>
        </w:rPr>
        <w:t>Administración</w:t>
      </w:r>
      <w:r w:rsidRPr="000137D8">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pagadas</w:t>
      </w:r>
      <w:r w:rsidR="00367F2F" w:rsidRPr="000137D8">
        <w:rPr>
          <w:rFonts w:ascii="Arial" w:hAnsi="Arial" w:cs="Arial"/>
          <w:color w:val="auto"/>
          <w:sz w:val="20"/>
          <w:szCs w:val="20"/>
        </w:rPr>
        <w:t>.</w:t>
      </w:r>
    </w:p>
    <w:p w:rsidR="00367F2F" w:rsidRPr="006918E8" w:rsidRDefault="00367F2F" w:rsidP="00233FE9">
      <w:pPr>
        <w:pStyle w:val="Ttulo3"/>
        <w:spacing w:line="240" w:lineRule="atLeast"/>
        <w:jc w:val="both"/>
        <w:rPr>
          <w:sz w:val="22"/>
          <w:szCs w:val="22"/>
        </w:rPr>
      </w:pPr>
      <w:bookmarkStart w:id="251" w:name="Cl_38_4"/>
      <w:bookmarkStart w:id="252" w:name="_Toc24615652"/>
      <w:r w:rsidRPr="006918E8">
        <w:rPr>
          <w:sz w:val="22"/>
          <w:szCs w:val="22"/>
        </w:rPr>
        <w:lastRenderedPageBreak/>
        <w:t>38.</w:t>
      </w:r>
      <w:r w:rsidR="000137D8">
        <w:rPr>
          <w:sz w:val="22"/>
          <w:szCs w:val="22"/>
        </w:rPr>
        <w:t>4</w:t>
      </w:r>
      <w:r w:rsidRPr="006918E8">
        <w:rPr>
          <w:sz w:val="22"/>
          <w:szCs w:val="22"/>
        </w:rPr>
        <w:t>.-</w:t>
      </w:r>
      <w:bookmarkEnd w:id="251"/>
      <w:r w:rsidRPr="006918E8">
        <w:rPr>
          <w:sz w:val="22"/>
          <w:szCs w:val="22"/>
        </w:rPr>
        <w:t xml:space="preserve"> Obligaciones referentes al cumplimiento del </w:t>
      </w:r>
      <w:bookmarkEnd w:id="250"/>
      <w:r w:rsidRPr="006918E8">
        <w:rPr>
          <w:sz w:val="22"/>
          <w:szCs w:val="22"/>
        </w:rPr>
        <w:t>Código de Conducta y Marco de Integridad Institucional aplicable a la contratación pública</w:t>
      </w:r>
      <w:bookmarkEnd w:id="252"/>
    </w:p>
    <w:p w:rsidR="00367F2F" w:rsidRPr="006918E8" w:rsidRDefault="00367F2F" w:rsidP="00746115">
      <w:pPr>
        <w:pStyle w:val="Textoindependiente21"/>
        <w:snapToGrid w:val="0"/>
        <w:spacing w:before="60" w:line="240" w:lineRule="atLeast"/>
        <w:rPr>
          <w:rFonts w:cs="Arial"/>
          <w:b w:val="0"/>
          <w:sz w:val="20"/>
          <w:lang w:val="es-ES"/>
        </w:rPr>
      </w:pPr>
      <w:bookmarkStart w:id="253" w:name="_Toc506479413"/>
      <w:r w:rsidRPr="006918E8">
        <w:rPr>
          <w:rFonts w:cs="Arial"/>
          <w:b w:val="0"/>
          <w:sz w:val="20"/>
          <w:lang w:val="es-ES"/>
        </w:rPr>
        <w:t xml:space="preserve">1.- La Diputación Foral de </w:t>
      </w:r>
      <w:proofErr w:type="spellStart"/>
      <w:r w:rsidRPr="006918E8">
        <w:rPr>
          <w:rFonts w:cs="Arial"/>
          <w:b w:val="0"/>
          <w:sz w:val="20"/>
          <w:lang w:val="es-ES"/>
        </w:rPr>
        <w:t>Gipuzkoa</w:t>
      </w:r>
      <w:proofErr w:type="spellEnd"/>
      <w:r w:rsidRPr="006918E8">
        <w:rPr>
          <w:rFonts w:cs="Arial"/>
          <w:b w:val="0"/>
          <w:sz w:val="20"/>
          <w:lang w:val="es-ES"/>
        </w:rPr>
        <w:t xml:space="preserve"> estima necesario introducir los valores éticos y normas de conducta, así como los principios de buena gestión y normas de actuación profesional, que deben presidir las actuaciones en materia de contratación pública.</w:t>
      </w:r>
    </w:p>
    <w:p w:rsidR="00367F2F" w:rsidRPr="006918E8"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2.- Ello de conformidad con lo previsto en el Considerando 16 de la Directiva 2014/24/UE del Parlamento Europeo y del Consejo, de 26 de febrero de 2014, sobre contratación pública, que obliga a los poderes públicos a hacer uso de todos los medios posibles con el fin de evitar que los procedimientos de contratación pública se vean afectados por conflictos de intereses. Y señala en particular que ello “puede suponer hacer uso de procedimientos destinados a detectar, evitar y resolver conflictos de intereses”.</w:t>
      </w:r>
    </w:p>
    <w:p w:rsidR="00367F2F" w:rsidRPr="006918E8"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 xml:space="preserve">Por ello, en garantía de la integridad de este procedimiento, se incluye </w:t>
      </w:r>
      <w:r>
        <w:rPr>
          <w:rFonts w:cs="Arial"/>
          <w:b w:val="0"/>
          <w:sz w:val="20"/>
          <w:lang w:val="es-ES"/>
        </w:rPr>
        <w:t>como</w:t>
      </w:r>
      <w:r w:rsidRPr="006918E8">
        <w:rPr>
          <w:rFonts w:cs="Arial"/>
          <w:b w:val="0"/>
          <w:sz w:val="20"/>
          <w:lang w:val="es-ES"/>
        </w:rPr>
        <w:t xml:space="preserve"> </w:t>
      </w:r>
      <w:hyperlink w:anchor="Anx_6" w:history="1">
        <w:r w:rsidRPr="006918E8">
          <w:rPr>
            <w:rStyle w:val="Hipervnculo"/>
            <w:rFonts w:cs="Arial"/>
            <w:sz w:val="20"/>
            <w:lang w:val="es-ES"/>
          </w:rPr>
          <w:t>Anexo VI</w:t>
        </w:r>
      </w:hyperlink>
      <w:r w:rsidRPr="006918E8">
        <w:rPr>
          <w:rFonts w:cs="Arial"/>
          <w:b w:val="0"/>
          <w:sz w:val="20"/>
          <w:lang w:val="es-ES"/>
        </w:rPr>
        <w:t xml:space="preserve"> el modelo de declaración de cumplimiento del Código de Conducta y Marco de Integridad Institucional aplicable a la Contratación pública de la Administración Foral de </w:t>
      </w:r>
      <w:proofErr w:type="spellStart"/>
      <w:r w:rsidRPr="006918E8">
        <w:rPr>
          <w:rFonts w:cs="Arial"/>
          <w:b w:val="0"/>
          <w:sz w:val="20"/>
          <w:lang w:val="es-ES"/>
        </w:rPr>
        <w:t>Gipuzkoa</w:t>
      </w:r>
      <w:proofErr w:type="spellEnd"/>
      <w:r w:rsidRPr="006918E8">
        <w:rPr>
          <w:rFonts w:cs="Arial"/>
          <w:b w:val="0"/>
          <w:sz w:val="20"/>
          <w:lang w:val="es-ES"/>
        </w:rPr>
        <w:t>.</w:t>
      </w:r>
    </w:p>
    <w:p w:rsidR="00367F2F" w:rsidRPr="006918E8"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 xml:space="preserve">3.- Este Código, como obligación esencial, resulta de obligado cumplimiento para las empresas y entidades que concurran a licitaciones promovidas por la Diputación Foral de </w:t>
      </w:r>
      <w:proofErr w:type="spellStart"/>
      <w:r w:rsidRPr="006918E8">
        <w:rPr>
          <w:rFonts w:cs="Arial"/>
          <w:b w:val="0"/>
          <w:sz w:val="20"/>
          <w:lang w:val="es-ES"/>
        </w:rPr>
        <w:t>Gipuzkoa</w:t>
      </w:r>
      <w:proofErr w:type="spellEnd"/>
      <w:r w:rsidRPr="006918E8">
        <w:rPr>
          <w:rFonts w:cs="Arial"/>
          <w:b w:val="0"/>
          <w:sz w:val="20"/>
          <w:lang w:val="es-ES"/>
        </w:rPr>
        <w:t xml:space="preserve"> y a sus adjudicatarias. Su incumplimiento habilitará al órgano de contratación para la exclusión de la empresa o entidad autora de la actuación contraria al mismo o, en su caso, para la resolución del contrato por incumplimiento culpable, con los efectos legalmente establecidos al efecto.</w:t>
      </w:r>
    </w:p>
    <w:p w:rsidR="00367F2F" w:rsidRPr="00126F62"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 xml:space="preserve">4.- Cuando no procediera la resolución del contrato, se procederá a la imposición de una </w:t>
      </w:r>
      <w:r w:rsidRPr="00126F62">
        <w:rPr>
          <w:rFonts w:cs="Arial"/>
          <w:b w:val="0"/>
          <w:sz w:val="20"/>
          <w:lang w:val="es-ES"/>
        </w:rPr>
        <w:t>sanción, tipificándose cada incumplimiento del Código de Conducta como una infracción grave que originará la correspondiente sanción que podrá llegar al 10 % del presupuesto del contrato.</w:t>
      </w:r>
    </w:p>
    <w:p w:rsidR="00367F2F" w:rsidRPr="006918E8" w:rsidRDefault="00367F2F" w:rsidP="00746115">
      <w:pPr>
        <w:pStyle w:val="Textoindependiente21"/>
        <w:snapToGrid w:val="0"/>
        <w:spacing w:before="60" w:line="240" w:lineRule="atLeast"/>
        <w:rPr>
          <w:rFonts w:cs="Arial"/>
          <w:b w:val="0"/>
          <w:sz w:val="20"/>
          <w:lang w:val="es-ES"/>
        </w:rPr>
      </w:pPr>
      <w:r w:rsidRPr="00126F62">
        <w:rPr>
          <w:rFonts w:cs="Arial"/>
          <w:b w:val="0"/>
          <w:sz w:val="20"/>
          <w:lang w:val="es-ES"/>
        </w:rPr>
        <w:t>5.- El procedimiento de imposición de las sanciones tendrá en cuenta los principios de contradicción y graduación de la sanción en atención</w:t>
      </w:r>
      <w:r w:rsidRPr="006918E8">
        <w:rPr>
          <w:rFonts w:cs="Arial"/>
          <w:b w:val="0"/>
          <w:sz w:val="20"/>
          <w:lang w:val="es-ES"/>
        </w:rPr>
        <w:t xml:space="preserve"> a la proporcionalidad y a las circunstancias concurrentes.</w:t>
      </w:r>
    </w:p>
    <w:p w:rsidR="00367F2F" w:rsidRPr="006918E8" w:rsidRDefault="00367F2F" w:rsidP="00233FE9">
      <w:pPr>
        <w:pStyle w:val="Ttulo3"/>
        <w:spacing w:line="240" w:lineRule="atLeast"/>
        <w:jc w:val="both"/>
        <w:rPr>
          <w:sz w:val="22"/>
          <w:szCs w:val="22"/>
        </w:rPr>
      </w:pPr>
      <w:bookmarkStart w:id="254" w:name="Cl_38_5"/>
      <w:bookmarkStart w:id="255" w:name="_Toc24615653"/>
      <w:r w:rsidRPr="006918E8">
        <w:rPr>
          <w:sz w:val="22"/>
          <w:szCs w:val="22"/>
        </w:rPr>
        <w:t>38.</w:t>
      </w:r>
      <w:r w:rsidR="000137D8">
        <w:rPr>
          <w:sz w:val="22"/>
          <w:szCs w:val="22"/>
        </w:rPr>
        <w:t>5</w:t>
      </w:r>
      <w:r w:rsidRPr="006918E8">
        <w:rPr>
          <w:sz w:val="22"/>
          <w:szCs w:val="22"/>
        </w:rPr>
        <w:t>.-</w:t>
      </w:r>
      <w:bookmarkEnd w:id="254"/>
      <w:r w:rsidRPr="006918E8">
        <w:rPr>
          <w:sz w:val="22"/>
          <w:szCs w:val="22"/>
        </w:rPr>
        <w:t xml:space="preserve"> Obligaciones relativas a la gestión de permisos, licencias y autorizaciones</w:t>
      </w:r>
      <w:bookmarkEnd w:id="242"/>
      <w:bookmarkEnd w:id="253"/>
      <w:bookmarkEnd w:id="255"/>
    </w:p>
    <w:p w:rsidR="00367F2F" w:rsidRPr="006918E8" w:rsidRDefault="00367F2F" w:rsidP="00746115">
      <w:pPr>
        <w:autoSpaceDE w:val="0"/>
        <w:autoSpaceDN w:val="0"/>
        <w:adjustRightInd w:val="0"/>
        <w:spacing w:before="60" w:line="240" w:lineRule="atLeast"/>
        <w:jc w:val="both"/>
        <w:rPr>
          <w:rFonts w:ascii="Arial" w:hAnsi="Arial" w:cs="Arial"/>
        </w:rPr>
      </w:pPr>
      <w:bookmarkStart w:id="256" w:name="_Toc463331572"/>
      <w:bookmarkStart w:id="257" w:name="_Toc506479414"/>
      <w:r w:rsidRPr="006918E8">
        <w:rPr>
          <w:rFonts w:ascii="Arial" w:hAnsi="Arial" w:cs="Arial"/>
        </w:rPr>
        <w:t xml:space="preserve">1.- </w:t>
      </w:r>
      <w:r>
        <w:rPr>
          <w:rFonts w:ascii="Arial" w:hAnsi="Arial" w:cs="Arial"/>
        </w:rPr>
        <w:t>Correrá por</w:t>
      </w:r>
      <w:r w:rsidRPr="006918E8">
        <w:rPr>
          <w:rFonts w:ascii="Arial" w:hAnsi="Arial" w:cs="Arial"/>
        </w:rPr>
        <w:t xml:space="preserve"> cuenta y </w:t>
      </w:r>
      <w:r>
        <w:rPr>
          <w:rFonts w:ascii="Arial" w:hAnsi="Arial" w:cs="Arial"/>
        </w:rPr>
        <w:t xml:space="preserve">será </w:t>
      </w:r>
      <w:r w:rsidRPr="006918E8">
        <w:rPr>
          <w:rFonts w:ascii="Arial" w:hAnsi="Arial" w:cs="Arial"/>
        </w:rPr>
        <w:t>responsabilidad de la empresa contratista, salvo que el órgano de contratación decida gestionarlo por sí mismo, la obtención de cuantos permisos, licencias y autorizaciones sean precisos para la correcta ejecución de los trabajos, debiendo atender a su cargo los consiguientes condicionados y prescripciones de los organismos competentes.</w:t>
      </w:r>
    </w:p>
    <w:p w:rsidR="00367F2F" w:rsidRPr="006918E8" w:rsidRDefault="00367F2F" w:rsidP="00746115">
      <w:pPr>
        <w:autoSpaceDE w:val="0"/>
        <w:autoSpaceDN w:val="0"/>
        <w:adjustRightInd w:val="0"/>
        <w:spacing w:before="60" w:line="240" w:lineRule="atLeast"/>
        <w:jc w:val="both"/>
        <w:rPr>
          <w:rFonts w:ascii="Arial" w:hAnsi="Arial" w:cs="Arial"/>
        </w:rPr>
      </w:pPr>
      <w:r w:rsidRPr="006918E8">
        <w:rPr>
          <w:rFonts w:ascii="Arial" w:hAnsi="Arial" w:cs="Arial"/>
        </w:rPr>
        <w:t>2.- Cuando se exijan tasas, fianzas u otros gastos por dichos permisos, licencias o autorizaciones, su abono o depósito será también a cargo de la empresa contratista.</w:t>
      </w:r>
    </w:p>
    <w:p w:rsidR="00367F2F" w:rsidRPr="006918E8" w:rsidRDefault="00367F2F" w:rsidP="00233FE9">
      <w:pPr>
        <w:pStyle w:val="Ttulo3"/>
        <w:spacing w:line="240" w:lineRule="atLeast"/>
        <w:jc w:val="both"/>
        <w:rPr>
          <w:sz w:val="22"/>
          <w:szCs w:val="22"/>
        </w:rPr>
      </w:pPr>
      <w:bookmarkStart w:id="258" w:name="_Toc24615654"/>
      <w:r w:rsidRPr="006918E8">
        <w:rPr>
          <w:sz w:val="22"/>
          <w:szCs w:val="22"/>
        </w:rPr>
        <w:t>38.</w:t>
      </w:r>
      <w:r w:rsidR="000137D8">
        <w:rPr>
          <w:sz w:val="22"/>
          <w:szCs w:val="22"/>
        </w:rPr>
        <w:t>6</w:t>
      </w:r>
      <w:r w:rsidRPr="006918E8">
        <w:rPr>
          <w:sz w:val="22"/>
          <w:szCs w:val="22"/>
        </w:rPr>
        <w:t>.- Gastos exigibles a la contratista</w:t>
      </w:r>
      <w:bookmarkEnd w:id="256"/>
      <w:bookmarkEnd w:id="257"/>
      <w:bookmarkEnd w:id="258"/>
    </w:p>
    <w:p w:rsidR="00367F2F" w:rsidRPr="00696808" w:rsidRDefault="00367F2F" w:rsidP="00746115">
      <w:pPr>
        <w:autoSpaceDE w:val="0"/>
        <w:autoSpaceDN w:val="0"/>
        <w:adjustRightInd w:val="0"/>
        <w:spacing w:before="60" w:line="240" w:lineRule="atLeast"/>
        <w:jc w:val="both"/>
        <w:rPr>
          <w:rFonts w:ascii="Arial" w:hAnsi="Arial" w:cs="Arial"/>
        </w:rPr>
      </w:pPr>
      <w:bookmarkStart w:id="259" w:name="_Toc463331576"/>
      <w:bookmarkStart w:id="260" w:name="_Toc506479416"/>
      <w:r>
        <w:rPr>
          <w:rFonts w:ascii="Arial" w:hAnsi="Arial" w:cs="Arial"/>
        </w:rPr>
        <w:t xml:space="preserve">Correrán por </w:t>
      </w:r>
      <w:r w:rsidRPr="006918E8">
        <w:rPr>
          <w:rFonts w:ascii="Arial" w:hAnsi="Arial" w:cs="Arial"/>
        </w:rPr>
        <w:t>cuenta de la contratista los gastos de formalización del contrato en el supuesto de elevación a escritura pública y cuantas licencias, autorizaciones y permisos procedan en orden a ejecutar el contrato.</w:t>
      </w:r>
    </w:p>
    <w:p w:rsidR="00367F2F" w:rsidRPr="006918E8" w:rsidRDefault="00367F2F" w:rsidP="00233FE9">
      <w:pPr>
        <w:pStyle w:val="Ttulo3"/>
        <w:spacing w:line="240" w:lineRule="atLeast"/>
        <w:jc w:val="both"/>
        <w:rPr>
          <w:sz w:val="22"/>
          <w:szCs w:val="22"/>
        </w:rPr>
      </w:pPr>
      <w:bookmarkStart w:id="261" w:name="_Toc24615655"/>
      <w:r w:rsidRPr="006918E8">
        <w:rPr>
          <w:sz w:val="22"/>
          <w:szCs w:val="22"/>
        </w:rPr>
        <w:t>38.</w:t>
      </w:r>
      <w:r w:rsidR="000137D8">
        <w:rPr>
          <w:sz w:val="22"/>
          <w:szCs w:val="22"/>
        </w:rPr>
        <w:t>7</w:t>
      </w:r>
      <w:r w:rsidRPr="006918E8">
        <w:rPr>
          <w:sz w:val="22"/>
          <w:szCs w:val="22"/>
        </w:rPr>
        <w:t>.- Programa de trabajo</w:t>
      </w:r>
      <w:bookmarkEnd w:id="259"/>
      <w:bookmarkEnd w:id="260"/>
      <w:bookmarkEnd w:id="261"/>
    </w:p>
    <w:p w:rsidR="00367F2F" w:rsidRPr="006918E8" w:rsidRDefault="00367F2F" w:rsidP="0087195B">
      <w:pPr>
        <w:autoSpaceDE w:val="0"/>
        <w:autoSpaceDN w:val="0"/>
        <w:adjustRightInd w:val="0"/>
        <w:spacing w:before="60" w:line="240" w:lineRule="atLeast"/>
        <w:jc w:val="both"/>
        <w:rPr>
          <w:rFonts w:ascii="Arial" w:hAnsi="Arial" w:cs="Arial"/>
        </w:rPr>
      </w:pPr>
      <w:bookmarkStart w:id="262" w:name="_Toc463331578"/>
      <w:bookmarkStart w:id="263" w:name="_Toc506479417"/>
      <w:r w:rsidRPr="006918E8">
        <w:rPr>
          <w:rFonts w:ascii="Arial" w:hAnsi="Arial" w:cs="Arial"/>
        </w:rPr>
        <w:t>1.- Si la Administración estima conveniente exigir un programa de trabajo de acuerdo con lo establecido en el pliego de prescripciones técnicas, este será presentado por la adjudicataria para su aprobación por la Administración al mismo tiempo que se aprueben los documentos de la solución elegida, fijándose los plazos parciales correspondientes, en su caso.</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2.- Cada vez que se modifiquen las condiciones contractuales, la adjudicataria queda obligada a la actualización y puesta al día de este programa, siguiendo las instrucciones que a estos efectos reciba.</w:t>
      </w:r>
    </w:p>
    <w:p w:rsidR="00367F2F" w:rsidRPr="006918E8" w:rsidRDefault="00367F2F" w:rsidP="00233FE9">
      <w:pPr>
        <w:pStyle w:val="Ttulo2"/>
        <w:spacing w:line="240" w:lineRule="atLeast"/>
        <w:jc w:val="both"/>
        <w:rPr>
          <w:i w:val="0"/>
          <w:iCs w:val="0"/>
          <w:sz w:val="22"/>
          <w:szCs w:val="22"/>
        </w:rPr>
      </w:pPr>
      <w:bookmarkStart w:id="264" w:name="_Toc24615656"/>
      <w:r w:rsidRPr="006918E8">
        <w:rPr>
          <w:i w:val="0"/>
          <w:iCs w:val="0"/>
          <w:sz w:val="22"/>
          <w:szCs w:val="22"/>
        </w:rPr>
        <w:lastRenderedPageBreak/>
        <w:t>39.- Especialidades en relación al contrato de elaboración de proyectos de obras</w:t>
      </w:r>
      <w:bookmarkEnd w:id="264"/>
    </w:p>
    <w:p w:rsidR="00367F2F" w:rsidRPr="006918E8" w:rsidRDefault="00367F2F" w:rsidP="0087195B">
      <w:pPr>
        <w:spacing w:before="60" w:line="240" w:lineRule="atLeast"/>
        <w:jc w:val="both"/>
        <w:rPr>
          <w:rFonts w:ascii="Arial" w:hAnsi="Arial" w:cs="Arial"/>
        </w:rPr>
      </w:pPr>
      <w:r w:rsidRPr="006918E8">
        <w:rPr>
          <w:rFonts w:ascii="Arial" w:hAnsi="Arial" w:cs="Arial"/>
        </w:rPr>
        <w:t xml:space="preserve">1.- La empresa contratista, dentro del plazo estipulado en el </w:t>
      </w:r>
      <w:hyperlink w:anchor="CC_8" w:history="1">
        <w:r w:rsidRPr="006918E8">
          <w:rPr>
            <w:rStyle w:val="Hipervnculo"/>
            <w:rFonts w:ascii="Arial" w:hAnsi="Arial" w:cs="Arial"/>
            <w:b/>
          </w:rPr>
          <w:t>apartado 8</w:t>
        </w:r>
      </w:hyperlink>
      <w:r w:rsidRPr="006918E8">
        <w:rPr>
          <w:rFonts w:ascii="Arial" w:hAnsi="Arial" w:cs="Arial"/>
        </w:rPr>
        <w:t xml:space="preserve"> del cuadro de características, deberá entregar los trabajos realizados. La responsable del contrato efectuará un examen de la documentación presentada y, si estimase cumplidas las prescripciones técnicas, propondrá que se lleve a cabo la recepción.</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2.- A los efectos señalados en el párrafo anterior y en lo que respecta a las labores de redacción de proyectos de obra, al menos con un mes de antelación a la finalización del plazo de redacción se hará entrega a la responsable del contrato del documento de borrador completo del trabajo para que, una vez analizado por esta, se realicen los ajustes y se edite y entregue el documento definitivo dentro del plazo de redacción aprobado.</w:t>
      </w:r>
    </w:p>
    <w:p w:rsidR="00367F2F" w:rsidRPr="00543BD7" w:rsidRDefault="00367F2F" w:rsidP="00D25292">
      <w:pPr>
        <w:pStyle w:val="Ttulo3"/>
        <w:spacing w:line="240" w:lineRule="atLeast"/>
        <w:jc w:val="both"/>
        <w:rPr>
          <w:color w:val="000000"/>
          <w:sz w:val="22"/>
          <w:szCs w:val="22"/>
        </w:rPr>
      </w:pPr>
      <w:bookmarkStart w:id="265" w:name="_Toc24615657"/>
      <w:r w:rsidRPr="00543BD7">
        <w:rPr>
          <w:color w:val="000000"/>
          <w:sz w:val="22"/>
          <w:szCs w:val="22"/>
        </w:rPr>
        <w:t>39.1.- Subsanación de errores y corrección de deficiencias</w:t>
      </w:r>
      <w:bookmarkEnd w:id="265"/>
    </w:p>
    <w:p w:rsidR="00367F2F" w:rsidRPr="006918E8" w:rsidRDefault="00367F2F" w:rsidP="0087195B">
      <w:pPr>
        <w:spacing w:before="60" w:line="240" w:lineRule="atLeast"/>
        <w:jc w:val="both"/>
        <w:rPr>
          <w:rFonts w:ascii="Arial" w:hAnsi="Arial" w:cs="Arial"/>
        </w:rPr>
      </w:pPr>
      <w:r w:rsidRPr="006918E8">
        <w:rPr>
          <w:rFonts w:ascii="Arial" w:hAnsi="Arial" w:cs="Arial"/>
        </w:rPr>
        <w:t xml:space="preserve">1.- Cuando el contrato de prestación de servicios consista en la elaboración íntegra de un proyecto de obra, el órgano de contratación exigirá la subsanación por la empresa contratista de los defectos, insuficiencias técnicas, errores materiales, omisiones e infracciones de preceptos legales o reglamentarios que le sean imputables, otorgándole al efecto el correspondiente plazo que se indique en el </w:t>
      </w:r>
      <w:hyperlink w:anchor="CC_8" w:history="1">
        <w:r w:rsidRPr="006918E8">
          <w:rPr>
            <w:rStyle w:val="Hipervnculo"/>
            <w:rFonts w:ascii="Arial" w:hAnsi="Arial" w:cs="Arial"/>
            <w:b/>
          </w:rPr>
          <w:t>apartado 8</w:t>
        </w:r>
      </w:hyperlink>
      <w:r w:rsidRPr="006918E8">
        <w:rPr>
          <w:rFonts w:ascii="Arial" w:hAnsi="Arial" w:cs="Arial"/>
        </w:rPr>
        <w:t xml:space="preserve"> del cuadro de características, que no podrá exceder de dos meses.</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2.- Si transcurrido este plazo las deficiencias no hubiesen sido corregidas, la Administración podrá, atendiendo a las circunstancias concurrentes, optar por la resolución del contrato o por conceder un nuevo plazo a la contratista en los términos y con los efectos previstos en el artículo 314 de la LCSP.</w:t>
      </w:r>
    </w:p>
    <w:p w:rsidR="00367F2F" w:rsidRPr="006918E8" w:rsidRDefault="00367F2F" w:rsidP="0087195B">
      <w:pPr>
        <w:spacing w:before="60" w:line="240" w:lineRule="atLeast"/>
        <w:jc w:val="both"/>
        <w:rPr>
          <w:rFonts w:ascii="Arial" w:hAnsi="Arial" w:cs="Arial"/>
        </w:rPr>
      </w:pPr>
      <w:r w:rsidRPr="006918E8">
        <w:rPr>
          <w:rFonts w:ascii="Arial" w:hAnsi="Arial" w:cs="Arial"/>
        </w:rPr>
        <w:t>3.- Si existiese reclamación por parte de la contratista respecto de las observaciones formuladas por la responsable del contrato, esta las elevará, con su informe, al órgano de contratación que celebró el contrato, que resolverá sobre el particular.</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4.- Si la empresa contratista no reclamase por escrito respecto de las observaciones de la Dirección del Contrato, se entenderá que se encuentra conforme con las mismas y obligada a corregir o remediar los defectos observados.</w:t>
      </w:r>
    </w:p>
    <w:p w:rsidR="00367F2F" w:rsidRPr="00543BD7" w:rsidRDefault="00367F2F" w:rsidP="00D25292">
      <w:pPr>
        <w:pStyle w:val="Ttulo3"/>
        <w:spacing w:line="240" w:lineRule="atLeast"/>
        <w:jc w:val="both"/>
        <w:rPr>
          <w:color w:val="000000"/>
          <w:sz w:val="22"/>
          <w:szCs w:val="22"/>
        </w:rPr>
      </w:pPr>
      <w:bookmarkStart w:id="266" w:name="_Toc24615658"/>
      <w:r w:rsidRPr="00543BD7">
        <w:rPr>
          <w:color w:val="000000"/>
          <w:sz w:val="22"/>
          <w:szCs w:val="22"/>
        </w:rPr>
        <w:t>39.2.- Indemnizaciones por desviaciones en la ejecución de obras y responsabilidad por defectos o errores del proyecto</w:t>
      </w:r>
      <w:bookmarkEnd w:id="266"/>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1.- Para los casos en que el presupuesto de ejecución de la obra prevista en el proyecto se desviare en más de un 20 por ciento, tanto por exceso como por defecto, del coste real de la misma como consecuencia de errores u omisiones imputables a la contratista consultora, se minorará el precio del contrato de elaboración del proyecto, en concepto de indemnización, en función del porcentaje de desviación, hasta un máximo equivalente a la mitad de aquel, de acuerdo con los baremos de indemnización previstos en el artículo 315.1 de la LCSP.</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2.- Con independencia de lo previsto en el apartado anterior, en la cláusula precedente y en el artículo 233.4, párrafo segundo de la LCSP, la contratista responderá de los daños y perjuicios que durante la ejecución o explotación de las obras se causen tanto al órgano de contratación como a terceros, por defectos e insuficiencias técnicas del proyecto o por los errores materiales, omisiones e infracciones de preceptos legales o reglamentarios en que el mismo haya incurrido, imputables a aquella.</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La indemnización derivada de la responsabilidad exigible a la contratista alcanzará el 50 por ciento del importe de los daños y perjuicios causados, hasta un límite máximo de cinco veces el precio pactado por el proyecto, y será exigible dentro del término de diez años, contados desde la recepción del mismo por la Administración, siendo a cargo de esta, en su caso, el resto de dicha indemnización cuando deba ser satisfecha a terceros.</w:t>
      </w:r>
    </w:p>
    <w:p w:rsidR="00367F2F" w:rsidRPr="006918E8" w:rsidRDefault="00367F2F" w:rsidP="00233FE9">
      <w:pPr>
        <w:pStyle w:val="Ttulo2"/>
        <w:spacing w:line="240" w:lineRule="atLeast"/>
        <w:jc w:val="both"/>
        <w:rPr>
          <w:i w:val="0"/>
          <w:iCs w:val="0"/>
          <w:sz w:val="22"/>
          <w:szCs w:val="22"/>
        </w:rPr>
      </w:pPr>
      <w:bookmarkStart w:id="267" w:name="_Toc24615659"/>
      <w:r w:rsidRPr="006918E8">
        <w:rPr>
          <w:i w:val="0"/>
          <w:iCs w:val="0"/>
          <w:sz w:val="22"/>
          <w:szCs w:val="22"/>
        </w:rPr>
        <w:lastRenderedPageBreak/>
        <w:t>40.- Especialidades en relación a los contratos de prestación de servicios que conlleven prestaciones directas a favor de la ciudadanía</w:t>
      </w:r>
      <w:bookmarkEnd w:id="267"/>
    </w:p>
    <w:p w:rsidR="00367F2F" w:rsidRPr="006918E8" w:rsidRDefault="00367F2F" w:rsidP="0087195B">
      <w:pPr>
        <w:spacing w:before="60" w:line="240" w:lineRule="atLeast"/>
        <w:jc w:val="both"/>
        <w:rPr>
          <w:rFonts w:ascii="Arial" w:hAnsi="Arial" w:cs="Arial"/>
        </w:rPr>
      </w:pPr>
      <w:r w:rsidRPr="006918E8">
        <w:rPr>
          <w:rFonts w:ascii="Arial" w:hAnsi="Arial" w:cs="Arial"/>
        </w:rPr>
        <w:t>1.- La empresa contratista estará sujeta a las obligaciones de prestar el servicio con la continuidad convenida y garantizar a las personas usuarias el derecho a utilizarlo en las condiciones que hayan sido establecidas y mediante el abono en su caso de la contraprestación económica fijada; de cuidar del buen orden del servicio; de indemnizar los daños que se causen a terceros como consecuencia de las operaciones que requiera el desarrollo del servicio, con la salvedad de aquellos que sean producidos por causas imputables a la Administración; y de entregar, en su caso, las obras e instalaciones a que esté obligada con arreglo al contrato en el estado de conservación y funcionamiento adecuados.</w:t>
      </w:r>
    </w:p>
    <w:p w:rsidR="00367F2F" w:rsidRPr="006918E8" w:rsidRDefault="00367F2F" w:rsidP="0087195B">
      <w:pPr>
        <w:spacing w:before="60" w:line="240" w:lineRule="atLeast"/>
        <w:jc w:val="both"/>
        <w:rPr>
          <w:rFonts w:ascii="Arial" w:hAnsi="Arial" w:cs="Arial"/>
        </w:rPr>
      </w:pPr>
      <w:r w:rsidRPr="006918E8">
        <w:rPr>
          <w:rFonts w:ascii="Arial" w:hAnsi="Arial" w:cs="Arial"/>
        </w:rPr>
        <w:t>2.- Si del incumplimiento por parte de</w:t>
      </w:r>
      <w:r w:rsidR="00451414">
        <w:rPr>
          <w:rFonts w:ascii="Arial" w:hAnsi="Arial" w:cs="Arial"/>
        </w:rPr>
        <w:t xml:space="preserve"> </w:t>
      </w:r>
      <w:r w:rsidRPr="006918E8">
        <w:rPr>
          <w:rFonts w:ascii="Arial" w:hAnsi="Arial" w:cs="Arial"/>
        </w:rPr>
        <w:t>l</w:t>
      </w:r>
      <w:r w:rsidR="00451414">
        <w:rPr>
          <w:rFonts w:ascii="Arial" w:hAnsi="Arial" w:cs="Arial"/>
        </w:rPr>
        <w:t>a</w:t>
      </w:r>
      <w:r w:rsidRPr="006918E8">
        <w:rPr>
          <w:rFonts w:ascii="Arial" w:hAnsi="Arial" w:cs="Arial"/>
        </w:rPr>
        <w:t xml:space="preserve"> contratista se derivase perturbación grave y no reparable por otros medios en la prestación del servicio y la Administración no decidiese la resolución del contrato, podrá acordar el secuestro o intervención del mismo hasta que aquella desaparezca. En todo caso, la contratista deberá abonar a la Administración los daños y perjuicios que efectivamente le haya ocasionado.</w:t>
      </w:r>
    </w:p>
    <w:p w:rsidR="00367F2F" w:rsidRPr="006918E8" w:rsidRDefault="00367F2F" w:rsidP="0087195B">
      <w:pPr>
        <w:spacing w:before="60" w:line="240" w:lineRule="atLeast"/>
        <w:jc w:val="both"/>
        <w:rPr>
          <w:rFonts w:ascii="Arial" w:hAnsi="Arial" w:cs="Arial"/>
        </w:rPr>
      </w:pPr>
      <w:r w:rsidRPr="006918E8">
        <w:rPr>
          <w:rFonts w:ascii="Arial" w:hAnsi="Arial" w:cs="Arial"/>
        </w:rPr>
        <w:t>3.- La Administración conservará los poderes de policía necesarios para asegurar la buena marcha de los servicios que conlleven prestaciones directas a favor de la ciudadanía de que se trate.</w:t>
      </w:r>
    </w:p>
    <w:p w:rsidR="00367F2F" w:rsidRPr="006918E8" w:rsidRDefault="00367F2F" w:rsidP="00233FE9">
      <w:pPr>
        <w:pStyle w:val="Ttulo2"/>
        <w:spacing w:line="240" w:lineRule="atLeast"/>
        <w:jc w:val="both"/>
        <w:rPr>
          <w:bCs w:val="0"/>
          <w:i w:val="0"/>
          <w:iCs w:val="0"/>
          <w:sz w:val="22"/>
          <w:szCs w:val="22"/>
        </w:rPr>
      </w:pPr>
      <w:bookmarkStart w:id="268" w:name="_Toc24615660"/>
      <w:r w:rsidRPr="006918E8">
        <w:rPr>
          <w:bCs w:val="0"/>
          <w:i w:val="0"/>
          <w:iCs w:val="0"/>
          <w:sz w:val="22"/>
          <w:szCs w:val="22"/>
        </w:rPr>
        <w:t>41.- Derechos de la propiedad intelectual</w:t>
      </w:r>
      <w:bookmarkEnd w:id="268"/>
    </w:p>
    <w:p w:rsidR="00367F2F" w:rsidRPr="006918E8" w:rsidRDefault="00367F2F" w:rsidP="00B37199">
      <w:pPr>
        <w:spacing w:before="60"/>
        <w:jc w:val="both"/>
        <w:rPr>
          <w:rFonts w:ascii="Arial" w:hAnsi="Arial" w:cs="Arial"/>
        </w:rPr>
      </w:pPr>
      <w:r w:rsidRPr="006918E8">
        <w:rPr>
          <w:rFonts w:ascii="Arial" w:hAnsi="Arial" w:cs="Arial"/>
        </w:rPr>
        <w:t xml:space="preserve">Si el contrato tiene por objeto el desarrollo y la puesta a disposición de productos protegidos por un derecho de propiedad intelectual o industrial llevará aparejada la cesión de </w:t>
      </w:r>
      <w:r w:rsidR="00451414">
        <w:rPr>
          <w:rFonts w:ascii="Arial" w:hAnsi="Arial" w:cs="Arial"/>
        </w:rPr>
        <w:t>e</w:t>
      </w:r>
      <w:r w:rsidRPr="006918E8">
        <w:rPr>
          <w:rFonts w:ascii="Arial" w:hAnsi="Arial" w:cs="Arial"/>
        </w:rPr>
        <w:t>ste a la Administración contratante.</w:t>
      </w:r>
    </w:p>
    <w:p w:rsidR="00367F2F" w:rsidRPr="006918E8" w:rsidRDefault="00367F2F" w:rsidP="00233FE9">
      <w:pPr>
        <w:pStyle w:val="Ttulo2"/>
        <w:spacing w:line="240" w:lineRule="atLeast"/>
        <w:jc w:val="both"/>
        <w:rPr>
          <w:bCs w:val="0"/>
          <w:i w:val="0"/>
          <w:iCs w:val="0"/>
          <w:sz w:val="22"/>
          <w:szCs w:val="22"/>
        </w:rPr>
      </w:pPr>
      <w:bookmarkStart w:id="269" w:name="_Toc24615661"/>
      <w:r w:rsidRPr="006918E8">
        <w:rPr>
          <w:bCs w:val="0"/>
          <w:i w:val="0"/>
          <w:iCs w:val="0"/>
          <w:sz w:val="22"/>
          <w:szCs w:val="22"/>
        </w:rPr>
        <w:t>42.- Penalidades por demora y otras penalidades</w:t>
      </w:r>
      <w:bookmarkEnd w:id="262"/>
      <w:bookmarkEnd w:id="263"/>
      <w:bookmarkEnd w:id="269"/>
    </w:p>
    <w:p w:rsidR="00367F2F" w:rsidRPr="006918E8" w:rsidRDefault="00367F2F" w:rsidP="00AE2F67">
      <w:pPr>
        <w:spacing w:before="60" w:line="240" w:lineRule="atLeast"/>
        <w:jc w:val="both"/>
        <w:rPr>
          <w:rFonts w:ascii="Arial" w:eastAsia="Arial Unicode MS" w:hAnsi="Arial" w:cs="Arial"/>
          <w:lang w:eastAsia="en-US"/>
        </w:rPr>
      </w:pPr>
      <w:bookmarkStart w:id="270" w:name="_Toc463331579"/>
      <w:bookmarkStart w:id="271" w:name="_Toc506479418"/>
      <w:r w:rsidRPr="006918E8">
        <w:rPr>
          <w:rFonts w:ascii="Arial" w:eastAsia="Arial Unicode MS" w:hAnsi="Arial" w:cs="Arial"/>
          <w:lang w:eastAsia="en-US"/>
        </w:rPr>
        <w:t>1.- El órgano de contratación, con sujeción a lo establecido en los artículos 192 y 193 de la LCSP, podrá imponer penalidades a la empresa contratista por los incumplimientos que se indican a continuación:</w:t>
      </w:r>
    </w:p>
    <w:p w:rsidR="00367F2F" w:rsidRPr="006918E8" w:rsidRDefault="00367F2F" w:rsidP="003F59F8">
      <w:pPr>
        <w:numPr>
          <w:ilvl w:val="2"/>
          <w:numId w:val="4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demora en el cumplimiento del plazo total o de los plazos parciales.</w:t>
      </w:r>
    </w:p>
    <w:p w:rsidR="00367F2F" w:rsidRPr="006918E8" w:rsidRDefault="00367F2F" w:rsidP="003F59F8">
      <w:pPr>
        <w:numPr>
          <w:ilvl w:val="2"/>
          <w:numId w:val="4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cumplimiento defectuoso de la prestación, por incumplir o cumplir defectuosamente cualesquiera otras condiciones especiales de ejecución recogidas en el presente pliego que sean distintas de las reflejadas en los apartados siguientes.</w:t>
      </w:r>
    </w:p>
    <w:p w:rsidR="00367F2F" w:rsidRPr="006918E8" w:rsidRDefault="00367F2F" w:rsidP="003F59F8">
      <w:pPr>
        <w:numPr>
          <w:ilvl w:val="2"/>
          <w:numId w:val="4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incumplimiento o cumplimiento defectuoso que afecte a los aspectos tenidos en cuenta como criterio de valoración de las ofertas.</w:t>
      </w:r>
    </w:p>
    <w:p w:rsidR="00367F2F" w:rsidRPr="006918E8" w:rsidRDefault="00367F2F" w:rsidP="003F59F8">
      <w:pPr>
        <w:numPr>
          <w:ilvl w:val="2"/>
          <w:numId w:val="4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hAnsi="Arial" w:cs="Arial"/>
        </w:rPr>
        <w:t>Por incumplimientos o retrasos reiterados en el pago de los salarios o la aplicación de condiciones salariales inferiores a las derivadas de los convenios colectivos que sea grave y dolosa</w:t>
      </w:r>
      <w:r w:rsidRPr="006918E8">
        <w:rPr>
          <w:rFonts w:ascii="Arial" w:eastAsia="Arial Unicode MS" w:hAnsi="Arial" w:cs="Arial"/>
          <w:lang w:eastAsia="en-US"/>
        </w:rPr>
        <w:t>.</w:t>
      </w:r>
    </w:p>
    <w:p w:rsidR="00367F2F" w:rsidRPr="006918E8" w:rsidRDefault="00367F2F" w:rsidP="003F59F8">
      <w:pPr>
        <w:numPr>
          <w:ilvl w:val="2"/>
          <w:numId w:val="4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infracción de las obligaciones, condiciones y demás requisitos para la subcontratación.</w:t>
      </w:r>
    </w:p>
    <w:p w:rsidR="00367F2F" w:rsidRPr="006918E8" w:rsidRDefault="00367F2F" w:rsidP="003F59F8">
      <w:pPr>
        <w:numPr>
          <w:ilvl w:val="2"/>
          <w:numId w:val="4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incumplimiento del plazo para presentar el Plan de Seguridad y Salud en el trabajo, cuando fuera exigible.</w:t>
      </w:r>
    </w:p>
    <w:p w:rsidR="00367F2F" w:rsidRPr="006918E8" w:rsidRDefault="00367F2F" w:rsidP="003F59F8">
      <w:pPr>
        <w:numPr>
          <w:ilvl w:val="2"/>
          <w:numId w:val="4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 xml:space="preserve">Por </w:t>
      </w:r>
      <w:r w:rsidRPr="006918E8">
        <w:rPr>
          <w:rFonts w:ascii="Arial" w:hAnsi="Arial" w:cs="Arial"/>
        </w:rPr>
        <w:t>el incumplimiento de las obligaciones contempladas en el artículo 30.2 de la Norma Foral 11/2014, de 29 de octubre, de incorporación de cláusulas contractuales relativas a la compra pública socialmente responsable en la contratación del sector público foral.</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 xml:space="preserve">2.- </w:t>
      </w:r>
      <w:r w:rsidRPr="006918E8">
        <w:rPr>
          <w:rFonts w:ascii="Arial" w:hAnsi="Arial" w:cs="Arial"/>
        </w:rPr>
        <w:t>La cuantía de las penalidades será la siguiente</w:t>
      </w:r>
      <w:r w:rsidRPr="006918E8">
        <w:rPr>
          <w:rFonts w:ascii="Arial" w:eastAsia="Arial Unicode MS" w:hAnsi="Arial" w:cs="Arial"/>
          <w:lang w:eastAsia="en-US"/>
        </w:rPr>
        <w:t>:</w:t>
      </w:r>
    </w:p>
    <w:p w:rsidR="00367F2F" w:rsidRPr="006918E8" w:rsidRDefault="00367F2F" w:rsidP="00AE2F67">
      <w:pPr>
        <w:numPr>
          <w:ilvl w:val="0"/>
          <w:numId w:val="12"/>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 xml:space="preserve">Por la causa contemplada en la letra a), la cuantía prevista en el apartado 3 del artículo 193 de la LCSP salvo que el </w:t>
      </w:r>
      <w:hyperlink w:anchor="CC_23" w:history="1">
        <w:r w:rsidRPr="006918E8">
          <w:rPr>
            <w:rStyle w:val="Hipervnculo"/>
            <w:rFonts w:ascii="Arial" w:eastAsia="Arial Unicode MS" w:hAnsi="Arial" w:cs="Arial"/>
            <w:b/>
            <w:lang w:eastAsia="en-US"/>
          </w:rPr>
          <w:t>apartado 2</w:t>
        </w:r>
        <w:r w:rsidR="00CA5BAC">
          <w:rPr>
            <w:rStyle w:val="Hipervnculo"/>
            <w:rFonts w:ascii="Arial" w:eastAsia="Arial Unicode MS" w:hAnsi="Arial" w:cs="Arial"/>
            <w:b/>
            <w:lang w:eastAsia="en-US"/>
          </w:rPr>
          <w:t>3</w:t>
        </w:r>
      </w:hyperlink>
      <w:r w:rsidRPr="006918E8">
        <w:rPr>
          <w:rFonts w:ascii="Arial" w:eastAsia="Arial Unicode MS" w:hAnsi="Arial" w:cs="Arial"/>
          <w:lang w:eastAsia="en-US"/>
        </w:rPr>
        <w:t xml:space="preserve"> del cuadro de características establezca otras diferentes.</w:t>
      </w:r>
    </w:p>
    <w:p w:rsidR="00367F2F" w:rsidRPr="006918E8" w:rsidRDefault="00367F2F" w:rsidP="00AE2F67">
      <w:pPr>
        <w:numPr>
          <w:ilvl w:val="0"/>
          <w:numId w:val="12"/>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 xml:space="preserve">Por las causas contempladas en las letras b), c), y d), un 4 % del precio del contrato salvo que, motivadamente, el órgano de contratación estime que el incumplimiento es </w:t>
      </w:r>
      <w:r w:rsidRPr="006918E8">
        <w:rPr>
          <w:rFonts w:ascii="Arial" w:eastAsia="Arial Unicode MS" w:hAnsi="Arial" w:cs="Arial"/>
          <w:lang w:eastAsia="en-US"/>
        </w:rPr>
        <w:lastRenderedPageBreak/>
        <w:t>grave o muy grave, en cuyo caso podrá alcanzar hasta un 7 %, en el primer caso, y hasta un 10</w:t>
      </w:r>
      <w:r>
        <w:rPr>
          <w:rFonts w:ascii="Arial" w:eastAsia="Arial Unicode MS" w:hAnsi="Arial" w:cs="Arial"/>
          <w:lang w:eastAsia="en-US"/>
        </w:rPr>
        <w:t xml:space="preserve"> </w:t>
      </w:r>
      <w:r w:rsidRPr="006918E8">
        <w:rPr>
          <w:rFonts w:ascii="Arial" w:eastAsia="Arial Unicode MS" w:hAnsi="Arial" w:cs="Arial"/>
          <w:lang w:eastAsia="en-US"/>
        </w:rPr>
        <w:t>% en el segundo. La reiteración en el incumplimiento se tendrá en cuenta para valorar la gravedad.</w:t>
      </w:r>
    </w:p>
    <w:p w:rsidR="00367F2F" w:rsidRPr="006918E8" w:rsidRDefault="00367F2F" w:rsidP="00AE2F67">
      <w:pPr>
        <w:numPr>
          <w:ilvl w:val="0"/>
          <w:numId w:val="12"/>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Por la causa contemplada en la letra e), hasta un 50</w:t>
      </w:r>
      <w:r>
        <w:rPr>
          <w:rFonts w:ascii="Arial" w:eastAsia="Arial Unicode MS" w:hAnsi="Arial" w:cs="Arial"/>
          <w:lang w:eastAsia="en-US"/>
        </w:rPr>
        <w:t xml:space="preserve"> </w:t>
      </w:r>
      <w:r w:rsidRPr="006918E8">
        <w:rPr>
          <w:rFonts w:ascii="Arial" w:eastAsia="Arial Unicode MS" w:hAnsi="Arial" w:cs="Arial"/>
          <w:lang w:eastAsia="en-US"/>
        </w:rPr>
        <w:t>% del importe del subcontrato.</w:t>
      </w:r>
    </w:p>
    <w:p w:rsidR="00367F2F" w:rsidRPr="006918E8" w:rsidRDefault="00367F2F" w:rsidP="00AE2F67">
      <w:pPr>
        <w:numPr>
          <w:ilvl w:val="0"/>
          <w:numId w:val="12"/>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 xml:space="preserve">Por la causa contemplada en la letra f), una penalización diaria de </w:t>
      </w:r>
      <w:r>
        <w:rPr>
          <w:rFonts w:ascii="Arial" w:eastAsia="Arial Unicode MS" w:hAnsi="Arial" w:cs="Arial"/>
          <w:lang w:eastAsia="en-US"/>
        </w:rPr>
        <w:t>un</w:t>
      </w:r>
      <w:r w:rsidRPr="006918E8">
        <w:rPr>
          <w:rFonts w:ascii="Arial" w:eastAsia="Arial Unicode MS" w:hAnsi="Arial" w:cs="Arial"/>
          <w:lang w:eastAsia="en-US"/>
        </w:rPr>
        <w:t xml:space="preserve"> euro por cada 5.000 euros del precio del contrato.</w:t>
      </w:r>
    </w:p>
    <w:p w:rsidR="00367F2F" w:rsidRPr="006918E8" w:rsidRDefault="00367F2F" w:rsidP="00AE2F67">
      <w:pPr>
        <w:numPr>
          <w:ilvl w:val="0"/>
          <w:numId w:val="12"/>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La causa contemplada en la letra g) tendrá la consideración de incumplimiento muy grave.</w:t>
      </w:r>
    </w:p>
    <w:p w:rsidR="00367F2F" w:rsidRPr="00B37199" w:rsidRDefault="00367F2F" w:rsidP="00B37199">
      <w:pPr>
        <w:spacing w:before="60"/>
        <w:jc w:val="both"/>
        <w:rPr>
          <w:rFonts w:ascii="Arial" w:hAnsi="Arial" w:cs="Arial"/>
        </w:rPr>
      </w:pPr>
      <w:r w:rsidRPr="00B37199">
        <w:rPr>
          <w:rFonts w:ascii="Arial" w:hAnsi="Arial" w:cs="Arial"/>
        </w:rPr>
        <w:t>Estas penalidades, con la salvedad indicada para la infracción de las obligaciones a las que refiere la letra a) del apartado 1 de esta misma cláusula, deberán ser proporcionales a la gravedad del incumplimiento, y las cuantías de cada una de ellas no podrán ser superiores al 10 % del precio del contrato, IVA excluido, ni el total de las mismas superar el 50 % del precio del contrato.</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hAnsi="Arial" w:cs="Arial"/>
        </w:rPr>
        <w:t xml:space="preserve">3.- Si atendiendo a las especiales características del contrato se considera necesario para su correcta ejecución el establecimiento de penalidades distintas a las indicadas en el apartado anterior, estas se especificarán en el </w:t>
      </w:r>
      <w:hyperlink w:anchor="CC_23" w:history="1">
        <w:r w:rsidRPr="006918E8">
          <w:rPr>
            <w:rStyle w:val="Hipervnculo"/>
            <w:rFonts w:ascii="Arial" w:hAnsi="Arial" w:cs="Arial"/>
            <w:b/>
          </w:rPr>
          <w:t>apartado 2</w:t>
        </w:r>
        <w:r w:rsidR="00CA5BAC">
          <w:rPr>
            <w:rStyle w:val="Hipervnculo"/>
            <w:rFonts w:ascii="Arial" w:hAnsi="Arial" w:cs="Arial"/>
            <w:b/>
          </w:rPr>
          <w:t>3</w:t>
        </w:r>
      </w:hyperlink>
      <w:r w:rsidRPr="006918E8">
        <w:rPr>
          <w:rFonts w:ascii="Arial" w:hAnsi="Arial" w:cs="Arial"/>
        </w:rPr>
        <w:t xml:space="preserve"> del cuadro de características.</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4.- La constitución en mora de la empresa contratista no precisa intimación previa por parte de la Administración.</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5.- Las penalidades por incumplir, o cumplir defectuosamente, el compromiso de adscripción de medios, las condiciones lingüísticas o cualesquiera otras condiciones especiales de ejecución se impondrán en el momento que el órgano de contratación verifique el incumplimiento.</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 xml:space="preserve">6.- Las penalidades por incumplimiento, o cumplimiento defectuoso, que afecten a los aspectos tenidos en cuenta como criterio de valoración de las ofertas se impondrán cuando, al tiempo de la recepción, se constate por el órgano de contratación que, por causas imputables a la contratista, </w:t>
      </w:r>
      <w:r>
        <w:rPr>
          <w:rFonts w:ascii="Arial" w:eastAsia="Arial Unicode MS" w:hAnsi="Arial" w:cs="Arial"/>
          <w:lang w:eastAsia="en-US"/>
        </w:rPr>
        <w:t>e</w:t>
      </w:r>
      <w:r w:rsidRPr="006918E8">
        <w:rPr>
          <w:rFonts w:ascii="Arial" w:eastAsia="Arial Unicode MS" w:hAnsi="Arial" w:cs="Arial"/>
          <w:lang w:eastAsia="en-US"/>
        </w:rPr>
        <w:t xml:space="preserve">sta no ha ejecutado el contrato o alguno de los compromisos asumidos en su oferta, siempre que </w:t>
      </w:r>
      <w:r>
        <w:rPr>
          <w:rFonts w:ascii="Arial" w:eastAsia="Arial Unicode MS" w:hAnsi="Arial" w:cs="Arial"/>
          <w:lang w:eastAsia="en-US"/>
        </w:rPr>
        <w:t>e</w:t>
      </w:r>
      <w:r w:rsidRPr="006918E8">
        <w:rPr>
          <w:rFonts w:ascii="Arial" w:eastAsia="Arial Unicode MS" w:hAnsi="Arial" w:cs="Arial"/>
          <w:lang w:eastAsia="en-US"/>
        </w:rPr>
        <w:t>stos hubieran sido relevantes para la adjudicación.</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Se considerará que los compromisos incumplidos son relevantes si, al descontarse un 50 % de la puntuación obtenida por la contratista en el criterio incumplido, resultara que su oferta no habría sido la mejor valorada.</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7.- Las penalidades por cumplimiento defectuoso se impondrán con independencia de la obligación que legalmente incumbe a la contratista en cuanto a la reparación de tales defectos.</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8.- La imposición de penalidad no excluye la indemnización por daños y perjuicios.</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eastAsia="Arial Unicode MS" w:hAnsi="Arial" w:cs="Arial"/>
          <w:lang w:eastAsia="en-US"/>
        </w:rPr>
        <w:t xml:space="preserve">9.- </w:t>
      </w:r>
      <w:r w:rsidRPr="006918E8">
        <w:rPr>
          <w:rFonts w:ascii="Arial" w:hAnsi="Arial" w:cs="Arial"/>
        </w:rPr>
        <w:t xml:space="preserve">El importe de las penalidades por demora se deducirá de las facturas o certificaciones y, en su caso, de la garantía cuando no puedan deducirse de los mencionados documentos. Cuando se hagan efectivas sobre la garantía, la contratista quedará obligada a reponer o ampliar la misma en el plazo de </w:t>
      </w:r>
      <w:r>
        <w:rPr>
          <w:rFonts w:ascii="Arial" w:hAnsi="Arial" w:cs="Arial"/>
        </w:rPr>
        <w:t>quince</w:t>
      </w:r>
      <w:r w:rsidRPr="006918E8">
        <w:rPr>
          <w:rFonts w:ascii="Arial" w:hAnsi="Arial" w:cs="Arial"/>
        </w:rPr>
        <w:t xml:space="preserve"> días naturales desde la ejecución, incurriendo, en caso contrario, en causa de resolución del contrato.</w:t>
      </w:r>
    </w:p>
    <w:p w:rsidR="00367F2F" w:rsidRPr="006918E8" w:rsidRDefault="00367F2F" w:rsidP="00AE2F67">
      <w:pPr>
        <w:pStyle w:val="Ttulo2"/>
        <w:spacing w:line="240" w:lineRule="atLeast"/>
        <w:jc w:val="both"/>
        <w:rPr>
          <w:bCs w:val="0"/>
          <w:i w:val="0"/>
          <w:iCs w:val="0"/>
          <w:sz w:val="22"/>
          <w:szCs w:val="22"/>
        </w:rPr>
      </w:pPr>
      <w:bookmarkStart w:id="272" w:name="_Toc24615662"/>
      <w:r w:rsidRPr="006918E8">
        <w:rPr>
          <w:bCs w:val="0"/>
          <w:i w:val="0"/>
          <w:iCs w:val="0"/>
          <w:sz w:val="22"/>
          <w:szCs w:val="22"/>
        </w:rPr>
        <w:t>43.- Modificaciones del contrato</w:t>
      </w:r>
      <w:bookmarkEnd w:id="270"/>
      <w:bookmarkEnd w:id="271"/>
      <w:bookmarkEnd w:id="272"/>
    </w:p>
    <w:p w:rsidR="00367F2F" w:rsidRPr="006918E8" w:rsidRDefault="00367F2F" w:rsidP="00AE2F67">
      <w:pPr>
        <w:autoSpaceDE w:val="0"/>
        <w:autoSpaceDN w:val="0"/>
        <w:adjustRightInd w:val="0"/>
        <w:spacing w:before="60" w:line="240" w:lineRule="atLeast"/>
        <w:jc w:val="both"/>
        <w:rPr>
          <w:rFonts w:ascii="Arial" w:hAnsi="Arial" w:cs="Arial"/>
        </w:rPr>
      </w:pPr>
      <w:bookmarkStart w:id="273" w:name="_Toc463331580"/>
      <w:bookmarkStart w:id="274" w:name="_Toc506479419"/>
      <w:r w:rsidRPr="006918E8">
        <w:rPr>
          <w:rFonts w:ascii="Arial" w:hAnsi="Arial" w:cs="Arial"/>
        </w:rPr>
        <w:t xml:space="preserve">1.- Una vez perfeccionado el contrato, el órgano de contratación sólo podrá introducir modificaciones en el mismo por razones de interés público cuando así se prevea en el </w:t>
      </w:r>
      <w:hyperlink w:anchor="CC_22" w:history="1">
        <w:r w:rsidRPr="006918E8">
          <w:rPr>
            <w:rStyle w:val="Hipervnculo"/>
            <w:rFonts w:ascii="Arial" w:hAnsi="Arial" w:cs="Arial"/>
            <w:b/>
            <w:bCs/>
          </w:rPr>
          <w:t>apartado 2</w:t>
        </w:r>
        <w:r w:rsidR="00CA5BAC">
          <w:rPr>
            <w:rStyle w:val="Hipervnculo"/>
            <w:rFonts w:ascii="Arial" w:hAnsi="Arial" w:cs="Arial"/>
            <w:b/>
            <w:bCs/>
          </w:rPr>
          <w:t>2</w:t>
        </w:r>
      </w:hyperlink>
      <w:r w:rsidRPr="006918E8">
        <w:rPr>
          <w:rFonts w:ascii="Arial" w:hAnsi="Arial" w:cs="Arial"/>
          <w:bCs/>
        </w:rPr>
        <w:t xml:space="preserve"> </w:t>
      </w:r>
      <w:r w:rsidRPr="006918E8">
        <w:rPr>
          <w:rFonts w:ascii="Arial" w:hAnsi="Arial" w:cs="Arial"/>
        </w:rPr>
        <w:t>del cuadro de características,</w:t>
      </w:r>
      <w:r w:rsidRPr="006918E8">
        <w:rPr>
          <w:rFonts w:ascii="Arial" w:hAnsi="Arial" w:cs="Arial"/>
          <w:bCs/>
        </w:rPr>
        <w:t xml:space="preserve"> </w:t>
      </w:r>
      <w:r w:rsidRPr="006918E8">
        <w:rPr>
          <w:rFonts w:ascii="Arial" w:hAnsi="Arial" w:cs="Arial"/>
        </w:rPr>
        <w:t>o en los supuestos y con los límites establecidos en el artículo 205 de la LCSP.</w:t>
      </w:r>
    </w:p>
    <w:p w:rsidR="00367F2F" w:rsidRPr="006918E8" w:rsidRDefault="00367F2F" w:rsidP="00AE2F67">
      <w:pPr>
        <w:tabs>
          <w:tab w:val="num" w:pos="400"/>
        </w:tabs>
        <w:spacing w:before="60" w:line="240" w:lineRule="atLeast"/>
        <w:jc w:val="both"/>
        <w:rPr>
          <w:rFonts w:ascii="Arial" w:hAnsi="Arial" w:cs="Arial"/>
        </w:rPr>
      </w:pPr>
      <w:r w:rsidRPr="006918E8">
        <w:rPr>
          <w:rFonts w:ascii="Arial" w:hAnsi="Arial" w:cs="Arial"/>
        </w:rPr>
        <w:t xml:space="preserve">2.- Cuando sea necesario introducir modificaciones en el contrato, la </w:t>
      </w:r>
      <w:r>
        <w:rPr>
          <w:rFonts w:ascii="Arial" w:hAnsi="Arial" w:cs="Arial"/>
        </w:rPr>
        <w:t xml:space="preserve">persona </w:t>
      </w:r>
      <w:r w:rsidRPr="006918E8">
        <w:rPr>
          <w:rFonts w:ascii="Arial" w:hAnsi="Arial" w:cs="Arial"/>
        </w:rPr>
        <w:t xml:space="preserve">responsable del contrato redactará la oportuna propuesta, integrada por los documentos que </w:t>
      </w:r>
      <w:r>
        <w:rPr>
          <w:rFonts w:ascii="Arial" w:hAnsi="Arial" w:cs="Arial"/>
        </w:rPr>
        <w:t xml:space="preserve">las </w:t>
      </w:r>
      <w:r w:rsidRPr="006918E8">
        <w:rPr>
          <w:rFonts w:ascii="Arial" w:hAnsi="Arial" w:cs="Arial"/>
        </w:rPr>
        <w:t>justifiquen, describan y valoren. En los procedimientos que se instruyan para la adopción de acuerdos relativos a la prerrogativa establecida en el apartado anterior, deberá darse audiencia a la contratista.</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3.- Las modificaciones previstas en el</w:t>
      </w:r>
      <w:r w:rsidRPr="00A94257">
        <w:rPr>
          <w:rFonts w:ascii="Arial" w:hAnsi="Arial" w:cs="Arial"/>
        </w:rPr>
        <w:t xml:space="preserve"> </w:t>
      </w:r>
      <w:hyperlink w:anchor="CC_22" w:history="1">
        <w:r w:rsidRPr="006918E8">
          <w:rPr>
            <w:rStyle w:val="Hipervnculo"/>
            <w:rFonts w:ascii="Arial" w:hAnsi="Arial" w:cs="Arial"/>
            <w:b/>
          </w:rPr>
          <w:t>apartado 2</w:t>
        </w:r>
        <w:r w:rsidR="00CA5BAC">
          <w:rPr>
            <w:rStyle w:val="Hipervnculo"/>
            <w:rFonts w:ascii="Arial" w:hAnsi="Arial" w:cs="Arial"/>
            <w:b/>
          </w:rPr>
          <w:t>2</w:t>
        </w:r>
      </w:hyperlink>
      <w:r w:rsidRPr="006918E8">
        <w:rPr>
          <w:rFonts w:ascii="Arial" w:hAnsi="Arial" w:cs="Arial"/>
        </w:rPr>
        <w:t xml:space="preserve"> del cuadro de características y aquellas otras que encajen en los supuestos de modificación del contrato recogidas en el artículo 205 de la LCSP </w:t>
      </w:r>
      <w:r w:rsidRPr="006918E8">
        <w:rPr>
          <w:rFonts w:ascii="Arial" w:hAnsi="Arial" w:cs="Arial"/>
          <w:shd w:val="clear" w:color="auto" w:fill="FFFFFF"/>
        </w:rPr>
        <w:t xml:space="preserve">cuando impliquen, aislada o conjuntamente, una alteración en su cuantía que no </w:t>
      </w:r>
      <w:r w:rsidRPr="006918E8">
        <w:rPr>
          <w:rFonts w:ascii="Arial" w:hAnsi="Arial" w:cs="Arial"/>
          <w:shd w:val="clear" w:color="auto" w:fill="FFFFFF"/>
        </w:rPr>
        <w:lastRenderedPageBreak/>
        <w:t>exceda del 20 % del precio inicial del contrato, IVA excluido,</w:t>
      </w:r>
      <w:r w:rsidRPr="006918E8">
        <w:rPr>
          <w:rFonts w:ascii="Arial" w:hAnsi="Arial" w:cs="Arial"/>
        </w:rPr>
        <w:t xml:space="preserve"> serán en todo caso obligatorias para la contratista y deberán ser acordadas por el órgano de contratación, previa tramitación del procedimiento previsto en los artículos 191 y 207 de la LCSP y 102 del RGLCAP y formalizarse en documento administrativo con arreglo a lo señalado en el artículo 153 de la LCSP, previo reajuste de la garantía definitiva en su caso.</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 xml:space="preserve">4.- Ni la contratista ni la </w:t>
      </w:r>
      <w:r>
        <w:rPr>
          <w:rFonts w:ascii="Arial" w:hAnsi="Arial" w:cs="Arial"/>
        </w:rPr>
        <w:t xml:space="preserve">persona </w:t>
      </w:r>
      <w:r w:rsidRPr="006918E8">
        <w:rPr>
          <w:rFonts w:ascii="Arial" w:hAnsi="Arial" w:cs="Arial"/>
        </w:rPr>
        <w:t>responsable del contrato podrán introducir o ejecutar modificaciones que no estén debidamente aprobadas. Las modificaciones del contrato que no estén debidamente autorizadas por la Administración originarán responsabilidad de la empresa contratista, la cual estará obligada, en su caso, a rehacer la parte afectada por aqu</w:t>
      </w:r>
      <w:r>
        <w:rPr>
          <w:rFonts w:ascii="Arial" w:hAnsi="Arial" w:cs="Arial"/>
        </w:rPr>
        <w:t>e</w:t>
      </w:r>
      <w:r w:rsidRPr="006918E8">
        <w:rPr>
          <w:rFonts w:ascii="Arial" w:hAnsi="Arial" w:cs="Arial"/>
        </w:rPr>
        <w:t>llas sin derecho a abono alguno.</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5.- Cada vez que se modifiquen las condiciones contractuales, la contratista queda obligada a la actualización del programa de trabajo.</w:t>
      </w:r>
    </w:p>
    <w:p w:rsidR="00367F2F" w:rsidRPr="006918E8" w:rsidRDefault="00367F2F" w:rsidP="00233FE9">
      <w:pPr>
        <w:pStyle w:val="Ttulo3"/>
        <w:spacing w:line="240" w:lineRule="atLeast"/>
        <w:jc w:val="both"/>
        <w:rPr>
          <w:sz w:val="22"/>
          <w:szCs w:val="22"/>
        </w:rPr>
      </w:pPr>
      <w:bookmarkStart w:id="275" w:name="_Toc24615663"/>
      <w:r w:rsidRPr="006918E8">
        <w:rPr>
          <w:sz w:val="22"/>
          <w:szCs w:val="22"/>
        </w:rPr>
        <w:t>43.1.- Modificaciones previstas</w:t>
      </w:r>
      <w:bookmarkEnd w:id="273"/>
      <w:bookmarkEnd w:id="274"/>
      <w:bookmarkEnd w:id="275"/>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 xml:space="preserve">1.- El presente contrato podrá modificarse, si así se ha previsto, según lo detallado en el </w:t>
      </w:r>
      <w:hyperlink w:anchor="CC_22" w:history="1">
        <w:r w:rsidRPr="006918E8">
          <w:rPr>
            <w:rStyle w:val="Hipervnculo"/>
            <w:rFonts w:ascii="Arial" w:hAnsi="Arial" w:cs="Arial"/>
            <w:b/>
            <w:bCs/>
          </w:rPr>
          <w:t>apartado 2</w:t>
        </w:r>
        <w:r w:rsidR="00CA5BAC">
          <w:rPr>
            <w:rStyle w:val="Hipervnculo"/>
            <w:rFonts w:ascii="Arial" w:hAnsi="Arial" w:cs="Arial"/>
            <w:b/>
            <w:bCs/>
          </w:rPr>
          <w:t>2</w:t>
        </w:r>
      </w:hyperlink>
      <w:r w:rsidRPr="006918E8">
        <w:rPr>
          <w:rFonts w:ascii="Arial" w:hAnsi="Arial" w:cs="Arial"/>
          <w:bCs/>
        </w:rPr>
        <w:t xml:space="preserve"> </w:t>
      </w:r>
      <w:r w:rsidRPr="006918E8">
        <w:rPr>
          <w:rFonts w:ascii="Arial" w:hAnsi="Arial" w:cs="Arial"/>
        </w:rPr>
        <w:t>del cuadro de características del presente pliego, en las circunstancias, con las condiciones, alcance y los límites allí establecidos, que no podrán superar el 20 % del precio inicial.</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2.- En caso de prever varias causas de modificación las circunstancias, condiciones, alcance y límites deberán quedar referidos a cada una de ellas.</w:t>
      </w:r>
    </w:p>
    <w:p w:rsidR="00367F2F" w:rsidRPr="008E0291" w:rsidRDefault="00367F2F" w:rsidP="00AE2F67">
      <w:pPr>
        <w:autoSpaceDE w:val="0"/>
        <w:autoSpaceDN w:val="0"/>
        <w:adjustRightInd w:val="0"/>
        <w:spacing w:before="60" w:line="240" w:lineRule="atLeast"/>
        <w:jc w:val="both"/>
        <w:rPr>
          <w:rFonts w:ascii="Arial" w:hAnsi="Arial" w:cs="Arial"/>
          <w:shd w:val="clear" w:color="auto" w:fill="FFFFFF"/>
        </w:rPr>
      </w:pPr>
      <w:r w:rsidRPr="008E0291">
        <w:rPr>
          <w:rFonts w:ascii="Arial" w:hAnsi="Arial" w:cs="Arial"/>
        </w:rPr>
        <w:t xml:space="preserve">3.- En ningún caso las modificaciones previstas </w:t>
      </w:r>
      <w:r w:rsidRPr="008E0291">
        <w:rPr>
          <w:rFonts w:ascii="Arial" w:hAnsi="Arial" w:cs="Arial"/>
          <w:shd w:val="clear" w:color="auto" w:fill="FFFFFF"/>
        </w:rPr>
        <w:t>pueden suponer el establecimiento de nuevos precios unitarios no previstos en el contrato.</w:t>
      </w:r>
    </w:p>
    <w:p w:rsidR="00367F2F" w:rsidRPr="008E0291" w:rsidRDefault="00367F2F" w:rsidP="00233FE9">
      <w:pPr>
        <w:autoSpaceDE w:val="0"/>
        <w:autoSpaceDN w:val="0"/>
        <w:adjustRightInd w:val="0"/>
        <w:spacing w:before="60" w:line="240" w:lineRule="atLeast"/>
        <w:jc w:val="both"/>
        <w:rPr>
          <w:rFonts w:ascii="Arial" w:hAnsi="Arial" w:cs="Arial"/>
        </w:rPr>
      </w:pPr>
      <w:r w:rsidRPr="008E0291">
        <w:rPr>
          <w:rFonts w:ascii="Arial" w:hAnsi="Arial" w:cs="Arial"/>
          <w:shd w:val="clear" w:color="auto" w:fill="FFFFFF"/>
        </w:rPr>
        <w:t xml:space="preserve">4.- </w:t>
      </w:r>
      <w:r w:rsidRPr="008E0291">
        <w:rPr>
          <w:rFonts w:ascii="Arial" w:hAnsi="Arial" w:cs="Arial"/>
        </w:rPr>
        <w:t>Se podrá incrementar el número de unidades de ejecución, hasta el porcentaje del 10 % del precio del contrato</w:t>
      </w:r>
      <w:r>
        <w:rPr>
          <w:rFonts w:ascii="Arial" w:hAnsi="Arial" w:cs="Arial"/>
        </w:rPr>
        <w:t xml:space="preserve"> </w:t>
      </w:r>
      <w:r w:rsidRPr="00743A4C">
        <w:rPr>
          <w:rFonts w:ascii="Arial" w:hAnsi="Arial" w:cs="Arial"/>
        </w:rPr>
        <w:t xml:space="preserve">a que se refiere el artículo </w:t>
      </w:r>
      <w:r>
        <w:rPr>
          <w:rFonts w:ascii="Arial" w:hAnsi="Arial" w:cs="Arial"/>
        </w:rPr>
        <w:t>309.1</w:t>
      </w:r>
      <w:r w:rsidRPr="00743A4C">
        <w:rPr>
          <w:rFonts w:ascii="Arial" w:hAnsi="Arial" w:cs="Arial"/>
        </w:rPr>
        <w:t xml:space="preserve"> de la LCSP</w:t>
      </w:r>
      <w:r w:rsidRPr="008E0291">
        <w:rPr>
          <w:rFonts w:ascii="Arial" w:hAnsi="Arial" w:cs="Arial"/>
        </w:rPr>
        <w:t xml:space="preserve">, sin que sea preciso tramitar el correspondiente expediente de modificación, cuando se establezca en el </w:t>
      </w:r>
      <w:hyperlink w:anchor="CC_22" w:history="1">
        <w:r w:rsidRPr="008E0291">
          <w:rPr>
            <w:rStyle w:val="Hipervnculo"/>
            <w:rFonts w:ascii="Arial" w:hAnsi="Arial" w:cs="Arial"/>
            <w:b/>
            <w:bCs/>
          </w:rPr>
          <w:t>apartado 2</w:t>
        </w:r>
        <w:r w:rsidR="00CA5BAC">
          <w:rPr>
            <w:rStyle w:val="Hipervnculo"/>
            <w:rFonts w:ascii="Arial" w:hAnsi="Arial" w:cs="Arial"/>
            <w:b/>
            <w:bCs/>
          </w:rPr>
          <w:t>2</w:t>
        </w:r>
      </w:hyperlink>
      <w:r w:rsidRPr="008E0291">
        <w:rPr>
          <w:rFonts w:ascii="Arial" w:hAnsi="Arial" w:cs="Arial"/>
        </w:rPr>
        <w:t xml:space="preserve"> del cuadro de características.</w:t>
      </w:r>
    </w:p>
    <w:p w:rsidR="00367F2F" w:rsidRPr="006918E8" w:rsidRDefault="00367F2F" w:rsidP="00233FE9">
      <w:pPr>
        <w:pStyle w:val="Ttulo3"/>
        <w:spacing w:line="240" w:lineRule="atLeast"/>
        <w:jc w:val="both"/>
        <w:rPr>
          <w:sz w:val="22"/>
          <w:szCs w:val="22"/>
        </w:rPr>
      </w:pPr>
      <w:bookmarkStart w:id="276" w:name="_Toc463331581"/>
      <w:bookmarkStart w:id="277" w:name="_Toc506479420"/>
      <w:bookmarkStart w:id="278" w:name="_Toc24615664"/>
      <w:r w:rsidRPr="006918E8">
        <w:rPr>
          <w:sz w:val="22"/>
          <w:szCs w:val="22"/>
        </w:rPr>
        <w:t>43.2.- Modificaciones no previstas</w:t>
      </w:r>
      <w:bookmarkEnd w:id="276"/>
      <w:bookmarkEnd w:id="277"/>
      <w:bookmarkEnd w:id="278"/>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Sólo podrán introducirse modificaciones distintas de las previstas en el </w:t>
      </w:r>
      <w:hyperlink w:anchor="CC_22" w:history="1">
        <w:r w:rsidRPr="006918E8">
          <w:rPr>
            <w:rStyle w:val="Hipervnculo"/>
            <w:rFonts w:ascii="Arial" w:hAnsi="Arial" w:cs="Arial"/>
            <w:b/>
          </w:rPr>
          <w:t>apartado 2</w:t>
        </w:r>
        <w:r w:rsidR="00CA5BAC">
          <w:rPr>
            <w:rStyle w:val="Hipervnculo"/>
            <w:rFonts w:ascii="Arial" w:hAnsi="Arial" w:cs="Arial"/>
            <w:b/>
          </w:rPr>
          <w:t>2</w:t>
        </w:r>
      </w:hyperlink>
      <w:r w:rsidRPr="006918E8">
        <w:rPr>
          <w:rFonts w:ascii="Arial" w:hAnsi="Arial" w:cs="Arial"/>
        </w:rPr>
        <w:t xml:space="preserve"> del cuadro de características cuando se justifique suficientemente la concurrencia de alguno o varios de los supuestos tasados del artículo 205.2 de la LCSP y que se limiten a introducir las variaciones estrictamente indispensables para responder a la causa objetiva que la</w:t>
      </w:r>
      <w:r>
        <w:rPr>
          <w:rFonts w:ascii="Arial" w:hAnsi="Arial" w:cs="Arial"/>
        </w:rPr>
        <w:t>s</w:t>
      </w:r>
      <w:r w:rsidRPr="006918E8">
        <w:rPr>
          <w:rFonts w:ascii="Arial" w:hAnsi="Arial" w:cs="Arial"/>
        </w:rPr>
        <w:t xml:space="preserve"> haga necesaria</w:t>
      </w:r>
      <w:r>
        <w:rPr>
          <w:rFonts w:ascii="Arial" w:hAnsi="Arial" w:cs="Arial"/>
        </w:rPr>
        <w:t>s</w:t>
      </w:r>
      <w:r w:rsidRPr="006918E8">
        <w:rPr>
          <w:rFonts w:ascii="Arial" w:hAnsi="Arial" w:cs="Arial"/>
        </w:rPr>
        <w:t>.</w:t>
      </w:r>
    </w:p>
    <w:p w:rsidR="00367F2F" w:rsidRPr="006918E8" w:rsidRDefault="00367F2F" w:rsidP="00233FE9">
      <w:pPr>
        <w:autoSpaceDE w:val="0"/>
        <w:autoSpaceDN w:val="0"/>
        <w:adjustRightInd w:val="0"/>
        <w:spacing w:before="60" w:line="240" w:lineRule="atLeast"/>
        <w:jc w:val="both"/>
        <w:rPr>
          <w:rFonts w:ascii="Arial" w:hAnsi="Arial" w:cs="Arial"/>
          <w:sz w:val="22"/>
          <w:szCs w:val="22"/>
        </w:rPr>
      </w:pPr>
      <w:r w:rsidRPr="006918E8">
        <w:rPr>
          <w:rFonts w:ascii="Arial" w:hAnsi="Arial" w:cs="Arial"/>
        </w:rPr>
        <w:t>2.- Sin perjuicio de lo establecido en el artículo 205 de la LCSP, antes de proceder a la modificación del contrato</w:t>
      </w:r>
      <w:r>
        <w:rPr>
          <w:rFonts w:ascii="Arial" w:hAnsi="Arial" w:cs="Arial"/>
        </w:rPr>
        <w:t>,</w:t>
      </w:r>
      <w:r w:rsidRPr="006918E8">
        <w:rPr>
          <w:rFonts w:ascii="Arial" w:hAnsi="Arial" w:cs="Arial"/>
        </w:rPr>
        <w:t xml:space="preserve"> en estos supuestos deberá darse audiencia a la persona redactora de las especificaciones técnicas, si estas han sido preparadas por una tercera persona ajena al órgano de contratación en virtud de un contrato de prestación de servicios, para que, en un plazo no inferior a </w:t>
      </w:r>
      <w:r>
        <w:rPr>
          <w:rFonts w:ascii="Arial" w:hAnsi="Arial" w:cs="Arial"/>
        </w:rPr>
        <w:t>tres</w:t>
      </w:r>
      <w:r w:rsidRPr="006918E8">
        <w:rPr>
          <w:rFonts w:ascii="Arial" w:hAnsi="Arial" w:cs="Arial"/>
        </w:rPr>
        <w:t xml:space="preserve"> días naturales, formule las consideraciones que tenga por conveniente</w:t>
      </w:r>
      <w:r w:rsidRPr="006918E8">
        <w:rPr>
          <w:rFonts w:ascii="Arial" w:hAnsi="Arial" w:cs="Arial"/>
          <w:sz w:val="22"/>
          <w:szCs w:val="22"/>
        </w:rPr>
        <w:t>.</w:t>
      </w:r>
    </w:p>
    <w:p w:rsidR="00367F2F" w:rsidRPr="006918E8" w:rsidRDefault="00367F2F" w:rsidP="00233FE9">
      <w:pPr>
        <w:pStyle w:val="Ttulo3"/>
        <w:spacing w:line="240" w:lineRule="atLeast"/>
        <w:jc w:val="both"/>
        <w:rPr>
          <w:sz w:val="22"/>
          <w:szCs w:val="22"/>
        </w:rPr>
      </w:pPr>
      <w:bookmarkStart w:id="279" w:name="_Toc511205496"/>
      <w:bookmarkStart w:id="280" w:name="_Toc517790981"/>
      <w:bookmarkStart w:id="281" w:name="_Toc24615665"/>
      <w:r w:rsidRPr="006918E8">
        <w:rPr>
          <w:sz w:val="22"/>
          <w:szCs w:val="22"/>
        </w:rPr>
        <w:t>43.3.- Régimen de modificación</w:t>
      </w:r>
      <w:bookmarkEnd w:id="279"/>
      <w:bookmarkEnd w:id="280"/>
      <w:bookmarkEnd w:id="281"/>
    </w:p>
    <w:p w:rsidR="00367F2F" w:rsidRPr="006918E8" w:rsidRDefault="00367F2F" w:rsidP="00AE2F67">
      <w:pPr>
        <w:spacing w:before="60" w:line="240" w:lineRule="atLeast"/>
        <w:rPr>
          <w:rFonts w:ascii="Arial" w:hAnsi="Arial" w:cs="Arial"/>
        </w:rPr>
      </w:pPr>
      <w:bookmarkStart w:id="282" w:name="_Toc463331582"/>
      <w:bookmarkStart w:id="283" w:name="_Toc506479421"/>
      <w:r w:rsidRPr="006918E8">
        <w:rPr>
          <w:rFonts w:ascii="Arial" w:hAnsi="Arial" w:cs="Arial"/>
        </w:rPr>
        <w:t>En lo concerniente a su régimen se estará a lo dispuesto tanto en los artículos 203 a 207 como en el 191 de la LCSP, así como a lo dispuesto reglamentariamente.</w:t>
      </w:r>
    </w:p>
    <w:p w:rsidR="00367F2F" w:rsidRPr="006918E8" w:rsidRDefault="00367F2F" w:rsidP="00233FE9">
      <w:pPr>
        <w:pStyle w:val="Ttulo2"/>
        <w:spacing w:line="240" w:lineRule="atLeast"/>
        <w:jc w:val="both"/>
        <w:rPr>
          <w:i w:val="0"/>
          <w:iCs w:val="0"/>
          <w:sz w:val="22"/>
          <w:szCs w:val="22"/>
        </w:rPr>
      </w:pPr>
      <w:bookmarkStart w:id="284" w:name="_Toc24615666"/>
      <w:r w:rsidRPr="006918E8">
        <w:rPr>
          <w:i w:val="0"/>
          <w:iCs w:val="0"/>
          <w:sz w:val="22"/>
          <w:szCs w:val="22"/>
        </w:rPr>
        <w:t>44.- Abonos a</w:t>
      </w:r>
      <w:r>
        <w:rPr>
          <w:i w:val="0"/>
          <w:iCs w:val="0"/>
          <w:sz w:val="22"/>
          <w:szCs w:val="22"/>
        </w:rPr>
        <w:t xml:space="preserve"> </w:t>
      </w:r>
      <w:r w:rsidRPr="006918E8">
        <w:rPr>
          <w:i w:val="0"/>
          <w:iCs w:val="0"/>
          <w:sz w:val="22"/>
          <w:szCs w:val="22"/>
        </w:rPr>
        <w:t>l</w:t>
      </w:r>
      <w:r>
        <w:rPr>
          <w:i w:val="0"/>
          <w:iCs w:val="0"/>
          <w:sz w:val="22"/>
          <w:szCs w:val="22"/>
        </w:rPr>
        <w:t>a</w:t>
      </w:r>
      <w:r w:rsidRPr="006918E8">
        <w:rPr>
          <w:i w:val="0"/>
          <w:iCs w:val="0"/>
          <w:sz w:val="22"/>
          <w:szCs w:val="22"/>
        </w:rPr>
        <w:t xml:space="preserve"> contratista</w:t>
      </w:r>
      <w:bookmarkEnd w:id="282"/>
      <w:bookmarkEnd w:id="283"/>
      <w:bookmarkEnd w:id="284"/>
      <w:r w:rsidRPr="006918E8">
        <w:rPr>
          <w:i w:val="0"/>
          <w:iCs w:val="0"/>
          <w:sz w:val="22"/>
          <w:szCs w:val="22"/>
        </w:rPr>
        <w:t xml:space="preserve"> </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El pago de</w:t>
      </w:r>
      <w:r>
        <w:rPr>
          <w:rFonts w:ascii="Arial" w:hAnsi="Arial" w:cs="Arial"/>
        </w:rPr>
        <w:t xml:space="preserve"> </w:t>
      </w:r>
      <w:r w:rsidRPr="006918E8">
        <w:rPr>
          <w:rFonts w:ascii="Arial" w:hAnsi="Arial" w:cs="Arial"/>
        </w:rPr>
        <w:t>l</w:t>
      </w:r>
      <w:r>
        <w:rPr>
          <w:rFonts w:ascii="Arial" w:hAnsi="Arial" w:cs="Arial"/>
        </w:rPr>
        <w:t>a prestación del</w:t>
      </w:r>
      <w:r w:rsidRPr="006918E8">
        <w:rPr>
          <w:rFonts w:ascii="Arial" w:hAnsi="Arial" w:cs="Arial"/>
        </w:rPr>
        <w:t xml:space="preserve"> servicio se efectuará una vez sea entregado y recibido de conformidad, previa presentación de facturas o documento equivalente, certificaciones si son entregas parciales y acta de recepción cuando proceda. A tal efecto, la contratista deberá presentar la factura en el plazo de </w:t>
      </w:r>
      <w:r>
        <w:rPr>
          <w:rFonts w:ascii="Arial" w:hAnsi="Arial" w:cs="Arial"/>
        </w:rPr>
        <w:t>treinta</w:t>
      </w:r>
      <w:r w:rsidRPr="006918E8">
        <w:rPr>
          <w:rFonts w:ascii="Arial" w:hAnsi="Arial" w:cs="Arial"/>
        </w:rPr>
        <w:t xml:space="preserve"> días naturales desde la fecha de la entrega.</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La contratista tendrá derecho a percibir abonos a cuenta por el importe de las operaciones preparatorias de la ejecución del contrato y que estén comprendidas en el objeto del mismo, en </w:t>
      </w:r>
      <w:r w:rsidRPr="006918E8">
        <w:rPr>
          <w:rFonts w:ascii="Arial" w:hAnsi="Arial" w:cs="Arial"/>
        </w:rPr>
        <w:lastRenderedPageBreak/>
        <w:t xml:space="preserve">las condiciones señaladas en el </w:t>
      </w:r>
      <w:hyperlink w:anchor="CC_27" w:history="1">
        <w:r w:rsidRPr="006918E8">
          <w:rPr>
            <w:rStyle w:val="Hipervnculo"/>
            <w:rFonts w:ascii="Arial" w:hAnsi="Arial" w:cs="Arial"/>
            <w:b/>
          </w:rPr>
          <w:t>apartado 2</w:t>
        </w:r>
        <w:r w:rsidR="00CA5BAC">
          <w:rPr>
            <w:rStyle w:val="Hipervnculo"/>
            <w:rFonts w:ascii="Arial" w:hAnsi="Arial" w:cs="Arial"/>
            <w:b/>
          </w:rPr>
          <w:t>7</w:t>
        </w:r>
      </w:hyperlink>
      <w:r w:rsidRPr="006918E8">
        <w:rPr>
          <w:rFonts w:ascii="Arial" w:hAnsi="Arial" w:cs="Arial"/>
        </w:rPr>
        <w:t xml:space="preserve"> del cuadro de características, debiéndose asegurar los referidos pagos mediante la prestación de garantía.</w:t>
      </w:r>
    </w:p>
    <w:p w:rsidR="00367F2F" w:rsidRPr="006918E8" w:rsidRDefault="00367F2F" w:rsidP="00233FE9">
      <w:pPr>
        <w:autoSpaceDE w:val="0"/>
        <w:autoSpaceDN w:val="0"/>
        <w:spacing w:before="60" w:line="240" w:lineRule="atLeast"/>
        <w:jc w:val="both"/>
        <w:rPr>
          <w:rFonts w:ascii="Arial" w:hAnsi="Arial" w:cs="Arial"/>
        </w:rPr>
      </w:pPr>
      <w:r w:rsidRPr="006918E8">
        <w:rPr>
          <w:rFonts w:ascii="Arial" w:hAnsi="Arial" w:cs="Arial"/>
        </w:rPr>
        <w:t xml:space="preserve">3.- Las facturas deberán presentarse en formato electrónico en los supuestos establecidos por la Ley 25/2013, de 27 de diciembre, de impulso de la factura electrónica y creación del registro contable de facturas del Sector Público, y por la Orden Foral 632/2014, de 1 de diciembre, por la que se regulan determinados aspectos del punto general de entrada de facturas electrónicas y del registro contable de facturas en el ámbito de la Administración Foral del territorio histórico de </w:t>
      </w:r>
      <w:proofErr w:type="spellStart"/>
      <w:r w:rsidRPr="006918E8">
        <w:rPr>
          <w:rFonts w:ascii="Arial" w:hAnsi="Arial" w:cs="Arial"/>
        </w:rPr>
        <w:t>Gipuzkoa</w:t>
      </w:r>
      <w:proofErr w:type="spellEnd"/>
      <w:r w:rsidRPr="006918E8">
        <w:rPr>
          <w:rFonts w:ascii="Arial" w:hAnsi="Arial" w:cs="Arial"/>
        </w:rPr>
        <w:t>.</w:t>
      </w:r>
    </w:p>
    <w:p w:rsidR="00367F2F" w:rsidRPr="006918E8" w:rsidRDefault="00367F2F" w:rsidP="00233FE9">
      <w:pPr>
        <w:autoSpaceDE w:val="0"/>
        <w:autoSpaceDN w:val="0"/>
        <w:spacing w:before="60" w:line="240" w:lineRule="atLeast"/>
        <w:jc w:val="both"/>
        <w:rPr>
          <w:rFonts w:ascii="Arial" w:hAnsi="Arial" w:cs="Arial"/>
        </w:rPr>
      </w:pPr>
      <w:r w:rsidRPr="006918E8">
        <w:rPr>
          <w:rFonts w:ascii="Arial" w:hAnsi="Arial" w:cs="Arial"/>
        </w:rPr>
        <w:t xml:space="preserve">En estos supuestos, la presentación de las facturas electrónicas a través del punto general de entrada de facturas electrónicas del territorio histórico de </w:t>
      </w:r>
      <w:proofErr w:type="spellStart"/>
      <w:r w:rsidRPr="006918E8">
        <w:rPr>
          <w:rFonts w:ascii="Arial" w:hAnsi="Arial" w:cs="Arial"/>
        </w:rPr>
        <w:t>Gipuzkoa</w:t>
      </w:r>
      <w:proofErr w:type="spellEnd"/>
      <w:r w:rsidRPr="006918E8">
        <w:rPr>
          <w:rFonts w:ascii="Arial" w:hAnsi="Arial" w:cs="Arial"/>
        </w:rPr>
        <w:t xml:space="preserve"> producirá una anotación automática en el registro general de entrada de la Diputación Foral de </w:t>
      </w:r>
      <w:proofErr w:type="spellStart"/>
      <w:r w:rsidRPr="006918E8">
        <w:rPr>
          <w:rFonts w:ascii="Arial" w:hAnsi="Arial" w:cs="Arial"/>
        </w:rPr>
        <w:t>Gipuzkoa</w:t>
      </w:r>
      <w:proofErr w:type="spellEnd"/>
      <w:r w:rsidRPr="006918E8">
        <w:rPr>
          <w:rFonts w:ascii="Arial" w:hAnsi="Arial" w:cs="Arial"/>
        </w:rPr>
        <w:t>, así como la anotación en el registro contable de facturas gestionado por el Servicio de Contabilidad del Departamento de Hacienda y Finanzas.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4.- De acuerdo con lo establecido en el artículo 198 de la LCSP, la Administración tendrá obligación de abonar el precio dentro de los </w:t>
      </w:r>
      <w:r>
        <w:rPr>
          <w:rFonts w:ascii="Arial" w:hAnsi="Arial" w:cs="Arial"/>
        </w:rPr>
        <w:t>treinta</w:t>
      </w:r>
      <w:r w:rsidRPr="006918E8">
        <w:rPr>
          <w:rFonts w:ascii="Arial" w:hAnsi="Arial" w:cs="Arial"/>
        </w:rPr>
        <w:t xml:space="preserve"> días naturales siguientes a la fecha de aprobación de los documentos que acrediten la conformidad de los servicios prestados con lo dispuesto en el contrato, y si se demorase, deberá abonar a</w:t>
      </w:r>
      <w:r>
        <w:rPr>
          <w:rFonts w:ascii="Arial" w:hAnsi="Arial" w:cs="Arial"/>
        </w:rPr>
        <w:t xml:space="preserve"> </w:t>
      </w:r>
      <w:r w:rsidRPr="006918E8">
        <w:rPr>
          <w:rFonts w:ascii="Arial" w:hAnsi="Arial" w:cs="Arial"/>
        </w:rPr>
        <w:t>l</w:t>
      </w:r>
      <w:r>
        <w:rPr>
          <w:rFonts w:ascii="Arial" w:hAnsi="Arial" w:cs="Arial"/>
        </w:rPr>
        <w:t>a</w:t>
      </w:r>
      <w:r w:rsidRPr="006918E8">
        <w:rPr>
          <w:rFonts w:ascii="Arial" w:hAnsi="Arial" w:cs="Arial"/>
        </w:rPr>
        <w:t xml:space="preserve"> contratista, a partir del cumplimiento de dicho plazo de </w:t>
      </w:r>
      <w:r>
        <w:rPr>
          <w:rFonts w:ascii="Arial" w:hAnsi="Arial" w:cs="Arial"/>
        </w:rPr>
        <w:t>treinta</w:t>
      </w:r>
      <w:r w:rsidRPr="006918E8">
        <w:rPr>
          <w:rFonts w:ascii="Arial" w:hAnsi="Arial" w:cs="Arial"/>
        </w:rPr>
        <w:t xml:space="preserve"> días naturales, los intereses de demora y la indemnización por los costes de cobro previstos en este mismo artículo.</w:t>
      </w:r>
    </w:p>
    <w:p w:rsidR="00367F2F" w:rsidRPr="006918E8" w:rsidRDefault="00367F2F" w:rsidP="005A4DC1">
      <w:pPr>
        <w:autoSpaceDE w:val="0"/>
        <w:autoSpaceDN w:val="0"/>
        <w:spacing w:before="60" w:line="240" w:lineRule="atLeast"/>
        <w:jc w:val="both"/>
        <w:rPr>
          <w:rFonts w:ascii="Arial" w:hAnsi="Arial" w:cs="Arial"/>
        </w:rPr>
      </w:pPr>
      <w:r w:rsidRPr="006918E8">
        <w:rPr>
          <w:rFonts w:ascii="Arial" w:hAnsi="Arial" w:cs="Arial"/>
        </w:rPr>
        <w:t xml:space="preserve">5.- En todo caso, si la empresa contratista incumpliera el plazo de </w:t>
      </w:r>
      <w:r>
        <w:rPr>
          <w:rFonts w:ascii="Arial" w:hAnsi="Arial" w:cs="Arial"/>
        </w:rPr>
        <w:t>treinta</w:t>
      </w:r>
      <w:r w:rsidRPr="006918E8">
        <w:rPr>
          <w:rFonts w:ascii="Arial" w:hAnsi="Arial" w:cs="Arial"/>
        </w:rPr>
        <w:t xml:space="preserve"> días naturales para presentar la factura ante el registro administrativo, el devengo de intereses no se iniciará hasta transcurridos </w:t>
      </w:r>
      <w:r>
        <w:rPr>
          <w:rFonts w:ascii="Arial" w:hAnsi="Arial" w:cs="Arial"/>
        </w:rPr>
        <w:t>treinta</w:t>
      </w:r>
      <w:r w:rsidRPr="006918E8">
        <w:rPr>
          <w:rFonts w:ascii="Arial" w:hAnsi="Arial" w:cs="Arial"/>
        </w:rPr>
        <w:t xml:space="preserve"> días naturales desde la fecha de presentación de la factura en el registro correspondiente, sin que la Administración haya aprobado la conformidad, si procede, y efectuado el correspondiente abono.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6.- Por otra parte, la Administración deberá aprobar los documentos que acrediten la conformidad de los servicios prestados con lo dispuesto en el contrato, dentro de los </w:t>
      </w:r>
      <w:r>
        <w:rPr>
          <w:rFonts w:ascii="Arial" w:hAnsi="Arial" w:cs="Arial"/>
        </w:rPr>
        <w:t>treinta</w:t>
      </w:r>
      <w:r w:rsidRPr="006918E8">
        <w:rPr>
          <w:rFonts w:ascii="Arial" w:hAnsi="Arial" w:cs="Arial"/>
        </w:rPr>
        <w:t xml:space="preserve"> días naturales siguientes a la entrega efectiva de los bienes.</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7.- Las facturas deberán contener los datos siguientes:</w:t>
      </w:r>
    </w:p>
    <w:p w:rsidR="00367F2F" w:rsidRPr="006918E8" w:rsidRDefault="00367F2F" w:rsidP="00AE2F67">
      <w:pPr>
        <w:autoSpaceDE w:val="0"/>
        <w:autoSpaceDN w:val="0"/>
        <w:adjustRightInd w:val="0"/>
        <w:spacing w:before="60" w:line="240" w:lineRule="atLeast"/>
        <w:ind w:left="851" w:hanging="284"/>
        <w:jc w:val="both"/>
        <w:rPr>
          <w:rFonts w:ascii="Arial" w:hAnsi="Arial" w:cs="Arial"/>
        </w:rPr>
      </w:pPr>
      <w:r w:rsidRPr="006918E8">
        <w:rPr>
          <w:rFonts w:ascii="Arial" w:hAnsi="Arial" w:cs="Arial"/>
        </w:rPr>
        <w:t xml:space="preserve">- </w:t>
      </w:r>
      <w:r w:rsidRPr="006918E8">
        <w:rPr>
          <w:rFonts w:ascii="Arial" w:hAnsi="Arial" w:cs="Arial"/>
        </w:rPr>
        <w:tab/>
        <w:t>Identificación de la entidad contratante.</w:t>
      </w:r>
    </w:p>
    <w:p w:rsidR="00367F2F" w:rsidRPr="006918E8" w:rsidRDefault="00367F2F" w:rsidP="00AE2F67">
      <w:pPr>
        <w:autoSpaceDE w:val="0"/>
        <w:autoSpaceDN w:val="0"/>
        <w:adjustRightInd w:val="0"/>
        <w:spacing w:before="60" w:line="240" w:lineRule="atLeast"/>
        <w:ind w:left="851" w:hanging="284"/>
        <w:jc w:val="both"/>
        <w:rPr>
          <w:rFonts w:ascii="Arial" w:hAnsi="Arial" w:cs="Arial"/>
        </w:rPr>
      </w:pPr>
      <w:r w:rsidRPr="006918E8">
        <w:rPr>
          <w:rFonts w:ascii="Arial" w:hAnsi="Arial" w:cs="Arial"/>
        </w:rPr>
        <w:t xml:space="preserve">- </w:t>
      </w:r>
      <w:r w:rsidRPr="006918E8">
        <w:rPr>
          <w:rFonts w:ascii="Arial" w:hAnsi="Arial" w:cs="Arial"/>
        </w:rPr>
        <w:tab/>
        <w:t>Identificación del órgano de contratación.</w:t>
      </w:r>
    </w:p>
    <w:p w:rsidR="00367F2F" w:rsidRPr="006918E8" w:rsidRDefault="00367F2F" w:rsidP="00AE2F67">
      <w:pPr>
        <w:autoSpaceDE w:val="0"/>
        <w:autoSpaceDN w:val="0"/>
        <w:adjustRightInd w:val="0"/>
        <w:spacing w:before="60" w:line="240" w:lineRule="atLeast"/>
        <w:ind w:left="851" w:hanging="284"/>
        <w:jc w:val="both"/>
        <w:rPr>
          <w:rFonts w:ascii="Arial" w:hAnsi="Arial" w:cs="Arial"/>
        </w:rPr>
      </w:pPr>
      <w:r w:rsidRPr="006918E8">
        <w:rPr>
          <w:rFonts w:ascii="Arial" w:hAnsi="Arial" w:cs="Arial"/>
        </w:rPr>
        <w:t xml:space="preserve">- </w:t>
      </w:r>
      <w:r w:rsidRPr="006918E8">
        <w:rPr>
          <w:rFonts w:ascii="Arial" w:hAnsi="Arial" w:cs="Arial"/>
        </w:rPr>
        <w:tab/>
        <w:t>Identificación del órgano con competencias en materia de contabilidad pública.</w:t>
      </w:r>
    </w:p>
    <w:p w:rsidR="00367F2F" w:rsidRPr="006918E8" w:rsidRDefault="00367F2F" w:rsidP="00AE2F67">
      <w:pPr>
        <w:autoSpaceDE w:val="0"/>
        <w:autoSpaceDN w:val="0"/>
        <w:adjustRightInd w:val="0"/>
        <w:spacing w:before="60" w:line="240" w:lineRule="atLeast"/>
        <w:ind w:left="851" w:hanging="284"/>
        <w:jc w:val="both"/>
        <w:rPr>
          <w:rFonts w:ascii="Arial" w:hAnsi="Arial" w:cs="Arial"/>
        </w:rPr>
      </w:pPr>
      <w:r w:rsidRPr="006918E8">
        <w:rPr>
          <w:rFonts w:ascii="Arial" w:hAnsi="Arial" w:cs="Arial"/>
        </w:rPr>
        <w:t xml:space="preserve">- </w:t>
      </w:r>
      <w:r w:rsidRPr="006918E8">
        <w:rPr>
          <w:rFonts w:ascii="Arial" w:hAnsi="Arial" w:cs="Arial"/>
        </w:rPr>
        <w:tab/>
        <w:t>Identificación del destinatario de la prestación contratada.</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 xml:space="preserve">8.- Si en la financiación del contrato participan dos o más departamentos de la Diputación Foral, o está cofinanciado con otras entidades u organismos, a la contratista se le abonará, por cada una de las partes comprometidas en la financiación, el contrato ejecutado en la proporción en que participan en el mismo y que se refleja en el </w:t>
      </w:r>
      <w:hyperlink w:anchor="CC_06" w:history="1">
        <w:r w:rsidRPr="006918E8">
          <w:rPr>
            <w:rStyle w:val="Hipervnculo"/>
            <w:rFonts w:ascii="Arial" w:hAnsi="Arial" w:cs="Arial"/>
            <w:b/>
            <w:bCs/>
          </w:rPr>
          <w:t>apartado 6</w:t>
        </w:r>
      </w:hyperlink>
      <w:r w:rsidRPr="006918E8">
        <w:rPr>
          <w:rFonts w:ascii="Arial" w:hAnsi="Arial" w:cs="Arial"/>
        </w:rPr>
        <w:t xml:space="preserve"> del cuadro de características y en el orden de abono que se indica en el </w:t>
      </w:r>
      <w:hyperlink w:anchor="CC_10" w:history="1">
        <w:r w:rsidRPr="006918E8">
          <w:rPr>
            <w:rStyle w:val="Hipervnculo"/>
            <w:rFonts w:ascii="Arial" w:hAnsi="Arial" w:cs="Arial"/>
            <w:b/>
          </w:rPr>
          <w:t>apartado 10</w:t>
        </w:r>
      </w:hyperlink>
      <w:r w:rsidRPr="006918E8">
        <w:rPr>
          <w:rFonts w:ascii="Arial" w:hAnsi="Arial" w:cs="Arial"/>
        </w:rPr>
        <w:t xml:space="preserve"> del cuadro de características.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9.- Conforme a lo dispuesto en el artículo 200 de la LCSP, y en los términos establecidos en el mismo, las contratistas podrán ceder a una tercera persona, por cualquiera de los medios legalmente establecidos, su derecho a cobrar el precio del contrato. Para que dicha cesión surta efectos, y la Administración expida el mandamiento de pago a favor de la cesionaria, será requisito imprescindible la notificación fehaciente a la Administración del acuerdo de cesión.</w:t>
      </w:r>
    </w:p>
    <w:p w:rsidR="00367F2F" w:rsidRPr="006918E8" w:rsidRDefault="00367F2F" w:rsidP="00233FE9">
      <w:pPr>
        <w:pStyle w:val="Ttulo2"/>
        <w:spacing w:line="240" w:lineRule="atLeast"/>
        <w:jc w:val="both"/>
        <w:rPr>
          <w:bCs w:val="0"/>
          <w:i w:val="0"/>
          <w:iCs w:val="0"/>
          <w:sz w:val="22"/>
          <w:szCs w:val="22"/>
        </w:rPr>
      </w:pPr>
      <w:bookmarkStart w:id="285" w:name="_Toc463331584"/>
      <w:bookmarkStart w:id="286" w:name="_Toc506479423"/>
      <w:bookmarkStart w:id="287" w:name="_Toc24615667"/>
      <w:r w:rsidRPr="006918E8">
        <w:rPr>
          <w:bCs w:val="0"/>
          <w:i w:val="0"/>
          <w:iCs w:val="0"/>
          <w:sz w:val="22"/>
          <w:szCs w:val="22"/>
        </w:rPr>
        <w:t>45.- Suspensión del contrato</w:t>
      </w:r>
      <w:bookmarkEnd w:id="285"/>
      <w:bookmarkEnd w:id="286"/>
      <w:bookmarkEnd w:id="287"/>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En el caso de producirse una suspensión del contrato se aplicará lo dispuesto en los artículos 208 y 313 de la LCSP y 103 del RGLCAP. En los supuestos de suspensión temporal, parcial, total o definitiva se levantará acta de dicha suspensión.</w:t>
      </w:r>
    </w:p>
    <w:p w:rsidR="00367F2F" w:rsidRPr="006918E8" w:rsidRDefault="00367F2F" w:rsidP="00233FE9">
      <w:pPr>
        <w:pStyle w:val="Ttulo2"/>
        <w:spacing w:line="240" w:lineRule="atLeast"/>
        <w:jc w:val="both"/>
        <w:rPr>
          <w:bCs w:val="0"/>
          <w:i w:val="0"/>
          <w:iCs w:val="0"/>
          <w:sz w:val="22"/>
          <w:szCs w:val="22"/>
        </w:rPr>
      </w:pPr>
      <w:bookmarkStart w:id="288" w:name="_Toc463331585"/>
      <w:bookmarkStart w:id="289" w:name="_Toc506479424"/>
      <w:bookmarkStart w:id="290" w:name="_Toc24615668"/>
      <w:r w:rsidRPr="006918E8">
        <w:rPr>
          <w:bCs w:val="0"/>
          <w:i w:val="0"/>
          <w:iCs w:val="0"/>
          <w:sz w:val="22"/>
          <w:szCs w:val="22"/>
        </w:rPr>
        <w:lastRenderedPageBreak/>
        <w:t>46.- Recepción y plazo de garantía</w:t>
      </w:r>
      <w:bookmarkEnd w:id="288"/>
      <w:bookmarkEnd w:id="289"/>
      <w:bookmarkEnd w:id="290"/>
    </w:p>
    <w:p w:rsidR="00367F2F" w:rsidRPr="006918E8" w:rsidRDefault="00367F2F" w:rsidP="00233FE9">
      <w:pPr>
        <w:pStyle w:val="Ttulo3"/>
        <w:spacing w:line="240" w:lineRule="atLeast"/>
        <w:jc w:val="both"/>
        <w:rPr>
          <w:bCs w:val="0"/>
          <w:sz w:val="22"/>
          <w:szCs w:val="18"/>
        </w:rPr>
      </w:pPr>
      <w:bookmarkStart w:id="291" w:name="_Toc463331586"/>
      <w:bookmarkStart w:id="292" w:name="_Toc506479425"/>
      <w:bookmarkStart w:id="293" w:name="_Toc24615669"/>
      <w:r w:rsidRPr="006918E8">
        <w:rPr>
          <w:bCs w:val="0"/>
          <w:sz w:val="22"/>
          <w:szCs w:val="18"/>
        </w:rPr>
        <w:t>46.1.- Recepción y liquidación</w:t>
      </w:r>
      <w:bookmarkEnd w:id="291"/>
      <w:bookmarkEnd w:id="292"/>
      <w:bookmarkEnd w:id="293"/>
    </w:p>
    <w:p w:rsidR="00367F2F" w:rsidRPr="006918E8" w:rsidRDefault="00367F2F" w:rsidP="00AE2F67">
      <w:pPr>
        <w:pStyle w:val="texto"/>
        <w:shd w:val="clear" w:color="auto" w:fill="FFFFFF"/>
        <w:spacing w:before="60" w:after="0" w:line="240" w:lineRule="atLeast"/>
        <w:ind w:left="0" w:right="-34" w:firstLine="0"/>
        <w:rPr>
          <w:rFonts w:ascii="Arial" w:hAnsi="Arial" w:cs="Arial"/>
          <w:color w:val="auto"/>
          <w:sz w:val="20"/>
          <w:szCs w:val="20"/>
        </w:rPr>
      </w:pPr>
      <w:bookmarkStart w:id="294" w:name="_Toc463331587"/>
      <w:bookmarkStart w:id="295" w:name="_Toc506479426"/>
      <w:r w:rsidRPr="006918E8">
        <w:rPr>
          <w:rFonts w:ascii="Arial" w:hAnsi="Arial" w:cs="Arial"/>
          <w:color w:val="auto"/>
          <w:sz w:val="20"/>
        </w:rPr>
        <w:t>1</w:t>
      </w:r>
      <w:r w:rsidRPr="006918E8">
        <w:rPr>
          <w:rFonts w:ascii="Arial" w:hAnsi="Arial" w:cs="Arial"/>
          <w:color w:val="auto"/>
          <w:sz w:val="20"/>
          <w:szCs w:val="20"/>
        </w:rPr>
        <w:t>.- La contratista estará obligada a prestar el servicio dentro del plazo estipulado en el contrato y de conformidad con las prescripciones técnicas y cláusulas administrativas.</w:t>
      </w:r>
    </w:p>
    <w:p w:rsidR="00367F2F" w:rsidRPr="006918E8" w:rsidRDefault="00367F2F" w:rsidP="005A4DC1">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2.- El contrato se entenderá cumplido por la contratista cuando esta haya realizado, de acuerdo con los términos del mismo y a satisfacción de la Administración, la totalidad de su objeto. A tal fin, la responsable del contrato realizará un examen de la documentación presentada o de la prestación realizada y, si estimase cumplidas las prescripciones técnicas y cláusulas administrativas, propondrá que se lleve a cabo la recepción.</w:t>
      </w:r>
    </w:p>
    <w:p w:rsidR="00367F2F" w:rsidRPr="006918E8" w:rsidRDefault="00367F2F" w:rsidP="005A4DC1">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3.- Dentro del mes siguiente a la finalización del objeto del contrato se procederá, mediante acto formal, a la rec</w:t>
      </w:r>
      <w:r>
        <w:rPr>
          <w:rFonts w:ascii="Arial" w:hAnsi="Arial" w:cs="Arial"/>
          <w:color w:val="auto"/>
          <w:sz w:val="20"/>
          <w:szCs w:val="20"/>
        </w:rPr>
        <w:t>epción del mismo.</w:t>
      </w:r>
    </w:p>
    <w:p w:rsidR="00367F2F" w:rsidRPr="006918E8" w:rsidRDefault="00367F2F" w:rsidP="00AE2F67">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Así mismo, podrán efectuarse recepciones parciales sobre aquellas partes del contrato susceptibles de ser uti</w:t>
      </w:r>
      <w:r>
        <w:rPr>
          <w:rFonts w:ascii="Arial" w:hAnsi="Arial" w:cs="Arial"/>
          <w:color w:val="auto"/>
          <w:sz w:val="20"/>
          <w:szCs w:val="20"/>
        </w:rPr>
        <w:t>lizadas de forma independiente.</w:t>
      </w:r>
    </w:p>
    <w:p w:rsidR="00367F2F" w:rsidRPr="006918E8" w:rsidRDefault="00367F2F" w:rsidP="00AE2F67">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4.- En caso de contratos cuya ejecución sea de tracto sucesivo, la recepción se realizará a la terminación de la prestación contratada o al término del plazo contractual.</w:t>
      </w:r>
    </w:p>
    <w:p w:rsidR="00367F2F" w:rsidRPr="006918E8" w:rsidRDefault="00367F2F" w:rsidP="00233FE9">
      <w:pPr>
        <w:pStyle w:val="Ttulo3"/>
        <w:spacing w:line="240" w:lineRule="atLeast"/>
        <w:jc w:val="both"/>
        <w:rPr>
          <w:bCs w:val="0"/>
          <w:sz w:val="22"/>
          <w:szCs w:val="18"/>
        </w:rPr>
      </w:pPr>
      <w:bookmarkStart w:id="296" w:name="_Toc24615670"/>
      <w:r w:rsidRPr="006918E8">
        <w:rPr>
          <w:bCs w:val="0"/>
          <w:sz w:val="22"/>
          <w:szCs w:val="18"/>
        </w:rPr>
        <w:t>46.2.- Plazo de garantía</w:t>
      </w:r>
      <w:bookmarkEnd w:id="294"/>
      <w:bookmarkEnd w:id="295"/>
      <w:bookmarkEnd w:id="296"/>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El plazo de garantía será el establecido en el </w:t>
      </w:r>
      <w:hyperlink w:anchor="CC_18" w:history="1">
        <w:r w:rsidRPr="006918E8">
          <w:rPr>
            <w:rStyle w:val="Hipervnculo"/>
            <w:rFonts w:ascii="Arial" w:hAnsi="Arial" w:cs="Arial"/>
            <w:b/>
            <w:bCs/>
          </w:rPr>
          <w:t>apartado 1</w:t>
        </w:r>
        <w:r w:rsidR="00CA5BAC">
          <w:rPr>
            <w:rStyle w:val="Hipervnculo"/>
            <w:rFonts w:ascii="Arial" w:hAnsi="Arial" w:cs="Arial"/>
            <w:b/>
            <w:bCs/>
          </w:rPr>
          <w:t>8</w:t>
        </w:r>
      </w:hyperlink>
      <w:r w:rsidRPr="006918E8">
        <w:rPr>
          <w:rFonts w:ascii="Arial" w:hAnsi="Arial" w:cs="Arial"/>
          <w:bCs/>
        </w:rPr>
        <w:t xml:space="preserve"> </w:t>
      </w:r>
      <w:r w:rsidRPr="006918E8">
        <w:rPr>
          <w:rFonts w:ascii="Arial" w:hAnsi="Arial" w:cs="Arial"/>
        </w:rPr>
        <w:t>del cuadro de características o, en su caso, el ofertado por la adjudicataria.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Si durante dicho plazo se acreditase la existencia de vicios o defectos ocultos en los trabajos efectuados, la Administración tendrá derecho a reclamar a la contratista la subsanación de los mismos.</w:t>
      </w:r>
    </w:p>
    <w:p w:rsidR="00367F2F" w:rsidRPr="006918E8" w:rsidRDefault="00367F2F" w:rsidP="006212BF">
      <w:pPr>
        <w:autoSpaceDE w:val="0"/>
        <w:autoSpaceDN w:val="0"/>
        <w:adjustRightInd w:val="0"/>
        <w:spacing w:before="60" w:line="240" w:lineRule="atLeast"/>
        <w:jc w:val="both"/>
        <w:rPr>
          <w:rFonts w:ascii="Arial" w:hAnsi="Arial" w:cs="Arial"/>
        </w:rPr>
      </w:pPr>
      <w:r w:rsidRPr="006918E8">
        <w:rPr>
          <w:rFonts w:ascii="Arial" w:hAnsi="Arial" w:cs="Arial"/>
        </w:rPr>
        <w:t>3.- Los contratos de mera actividad, donde no se haya previsto plazo de garantía, se extinguirán por cumplimiento del plazo, sin perjuicio de las prerrogativas de la Administración de depurar la responsabilidad de la contratista por cualquier eventual incumplimiento detectado con posterioridad.</w:t>
      </w:r>
    </w:p>
    <w:p w:rsidR="00367F2F" w:rsidRPr="006918E8" w:rsidRDefault="00367F2F" w:rsidP="00233FE9">
      <w:pPr>
        <w:pStyle w:val="texto"/>
        <w:shd w:val="clear" w:color="auto" w:fill="FFFFFF"/>
        <w:tabs>
          <w:tab w:val="num" w:pos="3460"/>
        </w:tabs>
        <w:spacing w:before="60" w:after="0" w:line="240" w:lineRule="atLeast"/>
        <w:ind w:left="0" w:right="0" w:firstLine="0"/>
        <w:rPr>
          <w:rFonts w:ascii="Arial" w:hAnsi="Arial" w:cs="Arial"/>
          <w:color w:val="auto"/>
          <w:sz w:val="20"/>
          <w:szCs w:val="20"/>
        </w:rPr>
      </w:pPr>
      <w:bookmarkStart w:id="297" w:name="_Toc463331588"/>
      <w:bookmarkStart w:id="298" w:name="_Toc506479427"/>
      <w:r w:rsidRPr="006918E8">
        <w:rPr>
          <w:rFonts w:ascii="Arial" w:hAnsi="Arial" w:cs="Arial"/>
          <w:color w:val="auto"/>
          <w:sz w:val="20"/>
          <w:szCs w:val="20"/>
        </w:rPr>
        <w:t>La contratista tendrá derecho a ser oída sobre las observaciones que se le formulen en relación al cumplimiento de la prestación contratada.</w:t>
      </w:r>
    </w:p>
    <w:p w:rsidR="00367F2F" w:rsidRPr="006918E8" w:rsidRDefault="00367F2F" w:rsidP="00233FE9">
      <w:pPr>
        <w:pStyle w:val="texto"/>
        <w:shd w:val="clear" w:color="auto" w:fill="FFFFFF"/>
        <w:tabs>
          <w:tab w:val="num" w:pos="3460"/>
        </w:tabs>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4.- Finalizado el plazo de garantía sin que la Administración haya formalizado reparos, la contratista quedará exenta de responsabilidad por la prestación realizada, sin perjuicio de las especialidades para los contratos de elaboración de proyectos de obras.</w:t>
      </w:r>
    </w:p>
    <w:p w:rsidR="00367F2F" w:rsidRPr="006918E8" w:rsidRDefault="00367F2F" w:rsidP="00233FE9">
      <w:pPr>
        <w:pStyle w:val="Ttulo3"/>
        <w:spacing w:line="240" w:lineRule="atLeast"/>
        <w:jc w:val="both"/>
        <w:rPr>
          <w:bCs w:val="0"/>
          <w:sz w:val="22"/>
          <w:szCs w:val="18"/>
        </w:rPr>
      </w:pPr>
      <w:bookmarkStart w:id="299" w:name="_Toc24615671"/>
      <w:r w:rsidRPr="006918E8">
        <w:rPr>
          <w:bCs w:val="0"/>
          <w:sz w:val="22"/>
          <w:szCs w:val="18"/>
        </w:rPr>
        <w:t>46.3.- Devolución de la garantía</w:t>
      </w:r>
      <w:bookmarkEnd w:id="297"/>
      <w:bookmarkEnd w:id="298"/>
      <w:bookmarkEnd w:id="299"/>
    </w:p>
    <w:p w:rsidR="00367F2F" w:rsidRPr="006918E8" w:rsidRDefault="00367F2F" w:rsidP="0067714E">
      <w:pPr>
        <w:autoSpaceDE w:val="0"/>
        <w:autoSpaceDN w:val="0"/>
        <w:adjustRightInd w:val="0"/>
        <w:spacing w:before="60" w:line="240" w:lineRule="atLeast"/>
        <w:jc w:val="both"/>
        <w:rPr>
          <w:rFonts w:ascii="Arial" w:hAnsi="Arial" w:cs="Arial"/>
        </w:rPr>
      </w:pPr>
      <w:bookmarkStart w:id="300" w:name="_45.-_Resolución_del"/>
      <w:bookmarkStart w:id="301" w:name="_Toc463331589"/>
      <w:bookmarkStart w:id="302" w:name="_Toc506479428"/>
      <w:bookmarkEnd w:id="300"/>
      <w:r w:rsidRPr="006918E8">
        <w:rPr>
          <w:rFonts w:ascii="Arial" w:hAnsi="Arial" w:cs="Arial"/>
        </w:rPr>
        <w:t xml:space="preserve">Transcurrido el plazo de garantía indicado en el </w:t>
      </w:r>
      <w:hyperlink w:anchor="CC_18" w:history="1">
        <w:r w:rsidRPr="006918E8">
          <w:rPr>
            <w:rStyle w:val="Hipervnculo"/>
            <w:rFonts w:ascii="Arial" w:hAnsi="Arial" w:cs="Arial"/>
            <w:b/>
            <w:bCs/>
          </w:rPr>
          <w:t>apartado 1</w:t>
        </w:r>
        <w:r w:rsidR="00CA5BAC">
          <w:rPr>
            <w:rStyle w:val="Hipervnculo"/>
            <w:rFonts w:ascii="Arial" w:hAnsi="Arial" w:cs="Arial"/>
            <w:b/>
            <w:bCs/>
          </w:rPr>
          <w:t>8</w:t>
        </w:r>
      </w:hyperlink>
      <w:r w:rsidRPr="006918E8">
        <w:rPr>
          <w:rFonts w:ascii="Arial" w:hAnsi="Arial" w:cs="Arial"/>
          <w:bCs/>
        </w:rPr>
        <w:t xml:space="preserve"> </w:t>
      </w:r>
      <w:r w:rsidRPr="006918E8">
        <w:rPr>
          <w:rFonts w:ascii="Arial" w:hAnsi="Arial" w:cs="Arial"/>
        </w:rPr>
        <w:t>del cuadro de características sin que la Administración haya formalizado ningún reparo, la contratista quedará relevada de toda responsabilidad por razón del servicio realizado, procediéndose a la devolución o cancelación de la garantía definitiva.</w:t>
      </w:r>
    </w:p>
    <w:p w:rsidR="00367F2F" w:rsidRPr="006918E8" w:rsidRDefault="00367F2F" w:rsidP="00233FE9">
      <w:pPr>
        <w:pStyle w:val="Ttulo2"/>
        <w:spacing w:line="240" w:lineRule="atLeast"/>
        <w:jc w:val="both"/>
        <w:rPr>
          <w:bCs w:val="0"/>
          <w:i w:val="0"/>
          <w:iCs w:val="0"/>
          <w:sz w:val="22"/>
          <w:szCs w:val="22"/>
        </w:rPr>
      </w:pPr>
      <w:bookmarkStart w:id="303" w:name="_Toc24615672"/>
      <w:r w:rsidRPr="006918E8">
        <w:rPr>
          <w:bCs w:val="0"/>
          <w:i w:val="0"/>
          <w:iCs w:val="0"/>
          <w:sz w:val="22"/>
          <w:szCs w:val="22"/>
        </w:rPr>
        <w:t>47.-</w:t>
      </w:r>
      <w:r w:rsidRPr="006918E8">
        <w:rPr>
          <w:i w:val="0"/>
          <w:iCs w:val="0"/>
          <w:sz w:val="22"/>
          <w:szCs w:val="22"/>
        </w:rPr>
        <w:t xml:space="preserve"> </w:t>
      </w:r>
      <w:r w:rsidRPr="006918E8">
        <w:rPr>
          <w:bCs w:val="0"/>
          <w:i w:val="0"/>
          <w:iCs w:val="0"/>
          <w:sz w:val="22"/>
          <w:szCs w:val="22"/>
        </w:rPr>
        <w:t>Resolución del contrato</w:t>
      </w:r>
      <w:bookmarkEnd w:id="301"/>
      <w:bookmarkEnd w:id="302"/>
      <w:bookmarkEnd w:id="303"/>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Serán causa de resolución del contrato, además de las establecidas en los artículos 211 y 313 de la LCSP, el incumplimiento de las obligaciones esenciales indicadas en la LCSP, de las indicadas en la</w:t>
      </w:r>
      <w:r w:rsidR="009F5ADF">
        <w:rPr>
          <w:rFonts w:ascii="Arial" w:hAnsi="Arial" w:cs="Arial"/>
        </w:rPr>
        <w:t xml:space="preserve">s </w:t>
      </w:r>
      <w:hyperlink w:anchor="Cl_38_3" w:history="1">
        <w:r w:rsidR="009F5ADF" w:rsidRPr="009F5ADF">
          <w:rPr>
            <w:rStyle w:val="Hipervnculo"/>
            <w:rFonts w:ascii="Arial" w:hAnsi="Arial" w:cs="Arial"/>
            <w:b/>
          </w:rPr>
          <w:t>cláusulas 38.</w:t>
        </w:r>
        <w:r w:rsidR="009F5ADF">
          <w:rPr>
            <w:rStyle w:val="Hipervnculo"/>
            <w:rFonts w:ascii="Arial" w:hAnsi="Arial" w:cs="Arial"/>
            <w:b/>
          </w:rPr>
          <w:t>3</w:t>
        </w:r>
      </w:hyperlink>
      <w:r w:rsidR="009F5ADF">
        <w:rPr>
          <w:rFonts w:ascii="Arial" w:hAnsi="Arial" w:cs="Arial"/>
        </w:rPr>
        <w:t xml:space="preserve"> y</w:t>
      </w:r>
      <w:r w:rsidRPr="006918E8">
        <w:rPr>
          <w:rFonts w:ascii="Arial" w:hAnsi="Arial" w:cs="Arial"/>
        </w:rPr>
        <w:t xml:space="preserve"> </w:t>
      </w:r>
      <w:hyperlink w:anchor="Cl_38_4" w:history="1">
        <w:r w:rsidRPr="006918E8">
          <w:rPr>
            <w:rStyle w:val="Hipervnculo"/>
            <w:rFonts w:ascii="Arial" w:hAnsi="Arial" w:cs="Arial"/>
            <w:b/>
          </w:rPr>
          <w:t>38.</w:t>
        </w:r>
        <w:r w:rsidR="009F5ADF">
          <w:rPr>
            <w:rStyle w:val="Hipervnculo"/>
            <w:rFonts w:ascii="Arial" w:hAnsi="Arial" w:cs="Arial"/>
            <w:b/>
          </w:rPr>
          <w:t>4</w:t>
        </w:r>
      </w:hyperlink>
      <w:r w:rsidRPr="006918E8">
        <w:rPr>
          <w:rFonts w:ascii="Arial" w:hAnsi="Arial" w:cs="Arial"/>
        </w:rPr>
        <w:t xml:space="preserve"> y de las señaladas en el </w:t>
      </w:r>
      <w:hyperlink w:anchor="CC_21" w:history="1">
        <w:r w:rsidRPr="006918E8">
          <w:rPr>
            <w:rStyle w:val="Hipervnculo"/>
            <w:rFonts w:ascii="Arial" w:hAnsi="Arial" w:cs="Arial"/>
            <w:b/>
            <w:bCs/>
          </w:rPr>
          <w:t>apartado 2</w:t>
        </w:r>
        <w:r w:rsidR="00CA5BAC">
          <w:rPr>
            <w:rStyle w:val="Hipervnculo"/>
            <w:rFonts w:ascii="Arial" w:hAnsi="Arial" w:cs="Arial"/>
            <w:b/>
            <w:bCs/>
          </w:rPr>
          <w:t>1</w:t>
        </w:r>
      </w:hyperlink>
      <w:r w:rsidRPr="006918E8">
        <w:rPr>
          <w:rFonts w:ascii="Arial" w:hAnsi="Arial" w:cs="Arial"/>
        </w:rPr>
        <w:t xml:space="preserve"> del cuadro de características como obligaciones esenciales del contrato.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De conformidad con el artículo 211.2 de la LCSP, en los casos en que concurran diversas causas de resolución del contrato con diferentes efectos en cuanto a las consecuencias económicas de la extinción, deberá atenderse a la que haya aparecido con prioridad en el tiempo.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La resolución del contrato se acordará por el órgano de contratación de conformidad con lo dispuesto en el artículo 212.1 de la LCSP mediante procedimiento tramitado en la forma reglamentariamente establecida.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lastRenderedPageBreak/>
        <w:t>4.- Cuando el contrato se resuelva por incumplimiento culpable de la contratista le será incautada la garantía y deberá, además, indemnizar a la Administración los daños y perjuicios ocasionados en lo que excedan del importe de la garantía incautada. La determinación de los daños y perjuicios que deba indemnizar se llevará a cabo por el órgano de contratación en decisión motivada</w:t>
      </w:r>
      <w:r>
        <w:rPr>
          <w:rFonts w:ascii="Arial" w:hAnsi="Arial" w:cs="Arial"/>
        </w:rPr>
        <w:t>,</w:t>
      </w:r>
      <w:r w:rsidRPr="006918E8">
        <w:rPr>
          <w:rFonts w:ascii="Arial" w:hAnsi="Arial" w:cs="Arial"/>
        </w:rPr>
        <w:t xml:space="preserve"> previa audiencia de</w:t>
      </w:r>
      <w:r>
        <w:rPr>
          <w:rFonts w:ascii="Arial" w:hAnsi="Arial" w:cs="Arial"/>
        </w:rPr>
        <w:t xml:space="preserve"> </w:t>
      </w:r>
      <w:r w:rsidRPr="006918E8">
        <w:rPr>
          <w:rFonts w:ascii="Arial" w:hAnsi="Arial" w:cs="Arial"/>
        </w:rPr>
        <w:t>l</w:t>
      </w:r>
      <w:r>
        <w:rPr>
          <w:rFonts w:ascii="Arial" w:hAnsi="Arial" w:cs="Arial"/>
        </w:rPr>
        <w:t>a</w:t>
      </w:r>
      <w:r w:rsidRPr="006918E8">
        <w:rPr>
          <w:rFonts w:ascii="Arial" w:hAnsi="Arial" w:cs="Arial"/>
        </w:rPr>
        <w:t xml:space="preserve"> mism</w:t>
      </w:r>
      <w:r>
        <w:rPr>
          <w:rFonts w:ascii="Arial" w:hAnsi="Arial" w:cs="Arial"/>
        </w:rPr>
        <w:t>a</w:t>
      </w:r>
      <w:r w:rsidRPr="006918E8">
        <w:rPr>
          <w:rFonts w:ascii="Arial" w:hAnsi="Arial" w:cs="Arial"/>
        </w:rPr>
        <w:t>, atendiendo, entre otros factores, al retraso que implique y a los mayores gastos que ocasione a la Administración.</w:t>
      </w:r>
    </w:p>
    <w:p w:rsidR="00367F2F" w:rsidRPr="006918E8" w:rsidRDefault="00367F2F" w:rsidP="0067714E">
      <w:pPr>
        <w:autoSpaceDE w:val="0"/>
        <w:autoSpaceDN w:val="0"/>
        <w:adjustRightInd w:val="0"/>
        <w:spacing w:before="60" w:line="240" w:lineRule="atLeast"/>
        <w:jc w:val="both"/>
        <w:rPr>
          <w:rFonts w:ascii="Arial" w:hAnsi="Arial" w:cs="Arial"/>
        </w:rPr>
      </w:pPr>
      <w:r w:rsidRPr="006918E8">
        <w:rPr>
          <w:rFonts w:ascii="Arial" w:hAnsi="Arial" w:cs="Arial"/>
        </w:rPr>
        <w:t>5.- Para la aplicación de las causas de resolución se estará a lo dispuesto en el artículo 212 de la LCSP y para sus efectos a lo dispuesto en los artículos 213 y 313 de la LCSP, así como</w:t>
      </w:r>
      <w:r>
        <w:rPr>
          <w:rFonts w:ascii="Arial" w:hAnsi="Arial" w:cs="Arial"/>
        </w:rPr>
        <w:t>,</w:t>
      </w:r>
      <w:r w:rsidRPr="006918E8">
        <w:rPr>
          <w:rFonts w:ascii="Arial" w:hAnsi="Arial" w:cs="Arial"/>
        </w:rPr>
        <w:t xml:space="preserve"> en su caso, a lo dispuesto en el desarrollo reglamentario.</w:t>
      </w:r>
    </w:p>
    <w:p w:rsidR="00367F2F" w:rsidRPr="006918E8" w:rsidRDefault="00367F2F" w:rsidP="0067714E">
      <w:pPr>
        <w:autoSpaceDE w:val="0"/>
        <w:autoSpaceDN w:val="0"/>
        <w:adjustRightInd w:val="0"/>
        <w:spacing w:before="60" w:line="240" w:lineRule="atLeast"/>
        <w:jc w:val="both"/>
        <w:rPr>
          <w:rFonts w:ascii="Arial" w:hAnsi="Arial" w:cs="Arial"/>
        </w:rPr>
      </w:pPr>
      <w:r w:rsidRPr="006918E8">
        <w:rPr>
          <w:rFonts w:ascii="Arial" w:hAnsi="Arial" w:cs="Arial"/>
        </w:rPr>
        <w:t xml:space="preserve">6.- También podrá ser resuelto el contrato por las siguientes causas: </w:t>
      </w:r>
    </w:p>
    <w:p w:rsidR="00367F2F" w:rsidRPr="006918E8" w:rsidRDefault="00367F2F" w:rsidP="0067714E">
      <w:pPr>
        <w:numPr>
          <w:ilvl w:val="0"/>
          <w:numId w:val="36"/>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el impago, durante la ejecución del contrato, de los salarios por parte de la contratista al personal adscrito al contrato, o el incumplimiento de las condiciones establecidas en los convenios colectivos en vigor para este personal.</w:t>
      </w:r>
    </w:p>
    <w:p w:rsidR="00367F2F" w:rsidRPr="006918E8" w:rsidRDefault="00367F2F" w:rsidP="0067714E">
      <w:pPr>
        <w:autoSpaceDE w:val="0"/>
        <w:autoSpaceDN w:val="0"/>
        <w:adjustRightInd w:val="0"/>
        <w:spacing w:before="60" w:line="240" w:lineRule="atLeast"/>
        <w:ind w:left="567"/>
        <w:jc w:val="both"/>
        <w:rPr>
          <w:rFonts w:ascii="Arial" w:hAnsi="Arial" w:cs="Arial"/>
        </w:rPr>
      </w:pPr>
      <w:r w:rsidRPr="006918E8">
        <w:rPr>
          <w:rFonts w:ascii="Arial" w:hAnsi="Arial" w:cs="Arial"/>
        </w:rPr>
        <w:t xml:space="preserve">La resolución por esta causa se acordará, con carácter general, a instancia de la representación del personal en la empresa contratista; excepto cuando el personal afectado por el impago de salarios sea personal en </w:t>
      </w:r>
      <w:r>
        <w:rPr>
          <w:rFonts w:ascii="Arial" w:hAnsi="Arial" w:cs="Arial"/>
        </w:rPr>
        <w:t>el</w:t>
      </w:r>
      <w:r w:rsidRPr="006918E8">
        <w:rPr>
          <w:rFonts w:ascii="Arial" w:hAnsi="Arial" w:cs="Arial"/>
        </w:rPr>
        <w:t xml:space="preserve"> que procediera la subrogación de conformidad con el artículo 130 de la LCSP, y el importe de los salarios adeudados por la empresa contratista supere el 5 % del precio de adjudicación del contrato, en cuyo caso la resolución podrá ser acordada de oficio, directamente por el órgano de contratación.</w:t>
      </w:r>
    </w:p>
    <w:p w:rsidR="00367F2F" w:rsidRPr="006918E8" w:rsidRDefault="00367F2F" w:rsidP="0067714E">
      <w:pPr>
        <w:numPr>
          <w:ilvl w:val="0"/>
          <w:numId w:val="36"/>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incumplimiento de carácter muy grave conforme al presente pliego de las obligaciones en materia de seguridad y salud en el trabajo.</w:t>
      </w:r>
    </w:p>
    <w:p w:rsidR="00367F2F" w:rsidRPr="006918E8" w:rsidRDefault="00367F2F" w:rsidP="0067714E">
      <w:pPr>
        <w:numPr>
          <w:ilvl w:val="0"/>
          <w:numId w:val="36"/>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imposibilidad de ejecutar el contrato con el número de efectivos de personal inicialmente asignado al contrato.</w:t>
      </w:r>
    </w:p>
    <w:p w:rsidR="00367F2F" w:rsidRPr="006918E8" w:rsidRDefault="00367F2F" w:rsidP="0067714E">
      <w:pPr>
        <w:numPr>
          <w:ilvl w:val="0"/>
          <w:numId w:val="36"/>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las señaladas en las letras c), d), y f) del artículo 294 de la LCSP, para los contratos que conlleven prestaciones directas a favor de la ciudadanía.</w:t>
      </w:r>
    </w:p>
    <w:p w:rsidR="00367F2F" w:rsidRPr="006918E8" w:rsidRDefault="00367F2F" w:rsidP="0067714E">
      <w:pPr>
        <w:autoSpaceDE w:val="0"/>
        <w:autoSpaceDN w:val="0"/>
        <w:adjustRightInd w:val="0"/>
        <w:spacing w:before="60" w:line="240" w:lineRule="atLeast"/>
        <w:jc w:val="both"/>
        <w:rPr>
          <w:rFonts w:ascii="Arial" w:hAnsi="Arial" w:cs="Arial"/>
        </w:rPr>
      </w:pPr>
      <w:r w:rsidRPr="006918E8">
        <w:rPr>
          <w:rFonts w:ascii="Arial" w:hAnsi="Arial" w:cs="Arial"/>
        </w:rPr>
        <w:t>7.- En el supuesto de Uniones Temporales de Empresas, cuando alguna de las integrantes se encuentre comprendida en el supuesto del artículo 211.1 a) y b) de la LCSP, la Administración estará facultada para exigir el cumplimiento de las obligaciones contractuales al resto de las empresas que constituyan la unión temporal o acordar la resolución del contrato.</w:t>
      </w:r>
    </w:p>
    <w:p w:rsidR="00367F2F"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8.- No obstante, cuando las penalidades por incumplimientos alcancen un múltiplo del 5 % del precio del contrato, el órgano de contratación estará facultado para proceder a la resolución del mismo o </w:t>
      </w:r>
      <w:r>
        <w:rPr>
          <w:rFonts w:ascii="Arial" w:hAnsi="Arial" w:cs="Arial"/>
        </w:rPr>
        <w:t>par</w:t>
      </w:r>
      <w:r w:rsidRPr="006918E8">
        <w:rPr>
          <w:rFonts w:ascii="Arial" w:hAnsi="Arial" w:cs="Arial"/>
        </w:rPr>
        <w:t>a acordar la continuidad de su ejecución con imposición de nuevas penalidades.</w:t>
      </w:r>
      <w:bookmarkStart w:id="304" w:name="_ANEXO_XXX.-_"/>
      <w:bookmarkStart w:id="305" w:name="_ANEXO_XXX.-_MODELO_"/>
      <w:bookmarkStart w:id="306" w:name="_Toc463331591"/>
      <w:bookmarkStart w:id="307" w:name="_Toc480816077"/>
      <w:bookmarkEnd w:id="304"/>
      <w:bookmarkEnd w:id="305"/>
    </w:p>
    <w:p w:rsidR="00367F2F" w:rsidRPr="006918E8" w:rsidRDefault="00367F2F" w:rsidP="00233FE9">
      <w:pPr>
        <w:autoSpaceDE w:val="0"/>
        <w:autoSpaceDN w:val="0"/>
        <w:adjustRightInd w:val="0"/>
        <w:spacing w:before="60" w:line="240" w:lineRule="atLeast"/>
        <w:jc w:val="both"/>
        <w:rPr>
          <w:rFonts w:ascii="Arial" w:hAnsi="Arial" w:cs="Arial"/>
        </w:rPr>
      </w:pPr>
    </w:p>
    <w:p w:rsidR="00367F2F" w:rsidRPr="006918E8" w:rsidRDefault="00367F2F" w:rsidP="003B45C5">
      <w:pPr>
        <w:pStyle w:val="Ttulo1"/>
        <w:spacing w:before="0" w:line="240" w:lineRule="atLeast"/>
        <w:jc w:val="center"/>
        <w:rPr>
          <w:sz w:val="22"/>
          <w:szCs w:val="22"/>
        </w:rPr>
      </w:pPr>
      <w:bookmarkStart w:id="308" w:name="_ANEXO_XXX.-_MODELO_6"/>
      <w:bookmarkStart w:id="309" w:name="_ANEXO_XXX._MODELO"/>
      <w:bookmarkStart w:id="310" w:name="_ANEXO_XXX.-_MODELO_9"/>
      <w:bookmarkStart w:id="311" w:name="_ANEXO_III.-_MODELO"/>
      <w:bookmarkStart w:id="312" w:name="_ANEXO_IV.-_MODELO"/>
      <w:bookmarkStart w:id="313" w:name="_ANEXO_I.-_INSTRUCCIONES"/>
      <w:bookmarkStart w:id="314" w:name="_Toc506479429"/>
      <w:bookmarkStart w:id="315" w:name="_Toc463331603"/>
      <w:bookmarkStart w:id="316" w:name="_Toc480816088"/>
      <w:bookmarkEnd w:id="308"/>
      <w:bookmarkEnd w:id="309"/>
      <w:bookmarkEnd w:id="310"/>
      <w:bookmarkEnd w:id="311"/>
      <w:bookmarkEnd w:id="312"/>
      <w:bookmarkEnd w:id="313"/>
      <w:bookmarkEnd w:id="306"/>
      <w:bookmarkEnd w:id="307"/>
      <w:r w:rsidRPr="006918E8">
        <w:rPr>
          <w:sz w:val="22"/>
          <w:szCs w:val="22"/>
        </w:rPr>
        <w:br w:type="page"/>
      </w:r>
      <w:bookmarkStart w:id="317" w:name="Anx_1"/>
      <w:bookmarkStart w:id="318" w:name="_Toc508213775"/>
      <w:bookmarkStart w:id="319" w:name="_Toc24615673"/>
      <w:bookmarkEnd w:id="314"/>
      <w:bookmarkEnd w:id="315"/>
      <w:bookmarkEnd w:id="316"/>
      <w:r w:rsidRPr="006918E8">
        <w:rPr>
          <w:sz w:val="22"/>
          <w:szCs w:val="22"/>
        </w:rPr>
        <w:lastRenderedPageBreak/>
        <w:t xml:space="preserve">ANEXO I.- </w:t>
      </w:r>
      <w:bookmarkEnd w:id="317"/>
      <w:r w:rsidRPr="006918E8">
        <w:rPr>
          <w:sz w:val="22"/>
          <w:szCs w:val="22"/>
        </w:rPr>
        <w:t>INSTRUCCIONES PARA LA LICITACIÓN ELECTRÓNICA</w:t>
      </w:r>
      <w:bookmarkEnd w:id="318"/>
      <w:bookmarkEnd w:id="319"/>
    </w:p>
    <w:p w:rsidR="00367F2F" w:rsidRPr="00B620E7" w:rsidRDefault="00367F2F" w:rsidP="00D516C9">
      <w:pPr>
        <w:tabs>
          <w:tab w:val="left" w:pos="425"/>
        </w:tabs>
        <w:spacing w:before="60"/>
        <w:rPr>
          <w:rFonts w:cs="Arial"/>
          <w:lang w:val="es-ES_tradnl"/>
        </w:rPr>
      </w:pPr>
    </w:p>
    <w:p w:rsidR="00367F2F" w:rsidRPr="00945686" w:rsidRDefault="00367F2F" w:rsidP="00945686">
      <w:pPr>
        <w:spacing w:before="60" w:line="240" w:lineRule="atLeast"/>
        <w:rPr>
          <w:rFonts w:ascii="Arial" w:hAnsi="Arial" w:cs="Arial"/>
          <w:b/>
        </w:rPr>
      </w:pPr>
      <w:r w:rsidRPr="00945686">
        <w:rPr>
          <w:rFonts w:ascii="Arial" w:hAnsi="Arial" w:cs="Arial"/>
          <w:b/>
        </w:rPr>
        <w:t>I.- SISTEMA DE LICITACIÓN ELECTRÓNICA</w:t>
      </w:r>
    </w:p>
    <w:p w:rsidR="00367F2F" w:rsidRPr="00945686" w:rsidRDefault="00367F2F" w:rsidP="00945686">
      <w:pPr>
        <w:pStyle w:val="Prrafodelista"/>
        <w:numPr>
          <w:ilvl w:val="0"/>
          <w:numId w:val="25"/>
        </w:numPr>
        <w:spacing w:before="120" w:after="0" w:line="240" w:lineRule="atLeast"/>
        <w:ind w:left="568" w:hanging="284"/>
        <w:jc w:val="both"/>
        <w:rPr>
          <w:rFonts w:ascii="Arial" w:hAnsi="Arial" w:cs="Arial"/>
          <w:sz w:val="20"/>
          <w:szCs w:val="20"/>
        </w:rPr>
      </w:pPr>
      <w:r w:rsidRPr="00945686">
        <w:rPr>
          <w:rFonts w:ascii="Arial" w:hAnsi="Arial" w:cs="Arial"/>
          <w:b/>
          <w:sz w:val="20"/>
          <w:szCs w:val="20"/>
        </w:rPr>
        <w:t>Requisitos para utilizar el sistema de licitación electrónica para los trámites del procedimiento de contratación</w:t>
      </w:r>
    </w:p>
    <w:p w:rsidR="00367F2F" w:rsidRPr="00945686" w:rsidRDefault="00367F2F" w:rsidP="00945686">
      <w:pPr>
        <w:numPr>
          <w:ilvl w:val="1"/>
          <w:numId w:val="26"/>
        </w:numPr>
        <w:spacing w:before="120" w:line="240" w:lineRule="atLeast"/>
        <w:ind w:left="992" w:hanging="425"/>
        <w:jc w:val="both"/>
        <w:rPr>
          <w:rFonts w:ascii="Arial" w:hAnsi="Arial" w:cs="Arial"/>
          <w:b/>
        </w:rPr>
      </w:pPr>
      <w:r w:rsidRPr="00945686">
        <w:rPr>
          <w:rFonts w:ascii="Arial" w:hAnsi="Arial" w:cs="Arial"/>
          <w:b/>
        </w:rPr>
        <w:t>Requisitos administrativos:</w:t>
      </w:r>
    </w:p>
    <w:p w:rsidR="00CE3446" w:rsidRPr="00C177AD" w:rsidRDefault="00CE3446" w:rsidP="00CE3446">
      <w:pPr>
        <w:pStyle w:val="Prrafodelista"/>
        <w:spacing w:before="60" w:after="0" w:line="240" w:lineRule="atLeast"/>
        <w:ind w:left="1276" w:hanging="425"/>
        <w:jc w:val="both"/>
        <w:rPr>
          <w:rFonts w:ascii="Arial" w:hAnsi="Arial" w:cs="Arial"/>
          <w:sz w:val="20"/>
          <w:szCs w:val="20"/>
        </w:rPr>
      </w:pPr>
      <w:r w:rsidRPr="00CE3446">
        <w:rPr>
          <w:rFonts w:ascii="Arial" w:hAnsi="Arial" w:cs="Arial"/>
          <w:sz w:val="20"/>
          <w:szCs w:val="20"/>
        </w:rPr>
        <w:t xml:space="preserve">a) </w:t>
      </w:r>
      <w:r w:rsidRPr="00CE3446">
        <w:rPr>
          <w:rFonts w:ascii="Arial" w:hAnsi="Arial" w:cs="Arial"/>
          <w:sz w:val="20"/>
          <w:szCs w:val="20"/>
        </w:rPr>
        <w:tab/>
      </w:r>
      <w:r w:rsidRPr="00C177AD">
        <w:rPr>
          <w:rFonts w:ascii="Arial" w:hAnsi="Arial" w:cs="Arial"/>
          <w:sz w:val="20"/>
          <w:szCs w:val="20"/>
        </w:rPr>
        <w:t>Disponer de un certificado digital cuyo uso esté admitido como medio de identificación y firma en el sistema de licitación electrónica. El portal de acceso al sistema de licitación electrónica mostrará en todo momento una relación actualizada de los certificados electrónicos permitidos.</w:t>
      </w:r>
    </w:p>
    <w:p w:rsidR="00CE3446" w:rsidRPr="00503C5B" w:rsidRDefault="00CE3446" w:rsidP="00CE3446">
      <w:pPr>
        <w:pStyle w:val="Prrafodelista"/>
        <w:spacing w:before="60" w:after="0" w:line="240" w:lineRule="atLeast"/>
        <w:ind w:left="1276" w:hanging="425"/>
        <w:jc w:val="both"/>
        <w:rPr>
          <w:rFonts w:ascii="Arial" w:hAnsi="Arial" w:cs="Arial"/>
          <w:sz w:val="20"/>
          <w:szCs w:val="20"/>
        </w:rPr>
      </w:pPr>
      <w:r w:rsidRPr="00CE3446">
        <w:rPr>
          <w:rFonts w:ascii="Arial" w:hAnsi="Arial" w:cs="Arial"/>
          <w:sz w:val="20"/>
          <w:szCs w:val="20"/>
        </w:rPr>
        <w:t xml:space="preserve">b) </w:t>
      </w:r>
      <w:r w:rsidRPr="00CE3446">
        <w:rPr>
          <w:rFonts w:ascii="Arial" w:hAnsi="Arial" w:cs="Arial"/>
          <w:sz w:val="20"/>
          <w:szCs w:val="20"/>
        </w:rPr>
        <w:tab/>
      </w:r>
      <w:r w:rsidRPr="00C177AD">
        <w:rPr>
          <w:rFonts w:ascii="Arial" w:hAnsi="Arial" w:cs="Arial"/>
          <w:sz w:val="20"/>
          <w:szCs w:val="20"/>
        </w:rPr>
        <w:t>La empresa debe estar dada de alta en alguno de estos registros:</w:t>
      </w:r>
      <w:r>
        <w:rPr>
          <w:rFonts w:ascii="Arial" w:hAnsi="Arial" w:cs="Arial"/>
          <w:sz w:val="20"/>
          <w:szCs w:val="20"/>
        </w:rPr>
        <w:t xml:space="preserve"> </w:t>
      </w:r>
      <w:r w:rsidRPr="00503C5B">
        <w:rPr>
          <w:rFonts w:ascii="Arial" w:hAnsi="Arial" w:cs="Arial"/>
          <w:sz w:val="20"/>
          <w:szCs w:val="20"/>
        </w:rPr>
        <w:t>Registro de Licitadores y Empresas Clasificadas de la CAE (ROC) o es</w:t>
      </w:r>
      <w:r>
        <w:rPr>
          <w:rFonts w:ascii="Arial" w:hAnsi="Arial" w:cs="Arial"/>
          <w:sz w:val="20"/>
          <w:szCs w:val="20"/>
        </w:rPr>
        <w:t>tatal (ROLECE) o bien en el</w:t>
      </w:r>
      <w:r w:rsidRPr="00503C5B">
        <w:rPr>
          <w:rFonts w:ascii="Arial" w:hAnsi="Arial" w:cs="Arial"/>
          <w:sz w:val="20"/>
          <w:szCs w:val="20"/>
        </w:rPr>
        <w:t xml:space="preserve"> Registro interno de licitadores KPE-CPE</w:t>
      </w:r>
      <w:r>
        <w:rPr>
          <w:rFonts w:ascii="Arial" w:hAnsi="Arial" w:cs="Arial"/>
          <w:sz w:val="20"/>
          <w:szCs w:val="20"/>
        </w:rPr>
        <w:t>.</w:t>
      </w:r>
    </w:p>
    <w:p w:rsidR="00367F2F" w:rsidRPr="00945686" w:rsidRDefault="00367F2F" w:rsidP="00945686">
      <w:pPr>
        <w:numPr>
          <w:ilvl w:val="1"/>
          <w:numId w:val="26"/>
        </w:numPr>
        <w:spacing w:before="120" w:line="240" w:lineRule="atLeast"/>
        <w:ind w:left="992" w:hanging="425"/>
        <w:jc w:val="both"/>
        <w:rPr>
          <w:rFonts w:ascii="Arial" w:hAnsi="Arial" w:cs="Arial"/>
          <w:b/>
        </w:rPr>
      </w:pPr>
      <w:r w:rsidRPr="00945686">
        <w:rPr>
          <w:rFonts w:ascii="Arial" w:hAnsi="Arial" w:cs="Arial"/>
          <w:b/>
        </w:rPr>
        <w:t>Requisitos técnicos:</w:t>
      </w:r>
    </w:p>
    <w:p w:rsidR="00367F2F" w:rsidRPr="00CE3446" w:rsidRDefault="00367F2F" w:rsidP="00945686">
      <w:pPr>
        <w:spacing w:before="60" w:line="240" w:lineRule="atLeast"/>
        <w:ind w:left="567"/>
        <w:jc w:val="both"/>
        <w:rPr>
          <w:rStyle w:val="Hipervnculo"/>
          <w:rFonts w:ascii="Arial" w:hAnsi="Arial" w:cs="Arial"/>
        </w:rPr>
      </w:pPr>
      <w:r w:rsidRPr="00945686">
        <w:rPr>
          <w:rFonts w:ascii="Arial" w:hAnsi="Arial" w:cs="Arial"/>
        </w:rPr>
        <w:t>La información sobre los requerimientos técnicos para licitar electrónicamente se encuentra disponible en el siguiente enlace:</w:t>
      </w:r>
      <w:r>
        <w:rPr>
          <w:rFonts w:cs="Arial"/>
        </w:rPr>
        <w:t xml:space="preserve"> </w:t>
      </w:r>
      <w:hyperlink r:id="rId18" w:history="1">
        <w:r w:rsidR="00CE3446" w:rsidRPr="00CE3446">
          <w:rPr>
            <w:rStyle w:val="Hipervnculo"/>
            <w:rFonts w:ascii="Arial" w:hAnsi="Arial" w:cs="Arial"/>
          </w:rPr>
          <w:t>https://www.contratacion.euskadi.eus/informacion-general-licitacion-electronica/w32-kpelicel/es/</w:t>
        </w:r>
      </w:hyperlink>
    </w:p>
    <w:p w:rsidR="00367F2F" w:rsidRPr="00945686" w:rsidRDefault="00367F2F" w:rsidP="00945686">
      <w:pPr>
        <w:pStyle w:val="Prrafodelista"/>
        <w:numPr>
          <w:ilvl w:val="0"/>
          <w:numId w:val="25"/>
        </w:numPr>
        <w:spacing w:before="120" w:after="0" w:line="240" w:lineRule="atLeast"/>
        <w:ind w:left="568" w:hanging="284"/>
        <w:jc w:val="both"/>
        <w:rPr>
          <w:rFonts w:ascii="Arial" w:hAnsi="Arial" w:cs="Arial"/>
          <w:b/>
          <w:sz w:val="20"/>
          <w:szCs w:val="20"/>
        </w:rPr>
      </w:pPr>
      <w:r>
        <w:rPr>
          <w:rFonts w:ascii="Arial" w:hAnsi="Arial" w:cs="Arial"/>
          <w:b/>
          <w:sz w:val="20"/>
          <w:szCs w:val="20"/>
        </w:rPr>
        <w:t>A</w:t>
      </w:r>
      <w:r w:rsidRPr="00945686">
        <w:rPr>
          <w:rFonts w:ascii="Arial" w:hAnsi="Arial" w:cs="Arial"/>
          <w:b/>
          <w:sz w:val="20"/>
          <w:szCs w:val="20"/>
        </w:rPr>
        <w:t>cceso al sistema de licitación electrónica:</w:t>
      </w:r>
    </w:p>
    <w:p w:rsidR="00367F2F" w:rsidRPr="00945686" w:rsidRDefault="00367F2F" w:rsidP="00945686">
      <w:pPr>
        <w:pStyle w:val="Prrafodelista"/>
        <w:spacing w:before="60" w:line="240" w:lineRule="atLeast"/>
        <w:ind w:left="567"/>
        <w:jc w:val="both"/>
        <w:rPr>
          <w:rFonts w:ascii="Arial" w:hAnsi="Arial" w:cs="Arial"/>
          <w:sz w:val="20"/>
          <w:szCs w:val="20"/>
        </w:rPr>
      </w:pPr>
      <w:r w:rsidRPr="00945686">
        <w:rPr>
          <w:rFonts w:ascii="Arial" w:hAnsi="Arial" w:cs="Arial"/>
          <w:sz w:val="20"/>
          <w:szCs w:val="20"/>
        </w:rPr>
        <w:t>Para utilizar el sist</w:t>
      </w:r>
      <w:r>
        <w:rPr>
          <w:rFonts w:ascii="Arial" w:hAnsi="Arial" w:cs="Arial"/>
          <w:sz w:val="20"/>
          <w:szCs w:val="20"/>
        </w:rPr>
        <w:t>ema deberá accederse al portal:</w:t>
      </w:r>
    </w:p>
    <w:p w:rsidR="00367F2F" w:rsidRPr="00CE3446" w:rsidRDefault="00242FE8" w:rsidP="00945686">
      <w:pPr>
        <w:pStyle w:val="Prrafodelista"/>
        <w:spacing w:before="60" w:line="240" w:lineRule="atLeast"/>
        <w:ind w:left="567"/>
        <w:jc w:val="both"/>
        <w:rPr>
          <w:rStyle w:val="Hipervnculo"/>
          <w:rFonts w:ascii="Arial" w:hAnsi="Arial" w:cs="Arial"/>
          <w:color w:val="auto"/>
          <w:sz w:val="20"/>
          <w:szCs w:val="20"/>
          <w:u w:val="none"/>
        </w:rPr>
      </w:pPr>
      <w:hyperlink r:id="rId19" w:history="1">
        <w:r w:rsidR="00CE3446" w:rsidRPr="00CE3446">
          <w:rPr>
            <w:rStyle w:val="Hipervnculo"/>
            <w:rFonts w:ascii="Arial" w:eastAsia="Calibri" w:hAnsi="Arial"/>
            <w:sz w:val="20"/>
            <w:lang w:eastAsia="en-US"/>
          </w:rPr>
          <w:t>https://www.contratacion.euskadi.eus/kpecpe-licitacion_electronica-kontratazioa_es/w32-kpelicel/es/</w:t>
        </w:r>
      </w:hyperlink>
    </w:p>
    <w:p w:rsidR="00367F2F" w:rsidRPr="00945686" w:rsidRDefault="00367F2F" w:rsidP="00945686">
      <w:pPr>
        <w:spacing w:before="360" w:line="240" w:lineRule="atLeast"/>
        <w:rPr>
          <w:rFonts w:ascii="Arial" w:hAnsi="Arial" w:cs="Arial"/>
          <w:b/>
        </w:rPr>
      </w:pPr>
      <w:r w:rsidRPr="00945686">
        <w:rPr>
          <w:rFonts w:ascii="Arial" w:hAnsi="Arial" w:cs="Arial"/>
          <w:b/>
        </w:rPr>
        <w:t>Servicio de soporte para resolver dudas o incidencias sobre licitación electrónica:</w:t>
      </w:r>
    </w:p>
    <w:p w:rsidR="00367F2F" w:rsidRPr="00945686" w:rsidRDefault="00367F2F" w:rsidP="00945686">
      <w:pPr>
        <w:spacing w:before="120" w:line="240" w:lineRule="atLeast"/>
        <w:jc w:val="center"/>
        <w:rPr>
          <w:rFonts w:ascii="Arial" w:hAnsi="Arial" w:cs="Arial"/>
          <w:b/>
        </w:rPr>
      </w:pPr>
      <w:r w:rsidRPr="00945686">
        <w:rPr>
          <w:rFonts w:ascii="Arial" w:hAnsi="Arial" w:cs="Arial"/>
          <w:b/>
          <w:sz w:val="24"/>
          <w:szCs w:val="24"/>
        </w:rPr>
        <w:t>945 016 298</w:t>
      </w:r>
    </w:p>
    <w:p w:rsidR="00367F2F" w:rsidRPr="00470D20" w:rsidRDefault="00367F2F" w:rsidP="00945686">
      <w:pPr>
        <w:tabs>
          <w:tab w:val="left" w:pos="900"/>
        </w:tabs>
        <w:spacing w:line="240" w:lineRule="atLeast"/>
        <w:ind w:right="-1"/>
        <w:contextualSpacing/>
        <w:rPr>
          <w:rFonts w:cs="Arial"/>
        </w:rPr>
      </w:pPr>
    </w:p>
    <w:p w:rsidR="00367F2F" w:rsidRPr="00945686" w:rsidRDefault="00367F2F" w:rsidP="00945686">
      <w:pPr>
        <w:spacing w:before="60" w:line="240" w:lineRule="atLeast"/>
        <w:rPr>
          <w:rFonts w:ascii="Arial" w:hAnsi="Arial" w:cs="Arial"/>
          <w:b/>
        </w:rPr>
      </w:pPr>
      <w:r w:rsidRPr="00945686">
        <w:rPr>
          <w:rFonts w:ascii="Arial" w:hAnsi="Arial" w:cs="Arial"/>
          <w:b/>
        </w:rPr>
        <w:t>II.- NOTIFICACIÓN Y COMUNICACIÓN ELECTRÓNICAS</w:t>
      </w:r>
    </w:p>
    <w:p w:rsidR="00367F2F" w:rsidRPr="00945686" w:rsidRDefault="00367F2F" w:rsidP="00945686">
      <w:pPr>
        <w:spacing w:before="60" w:line="240" w:lineRule="atLeast"/>
        <w:ind w:left="567"/>
        <w:jc w:val="both"/>
        <w:rPr>
          <w:rFonts w:ascii="Arial" w:hAnsi="Arial" w:cs="Arial"/>
        </w:rPr>
      </w:pPr>
      <w:r w:rsidRPr="00945686">
        <w:rPr>
          <w:rFonts w:ascii="Arial" w:hAnsi="Arial" w:cs="Arial"/>
        </w:rPr>
        <w:t xml:space="preserve">Las notificaciones y comunicaciones por vía electrónica se realizarán a través de la Sede Electrónica de la Diputación Foral de </w:t>
      </w:r>
      <w:proofErr w:type="spellStart"/>
      <w:r w:rsidRPr="00945686">
        <w:rPr>
          <w:rFonts w:ascii="Arial" w:hAnsi="Arial" w:cs="Arial"/>
        </w:rPr>
        <w:t>Gipuzkoa</w:t>
      </w:r>
      <w:proofErr w:type="spellEnd"/>
      <w:r w:rsidRPr="00945686">
        <w:rPr>
          <w:rFonts w:ascii="Arial" w:hAnsi="Arial" w:cs="Arial"/>
        </w:rPr>
        <w:t xml:space="preserve"> a la que se accederá a través de </w:t>
      </w:r>
      <w:hyperlink r:id="rId20" w:history="1">
        <w:r w:rsidRPr="00945686">
          <w:rPr>
            <w:rStyle w:val="Hipervnculo"/>
            <w:rFonts w:ascii="Arial" w:hAnsi="Arial" w:cs="Arial"/>
          </w:rPr>
          <w:t>https://egoitza.gipuzkoa.eus/es/</w:t>
        </w:r>
      </w:hyperlink>
      <w:r w:rsidRPr="00945686">
        <w:rPr>
          <w:rFonts w:ascii="Arial" w:hAnsi="Arial" w:cs="Arial"/>
        </w:rPr>
        <w:t xml:space="preserve">. Cada vez que se envíe una notificación o comunicación, la empresa recibirá aviso del envío a la dirección de correo electrónico que haya facilitado a estos efectos en la </w:t>
      </w:r>
      <w:hyperlink w:anchor="ax_a1" w:history="1">
        <w:r w:rsidRPr="00945686">
          <w:rPr>
            <w:rStyle w:val="Hipervnculo"/>
            <w:rFonts w:ascii="Arial" w:hAnsi="Arial" w:cs="Arial"/>
            <w:b/>
          </w:rPr>
          <w:t>Adenda</w:t>
        </w:r>
      </w:hyperlink>
      <w:r w:rsidRPr="00945686">
        <w:rPr>
          <w:rFonts w:ascii="Arial" w:hAnsi="Arial" w:cs="Arial"/>
        </w:rPr>
        <w:t xml:space="preserve"> de este </w:t>
      </w:r>
      <w:r w:rsidRPr="00945686">
        <w:rPr>
          <w:rFonts w:ascii="Arial" w:hAnsi="Arial" w:cs="Arial"/>
          <w:b/>
        </w:rPr>
        <w:t>Anexo I</w:t>
      </w:r>
      <w:r w:rsidRPr="00945686">
        <w:rPr>
          <w:rFonts w:ascii="Arial" w:hAnsi="Arial" w:cs="Arial"/>
        </w:rPr>
        <w:t>.</w:t>
      </w:r>
    </w:p>
    <w:p w:rsidR="00367F2F" w:rsidRPr="00050163" w:rsidRDefault="00367F2F" w:rsidP="00945686">
      <w:pPr>
        <w:spacing w:before="60" w:line="240" w:lineRule="atLeast"/>
        <w:ind w:left="567"/>
        <w:rPr>
          <w:rFonts w:cs="Arial"/>
        </w:rPr>
      </w:pPr>
    </w:p>
    <w:p w:rsidR="00367F2F" w:rsidRPr="006918E8" w:rsidRDefault="00367F2F" w:rsidP="003B45C5">
      <w:pPr>
        <w:pStyle w:val="Ttulo1"/>
        <w:spacing w:before="0" w:line="240" w:lineRule="atLeast"/>
        <w:jc w:val="center"/>
        <w:rPr>
          <w:sz w:val="22"/>
          <w:szCs w:val="22"/>
        </w:rPr>
      </w:pPr>
      <w:r w:rsidRPr="006918E8">
        <w:br w:type="page"/>
      </w:r>
      <w:bookmarkStart w:id="320" w:name="_Toc505069553"/>
      <w:bookmarkStart w:id="321" w:name="_Toc506459354"/>
      <w:bookmarkStart w:id="322" w:name="Anx_A1"/>
      <w:bookmarkStart w:id="323" w:name="_Toc24615674"/>
      <w:r w:rsidRPr="006918E8">
        <w:rPr>
          <w:sz w:val="22"/>
          <w:szCs w:val="22"/>
        </w:rPr>
        <w:lastRenderedPageBreak/>
        <w:t xml:space="preserve">ADENDA AL ANEXO I.- </w:t>
      </w:r>
      <w:bookmarkEnd w:id="320"/>
      <w:bookmarkEnd w:id="321"/>
      <w:bookmarkEnd w:id="322"/>
      <w:r w:rsidRPr="006918E8">
        <w:rPr>
          <w:sz w:val="22"/>
          <w:szCs w:val="22"/>
        </w:rPr>
        <w:t>DATOS A EFECTOS DE RECIBIR NOTIFICACIONES Y COMUNICACIONES</w:t>
      </w:r>
      <w:bookmarkEnd w:id="323"/>
    </w:p>
    <w:p w:rsidR="00367F2F" w:rsidRPr="006918E8" w:rsidRDefault="00367F2F" w:rsidP="00233FE9">
      <w:pPr>
        <w:autoSpaceDE w:val="0"/>
        <w:autoSpaceDN w:val="0"/>
        <w:adjustRightInd w:val="0"/>
        <w:spacing w:line="240" w:lineRule="atLeast"/>
        <w:jc w:val="both"/>
        <w:rPr>
          <w:rFonts w:ascii="Arial" w:hAnsi="Arial" w:cs="Arial"/>
          <w:bCs/>
        </w:rPr>
      </w:pPr>
    </w:p>
    <w:p w:rsidR="00367F2F" w:rsidRPr="0010148B" w:rsidRDefault="00367F2F" w:rsidP="00A6744D">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A6744D">
      <w:pPr>
        <w:rPr>
          <w:rFonts w:ascii="Arial" w:hAnsi="Arial" w:cs="Arial"/>
          <w:sz w:val="18"/>
          <w:szCs w:val="18"/>
        </w:rPr>
      </w:pPr>
    </w:p>
    <w:p w:rsidR="00367F2F" w:rsidRPr="006918E8" w:rsidRDefault="00367F2F" w:rsidP="00233FE9">
      <w:pPr>
        <w:autoSpaceDE w:val="0"/>
        <w:autoSpaceDN w:val="0"/>
        <w:adjustRightInd w:val="0"/>
        <w:spacing w:line="240" w:lineRule="atLeast"/>
        <w:jc w:val="both"/>
        <w:rPr>
          <w:rFonts w:ascii="Arial" w:hAnsi="Arial" w:cs="Arial"/>
          <w:bCs/>
        </w:rPr>
      </w:pPr>
    </w:p>
    <w:p w:rsidR="00367F2F" w:rsidRDefault="00367F2F" w:rsidP="004E42F0">
      <w:pPr>
        <w:autoSpaceDE w:val="0"/>
        <w:autoSpaceDN w:val="0"/>
        <w:adjustRightInd w:val="0"/>
        <w:jc w:val="both"/>
        <w:rPr>
          <w:rFonts w:ascii="Arial" w:hAnsi="Arial" w:cs="Arial"/>
          <w:i/>
          <w:sz w:val="16"/>
          <w:szCs w:val="16"/>
          <w:lang w:val="es-ES_tradnl"/>
        </w:rPr>
      </w:pPr>
      <w:r w:rsidRPr="006918E8">
        <w:rPr>
          <w:rFonts w:ascii="Arial" w:hAnsi="Arial" w:cs="Arial"/>
        </w:rPr>
        <w:t xml:space="preserve">* </w:t>
      </w:r>
      <w:r w:rsidRPr="004E42F0">
        <w:rPr>
          <w:rFonts w:ascii="Arial" w:hAnsi="Arial" w:cs="Arial"/>
          <w:i/>
          <w:sz w:val="16"/>
          <w:szCs w:val="16"/>
          <w:lang w:val="es-ES_tradnl"/>
        </w:rPr>
        <w:t>En el caso de Unión Temporal de Empresas, adaptar el modelo para añadir los datos relativos a todas las personas que representen a cada una de las empresas que formarán la UTE.</w:t>
      </w:r>
    </w:p>
    <w:p w:rsidR="00367F2F" w:rsidRPr="004E42F0" w:rsidRDefault="00367F2F" w:rsidP="004E42F0">
      <w:pPr>
        <w:autoSpaceDE w:val="0"/>
        <w:autoSpaceDN w:val="0"/>
        <w:adjustRightInd w:val="0"/>
        <w:jc w:val="both"/>
        <w:rPr>
          <w:rFonts w:ascii="Arial" w:hAnsi="Arial" w:cs="Arial"/>
          <w:i/>
          <w:sz w:val="16"/>
          <w:szCs w:val="16"/>
          <w:lang w:val="es-ES_tradnl"/>
        </w:rPr>
      </w:pPr>
    </w:p>
    <w:p w:rsidR="00367F2F" w:rsidRPr="006918E8" w:rsidRDefault="00367F2F" w:rsidP="00233FE9">
      <w:pPr>
        <w:autoSpaceDE w:val="0"/>
        <w:autoSpaceDN w:val="0"/>
        <w:adjustRightInd w:val="0"/>
        <w:spacing w:before="240" w:after="240" w:line="240" w:lineRule="atLeast"/>
        <w:jc w:val="center"/>
        <w:rPr>
          <w:rFonts w:ascii="Arial" w:hAnsi="Arial" w:cs="Arial"/>
          <w:b/>
        </w:rPr>
      </w:pPr>
      <w:r w:rsidRPr="006918E8">
        <w:rPr>
          <w:rFonts w:ascii="Arial" w:hAnsi="Arial" w:cs="Arial"/>
          <w:b/>
        </w:rPr>
        <w:t>DECLARA(N)</w:t>
      </w:r>
    </w:p>
    <w:p w:rsidR="00367F2F" w:rsidRDefault="00367F2F" w:rsidP="00233FE9">
      <w:pPr>
        <w:autoSpaceDE w:val="0"/>
        <w:autoSpaceDN w:val="0"/>
        <w:adjustRightInd w:val="0"/>
        <w:spacing w:after="120" w:line="240" w:lineRule="atLeast"/>
        <w:jc w:val="both"/>
        <w:rPr>
          <w:rFonts w:ascii="Arial" w:hAnsi="Arial" w:cs="Arial"/>
        </w:rPr>
      </w:pPr>
      <w:r w:rsidRPr="006918E8">
        <w:rPr>
          <w:rFonts w:ascii="Arial" w:hAnsi="Arial" w:cs="Arial"/>
        </w:rPr>
        <w:t>Que a efectos de notificaciones y comunicaciones en relación con el procedimiento de adjudicación del contrato (denominación y código expediente):</w:t>
      </w:r>
    </w:p>
    <w:p w:rsidR="00367F2F" w:rsidRPr="0010148B" w:rsidRDefault="00367F2F" w:rsidP="00A6744D">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A06E14">
        <w:trPr>
          <w:trHeight w:hRule="exact" w:val="284"/>
        </w:trPr>
        <w:tc>
          <w:tcPr>
            <w:tcW w:w="8504" w:type="dxa"/>
            <w:gridSpan w:val="2"/>
            <w:tcBorders>
              <w:top w:val="nil"/>
              <w:left w:val="nil"/>
              <w:right w:val="nil"/>
            </w:tcBorders>
            <w:vAlign w:val="center"/>
          </w:tcPr>
          <w:p w:rsidR="00367F2F" w:rsidRPr="0010148B" w:rsidRDefault="00367F2F" w:rsidP="00A06E14">
            <w:pPr>
              <w:spacing w:before="60" w:after="20"/>
              <w:rPr>
                <w:rFonts w:ascii="Arial" w:hAnsi="Arial" w:cs="Arial"/>
                <w:b/>
                <w:bCs/>
                <w:color w:val="000000"/>
                <w:position w:val="21"/>
                <w:sz w:val="18"/>
                <w:szCs w:val="18"/>
              </w:rPr>
            </w:pPr>
            <w:r w:rsidRPr="0010148B">
              <w:rPr>
                <w:rFonts w:ascii="Arial" w:hAnsi="Arial" w:cs="Arial"/>
                <w:b/>
                <w:bCs/>
                <w:color w:val="000000"/>
                <w:position w:val="21"/>
                <w:sz w:val="18"/>
                <w:szCs w:val="18"/>
              </w:rPr>
              <w:t>DATOS DEL EXPEDIENTE DE CONTRATACIÓN</w:t>
            </w:r>
          </w:p>
        </w:tc>
      </w:tr>
      <w:tr w:rsidR="00367F2F" w:rsidRPr="0010148B" w:rsidTr="00A06E14">
        <w:trPr>
          <w:trHeight w:val="454"/>
        </w:trPr>
        <w:tc>
          <w:tcPr>
            <w:tcW w:w="5617" w:type="dxa"/>
            <w:tcBorders>
              <w:left w:val="nil"/>
              <w:bottom w:val="nil"/>
              <w:right w:val="nil"/>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Denominación del contrato</w:t>
            </w:r>
          </w:p>
          <w:p w:rsidR="00367F2F" w:rsidRPr="0010148B" w:rsidRDefault="00367F2F" w:rsidP="00A06E14">
            <w:pPr>
              <w:ind w:left="45"/>
              <w:rPr>
                <w:rFonts w:ascii="Arial" w:hAnsi="Arial" w:cs="Arial"/>
                <w:color w:val="000000"/>
                <w:sz w:val="18"/>
                <w:szCs w:val="18"/>
              </w:rPr>
            </w:pPr>
          </w:p>
        </w:tc>
        <w:tc>
          <w:tcPr>
            <w:tcW w:w="2887" w:type="dxa"/>
            <w:tcBorders>
              <w:left w:val="nil"/>
              <w:bottom w:val="nil"/>
              <w:right w:val="nil"/>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Código de referencia</w:t>
            </w:r>
          </w:p>
          <w:p w:rsidR="00367F2F" w:rsidRPr="0010148B" w:rsidRDefault="00367F2F" w:rsidP="00A06E14">
            <w:pPr>
              <w:ind w:left="45"/>
              <w:rPr>
                <w:rFonts w:ascii="Arial" w:hAnsi="Arial" w:cs="Arial"/>
                <w:sz w:val="18"/>
                <w:szCs w:val="18"/>
              </w:rPr>
            </w:pPr>
          </w:p>
        </w:tc>
      </w:tr>
    </w:tbl>
    <w:p w:rsidR="00367F2F" w:rsidRPr="0010148B" w:rsidRDefault="00367F2F" w:rsidP="00A6744D">
      <w:pPr>
        <w:rPr>
          <w:rFonts w:ascii="Arial" w:hAnsi="Arial" w:cs="Arial"/>
        </w:rPr>
      </w:pPr>
    </w:p>
    <w:p w:rsidR="00367F2F" w:rsidRPr="006918E8" w:rsidRDefault="00367F2F" w:rsidP="00233FE9">
      <w:pPr>
        <w:tabs>
          <w:tab w:val="num" w:pos="2940"/>
        </w:tabs>
        <w:spacing w:before="120" w:line="240" w:lineRule="atLeast"/>
        <w:jc w:val="both"/>
        <w:rPr>
          <w:rFonts w:ascii="Arial" w:hAnsi="Arial" w:cs="Arial"/>
        </w:rPr>
      </w:pPr>
      <w:r w:rsidRPr="006918E8">
        <w:rPr>
          <w:rFonts w:ascii="Arial" w:hAnsi="Arial" w:cs="Arial"/>
        </w:rPr>
        <w:t>Los datos a efectos de practicar las notificaciones y comunicaciones vía electrónica son</w:t>
      </w:r>
      <w:r>
        <w:rPr>
          <w:rFonts w:ascii="Arial" w:hAnsi="Arial" w:cs="Arial"/>
        </w:rPr>
        <w:t xml:space="preserve"> </w:t>
      </w:r>
      <w:r w:rsidRPr="006918E8">
        <w:rPr>
          <w:rStyle w:val="Refdenotaalpie"/>
          <w:rFonts w:ascii="Arial" w:hAnsi="Arial" w:cs="Arial"/>
          <w:b/>
          <w:sz w:val="18"/>
          <w:szCs w:val="18"/>
        </w:rPr>
        <w:footnoteReference w:id="1"/>
      </w:r>
      <w:r w:rsidRPr="006918E8">
        <w:rPr>
          <w:rFonts w:ascii="Arial" w:hAnsi="Arial" w:cs="Arial"/>
        </w:rPr>
        <w:t>:</w:t>
      </w:r>
    </w:p>
    <w:p w:rsidR="00367F2F" w:rsidRPr="006918E8" w:rsidRDefault="00367F2F" w:rsidP="00233FE9">
      <w:pPr>
        <w:spacing w:line="240" w:lineRule="atLeast"/>
        <w:jc w:val="both"/>
        <w:rPr>
          <w:rFonts w:ascii="Arial" w:hAnsi="Arial"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567"/>
        <w:gridCol w:w="56"/>
        <w:gridCol w:w="741"/>
        <w:gridCol w:w="479"/>
        <w:gridCol w:w="283"/>
        <w:gridCol w:w="720"/>
        <w:gridCol w:w="1123"/>
        <w:gridCol w:w="284"/>
      </w:tblGrid>
      <w:tr w:rsidR="00367F2F" w:rsidRPr="006918E8" w:rsidTr="005F1DFD">
        <w:trPr>
          <w:trHeight w:hRule="exact" w:val="284"/>
        </w:trPr>
        <w:tc>
          <w:tcPr>
            <w:tcW w:w="8506" w:type="dxa"/>
            <w:gridSpan w:val="10"/>
            <w:tcBorders>
              <w:top w:val="nil"/>
              <w:left w:val="nil"/>
              <w:right w:val="nil"/>
            </w:tcBorders>
            <w:vAlign w:val="center"/>
          </w:tcPr>
          <w:p w:rsidR="00367F2F" w:rsidRPr="006918E8" w:rsidRDefault="00367F2F" w:rsidP="00233FE9">
            <w:pPr>
              <w:spacing w:before="60" w:after="20" w:line="240" w:lineRule="atLeast"/>
              <w:rPr>
                <w:rFonts w:ascii="Arial" w:hAnsi="Arial" w:cs="Arial"/>
              </w:rPr>
            </w:pPr>
            <w:r w:rsidRPr="006918E8">
              <w:rPr>
                <w:rFonts w:ascii="Arial" w:hAnsi="Arial" w:cs="Arial"/>
                <w:b/>
                <w:bCs/>
                <w:position w:val="21"/>
                <w:sz w:val="18"/>
              </w:rPr>
              <w:t>DATOS PARA NOTIFICACIONES Y COMUNICACIONES</w:t>
            </w:r>
          </w:p>
        </w:tc>
      </w:tr>
      <w:tr w:rsidR="00367F2F" w:rsidRPr="006918E8" w:rsidTr="005F1DFD">
        <w:trPr>
          <w:trHeight w:val="567"/>
        </w:trPr>
        <w:tc>
          <w:tcPr>
            <w:tcW w:w="4876" w:type="dxa"/>
            <w:gridSpan w:val="4"/>
            <w:tcBorders>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 xml:space="preserve">Calle/Plaza/Avenida/... </w:t>
            </w:r>
          </w:p>
          <w:p w:rsidR="00367F2F" w:rsidRPr="006918E8" w:rsidRDefault="00367F2F" w:rsidP="00233FE9">
            <w:pPr>
              <w:spacing w:line="240" w:lineRule="atLeast"/>
              <w:ind w:left="45"/>
              <w:rPr>
                <w:rFonts w:ascii="Arial" w:hAnsi="Arial" w:cs="Arial"/>
                <w:color w:val="000000"/>
              </w:rPr>
            </w:pPr>
          </w:p>
        </w:tc>
        <w:tc>
          <w:tcPr>
            <w:tcW w:w="741" w:type="dxa"/>
            <w:tcBorders>
              <w:left w:val="nil"/>
              <w:bottom w:val="nil"/>
              <w:right w:val="nil"/>
            </w:tcBorders>
          </w:tcPr>
          <w:p w:rsidR="00367F2F" w:rsidRPr="006918E8" w:rsidRDefault="00367F2F" w:rsidP="00233FE9">
            <w:pPr>
              <w:spacing w:after="80" w:line="240" w:lineRule="atLeast"/>
              <w:rPr>
                <w:rFonts w:ascii="Arial" w:hAnsi="Arial" w:cs="Arial"/>
                <w:b/>
                <w:bCs/>
                <w:color w:val="000000"/>
                <w:sz w:val="18"/>
              </w:rPr>
            </w:pPr>
            <w:r w:rsidRPr="006918E8">
              <w:rPr>
                <w:rFonts w:ascii="Arial" w:hAnsi="Arial" w:cs="Arial"/>
                <w:b/>
                <w:bCs/>
                <w:color w:val="000000"/>
                <w:sz w:val="18"/>
              </w:rPr>
              <w:t>N.º</w:t>
            </w:r>
          </w:p>
          <w:p w:rsidR="00367F2F" w:rsidRPr="006918E8" w:rsidRDefault="00367F2F" w:rsidP="00233FE9">
            <w:pPr>
              <w:spacing w:line="240" w:lineRule="atLeast"/>
              <w:ind w:left="45"/>
              <w:rPr>
                <w:rFonts w:ascii="Arial" w:hAnsi="Arial" w:cs="Arial"/>
                <w:bCs/>
                <w:color w:val="000000"/>
                <w:sz w:val="18"/>
              </w:rPr>
            </w:pPr>
          </w:p>
        </w:tc>
        <w:tc>
          <w:tcPr>
            <w:tcW w:w="1482" w:type="dxa"/>
            <w:gridSpan w:val="3"/>
            <w:tcBorders>
              <w:left w:val="nil"/>
              <w:bottom w:val="nil"/>
              <w:right w:val="nil"/>
            </w:tcBorders>
          </w:tcPr>
          <w:p w:rsidR="00367F2F" w:rsidRPr="006918E8" w:rsidRDefault="00367F2F" w:rsidP="00233FE9">
            <w:pPr>
              <w:spacing w:after="80" w:line="240" w:lineRule="atLeast"/>
              <w:rPr>
                <w:rFonts w:ascii="Arial" w:hAnsi="Arial" w:cs="Arial"/>
                <w:b/>
                <w:bCs/>
                <w:color w:val="000000"/>
                <w:sz w:val="18"/>
              </w:rPr>
            </w:pPr>
            <w:r w:rsidRPr="006918E8">
              <w:rPr>
                <w:rFonts w:ascii="Arial" w:hAnsi="Arial" w:cs="Arial"/>
                <w:b/>
                <w:bCs/>
                <w:color w:val="000000"/>
                <w:sz w:val="18"/>
              </w:rPr>
              <w:t>Piso</w:t>
            </w:r>
          </w:p>
          <w:p w:rsidR="00367F2F" w:rsidRPr="006918E8" w:rsidRDefault="00367F2F" w:rsidP="00233FE9">
            <w:pPr>
              <w:spacing w:line="240" w:lineRule="atLeast"/>
              <w:ind w:left="74"/>
              <w:rPr>
                <w:rFonts w:ascii="Arial" w:hAnsi="Arial" w:cs="Arial"/>
                <w:bCs/>
                <w:color w:val="000000"/>
                <w:sz w:val="18"/>
              </w:rPr>
            </w:pPr>
          </w:p>
        </w:tc>
        <w:tc>
          <w:tcPr>
            <w:tcW w:w="1407" w:type="dxa"/>
            <w:gridSpan w:val="2"/>
            <w:tcBorders>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Mano</w:t>
            </w:r>
          </w:p>
          <w:p w:rsidR="00367F2F" w:rsidRPr="006918E8" w:rsidRDefault="00367F2F" w:rsidP="00233FE9">
            <w:pPr>
              <w:spacing w:line="240" w:lineRule="atLeast"/>
              <w:ind w:left="45"/>
              <w:rPr>
                <w:rFonts w:ascii="Arial" w:hAnsi="Arial" w:cs="Arial"/>
                <w:color w:val="000000"/>
                <w:sz w:val="18"/>
              </w:rPr>
            </w:pPr>
          </w:p>
        </w:tc>
      </w:tr>
      <w:tr w:rsidR="00367F2F" w:rsidRPr="006918E8" w:rsidTr="005F1DFD">
        <w:trPr>
          <w:trHeight w:val="454"/>
        </w:trPr>
        <w:tc>
          <w:tcPr>
            <w:tcW w:w="4253" w:type="dxa"/>
            <w:gridSpan w:val="2"/>
            <w:tcBorders>
              <w:top w:val="nil"/>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Municipio</w:t>
            </w:r>
          </w:p>
          <w:p w:rsidR="00367F2F" w:rsidRPr="006918E8" w:rsidRDefault="00367F2F" w:rsidP="00233FE9">
            <w:pPr>
              <w:spacing w:line="240" w:lineRule="atLeast"/>
              <w:ind w:left="57"/>
              <w:rPr>
                <w:rFonts w:ascii="Arial" w:hAnsi="Arial" w:cs="Arial"/>
                <w:color w:val="000000"/>
                <w:sz w:val="18"/>
              </w:rPr>
            </w:pPr>
          </w:p>
        </w:tc>
        <w:tc>
          <w:tcPr>
            <w:tcW w:w="1364" w:type="dxa"/>
            <w:gridSpan w:val="3"/>
            <w:tcBorders>
              <w:top w:val="nil"/>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C.P.</w:t>
            </w:r>
          </w:p>
          <w:p w:rsidR="00367F2F" w:rsidRPr="006918E8" w:rsidRDefault="00367F2F" w:rsidP="00233FE9">
            <w:pPr>
              <w:spacing w:line="240" w:lineRule="atLeast"/>
              <w:ind w:left="45"/>
              <w:rPr>
                <w:rFonts w:ascii="Arial" w:hAnsi="Arial" w:cs="Arial"/>
                <w:color w:val="000000"/>
                <w:sz w:val="18"/>
              </w:rPr>
            </w:pPr>
          </w:p>
        </w:tc>
        <w:tc>
          <w:tcPr>
            <w:tcW w:w="2889" w:type="dxa"/>
            <w:gridSpan w:val="5"/>
            <w:tcBorders>
              <w:top w:val="nil"/>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Provincia</w:t>
            </w:r>
          </w:p>
          <w:p w:rsidR="00367F2F" w:rsidRPr="006918E8" w:rsidRDefault="00367F2F" w:rsidP="00233FE9">
            <w:pPr>
              <w:spacing w:line="240" w:lineRule="atLeast"/>
              <w:ind w:left="45"/>
              <w:rPr>
                <w:rFonts w:ascii="Arial" w:hAnsi="Arial" w:cs="Arial"/>
                <w:color w:val="000000"/>
                <w:sz w:val="18"/>
              </w:rPr>
            </w:pPr>
          </w:p>
        </w:tc>
      </w:tr>
      <w:tr w:rsidR="00367F2F" w:rsidRPr="006918E8" w:rsidTr="005F1DFD">
        <w:trPr>
          <w:trHeight w:val="454"/>
        </w:trPr>
        <w:tc>
          <w:tcPr>
            <w:tcW w:w="4253" w:type="dxa"/>
            <w:gridSpan w:val="2"/>
            <w:tcBorders>
              <w:top w:val="nil"/>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Teléfono</w:t>
            </w:r>
          </w:p>
          <w:p w:rsidR="00367F2F" w:rsidRPr="006918E8" w:rsidRDefault="00367F2F" w:rsidP="00233FE9">
            <w:pPr>
              <w:spacing w:after="80" w:line="240" w:lineRule="atLeast"/>
              <w:rPr>
                <w:rFonts w:ascii="Arial" w:hAnsi="Arial" w:cs="Arial"/>
                <w:color w:val="000000"/>
                <w:sz w:val="18"/>
              </w:rPr>
            </w:pPr>
          </w:p>
        </w:tc>
        <w:tc>
          <w:tcPr>
            <w:tcW w:w="4253" w:type="dxa"/>
            <w:gridSpan w:val="8"/>
            <w:tcBorders>
              <w:top w:val="nil"/>
              <w:left w:val="nil"/>
              <w:bottom w:val="nil"/>
              <w:right w:val="nil"/>
            </w:tcBorders>
          </w:tcPr>
          <w:p w:rsidR="00367F2F" w:rsidRPr="006918E8" w:rsidRDefault="00367F2F" w:rsidP="00233FE9">
            <w:pPr>
              <w:spacing w:after="80" w:line="240" w:lineRule="atLeast"/>
              <w:rPr>
                <w:rFonts w:ascii="Arial" w:hAnsi="Arial" w:cs="Arial"/>
                <w:b/>
                <w:bCs/>
                <w:color w:val="000000"/>
                <w:sz w:val="18"/>
              </w:rPr>
            </w:pPr>
            <w:r w:rsidRPr="006918E8">
              <w:rPr>
                <w:rFonts w:ascii="Arial" w:hAnsi="Arial" w:cs="Arial"/>
                <w:b/>
                <w:bCs/>
                <w:color w:val="000000"/>
                <w:sz w:val="18"/>
              </w:rPr>
              <w:t>Móvil</w:t>
            </w:r>
          </w:p>
          <w:p w:rsidR="00367F2F" w:rsidRPr="006918E8" w:rsidRDefault="00367F2F" w:rsidP="00233FE9">
            <w:pPr>
              <w:spacing w:line="240" w:lineRule="atLeast"/>
              <w:ind w:left="57"/>
              <w:rPr>
                <w:rFonts w:ascii="Arial" w:hAnsi="Arial" w:cs="Arial"/>
                <w:bCs/>
                <w:color w:val="000000"/>
                <w:sz w:val="18"/>
              </w:rPr>
            </w:pPr>
          </w:p>
        </w:tc>
      </w:tr>
      <w:tr w:rsidR="00367F2F" w:rsidRPr="006918E8" w:rsidTr="005F1DFD">
        <w:trPr>
          <w:trHeight w:hRule="exact" w:val="340"/>
        </w:trPr>
        <w:tc>
          <w:tcPr>
            <w:tcW w:w="3686" w:type="dxa"/>
            <w:tcBorders>
              <w:top w:val="nil"/>
              <w:left w:val="nil"/>
              <w:bottom w:val="nil"/>
              <w:right w:val="nil"/>
            </w:tcBorders>
            <w:vAlign w:val="center"/>
          </w:tcPr>
          <w:p w:rsidR="00367F2F" w:rsidRPr="006918E8" w:rsidRDefault="00367F2F" w:rsidP="00233FE9">
            <w:pPr>
              <w:spacing w:line="240" w:lineRule="atLeast"/>
              <w:rPr>
                <w:rFonts w:ascii="Arial" w:hAnsi="Arial" w:cs="Arial"/>
                <w:b/>
                <w:bCs/>
                <w:color w:val="000000"/>
                <w:sz w:val="18"/>
              </w:rPr>
            </w:pPr>
            <w:r w:rsidRPr="006918E8">
              <w:rPr>
                <w:rFonts w:ascii="Arial" w:hAnsi="Arial" w:cs="Arial"/>
                <w:b/>
                <w:bCs/>
                <w:color w:val="000000"/>
                <w:sz w:val="18"/>
              </w:rPr>
              <w:t>Dirección de correo electrónico de aviso:</w:t>
            </w:r>
          </w:p>
        </w:tc>
        <w:tc>
          <w:tcPr>
            <w:tcW w:w="4820" w:type="dxa"/>
            <w:gridSpan w:val="9"/>
            <w:tcBorders>
              <w:top w:val="nil"/>
              <w:left w:val="nil"/>
              <w:bottom w:val="nil"/>
              <w:right w:val="nil"/>
            </w:tcBorders>
            <w:vAlign w:val="center"/>
          </w:tcPr>
          <w:p w:rsidR="00367F2F" w:rsidRPr="006918E8" w:rsidRDefault="00367F2F" w:rsidP="00233FE9">
            <w:pPr>
              <w:spacing w:line="240" w:lineRule="atLeast"/>
              <w:ind w:left="45"/>
              <w:rPr>
                <w:rFonts w:ascii="Arial" w:hAnsi="Arial" w:cs="Arial"/>
                <w:bCs/>
                <w:color w:val="000000"/>
                <w:sz w:val="18"/>
              </w:rPr>
            </w:pPr>
          </w:p>
        </w:tc>
      </w:tr>
      <w:tr w:rsidR="00367F2F" w:rsidRPr="006918E8" w:rsidTr="005F1DFD">
        <w:trPr>
          <w:trHeight w:hRule="exact" w:val="340"/>
        </w:trPr>
        <w:tc>
          <w:tcPr>
            <w:tcW w:w="3686" w:type="dxa"/>
            <w:tcBorders>
              <w:top w:val="nil"/>
              <w:left w:val="nil"/>
              <w:bottom w:val="nil"/>
              <w:right w:val="nil"/>
            </w:tcBorders>
            <w:vAlign w:val="center"/>
          </w:tcPr>
          <w:p w:rsidR="00367F2F" w:rsidRPr="006918E8" w:rsidRDefault="00367F2F" w:rsidP="00233FE9">
            <w:pPr>
              <w:spacing w:line="240" w:lineRule="atLeast"/>
              <w:rPr>
                <w:rFonts w:ascii="Arial" w:hAnsi="Arial" w:cs="Arial"/>
                <w:b/>
                <w:bCs/>
                <w:color w:val="000000"/>
                <w:sz w:val="18"/>
              </w:rPr>
            </w:pPr>
            <w:r w:rsidRPr="006918E8">
              <w:rPr>
                <w:rFonts w:ascii="Arial" w:hAnsi="Arial" w:cs="Arial"/>
                <w:b/>
                <w:bCs/>
                <w:color w:val="000000"/>
                <w:sz w:val="18"/>
              </w:rPr>
              <w:t>Persona que va a ser la destinataria:</w:t>
            </w:r>
          </w:p>
        </w:tc>
        <w:tc>
          <w:tcPr>
            <w:tcW w:w="4820" w:type="dxa"/>
            <w:gridSpan w:val="9"/>
            <w:tcBorders>
              <w:top w:val="nil"/>
              <w:left w:val="nil"/>
              <w:bottom w:val="nil"/>
              <w:right w:val="nil"/>
            </w:tcBorders>
            <w:vAlign w:val="center"/>
          </w:tcPr>
          <w:p w:rsidR="00367F2F" w:rsidRPr="006918E8" w:rsidRDefault="00367F2F" w:rsidP="00233FE9">
            <w:pPr>
              <w:spacing w:line="240" w:lineRule="atLeast"/>
              <w:ind w:left="45"/>
              <w:rPr>
                <w:rFonts w:ascii="Arial" w:hAnsi="Arial" w:cs="Arial"/>
                <w:bCs/>
                <w:color w:val="000000"/>
                <w:sz w:val="18"/>
              </w:rPr>
            </w:pPr>
          </w:p>
        </w:tc>
      </w:tr>
      <w:tr w:rsidR="00367F2F" w:rsidRPr="006918E8" w:rsidTr="005F1DFD">
        <w:trPr>
          <w:trHeight w:hRule="exact" w:val="340"/>
        </w:trPr>
        <w:tc>
          <w:tcPr>
            <w:tcW w:w="4820" w:type="dxa"/>
            <w:gridSpan w:val="3"/>
            <w:tcBorders>
              <w:top w:val="nil"/>
              <w:left w:val="nil"/>
              <w:bottom w:val="nil"/>
              <w:right w:val="nil"/>
            </w:tcBorders>
            <w:vAlign w:val="center"/>
          </w:tcPr>
          <w:p w:rsidR="00367F2F" w:rsidRPr="006918E8" w:rsidRDefault="00367F2F" w:rsidP="00233FE9">
            <w:pPr>
              <w:spacing w:line="240" w:lineRule="atLeast"/>
              <w:rPr>
                <w:rFonts w:ascii="Arial" w:hAnsi="Arial" w:cs="Arial"/>
                <w:b/>
                <w:bCs/>
                <w:color w:val="000000"/>
                <w:sz w:val="18"/>
              </w:rPr>
            </w:pPr>
            <w:r w:rsidRPr="006918E8">
              <w:rPr>
                <w:rFonts w:ascii="Arial" w:hAnsi="Arial" w:cs="Arial"/>
                <w:b/>
                <w:bCs/>
                <w:color w:val="000000"/>
                <w:sz w:val="18"/>
              </w:rPr>
              <w:t>Idioma elegido para recibir notificación/comunicación:</w:t>
            </w:r>
          </w:p>
        </w:tc>
        <w:tc>
          <w:tcPr>
            <w:tcW w:w="1276" w:type="dxa"/>
            <w:gridSpan w:val="3"/>
            <w:tcBorders>
              <w:top w:val="nil"/>
              <w:left w:val="nil"/>
              <w:bottom w:val="nil"/>
            </w:tcBorders>
            <w:vAlign w:val="center"/>
          </w:tcPr>
          <w:p w:rsidR="00367F2F" w:rsidRPr="006918E8" w:rsidRDefault="00367F2F" w:rsidP="00233FE9">
            <w:pPr>
              <w:spacing w:line="240" w:lineRule="atLeast"/>
              <w:ind w:left="45"/>
              <w:jc w:val="right"/>
              <w:rPr>
                <w:rFonts w:ascii="Arial" w:hAnsi="Arial" w:cs="Arial"/>
                <w:bCs/>
                <w:color w:val="000000"/>
                <w:sz w:val="18"/>
              </w:rPr>
            </w:pPr>
            <w:r w:rsidRPr="006918E8">
              <w:rPr>
                <w:rFonts w:ascii="Arial" w:hAnsi="Arial" w:cs="Arial"/>
                <w:bCs/>
                <w:color w:val="000000"/>
                <w:sz w:val="18"/>
              </w:rPr>
              <w:t>Euskera</w:t>
            </w:r>
          </w:p>
        </w:tc>
        <w:tc>
          <w:tcPr>
            <w:tcW w:w="283" w:type="dxa"/>
            <w:vAlign w:val="center"/>
          </w:tcPr>
          <w:p w:rsidR="00367F2F" w:rsidRPr="006918E8" w:rsidRDefault="00367F2F" w:rsidP="00233FE9">
            <w:pPr>
              <w:spacing w:line="240" w:lineRule="atLeast"/>
              <w:ind w:left="45"/>
              <w:rPr>
                <w:rFonts w:ascii="Arial" w:hAnsi="Arial" w:cs="Arial"/>
                <w:bCs/>
                <w:color w:val="000000"/>
                <w:sz w:val="18"/>
              </w:rPr>
            </w:pPr>
          </w:p>
        </w:tc>
        <w:tc>
          <w:tcPr>
            <w:tcW w:w="1843" w:type="dxa"/>
            <w:gridSpan w:val="2"/>
            <w:tcBorders>
              <w:top w:val="nil"/>
              <w:bottom w:val="nil"/>
            </w:tcBorders>
            <w:vAlign w:val="center"/>
          </w:tcPr>
          <w:p w:rsidR="00367F2F" w:rsidRPr="006918E8" w:rsidRDefault="00367F2F" w:rsidP="00233FE9">
            <w:pPr>
              <w:spacing w:line="240" w:lineRule="atLeast"/>
              <w:ind w:left="45"/>
              <w:jc w:val="right"/>
              <w:rPr>
                <w:rFonts w:ascii="Arial" w:hAnsi="Arial" w:cs="Arial"/>
                <w:bCs/>
                <w:color w:val="000000"/>
                <w:sz w:val="18"/>
              </w:rPr>
            </w:pPr>
            <w:r w:rsidRPr="006918E8">
              <w:rPr>
                <w:rFonts w:ascii="Arial" w:hAnsi="Arial" w:cs="Arial"/>
                <w:bCs/>
                <w:color w:val="000000"/>
                <w:sz w:val="18"/>
              </w:rPr>
              <w:t>Castellano</w:t>
            </w:r>
          </w:p>
        </w:tc>
        <w:tc>
          <w:tcPr>
            <w:tcW w:w="284" w:type="dxa"/>
            <w:vAlign w:val="center"/>
          </w:tcPr>
          <w:p w:rsidR="00367F2F" w:rsidRPr="006918E8" w:rsidRDefault="00367F2F" w:rsidP="00233FE9">
            <w:pPr>
              <w:spacing w:line="240" w:lineRule="atLeast"/>
              <w:ind w:left="45"/>
              <w:rPr>
                <w:rFonts w:ascii="Arial" w:hAnsi="Arial" w:cs="Arial"/>
                <w:bCs/>
                <w:color w:val="000000"/>
                <w:sz w:val="18"/>
              </w:rPr>
            </w:pPr>
          </w:p>
        </w:tc>
      </w:tr>
    </w:tbl>
    <w:p w:rsidR="00367F2F" w:rsidRPr="006918E8" w:rsidRDefault="00367F2F" w:rsidP="00233FE9">
      <w:pPr>
        <w:spacing w:line="240" w:lineRule="atLeast"/>
        <w:jc w:val="both"/>
        <w:rPr>
          <w:rFonts w:ascii="Arial" w:hAnsi="Arial" w:cs="Arial"/>
        </w:rPr>
      </w:pPr>
    </w:p>
    <w:p w:rsidR="00367F2F" w:rsidRPr="006918E8" w:rsidRDefault="00367F2F" w:rsidP="003B45C5">
      <w:pPr>
        <w:pStyle w:val="Ttulo1"/>
        <w:spacing w:before="0" w:line="240" w:lineRule="atLeast"/>
        <w:jc w:val="center"/>
        <w:rPr>
          <w:sz w:val="22"/>
          <w:szCs w:val="22"/>
        </w:rPr>
      </w:pPr>
      <w:r w:rsidRPr="006918E8">
        <w:br w:type="page"/>
      </w:r>
      <w:bookmarkStart w:id="324" w:name="Anx_2"/>
      <w:bookmarkStart w:id="325" w:name="_Toc24615675"/>
      <w:r w:rsidRPr="006918E8">
        <w:rPr>
          <w:sz w:val="22"/>
          <w:szCs w:val="22"/>
        </w:rPr>
        <w:lastRenderedPageBreak/>
        <w:t xml:space="preserve">ANEXO II.- </w:t>
      </w:r>
      <w:bookmarkEnd w:id="324"/>
      <w:r w:rsidRPr="006918E8">
        <w:rPr>
          <w:sz w:val="22"/>
          <w:szCs w:val="22"/>
        </w:rPr>
        <w:t>INSTRUCCIONES PARA LA CUMPLIMENTACIÓN DEL DOCUMENTO EUROPEO ÚNICO DE CONTRATACIÓN DEUC</w:t>
      </w:r>
      <w:bookmarkEnd w:id="325"/>
    </w:p>
    <w:p w:rsidR="00367F2F" w:rsidRPr="006918E8" w:rsidRDefault="00367F2F" w:rsidP="00233FE9">
      <w:pPr>
        <w:autoSpaceDE w:val="0"/>
        <w:autoSpaceDN w:val="0"/>
        <w:adjustRightInd w:val="0"/>
        <w:spacing w:before="120" w:line="240" w:lineRule="atLeast"/>
        <w:jc w:val="both"/>
        <w:rPr>
          <w:rFonts w:ascii="Arial" w:hAnsi="Arial" w:cs="Arial"/>
          <w:b/>
          <w:bCs/>
          <w:lang w:eastAsia="en-US"/>
        </w:rPr>
      </w:pPr>
      <w:r w:rsidRPr="006918E8">
        <w:rPr>
          <w:rFonts w:ascii="Arial" w:hAnsi="Arial" w:cs="Arial"/>
          <w:b/>
          <w:bCs/>
          <w:lang w:eastAsia="en-US"/>
        </w:rPr>
        <w:t>1.- La presentación del DEUC por el licitador sirve como prueba preliminar del CUMPLIMIENTO de los REQUISITOS PREVIOS especificados en el presente pliego para participar en este procedimiento de licitación.</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Los licitadores deberán presentar el DEUC, que consiste en una declaración responsable de la situación financiera, las capacidades y la idoneidad de las empresas para participar en un procedimiento de contratación pública, de conformidad con el artículo 140 de la LCSP y el </w:t>
      </w:r>
      <w:r w:rsidRPr="006918E8">
        <w:rPr>
          <w:rFonts w:ascii="Arial" w:hAnsi="Arial" w:cs="Arial"/>
          <w:bCs/>
          <w:lang w:eastAsia="en-US"/>
        </w:rPr>
        <w:t>Reglamento de Ejecución de la Comisión (UE) 2016/7 de 5 de enero de 2016</w:t>
      </w:r>
      <w:r w:rsidRPr="006918E8">
        <w:rPr>
          <w:rFonts w:ascii="Arial" w:hAnsi="Arial" w:cs="Arial"/>
          <w:b/>
          <w:bCs/>
          <w:lang w:eastAsia="en-US"/>
        </w:rPr>
        <w:t xml:space="preserve"> </w:t>
      </w:r>
      <w:r w:rsidRPr="006918E8">
        <w:rPr>
          <w:rFonts w:ascii="Arial" w:hAnsi="Arial" w:cs="Arial"/>
          <w:lang w:eastAsia="en-US"/>
        </w:rPr>
        <w:t>que establece el formulario normalizado del mismo y las instrucciones para su cumplimentación.</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El órgano de contratación podrá hacer uso de sus facultades de comprobación de las declaraciones responsables previamente presentadas en el Archivo electrónico nº UNO requiriendo al efecto la presentación de los correspondientes justificantes documentales, en los términos del artículo 69 de Ley 39/2015.</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En cualquier caso la presentación del DEUC por el licitador conlleva el compromiso de que, en caso de que la propuesta de adjudicación del contrato recaiga a su favor, se aportaran los documentos justificativos a los que sustituye de conformidad con lo previsto en la </w:t>
      </w:r>
      <w:hyperlink w:anchor="Cl_33_2" w:history="1">
        <w:r w:rsidRPr="003B45C5">
          <w:rPr>
            <w:rStyle w:val="Hipervnculo"/>
            <w:rFonts w:ascii="Arial" w:hAnsi="Arial" w:cs="Arial"/>
            <w:b/>
            <w:lang w:eastAsia="en-US"/>
          </w:rPr>
          <w:t>cláusula 33.2</w:t>
        </w:r>
      </w:hyperlink>
      <w:r w:rsidRPr="006918E8">
        <w:rPr>
          <w:rFonts w:ascii="Arial" w:hAnsi="Arial" w:cs="Arial"/>
          <w:lang w:eastAsia="en-US"/>
        </w:rPr>
        <w:t>.</w:t>
      </w:r>
    </w:p>
    <w:p w:rsidR="00367F2F" w:rsidRPr="006918E8" w:rsidRDefault="00367F2F" w:rsidP="00233FE9">
      <w:pPr>
        <w:autoSpaceDE w:val="0"/>
        <w:autoSpaceDN w:val="0"/>
        <w:adjustRightInd w:val="0"/>
        <w:spacing w:before="120" w:line="240" w:lineRule="atLeast"/>
        <w:jc w:val="both"/>
        <w:rPr>
          <w:rFonts w:ascii="Arial" w:hAnsi="Arial" w:cs="Arial"/>
          <w:b/>
          <w:bCs/>
          <w:lang w:eastAsia="en-US"/>
        </w:rPr>
      </w:pPr>
      <w:r w:rsidRPr="006918E8">
        <w:rPr>
          <w:rFonts w:ascii="Arial" w:hAnsi="Arial" w:cs="Arial"/>
          <w:b/>
          <w:bCs/>
          <w:lang w:eastAsia="en-US"/>
        </w:rPr>
        <w:t>2.- Formulario normalizado DEUC.</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El formulario normalizado del DEUC se encuentra a disposición de los licitadores en la siguiente dirección electrónica: </w:t>
      </w:r>
      <w:hyperlink r:id="rId21" w:history="1">
        <w:r>
          <w:rPr>
            <w:rStyle w:val="Hipervnculo"/>
          </w:rPr>
          <w:t>https://visor.registrodelicitadores.gob.es/espd-web/filter?lang=es</w:t>
        </w:r>
      </w:hyperlink>
      <w:r w:rsidRPr="006918E8">
        <w:rPr>
          <w:rFonts w:ascii="Arial" w:hAnsi="Arial" w:cs="Arial"/>
          <w:lang w:eastAsia="en-US"/>
        </w:rPr>
        <w:t xml:space="preserve">. </w:t>
      </w:r>
    </w:p>
    <w:p w:rsidR="00367F2F" w:rsidRPr="006918E8" w:rsidRDefault="00367F2F" w:rsidP="00233FE9">
      <w:pPr>
        <w:autoSpaceDE w:val="0"/>
        <w:autoSpaceDN w:val="0"/>
        <w:adjustRightInd w:val="0"/>
        <w:spacing w:before="120" w:line="240" w:lineRule="atLeast"/>
        <w:jc w:val="both"/>
        <w:rPr>
          <w:rFonts w:ascii="Arial" w:hAnsi="Arial" w:cs="Arial"/>
          <w:b/>
          <w:bCs/>
          <w:lang w:eastAsia="en-US"/>
        </w:rPr>
      </w:pPr>
      <w:r w:rsidRPr="006918E8">
        <w:rPr>
          <w:rFonts w:ascii="Arial" w:hAnsi="Arial" w:cs="Arial"/>
          <w:b/>
          <w:bCs/>
          <w:lang w:eastAsia="en-US"/>
        </w:rPr>
        <w:t>3.- Instrucciones:</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Los </w:t>
      </w:r>
      <w:r w:rsidRPr="006918E8">
        <w:rPr>
          <w:rFonts w:ascii="Arial" w:hAnsi="Arial" w:cs="Arial"/>
          <w:bCs/>
          <w:lang w:eastAsia="en-US"/>
        </w:rPr>
        <w:t xml:space="preserve">requisitos </w:t>
      </w:r>
      <w:r w:rsidRPr="006918E8">
        <w:rPr>
          <w:rFonts w:ascii="Arial" w:hAnsi="Arial" w:cs="Arial"/>
          <w:lang w:eastAsia="en-US"/>
        </w:rPr>
        <w:t xml:space="preserve">que en el documento se declaran </w:t>
      </w:r>
      <w:r w:rsidRPr="006918E8">
        <w:rPr>
          <w:rFonts w:ascii="Arial" w:hAnsi="Arial" w:cs="Arial"/>
          <w:bCs/>
          <w:lang w:eastAsia="en-US"/>
        </w:rPr>
        <w:t>deben cumplirse</w:t>
      </w:r>
      <w:r w:rsidRPr="006918E8">
        <w:rPr>
          <w:rFonts w:ascii="Arial" w:hAnsi="Arial" w:cs="Arial"/>
          <w:lang w:eastAsia="en-US"/>
        </w:rPr>
        <w:t xml:space="preserve">, en todo caso, el </w:t>
      </w:r>
      <w:r w:rsidRPr="006918E8">
        <w:rPr>
          <w:rFonts w:ascii="Arial" w:hAnsi="Arial" w:cs="Arial"/>
          <w:bCs/>
          <w:lang w:eastAsia="en-US"/>
        </w:rPr>
        <w:t>último día de plazo de licitación</w:t>
      </w:r>
      <w:r w:rsidRPr="006918E8">
        <w:rPr>
          <w:rFonts w:ascii="Arial" w:hAnsi="Arial" w:cs="Arial"/>
          <w:lang w:eastAsia="en-US"/>
        </w:rPr>
        <w:t>, salvo las prohibiciones de contratar que deben continuar al menos hasta la formalización del contrato, pudiendo la Administración efectuar verificaciones en cualquier momento del procedimiento.</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La declaración debe estar </w:t>
      </w:r>
      <w:r w:rsidRPr="006918E8">
        <w:rPr>
          <w:rFonts w:ascii="Arial" w:hAnsi="Arial" w:cs="Arial"/>
          <w:bCs/>
          <w:lang w:eastAsia="en-US"/>
        </w:rPr>
        <w:t xml:space="preserve">firmada </w:t>
      </w:r>
      <w:r w:rsidRPr="006918E8">
        <w:rPr>
          <w:rFonts w:ascii="Arial" w:hAnsi="Arial" w:cs="Arial"/>
          <w:lang w:eastAsia="en-US"/>
        </w:rPr>
        <w:t>por quien tenga poder suficiente para ello.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Cuando se prevea la </w:t>
      </w:r>
      <w:r w:rsidRPr="006918E8">
        <w:rPr>
          <w:rFonts w:ascii="Arial" w:hAnsi="Arial" w:cs="Arial"/>
          <w:b/>
        </w:rPr>
        <w:t>división por lotes</w:t>
      </w:r>
      <w:r w:rsidRPr="006918E8">
        <w:rPr>
          <w:rFonts w:ascii="Arial" w:hAnsi="Arial" w:cs="Arial"/>
        </w:rPr>
        <w:t xml:space="preserve"> del objeto del contrato, si los requisitos de solvencia económica y financiera o técnica y profesional exigidos variaran de un lote a otro, se aportará un DEUC por cada lote o grupo de lotes al que se apliquen los mismos requisitos de solvencia.</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En caso de que la </w:t>
      </w:r>
      <w:r w:rsidR="00A7541F" w:rsidRPr="00A7541F">
        <w:rPr>
          <w:rFonts w:ascii="Arial" w:hAnsi="Arial" w:cs="Arial"/>
          <w:b/>
          <w:bCs/>
          <w:lang w:eastAsia="en-US"/>
        </w:rPr>
        <w:t xml:space="preserve">solvencia o </w:t>
      </w:r>
      <w:r w:rsidRPr="006918E8">
        <w:rPr>
          <w:rFonts w:ascii="Arial" w:hAnsi="Arial" w:cs="Arial"/>
          <w:b/>
          <w:bCs/>
          <w:lang w:eastAsia="en-US"/>
        </w:rPr>
        <w:t xml:space="preserve">adscripción de medios </w:t>
      </w:r>
      <w:r w:rsidRPr="006918E8">
        <w:rPr>
          <w:rFonts w:ascii="Arial" w:hAnsi="Arial" w:cs="Arial"/>
          <w:b/>
          <w:lang w:eastAsia="en-US"/>
        </w:rPr>
        <w:t xml:space="preserve">exigida se cumpla con </w:t>
      </w:r>
      <w:r w:rsidRPr="006918E8">
        <w:rPr>
          <w:rFonts w:ascii="Arial" w:hAnsi="Arial" w:cs="Arial"/>
          <w:b/>
          <w:bCs/>
          <w:lang w:eastAsia="en-US"/>
        </w:rPr>
        <w:t xml:space="preserve">medios externos </w:t>
      </w:r>
      <w:r w:rsidRPr="006918E8">
        <w:rPr>
          <w:rFonts w:ascii="Arial" w:hAnsi="Arial" w:cs="Arial"/>
          <w:lang w:eastAsia="en-US"/>
        </w:rPr>
        <w:t>al licitador, deberá presentarse un DEUC por el licitador y por cada uno de los medios adscritos a la ejecución del contrato.</w:t>
      </w:r>
    </w:p>
    <w:p w:rsidR="00367F2F" w:rsidRPr="006918E8" w:rsidRDefault="00367F2F" w:rsidP="00233FE9">
      <w:pPr>
        <w:autoSpaceDE w:val="0"/>
        <w:autoSpaceDN w:val="0"/>
        <w:adjustRightInd w:val="0"/>
        <w:spacing w:before="120" w:line="240" w:lineRule="atLeast"/>
        <w:jc w:val="both"/>
        <w:rPr>
          <w:rFonts w:ascii="Arial" w:hAnsi="Arial" w:cs="Arial"/>
          <w:b/>
          <w:lang w:eastAsia="en-US"/>
        </w:rPr>
      </w:pPr>
      <w:r w:rsidRPr="006918E8">
        <w:rPr>
          <w:rFonts w:ascii="Arial" w:hAnsi="Arial" w:cs="Arial"/>
          <w:lang w:eastAsia="en-US"/>
        </w:rPr>
        <w:t xml:space="preserve">Si varias empresas concurren constituyendo una </w:t>
      </w:r>
      <w:r w:rsidRPr="006918E8">
        <w:rPr>
          <w:rFonts w:ascii="Arial" w:hAnsi="Arial" w:cs="Arial"/>
          <w:b/>
          <w:bCs/>
          <w:lang w:eastAsia="en-US"/>
        </w:rPr>
        <w:t>unión temporal</w:t>
      </w:r>
      <w:r w:rsidRPr="006918E8">
        <w:rPr>
          <w:rFonts w:ascii="Arial" w:hAnsi="Arial" w:cs="Arial"/>
          <w:lang w:eastAsia="en-US"/>
        </w:rPr>
        <w:t xml:space="preserve">, cada una de las que la componen deberá acreditar su personalidad, capacidad y solvencia, presentando todas y cada una de ellas un formulario normalizado del DEUC. Además del formulario o formularios normalizados del DEUC y del compromiso de constitución de la UTE, o el documento acreditativo de la garantía provisional, en su caso, en el Archivo electrónico nº UNO deberá incluirse la declaración de los licitadores de su pertenencia o no a un grupo empresarial, conforme al modelo del </w:t>
      </w:r>
      <w:hyperlink w:anchor="Anx_5" w:history="1">
        <w:r w:rsidRPr="006918E8">
          <w:rPr>
            <w:rStyle w:val="Hipervnculo"/>
            <w:rFonts w:ascii="Arial" w:hAnsi="Arial" w:cs="Arial"/>
            <w:b/>
            <w:lang w:eastAsia="en-US"/>
          </w:rPr>
          <w:t>Anexo V</w:t>
        </w:r>
      </w:hyperlink>
      <w:r w:rsidRPr="006918E8">
        <w:rPr>
          <w:rFonts w:ascii="Arial" w:hAnsi="Arial" w:cs="Arial"/>
          <w:lang w:eastAsia="en-US"/>
        </w:rPr>
        <w:t xml:space="preserve"> de este pliego</w:t>
      </w:r>
      <w:r w:rsidRPr="006918E8">
        <w:rPr>
          <w:rFonts w:ascii="Arial" w:hAnsi="Arial" w:cs="Arial"/>
          <w:b/>
          <w:lang w:eastAsia="en-US"/>
        </w:rPr>
        <w:t>.</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Las </w:t>
      </w:r>
      <w:r w:rsidRPr="006918E8">
        <w:rPr>
          <w:rFonts w:ascii="Arial" w:hAnsi="Arial" w:cs="Arial"/>
          <w:b/>
          <w:bCs/>
          <w:lang w:eastAsia="en-US"/>
        </w:rPr>
        <w:t xml:space="preserve">empresas </w:t>
      </w:r>
      <w:r w:rsidRPr="006918E8">
        <w:rPr>
          <w:rFonts w:ascii="Arial" w:hAnsi="Arial" w:cs="Arial"/>
          <w:lang w:eastAsia="en-US"/>
        </w:rPr>
        <w:t xml:space="preserve">que figuren </w:t>
      </w:r>
      <w:r w:rsidRPr="006918E8">
        <w:rPr>
          <w:rFonts w:ascii="Arial" w:hAnsi="Arial" w:cs="Arial"/>
          <w:b/>
          <w:bCs/>
          <w:lang w:eastAsia="en-US"/>
        </w:rPr>
        <w:t xml:space="preserve">inscritas </w:t>
      </w:r>
      <w:r w:rsidRPr="006918E8">
        <w:rPr>
          <w:rFonts w:ascii="Arial" w:hAnsi="Arial" w:cs="Arial"/>
          <w:lang w:eastAsia="en-US"/>
        </w:rPr>
        <w:t>en el Registro de Licitadores de la Comunidad Autónoma del País Vasco o en el Registro de Licitadores y Empresas Clasificadas del Estado no estarán obligadas a facilitar aquellos datos que ya figuren inscritos de manera actualizada, siempre y cuando se indique dicha circunstancia en el formulario normalizado del DEUC. En todo caso, es la licitadora quien debe asegurarse de qué datos figuran efectivamente inscritos y actualizados y cuáles no. Cuando alguno de los datos o informaciones requeridos no conste en los Registros de Licitadores citados o no figure actualizado en los mismos, deberá aportarse mediante la cumplimentación del formulario.</w:t>
      </w:r>
    </w:p>
    <w:p w:rsidR="00367F2F" w:rsidRPr="005E5883" w:rsidRDefault="00367F2F" w:rsidP="005E5883">
      <w:pPr>
        <w:autoSpaceDE w:val="0"/>
        <w:autoSpaceDN w:val="0"/>
        <w:adjustRightInd w:val="0"/>
        <w:spacing w:before="120"/>
        <w:jc w:val="both"/>
        <w:rPr>
          <w:rFonts w:ascii="Arial" w:hAnsi="Arial" w:cs="Arial"/>
        </w:rPr>
      </w:pPr>
      <w:r w:rsidRPr="005E5883">
        <w:rPr>
          <w:rFonts w:ascii="Arial" w:hAnsi="Arial" w:cs="Arial"/>
        </w:rPr>
        <w:lastRenderedPageBreak/>
        <w:t xml:space="preserve">Sobre la utilización del formulario normalizado DEUC las licitadoras </w:t>
      </w:r>
      <w:r w:rsidRPr="005E5883">
        <w:rPr>
          <w:rFonts w:ascii="Arial" w:hAnsi="Arial" w:cs="Arial"/>
          <w:b/>
          <w:bCs/>
        </w:rPr>
        <w:t xml:space="preserve">podrán consultar </w:t>
      </w:r>
      <w:r w:rsidRPr="005E5883">
        <w:rPr>
          <w:rFonts w:ascii="Arial" w:hAnsi="Arial" w:cs="Arial"/>
        </w:rPr>
        <w:t xml:space="preserve">los siguientes </w:t>
      </w:r>
      <w:r w:rsidRPr="005E5883">
        <w:rPr>
          <w:rFonts w:ascii="Arial" w:hAnsi="Arial" w:cs="Arial"/>
          <w:b/>
          <w:bCs/>
        </w:rPr>
        <w:t>documentos</w:t>
      </w:r>
      <w:r w:rsidRPr="005E5883">
        <w:rPr>
          <w:rFonts w:ascii="Arial" w:hAnsi="Arial" w:cs="Arial"/>
        </w:rPr>
        <w:t>:</w:t>
      </w:r>
    </w:p>
    <w:p w:rsidR="00367F2F" w:rsidRPr="005E5883" w:rsidRDefault="00367F2F" w:rsidP="005E5883">
      <w:pPr>
        <w:autoSpaceDE w:val="0"/>
        <w:autoSpaceDN w:val="0"/>
        <w:adjustRightInd w:val="0"/>
        <w:spacing w:before="120"/>
        <w:jc w:val="both"/>
        <w:rPr>
          <w:rFonts w:ascii="Arial" w:hAnsi="Arial" w:cs="Arial"/>
        </w:rPr>
      </w:pPr>
      <w:r w:rsidRPr="00C633EF">
        <w:rPr>
          <w:rFonts w:ascii="Symbol" w:hAnsi="Symbol" w:cs="Symbol"/>
          <w:lang w:val="eu-ES"/>
        </w:rPr>
        <w:t></w:t>
      </w:r>
      <w:r w:rsidRPr="00C633EF">
        <w:rPr>
          <w:rFonts w:ascii="Symbol" w:hAnsi="Symbol" w:cs="Symbol"/>
          <w:lang w:val="eu-ES"/>
        </w:rPr>
        <w:t></w:t>
      </w:r>
      <w:r w:rsidRPr="005E5883">
        <w:rPr>
          <w:rFonts w:ascii="Arial" w:hAnsi="Arial" w:cs="Arial"/>
        </w:rPr>
        <w:t>Reglamento (UE) Nº 2016/7 disponible en la página web:</w:t>
      </w:r>
    </w:p>
    <w:p w:rsidR="00367F2F" w:rsidRPr="005E5883" w:rsidRDefault="00242FE8" w:rsidP="005E5883">
      <w:pPr>
        <w:autoSpaceDE w:val="0"/>
        <w:autoSpaceDN w:val="0"/>
        <w:adjustRightInd w:val="0"/>
        <w:spacing w:before="120"/>
        <w:jc w:val="both"/>
        <w:rPr>
          <w:rFonts w:ascii="Arial" w:hAnsi="Arial" w:cs="Arial"/>
        </w:rPr>
      </w:pPr>
      <w:hyperlink r:id="rId22" w:history="1">
        <w:r w:rsidR="00367F2F" w:rsidRPr="005E5883">
          <w:rPr>
            <w:rStyle w:val="Hipervnculo"/>
            <w:rFonts w:ascii="Arial" w:hAnsi="Arial" w:cs="Arial"/>
          </w:rPr>
          <w:t>https://www.boe.es/doue/2016/003/L00016-00034.pdf</w:t>
        </w:r>
      </w:hyperlink>
    </w:p>
    <w:p w:rsidR="00367F2F" w:rsidRPr="005E5883" w:rsidRDefault="00367F2F" w:rsidP="005E5883">
      <w:pPr>
        <w:autoSpaceDE w:val="0"/>
        <w:autoSpaceDN w:val="0"/>
        <w:adjustRightInd w:val="0"/>
        <w:spacing w:before="120"/>
        <w:jc w:val="both"/>
        <w:rPr>
          <w:rFonts w:ascii="Arial" w:hAnsi="Arial" w:cs="Arial"/>
        </w:rPr>
      </w:pPr>
      <w:r w:rsidRPr="00C633EF">
        <w:rPr>
          <w:rFonts w:ascii="Symbol" w:hAnsi="Symbol" w:cs="Symbol"/>
          <w:lang w:val="eu-ES"/>
        </w:rPr>
        <w:t></w:t>
      </w:r>
      <w:r w:rsidRPr="00C633EF">
        <w:rPr>
          <w:rFonts w:ascii="Symbol" w:hAnsi="Symbol" w:cs="Symbol"/>
          <w:lang w:val="eu-ES"/>
        </w:rPr>
        <w:t></w:t>
      </w:r>
      <w:r w:rsidRPr="005E5883">
        <w:rPr>
          <w:rFonts w:ascii="Arial" w:hAnsi="Arial" w:cs="Arial"/>
        </w:rPr>
        <w:t>Recomendación de la Junta Consultiva de Contratación Administrativa del Estado de 6 de abril de 2016, disponible en:</w:t>
      </w:r>
    </w:p>
    <w:p w:rsidR="007C6064" w:rsidRPr="007C6064" w:rsidRDefault="00242FE8" w:rsidP="007C6064">
      <w:pPr>
        <w:autoSpaceDE w:val="0"/>
        <w:autoSpaceDN w:val="0"/>
        <w:adjustRightInd w:val="0"/>
        <w:spacing w:before="120"/>
        <w:jc w:val="both"/>
        <w:rPr>
          <w:rStyle w:val="Hipervnculo"/>
          <w:rFonts w:ascii="Arial" w:hAnsi="Arial" w:cs="Arial"/>
        </w:rPr>
      </w:pPr>
      <w:hyperlink r:id="rId23" w:history="1">
        <w:r w:rsidR="007C6064" w:rsidRPr="007C6064">
          <w:rPr>
            <w:rStyle w:val="Hipervnculo"/>
            <w:rFonts w:ascii="Arial" w:hAnsi="Arial" w:cs="Arial"/>
          </w:rPr>
          <w:t>https://www.boe.es/buscar/doc.php?id=BOE-A-2016-3392</w:t>
        </w:r>
      </w:hyperlink>
    </w:p>
    <w:p w:rsidR="00367F2F" w:rsidRPr="005E5883" w:rsidRDefault="00367F2F" w:rsidP="005E5883">
      <w:pPr>
        <w:autoSpaceDE w:val="0"/>
        <w:autoSpaceDN w:val="0"/>
        <w:adjustRightInd w:val="0"/>
        <w:spacing w:before="120"/>
        <w:jc w:val="both"/>
        <w:rPr>
          <w:rFonts w:ascii="Arial" w:hAnsi="Arial" w:cs="Arial"/>
          <w:b/>
          <w:bCs/>
        </w:rPr>
      </w:pPr>
      <w:r w:rsidRPr="005E5883">
        <w:rPr>
          <w:rFonts w:ascii="Arial" w:hAnsi="Arial" w:cs="Arial"/>
          <w:b/>
          <w:bCs/>
        </w:rPr>
        <w:t>4.- El archivo XML con el formulario singularizado para este procedimiento está en el perfil de contratante.</w:t>
      </w:r>
    </w:p>
    <w:p w:rsidR="00367F2F" w:rsidRPr="006918E8" w:rsidRDefault="00367F2F" w:rsidP="003B45C5">
      <w:pPr>
        <w:pStyle w:val="Ttulo1"/>
        <w:spacing w:before="0" w:line="240" w:lineRule="atLeast"/>
        <w:jc w:val="center"/>
        <w:rPr>
          <w:sz w:val="22"/>
          <w:szCs w:val="22"/>
        </w:rPr>
      </w:pPr>
      <w:r w:rsidRPr="006918E8">
        <w:br w:type="page"/>
      </w:r>
      <w:bookmarkStart w:id="326" w:name="_ANEXO_IV.-_MODELO_1"/>
      <w:bookmarkStart w:id="327" w:name="Anx_3"/>
      <w:bookmarkStart w:id="328" w:name="_Toc506479431"/>
      <w:bookmarkStart w:id="329" w:name="_Toc24615676"/>
      <w:bookmarkEnd w:id="326"/>
      <w:r w:rsidRPr="006918E8">
        <w:rPr>
          <w:sz w:val="22"/>
          <w:szCs w:val="22"/>
        </w:rPr>
        <w:lastRenderedPageBreak/>
        <w:t xml:space="preserve">ANEXO III.- </w:t>
      </w:r>
      <w:bookmarkEnd w:id="327"/>
      <w:r w:rsidRPr="006918E8">
        <w:rPr>
          <w:sz w:val="22"/>
          <w:szCs w:val="22"/>
        </w:rPr>
        <w:t>MODELO DE COMPROMISO DE CONSTITUCIÓN EN UNIÓN TEMPORAL DE EMPRESAS</w:t>
      </w:r>
      <w:bookmarkEnd w:id="328"/>
      <w:bookmarkEnd w:id="329"/>
    </w:p>
    <w:p w:rsidR="00367F2F" w:rsidRPr="0010148B"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Default="00367F2F" w:rsidP="00B91F54">
      <w:pPr>
        <w:tabs>
          <w:tab w:val="left" w:pos="425"/>
        </w:tabs>
        <w:rPr>
          <w:rFonts w:ascii="Arial" w:hAnsi="Arial" w:cs="Arial"/>
          <w:sz w:val="16"/>
          <w:szCs w:val="16"/>
          <w:lang w:val="es-ES_tradnl"/>
        </w:rPr>
      </w:pPr>
    </w:p>
    <w:p w:rsidR="00367F2F" w:rsidRPr="00D703C9" w:rsidRDefault="00367F2F" w:rsidP="00E3630A">
      <w:pPr>
        <w:widowControl w:val="0"/>
        <w:tabs>
          <w:tab w:val="center" w:pos="4252"/>
          <w:tab w:val="right" w:pos="8504"/>
        </w:tabs>
        <w:ind w:right="-1"/>
        <w:jc w:val="both"/>
        <w:rPr>
          <w:rFonts w:ascii="Arial" w:hAnsi="Arial" w:cs="Arial"/>
          <w:i/>
          <w:sz w:val="16"/>
          <w:szCs w:val="16"/>
        </w:rPr>
      </w:pPr>
      <w:r w:rsidRPr="00D703C9">
        <w:rPr>
          <w:rFonts w:ascii="Arial" w:hAnsi="Arial" w:cs="Arial"/>
          <w:b/>
          <w:sz w:val="16"/>
          <w:szCs w:val="16"/>
        </w:rPr>
        <w:t xml:space="preserve">* </w:t>
      </w:r>
      <w:r w:rsidRPr="00D703C9">
        <w:rPr>
          <w:rFonts w:ascii="Arial" w:hAnsi="Arial" w:cs="Arial"/>
          <w:i/>
          <w:sz w:val="16"/>
          <w:szCs w:val="16"/>
        </w:rPr>
        <w:t xml:space="preserve">Adaptar el modelo para añadir los datos relativos a todas las personas que representen a cada una de las empresas que formarán la Unión Temporal de Empresas en </w:t>
      </w:r>
      <w:r>
        <w:rPr>
          <w:rFonts w:ascii="Arial" w:hAnsi="Arial" w:cs="Arial"/>
          <w:i/>
          <w:sz w:val="16"/>
          <w:szCs w:val="16"/>
        </w:rPr>
        <w:t xml:space="preserve">el </w:t>
      </w:r>
      <w:r w:rsidRPr="00D703C9">
        <w:rPr>
          <w:rFonts w:ascii="Arial" w:hAnsi="Arial" w:cs="Arial"/>
          <w:i/>
          <w:sz w:val="16"/>
          <w:szCs w:val="16"/>
        </w:rPr>
        <w:t>caso de resultar adjudicatarias.</w:t>
      </w:r>
    </w:p>
    <w:p w:rsidR="00367F2F" w:rsidRPr="0010148B" w:rsidRDefault="00367F2F" w:rsidP="00B91F54">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A06E14">
        <w:trPr>
          <w:trHeight w:hRule="exact" w:val="284"/>
        </w:trPr>
        <w:tc>
          <w:tcPr>
            <w:tcW w:w="8504" w:type="dxa"/>
            <w:gridSpan w:val="2"/>
            <w:tcBorders>
              <w:top w:val="nil"/>
              <w:left w:val="nil"/>
              <w:right w:val="nil"/>
            </w:tcBorders>
          </w:tcPr>
          <w:p w:rsidR="00367F2F" w:rsidRPr="0010148B" w:rsidRDefault="00367F2F" w:rsidP="00A06E14">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367F2F" w:rsidRPr="0010148B" w:rsidTr="00A06E14">
        <w:trPr>
          <w:trHeight w:val="454"/>
        </w:trPr>
        <w:tc>
          <w:tcPr>
            <w:tcW w:w="5617" w:type="dxa"/>
            <w:tcBorders>
              <w:left w:val="nil"/>
              <w:bottom w:val="nil"/>
              <w:right w:val="nil"/>
            </w:tcBorders>
            <w:vAlign w:val="center"/>
          </w:tcPr>
          <w:p w:rsidR="00367F2F" w:rsidRPr="0010148B" w:rsidRDefault="00367F2F" w:rsidP="00A06E14">
            <w:pPr>
              <w:spacing w:after="80"/>
              <w:rPr>
                <w:rFonts w:ascii="Arial" w:hAnsi="Arial" w:cs="Arial"/>
                <w:b/>
                <w:bCs/>
                <w:color w:val="000000"/>
                <w:sz w:val="18"/>
              </w:rPr>
            </w:pPr>
            <w:r w:rsidRPr="0010148B">
              <w:rPr>
                <w:rFonts w:ascii="Arial" w:hAnsi="Arial" w:cs="Arial"/>
                <w:b/>
                <w:bCs/>
                <w:color w:val="000000"/>
                <w:sz w:val="18"/>
              </w:rPr>
              <w:t>Denominación del contrato</w:t>
            </w:r>
          </w:p>
          <w:p w:rsidR="00367F2F" w:rsidRPr="0010148B" w:rsidRDefault="00367F2F" w:rsidP="00A06E14">
            <w:pPr>
              <w:ind w:left="45"/>
              <w:rPr>
                <w:rFonts w:ascii="Arial" w:hAnsi="Arial" w:cs="Arial"/>
                <w:color w:val="000000"/>
                <w:sz w:val="18"/>
              </w:rPr>
            </w:pPr>
          </w:p>
        </w:tc>
        <w:tc>
          <w:tcPr>
            <w:tcW w:w="2887" w:type="dxa"/>
            <w:tcBorders>
              <w:left w:val="nil"/>
              <w:bottom w:val="nil"/>
              <w:right w:val="nil"/>
            </w:tcBorders>
            <w:vAlign w:val="center"/>
          </w:tcPr>
          <w:p w:rsidR="00367F2F" w:rsidRPr="0010148B" w:rsidRDefault="00367F2F" w:rsidP="00A06E14">
            <w:pPr>
              <w:spacing w:after="80"/>
              <w:rPr>
                <w:rFonts w:ascii="Arial" w:hAnsi="Arial" w:cs="Arial"/>
                <w:b/>
                <w:bCs/>
                <w:color w:val="000000"/>
                <w:sz w:val="18"/>
              </w:rPr>
            </w:pPr>
            <w:r w:rsidRPr="0010148B">
              <w:rPr>
                <w:rFonts w:ascii="Arial" w:hAnsi="Arial" w:cs="Arial"/>
                <w:b/>
                <w:bCs/>
                <w:color w:val="000000"/>
                <w:sz w:val="18"/>
              </w:rPr>
              <w:t>Código de referencia</w:t>
            </w:r>
          </w:p>
          <w:p w:rsidR="00367F2F" w:rsidRPr="0010148B" w:rsidRDefault="00367F2F" w:rsidP="00A06E14">
            <w:pPr>
              <w:ind w:left="45"/>
              <w:rPr>
                <w:rFonts w:ascii="Arial" w:hAnsi="Arial" w:cs="Arial"/>
                <w:sz w:val="18"/>
                <w:szCs w:val="18"/>
              </w:rPr>
            </w:pPr>
          </w:p>
        </w:tc>
      </w:tr>
    </w:tbl>
    <w:p w:rsidR="00367F2F" w:rsidRPr="0010148B" w:rsidRDefault="00367F2F" w:rsidP="00B91F54">
      <w:pPr>
        <w:rPr>
          <w:rFonts w:ascii="Arial" w:hAnsi="Arial" w:cs="Arial"/>
        </w:rPr>
      </w:pPr>
    </w:p>
    <w:p w:rsidR="00367F2F" w:rsidRPr="00F24698" w:rsidRDefault="00367F2F" w:rsidP="00B91F54">
      <w:pPr>
        <w:spacing w:before="120" w:after="120"/>
        <w:jc w:val="center"/>
        <w:rPr>
          <w:rFonts w:ascii="Arial" w:hAnsi="Arial" w:cs="Arial"/>
          <w:b/>
          <w:lang w:val="es-ES_tradnl"/>
        </w:rPr>
      </w:pPr>
      <w:r w:rsidRPr="00F24698">
        <w:rPr>
          <w:rFonts w:ascii="Arial" w:hAnsi="Arial" w:cs="Arial"/>
          <w:b/>
          <w:lang w:val="es-ES_tradnl"/>
        </w:rPr>
        <w:t>DECLARAN</w:t>
      </w:r>
    </w:p>
    <w:p w:rsidR="00367F2F" w:rsidRPr="00F24698" w:rsidRDefault="00367F2F" w:rsidP="00B91F54">
      <w:pPr>
        <w:numPr>
          <w:ilvl w:val="0"/>
          <w:numId w:val="4"/>
        </w:numPr>
        <w:tabs>
          <w:tab w:val="left" w:pos="284"/>
        </w:tabs>
        <w:spacing w:after="80"/>
        <w:ind w:left="284" w:hanging="284"/>
        <w:jc w:val="both"/>
        <w:rPr>
          <w:rFonts w:ascii="Arial" w:hAnsi="Arial" w:cs="Arial"/>
          <w:iCs/>
          <w:lang w:val="es-ES_tradnl"/>
        </w:rPr>
      </w:pPr>
      <w:r w:rsidRPr="00F24698">
        <w:rPr>
          <w:rFonts w:ascii="Arial" w:hAnsi="Arial" w:cs="Arial"/>
          <w:iCs/>
          <w:lang w:val="es-ES_tradnl"/>
        </w:rPr>
        <w:t>Que asumen el compromiso de constituirse formalmente en Unión Temporal de Empresas, en el caso de resultar adjudicatarias del contrato de referencia con el siguiente porcentaje de participación: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804"/>
        <w:gridCol w:w="1134"/>
      </w:tblGrid>
      <w:tr w:rsidR="00367F2F" w:rsidRPr="00F24698" w:rsidTr="00A06E14">
        <w:trPr>
          <w:trHeight w:val="340"/>
        </w:trPr>
        <w:tc>
          <w:tcPr>
            <w:tcW w:w="6804" w:type="dxa"/>
            <w:vAlign w:val="center"/>
          </w:tcPr>
          <w:p w:rsidR="00367F2F" w:rsidRPr="00F24698" w:rsidRDefault="00367F2F" w:rsidP="00A06E14">
            <w:pPr>
              <w:tabs>
                <w:tab w:val="left" w:pos="284"/>
              </w:tabs>
              <w:jc w:val="center"/>
              <w:rPr>
                <w:rFonts w:ascii="Arial" w:hAnsi="Arial" w:cs="Arial"/>
                <w:iCs/>
                <w:lang w:val="es-ES_tradnl"/>
              </w:rPr>
            </w:pPr>
            <w:r w:rsidRPr="00F24698">
              <w:rPr>
                <w:rFonts w:ascii="Arial" w:hAnsi="Arial" w:cs="Arial"/>
                <w:iCs/>
                <w:lang w:val="es-ES_tradnl"/>
              </w:rPr>
              <w:t>Nombre empresa</w:t>
            </w:r>
          </w:p>
        </w:tc>
        <w:tc>
          <w:tcPr>
            <w:tcW w:w="1134" w:type="dxa"/>
            <w:vAlign w:val="center"/>
          </w:tcPr>
          <w:p w:rsidR="00367F2F" w:rsidRPr="00F24698" w:rsidRDefault="00367F2F" w:rsidP="00A06E14">
            <w:pPr>
              <w:tabs>
                <w:tab w:val="left" w:pos="284"/>
              </w:tabs>
              <w:jc w:val="center"/>
              <w:rPr>
                <w:rFonts w:ascii="Arial" w:hAnsi="Arial" w:cs="Arial"/>
                <w:iCs/>
                <w:lang w:val="es-ES_tradnl"/>
              </w:rPr>
            </w:pPr>
            <w:r w:rsidRPr="00F24698">
              <w:rPr>
                <w:rFonts w:ascii="Arial" w:hAnsi="Arial" w:cs="Arial"/>
                <w:iCs/>
                <w:lang w:val="es-ES_tradnl"/>
              </w:rPr>
              <w:t>%</w:t>
            </w:r>
          </w:p>
        </w:tc>
      </w:tr>
      <w:tr w:rsidR="00367F2F" w:rsidRPr="00F24698" w:rsidTr="00A06E14">
        <w:trPr>
          <w:trHeight w:val="340"/>
        </w:trPr>
        <w:tc>
          <w:tcPr>
            <w:tcW w:w="6804" w:type="dxa"/>
            <w:vAlign w:val="center"/>
          </w:tcPr>
          <w:p w:rsidR="00367F2F" w:rsidRPr="00F24698" w:rsidRDefault="00367F2F" w:rsidP="00A06E14">
            <w:pPr>
              <w:tabs>
                <w:tab w:val="left" w:pos="284"/>
              </w:tabs>
              <w:rPr>
                <w:rFonts w:ascii="Arial" w:hAnsi="Arial" w:cs="Arial"/>
                <w:iCs/>
                <w:lang w:val="es-ES_tradnl"/>
              </w:rPr>
            </w:pPr>
          </w:p>
        </w:tc>
        <w:tc>
          <w:tcPr>
            <w:tcW w:w="1134" w:type="dxa"/>
            <w:vAlign w:val="center"/>
          </w:tcPr>
          <w:p w:rsidR="00367F2F" w:rsidRPr="00F24698" w:rsidRDefault="00367F2F" w:rsidP="00A06E14">
            <w:pPr>
              <w:tabs>
                <w:tab w:val="left" w:pos="284"/>
              </w:tabs>
              <w:jc w:val="center"/>
              <w:rPr>
                <w:rFonts w:ascii="Arial" w:hAnsi="Arial" w:cs="Arial"/>
                <w:iCs/>
                <w:lang w:val="es-ES_tradnl"/>
              </w:rPr>
            </w:pPr>
          </w:p>
        </w:tc>
      </w:tr>
      <w:tr w:rsidR="00367F2F" w:rsidRPr="00F24698" w:rsidTr="00A06E14">
        <w:trPr>
          <w:trHeight w:val="340"/>
        </w:trPr>
        <w:tc>
          <w:tcPr>
            <w:tcW w:w="6804" w:type="dxa"/>
            <w:vAlign w:val="center"/>
          </w:tcPr>
          <w:p w:rsidR="00367F2F" w:rsidRPr="00F24698" w:rsidRDefault="00367F2F" w:rsidP="00A06E14">
            <w:pPr>
              <w:tabs>
                <w:tab w:val="left" w:pos="284"/>
              </w:tabs>
              <w:rPr>
                <w:rFonts w:ascii="Arial" w:hAnsi="Arial" w:cs="Arial"/>
                <w:iCs/>
                <w:lang w:val="es-ES_tradnl"/>
              </w:rPr>
            </w:pPr>
          </w:p>
        </w:tc>
        <w:tc>
          <w:tcPr>
            <w:tcW w:w="1134" w:type="dxa"/>
            <w:vAlign w:val="center"/>
          </w:tcPr>
          <w:p w:rsidR="00367F2F" w:rsidRPr="00F24698" w:rsidRDefault="00367F2F" w:rsidP="00A06E14">
            <w:pPr>
              <w:tabs>
                <w:tab w:val="left" w:pos="284"/>
              </w:tabs>
              <w:jc w:val="center"/>
              <w:rPr>
                <w:rFonts w:ascii="Arial" w:hAnsi="Arial" w:cs="Arial"/>
                <w:iCs/>
                <w:lang w:val="es-ES_tradnl"/>
              </w:rPr>
            </w:pPr>
          </w:p>
        </w:tc>
      </w:tr>
      <w:tr w:rsidR="00367F2F" w:rsidRPr="00F24698" w:rsidTr="00A06E14">
        <w:trPr>
          <w:trHeight w:val="340"/>
        </w:trPr>
        <w:tc>
          <w:tcPr>
            <w:tcW w:w="6804" w:type="dxa"/>
            <w:vAlign w:val="center"/>
          </w:tcPr>
          <w:p w:rsidR="00367F2F" w:rsidRPr="00F24698" w:rsidRDefault="00367F2F" w:rsidP="00A06E14">
            <w:pPr>
              <w:tabs>
                <w:tab w:val="left" w:pos="284"/>
              </w:tabs>
              <w:rPr>
                <w:rFonts w:ascii="Arial" w:hAnsi="Arial" w:cs="Arial"/>
                <w:iCs/>
                <w:lang w:val="es-ES_tradnl"/>
              </w:rPr>
            </w:pPr>
          </w:p>
        </w:tc>
        <w:tc>
          <w:tcPr>
            <w:tcW w:w="1134" w:type="dxa"/>
            <w:vAlign w:val="center"/>
          </w:tcPr>
          <w:p w:rsidR="00367F2F" w:rsidRPr="00F24698" w:rsidRDefault="00367F2F" w:rsidP="00A06E14">
            <w:pPr>
              <w:tabs>
                <w:tab w:val="left" w:pos="284"/>
              </w:tabs>
              <w:jc w:val="center"/>
              <w:rPr>
                <w:rFonts w:ascii="Arial" w:hAnsi="Arial" w:cs="Arial"/>
                <w:iCs/>
                <w:lang w:val="es-ES_tradnl"/>
              </w:rPr>
            </w:pPr>
          </w:p>
        </w:tc>
      </w:tr>
    </w:tbl>
    <w:p w:rsidR="00367F2F" w:rsidRPr="00F24698" w:rsidRDefault="00367F2F" w:rsidP="00B91F54">
      <w:pPr>
        <w:tabs>
          <w:tab w:val="left" w:pos="284"/>
        </w:tabs>
        <w:ind w:left="284" w:right="-1"/>
        <w:rPr>
          <w:rFonts w:ascii="Arial" w:hAnsi="Arial" w:cs="Arial"/>
          <w:iCs/>
          <w:sz w:val="16"/>
          <w:szCs w:val="16"/>
          <w:lang w:val="es-ES_tradnl"/>
        </w:rPr>
      </w:pPr>
    </w:p>
    <w:p w:rsidR="00367F2F" w:rsidRPr="00F24698" w:rsidRDefault="00367F2F" w:rsidP="00B91F54">
      <w:pPr>
        <w:numPr>
          <w:ilvl w:val="0"/>
          <w:numId w:val="4"/>
        </w:numPr>
        <w:tabs>
          <w:tab w:val="left" w:pos="284"/>
        </w:tabs>
        <w:spacing w:after="80"/>
        <w:ind w:left="284" w:hanging="284"/>
        <w:jc w:val="both"/>
        <w:rPr>
          <w:rFonts w:ascii="Arial" w:hAnsi="Arial" w:cs="Arial"/>
          <w:iCs/>
          <w:lang w:val="es-ES_tradnl"/>
        </w:rPr>
      </w:pPr>
      <w:r w:rsidRPr="00F24698">
        <w:rPr>
          <w:rFonts w:ascii="Arial" w:hAnsi="Arial" w:cs="Arial"/>
          <w:iCs/>
          <w:lang w:val="es-ES_tradnl"/>
        </w:rPr>
        <w:lastRenderedPageBreak/>
        <w:t xml:space="preserve">Que nombran representante o apoderado único de la unión con poderes bastantes para ejercitar los derechos y cumplir las obligaciones que del contrato se deriven hasta la extinción del mismo a D./Dña.: </w:t>
      </w:r>
    </w:p>
    <w:p w:rsidR="00367F2F" w:rsidRPr="00F24698" w:rsidRDefault="00367F2F" w:rsidP="00B91F54">
      <w:pPr>
        <w:tabs>
          <w:tab w:val="left" w:pos="284"/>
        </w:tabs>
        <w:spacing w:after="80"/>
        <w:rPr>
          <w:rFonts w:ascii="Arial" w:hAnsi="Arial" w:cs="Arial"/>
          <w:iCs/>
          <w:lang w:val="es-ES_tradnl"/>
        </w:rPr>
      </w:pPr>
    </w:p>
    <w:tbl>
      <w:tblPr>
        <w:tblW w:w="7941" w:type="dxa"/>
        <w:tblCellSpacing w:w="0" w:type="dxa"/>
        <w:tblInd w:w="639" w:type="dxa"/>
        <w:tblCellMar>
          <w:top w:w="60" w:type="dxa"/>
          <w:left w:w="60" w:type="dxa"/>
          <w:bottom w:w="60" w:type="dxa"/>
          <w:right w:w="60" w:type="dxa"/>
        </w:tblCellMar>
        <w:tblLook w:val="00A0" w:firstRow="1" w:lastRow="0" w:firstColumn="1" w:lastColumn="0" w:noHBand="0" w:noVBand="0"/>
      </w:tblPr>
      <w:tblGrid>
        <w:gridCol w:w="1883"/>
        <w:gridCol w:w="6058"/>
      </w:tblGrid>
      <w:tr w:rsidR="00367F2F" w:rsidRPr="00F24698" w:rsidTr="00A06E14">
        <w:trPr>
          <w:trHeight w:val="284"/>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tcPr>
          <w:p w:rsidR="00367F2F" w:rsidRPr="00F24698" w:rsidRDefault="00367F2F" w:rsidP="00A06E14">
            <w:pPr>
              <w:spacing w:before="100" w:beforeAutospacing="1"/>
              <w:rPr>
                <w:rFonts w:ascii="Arial" w:hAnsi="Arial" w:cs="Arial"/>
                <w:color w:val="00000A"/>
              </w:rPr>
            </w:pPr>
            <w:r w:rsidRPr="00F24698">
              <w:rPr>
                <w:rFonts w:ascii="Arial" w:hAnsi="Arial" w:cs="Arial"/>
                <w:color w:val="00000A"/>
              </w:rPr>
              <w:t>Nombre y apellidos</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rsidR="00367F2F" w:rsidRPr="00F24698" w:rsidRDefault="00367F2F" w:rsidP="00A06E14">
            <w:pPr>
              <w:spacing w:before="100" w:beforeAutospacing="1"/>
              <w:rPr>
                <w:rFonts w:ascii="Arial" w:hAnsi="Arial" w:cs="Arial"/>
                <w:color w:val="00000A"/>
              </w:rPr>
            </w:pPr>
          </w:p>
        </w:tc>
      </w:tr>
    </w:tbl>
    <w:p w:rsidR="00367F2F" w:rsidRPr="00F24698" w:rsidRDefault="00367F2F" w:rsidP="00B91F54">
      <w:pPr>
        <w:autoSpaceDE w:val="0"/>
        <w:autoSpaceDN w:val="0"/>
        <w:adjustRightInd w:val="0"/>
        <w:rPr>
          <w:rFonts w:ascii="Arial" w:hAnsi="Arial" w:cs="Arial"/>
          <w:sz w:val="16"/>
          <w:szCs w:val="16"/>
        </w:rPr>
      </w:pPr>
    </w:p>
    <w:p w:rsidR="00367F2F" w:rsidRPr="00F24698" w:rsidRDefault="00367F2F" w:rsidP="00B91F54">
      <w:pPr>
        <w:autoSpaceDE w:val="0"/>
        <w:autoSpaceDN w:val="0"/>
        <w:adjustRightInd w:val="0"/>
        <w:rPr>
          <w:rFonts w:ascii="Arial" w:hAnsi="Arial" w:cs="Arial"/>
          <w:sz w:val="16"/>
          <w:szCs w:val="16"/>
        </w:rPr>
      </w:pPr>
    </w:p>
    <w:p w:rsidR="00367F2F" w:rsidRPr="00F24698" w:rsidRDefault="00367F2F" w:rsidP="00B91F54">
      <w:pPr>
        <w:autoSpaceDE w:val="0"/>
        <w:autoSpaceDN w:val="0"/>
        <w:adjustRightInd w:val="0"/>
        <w:rPr>
          <w:rFonts w:ascii="Arial" w:hAnsi="Arial" w:cs="Arial"/>
          <w:b/>
        </w:rPr>
      </w:pPr>
      <w:r w:rsidRPr="00F24698">
        <w:rPr>
          <w:rFonts w:ascii="Arial" w:hAnsi="Arial" w:cs="Arial"/>
          <w:b/>
        </w:rPr>
        <w:t>Lugar y fecha:</w:t>
      </w:r>
    </w:p>
    <w:p w:rsidR="00367F2F" w:rsidRPr="00F24698" w:rsidRDefault="00367F2F" w:rsidP="00B91F54">
      <w:pPr>
        <w:autoSpaceDE w:val="0"/>
        <w:autoSpaceDN w:val="0"/>
        <w:adjustRightInd w:val="0"/>
        <w:rPr>
          <w:rFonts w:ascii="Arial" w:hAnsi="Arial" w:cs="Arial"/>
          <w:sz w:val="16"/>
          <w:szCs w:val="16"/>
        </w:rPr>
      </w:pPr>
    </w:p>
    <w:p w:rsidR="00367F2F" w:rsidRPr="00F24698" w:rsidRDefault="00367F2F" w:rsidP="00B91F54">
      <w:pPr>
        <w:autoSpaceDE w:val="0"/>
        <w:autoSpaceDN w:val="0"/>
        <w:adjustRightInd w:val="0"/>
        <w:rPr>
          <w:rFonts w:ascii="Arial" w:hAnsi="Arial" w:cs="Arial"/>
          <w:sz w:val="16"/>
          <w:szCs w:val="16"/>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367F2F" w:rsidRPr="00F24698" w:rsidTr="00A06E14">
        <w:trPr>
          <w:trHeight w:hRule="exact" w:val="851"/>
          <w:tblCellSpacing w:w="0" w:type="dxa"/>
        </w:trPr>
        <w:tc>
          <w:tcPr>
            <w:tcW w:w="3969" w:type="dxa"/>
            <w:tcMar>
              <w:top w:w="57" w:type="dxa"/>
              <w:left w:w="57" w:type="dxa"/>
              <w:bottom w:w="57" w:type="dxa"/>
              <w:right w:w="0" w:type="dxa"/>
            </w:tcMar>
          </w:tcPr>
          <w:p w:rsidR="00367F2F" w:rsidRPr="00F24698" w:rsidRDefault="00367F2F" w:rsidP="00A06E14">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rsidR="00367F2F" w:rsidRPr="00F24698" w:rsidRDefault="00367F2F" w:rsidP="00A06E14">
            <w:pPr>
              <w:spacing w:before="100" w:beforeAutospacing="1"/>
              <w:jc w:val="center"/>
              <w:rPr>
                <w:rFonts w:ascii="Arial" w:hAnsi="Arial" w:cs="Arial"/>
                <w:i/>
                <w:color w:val="00000A"/>
              </w:rPr>
            </w:pPr>
            <w:r w:rsidRPr="00F24698">
              <w:rPr>
                <w:rFonts w:ascii="Arial" w:hAnsi="Arial" w:cs="Arial"/>
                <w:i/>
                <w:color w:val="00000A"/>
              </w:rPr>
              <w:t>firma</w:t>
            </w:r>
          </w:p>
        </w:tc>
      </w:tr>
      <w:tr w:rsidR="00367F2F" w:rsidRPr="00F24698" w:rsidTr="00A06E14">
        <w:trPr>
          <w:trHeight w:hRule="exact" w:val="851"/>
          <w:tblCellSpacing w:w="0" w:type="dxa"/>
        </w:trPr>
        <w:tc>
          <w:tcPr>
            <w:tcW w:w="3969" w:type="dxa"/>
            <w:tcMar>
              <w:top w:w="57" w:type="dxa"/>
              <w:left w:w="57" w:type="dxa"/>
              <w:bottom w:w="57" w:type="dxa"/>
              <w:right w:w="0" w:type="dxa"/>
            </w:tcMar>
          </w:tcPr>
          <w:p w:rsidR="00367F2F" w:rsidRPr="00F24698" w:rsidRDefault="00367F2F" w:rsidP="00A06E14">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rsidR="00367F2F" w:rsidRPr="00F24698" w:rsidRDefault="00367F2F" w:rsidP="00A06E14">
            <w:pPr>
              <w:spacing w:before="100" w:beforeAutospacing="1"/>
              <w:jc w:val="center"/>
              <w:rPr>
                <w:rFonts w:ascii="Arial" w:hAnsi="Arial" w:cs="Arial"/>
                <w:i/>
                <w:color w:val="00000A"/>
              </w:rPr>
            </w:pPr>
            <w:r w:rsidRPr="00F24698">
              <w:rPr>
                <w:rFonts w:ascii="Arial" w:hAnsi="Arial" w:cs="Arial"/>
                <w:i/>
                <w:color w:val="00000A"/>
              </w:rPr>
              <w:t>firma</w:t>
            </w:r>
          </w:p>
        </w:tc>
      </w:tr>
      <w:tr w:rsidR="00367F2F" w:rsidRPr="00F24698" w:rsidTr="00A06E14">
        <w:trPr>
          <w:trHeight w:hRule="exact" w:val="851"/>
          <w:tblCellSpacing w:w="0" w:type="dxa"/>
        </w:trPr>
        <w:tc>
          <w:tcPr>
            <w:tcW w:w="3969" w:type="dxa"/>
            <w:tcMar>
              <w:top w:w="57" w:type="dxa"/>
              <w:left w:w="57" w:type="dxa"/>
              <w:bottom w:w="57" w:type="dxa"/>
              <w:right w:w="0" w:type="dxa"/>
            </w:tcMar>
          </w:tcPr>
          <w:p w:rsidR="00367F2F" w:rsidRPr="00F24698" w:rsidRDefault="00367F2F" w:rsidP="00A06E14">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rsidR="00367F2F" w:rsidRPr="00F24698" w:rsidRDefault="00367F2F" w:rsidP="00A06E14">
            <w:pPr>
              <w:spacing w:before="100" w:beforeAutospacing="1"/>
              <w:jc w:val="center"/>
              <w:rPr>
                <w:rFonts w:ascii="Arial" w:hAnsi="Arial" w:cs="Arial"/>
                <w:i/>
                <w:color w:val="00000A"/>
              </w:rPr>
            </w:pPr>
            <w:r w:rsidRPr="00F24698">
              <w:rPr>
                <w:rFonts w:ascii="Arial" w:hAnsi="Arial" w:cs="Arial"/>
                <w:i/>
                <w:color w:val="00000A"/>
              </w:rPr>
              <w:t>firma</w:t>
            </w:r>
          </w:p>
        </w:tc>
      </w:tr>
    </w:tbl>
    <w:p w:rsidR="00367F2F" w:rsidRPr="00F24698" w:rsidRDefault="00367F2F" w:rsidP="00B91F54">
      <w:pPr>
        <w:autoSpaceDE w:val="0"/>
        <w:autoSpaceDN w:val="0"/>
        <w:adjustRightInd w:val="0"/>
        <w:rPr>
          <w:rFonts w:ascii="Arial" w:hAnsi="Arial" w:cs="Arial"/>
          <w:sz w:val="16"/>
          <w:szCs w:val="16"/>
        </w:rPr>
      </w:pPr>
    </w:p>
    <w:p w:rsidR="00367F2F" w:rsidRPr="006918E8" w:rsidRDefault="00367F2F" w:rsidP="003B45C5">
      <w:pPr>
        <w:pStyle w:val="Ttulo1"/>
        <w:spacing w:before="0" w:line="240" w:lineRule="atLeast"/>
        <w:jc w:val="center"/>
        <w:rPr>
          <w:sz w:val="22"/>
          <w:szCs w:val="22"/>
        </w:rPr>
      </w:pPr>
      <w:r w:rsidRPr="006918E8">
        <w:br w:type="page"/>
      </w:r>
      <w:bookmarkStart w:id="330" w:name="_ANEXO_XXX.-_MODELO_1"/>
      <w:bookmarkStart w:id="331" w:name="_ANEXO_VI.-_DECLARACIÓN"/>
      <w:bookmarkStart w:id="332" w:name="_ANEXO_IV.-_MODELO_3"/>
      <w:bookmarkStart w:id="333" w:name="Anx_4"/>
      <w:bookmarkStart w:id="334" w:name="_Toc506479432"/>
      <w:bookmarkStart w:id="335" w:name="_Toc24615677"/>
      <w:bookmarkStart w:id="336" w:name="_Toc463331593"/>
      <w:bookmarkStart w:id="337" w:name="_Toc480816080"/>
      <w:bookmarkEnd w:id="330"/>
      <w:bookmarkEnd w:id="331"/>
      <w:bookmarkEnd w:id="332"/>
      <w:r w:rsidRPr="006918E8">
        <w:rPr>
          <w:sz w:val="22"/>
          <w:szCs w:val="22"/>
        </w:rPr>
        <w:lastRenderedPageBreak/>
        <w:t xml:space="preserve">ANEXO IV.- </w:t>
      </w:r>
      <w:bookmarkEnd w:id="333"/>
      <w:r w:rsidRPr="006918E8">
        <w:rPr>
          <w:sz w:val="22"/>
          <w:szCs w:val="22"/>
        </w:rPr>
        <w:t>MODELO DE DECLARACIÓN DE COMPROMISO DE ADSCRIPCIÓN DE MEDIOS</w:t>
      </w:r>
      <w:bookmarkEnd w:id="334"/>
      <w:bookmarkEnd w:id="335"/>
    </w:p>
    <w:p w:rsidR="00367F2F" w:rsidRPr="0010148B" w:rsidRDefault="00367F2F" w:rsidP="0010148B">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10148B">
        <w:trPr>
          <w:trHeight w:hRule="exact" w:val="340"/>
        </w:trPr>
        <w:tc>
          <w:tcPr>
            <w:tcW w:w="8504" w:type="dxa"/>
            <w:gridSpan w:val="4"/>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10148B">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10148B">
        <w:trPr>
          <w:trHeight w:hRule="exact" w:val="284"/>
        </w:trPr>
        <w:tc>
          <w:tcPr>
            <w:tcW w:w="8504" w:type="dxa"/>
            <w:gridSpan w:val="2"/>
            <w:tcBorders>
              <w:top w:val="nil"/>
              <w:left w:val="nil"/>
              <w:right w:val="nil"/>
            </w:tcBorders>
            <w:vAlign w:val="center"/>
          </w:tcPr>
          <w:p w:rsidR="00367F2F" w:rsidRPr="0010148B" w:rsidRDefault="00367F2F" w:rsidP="0010148B">
            <w:pPr>
              <w:spacing w:before="60" w:after="20"/>
              <w:rPr>
                <w:rFonts w:ascii="Arial" w:hAnsi="Arial" w:cs="Arial"/>
                <w:b/>
                <w:bCs/>
                <w:color w:val="000000"/>
                <w:position w:val="21"/>
                <w:sz w:val="18"/>
                <w:szCs w:val="18"/>
              </w:rPr>
            </w:pPr>
            <w:r w:rsidRPr="0010148B">
              <w:rPr>
                <w:rFonts w:ascii="Arial" w:hAnsi="Arial" w:cs="Arial"/>
                <w:b/>
                <w:bCs/>
                <w:color w:val="000000"/>
                <w:position w:val="21"/>
                <w:sz w:val="18"/>
                <w:szCs w:val="18"/>
              </w:rPr>
              <w:t>DATOS DEL EXPEDIENTE DE CONTRATACIÓN</w:t>
            </w:r>
          </w:p>
        </w:tc>
      </w:tr>
      <w:tr w:rsidR="00367F2F" w:rsidRPr="0010148B" w:rsidTr="0010148B">
        <w:trPr>
          <w:trHeight w:val="454"/>
        </w:trPr>
        <w:tc>
          <w:tcPr>
            <w:tcW w:w="5617" w:type="dxa"/>
            <w:tcBorders>
              <w:left w:val="nil"/>
              <w:bottom w:val="nil"/>
              <w:right w:val="nil"/>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Denominación del contrato</w:t>
            </w:r>
          </w:p>
          <w:p w:rsidR="00367F2F" w:rsidRPr="0010148B" w:rsidRDefault="00367F2F" w:rsidP="0010148B">
            <w:pPr>
              <w:ind w:left="45"/>
              <w:rPr>
                <w:rFonts w:ascii="Arial" w:hAnsi="Arial" w:cs="Arial"/>
                <w:color w:val="000000"/>
                <w:sz w:val="18"/>
                <w:szCs w:val="18"/>
              </w:rPr>
            </w:pPr>
          </w:p>
        </w:tc>
        <w:tc>
          <w:tcPr>
            <w:tcW w:w="2887" w:type="dxa"/>
            <w:tcBorders>
              <w:left w:val="nil"/>
              <w:bottom w:val="nil"/>
              <w:right w:val="nil"/>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Código de referencia</w:t>
            </w:r>
          </w:p>
          <w:p w:rsidR="00367F2F" w:rsidRPr="0010148B" w:rsidRDefault="00367F2F" w:rsidP="0010148B">
            <w:pPr>
              <w:ind w:left="45"/>
              <w:rPr>
                <w:rFonts w:ascii="Arial" w:hAnsi="Arial" w:cs="Arial"/>
                <w:sz w:val="18"/>
                <w:szCs w:val="18"/>
              </w:rPr>
            </w:pPr>
          </w:p>
        </w:tc>
      </w:tr>
    </w:tbl>
    <w:p w:rsidR="00367F2F" w:rsidRPr="0010148B" w:rsidRDefault="00367F2F" w:rsidP="0010148B">
      <w:pPr>
        <w:rPr>
          <w:rFonts w:ascii="Arial" w:hAnsi="Arial" w:cs="Arial"/>
        </w:rPr>
      </w:pPr>
    </w:p>
    <w:p w:rsidR="00367F2F" w:rsidRPr="0010148B" w:rsidRDefault="00367F2F" w:rsidP="0010148B">
      <w:pPr>
        <w:spacing w:before="240" w:after="240"/>
        <w:jc w:val="center"/>
        <w:rPr>
          <w:rFonts w:ascii="Arial" w:hAnsi="Arial" w:cs="Arial"/>
          <w:b/>
        </w:rPr>
      </w:pPr>
      <w:r w:rsidRPr="0010148B">
        <w:rPr>
          <w:rFonts w:ascii="Arial" w:hAnsi="Arial" w:cs="Arial"/>
          <w:b/>
        </w:rPr>
        <w:t>DECLARA</w:t>
      </w:r>
    </w:p>
    <w:p w:rsidR="00367F2F" w:rsidRPr="0010148B" w:rsidRDefault="00367F2F" w:rsidP="0010148B">
      <w:pPr>
        <w:spacing w:line="240" w:lineRule="atLeast"/>
        <w:jc w:val="both"/>
        <w:rPr>
          <w:rFonts w:ascii="Arial" w:hAnsi="Arial" w:cs="Arial"/>
        </w:rPr>
      </w:pPr>
      <w:r w:rsidRPr="0010148B">
        <w:rPr>
          <w:rFonts w:ascii="Arial" w:hAnsi="Arial" w:cs="Arial"/>
        </w:rPr>
        <w:t>Que se compromete a adscribir los siguientes medios para la ejecución del contrato referenciado:</w:t>
      </w:r>
    </w:p>
    <w:p w:rsidR="00367F2F" w:rsidRPr="0010148B" w:rsidRDefault="00367F2F" w:rsidP="0010148B">
      <w:pPr>
        <w:ind w:right="-1"/>
        <w:rPr>
          <w:rFonts w:ascii="Arial" w:hAnsi="Arial" w:cs="Arial"/>
          <w:sz w:val="18"/>
          <w:szCs w:val="18"/>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3"/>
        <w:gridCol w:w="7796"/>
      </w:tblGrid>
      <w:tr w:rsidR="00367F2F" w:rsidRPr="0010148B" w:rsidTr="0010148B">
        <w:trPr>
          <w:trHeight w:val="284"/>
        </w:trPr>
        <w:tc>
          <w:tcPr>
            <w:tcW w:w="283" w:type="dxa"/>
            <w:vAlign w:val="center"/>
          </w:tcPr>
          <w:p w:rsidR="00367F2F" w:rsidRPr="0010148B" w:rsidRDefault="00FA37A1" w:rsidP="0010148B">
            <w:pPr>
              <w:rPr>
                <w:rFonts w:ascii="Arial" w:hAnsi="Arial" w:cs="Arial"/>
                <w:b/>
                <w:bCs/>
              </w:rPr>
            </w:pPr>
            <w:r>
              <w:rPr>
                <w:rFonts w:ascii="Arial" w:hAnsi="Arial" w:cs="Arial"/>
                <w:b/>
                <w:bCs/>
              </w:rPr>
              <w:t>X</w:t>
            </w:r>
          </w:p>
        </w:tc>
        <w:tc>
          <w:tcPr>
            <w:tcW w:w="7796" w:type="dxa"/>
            <w:tcBorders>
              <w:top w:val="nil"/>
              <w:bottom w:val="nil"/>
              <w:right w:val="nil"/>
            </w:tcBorders>
            <w:vAlign w:val="center"/>
          </w:tcPr>
          <w:p w:rsidR="00367F2F" w:rsidRPr="0010148B" w:rsidRDefault="00367F2F" w:rsidP="0010148B">
            <w:pPr>
              <w:autoSpaceDE w:val="0"/>
              <w:autoSpaceDN w:val="0"/>
              <w:adjustRightInd w:val="0"/>
              <w:rPr>
                <w:rFonts w:ascii="Arial" w:hAnsi="Arial" w:cs="Arial"/>
                <w:b/>
                <w:bCs/>
              </w:rPr>
            </w:pPr>
            <w:r w:rsidRPr="0010148B">
              <w:rPr>
                <w:rFonts w:ascii="Arial" w:hAnsi="Arial" w:cs="Arial"/>
                <w:b/>
                <w:bCs/>
              </w:rPr>
              <w:t>Compromiso de adscripción de medios personales:</w:t>
            </w:r>
          </w:p>
        </w:tc>
      </w:tr>
      <w:tr w:rsidR="00367F2F" w:rsidRPr="0010148B" w:rsidTr="0010148B">
        <w:trPr>
          <w:trHeight w:val="1021"/>
        </w:trPr>
        <w:tc>
          <w:tcPr>
            <w:tcW w:w="8079" w:type="dxa"/>
            <w:gridSpan w:val="2"/>
            <w:tcBorders>
              <w:top w:val="nil"/>
              <w:left w:val="nil"/>
              <w:bottom w:val="nil"/>
              <w:right w:val="nil"/>
            </w:tcBorders>
          </w:tcPr>
          <w:p w:rsidR="00367F2F" w:rsidRPr="0010148B" w:rsidRDefault="00367F2F" w:rsidP="0010148B">
            <w:pPr>
              <w:ind w:right="-1"/>
              <w:rPr>
                <w:rFonts w:ascii="Arial" w:hAnsi="Arial" w:cs="Arial"/>
                <w:bCs/>
              </w:rPr>
            </w:pPr>
          </w:p>
          <w:p w:rsidR="00A371A4" w:rsidRPr="006918E8" w:rsidRDefault="00A371A4" w:rsidP="00A371A4">
            <w:pPr>
              <w:spacing w:before="60" w:line="240" w:lineRule="atLeast"/>
              <w:jc w:val="both"/>
              <w:rPr>
                <w:rFonts w:ascii="Arial" w:hAnsi="Arial" w:cs="Arial"/>
              </w:rPr>
            </w:pPr>
          </w:p>
          <w:p w:rsidR="00A371A4" w:rsidRPr="0087431C" w:rsidRDefault="00A371A4" w:rsidP="00A371A4">
            <w:pPr>
              <w:tabs>
                <w:tab w:val="left" w:pos="0"/>
                <w:tab w:val="num" w:pos="221"/>
              </w:tabs>
              <w:ind w:left="221"/>
              <w:jc w:val="both"/>
              <w:rPr>
                <w:rFonts w:ascii="Arial" w:hAnsi="Arial" w:cs="Arial"/>
                <w:sz w:val="19"/>
                <w:szCs w:val="19"/>
              </w:rPr>
            </w:pPr>
            <w:r w:rsidRPr="0087431C">
              <w:rPr>
                <w:rFonts w:ascii="Arial" w:hAnsi="Arial" w:cs="Arial"/>
                <w:sz w:val="19"/>
                <w:szCs w:val="19"/>
              </w:rPr>
              <w:t xml:space="preserve">Las personas presentadas en la propuesta serán las que llevarán a cabo el trabajo, aunque </w:t>
            </w:r>
            <w:r>
              <w:rPr>
                <w:rFonts w:ascii="Arial" w:hAnsi="Arial" w:cs="Arial"/>
                <w:sz w:val="19"/>
                <w:szCs w:val="19"/>
              </w:rPr>
              <w:t xml:space="preserve">en caso necesario </w:t>
            </w:r>
            <w:r w:rsidRPr="0087431C">
              <w:rPr>
                <w:rFonts w:ascii="Arial" w:hAnsi="Arial" w:cs="Arial"/>
                <w:sz w:val="19"/>
                <w:szCs w:val="19"/>
              </w:rPr>
              <w:t xml:space="preserve">se permitirá su sustitución por otras con una formación igual o superior a la exigida, previa conformidad expresa de </w:t>
            </w:r>
            <w:smartTag w:uri="urn:schemas-microsoft-com:office:smarttags" w:element="PersonName">
              <w:smartTagPr>
                <w:attr w:name="ProductID" w:val="la Diputaci￳n Foral"/>
              </w:smartTagPr>
              <w:r w:rsidRPr="0087431C">
                <w:rPr>
                  <w:rFonts w:ascii="Arial" w:hAnsi="Arial" w:cs="Arial"/>
                  <w:sz w:val="19"/>
                  <w:szCs w:val="19"/>
                </w:rPr>
                <w:t>la Diputación Foral</w:t>
              </w:r>
            </w:smartTag>
            <w:r w:rsidRPr="0087431C">
              <w:rPr>
                <w:rFonts w:ascii="Arial" w:hAnsi="Arial" w:cs="Arial"/>
                <w:sz w:val="19"/>
                <w:szCs w:val="19"/>
              </w:rPr>
              <w:t xml:space="preserve"> de </w:t>
            </w:r>
            <w:proofErr w:type="spellStart"/>
            <w:r w:rsidRPr="0087431C">
              <w:rPr>
                <w:rFonts w:ascii="Arial" w:hAnsi="Arial" w:cs="Arial"/>
                <w:sz w:val="19"/>
                <w:szCs w:val="19"/>
              </w:rPr>
              <w:t>Gipuzkoa</w:t>
            </w:r>
            <w:proofErr w:type="spellEnd"/>
            <w:r w:rsidRPr="0087431C">
              <w:rPr>
                <w:rFonts w:ascii="Arial" w:hAnsi="Arial" w:cs="Arial"/>
                <w:sz w:val="19"/>
                <w:szCs w:val="19"/>
              </w:rPr>
              <w:t xml:space="preserve"> de acuerdo al procedimiento señalado en los pliegos técnicos. </w:t>
            </w:r>
          </w:p>
          <w:p w:rsidR="00A371A4" w:rsidRDefault="00A371A4" w:rsidP="00A371A4">
            <w:pPr>
              <w:tabs>
                <w:tab w:val="num" w:pos="221"/>
              </w:tabs>
              <w:ind w:left="221"/>
              <w:rPr>
                <w:rFonts w:ascii="Arial" w:hAnsi="Arial" w:cs="Arial"/>
                <w:sz w:val="19"/>
                <w:szCs w:val="19"/>
              </w:rPr>
            </w:pPr>
          </w:p>
          <w:p w:rsidR="00A371A4" w:rsidRDefault="00A371A4" w:rsidP="00A371A4">
            <w:pPr>
              <w:tabs>
                <w:tab w:val="left" w:pos="0"/>
                <w:tab w:val="num" w:pos="221"/>
              </w:tabs>
              <w:ind w:left="221"/>
              <w:jc w:val="both"/>
              <w:rPr>
                <w:rFonts w:ascii="Arial" w:hAnsi="Arial" w:cs="Arial"/>
                <w:sz w:val="19"/>
                <w:szCs w:val="19"/>
              </w:rPr>
            </w:pPr>
            <w:r w:rsidRPr="0087431C">
              <w:rPr>
                <w:rFonts w:ascii="Arial" w:hAnsi="Arial" w:cs="Arial"/>
                <w:sz w:val="19"/>
                <w:szCs w:val="19"/>
              </w:rPr>
              <w:t xml:space="preserve">Dos </w:t>
            </w:r>
            <w:r>
              <w:rPr>
                <w:rFonts w:ascii="Arial" w:hAnsi="Arial" w:cs="Arial"/>
                <w:sz w:val="19"/>
                <w:szCs w:val="19"/>
              </w:rPr>
              <w:t>de las personas</w:t>
            </w:r>
            <w:r w:rsidRPr="0087431C">
              <w:rPr>
                <w:rFonts w:ascii="Arial" w:hAnsi="Arial" w:cs="Arial"/>
                <w:sz w:val="19"/>
                <w:szCs w:val="19"/>
              </w:rPr>
              <w:t xml:space="preserve"> del equipo deberán estar en posesión, como mínimo, de la titulación de Formación Profesional de Segundo Grado o equivalente en materia administrativa, financiera, de gestión informática o similar.</w:t>
            </w:r>
            <w:r>
              <w:rPr>
                <w:rFonts w:ascii="Arial" w:hAnsi="Arial" w:cs="Arial"/>
                <w:sz w:val="19"/>
                <w:szCs w:val="19"/>
              </w:rPr>
              <w:t xml:space="preserve"> </w:t>
            </w:r>
            <w:r w:rsidRPr="0087431C">
              <w:rPr>
                <w:rFonts w:ascii="Arial" w:hAnsi="Arial" w:cs="Arial"/>
                <w:sz w:val="19"/>
                <w:szCs w:val="19"/>
              </w:rPr>
              <w:t xml:space="preserve">Acreditación: </w:t>
            </w:r>
            <w:r>
              <w:rPr>
                <w:rFonts w:ascii="Arial" w:hAnsi="Arial" w:cs="Arial"/>
                <w:sz w:val="19"/>
                <w:szCs w:val="19"/>
              </w:rPr>
              <w:t>t</w:t>
            </w:r>
            <w:r w:rsidRPr="0087431C">
              <w:rPr>
                <w:rFonts w:ascii="Arial" w:hAnsi="Arial" w:cs="Arial"/>
                <w:sz w:val="19"/>
                <w:szCs w:val="19"/>
              </w:rPr>
              <w:t>ítulo oficial expedido por organismo competente.</w:t>
            </w:r>
          </w:p>
          <w:p w:rsidR="00A371A4" w:rsidRDefault="00A371A4" w:rsidP="00A371A4">
            <w:pPr>
              <w:tabs>
                <w:tab w:val="left" w:pos="0"/>
                <w:tab w:val="num" w:pos="221"/>
              </w:tabs>
              <w:ind w:left="221"/>
              <w:jc w:val="both"/>
              <w:rPr>
                <w:rFonts w:ascii="Arial" w:hAnsi="Arial" w:cs="Arial"/>
                <w:sz w:val="19"/>
                <w:szCs w:val="19"/>
              </w:rPr>
            </w:pPr>
          </w:p>
          <w:p w:rsidR="00A371A4" w:rsidRPr="0087431C" w:rsidRDefault="00A371A4" w:rsidP="00A371A4">
            <w:pPr>
              <w:tabs>
                <w:tab w:val="left" w:pos="0"/>
                <w:tab w:val="num" w:pos="221"/>
              </w:tabs>
              <w:ind w:left="221"/>
              <w:jc w:val="both"/>
              <w:rPr>
                <w:rFonts w:ascii="Arial" w:hAnsi="Arial" w:cs="Arial"/>
                <w:sz w:val="19"/>
                <w:szCs w:val="19"/>
              </w:rPr>
            </w:pPr>
            <w:r w:rsidRPr="00A04730">
              <w:rPr>
                <w:rFonts w:ascii="Arial" w:hAnsi="Arial" w:cs="Arial"/>
                <w:sz w:val="19"/>
                <w:szCs w:val="19"/>
              </w:rPr>
              <w:t>Al menos una de las personas del equipo deberá contar con permiso de conducir.</w:t>
            </w:r>
            <w:r w:rsidRPr="0087431C">
              <w:rPr>
                <w:rFonts w:ascii="Arial" w:hAnsi="Arial" w:cs="Arial"/>
                <w:sz w:val="19"/>
                <w:szCs w:val="19"/>
              </w:rPr>
              <w:t xml:space="preserve"> </w:t>
            </w:r>
          </w:p>
          <w:p w:rsidR="00A371A4" w:rsidRPr="0087431C" w:rsidRDefault="00A371A4" w:rsidP="00A371A4">
            <w:pPr>
              <w:tabs>
                <w:tab w:val="num" w:pos="221"/>
                <w:tab w:val="left" w:pos="1442"/>
              </w:tabs>
              <w:ind w:left="221"/>
              <w:rPr>
                <w:rFonts w:ascii="Arial" w:hAnsi="Arial" w:cs="Arial"/>
                <w:b/>
                <w:sz w:val="19"/>
                <w:szCs w:val="19"/>
              </w:rPr>
            </w:pPr>
          </w:p>
          <w:p w:rsidR="00A371A4" w:rsidRPr="0087431C" w:rsidRDefault="00A371A4" w:rsidP="00A371A4">
            <w:pPr>
              <w:tabs>
                <w:tab w:val="num" w:pos="221"/>
                <w:tab w:val="left" w:pos="1442"/>
              </w:tabs>
              <w:ind w:left="221"/>
              <w:jc w:val="both"/>
              <w:rPr>
                <w:rFonts w:ascii="Arial" w:hAnsi="Arial" w:cs="Arial"/>
                <w:sz w:val="19"/>
                <w:szCs w:val="19"/>
              </w:rPr>
            </w:pPr>
            <w:r w:rsidRPr="0087431C">
              <w:rPr>
                <w:rFonts w:ascii="Arial" w:hAnsi="Arial" w:cs="Arial"/>
                <w:sz w:val="19"/>
                <w:szCs w:val="19"/>
              </w:rPr>
              <w:t>Tod</w:t>
            </w:r>
            <w:r>
              <w:rPr>
                <w:rFonts w:ascii="Arial" w:hAnsi="Arial" w:cs="Arial"/>
                <w:sz w:val="19"/>
                <w:szCs w:val="19"/>
              </w:rPr>
              <w:t>a</w:t>
            </w:r>
            <w:r w:rsidRPr="0087431C">
              <w:rPr>
                <w:rFonts w:ascii="Arial" w:hAnsi="Arial" w:cs="Arial"/>
                <w:sz w:val="19"/>
                <w:szCs w:val="19"/>
              </w:rPr>
              <w:t xml:space="preserve">s </w:t>
            </w:r>
            <w:r>
              <w:rPr>
                <w:rFonts w:ascii="Arial" w:hAnsi="Arial" w:cs="Arial"/>
                <w:sz w:val="19"/>
                <w:szCs w:val="19"/>
              </w:rPr>
              <w:t>las personas</w:t>
            </w:r>
            <w:r w:rsidRPr="0087431C">
              <w:rPr>
                <w:rFonts w:ascii="Arial" w:hAnsi="Arial" w:cs="Arial"/>
                <w:sz w:val="19"/>
                <w:szCs w:val="19"/>
              </w:rPr>
              <w:t xml:space="preserve"> del equipo propuesto deberán acreditar su capacidad en las dos lenguas oficiales de la Comunidad.</w:t>
            </w:r>
            <w:r>
              <w:rPr>
                <w:rFonts w:ascii="Arial" w:hAnsi="Arial" w:cs="Arial"/>
                <w:sz w:val="19"/>
                <w:szCs w:val="19"/>
              </w:rPr>
              <w:t xml:space="preserve"> </w:t>
            </w:r>
          </w:p>
          <w:p w:rsidR="00A371A4" w:rsidRPr="0087431C" w:rsidRDefault="00A371A4" w:rsidP="00A371A4">
            <w:pPr>
              <w:tabs>
                <w:tab w:val="left" w:pos="1442"/>
              </w:tabs>
              <w:ind w:left="221"/>
              <w:rPr>
                <w:rFonts w:ascii="Arial" w:hAnsi="Arial" w:cs="Arial"/>
                <w:sz w:val="19"/>
                <w:szCs w:val="19"/>
              </w:rPr>
            </w:pPr>
            <w:r>
              <w:rPr>
                <w:rFonts w:ascii="Arial" w:hAnsi="Arial" w:cs="Arial"/>
                <w:sz w:val="19"/>
                <w:szCs w:val="19"/>
              </w:rPr>
              <w:t>A</w:t>
            </w:r>
            <w:r w:rsidRPr="0087431C">
              <w:rPr>
                <w:rFonts w:ascii="Arial" w:hAnsi="Arial" w:cs="Arial"/>
                <w:sz w:val="19"/>
                <w:szCs w:val="19"/>
              </w:rPr>
              <w:t>creditación:</w:t>
            </w:r>
          </w:p>
          <w:p w:rsidR="00A371A4" w:rsidRPr="0087431C" w:rsidRDefault="00A371A4" w:rsidP="00A371A4">
            <w:pPr>
              <w:numPr>
                <w:ilvl w:val="0"/>
                <w:numId w:val="48"/>
              </w:numPr>
              <w:tabs>
                <w:tab w:val="clear" w:pos="360"/>
                <w:tab w:val="num" w:pos="720"/>
                <w:tab w:val="left" w:pos="788"/>
              </w:tabs>
              <w:ind w:left="788" w:hanging="142"/>
              <w:jc w:val="both"/>
              <w:rPr>
                <w:rFonts w:ascii="Arial" w:hAnsi="Arial" w:cs="Arial"/>
                <w:sz w:val="19"/>
                <w:szCs w:val="19"/>
              </w:rPr>
            </w:pPr>
            <w:r w:rsidRPr="0087431C">
              <w:rPr>
                <w:rFonts w:ascii="Arial" w:hAnsi="Arial" w:cs="Arial"/>
                <w:sz w:val="19"/>
                <w:szCs w:val="19"/>
              </w:rPr>
              <w:t>Al menos una de las personas del equipo de trabajo deberá disponer del título/certificado oficial que acredite el conocimiento de euskera a nivel EGA o equivalente.</w:t>
            </w:r>
          </w:p>
          <w:p w:rsidR="00A371A4" w:rsidRPr="0087431C" w:rsidRDefault="00A371A4" w:rsidP="00A371A4">
            <w:pPr>
              <w:numPr>
                <w:ilvl w:val="0"/>
                <w:numId w:val="48"/>
              </w:numPr>
              <w:tabs>
                <w:tab w:val="clear" w:pos="360"/>
                <w:tab w:val="num" w:pos="720"/>
                <w:tab w:val="left" w:pos="788"/>
              </w:tabs>
              <w:ind w:left="788" w:hanging="142"/>
              <w:jc w:val="both"/>
              <w:rPr>
                <w:rFonts w:ascii="Arial" w:hAnsi="Arial" w:cs="Arial"/>
                <w:sz w:val="19"/>
                <w:szCs w:val="19"/>
              </w:rPr>
            </w:pPr>
            <w:r w:rsidRPr="0087431C">
              <w:rPr>
                <w:rFonts w:ascii="Arial" w:hAnsi="Arial" w:cs="Arial"/>
                <w:sz w:val="19"/>
                <w:szCs w:val="19"/>
              </w:rPr>
              <w:t>Las demás podrán acreditar su capacidad lingüística mediante declaración expresa de la empresa licitadora por la que ponga de manifiesto la capacidad del equipo humano propuesto.</w:t>
            </w:r>
          </w:p>
          <w:p w:rsidR="00A371A4" w:rsidRPr="0087431C" w:rsidRDefault="00A371A4" w:rsidP="00A371A4">
            <w:pPr>
              <w:tabs>
                <w:tab w:val="left" w:pos="1442"/>
              </w:tabs>
              <w:ind w:left="642" w:firstLine="800"/>
              <w:rPr>
                <w:rFonts w:ascii="Arial" w:hAnsi="Arial" w:cs="Arial"/>
                <w:sz w:val="19"/>
                <w:szCs w:val="19"/>
              </w:rPr>
            </w:pPr>
          </w:p>
          <w:p w:rsidR="00A371A4" w:rsidRPr="007D0D43" w:rsidRDefault="00A371A4" w:rsidP="00A371A4">
            <w:pPr>
              <w:tabs>
                <w:tab w:val="left" w:pos="1442"/>
              </w:tabs>
              <w:ind w:left="221"/>
              <w:jc w:val="both"/>
              <w:rPr>
                <w:rFonts w:ascii="Arial" w:hAnsi="Arial" w:cs="Arial"/>
                <w:sz w:val="19"/>
                <w:szCs w:val="19"/>
              </w:rPr>
            </w:pPr>
            <w:r w:rsidRPr="0087431C">
              <w:rPr>
                <w:rFonts w:ascii="Arial" w:hAnsi="Arial" w:cs="Arial"/>
                <w:sz w:val="19"/>
                <w:szCs w:val="19"/>
              </w:rPr>
              <w:t xml:space="preserve">Dos de </w:t>
            </w:r>
            <w:r>
              <w:rPr>
                <w:rFonts w:ascii="Arial" w:hAnsi="Arial" w:cs="Arial"/>
                <w:sz w:val="19"/>
                <w:szCs w:val="19"/>
              </w:rPr>
              <w:t>las personas</w:t>
            </w:r>
            <w:r w:rsidRPr="0087431C">
              <w:rPr>
                <w:rFonts w:ascii="Arial" w:hAnsi="Arial" w:cs="Arial"/>
                <w:sz w:val="19"/>
                <w:szCs w:val="19"/>
              </w:rPr>
              <w:t xml:space="preserve"> del equipo deberán acreditar una experiencia mínima de, al menos, un (1) año en actividades de apoyo a la gestión administrativa, en concreto, gestión documental (tratamiento y grabación de documentos, gestión y tratamiento de archivos), bases de datos (tratamiento de ficheros), así como atención al público.</w:t>
            </w: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tc>
      </w:tr>
      <w:tr w:rsidR="00367F2F" w:rsidRPr="0010148B" w:rsidTr="0010148B">
        <w:trPr>
          <w:trHeight w:val="284"/>
        </w:trPr>
        <w:tc>
          <w:tcPr>
            <w:tcW w:w="283" w:type="dxa"/>
            <w:vAlign w:val="center"/>
          </w:tcPr>
          <w:p w:rsidR="00367F2F" w:rsidRPr="0010148B" w:rsidRDefault="00C703ED" w:rsidP="0010148B">
            <w:pPr>
              <w:ind w:right="-1"/>
              <w:rPr>
                <w:rFonts w:ascii="Arial" w:hAnsi="Arial" w:cs="Arial"/>
                <w:b/>
                <w:bCs/>
              </w:rPr>
            </w:pPr>
            <w:r>
              <w:rPr>
                <w:rFonts w:ascii="Arial" w:hAnsi="Arial" w:cs="Arial"/>
                <w:b/>
                <w:bCs/>
              </w:rPr>
              <w:lastRenderedPageBreak/>
              <w:t>x</w:t>
            </w:r>
          </w:p>
        </w:tc>
        <w:tc>
          <w:tcPr>
            <w:tcW w:w="7796" w:type="dxa"/>
            <w:tcBorders>
              <w:top w:val="nil"/>
              <w:bottom w:val="nil"/>
              <w:right w:val="nil"/>
            </w:tcBorders>
            <w:vAlign w:val="center"/>
          </w:tcPr>
          <w:p w:rsidR="00367F2F" w:rsidRPr="0010148B" w:rsidRDefault="00367F2F" w:rsidP="0010148B">
            <w:pPr>
              <w:ind w:right="-1"/>
              <w:rPr>
                <w:rFonts w:ascii="Arial" w:hAnsi="Arial" w:cs="Arial"/>
                <w:b/>
                <w:bCs/>
              </w:rPr>
            </w:pPr>
            <w:r w:rsidRPr="0010148B">
              <w:rPr>
                <w:rFonts w:ascii="Arial" w:hAnsi="Arial" w:cs="Arial"/>
                <w:b/>
                <w:bCs/>
              </w:rPr>
              <w:t>Compromiso de adscripción de medios materiales</w:t>
            </w:r>
            <w:r w:rsidRPr="0010148B">
              <w:rPr>
                <w:rFonts w:ascii="Arial" w:hAnsi="Arial" w:cs="Arial"/>
                <w:b/>
              </w:rPr>
              <w:t>:</w:t>
            </w:r>
          </w:p>
        </w:tc>
      </w:tr>
      <w:tr w:rsidR="00367F2F" w:rsidRPr="0010148B" w:rsidTr="0010148B">
        <w:trPr>
          <w:trHeight w:val="1021"/>
        </w:trPr>
        <w:tc>
          <w:tcPr>
            <w:tcW w:w="8079" w:type="dxa"/>
            <w:gridSpan w:val="2"/>
            <w:tcBorders>
              <w:top w:val="nil"/>
              <w:left w:val="nil"/>
              <w:bottom w:val="nil"/>
              <w:right w:val="nil"/>
            </w:tcBorders>
          </w:tcPr>
          <w:p w:rsidR="00367F2F" w:rsidRDefault="00367F2F" w:rsidP="0010148B">
            <w:pPr>
              <w:ind w:right="-1"/>
              <w:rPr>
                <w:rFonts w:ascii="Arial" w:hAnsi="Arial" w:cs="Arial"/>
                <w:bCs/>
              </w:rPr>
            </w:pPr>
          </w:p>
          <w:p w:rsidR="00C703ED" w:rsidRPr="0010148B" w:rsidRDefault="00C703ED" w:rsidP="0010148B">
            <w:pPr>
              <w:ind w:right="-1"/>
              <w:rPr>
                <w:rFonts w:ascii="Arial" w:hAnsi="Arial" w:cs="Arial"/>
                <w:bCs/>
              </w:rPr>
            </w:pPr>
            <w:r w:rsidRPr="00A04730">
              <w:rPr>
                <w:rFonts w:ascii="Arial" w:hAnsi="Arial" w:cs="Arial"/>
                <w:bCs/>
              </w:rPr>
              <w:t xml:space="preserve">Medio de transporte que le permita desplazarse a las distintas localidades del Territorio Histórico de </w:t>
            </w:r>
            <w:proofErr w:type="spellStart"/>
            <w:r w:rsidRPr="00A04730">
              <w:rPr>
                <w:rFonts w:ascii="Arial" w:hAnsi="Arial" w:cs="Arial"/>
                <w:bCs/>
              </w:rPr>
              <w:t>Gipuzkoa</w:t>
            </w:r>
            <w:proofErr w:type="spellEnd"/>
            <w:r w:rsidRPr="00A04730">
              <w:rPr>
                <w:rFonts w:ascii="Arial" w:hAnsi="Arial" w:cs="Arial"/>
                <w:bCs/>
              </w:rPr>
              <w:t>.</w:t>
            </w:r>
          </w:p>
          <w:p w:rsidR="00367F2F" w:rsidRPr="0010148B" w:rsidRDefault="00367F2F" w:rsidP="00C703ED">
            <w:pPr>
              <w:ind w:right="-1"/>
              <w:rPr>
                <w:rFonts w:ascii="Arial" w:hAnsi="Arial" w:cs="Arial"/>
                <w:bCs/>
              </w:rPr>
            </w:pPr>
          </w:p>
        </w:tc>
      </w:tr>
    </w:tbl>
    <w:p w:rsidR="00367F2F" w:rsidRPr="006918E8" w:rsidRDefault="00367F2F" w:rsidP="003B45C5">
      <w:pPr>
        <w:pStyle w:val="Ttulo1"/>
        <w:spacing w:before="0" w:line="240" w:lineRule="atLeast"/>
        <w:jc w:val="center"/>
        <w:rPr>
          <w:sz w:val="22"/>
          <w:szCs w:val="22"/>
        </w:rPr>
      </w:pPr>
      <w:r w:rsidRPr="006918E8">
        <w:br w:type="page"/>
      </w:r>
      <w:bookmarkStart w:id="338" w:name="_ANEXO_V.-_MODELO"/>
      <w:bookmarkStart w:id="339" w:name="_ANEXO_VII.-_MODELO"/>
      <w:bookmarkStart w:id="340" w:name="_ANEXO_VIII.-_MODELO"/>
      <w:bookmarkStart w:id="341" w:name="_ANEXO_IX.-_MODELO"/>
      <w:bookmarkStart w:id="342" w:name="_ANEXO_VI.-_MODELO"/>
      <w:bookmarkStart w:id="343" w:name="Anx_5"/>
      <w:bookmarkStart w:id="344" w:name="_Toc506479433"/>
      <w:bookmarkStart w:id="345" w:name="_Toc24615678"/>
      <w:bookmarkEnd w:id="338"/>
      <w:bookmarkEnd w:id="339"/>
      <w:bookmarkEnd w:id="340"/>
      <w:bookmarkEnd w:id="341"/>
      <w:bookmarkEnd w:id="342"/>
      <w:r w:rsidRPr="006918E8">
        <w:rPr>
          <w:sz w:val="22"/>
          <w:szCs w:val="22"/>
        </w:rPr>
        <w:lastRenderedPageBreak/>
        <w:t xml:space="preserve">ANEXO V.- </w:t>
      </w:r>
      <w:bookmarkEnd w:id="343"/>
      <w:r w:rsidRPr="006918E8">
        <w:rPr>
          <w:sz w:val="22"/>
          <w:szCs w:val="22"/>
        </w:rPr>
        <w:t>MODELO DE DECLARACIÓN RELATIVA AL GRUPO EMPRESARIAL</w:t>
      </w:r>
      <w:bookmarkEnd w:id="344"/>
      <w:bookmarkEnd w:id="345"/>
      <w:r w:rsidRPr="006918E8">
        <w:rPr>
          <w:sz w:val="22"/>
          <w:szCs w:val="22"/>
        </w:rPr>
        <w:t xml:space="preserve"> </w:t>
      </w:r>
    </w:p>
    <w:p w:rsidR="00367F2F" w:rsidRPr="0010148B" w:rsidRDefault="00367F2F" w:rsidP="0010148B">
      <w:pPr>
        <w:rPr>
          <w:rFonts w:ascii="Arial" w:hAnsi="Arial" w:cs="Arial"/>
          <w:sz w:val="18"/>
          <w:szCs w:val="18"/>
        </w:rPr>
      </w:pPr>
      <w:bookmarkStart w:id="346" w:name="_ANEXO_XXX.-_SOLVENCIA_"/>
      <w:bookmarkStart w:id="347" w:name="_ANEXO_XXX-_COMPROMISO"/>
      <w:bookmarkStart w:id="348" w:name="_ANEXO_XXX._-"/>
      <w:bookmarkStart w:id="349" w:name="_ANEXO_XXX.-_ADMISIBILIDAD"/>
      <w:bookmarkStart w:id="350" w:name="_ANEXO_VI_.-CRITERIOS"/>
      <w:bookmarkStart w:id="351" w:name="_ANEXO_XXX_.-CRITERIOS"/>
      <w:bookmarkStart w:id="352" w:name="_ANEXO_XXX_.-"/>
      <w:bookmarkStart w:id="353" w:name="_ANEXO_VII.-_CRITERIOS"/>
      <w:bookmarkStart w:id="354" w:name="_ANEXO_XXX.-_CRITERIOS"/>
      <w:bookmarkStart w:id="355" w:name="_ANEXO_XXX.-__2"/>
      <w:bookmarkStart w:id="356" w:name="_ANEXO_xxx.-__3"/>
      <w:bookmarkStart w:id="357" w:name="_ANEXO_XIV.-_MODELO"/>
      <w:bookmarkEnd w:id="346"/>
      <w:bookmarkEnd w:id="347"/>
      <w:bookmarkEnd w:id="348"/>
      <w:bookmarkEnd w:id="349"/>
      <w:bookmarkEnd w:id="350"/>
      <w:bookmarkEnd w:id="351"/>
      <w:bookmarkEnd w:id="352"/>
      <w:bookmarkEnd w:id="353"/>
      <w:bookmarkEnd w:id="354"/>
      <w:bookmarkEnd w:id="355"/>
      <w:bookmarkEnd w:id="356"/>
      <w:bookmarkEnd w:id="357"/>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10148B">
        <w:trPr>
          <w:trHeight w:hRule="exact" w:val="340"/>
        </w:trPr>
        <w:tc>
          <w:tcPr>
            <w:tcW w:w="8504" w:type="dxa"/>
            <w:gridSpan w:val="4"/>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10148B">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10148B">
        <w:trPr>
          <w:trHeight w:hRule="exact" w:val="284"/>
        </w:trPr>
        <w:tc>
          <w:tcPr>
            <w:tcW w:w="8504" w:type="dxa"/>
            <w:gridSpan w:val="2"/>
            <w:tcBorders>
              <w:top w:val="nil"/>
              <w:left w:val="nil"/>
              <w:right w:val="nil"/>
            </w:tcBorders>
          </w:tcPr>
          <w:p w:rsidR="00367F2F" w:rsidRPr="0010148B" w:rsidRDefault="00367F2F" w:rsidP="0010148B">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367F2F" w:rsidRPr="0010148B" w:rsidTr="0010148B">
        <w:trPr>
          <w:trHeight w:val="454"/>
        </w:trPr>
        <w:tc>
          <w:tcPr>
            <w:tcW w:w="5617" w:type="dxa"/>
            <w:tcBorders>
              <w:left w:val="nil"/>
              <w:bottom w:val="nil"/>
              <w:right w:val="nil"/>
            </w:tcBorders>
            <w:vAlign w:val="center"/>
          </w:tcPr>
          <w:p w:rsidR="00367F2F" w:rsidRPr="0010148B" w:rsidRDefault="00367F2F" w:rsidP="0010148B">
            <w:pPr>
              <w:spacing w:after="80"/>
              <w:rPr>
                <w:rFonts w:ascii="Arial" w:hAnsi="Arial" w:cs="Arial"/>
                <w:b/>
                <w:bCs/>
                <w:color w:val="000000"/>
                <w:sz w:val="18"/>
              </w:rPr>
            </w:pPr>
            <w:r w:rsidRPr="0010148B">
              <w:rPr>
                <w:rFonts w:ascii="Arial" w:hAnsi="Arial" w:cs="Arial"/>
                <w:b/>
                <w:bCs/>
                <w:color w:val="000000"/>
                <w:sz w:val="18"/>
              </w:rPr>
              <w:t>Denominación del contrato</w:t>
            </w:r>
          </w:p>
          <w:p w:rsidR="00367F2F" w:rsidRPr="0010148B" w:rsidRDefault="00367F2F" w:rsidP="0010148B">
            <w:pPr>
              <w:ind w:left="45"/>
              <w:rPr>
                <w:rFonts w:ascii="Arial" w:hAnsi="Arial" w:cs="Arial"/>
                <w:color w:val="000000"/>
                <w:sz w:val="18"/>
              </w:rPr>
            </w:pPr>
          </w:p>
        </w:tc>
        <w:tc>
          <w:tcPr>
            <w:tcW w:w="2887" w:type="dxa"/>
            <w:tcBorders>
              <w:left w:val="nil"/>
              <w:bottom w:val="nil"/>
              <w:right w:val="nil"/>
            </w:tcBorders>
            <w:vAlign w:val="center"/>
          </w:tcPr>
          <w:p w:rsidR="00367F2F" w:rsidRPr="0010148B" w:rsidRDefault="00367F2F" w:rsidP="0010148B">
            <w:pPr>
              <w:spacing w:after="80"/>
              <w:rPr>
                <w:rFonts w:ascii="Arial" w:hAnsi="Arial" w:cs="Arial"/>
                <w:b/>
                <w:bCs/>
                <w:color w:val="000000"/>
                <w:sz w:val="18"/>
              </w:rPr>
            </w:pPr>
            <w:r w:rsidRPr="0010148B">
              <w:rPr>
                <w:rFonts w:ascii="Arial" w:hAnsi="Arial" w:cs="Arial"/>
                <w:b/>
                <w:bCs/>
                <w:color w:val="000000"/>
                <w:sz w:val="18"/>
              </w:rPr>
              <w:t>Código de referencia</w:t>
            </w:r>
          </w:p>
          <w:p w:rsidR="00367F2F" w:rsidRPr="0010148B" w:rsidRDefault="00367F2F" w:rsidP="0010148B">
            <w:pPr>
              <w:ind w:left="45"/>
              <w:rPr>
                <w:rFonts w:ascii="Arial" w:hAnsi="Arial" w:cs="Arial"/>
                <w:sz w:val="18"/>
                <w:szCs w:val="18"/>
              </w:rPr>
            </w:pPr>
          </w:p>
        </w:tc>
      </w:tr>
    </w:tbl>
    <w:p w:rsidR="00367F2F" w:rsidRPr="0010148B" w:rsidRDefault="00367F2F" w:rsidP="0010148B">
      <w:pPr>
        <w:rPr>
          <w:rFonts w:ascii="Arial" w:hAnsi="Arial" w:cs="Arial"/>
        </w:rPr>
      </w:pPr>
    </w:p>
    <w:p w:rsidR="00367F2F" w:rsidRPr="006918E8" w:rsidRDefault="00367F2F" w:rsidP="0010148B">
      <w:pPr>
        <w:spacing w:before="240" w:after="240" w:line="240" w:lineRule="atLeast"/>
        <w:jc w:val="center"/>
        <w:rPr>
          <w:rFonts w:ascii="Arial" w:hAnsi="Arial" w:cs="Arial"/>
          <w:b/>
        </w:rPr>
      </w:pPr>
      <w:r w:rsidRPr="006918E8">
        <w:rPr>
          <w:rFonts w:ascii="Arial" w:hAnsi="Arial" w:cs="Arial"/>
          <w:b/>
        </w:rPr>
        <w:t>DECLARA</w:t>
      </w:r>
    </w:p>
    <w:p w:rsidR="00367F2F" w:rsidRPr="0010148B" w:rsidRDefault="00367F2F" w:rsidP="0010148B">
      <w:pPr>
        <w:spacing w:before="240" w:after="120" w:line="220" w:lineRule="exact"/>
        <w:jc w:val="both"/>
        <w:rPr>
          <w:rFonts w:ascii="Arial" w:hAnsi="Arial" w:cs="Arial"/>
        </w:rPr>
      </w:pPr>
      <w:r w:rsidRPr="0010148B">
        <w:rPr>
          <w:rFonts w:ascii="Arial" w:hAnsi="Arial" w:cs="Arial"/>
        </w:rPr>
        <w:t xml:space="preserve">Que la empresa a la que representa: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1"/>
        <w:gridCol w:w="8007"/>
      </w:tblGrid>
      <w:tr w:rsidR="00367F2F" w:rsidRPr="0010148B" w:rsidTr="0010148B">
        <w:trPr>
          <w:trHeight w:hRule="exact" w:val="284"/>
        </w:trPr>
        <w:tc>
          <w:tcPr>
            <w:tcW w:w="301" w:type="dxa"/>
            <w:vAlign w:val="center"/>
          </w:tcPr>
          <w:p w:rsidR="00367F2F" w:rsidRPr="0010148B" w:rsidRDefault="00367F2F" w:rsidP="0010148B">
            <w:pPr>
              <w:jc w:val="center"/>
              <w:rPr>
                <w:rFonts w:ascii="Arial" w:hAnsi="Arial" w:cs="Arial"/>
                <w:b/>
              </w:rPr>
            </w:pPr>
          </w:p>
        </w:tc>
        <w:tc>
          <w:tcPr>
            <w:tcW w:w="8007" w:type="dxa"/>
            <w:tcBorders>
              <w:top w:val="nil"/>
              <w:bottom w:val="nil"/>
              <w:right w:val="nil"/>
            </w:tcBorders>
            <w:vAlign w:val="center"/>
          </w:tcPr>
          <w:p w:rsidR="00367F2F" w:rsidRPr="0010148B" w:rsidRDefault="00367F2F" w:rsidP="0010148B">
            <w:pPr>
              <w:jc w:val="both"/>
              <w:rPr>
                <w:rFonts w:ascii="Arial" w:hAnsi="Arial" w:cs="Arial"/>
              </w:rPr>
            </w:pPr>
            <w:r w:rsidRPr="0010148B">
              <w:rPr>
                <w:rFonts w:ascii="Arial" w:hAnsi="Arial" w:cs="Arial"/>
                <w:bCs/>
              </w:rPr>
              <w:t xml:space="preserve">SÍ </w:t>
            </w:r>
            <w:r w:rsidRPr="0010148B">
              <w:rPr>
                <w:rFonts w:ascii="Arial" w:hAnsi="Arial" w:cs="Arial"/>
              </w:rPr>
              <w:t>se encuentra en alguno de los supuestos del artículo 42.1 del Código de Comercio.</w:t>
            </w:r>
          </w:p>
        </w:tc>
      </w:tr>
      <w:tr w:rsidR="00367F2F" w:rsidRPr="0010148B" w:rsidTr="0010148B">
        <w:trPr>
          <w:trHeight w:hRule="exact" w:val="284"/>
        </w:trPr>
        <w:tc>
          <w:tcPr>
            <w:tcW w:w="301" w:type="dxa"/>
            <w:vAlign w:val="center"/>
          </w:tcPr>
          <w:p w:rsidR="00367F2F" w:rsidRPr="0010148B" w:rsidRDefault="00367F2F" w:rsidP="0010148B">
            <w:pPr>
              <w:jc w:val="center"/>
              <w:rPr>
                <w:rFonts w:ascii="Arial" w:hAnsi="Arial" w:cs="Arial"/>
                <w:b/>
              </w:rPr>
            </w:pPr>
          </w:p>
        </w:tc>
        <w:tc>
          <w:tcPr>
            <w:tcW w:w="8007" w:type="dxa"/>
            <w:tcBorders>
              <w:top w:val="nil"/>
              <w:bottom w:val="nil"/>
              <w:right w:val="nil"/>
            </w:tcBorders>
            <w:vAlign w:val="center"/>
          </w:tcPr>
          <w:p w:rsidR="00367F2F" w:rsidRPr="0010148B" w:rsidRDefault="00367F2F" w:rsidP="0010148B">
            <w:pPr>
              <w:jc w:val="both"/>
              <w:rPr>
                <w:rFonts w:ascii="Arial" w:hAnsi="Arial" w:cs="Arial"/>
              </w:rPr>
            </w:pPr>
            <w:r w:rsidRPr="0010148B">
              <w:rPr>
                <w:rFonts w:ascii="Arial" w:hAnsi="Arial" w:cs="Arial"/>
              </w:rPr>
              <w:t>NO se encuentra en ninguno de los supuestos del artículo 42.1 del Código de Comercio.</w:t>
            </w:r>
          </w:p>
        </w:tc>
      </w:tr>
    </w:tbl>
    <w:p w:rsidR="00367F2F" w:rsidRPr="0010148B" w:rsidRDefault="00367F2F" w:rsidP="0010148B">
      <w:pPr>
        <w:spacing w:before="120" w:after="120"/>
        <w:ind w:left="567"/>
        <w:jc w:val="both"/>
        <w:rPr>
          <w:rFonts w:ascii="Arial" w:hAnsi="Arial" w:cs="Arial"/>
          <w:bCs/>
        </w:rPr>
      </w:pPr>
      <w:r w:rsidRPr="0010148B">
        <w:rPr>
          <w:rFonts w:ascii="Arial" w:hAnsi="Arial" w:cs="Arial"/>
          <w:bCs/>
        </w:rPr>
        <w:t>En caso de respuesta afirmativa: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4"/>
        <w:gridCol w:w="7723"/>
      </w:tblGrid>
      <w:tr w:rsidR="00367F2F" w:rsidRPr="0010148B" w:rsidTr="0010148B">
        <w:trPr>
          <w:trHeight w:hRule="exact" w:val="284"/>
        </w:trPr>
        <w:tc>
          <w:tcPr>
            <w:tcW w:w="284" w:type="dxa"/>
            <w:vAlign w:val="center"/>
          </w:tcPr>
          <w:p w:rsidR="00367F2F" w:rsidRPr="0010148B" w:rsidRDefault="00367F2F" w:rsidP="0010148B">
            <w:pPr>
              <w:jc w:val="center"/>
              <w:rPr>
                <w:rFonts w:ascii="Arial" w:hAnsi="Arial" w:cs="Arial"/>
                <w:b/>
              </w:rPr>
            </w:pPr>
          </w:p>
        </w:tc>
        <w:tc>
          <w:tcPr>
            <w:tcW w:w="7723" w:type="dxa"/>
            <w:vMerge w:val="restart"/>
            <w:tcBorders>
              <w:top w:val="nil"/>
              <w:right w:val="nil"/>
            </w:tcBorders>
          </w:tcPr>
          <w:p w:rsidR="00367F2F" w:rsidRPr="0010148B" w:rsidRDefault="00367F2F" w:rsidP="0010148B">
            <w:pPr>
              <w:jc w:val="both"/>
              <w:rPr>
                <w:rFonts w:ascii="Arial" w:hAnsi="Arial" w:cs="Arial"/>
              </w:rPr>
            </w:pPr>
            <w:r w:rsidRPr="0010148B">
              <w:rPr>
                <w:rFonts w:ascii="Arial" w:hAnsi="Arial" w:cs="Arial"/>
                <w:bCs/>
              </w:rPr>
              <w:t>NO concurre a la adjudicación del contrato con empresas que, pertenecientes al mismo grupo o en las que concurran alguno de los supuestos alternativos establecidos en el artículo 42.1 del Código de Comercio, presentan proposiciones individuales.</w:t>
            </w:r>
          </w:p>
        </w:tc>
      </w:tr>
      <w:tr w:rsidR="00367F2F" w:rsidRPr="0010148B" w:rsidTr="0010148B">
        <w:trPr>
          <w:trHeight w:hRule="exact" w:val="706"/>
        </w:trPr>
        <w:tc>
          <w:tcPr>
            <w:tcW w:w="284" w:type="dxa"/>
            <w:tcBorders>
              <w:left w:val="nil"/>
              <w:bottom w:val="nil"/>
              <w:right w:val="nil"/>
            </w:tcBorders>
            <w:vAlign w:val="center"/>
          </w:tcPr>
          <w:p w:rsidR="00367F2F" w:rsidRPr="0010148B" w:rsidRDefault="00367F2F" w:rsidP="0010148B">
            <w:pPr>
              <w:jc w:val="both"/>
              <w:rPr>
                <w:rFonts w:ascii="Arial" w:hAnsi="Arial" w:cs="Arial"/>
              </w:rPr>
            </w:pPr>
          </w:p>
        </w:tc>
        <w:tc>
          <w:tcPr>
            <w:tcW w:w="7723" w:type="dxa"/>
            <w:vMerge/>
            <w:tcBorders>
              <w:left w:val="nil"/>
              <w:bottom w:val="nil"/>
              <w:right w:val="nil"/>
            </w:tcBorders>
            <w:vAlign w:val="center"/>
          </w:tcPr>
          <w:p w:rsidR="00367F2F" w:rsidRPr="0010148B" w:rsidRDefault="00367F2F" w:rsidP="0010148B">
            <w:pPr>
              <w:jc w:val="both"/>
              <w:rPr>
                <w:rFonts w:ascii="Arial" w:hAnsi="Arial" w:cs="Arial"/>
                <w:bCs/>
              </w:rPr>
            </w:pPr>
          </w:p>
        </w:tc>
      </w:tr>
      <w:tr w:rsidR="00367F2F" w:rsidRPr="0010148B" w:rsidTr="0010148B">
        <w:trPr>
          <w:trHeight w:hRule="exact" w:val="284"/>
        </w:trPr>
        <w:tc>
          <w:tcPr>
            <w:tcW w:w="284" w:type="dxa"/>
            <w:vAlign w:val="center"/>
          </w:tcPr>
          <w:p w:rsidR="00367F2F" w:rsidRPr="0010148B" w:rsidRDefault="00367F2F" w:rsidP="0010148B">
            <w:pPr>
              <w:jc w:val="center"/>
              <w:rPr>
                <w:rFonts w:ascii="Arial" w:hAnsi="Arial" w:cs="Arial"/>
                <w:b/>
              </w:rPr>
            </w:pPr>
          </w:p>
        </w:tc>
        <w:tc>
          <w:tcPr>
            <w:tcW w:w="7723" w:type="dxa"/>
            <w:vMerge w:val="restart"/>
            <w:tcBorders>
              <w:top w:val="nil"/>
              <w:right w:val="nil"/>
            </w:tcBorders>
          </w:tcPr>
          <w:p w:rsidR="00367F2F" w:rsidRPr="0010148B" w:rsidRDefault="00367F2F" w:rsidP="0010148B">
            <w:pPr>
              <w:jc w:val="both"/>
              <w:rPr>
                <w:rFonts w:ascii="Arial" w:hAnsi="Arial" w:cs="Arial"/>
              </w:rPr>
            </w:pPr>
            <w:r w:rsidRPr="0010148B">
              <w:rPr>
                <w:rFonts w:ascii="Arial" w:hAnsi="Arial" w:cs="Arial"/>
                <w:bCs/>
              </w:rPr>
              <w:t xml:space="preserve">SÍ </w:t>
            </w:r>
            <w:r w:rsidRPr="0010148B">
              <w:rPr>
                <w:rFonts w:ascii="Arial" w:hAnsi="Arial" w:cs="Arial"/>
              </w:rPr>
              <w:t>concurre a la adjudicación del contrato con empresas que, pertenecientes al mismo grupo o en las que concurran alguno de los supuestos alternativos establecidos en el artículo 42.1 del Código de Comercio, presentan proposiciones individuales, las cuales se relacionan a continuación:</w:t>
            </w:r>
          </w:p>
        </w:tc>
      </w:tr>
      <w:tr w:rsidR="00367F2F" w:rsidRPr="0010148B" w:rsidTr="0010148B">
        <w:trPr>
          <w:trHeight w:hRule="exact" w:val="706"/>
        </w:trPr>
        <w:tc>
          <w:tcPr>
            <w:tcW w:w="284" w:type="dxa"/>
            <w:tcBorders>
              <w:left w:val="nil"/>
              <w:bottom w:val="nil"/>
              <w:right w:val="nil"/>
            </w:tcBorders>
            <w:vAlign w:val="center"/>
          </w:tcPr>
          <w:p w:rsidR="00367F2F" w:rsidRPr="0010148B" w:rsidRDefault="00367F2F" w:rsidP="0010148B">
            <w:pPr>
              <w:jc w:val="both"/>
              <w:rPr>
                <w:rFonts w:ascii="Arial" w:hAnsi="Arial" w:cs="Arial"/>
              </w:rPr>
            </w:pPr>
          </w:p>
        </w:tc>
        <w:tc>
          <w:tcPr>
            <w:tcW w:w="7723" w:type="dxa"/>
            <w:vMerge/>
            <w:tcBorders>
              <w:left w:val="nil"/>
              <w:bottom w:val="nil"/>
              <w:right w:val="nil"/>
            </w:tcBorders>
            <w:vAlign w:val="center"/>
          </w:tcPr>
          <w:p w:rsidR="00367F2F" w:rsidRPr="0010148B" w:rsidRDefault="00367F2F" w:rsidP="0010148B">
            <w:pPr>
              <w:jc w:val="both"/>
              <w:rPr>
                <w:rFonts w:ascii="Arial" w:hAnsi="Arial" w:cs="Arial"/>
                <w:bCs/>
              </w:rPr>
            </w:pPr>
          </w:p>
        </w:tc>
      </w:tr>
    </w:tbl>
    <w:p w:rsidR="00367F2F" w:rsidRPr="0010148B" w:rsidRDefault="00367F2F" w:rsidP="0010148B">
      <w:pPr>
        <w:jc w:val="both"/>
        <w:rPr>
          <w:rFonts w:ascii="Arial" w:hAnsi="Arial" w:cs="Arial"/>
          <w:u w:val="single"/>
          <w:lang w:val="es-ES_tradnl"/>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5812"/>
      </w:tblGrid>
      <w:tr w:rsidR="00367F2F" w:rsidRPr="0010148B" w:rsidTr="0010148B">
        <w:trPr>
          <w:trHeight w:val="340"/>
        </w:trPr>
        <w:tc>
          <w:tcPr>
            <w:tcW w:w="1701" w:type="dxa"/>
            <w:vAlign w:val="center"/>
          </w:tcPr>
          <w:p w:rsidR="00367F2F" w:rsidRPr="0010148B" w:rsidRDefault="00367F2F" w:rsidP="00B91F54">
            <w:pPr>
              <w:jc w:val="center"/>
              <w:rPr>
                <w:rFonts w:ascii="Arial" w:hAnsi="Arial" w:cs="Arial"/>
                <w:lang w:val="es-ES_tradnl"/>
              </w:rPr>
            </w:pPr>
            <w:r w:rsidRPr="0010148B">
              <w:rPr>
                <w:rFonts w:ascii="Arial" w:hAnsi="Arial" w:cs="Arial"/>
                <w:lang w:val="es-ES_tradnl"/>
              </w:rPr>
              <w:t>NIF/CIF</w:t>
            </w:r>
          </w:p>
        </w:tc>
        <w:tc>
          <w:tcPr>
            <w:tcW w:w="5812" w:type="dxa"/>
            <w:vAlign w:val="center"/>
          </w:tcPr>
          <w:p w:rsidR="00367F2F" w:rsidRPr="0010148B" w:rsidRDefault="00367F2F" w:rsidP="00B91F54">
            <w:pPr>
              <w:jc w:val="center"/>
              <w:rPr>
                <w:rFonts w:ascii="Arial" w:hAnsi="Arial" w:cs="Arial"/>
                <w:lang w:val="es-ES_tradnl"/>
              </w:rPr>
            </w:pPr>
            <w:r w:rsidRPr="0010148B">
              <w:rPr>
                <w:rFonts w:ascii="Arial" w:hAnsi="Arial" w:cs="Arial"/>
                <w:lang w:val="es-ES_tradnl"/>
              </w:rPr>
              <w:t>Denominación social</w:t>
            </w: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bl>
    <w:p w:rsidR="00367F2F" w:rsidRPr="0010148B" w:rsidRDefault="00367F2F" w:rsidP="0010148B">
      <w:pPr>
        <w:jc w:val="both"/>
        <w:rPr>
          <w:rFonts w:ascii="Arial" w:hAnsi="Arial" w:cs="Arial"/>
          <w:lang w:val="es-ES_tradnl"/>
        </w:rPr>
      </w:pPr>
    </w:p>
    <w:p w:rsidR="00367F2F" w:rsidRPr="0010148B" w:rsidRDefault="00367F2F" w:rsidP="0010148B">
      <w:pPr>
        <w:spacing w:after="120"/>
        <w:ind w:left="567"/>
        <w:jc w:val="both"/>
        <w:rPr>
          <w:rFonts w:ascii="Arial" w:hAnsi="Arial" w:cs="Arial"/>
          <w:sz w:val="16"/>
          <w:szCs w:val="16"/>
          <w:lang w:val="es-ES_tradnl"/>
        </w:rPr>
      </w:pPr>
      <w:r w:rsidRPr="0010148B">
        <w:rPr>
          <w:rFonts w:ascii="Arial" w:hAnsi="Arial" w:cs="Arial"/>
          <w:sz w:val="16"/>
          <w:szCs w:val="16"/>
          <w:lang w:val="es-ES_tradnl"/>
        </w:rPr>
        <w:t>* Artículo 42.1 del Código de Comercio: “Toda sociedad dominante de un grupo de sociedades estará obligada a formular las cuentas anuales y el informe de gestión consolidados en la forma prevista en esta sección.</w:t>
      </w:r>
    </w:p>
    <w:p w:rsidR="00367F2F" w:rsidRPr="0010148B" w:rsidRDefault="00367F2F" w:rsidP="0010148B">
      <w:pPr>
        <w:autoSpaceDE w:val="0"/>
        <w:autoSpaceDN w:val="0"/>
        <w:adjustRightInd w:val="0"/>
        <w:jc w:val="both"/>
        <w:rPr>
          <w:rFonts w:ascii="Arial" w:hAnsi="Arial" w:cs="Arial"/>
          <w:sz w:val="16"/>
          <w:szCs w:val="16"/>
        </w:rPr>
      </w:pPr>
    </w:p>
    <w:p w:rsidR="00367F2F" w:rsidRPr="006918E8" w:rsidRDefault="00367F2F" w:rsidP="003B45C5">
      <w:pPr>
        <w:pStyle w:val="Ttulo1"/>
        <w:spacing w:before="0" w:line="240" w:lineRule="atLeast"/>
        <w:jc w:val="center"/>
        <w:rPr>
          <w:sz w:val="22"/>
          <w:szCs w:val="22"/>
        </w:rPr>
      </w:pPr>
      <w:r w:rsidRPr="006918E8">
        <w:rPr>
          <w:sz w:val="16"/>
          <w:szCs w:val="16"/>
        </w:rPr>
        <w:br w:type="page"/>
      </w:r>
      <w:bookmarkStart w:id="358" w:name="_ANEXO_VII.-_MODELO_1"/>
      <w:bookmarkStart w:id="359" w:name="Anx_6"/>
      <w:bookmarkStart w:id="360" w:name="_Toc506479434"/>
      <w:bookmarkStart w:id="361" w:name="_Toc24615679"/>
      <w:bookmarkEnd w:id="358"/>
      <w:r w:rsidRPr="006918E8">
        <w:rPr>
          <w:sz w:val="22"/>
          <w:szCs w:val="22"/>
        </w:rPr>
        <w:lastRenderedPageBreak/>
        <w:t xml:space="preserve">ANEXO VI.- </w:t>
      </w:r>
      <w:bookmarkEnd w:id="359"/>
      <w:r w:rsidRPr="006918E8">
        <w:rPr>
          <w:sz w:val="22"/>
          <w:szCs w:val="22"/>
        </w:rPr>
        <w:t>MODELO DE DECLARACIÓN DEL CUMPLIMIENTO DEL CÓDIGO DE CONDUCTA Y MARCO DE INTEGRIDAD INSTITUCIONAL APLICABLE A LA CONTRATACIÓN PÚBLICA</w:t>
      </w:r>
      <w:bookmarkEnd w:id="360"/>
      <w:bookmarkEnd w:id="361"/>
    </w:p>
    <w:p w:rsidR="00367F2F" w:rsidRPr="0010148B" w:rsidRDefault="00367F2F" w:rsidP="0010148B">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10148B">
        <w:trPr>
          <w:trHeight w:hRule="exact" w:val="340"/>
        </w:trPr>
        <w:tc>
          <w:tcPr>
            <w:tcW w:w="8504" w:type="dxa"/>
            <w:gridSpan w:val="4"/>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10148B">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10148B">
        <w:trPr>
          <w:trHeight w:hRule="exact" w:val="284"/>
        </w:trPr>
        <w:tc>
          <w:tcPr>
            <w:tcW w:w="8504" w:type="dxa"/>
            <w:gridSpan w:val="2"/>
            <w:tcBorders>
              <w:top w:val="nil"/>
              <w:left w:val="nil"/>
              <w:right w:val="nil"/>
            </w:tcBorders>
          </w:tcPr>
          <w:p w:rsidR="00367F2F" w:rsidRPr="0010148B" w:rsidRDefault="00367F2F" w:rsidP="0010148B">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367F2F" w:rsidRPr="0010148B" w:rsidTr="0010148B">
        <w:trPr>
          <w:trHeight w:val="454"/>
        </w:trPr>
        <w:tc>
          <w:tcPr>
            <w:tcW w:w="5617" w:type="dxa"/>
            <w:tcBorders>
              <w:left w:val="nil"/>
              <w:bottom w:val="nil"/>
              <w:right w:val="nil"/>
            </w:tcBorders>
            <w:vAlign w:val="center"/>
          </w:tcPr>
          <w:p w:rsidR="00367F2F" w:rsidRPr="0010148B" w:rsidRDefault="00367F2F" w:rsidP="0010148B">
            <w:pPr>
              <w:spacing w:after="80"/>
              <w:rPr>
                <w:rFonts w:ascii="Arial" w:hAnsi="Arial" w:cs="Arial"/>
                <w:b/>
                <w:bCs/>
                <w:color w:val="000000"/>
                <w:sz w:val="18"/>
              </w:rPr>
            </w:pPr>
            <w:r w:rsidRPr="0010148B">
              <w:rPr>
                <w:rFonts w:ascii="Arial" w:hAnsi="Arial" w:cs="Arial"/>
                <w:b/>
                <w:bCs/>
                <w:color w:val="000000"/>
                <w:sz w:val="18"/>
              </w:rPr>
              <w:t>Denominación del contrato</w:t>
            </w:r>
          </w:p>
          <w:p w:rsidR="00367F2F" w:rsidRPr="0010148B" w:rsidRDefault="00367F2F" w:rsidP="0010148B">
            <w:pPr>
              <w:ind w:left="45"/>
              <w:rPr>
                <w:rFonts w:ascii="Arial" w:hAnsi="Arial" w:cs="Arial"/>
                <w:color w:val="000000"/>
                <w:sz w:val="18"/>
              </w:rPr>
            </w:pPr>
          </w:p>
        </w:tc>
        <w:tc>
          <w:tcPr>
            <w:tcW w:w="2887" w:type="dxa"/>
            <w:tcBorders>
              <w:left w:val="nil"/>
              <w:bottom w:val="nil"/>
              <w:right w:val="nil"/>
            </w:tcBorders>
            <w:vAlign w:val="center"/>
          </w:tcPr>
          <w:p w:rsidR="00367F2F" w:rsidRPr="0010148B" w:rsidRDefault="00367F2F" w:rsidP="0010148B">
            <w:pPr>
              <w:spacing w:after="80"/>
              <w:rPr>
                <w:rFonts w:ascii="Arial" w:hAnsi="Arial" w:cs="Arial"/>
                <w:b/>
                <w:bCs/>
                <w:color w:val="000000"/>
                <w:sz w:val="18"/>
              </w:rPr>
            </w:pPr>
            <w:r w:rsidRPr="0010148B">
              <w:rPr>
                <w:rFonts w:ascii="Arial" w:hAnsi="Arial" w:cs="Arial"/>
                <w:b/>
                <w:bCs/>
                <w:color w:val="000000"/>
                <w:sz w:val="18"/>
              </w:rPr>
              <w:t>Código de referencia</w:t>
            </w:r>
          </w:p>
          <w:p w:rsidR="00367F2F" w:rsidRPr="0010148B" w:rsidRDefault="00367F2F" w:rsidP="0010148B">
            <w:pPr>
              <w:ind w:left="45"/>
              <w:rPr>
                <w:rFonts w:ascii="Arial" w:hAnsi="Arial" w:cs="Arial"/>
                <w:sz w:val="18"/>
                <w:szCs w:val="18"/>
              </w:rPr>
            </w:pPr>
          </w:p>
        </w:tc>
      </w:tr>
    </w:tbl>
    <w:p w:rsidR="00367F2F" w:rsidRPr="0010148B" w:rsidRDefault="00367F2F" w:rsidP="0010148B">
      <w:pPr>
        <w:rPr>
          <w:rFonts w:ascii="Arial" w:hAnsi="Arial" w:cs="Arial"/>
        </w:rPr>
      </w:pPr>
    </w:p>
    <w:p w:rsidR="00367F2F" w:rsidRPr="006918E8" w:rsidRDefault="00367F2F" w:rsidP="0010148B">
      <w:pPr>
        <w:spacing w:before="240" w:after="240" w:line="240" w:lineRule="atLeast"/>
        <w:jc w:val="center"/>
        <w:rPr>
          <w:rFonts w:ascii="Arial" w:hAnsi="Arial" w:cs="Arial"/>
          <w:b/>
        </w:rPr>
      </w:pPr>
      <w:r w:rsidRPr="006918E8">
        <w:rPr>
          <w:rFonts w:ascii="Arial" w:hAnsi="Arial" w:cs="Arial"/>
          <w:b/>
        </w:rPr>
        <w:t>DECLARA</w:t>
      </w:r>
    </w:p>
    <w:p w:rsidR="00367F2F" w:rsidRPr="0010148B" w:rsidRDefault="00367F2F" w:rsidP="0010148B">
      <w:pPr>
        <w:spacing w:after="60" w:line="240" w:lineRule="atLeast"/>
        <w:jc w:val="both"/>
        <w:rPr>
          <w:rFonts w:ascii="Arial" w:hAnsi="Arial" w:cs="Arial"/>
        </w:rPr>
      </w:pPr>
      <w:r w:rsidRPr="0010148B">
        <w:rPr>
          <w:rFonts w:ascii="Arial" w:hAnsi="Arial" w:cs="Arial"/>
          <w:b/>
          <w:bCs/>
        </w:rPr>
        <w:t>Primero:</w:t>
      </w:r>
      <w:r w:rsidRPr="0010148B">
        <w:rPr>
          <w:rFonts w:ascii="Arial" w:hAnsi="Arial" w:cs="Arial"/>
        </w:rPr>
        <w:t xml:space="preserve"> Que se compromete al cumplimiento en todos sus términos </w:t>
      </w:r>
      <w:r w:rsidRPr="0010148B">
        <w:rPr>
          <w:rFonts w:ascii="Arial" w:hAnsi="Arial" w:cs="Arial"/>
          <w:bCs/>
        </w:rPr>
        <w:t>del</w:t>
      </w:r>
      <w:r w:rsidRPr="0010148B">
        <w:rPr>
          <w:rFonts w:ascii="Arial" w:hAnsi="Arial" w:cs="Arial"/>
          <w:b/>
          <w:bCs/>
        </w:rPr>
        <w:t xml:space="preserve"> CÓDIGO DE CONDUCTA Y MARCO DE INTEGRIDAD INSTITUCIONAL APLICABLE A LA CONTRATACIÓN PÚBLICA</w:t>
      </w:r>
      <w:r w:rsidRPr="0010148B">
        <w:rPr>
          <w:rFonts w:ascii="Arial" w:hAnsi="Arial" w:cs="Arial"/>
        </w:rPr>
        <w:t xml:space="preserve"> de la Administración Foral de </w:t>
      </w:r>
      <w:proofErr w:type="spellStart"/>
      <w:r w:rsidRPr="0010148B">
        <w:rPr>
          <w:rFonts w:ascii="Arial" w:hAnsi="Arial" w:cs="Arial"/>
        </w:rPr>
        <w:t>Gipuzkoa</w:t>
      </w:r>
      <w:proofErr w:type="spellEnd"/>
      <w:r w:rsidRPr="0010148B">
        <w:rPr>
          <w:rFonts w:ascii="Arial" w:hAnsi="Arial" w:cs="Arial"/>
        </w:rPr>
        <w:t xml:space="preserve"> , aprobado por el Consejo de Gobierno Foral, en su reunión de 5 de septiembre de 2017, que</w:t>
      </w:r>
      <w:r w:rsidRPr="0010148B">
        <w:rPr>
          <w:rFonts w:ascii="Arial" w:hAnsi="Arial" w:cs="Arial"/>
          <w:lang w:eastAsia="en-US"/>
        </w:rPr>
        <w:t xml:space="preserve"> encuentra a disposición de las licitadoras en la siguiente dirección electrónica</w:t>
      </w:r>
      <w:r w:rsidRPr="0010148B">
        <w:rPr>
          <w:rFonts w:ascii="Arial" w:hAnsi="Arial" w:cs="Arial"/>
        </w:rPr>
        <w:t>:</w:t>
      </w:r>
    </w:p>
    <w:p w:rsidR="0050233F" w:rsidRDefault="00242FE8" w:rsidP="0050233F">
      <w:pPr>
        <w:spacing w:after="240"/>
        <w:rPr>
          <w:lang w:val="eu-ES"/>
        </w:rPr>
      </w:pPr>
      <w:hyperlink r:id="rId24" w:history="1">
        <w:r w:rsidR="0050233F">
          <w:rPr>
            <w:rStyle w:val="Hipervnculo"/>
            <w:lang w:val="eu-ES"/>
          </w:rPr>
          <w:t>https://www.gipuzkoa.eus/documents/20933/923643/Kontratazio_kodea-es.pdf/e014801b-3e70-fd79-8ac2-d63ea19aa374</w:t>
        </w:r>
      </w:hyperlink>
    </w:p>
    <w:p w:rsidR="00367F2F" w:rsidRPr="0010148B" w:rsidRDefault="00367F2F" w:rsidP="00233FE9">
      <w:pPr>
        <w:spacing w:after="200" w:line="240" w:lineRule="atLeast"/>
        <w:jc w:val="both"/>
        <w:rPr>
          <w:rFonts w:ascii="Arial" w:hAnsi="Arial" w:cs="Arial"/>
        </w:rPr>
      </w:pPr>
      <w:r w:rsidRPr="0010148B">
        <w:rPr>
          <w:rFonts w:ascii="Arial" w:hAnsi="Arial" w:cs="Arial"/>
          <w:b/>
          <w:bCs/>
        </w:rPr>
        <w:t xml:space="preserve">Segundo: </w:t>
      </w:r>
      <w:r w:rsidRPr="0010148B">
        <w:rPr>
          <w:rFonts w:ascii="Arial" w:hAnsi="Arial" w:cs="Arial"/>
        </w:rPr>
        <w:t>Que no tiene ningún conflicto de intereses y no tiene ningún tipo de relación equivalente al respecto con otras licitadoras u otras partes interesadas en el proyecto. Si durante el período de ejecución del contrato se produjera tal situación, la empresa asume la obligación de comunicar la misma al poder adjudicador.</w:t>
      </w:r>
    </w:p>
    <w:p w:rsidR="00367F2F" w:rsidRPr="006918E8" w:rsidRDefault="00367F2F" w:rsidP="00233FE9">
      <w:pPr>
        <w:spacing w:line="240" w:lineRule="atLeast"/>
        <w:jc w:val="both"/>
        <w:rPr>
          <w:rFonts w:ascii="Arial" w:hAnsi="Arial" w:cs="Arial"/>
        </w:rPr>
      </w:pPr>
    </w:p>
    <w:p w:rsidR="00367F2F" w:rsidRPr="006918E8" w:rsidRDefault="00367F2F" w:rsidP="003B45C5">
      <w:pPr>
        <w:pStyle w:val="Ttulo1"/>
        <w:spacing w:before="0" w:line="240" w:lineRule="atLeast"/>
        <w:jc w:val="center"/>
        <w:rPr>
          <w:sz w:val="22"/>
          <w:szCs w:val="22"/>
        </w:rPr>
      </w:pPr>
      <w:r w:rsidRPr="006918E8">
        <w:br w:type="page"/>
      </w:r>
      <w:bookmarkStart w:id="362" w:name="_ANEXO_VIII.-_MODELO_1"/>
      <w:bookmarkStart w:id="363" w:name="Anx_7"/>
      <w:bookmarkStart w:id="364" w:name="_Toc506479435"/>
      <w:bookmarkStart w:id="365" w:name="_Toc24615680"/>
      <w:bookmarkEnd w:id="362"/>
      <w:r w:rsidRPr="006918E8">
        <w:rPr>
          <w:sz w:val="22"/>
          <w:szCs w:val="22"/>
        </w:rPr>
        <w:lastRenderedPageBreak/>
        <w:t xml:space="preserve">ANEXO VII.- </w:t>
      </w:r>
      <w:bookmarkEnd w:id="363"/>
      <w:r w:rsidRPr="006918E8">
        <w:rPr>
          <w:sz w:val="22"/>
          <w:szCs w:val="22"/>
        </w:rPr>
        <w:t>MODELO DE DECLARACIÓN COMPLEMENTARIA DE LOS DOCUMENTOS Y DATOS PRESENTADOS CONSIDERADOS CONFIDENCIALES</w:t>
      </w:r>
      <w:bookmarkEnd w:id="364"/>
      <w:bookmarkEnd w:id="365"/>
    </w:p>
    <w:p w:rsidR="00367F2F" w:rsidRPr="0010148B" w:rsidRDefault="00367F2F" w:rsidP="0010148B">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10148B">
        <w:trPr>
          <w:trHeight w:hRule="exact" w:val="340"/>
        </w:trPr>
        <w:tc>
          <w:tcPr>
            <w:tcW w:w="8504" w:type="dxa"/>
            <w:gridSpan w:val="4"/>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10148B">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10148B">
        <w:trPr>
          <w:trHeight w:hRule="exact" w:val="284"/>
        </w:trPr>
        <w:tc>
          <w:tcPr>
            <w:tcW w:w="8504" w:type="dxa"/>
            <w:gridSpan w:val="2"/>
            <w:tcBorders>
              <w:top w:val="nil"/>
              <w:left w:val="nil"/>
              <w:right w:val="nil"/>
            </w:tcBorders>
          </w:tcPr>
          <w:p w:rsidR="00367F2F" w:rsidRPr="0010148B" w:rsidRDefault="00367F2F" w:rsidP="0010148B">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367F2F" w:rsidRPr="0010148B" w:rsidTr="0010148B">
        <w:trPr>
          <w:trHeight w:val="454"/>
        </w:trPr>
        <w:tc>
          <w:tcPr>
            <w:tcW w:w="5617" w:type="dxa"/>
            <w:tcBorders>
              <w:left w:val="nil"/>
              <w:bottom w:val="nil"/>
              <w:right w:val="nil"/>
            </w:tcBorders>
            <w:vAlign w:val="center"/>
          </w:tcPr>
          <w:p w:rsidR="00367F2F" w:rsidRPr="0010148B" w:rsidRDefault="00367F2F" w:rsidP="0010148B">
            <w:pPr>
              <w:spacing w:after="80"/>
              <w:rPr>
                <w:rFonts w:ascii="Arial" w:hAnsi="Arial" w:cs="Arial"/>
                <w:b/>
                <w:bCs/>
                <w:color w:val="000000"/>
                <w:sz w:val="18"/>
              </w:rPr>
            </w:pPr>
            <w:r w:rsidRPr="0010148B">
              <w:rPr>
                <w:rFonts w:ascii="Arial" w:hAnsi="Arial" w:cs="Arial"/>
                <w:b/>
                <w:bCs/>
                <w:color w:val="000000"/>
                <w:sz w:val="18"/>
              </w:rPr>
              <w:t>Denominación del contrato</w:t>
            </w:r>
          </w:p>
          <w:p w:rsidR="00367F2F" w:rsidRPr="0010148B" w:rsidRDefault="00367F2F" w:rsidP="0010148B">
            <w:pPr>
              <w:ind w:left="45"/>
              <w:rPr>
                <w:rFonts w:ascii="Arial" w:hAnsi="Arial" w:cs="Arial"/>
                <w:color w:val="000000"/>
                <w:sz w:val="18"/>
              </w:rPr>
            </w:pPr>
          </w:p>
        </w:tc>
        <w:tc>
          <w:tcPr>
            <w:tcW w:w="2887" w:type="dxa"/>
            <w:tcBorders>
              <w:left w:val="nil"/>
              <w:bottom w:val="nil"/>
              <w:right w:val="nil"/>
            </w:tcBorders>
            <w:vAlign w:val="center"/>
          </w:tcPr>
          <w:p w:rsidR="00367F2F" w:rsidRPr="0010148B" w:rsidRDefault="00367F2F" w:rsidP="0010148B">
            <w:pPr>
              <w:spacing w:after="80"/>
              <w:rPr>
                <w:rFonts w:ascii="Arial" w:hAnsi="Arial" w:cs="Arial"/>
                <w:b/>
                <w:bCs/>
                <w:color w:val="000000"/>
                <w:sz w:val="18"/>
              </w:rPr>
            </w:pPr>
            <w:r w:rsidRPr="0010148B">
              <w:rPr>
                <w:rFonts w:ascii="Arial" w:hAnsi="Arial" w:cs="Arial"/>
                <w:b/>
                <w:bCs/>
                <w:color w:val="000000"/>
                <w:sz w:val="18"/>
              </w:rPr>
              <w:t>Código de referencia</w:t>
            </w:r>
          </w:p>
          <w:p w:rsidR="00367F2F" w:rsidRPr="0010148B" w:rsidRDefault="00367F2F" w:rsidP="0010148B">
            <w:pPr>
              <w:ind w:left="45"/>
              <w:rPr>
                <w:rFonts w:ascii="Arial" w:hAnsi="Arial" w:cs="Arial"/>
                <w:sz w:val="18"/>
                <w:szCs w:val="18"/>
              </w:rPr>
            </w:pPr>
          </w:p>
        </w:tc>
      </w:tr>
    </w:tbl>
    <w:p w:rsidR="00367F2F" w:rsidRPr="0010148B" w:rsidRDefault="00367F2F" w:rsidP="0010148B">
      <w:pPr>
        <w:rPr>
          <w:rFonts w:ascii="Arial" w:hAnsi="Arial" w:cs="Arial"/>
        </w:rPr>
      </w:pPr>
    </w:p>
    <w:p w:rsidR="00367F2F" w:rsidRPr="0010148B" w:rsidRDefault="00367F2F" w:rsidP="00B91F54">
      <w:pPr>
        <w:spacing w:before="240" w:after="240" w:line="240" w:lineRule="atLeast"/>
        <w:jc w:val="center"/>
        <w:rPr>
          <w:rFonts w:ascii="Arial" w:hAnsi="Arial" w:cs="Arial"/>
          <w:b/>
        </w:rPr>
      </w:pPr>
      <w:r w:rsidRPr="0010148B">
        <w:rPr>
          <w:rFonts w:ascii="Arial" w:hAnsi="Arial" w:cs="Arial"/>
          <w:b/>
        </w:rPr>
        <w:t>DECLARA</w:t>
      </w:r>
    </w:p>
    <w:p w:rsidR="00367F2F" w:rsidRPr="0010148B" w:rsidRDefault="00367F2F" w:rsidP="00B91F54">
      <w:pPr>
        <w:tabs>
          <w:tab w:val="left" w:pos="0"/>
        </w:tabs>
        <w:spacing w:after="120" w:line="240" w:lineRule="atLeast"/>
        <w:contextualSpacing/>
        <w:rPr>
          <w:rFonts w:ascii="Arial" w:hAnsi="Arial" w:cs="Arial"/>
          <w:lang w:val="es-ES_tradnl"/>
        </w:rPr>
      </w:pPr>
      <w:r w:rsidRPr="0010148B">
        <w:rPr>
          <w:rFonts w:ascii="Arial" w:hAnsi="Arial" w:cs="Arial"/>
          <w:lang w:val="es-ES_tradnl"/>
        </w:rPr>
        <w:t xml:space="preserve">Que considera confidenciales los siguientes </w:t>
      </w:r>
      <w:r w:rsidRPr="0010148B">
        <w:rPr>
          <w:rFonts w:ascii="Arial" w:hAnsi="Arial" w:cs="Arial"/>
          <w:b/>
          <w:u w:val="single"/>
          <w:lang w:val="es-ES_tradnl"/>
        </w:rPr>
        <w:t>documentos, informaciones y aspectos</w:t>
      </w:r>
      <w:r w:rsidRPr="0010148B">
        <w:rPr>
          <w:rFonts w:ascii="Arial" w:hAnsi="Arial" w:cs="Arial"/>
          <w:lang w:val="es-ES_tradnl"/>
        </w:rPr>
        <w:t xml:space="preserve"> de la oferta por razón de su vinculación a secretos técnicos o comerciales: </w:t>
      </w:r>
      <w:r w:rsidRPr="0010148B">
        <w:rPr>
          <w:rFonts w:ascii="Arial" w:hAnsi="Arial" w:cs="Arial"/>
          <w:vertAlign w:val="superscript"/>
          <w:lang w:val="es-ES_tradnl"/>
        </w:rPr>
        <w:footnoteReference w:id="2"/>
      </w:r>
    </w:p>
    <w:p w:rsidR="00367F2F" w:rsidRPr="0010148B" w:rsidRDefault="00367F2F" w:rsidP="00B91F54">
      <w:pPr>
        <w:pStyle w:val="Prrafodelista"/>
        <w:numPr>
          <w:ilvl w:val="0"/>
          <w:numId w:val="42"/>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B91F54">
      <w:pPr>
        <w:pStyle w:val="Prrafodelista"/>
        <w:numPr>
          <w:ilvl w:val="0"/>
          <w:numId w:val="42"/>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B91F54">
      <w:pPr>
        <w:pStyle w:val="Prrafodelista"/>
        <w:numPr>
          <w:ilvl w:val="0"/>
          <w:numId w:val="42"/>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B91F54">
      <w:pPr>
        <w:tabs>
          <w:tab w:val="left" w:pos="0"/>
        </w:tabs>
        <w:spacing w:after="60" w:line="240" w:lineRule="atLeast"/>
        <w:ind w:left="425"/>
        <w:contextualSpacing/>
        <w:rPr>
          <w:rFonts w:ascii="Arial" w:hAnsi="Arial" w:cs="Arial"/>
          <w:lang w:val="es-ES_tradnl"/>
        </w:rPr>
      </w:pPr>
      <w:r w:rsidRPr="0010148B">
        <w:rPr>
          <w:rFonts w:ascii="Arial" w:hAnsi="Arial" w:cs="Arial"/>
          <w:lang w:val="es-ES_tradnl"/>
        </w:rPr>
        <w:t>………………………..…</w:t>
      </w:r>
    </w:p>
    <w:p w:rsidR="00367F2F" w:rsidRPr="0010148B" w:rsidRDefault="00367F2F" w:rsidP="00B91F54">
      <w:pPr>
        <w:tabs>
          <w:tab w:val="left" w:pos="425"/>
        </w:tabs>
        <w:spacing w:before="240" w:after="120" w:line="240" w:lineRule="atLeast"/>
        <w:ind w:right="-142"/>
        <w:rPr>
          <w:rFonts w:ascii="Arial" w:hAnsi="Arial" w:cs="Arial"/>
        </w:rPr>
      </w:pPr>
      <w:r w:rsidRPr="0010148B">
        <w:rPr>
          <w:rFonts w:ascii="Arial" w:hAnsi="Arial" w:cs="Arial"/>
        </w:rPr>
        <w:t>Que dicho carácter confidencial se justifica en las siguientes razones:</w:t>
      </w:r>
    </w:p>
    <w:p w:rsidR="00367F2F" w:rsidRPr="0010148B" w:rsidRDefault="00367F2F" w:rsidP="00B91F54">
      <w:pPr>
        <w:pStyle w:val="Prrafodelista"/>
        <w:numPr>
          <w:ilvl w:val="0"/>
          <w:numId w:val="43"/>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B91F54">
      <w:pPr>
        <w:pStyle w:val="Prrafodelista"/>
        <w:numPr>
          <w:ilvl w:val="0"/>
          <w:numId w:val="43"/>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B91F54">
      <w:pPr>
        <w:pStyle w:val="Prrafodelista"/>
        <w:numPr>
          <w:ilvl w:val="0"/>
          <w:numId w:val="43"/>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B91F54">
      <w:pPr>
        <w:tabs>
          <w:tab w:val="left" w:pos="0"/>
        </w:tabs>
        <w:spacing w:after="60" w:line="240" w:lineRule="atLeast"/>
        <w:ind w:left="425"/>
        <w:contextualSpacing/>
        <w:rPr>
          <w:rFonts w:ascii="Arial" w:hAnsi="Arial" w:cs="Arial"/>
          <w:lang w:val="es-ES_tradnl"/>
        </w:rPr>
      </w:pPr>
      <w:r w:rsidRPr="0010148B">
        <w:rPr>
          <w:rFonts w:ascii="Arial" w:hAnsi="Arial" w:cs="Arial"/>
          <w:lang w:val="es-ES_tradnl"/>
        </w:rPr>
        <w:t>………………………..…</w:t>
      </w:r>
    </w:p>
    <w:p w:rsidR="00367F2F" w:rsidRPr="0010148B" w:rsidRDefault="00367F2F" w:rsidP="00B91F54">
      <w:pPr>
        <w:tabs>
          <w:tab w:val="left" w:pos="0"/>
        </w:tabs>
        <w:ind w:left="218" w:right="-144" w:hanging="76"/>
        <w:contextualSpacing/>
        <w:rPr>
          <w:rFonts w:ascii="Arial" w:hAnsi="Arial" w:cs="Arial"/>
          <w:lang w:val="es-ES_tradnl"/>
        </w:rPr>
      </w:pPr>
    </w:p>
    <w:p w:rsidR="00367F2F" w:rsidRPr="006918E8" w:rsidRDefault="00367F2F" w:rsidP="003B45C5">
      <w:pPr>
        <w:pStyle w:val="Ttulo1"/>
        <w:spacing w:before="0" w:line="240" w:lineRule="atLeast"/>
        <w:jc w:val="center"/>
        <w:rPr>
          <w:sz w:val="22"/>
          <w:szCs w:val="22"/>
        </w:rPr>
      </w:pPr>
      <w:r w:rsidRPr="006918E8">
        <w:rPr>
          <w:sz w:val="18"/>
          <w:szCs w:val="18"/>
        </w:rPr>
        <w:br w:type="page"/>
      </w:r>
      <w:bookmarkStart w:id="366" w:name="_ANEXO_IX._-"/>
      <w:bookmarkStart w:id="367" w:name="_ANEXO_VIII._-"/>
      <w:bookmarkStart w:id="368" w:name="Anx_8"/>
      <w:bookmarkStart w:id="369" w:name="_Toc506479436"/>
      <w:bookmarkStart w:id="370" w:name="_Toc24615681"/>
      <w:bookmarkEnd w:id="366"/>
      <w:bookmarkEnd w:id="367"/>
      <w:bookmarkEnd w:id="336"/>
      <w:bookmarkEnd w:id="337"/>
      <w:r w:rsidRPr="006918E8">
        <w:rPr>
          <w:sz w:val="22"/>
          <w:szCs w:val="22"/>
        </w:rPr>
        <w:lastRenderedPageBreak/>
        <w:t xml:space="preserve">ANEXO VIII. - </w:t>
      </w:r>
      <w:bookmarkEnd w:id="368"/>
      <w:r w:rsidRPr="006918E8">
        <w:rPr>
          <w:sz w:val="22"/>
          <w:szCs w:val="22"/>
        </w:rPr>
        <w:t>MODELO DE AVAL</w:t>
      </w:r>
      <w:bookmarkEnd w:id="369"/>
      <w:bookmarkEnd w:id="370"/>
    </w:p>
    <w:p w:rsidR="00367F2F" w:rsidRPr="00B728AF" w:rsidRDefault="00367F2F" w:rsidP="00B728AF">
      <w:pPr>
        <w:shd w:val="clear" w:color="auto" w:fill="FFFFFF"/>
        <w:rPr>
          <w:rFonts w:ascii="Arial" w:hAnsi="Arial"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367F2F" w:rsidRPr="00B728AF" w:rsidTr="00A06E14">
        <w:trPr>
          <w:trHeight w:hRule="exact" w:val="340"/>
        </w:trPr>
        <w:tc>
          <w:tcPr>
            <w:tcW w:w="8504" w:type="dxa"/>
            <w:gridSpan w:val="5"/>
            <w:tcBorders>
              <w:bottom w:val="single" w:sz="6" w:space="0" w:color="auto"/>
            </w:tcBorders>
            <w:vAlign w:val="center"/>
          </w:tcPr>
          <w:p w:rsidR="00367F2F" w:rsidRPr="00B728AF" w:rsidRDefault="00367F2F" w:rsidP="00A06E14">
            <w:pPr>
              <w:rPr>
                <w:rFonts w:ascii="Arial" w:hAnsi="Arial" w:cs="Arial"/>
              </w:rPr>
            </w:pPr>
            <w:r w:rsidRPr="00B728AF">
              <w:rPr>
                <w:rFonts w:ascii="Arial" w:hAnsi="Arial" w:cs="Arial"/>
                <w:b/>
                <w:bCs/>
                <w:color w:val="000000"/>
                <w:position w:val="19"/>
                <w:sz w:val="18"/>
              </w:rPr>
              <w:t>DATOS DE LA ENTIDAD DE CRÉDITO O SOCIEDAD DE GARANTÍA RECÍPROCA</w:t>
            </w:r>
          </w:p>
        </w:tc>
      </w:tr>
      <w:tr w:rsidR="00367F2F" w:rsidRPr="00B728AF" w:rsidTr="00A06E14">
        <w:trPr>
          <w:trHeight w:val="567"/>
        </w:trPr>
        <w:tc>
          <w:tcPr>
            <w:tcW w:w="5617" w:type="dxa"/>
            <w:gridSpan w:val="3"/>
            <w:tcBorders>
              <w:top w:val="single" w:sz="6" w:space="0" w:color="auto"/>
            </w:tcBorders>
            <w:vAlign w:val="center"/>
          </w:tcPr>
          <w:p w:rsidR="00367F2F" w:rsidRPr="00B728AF" w:rsidRDefault="00367F2F" w:rsidP="00A06E14">
            <w:pPr>
              <w:rPr>
                <w:rFonts w:ascii="Arial" w:hAnsi="Arial" w:cs="Arial"/>
                <w:color w:val="000000"/>
                <w:sz w:val="18"/>
                <w:szCs w:val="18"/>
              </w:rPr>
            </w:pPr>
            <w:r w:rsidRPr="00B728AF">
              <w:rPr>
                <w:rFonts w:ascii="Arial" w:hAnsi="Arial" w:cs="Arial"/>
                <w:b/>
                <w:bCs/>
                <w:color w:val="000000"/>
                <w:sz w:val="18"/>
                <w:szCs w:val="18"/>
              </w:rPr>
              <w:t>Razón social</w:t>
            </w:r>
          </w:p>
          <w:p w:rsidR="00367F2F" w:rsidRPr="00B728AF" w:rsidRDefault="00367F2F" w:rsidP="00A06E14">
            <w:pPr>
              <w:rPr>
                <w:rFonts w:ascii="Arial" w:hAnsi="Arial" w:cs="Arial"/>
                <w:color w:val="000000"/>
              </w:rPr>
            </w:pPr>
          </w:p>
        </w:tc>
        <w:tc>
          <w:tcPr>
            <w:tcW w:w="2887" w:type="dxa"/>
            <w:gridSpan w:val="2"/>
            <w:tcBorders>
              <w:top w:val="single" w:sz="6" w:space="0" w:color="auto"/>
            </w:tcBorders>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NIF</w:t>
            </w:r>
          </w:p>
          <w:p w:rsidR="00367F2F" w:rsidRPr="00B728AF" w:rsidRDefault="00367F2F" w:rsidP="00A06E14">
            <w:pPr>
              <w:ind w:left="45"/>
              <w:rPr>
                <w:rFonts w:ascii="Arial" w:hAnsi="Arial" w:cs="Arial"/>
                <w:color w:val="000000"/>
              </w:rPr>
            </w:pPr>
          </w:p>
        </w:tc>
      </w:tr>
      <w:tr w:rsidR="00367F2F" w:rsidRPr="00B728AF" w:rsidTr="00A06E14">
        <w:trPr>
          <w:trHeight w:hRule="exact" w:val="284"/>
        </w:trPr>
        <w:tc>
          <w:tcPr>
            <w:tcW w:w="8504" w:type="dxa"/>
            <w:gridSpan w:val="5"/>
            <w:vAlign w:val="center"/>
          </w:tcPr>
          <w:p w:rsidR="00367F2F" w:rsidRPr="00B728AF" w:rsidRDefault="00367F2F" w:rsidP="00A06E14">
            <w:pPr>
              <w:rPr>
                <w:rFonts w:ascii="Arial" w:hAnsi="Arial" w:cs="Arial"/>
                <w:b/>
                <w:bCs/>
                <w:color w:val="000000"/>
                <w:sz w:val="18"/>
              </w:rPr>
            </w:pPr>
            <w:r w:rsidRPr="00B728AF">
              <w:rPr>
                <w:rFonts w:ascii="Arial" w:hAnsi="Arial" w:cs="Arial"/>
                <w:b/>
                <w:bCs/>
                <w:color w:val="000000"/>
                <w:sz w:val="18"/>
              </w:rPr>
              <w:t>Domicilio a efectos de notificaciones y requerimientos:</w:t>
            </w:r>
          </w:p>
        </w:tc>
      </w:tr>
      <w:tr w:rsidR="00367F2F" w:rsidRPr="00B728AF" w:rsidTr="00A06E14">
        <w:trPr>
          <w:trHeight w:val="567"/>
        </w:trPr>
        <w:tc>
          <w:tcPr>
            <w:tcW w:w="4876" w:type="dxa"/>
            <w:gridSpan w:val="2"/>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 xml:space="preserve">Calle/Plaza/Avenida/... </w:t>
            </w:r>
          </w:p>
          <w:p w:rsidR="00367F2F" w:rsidRPr="00B728AF" w:rsidRDefault="00367F2F" w:rsidP="00A06E14">
            <w:pPr>
              <w:ind w:left="45"/>
              <w:rPr>
                <w:rFonts w:ascii="Arial" w:hAnsi="Arial" w:cs="Arial"/>
                <w:color w:val="000000"/>
              </w:rPr>
            </w:pPr>
          </w:p>
        </w:tc>
        <w:tc>
          <w:tcPr>
            <w:tcW w:w="741" w:type="dxa"/>
            <w:vAlign w:val="center"/>
          </w:tcPr>
          <w:p w:rsidR="00367F2F" w:rsidRPr="00B728AF" w:rsidRDefault="00367F2F" w:rsidP="00A06E14">
            <w:pPr>
              <w:rPr>
                <w:rFonts w:ascii="Arial" w:hAnsi="Arial" w:cs="Arial"/>
                <w:b/>
                <w:bCs/>
                <w:color w:val="000000"/>
                <w:sz w:val="18"/>
              </w:rPr>
            </w:pPr>
            <w:r w:rsidRPr="00B728AF">
              <w:rPr>
                <w:rFonts w:ascii="Arial" w:hAnsi="Arial" w:cs="Arial"/>
                <w:b/>
                <w:bCs/>
                <w:color w:val="000000"/>
                <w:sz w:val="18"/>
              </w:rPr>
              <w:t>N.º</w:t>
            </w:r>
          </w:p>
          <w:p w:rsidR="00367F2F" w:rsidRPr="00B728AF" w:rsidRDefault="00367F2F" w:rsidP="00A06E14">
            <w:pPr>
              <w:ind w:left="45"/>
              <w:rPr>
                <w:rFonts w:ascii="Arial" w:hAnsi="Arial" w:cs="Arial"/>
                <w:bCs/>
                <w:color w:val="000000"/>
                <w:sz w:val="18"/>
              </w:rPr>
            </w:pPr>
          </w:p>
        </w:tc>
        <w:tc>
          <w:tcPr>
            <w:tcW w:w="1482" w:type="dxa"/>
            <w:vAlign w:val="center"/>
          </w:tcPr>
          <w:p w:rsidR="00367F2F" w:rsidRPr="00B728AF" w:rsidRDefault="00367F2F" w:rsidP="00A06E14">
            <w:pPr>
              <w:rPr>
                <w:rFonts w:ascii="Arial" w:hAnsi="Arial" w:cs="Arial"/>
                <w:b/>
                <w:bCs/>
                <w:color w:val="000000"/>
                <w:sz w:val="18"/>
              </w:rPr>
            </w:pPr>
            <w:r w:rsidRPr="00B728AF">
              <w:rPr>
                <w:rFonts w:ascii="Arial" w:hAnsi="Arial" w:cs="Arial"/>
                <w:b/>
                <w:bCs/>
                <w:color w:val="000000"/>
                <w:sz w:val="18"/>
              </w:rPr>
              <w:t>Piso</w:t>
            </w:r>
          </w:p>
          <w:p w:rsidR="00367F2F" w:rsidRPr="00B728AF" w:rsidRDefault="00367F2F" w:rsidP="00A06E14">
            <w:pPr>
              <w:ind w:left="74"/>
              <w:rPr>
                <w:rFonts w:ascii="Arial" w:hAnsi="Arial" w:cs="Arial"/>
                <w:bCs/>
                <w:color w:val="000000"/>
                <w:sz w:val="18"/>
              </w:rPr>
            </w:pPr>
          </w:p>
        </w:tc>
        <w:tc>
          <w:tcPr>
            <w:tcW w:w="1405" w:type="dxa"/>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Mano</w:t>
            </w:r>
          </w:p>
          <w:p w:rsidR="00367F2F" w:rsidRPr="00B728AF" w:rsidRDefault="00367F2F" w:rsidP="00A06E14">
            <w:pPr>
              <w:ind w:left="45"/>
              <w:rPr>
                <w:rFonts w:ascii="Arial" w:hAnsi="Arial" w:cs="Arial"/>
                <w:color w:val="000000"/>
                <w:sz w:val="18"/>
              </w:rPr>
            </w:pPr>
          </w:p>
        </w:tc>
      </w:tr>
      <w:tr w:rsidR="00367F2F" w:rsidRPr="00B728AF" w:rsidTr="00A06E14">
        <w:trPr>
          <w:trHeight w:val="567"/>
        </w:trPr>
        <w:tc>
          <w:tcPr>
            <w:tcW w:w="3999" w:type="dxa"/>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Municipio</w:t>
            </w:r>
          </w:p>
          <w:p w:rsidR="00367F2F" w:rsidRPr="00B728AF" w:rsidRDefault="00367F2F" w:rsidP="00A06E14">
            <w:pPr>
              <w:ind w:left="57"/>
              <w:rPr>
                <w:rFonts w:ascii="Arial" w:hAnsi="Arial" w:cs="Arial"/>
                <w:color w:val="000000"/>
                <w:sz w:val="18"/>
              </w:rPr>
            </w:pPr>
          </w:p>
        </w:tc>
        <w:tc>
          <w:tcPr>
            <w:tcW w:w="1618" w:type="dxa"/>
            <w:gridSpan w:val="2"/>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C.P.</w:t>
            </w:r>
          </w:p>
          <w:p w:rsidR="00367F2F" w:rsidRPr="00B728AF" w:rsidRDefault="00367F2F" w:rsidP="00A06E14">
            <w:pPr>
              <w:ind w:left="45"/>
              <w:rPr>
                <w:rFonts w:ascii="Arial" w:hAnsi="Arial" w:cs="Arial"/>
                <w:color w:val="000000"/>
                <w:sz w:val="18"/>
              </w:rPr>
            </w:pPr>
          </w:p>
        </w:tc>
        <w:tc>
          <w:tcPr>
            <w:tcW w:w="2887" w:type="dxa"/>
            <w:gridSpan w:val="2"/>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Provincia</w:t>
            </w:r>
          </w:p>
          <w:p w:rsidR="00367F2F" w:rsidRPr="00B728AF" w:rsidRDefault="00367F2F" w:rsidP="00A06E14">
            <w:pPr>
              <w:ind w:left="45"/>
              <w:rPr>
                <w:rFonts w:ascii="Arial" w:hAnsi="Arial" w:cs="Arial"/>
                <w:color w:val="000000"/>
                <w:sz w:val="18"/>
              </w:rPr>
            </w:pPr>
          </w:p>
        </w:tc>
      </w:tr>
      <w:tr w:rsidR="00367F2F" w:rsidRPr="00B728AF" w:rsidTr="00A06E14">
        <w:trPr>
          <w:trHeight w:hRule="exact" w:val="454"/>
        </w:trPr>
        <w:tc>
          <w:tcPr>
            <w:tcW w:w="8504" w:type="dxa"/>
            <w:gridSpan w:val="5"/>
            <w:tcBorders>
              <w:bottom w:val="single" w:sz="6" w:space="0" w:color="auto"/>
            </w:tcBorders>
            <w:vAlign w:val="center"/>
          </w:tcPr>
          <w:p w:rsidR="00367F2F" w:rsidRPr="00B728AF" w:rsidRDefault="00367F2F" w:rsidP="00A06E14">
            <w:pPr>
              <w:rPr>
                <w:rFonts w:ascii="Arial" w:hAnsi="Arial" w:cs="Arial"/>
              </w:rPr>
            </w:pPr>
            <w:r w:rsidRPr="00B728AF">
              <w:rPr>
                <w:rFonts w:ascii="Arial" w:hAnsi="Arial" w:cs="Arial"/>
                <w:b/>
                <w:bCs/>
                <w:color w:val="000000"/>
                <w:position w:val="19"/>
                <w:sz w:val="18"/>
              </w:rPr>
              <w:t>APODERADO(S)</w:t>
            </w:r>
          </w:p>
        </w:tc>
      </w:tr>
      <w:tr w:rsidR="00367F2F" w:rsidRPr="00B728AF" w:rsidTr="00A06E14">
        <w:trPr>
          <w:trHeight w:hRule="exact" w:val="284"/>
        </w:trPr>
        <w:tc>
          <w:tcPr>
            <w:tcW w:w="5617" w:type="dxa"/>
            <w:gridSpan w:val="3"/>
            <w:tcBorders>
              <w:top w:val="single" w:sz="6" w:space="0" w:color="auto"/>
            </w:tcBorders>
            <w:vAlign w:val="center"/>
          </w:tcPr>
          <w:p w:rsidR="00367F2F" w:rsidRPr="00B728AF" w:rsidRDefault="00367F2F" w:rsidP="00A06E14">
            <w:pPr>
              <w:rPr>
                <w:rFonts w:ascii="Arial" w:hAnsi="Arial" w:cs="Arial"/>
                <w:color w:val="000000"/>
                <w:sz w:val="18"/>
                <w:szCs w:val="18"/>
              </w:rPr>
            </w:pPr>
            <w:r w:rsidRPr="00B728AF">
              <w:rPr>
                <w:rFonts w:ascii="Arial" w:hAnsi="Arial" w:cs="Arial"/>
                <w:b/>
                <w:bCs/>
                <w:color w:val="000000"/>
                <w:sz w:val="18"/>
                <w:szCs w:val="18"/>
              </w:rPr>
              <w:t>Nombre y apellidos</w:t>
            </w:r>
          </w:p>
        </w:tc>
        <w:tc>
          <w:tcPr>
            <w:tcW w:w="2887" w:type="dxa"/>
            <w:gridSpan w:val="2"/>
            <w:tcBorders>
              <w:top w:val="single" w:sz="6" w:space="0" w:color="auto"/>
            </w:tcBorders>
            <w:vAlign w:val="center"/>
          </w:tcPr>
          <w:p w:rsidR="00367F2F" w:rsidRPr="00B728AF" w:rsidRDefault="00367F2F" w:rsidP="00A06E14">
            <w:pPr>
              <w:rPr>
                <w:rFonts w:ascii="Arial" w:hAnsi="Arial" w:cs="Arial"/>
                <w:color w:val="000000"/>
              </w:rPr>
            </w:pPr>
            <w:r w:rsidRPr="00B728AF">
              <w:rPr>
                <w:rFonts w:ascii="Arial" w:hAnsi="Arial" w:cs="Arial"/>
                <w:b/>
                <w:bCs/>
                <w:color w:val="000000"/>
                <w:sz w:val="18"/>
                <w:szCs w:val="18"/>
              </w:rPr>
              <w:t>NIF</w:t>
            </w:r>
          </w:p>
        </w:tc>
      </w:tr>
      <w:tr w:rsidR="00367F2F" w:rsidRPr="00B728AF" w:rsidTr="00B728AF">
        <w:trPr>
          <w:trHeight w:hRule="exact" w:val="284"/>
        </w:trPr>
        <w:tc>
          <w:tcPr>
            <w:tcW w:w="5617" w:type="dxa"/>
            <w:gridSpan w:val="3"/>
            <w:vAlign w:val="center"/>
          </w:tcPr>
          <w:p w:rsidR="00367F2F" w:rsidRPr="00B728AF" w:rsidRDefault="00367F2F" w:rsidP="00A06E14">
            <w:pPr>
              <w:rPr>
                <w:rFonts w:ascii="Arial" w:hAnsi="Arial" w:cs="Arial"/>
                <w:bCs/>
                <w:color w:val="000000"/>
                <w:sz w:val="18"/>
                <w:szCs w:val="18"/>
              </w:rPr>
            </w:pPr>
          </w:p>
        </w:tc>
        <w:tc>
          <w:tcPr>
            <w:tcW w:w="2887" w:type="dxa"/>
            <w:gridSpan w:val="2"/>
            <w:vAlign w:val="center"/>
          </w:tcPr>
          <w:p w:rsidR="00367F2F" w:rsidRPr="00B728AF" w:rsidRDefault="00367F2F" w:rsidP="00A06E14">
            <w:pPr>
              <w:rPr>
                <w:rFonts w:ascii="Arial" w:hAnsi="Arial" w:cs="Arial"/>
                <w:bCs/>
                <w:color w:val="000000"/>
                <w:sz w:val="18"/>
                <w:szCs w:val="18"/>
              </w:rPr>
            </w:pPr>
          </w:p>
        </w:tc>
      </w:tr>
      <w:tr w:rsidR="00367F2F" w:rsidRPr="00B728AF" w:rsidTr="00B728AF">
        <w:trPr>
          <w:trHeight w:hRule="exact" w:val="284"/>
        </w:trPr>
        <w:tc>
          <w:tcPr>
            <w:tcW w:w="5617" w:type="dxa"/>
            <w:gridSpan w:val="3"/>
            <w:vAlign w:val="center"/>
          </w:tcPr>
          <w:p w:rsidR="00367F2F" w:rsidRPr="00B728AF" w:rsidRDefault="00367F2F" w:rsidP="00A06E14">
            <w:pPr>
              <w:rPr>
                <w:rFonts w:ascii="Arial" w:hAnsi="Arial" w:cs="Arial"/>
                <w:bCs/>
                <w:color w:val="000000"/>
                <w:sz w:val="18"/>
                <w:szCs w:val="18"/>
              </w:rPr>
            </w:pPr>
          </w:p>
        </w:tc>
        <w:tc>
          <w:tcPr>
            <w:tcW w:w="2887" w:type="dxa"/>
            <w:gridSpan w:val="2"/>
            <w:vAlign w:val="center"/>
          </w:tcPr>
          <w:p w:rsidR="00367F2F" w:rsidRPr="00B728AF" w:rsidRDefault="00367F2F" w:rsidP="00A06E14">
            <w:pPr>
              <w:rPr>
                <w:rFonts w:ascii="Arial" w:hAnsi="Arial" w:cs="Arial"/>
                <w:bCs/>
                <w:color w:val="000000"/>
                <w:sz w:val="18"/>
                <w:szCs w:val="18"/>
              </w:rPr>
            </w:pPr>
          </w:p>
        </w:tc>
      </w:tr>
    </w:tbl>
    <w:p w:rsidR="00367F2F" w:rsidRPr="00B728AF" w:rsidRDefault="00367F2F" w:rsidP="00B728AF">
      <w:pPr>
        <w:shd w:val="clear" w:color="auto" w:fill="FFFFFF"/>
        <w:rPr>
          <w:rFonts w:ascii="Arial" w:hAnsi="Arial" w:cs="Arial"/>
          <w:sz w:val="18"/>
          <w:szCs w:val="18"/>
        </w:rPr>
      </w:pPr>
    </w:p>
    <w:p w:rsidR="00367F2F" w:rsidRPr="00B728AF" w:rsidRDefault="00367F2F" w:rsidP="00E3630A">
      <w:pPr>
        <w:shd w:val="clear" w:color="auto" w:fill="FFFFFF"/>
        <w:jc w:val="both"/>
        <w:rPr>
          <w:rFonts w:ascii="Arial" w:hAnsi="Arial" w:cs="Arial"/>
          <w:sz w:val="18"/>
          <w:szCs w:val="18"/>
        </w:rPr>
      </w:pPr>
      <w:r w:rsidRPr="00B728AF">
        <w:rPr>
          <w:rFonts w:ascii="Arial" w:hAnsi="Arial" w:cs="Arial"/>
          <w:sz w:val="18"/>
          <w:szCs w:val="18"/>
        </w:rPr>
        <w:t xml:space="preserve">La entidad arriba expresada, y en su nombre y representación la(s) persona(s) mencionada(s) con poderes suficientes para obligarle en este acto, según resulta del bastanteo de poderes que se reseña en la parte inferior de este documento, se constituye ante la Diputación Foral de </w:t>
      </w:r>
      <w:proofErr w:type="spellStart"/>
      <w:r w:rsidRPr="00B728AF">
        <w:rPr>
          <w:rFonts w:ascii="Arial" w:hAnsi="Arial" w:cs="Arial"/>
          <w:sz w:val="18"/>
          <w:szCs w:val="18"/>
        </w:rPr>
        <w:t>Gipuzkoa</w:t>
      </w:r>
      <w:proofErr w:type="spellEnd"/>
      <w:r w:rsidRPr="00B728AF">
        <w:rPr>
          <w:rFonts w:ascii="Arial" w:hAnsi="Arial" w:cs="Arial"/>
          <w:sz w:val="18"/>
          <w:szCs w:val="18"/>
        </w:rPr>
        <w:t xml:space="preserve"> en avalista solidario de:</w:t>
      </w:r>
    </w:p>
    <w:p w:rsidR="00367F2F" w:rsidRPr="00B728AF" w:rsidRDefault="00367F2F" w:rsidP="00B728AF">
      <w:pPr>
        <w:shd w:val="clear" w:color="auto" w:fill="FFFFFF"/>
        <w:rPr>
          <w:rFonts w:ascii="Arial" w:hAnsi="Arial"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367F2F" w:rsidRPr="00B728AF" w:rsidTr="00A06E14">
        <w:trPr>
          <w:trHeight w:hRule="exact" w:val="340"/>
        </w:trPr>
        <w:tc>
          <w:tcPr>
            <w:tcW w:w="8504" w:type="dxa"/>
            <w:gridSpan w:val="4"/>
            <w:tcBorders>
              <w:bottom w:val="single" w:sz="6" w:space="0" w:color="auto"/>
            </w:tcBorders>
            <w:vAlign w:val="center"/>
          </w:tcPr>
          <w:p w:rsidR="00367F2F" w:rsidRPr="00B728AF" w:rsidRDefault="00367F2F" w:rsidP="00A06E14">
            <w:pPr>
              <w:rPr>
                <w:rFonts w:ascii="Arial" w:hAnsi="Arial" w:cs="Arial"/>
              </w:rPr>
            </w:pPr>
            <w:r w:rsidRPr="00B728AF">
              <w:rPr>
                <w:rFonts w:ascii="Arial" w:hAnsi="Arial" w:cs="Arial"/>
                <w:b/>
                <w:bCs/>
                <w:color w:val="000000"/>
                <w:position w:val="19"/>
                <w:sz w:val="18"/>
              </w:rPr>
              <w:t>DATOS DE LA PERSONA O ENTIDAD AVALADA</w:t>
            </w:r>
          </w:p>
        </w:tc>
      </w:tr>
      <w:tr w:rsidR="00367F2F" w:rsidRPr="00B728AF" w:rsidTr="00A06E14">
        <w:trPr>
          <w:trHeight w:hRule="exact" w:val="255"/>
        </w:trPr>
        <w:tc>
          <w:tcPr>
            <w:tcW w:w="5617" w:type="dxa"/>
            <w:gridSpan w:val="3"/>
            <w:tcBorders>
              <w:top w:val="single" w:sz="6" w:space="0" w:color="auto"/>
            </w:tcBorders>
            <w:vAlign w:val="center"/>
          </w:tcPr>
          <w:p w:rsidR="00367F2F" w:rsidRPr="00B728AF" w:rsidRDefault="00367F2F" w:rsidP="00A06E14">
            <w:pPr>
              <w:rPr>
                <w:rFonts w:ascii="Arial" w:hAnsi="Arial" w:cs="Arial"/>
                <w:color w:val="000000"/>
                <w:sz w:val="18"/>
                <w:szCs w:val="18"/>
              </w:rPr>
            </w:pPr>
            <w:r w:rsidRPr="00B728AF">
              <w:rPr>
                <w:rFonts w:ascii="Arial" w:hAnsi="Arial" w:cs="Arial"/>
                <w:b/>
                <w:bCs/>
                <w:color w:val="000000"/>
                <w:sz w:val="18"/>
                <w:szCs w:val="18"/>
              </w:rPr>
              <w:t>Nombre y apellidos / Razón social</w:t>
            </w:r>
          </w:p>
        </w:tc>
        <w:tc>
          <w:tcPr>
            <w:tcW w:w="2887" w:type="dxa"/>
            <w:tcBorders>
              <w:top w:val="single" w:sz="6" w:space="0" w:color="auto"/>
            </w:tcBorders>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CIF / NIF</w:t>
            </w:r>
          </w:p>
        </w:tc>
      </w:tr>
      <w:tr w:rsidR="00367F2F" w:rsidRPr="00B728AF" w:rsidTr="00A06E14">
        <w:trPr>
          <w:trHeight w:val="340"/>
        </w:trPr>
        <w:tc>
          <w:tcPr>
            <w:tcW w:w="5617" w:type="dxa"/>
            <w:gridSpan w:val="3"/>
            <w:vAlign w:val="center"/>
          </w:tcPr>
          <w:p w:rsidR="00367F2F" w:rsidRPr="00B728AF" w:rsidRDefault="00367F2F" w:rsidP="00A06E14">
            <w:pPr>
              <w:rPr>
                <w:rFonts w:ascii="Arial" w:hAnsi="Arial" w:cs="Arial"/>
                <w:color w:val="000000"/>
              </w:rPr>
            </w:pPr>
          </w:p>
        </w:tc>
        <w:tc>
          <w:tcPr>
            <w:tcW w:w="2887" w:type="dxa"/>
            <w:vAlign w:val="center"/>
          </w:tcPr>
          <w:p w:rsidR="00367F2F" w:rsidRPr="00B728AF" w:rsidRDefault="00367F2F" w:rsidP="00A06E14">
            <w:pPr>
              <w:rPr>
                <w:rFonts w:ascii="Arial" w:hAnsi="Arial" w:cs="Arial"/>
                <w:color w:val="000000"/>
              </w:rPr>
            </w:pPr>
          </w:p>
        </w:tc>
      </w:tr>
      <w:tr w:rsidR="00367F2F" w:rsidRPr="00B728AF" w:rsidTr="00A06E14">
        <w:trPr>
          <w:trHeight w:hRule="exact" w:val="255"/>
        </w:trPr>
        <w:tc>
          <w:tcPr>
            <w:tcW w:w="1560" w:type="dxa"/>
            <w:vMerge w:val="restart"/>
            <w:tcBorders>
              <w:right w:val="single" w:sz="6" w:space="0" w:color="auto"/>
            </w:tcBorders>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Tipo de garantía</w:t>
            </w:r>
          </w:p>
        </w:tc>
        <w:tc>
          <w:tcPr>
            <w:tcW w:w="283" w:type="dxa"/>
            <w:tcBorders>
              <w:top w:val="single" w:sz="6" w:space="0" w:color="auto"/>
              <w:left w:val="single" w:sz="6" w:space="0" w:color="auto"/>
              <w:bottom w:val="single" w:sz="6" w:space="0" w:color="auto"/>
              <w:right w:val="single" w:sz="6" w:space="0" w:color="auto"/>
            </w:tcBorders>
            <w:vAlign w:val="center"/>
          </w:tcPr>
          <w:p w:rsidR="00367F2F" w:rsidRPr="00B728AF" w:rsidRDefault="00367F2F" w:rsidP="00A06E14">
            <w:pPr>
              <w:rPr>
                <w:rFonts w:ascii="Arial" w:hAnsi="Arial" w:cs="Arial"/>
                <w:b/>
                <w:bCs/>
                <w:color w:val="000000"/>
                <w:sz w:val="18"/>
                <w:szCs w:val="18"/>
              </w:rPr>
            </w:pPr>
          </w:p>
        </w:tc>
        <w:tc>
          <w:tcPr>
            <w:tcW w:w="6661" w:type="dxa"/>
            <w:gridSpan w:val="2"/>
            <w:tcBorders>
              <w:left w:val="single" w:sz="6" w:space="0" w:color="auto"/>
            </w:tcBorders>
            <w:vAlign w:val="center"/>
          </w:tcPr>
          <w:p w:rsidR="00367F2F" w:rsidRPr="00B728AF" w:rsidRDefault="00367F2F" w:rsidP="00A06E14">
            <w:pPr>
              <w:ind w:left="45"/>
              <w:rPr>
                <w:rFonts w:ascii="Arial" w:hAnsi="Arial" w:cs="Arial"/>
                <w:bCs/>
                <w:color w:val="000000"/>
                <w:sz w:val="18"/>
                <w:szCs w:val="18"/>
              </w:rPr>
            </w:pPr>
            <w:r w:rsidRPr="00B728AF">
              <w:rPr>
                <w:rFonts w:ascii="Arial" w:hAnsi="Arial" w:cs="Arial"/>
                <w:b/>
                <w:bCs/>
                <w:color w:val="000000"/>
                <w:sz w:val="18"/>
                <w:szCs w:val="18"/>
              </w:rPr>
              <w:t xml:space="preserve">Provisional </w:t>
            </w:r>
            <w:r w:rsidRPr="00B728AF">
              <w:rPr>
                <w:rFonts w:ascii="Arial" w:hAnsi="Arial" w:cs="Arial"/>
                <w:bCs/>
                <w:color w:val="000000"/>
                <w:sz w:val="16"/>
                <w:szCs w:val="16"/>
              </w:rPr>
              <w:t>(Art. 106 de la LCSP)</w:t>
            </w:r>
          </w:p>
        </w:tc>
      </w:tr>
      <w:tr w:rsidR="00367F2F" w:rsidRPr="00B728AF" w:rsidTr="00A06E14">
        <w:trPr>
          <w:trHeight w:hRule="exact" w:val="255"/>
        </w:trPr>
        <w:tc>
          <w:tcPr>
            <w:tcW w:w="1560" w:type="dxa"/>
            <w:vMerge/>
            <w:tcBorders>
              <w:right w:val="single" w:sz="6" w:space="0" w:color="auto"/>
            </w:tcBorders>
            <w:vAlign w:val="center"/>
          </w:tcPr>
          <w:p w:rsidR="00367F2F" w:rsidRPr="00B728AF" w:rsidRDefault="00367F2F" w:rsidP="00A06E14">
            <w:pPr>
              <w:rPr>
                <w:rFonts w:ascii="Arial" w:hAnsi="Arial" w:cs="Arial"/>
                <w:b/>
                <w:bCs/>
                <w:color w:val="000000"/>
                <w:sz w:val="18"/>
                <w:szCs w:val="18"/>
              </w:rPr>
            </w:pPr>
          </w:p>
        </w:tc>
        <w:tc>
          <w:tcPr>
            <w:tcW w:w="283" w:type="dxa"/>
            <w:tcBorders>
              <w:top w:val="single" w:sz="6" w:space="0" w:color="auto"/>
              <w:left w:val="single" w:sz="6" w:space="0" w:color="auto"/>
              <w:bottom w:val="single" w:sz="6" w:space="0" w:color="auto"/>
              <w:right w:val="single" w:sz="6" w:space="0" w:color="auto"/>
            </w:tcBorders>
            <w:vAlign w:val="center"/>
          </w:tcPr>
          <w:p w:rsidR="00367F2F" w:rsidRPr="00B728AF" w:rsidRDefault="00367F2F" w:rsidP="00A06E14">
            <w:pPr>
              <w:rPr>
                <w:rFonts w:ascii="Arial" w:hAnsi="Arial" w:cs="Arial"/>
                <w:b/>
                <w:bCs/>
                <w:color w:val="000000"/>
                <w:sz w:val="18"/>
                <w:szCs w:val="18"/>
              </w:rPr>
            </w:pPr>
          </w:p>
        </w:tc>
        <w:tc>
          <w:tcPr>
            <w:tcW w:w="6661" w:type="dxa"/>
            <w:gridSpan w:val="2"/>
            <w:tcBorders>
              <w:left w:val="single" w:sz="6" w:space="0" w:color="auto"/>
            </w:tcBorders>
            <w:vAlign w:val="center"/>
          </w:tcPr>
          <w:p w:rsidR="00367F2F" w:rsidRPr="00B728AF" w:rsidRDefault="00367F2F" w:rsidP="00A06E14">
            <w:pPr>
              <w:ind w:left="45"/>
              <w:rPr>
                <w:rFonts w:ascii="Arial" w:hAnsi="Arial" w:cs="Arial"/>
                <w:b/>
                <w:bCs/>
                <w:color w:val="000000"/>
                <w:sz w:val="18"/>
                <w:szCs w:val="18"/>
              </w:rPr>
            </w:pPr>
            <w:r w:rsidRPr="00B728AF">
              <w:rPr>
                <w:rFonts w:ascii="Arial" w:hAnsi="Arial" w:cs="Arial"/>
                <w:b/>
                <w:bCs/>
                <w:color w:val="000000"/>
                <w:sz w:val="18"/>
                <w:szCs w:val="18"/>
              </w:rPr>
              <w:t xml:space="preserve">Definitiva </w:t>
            </w:r>
            <w:r w:rsidRPr="00B728AF">
              <w:rPr>
                <w:rFonts w:ascii="Arial" w:hAnsi="Arial" w:cs="Arial"/>
                <w:bCs/>
                <w:color w:val="000000"/>
                <w:sz w:val="16"/>
                <w:szCs w:val="16"/>
              </w:rPr>
              <w:t>(Art. 107 de la LCSP)</w:t>
            </w:r>
          </w:p>
        </w:tc>
      </w:tr>
      <w:tr w:rsidR="00367F2F" w:rsidRPr="00B728AF" w:rsidTr="00A06E14">
        <w:trPr>
          <w:trHeight w:hRule="exact" w:val="340"/>
        </w:trPr>
        <w:tc>
          <w:tcPr>
            <w:tcW w:w="8504" w:type="dxa"/>
            <w:gridSpan w:val="4"/>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Objeto del contrato u obligación asumida por la avalada</w:t>
            </w:r>
          </w:p>
        </w:tc>
      </w:tr>
      <w:tr w:rsidR="00367F2F" w:rsidRPr="00B728AF" w:rsidTr="00A06E14">
        <w:trPr>
          <w:trHeight w:hRule="exact" w:val="340"/>
        </w:trPr>
        <w:tc>
          <w:tcPr>
            <w:tcW w:w="8504" w:type="dxa"/>
            <w:gridSpan w:val="4"/>
            <w:vAlign w:val="center"/>
          </w:tcPr>
          <w:p w:rsidR="00367F2F" w:rsidRPr="00B728AF" w:rsidRDefault="00367F2F" w:rsidP="00A06E14">
            <w:pPr>
              <w:rPr>
                <w:rFonts w:ascii="Arial" w:hAnsi="Arial" w:cs="Arial"/>
                <w:bCs/>
                <w:color w:val="000000"/>
                <w:sz w:val="18"/>
                <w:szCs w:val="18"/>
              </w:rPr>
            </w:pPr>
          </w:p>
        </w:tc>
      </w:tr>
      <w:tr w:rsidR="00367F2F" w:rsidRPr="00B728AF" w:rsidTr="00A06E14">
        <w:trPr>
          <w:trHeight w:hRule="exact" w:val="227"/>
        </w:trPr>
        <w:tc>
          <w:tcPr>
            <w:tcW w:w="8504" w:type="dxa"/>
            <w:gridSpan w:val="4"/>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Órgano de contratación</w:t>
            </w:r>
          </w:p>
        </w:tc>
      </w:tr>
      <w:tr w:rsidR="00367F2F" w:rsidRPr="00B728AF" w:rsidTr="00A06E14">
        <w:trPr>
          <w:trHeight w:hRule="exact" w:val="340"/>
        </w:trPr>
        <w:tc>
          <w:tcPr>
            <w:tcW w:w="8504" w:type="dxa"/>
            <w:gridSpan w:val="4"/>
            <w:vAlign w:val="center"/>
          </w:tcPr>
          <w:p w:rsidR="00367F2F" w:rsidRPr="00B728AF" w:rsidRDefault="00367F2F" w:rsidP="00A06E14">
            <w:pPr>
              <w:rPr>
                <w:rFonts w:ascii="Arial" w:hAnsi="Arial" w:cs="Arial"/>
                <w:bCs/>
                <w:color w:val="000000"/>
                <w:sz w:val="18"/>
                <w:szCs w:val="18"/>
              </w:rPr>
            </w:pPr>
          </w:p>
        </w:tc>
      </w:tr>
      <w:tr w:rsidR="00367F2F" w:rsidRPr="00B728AF" w:rsidTr="00A06E14">
        <w:trPr>
          <w:trHeight w:hRule="exact" w:val="227"/>
        </w:trPr>
        <w:tc>
          <w:tcPr>
            <w:tcW w:w="8504" w:type="dxa"/>
            <w:gridSpan w:val="4"/>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Importe del aval (en letra y en cifra)</w:t>
            </w:r>
          </w:p>
        </w:tc>
      </w:tr>
      <w:tr w:rsidR="00367F2F" w:rsidRPr="00B728AF" w:rsidTr="00A06E14">
        <w:trPr>
          <w:trHeight w:hRule="exact" w:val="340"/>
        </w:trPr>
        <w:tc>
          <w:tcPr>
            <w:tcW w:w="8504" w:type="dxa"/>
            <w:gridSpan w:val="4"/>
            <w:vAlign w:val="center"/>
          </w:tcPr>
          <w:p w:rsidR="00367F2F" w:rsidRPr="00B728AF" w:rsidRDefault="00367F2F" w:rsidP="00A06E14">
            <w:pPr>
              <w:rPr>
                <w:rFonts w:ascii="Arial" w:hAnsi="Arial" w:cs="Arial"/>
                <w:bCs/>
                <w:color w:val="000000"/>
                <w:sz w:val="18"/>
                <w:szCs w:val="18"/>
              </w:rPr>
            </w:pPr>
          </w:p>
        </w:tc>
      </w:tr>
    </w:tbl>
    <w:p w:rsidR="00367F2F" w:rsidRPr="00B728AF" w:rsidRDefault="00367F2F" w:rsidP="00B728AF">
      <w:pPr>
        <w:shd w:val="clear" w:color="auto" w:fill="FFFFFF"/>
        <w:rPr>
          <w:rFonts w:ascii="Arial" w:hAnsi="Arial" w:cs="Arial"/>
          <w:sz w:val="18"/>
          <w:szCs w:val="18"/>
        </w:rPr>
      </w:pPr>
    </w:p>
    <w:p w:rsidR="00367F2F" w:rsidRPr="00B728AF" w:rsidRDefault="00367F2F" w:rsidP="00E3630A">
      <w:pPr>
        <w:shd w:val="clear" w:color="auto" w:fill="FFFFFF"/>
        <w:spacing w:after="60"/>
        <w:jc w:val="both"/>
        <w:rPr>
          <w:rFonts w:ascii="Arial" w:hAnsi="Arial" w:cs="Arial"/>
          <w:sz w:val="18"/>
          <w:szCs w:val="18"/>
        </w:rPr>
      </w:pPr>
      <w:r w:rsidRPr="00B728AF">
        <w:rPr>
          <w:rFonts w:ascii="Arial" w:hAnsi="Arial" w:cs="Arial"/>
          <w:sz w:val="18"/>
          <w:szCs w:val="18"/>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del órgano de contratación, con sujeción a los términos previstos en la legislación de contratos de las Administraciones Públicas, en sus normas de desarrollo y en la Norma Foral 4/2007 de 27 de marzo, de Régimen Financiero y Presupuestario del Territorio Histórico de </w:t>
      </w:r>
      <w:proofErr w:type="spellStart"/>
      <w:r w:rsidRPr="00B728AF">
        <w:rPr>
          <w:rFonts w:ascii="Arial" w:hAnsi="Arial" w:cs="Arial"/>
          <w:sz w:val="18"/>
          <w:szCs w:val="18"/>
        </w:rPr>
        <w:t>Gipuzkoa</w:t>
      </w:r>
      <w:proofErr w:type="spellEnd"/>
      <w:r w:rsidRPr="00B728AF">
        <w:rPr>
          <w:rFonts w:ascii="Arial" w:hAnsi="Arial" w:cs="Arial"/>
          <w:sz w:val="18"/>
          <w:szCs w:val="18"/>
        </w:rPr>
        <w:t>.</w:t>
      </w:r>
    </w:p>
    <w:p w:rsidR="00367F2F" w:rsidRPr="00B728AF" w:rsidRDefault="00367F2F" w:rsidP="00E3630A">
      <w:pPr>
        <w:shd w:val="clear" w:color="auto" w:fill="FFFFFF"/>
        <w:spacing w:after="60"/>
        <w:jc w:val="both"/>
        <w:rPr>
          <w:rFonts w:ascii="Arial" w:hAnsi="Arial" w:cs="Arial"/>
          <w:sz w:val="18"/>
          <w:szCs w:val="18"/>
        </w:rPr>
      </w:pPr>
      <w:r w:rsidRPr="00B728AF">
        <w:rPr>
          <w:rFonts w:ascii="Arial" w:hAnsi="Arial" w:cs="Arial"/>
          <w:sz w:val="18"/>
          <w:szCs w:val="18"/>
        </w:rPr>
        <w:t>El presente aval estará en vigor hasta que el órgano de contratación o quien en su nombre sea habilitado legalmente para ello autorice su cancelación o devolución de acuerdo con lo establecido en la Ley de Contratos del Sector Público y legislación complementaria.</w:t>
      </w:r>
    </w:p>
    <w:p w:rsidR="00367F2F" w:rsidRPr="00B728AF" w:rsidRDefault="00367F2F" w:rsidP="00B728AF">
      <w:pPr>
        <w:shd w:val="clear" w:color="auto" w:fill="FFFFFF"/>
        <w:rPr>
          <w:rFonts w:ascii="Arial" w:hAnsi="Arial" w:cs="Arial"/>
        </w:rPr>
      </w:pPr>
    </w:p>
    <w:tbl>
      <w:tblPr>
        <w:tblW w:w="8574" w:type="dxa"/>
        <w:tblInd w:w="70" w:type="dxa"/>
        <w:tblCellMar>
          <w:left w:w="70" w:type="dxa"/>
          <w:right w:w="70" w:type="dxa"/>
        </w:tblCellMar>
        <w:tblLook w:val="0000" w:firstRow="0" w:lastRow="0" w:firstColumn="0" w:lastColumn="0" w:noHBand="0" w:noVBand="0"/>
      </w:tblPr>
      <w:tblGrid>
        <w:gridCol w:w="2694"/>
        <w:gridCol w:w="5880"/>
      </w:tblGrid>
      <w:tr w:rsidR="00367F2F" w:rsidRPr="00B728AF" w:rsidTr="00A06E14">
        <w:trPr>
          <w:trHeight w:hRule="exact" w:val="284"/>
        </w:trPr>
        <w:tc>
          <w:tcPr>
            <w:tcW w:w="2694" w:type="dxa"/>
            <w:vAlign w:val="center"/>
          </w:tcPr>
          <w:p w:rsidR="00367F2F" w:rsidRPr="00B728AF" w:rsidRDefault="00367F2F" w:rsidP="00A06E14">
            <w:pPr>
              <w:rPr>
                <w:rFonts w:ascii="Arial" w:hAnsi="Arial" w:cs="Arial"/>
                <w:b/>
              </w:rPr>
            </w:pPr>
            <w:r w:rsidRPr="00B728AF">
              <w:rPr>
                <w:rFonts w:ascii="Arial" w:hAnsi="Arial" w:cs="Arial"/>
                <w:b/>
                <w:color w:val="808080"/>
              </w:rPr>
              <w:t>Lugar y fecha:</w:t>
            </w:r>
          </w:p>
        </w:tc>
        <w:tc>
          <w:tcPr>
            <w:tcW w:w="5880" w:type="dxa"/>
            <w:vAlign w:val="center"/>
          </w:tcPr>
          <w:p w:rsidR="00367F2F" w:rsidRPr="00B728AF" w:rsidRDefault="00367F2F" w:rsidP="00A06E14">
            <w:pPr>
              <w:rPr>
                <w:rFonts w:ascii="Arial" w:hAnsi="Arial" w:cs="Arial"/>
                <w:color w:val="808080"/>
              </w:rPr>
            </w:pPr>
          </w:p>
        </w:tc>
      </w:tr>
      <w:tr w:rsidR="00367F2F" w:rsidRPr="00B728AF" w:rsidTr="00A06E14">
        <w:trPr>
          <w:trHeight w:hRule="exact" w:val="284"/>
        </w:trPr>
        <w:tc>
          <w:tcPr>
            <w:tcW w:w="2694" w:type="dxa"/>
            <w:vAlign w:val="center"/>
          </w:tcPr>
          <w:p w:rsidR="00367F2F" w:rsidRPr="00B728AF" w:rsidRDefault="00367F2F" w:rsidP="00A06E14">
            <w:pPr>
              <w:ind w:right="-86"/>
              <w:rPr>
                <w:rFonts w:ascii="Arial" w:hAnsi="Arial" w:cs="Arial"/>
                <w:b/>
              </w:rPr>
            </w:pPr>
            <w:r w:rsidRPr="00B728AF">
              <w:rPr>
                <w:rFonts w:ascii="Arial" w:hAnsi="Arial" w:cs="Arial"/>
                <w:b/>
                <w:color w:val="808080"/>
              </w:rPr>
              <w:t>Razón social de la entidad:</w:t>
            </w:r>
          </w:p>
        </w:tc>
        <w:tc>
          <w:tcPr>
            <w:tcW w:w="5880" w:type="dxa"/>
            <w:vAlign w:val="center"/>
          </w:tcPr>
          <w:p w:rsidR="00367F2F" w:rsidRPr="00B728AF" w:rsidRDefault="00367F2F" w:rsidP="00A06E14">
            <w:pPr>
              <w:rPr>
                <w:rFonts w:ascii="Arial" w:hAnsi="Arial" w:cs="Arial"/>
                <w:color w:val="808080"/>
              </w:rPr>
            </w:pPr>
          </w:p>
        </w:tc>
      </w:tr>
      <w:tr w:rsidR="00367F2F" w:rsidRPr="00B728AF" w:rsidTr="00A06E14">
        <w:trPr>
          <w:trHeight w:hRule="exact" w:val="284"/>
        </w:trPr>
        <w:tc>
          <w:tcPr>
            <w:tcW w:w="2694" w:type="dxa"/>
            <w:vAlign w:val="center"/>
          </w:tcPr>
          <w:p w:rsidR="00367F2F" w:rsidRPr="00B728AF" w:rsidRDefault="00367F2F" w:rsidP="00A06E14">
            <w:pPr>
              <w:rPr>
                <w:rFonts w:ascii="Arial" w:hAnsi="Arial" w:cs="Arial"/>
                <w:b/>
              </w:rPr>
            </w:pPr>
            <w:r w:rsidRPr="00B728AF">
              <w:rPr>
                <w:rFonts w:ascii="Arial" w:hAnsi="Arial" w:cs="Arial"/>
                <w:b/>
                <w:color w:val="808080"/>
              </w:rPr>
              <w:t>Firma de los apoderados:</w:t>
            </w:r>
          </w:p>
        </w:tc>
        <w:tc>
          <w:tcPr>
            <w:tcW w:w="5880" w:type="dxa"/>
            <w:vAlign w:val="center"/>
          </w:tcPr>
          <w:p w:rsidR="00367F2F" w:rsidRPr="00B728AF" w:rsidRDefault="00367F2F" w:rsidP="00A06E14">
            <w:pPr>
              <w:rPr>
                <w:rFonts w:ascii="Arial" w:hAnsi="Arial" w:cs="Arial"/>
                <w:color w:val="808080"/>
              </w:rPr>
            </w:pPr>
          </w:p>
        </w:tc>
      </w:tr>
    </w:tbl>
    <w:p w:rsidR="00367F2F" w:rsidRPr="004B0449" w:rsidRDefault="00367F2F" w:rsidP="003B45C5">
      <w:pPr>
        <w:pStyle w:val="Ttulo1"/>
        <w:spacing w:before="0" w:line="240" w:lineRule="atLeast"/>
        <w:jc w:val="center"/>
        <w:rPr>
          <w:sz w:val="22"/>
          <w:szCs w:val="22"/>
        </w:rPr>
      </w:pPr>
      <w:bookmarkStart w:id="371" w:name="_ANEXO_XXX.-_MODELO_5"/>
      <w:bookmarkStart w:id="372" w:name="_ANEXO_X.-_MODELO"/>
      <w:bookmarkStart w:id="373" w:name="_ANEXO_XXX_-"/>
      <w:bookmarkStart w:id="374" w:name="_ANEXO_V_MODELO"/>
      <w:bookmarkStart w:id="375" w:name="Ax_09"/>
      <w:bookmarkStart w:id="376" w:name="Anx_9"/>
      <w:bookmarkStart w:id="377" w:name="_Toc463331602"/>
      <w:bookmarkStart w:id="378" w:name="_Toc480816087"/>
      <w:bookmarkStart w:id="379" w:name="_Toc506479437"/>
      <w:bookmarkStart w:id="380" w:name="_Toc527533001"/>
      <w:bookmarkStart w:id="381" w:name="_Toc24615682"/>
      <w:bookmarkStart w:id="382" w:name="_Toc515535271"/>
      <w:bookmarkStart w:id="383" w:name="_Ref515541850"/>
      <w:bookmarkStart w:id="384" w:name="_Ref515542006"/>
      <w:bookmarkStart w:id="385" w:name="_Ref515542019"/>
      <w:bookmarkStart w:id="386" w:name="_Toc515543151"/>
      <w:bookmarkStart w:id="387" w:name="_Toc523900748"/>
      <w:bookmarkEnd w:id="371"/>
      <w:bookmarkEnd w:id="372"/>
      <w:bookmarkEnd w:id="373"/>
      <w:bookmarkEnd w:id="374"/>
      <w:r w:rsidRPr="004B0449">
        <w:rPr>
          <w:sz w:val="22"/>
          <w:szCs w:val="22"/>
        </w:rPr>
        <w:lastRenderedPageBreak/>
        <w:t xml:space="preserve">ANEXO IX.- </w:t>
      </w:r>
      <w:bookmarkEnd w:id="375"/>
      <w:bookmarkEnd w:id="376"/>
      <w:r w:rsidRPr="004B0449">
        <w:rPr>
          <w:sz w:val="22"/>
          <w:szCs w:val="22"/>
        </w:rPr>
        <w:t>MODELO DE OFERTA ECONÓMICA</w:t>
      </w:r>
      <w:bookmarkEnd w:id="377"/>
      <w:bookmarkEnd w:id="378"/>
      <w:r w:rsidRPr="004B0449">
        <w:rPr>
          <w:sz w:val="22"/>
          <w:szCs w:val="22"/>
        </w:rPr>
        <w:t xml:space="preserve"> Y DE LOS OTROS ELEMENTOS DE LA OFERTA EVALUABLES MEDIANTE FÓRMULAS</w:t>
      </w:r>
      <w:bookmarkEnd w:id="379"/>
      <w:bookmarkEnd w:id="380"/>
      <w:bookmarkEnd w:id="381"/>
    </w:p>
    <w:p w:rsidR="00367F2F" w:rsidRPr="0010148B" w:rsidRDefault="00367F2F" w:rsidP="00CD4AFC">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CD4AFC">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A06E14">
        <w:trPr>
          <w:trHeight w:hRule="exact" w:val="284"/>
        </w:trPr>
        <w:tc>
          <w:tcPr>
            <w:tcW w:w="8504" w:type="dxa"/>
            <w:gridSpan w:val="2"/>
            <w:tcBorders>
              <w:top w:val="nil"/>
              <w:left w:val="nil"/>
              <w:right w:val="nil"/>
            </w:tcBorders>
          </w:tcPr>
          <w:p w:rsidR="00367F2F" w:rsidRPr="0010148B" w:rsidRDefault="00367F2F" w:rsidP="00A06E14">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367F2F" w:rsidRPr="0010148B" w:rsidTr="00A06E14">
        <w:trPr>
          <w:trHeight w:val="454"/>
        </w:trPr>
        <w:tc>
          <w:tcPr>
            <w:tcW w:w="5617" w:type="dxa"/>
            <w:tcBorders>
              <w:left w:val="nil"/>
              <w:bottom w:val="nil"/>
              <w:right w:val="nil"/>
            </w:tcBorders>
            <w:vAlign w:val="center"/>
          </w:tcPr>
          <w:p w:rsidR="00367F2F" w:rsidRPr="0010148B" w:rsidRDefault="00367F2F" w:rsidP="00A06E14">
            <w:pPr>
              <w:spacing w:after="80"/>
              <w:rPr>
                <w:rFonts w:ascii="Arial" w:hAnsi="Arial" w:cs="Arial"/>
                <w:b/>
                <w:bCs/>
                <w:color w:val="000000"/>
                <w:sz w:val="18"/>
              </w:rPr>
            </w:pPr>
            <w:r w:rsidRPr="0010148B">
              <w:rPr>
                <w:rFonts w:ascii="Arial" w:hAnsi="Arial" w:cs="Arial"/>
                <w:b/>
                <w:bCs/>
                <w:color w:val="000000"/>
                <w:sz w:val="18"/>
              </w:rPr>
              <w:t>Denominación del contrato</w:t>
            </w:r>
          </w:p>
          <w:p w:rsidR="00367F2F" w:rsidRPr="0010148B" w:rsidRDefault="00367F2F" w:rsidP="00A06E14">
            <w:pPr>
              <w:ind w:left="45"/>
              <w:rPr>
                <w:rFonts w:ascii="Arial" w:hAnsi="Arial" w:cs="Arial"/>
                <w:color w:val="000000"/>
                <w:sz w:val="18"/>
              </w:rPr>
            </w:pPr>
          </w:p>
        </w:tc>
        <w:tc>
          <w:tcPr>
            <w:tcW w:w="2887" w:type="dxa"/>
            <w:tcBorders>
              <w:left w:val="nil"/>
              <w:bottom w:val="nil"/>
              <w:right w:val="nil"/>
            </w:tcBorders>
            <w:vAlign w:val="center"/>
          </w:tcPr>
          <w:p w:rsidR="00367F2F" w:rsidRPr="0010148B" w:rsidRDefault="00367F2F" w:rsidP="00A06E14">
            <w:pPr>
              <w:spacing w:after="80"/>
              <w:rPr>
                <w:rFonts w:ascii="Arial" w:hAnsi="Arial" w:cs="Arial"/>
                <w:b/>
                <w:bCs/>
                <w:color w:val="000000"/>
                <w:sz w:val="18"/>
              </w:rPr>
            </w:pPr>
            <w:r w:rsidRPr="0010148B">
              <w:rPr>
                <w:rFonts w:ascii="Arial" w:hAnsi="Arial" w:cs="Arial"/>
                <w:b/>
                <w:bCs/>
                <w:color w:val="000000"/>
                <w:sz w:val="18"/>
              </w:rPr>
              <w:t>Código de referencia</w:t>
            </w:r>
          </w:p>
          <w:p w:rsidR="00367F2F" w:rsidRPr="0010148B" w:rsidRDefault="00367F2F" w:rsidP="00A06E14">
            <w:pPr>
              <w:ind w:left="45"/>
              <w:rPr>
                <w:rFonts w:ascii="Arial" w:hAnsi="Arial" w:cs="Arial"/>
                <w:sz w:val="18"/>
                <w:szCs w:val="18"/>
              </w:rPr>
            </w:pPr>
          </w:p>
        </w:tc>
      </w:tr>
    </w:tbl>
    <w:p w:rsidR="00367F2F" w:rsidRPr="0010148B" w:rsidRDefault="00367F2F" w:rsidP="00CD4AFC">
      <w:pPr>
        <w:rPr>
          <w:rFonts w:ascii="Arial" w:hAnsi="Arial" w:cs="Arial"/>
        </w:rPr>
      </w:pPr>
    </w:p>
    <w:p w:rsidR="00367F2F" w:rsidRPr="0010148B" w:rsidRDefault="00367F2F" w:rsidP="00E3630A">
      <w:pPr>
        <w:autoSpaceDE w:val="0"/>
        <w:autoSpaceDN w:val="0"/>
        <w:adjustRightInd w:val="0"/>
        <w:spacing w:line="240" w:lineRule="atLeast"/>
        <w:jc w:val="both"/>
        <w:rPr>
          <w:rFonts w:ascii="Arial" w:hAnsi="Arial" w:cs="Arial"/>
        </w:rPr>
      </w:pPr>
      <w:r w:rsidRPr="0010148B">
        <w:rPr>
          <w:rFonts w:ascii="Arial" w:hAnsi="Arial" w:cs="Arial"/>
        </w:rPr>
        <w:t>Enterado</w:t>
      </w:r>
      <w:r>
        <w:rPr>
          <w:rFonts w:ascii="Arial" w:hAnsi="Arial" w:cs="Arial"/>
        </w:rPr>
        <w:t>/a</w:t>
      </w:r>
      <w:r w:rsidRPr="0010148B">
        <w:rPr>
          <w:rFonts w:ascii="Arial" w:hAnsi="Arial" w:cs="Arial"/>
        </w:rPr>
        <w:t xml:space="preserve"> de las condiciones y requisitos que se exigen con relación </w:t>
      </w:r>
      <w:r>
        <w:rPr>
          <w:rFonts w:ascii="Arial" w:hAnsi="Arial" w:cs="Arial"/>
        </w:rPr>
        <w:t>al expediente de contratación indicado</w:t>
      </w:r>
      <w:r w:rsidRPr="0010148B">
        <w:rPr>
          <w:rFonts w:ascii="Arial" w:hAnsi="Arial" w:cs="Arial"/>
        </w:rPr>
        <w:t>, propone el/los siguiente/s precio/s y, en su caso, las ofertas del resto de elementos evaluables mediante fórmulas.</w:t>
      </w:r>
    </w:p>
    <w:p w:rsidR="00367F2F" w:rsidRPr="0010148B" w:rsidRDefault="00367F2F" w:rsidP="0010148B">
      <w:pPr>
        <w:autoSpaceDE w:val="0"/>
        <w:autoSpaceDN w:val="0"/>
        <w:adjustRightInd w:val="0"/>
        <w:rPr>
          <w:rFonts w:ascii="Arial" w:hAnsi="Arial" w:cs="Arial"/>
          <w:b/>
        </w:rPr>
      </w:pPr>
    </w:p>
    <w:p w:rsidR="00367F2F" w:rsidRPr="0010148B" w:rsidRDefault="00367F2F" w:rsidP="0010148B">
      <w:pPr>
        <w:pStyle w:val="Prrafodelista"/>
        <w:autoSpaceDE w:val="0"/>
        <w:autoSpaceDN w:val="0"/>
        <w:adjustRightInd w:val="0"/>
        <w:spacing w:after="60" w:line="240" w:lineRule="atLeast"/>
        <w:ind w:left="0"/>
        <w:rPr>
          <w:rFonts w:ascii="Arial" w:hAnsi="Arial" w:cs="Arial"/>
          <w:b/>
        </w:rPr>
      </w:pPr>
      <w:r w:rsidRPr="0010148B">
        <w:rPr>
          <w:rFonts w:ascii="Arial" w:hAnsi="Arial" w:cs="Arial"/>
          <w:b/>
        </w:rPr>
        <w:t>1.- OFERTA ECONÓMICA</w:t>
      </w:r>
    </w:p>
    <w:p w:rsidR="00367F2F" w:rsidRPr="0010148B" w:rsidRDefault="00367F2F" w:rsidP="0010148B">
      <w:pPr>
        <w:autoSpaceDE w:val="0"/>
        <w:autoSpaceDN w:val="0"/>
        <w:adjustRightInd w:val="0"/>
        <w:spacing w:after="60" w:line="240" w:lineRule="atLeast"/>
        <w:rPr>
          <w:rFonts w:ascii="Arial" w:hAnsi="Arial" w:cs="Arial"/>
        </w:rPr>
      </w:pPr>
    </w:p>
    <w:tbl>
      <w:tblPr>
        <w:tblStyle w:val="Tablaconcuadrcula"/>
        <w:tblW w:w="0" w:type="auto"/>
        <w:tblLook w:val="04A0" w:firstRow="1" w:lastRow="0" w:firstColumn="1" w:lastColumn="0" w:noHBand="0" w:noVBand="1"/>
      </w:tblPr>
      <w:tblGrid>
        <w:gridCol w:w="2766"/>
        <w:gridCol w:w="2977"/>
        <w:gridCol w:w="2977"/>
      </w:tblGrid>
      <w:tr w:rsidR="00C0162C" w:rsidTr="00C0162C">
        <w:tc>
          <w:tcPr>
            <w:tcW w:w="2766" w:type="dxa"/>
          </w:tcPr>
          <w:p w:rsidR="00C0162C" w:rsidRPr="00126214" w:rsidRDefault="00C0162C" w:rsidP="00126214">
            <w:pPr>
              <w:autoSpaceDE w:val="0"/>
              <w:autoSpaceDN w:val="0"/>
              <w:adjustRightInd w:val="0"/>
              <w:spacing w:after="60" w:line="240" w:lineRule="atLeast"/>
              <w:jc w:val="center"/>
              <w:rPr>
                <w:rFonts w:ascii="Arial" w:hAnsi="Arial" w:cs="Arial"/>
                <w:b/>
              </w:rPr>
            </w:pPr>
          </w:p>
        </w:tc>
        <w:tc>
          <w:tcPr>
            <w:tcW w:w="2977" w:type="dxa"/>
          </w:tcPr>
          <w:p w:rsidR="00C0162C" w:rsidRDefault="00C0162C" w:rsidP="00126214">
            <w:pPr>
              <w:autoSpaceDE w:val="0"/>
              <w:autoSpaceDN w:val="0"/>
              <w:adjustRightInd w:val="0"/>
              <w:spacing w:after="60" w:line="240" w:lineRule="atLeast"/>
              <w:jc w:val="center"/>
              <w:rPr>
                <w:rFonts w:ascii="Arial" w:hAnsi="Arial" w:cs="Arial"/>
                <w:b/>
              </w:rPr>
            </w:pPr>
            <w:r>
              <w:rPr>
                <w:rFonts w:ascii="Arial" w:hAnsi="Arial" w:cs="Arial"/>
                <w:b/>
              </w:rPr>
              <w:t>TRABAJOS OFICINA</w:t>
            </w:r>
          </w:p>
          <w:p w:rsidR="00C45A6C" w:rsidRPr="00126214" w:rsidRDefault="00C45A6C" w:rsidP="00C45A6C">
            <w:pPr>
              <w:autoSpaceDE w:val="0"/>
              <w:autoSpaceDN w:val="0"/>
              <w:adjustRightInd w:val="0"/>
              <w:spacing w:after="60" w:line="240" w:lineRule="atLeast"/>
              <w:jc w:val="center"/>
              <w:rPr>
                <w:rFonts w:ascii="Arial" w:hAnsi="Arial" w:cs="Arial"/>
                <w:b/>
              </w:rPr>
            </w:pPr>
            <w:r>
              <w:rPr>
                <w:rFonts w:ascii="Arial" w:hAnsi="Arial" w:cs="Arial"/>
                <w:b/>
              </w:rPr>
              <w:t>(precio anual)</w:t>
            </w:r>
          </w:p>
        </w:tc>
        <w:tc>
          <w:tcPr>
            <w:tcW w:w="2977" w:type="dxa"/>
          </w:tcPr>
          <w:p w:rsidR="00C0162C" w:rsidRDefault="00C0162C" w:rsidP="00126214">
            <w:pPr>
              <w:autoSpaceDE w:val="0"/>
              <w:autoSpaceDN w:val="0"/>
              <w:adjustRightInd w:val="0"/>
              <w:spacing w:after="60" w:line="240" w:lineRule="atLeast"/>
              <w:jc w:val="center"/>
              <w:rPr>
                <w:rFonts w:ascii="Arial" w:hAnsi="Arial" w:cs="Arial"/>
                <w:b/>
              </w:rPr>
            </w:pPr>
            <w:r>
              <w:rPr>
                <w:rFonts w:ascii="Arial" w:hAnsi="Arial" w:cs="Arial"/>
                <w:b/>
              </w:rPr>
              <w:t>PRECIO POR CURSO INSPECCIONADO</w:t>
            </w:r>
          </w:p>
          <w:p w:rsidR="00C45A6C" w:rsidRPr="00126214" w:rsidRDefault="00C45A6C" w:rsidP="00126214">
            <w:pPr>
              <w:autoSpaceDE w:val="0"/>
              <w:autoSpaceDN w:val="0"/>
              <w:adjustRightInd w:val="0"/>
              <w:spacing w:after="60" w:line="240" w:lineRule="atLeast"/>
              <w:jc w:val="center"/>
              <w:rPr>
                <w:rFonts w:ascii="Arial" w:hAnsi="Arial" w:cs="Arial"/>
                <w:b/>
              </w:rPr>
            </w:pPr>
            <w:r>
              <w:rPr>
                <w:rFonts w:ascii="Arial" w:hAnsi="Arial" w:cs="Arial"/>
                <w:b/>
              </w:rPr>
              <w:t>(precio unitario)</w:t>
            </w:r>
          </w:p>
        </w:tc>
      </w:tr>
      <w:tr w:rsidR="00C0162C" w:rsidTr="00C0162C">
        <w:tc>
          <w:tcPr>
            <w:tcW w:w="2766" w:type="dxa"/>
          </w:tcPr>
          <w:p w:rsidR="00C0162C" w:rsidRPr="00E853C9" w:rsidRDefault="00C0162C" w:rsidP="00C45A6C">
            <w:pPr>
              <w:autoSpaceDE w:val="0"/>
              <w:autoSpaceDN w:val="0"/>
              <w:adjustRightInd w:val="0"/>
              <w:rPr>
                <w:rFonts w:ascii="Arial" w:hAnsi="Arial" w:cs="Arial"/>
                <w:sz w:val="18"/>
                <w:szCs w:val="18"/>
              </w:rPr>
            </w:pPr>
            <w:r w:rsidRPr="00E853C9">
              <w:rPr>
                <w:rFonts w:ascii="Arial" w:hAnsi="Arial" w:cs="Arial"/>
                <w:sz w:val="18"/>
                <w:szCs w:val="18"/>
              </w:rPr>
              <w:t>PRECIO (en letra)</w:t>
            </w:r>
          </w:p>
        </w:tc>
        <w:tc>
          <w:tcPr>
            <w:tcW w:w="2977" w:type="dxa"/>
          </w:tcPr>
          <w:p w:rsidR="00C0162C" w:rsidRDefault="00C0162C" w:rsidP="0010148B">
            <w:pPr>
              <w:autoSpaceDE w:val="0"/>
              <w:autoSpaceDN w:val="0"/>
              <w:adjustRightInd w:val="0"/>
              <w:spacing w:after="60" w:line="240" w:lineRule="atLeast"/>
              <w:rPr>
                <w:rFonts w:ascii="Arial" w:hAnsi="Arial" w:cs="Arial"/>
              </w:rPr>
            </w:pPr>
          </w:p>
        </w:tc>
        <w:tc>
          <w:tcPr>
            <w:tcW w:w="2977" w:type="dxa"/>
          </w:tcPr>
          <w:p w:rsidR="00C0162C" w:rsidRDefault="00C0162C" w:rsidP="0010148B">
            <w:pPr>
              <w:autoSpaceDE w:val="0"/>
              <w:autoSpaceDN w:val="0"/>
              <w:adjustRightInd w:val="0"/>
              <w:spacing w:after="60" w:line="240" w:lineRule="atLeast"/>
              <w:rPr>
                <w:rFonts w:ascii="Arial" w:hAnsi="Arial" w:cs="Arial"/>
              </w:rPr>
            </w:pPr>
          </w:p>
        </w:tc>
      </w:tr>
      <w:tr w:rsidR="00C0162C" w:rsidTr="00C0162C">
        <w:tc>
          <w:tcPr>
            <w:tcW w:w="2766" w:type="dxa"/>
          </w:tcPr>
          <w:p w:rsidR="00C0162C" w:rsidRPr="00E853C9" w:rsidRDefault="00C0162C" w:rsidP="00C45A6C">
            <w:pPr>
              <w:autoSpaceDE w:val="0"/>
              <w:autoSpaceDN w:val="0"/>
              <w:adjustRightInd w:val="0"/>
              <w:rPr>
                <w:rFonts w:ascii="Arial" w:hAnsi="Arial" w:cs="Arial"/>
                <w:sz w:val="18"/>
                <w:szCs w:val="18"/>
              </w:rPr>
            </w:pPr>
            <w:r w:rsidRPr="00E853C9">
              <w:rPr>
                <w:rFonts w:ascii="Arial" w:hAnsi="Arial" w:cs="Arial"/>
                <w:sz w:val="18"/>
                <w:szCs w:val="18"/>
              </w:rPr>
              <w:t xml:space="preserve">PRECIO (en número) </w:t>
            </w:r>
          </w:p>
        </w:tc>
        <w:tc>
          <w:tcPr>
            <w:tcW w:w="2977" w:type="dxa"/>
          </w:tcPr>
          <w:p w:rsidR="00C0162C" w:rsidRDefault="00C0162C" w:rsidP="0010148B">
            <w:pPr>
              <w:autoSpaceDE w:val="0"/>
              <w:autoSpaceDN w:val="0"/>
              <w:adjustRightInd w:val="0"/>
              <w:spacing w:after="60" w:line="240" w:lineRule="atLeast"/>
              <w:rPr>
                <w:rFonts w:ascii="Arial" w:hAnsi="Arial" w:cs="Arial"/>
              </w:rPr>
            </w:pPr>
          </w:p>
        </w:tc>
        <w:tc>
          <w:tcPr>
            <w:tcW w:w="2977" w:type="dxa"/>
          </w:tcPr>
          <w:p w:rsidR="00C0162C" w:rsidRDefault="00C0162C" w:rsidP="0010148B">
            <w:pPr>
              <w:autoSpaceDE w:val="0"/>
              <w:autoSpaceDN w:val="0"/>
              <w:adjustRightInd w:val="0"/>
              <w:spacing w:after="60" w:line="240" w:lineRule="atLeast"/>
              <w:rPr>
                <w:rFonts w:ascii="Arial" w:hAnsi="Arial" w:cs="Arial"/>
              </w:rPr>
            </w:pPr>
          </w:p>
        </w:tc>
      </w:tr>
      <w:tr w:rsidR="00C0162C" w:rsidTr="00C0162C">
        <w:tc>
          <w:tcPr>
            <w:tcW w:w="2766" w:type="dxa"/>
          </w:tcPr>
          <w:p w:rsidR="00C0162C" w:rsidRPr="00E853C9" w:rsidRDefault="00C0162C" w:rsidP="00E10BB0">
            <w:pPr>
              <w:autoSpaceDE w:val="0"/>
              <w:autoSpaceDN w:val="0"/>
              <w:adjustRightInd w:val="0"/>
              <w:rPr>
                <w:rFonts w:ascii="Arial" w:hAnsi="Arial" w:cs="Arial"/>
                <w:sz w:val="18"/>
                <w:szCs w:val="18"/>
              </w:rPr>
            </w:pPr>
            <w:proofErr w:type="gramStart"/>
            <w:r w:rsidRPr="00E853C9">
              <w:rPr>
                <w:rFonts w:ascii="Arial" w:hAnsi="Arial" w:cs="Arial"/>
                <w:sz w:val="18"/>
                <w:szCs w:val="18"/>
              </w:rPr>
              <w:t>IVA</w:t>
            </w:r>
            <w:proofErr w:type="gramEnd"/>
            <w:r w:rsidRPr="00E853C9">
              <w:rPr>
                <w:rFonts w:ascii="Arial" w:hAnsi="Arial" w:cs="Arial"/>
                <w:sz w:val="18"/>
                <w:szCs w:val="18"/>
              </w:rPr>
              <w:t xml:space="preserve"> (21 %) </w:t>
            </w:r>
          </w:p>
        </w:tc>
        <w:tc>
          <w:tcPr>
            <w:tcW w:w="2977" w:type="dxa"/>
          </w:tcPr>
          <w:p w:rsidR="00C0162C" w:rsidRDefault="00C0162C" w:rsidP="0010148B">
            <w:pPr>
              <w:autoSpaceDE w:val="0"/>
              <w:autoSpaceDN w:val="0"/>
              <w:adjustRightInd w:val="0"/>
              <w:spacing w:after="60" w:line="240" w:lineRule="atLeast"/>
              <w:rPr>
                <w:rFonts w:ascii="Arial" w:hAnsi="Arial" w:cs="Arial"/>
              </w:rPr>
            </w:pPr>
          </w:p>
        </w:tc>
        <w:tc>
          <w:tcPr>
            <w:tcW w:w="2977" w:type="dxa"/>
          </w:tcPr>
          <w:p w:rsidR="00C0162C" w:rsidRDefault="00C0162C" w:rsidP="0010148B">
            <w:pPr>
              <w:autoSpaceDE w:val="0"/>
              <w:autoSpaceDN w:val="0"/>
              <w:adjustRightInd w:val="0"/>
              <w:spacing w:after="60" w:line="240" w:lineRule="atLeast"/>
              <w:rPr>
                <w:rFonts w:ascii="Arial" w:hAnsi="Arial" w:cs="Arial"/>
              </w:rPr>
            </w:pPr>
          </w:p>
        </w:tc>
      </w:tr>
      <w:tr w:rsidR="00C0162C" w:rsidTr="00C0162C">
        <w:tc>
          <w:tcPr>
            <w:tcW w:w="2766" w:type="dxa"/>
          </w:tcPr>
          <w:p w:rsidR="00C0162C" w:rsidRPr="00E853C9" w:rsidRDefault="00C0162C" w:rsidP="00537C62">
            <w:pPr>
              <w:rPr>
                <w:rFonts w:ascii="Arial" w:hAnsi="Arial" w:cs="Arial"/>
                <w:b/>
                <w:bCs/>
                <w:sz w:val="18"/>
                <w:szCs w:val="18"/>
              </w:rPr>
            </w:pPr>
            <w:r>
              <w:rPr>
                <w:rFonts w:ascii="Arial" w:hAnsi="Arial" w:cs="Arial"/>
                <w:b/>
                <w:bCs/>
                <w:sz w:val="18"/>
                <w:szCs w:val="18"/>
              </w:rPr>
              <w:t>TOTAL</w:t>
            </w:r>
          </w:p>
        </w:tc>
        <w:tc>
          <w:tcPr>
            <w:tcW w:w="2977" w:type="dxa"/>
          </w:tcPr>
          <w:p w:rsidR="00C0162C" w:rsidRDefault="00C0162C" w:rsidP="0010148B">
            <w:pPr>
              <w:autoSpaceDE w:val="0"/>
              <w:autoSpaceDN w:val="0"/>
              <w:adjustRightInd w:val="0"/>
              <w:spacing w:after="60" w:line="240" w:lineRule="atLeast"/>
              <w:rPr>
                <w:rFonts w:ascii="Arial" w:hAnsi="Arial" w:cs="Arial"/>
              </w:rPr>
            </w:pPr>
          </w:p>
        </w:tc>
        <w:tc>
          <w:tcPr>
            <w:tcW w:w="2977" w:type="dxa"/>
          </w:tcPr>
          <w:p w:rsidR="00C0162C" w:rsidRDefault="00C0162C" w:rsidP="0010148B">
            <w:pPr>
              <w:autoSpaceDE w:val="0"/>
              <w:autoSpaceDN w:val="0"/>
              <w:adjustRightInd w:val="0"/>
              <w:spacing w:after="60" w:line="240" w:lineRule="atLeast"/>
              <w:rPr>
                <w:rFonts w:ascii="Arial" w:hAnsi="Arial" w:cs="Arial"/>
              </w:rPr>
            </w:pPr>
          </w:p>
        </w:tc>
      </w:tr>
    </w:tbl>
    <w:p w:rsidR="00367F2F" w:rsidRPr="00537C62" w:rsidRDefault="00367F2F" w:rsidP="0010148B">
      <w:pPr>
        <w:autoSpaceDE w:val="0"/>
        <w:autoSpaceDN w:val="0"/>
        <w:adjustRightInd w:val="0"/>
        <w:spacing w:after="60" w:line="240" w:lineRule="atLeast"/>
        <w:rPr>
          <w:rFonts w:ascii="Arial" w:hAnsi="Arial" w:cs="Arial"/>
        </w:rPr>
      </w:pPr>
    </w:p>
    <w:p w:rsidR="00367F2F" w:rsidRPr="0010148B" w:rsidRDefault="00367F2F" w:rsidP="0010148B">
      <w:pPr>
        <w:pStyle w:val="Prrafodelista"/>
        <w:autoSpaceDE w:val="0"/>
        <w:autoSpaceDN w:val="0"/>
        <w:adjustRightInd w:val="0"/>
        <w:spacing w:after="60" w:line="240" w:lineRule="atLeast"/>
        <w:ind w:left="0"/>
        <w:rPr>
          <w:rFonts w:ascii="Arial" w:hAnsi="Arial" w:cs="Arial"/>
          <w:b/>
        </w:rPr>
      </w:pPr>
      <w:r w:rsidRPr="0010148B">
        <w:rPr>
          <w:rFonts w:ascii="Arial" w:hAnsi="Arial" w:cs="Arial"/>
          <w:b/>
        </w:rPr>
        <w:t>2.- OTROS ELEMENTOS EVALUABLES MEDIANTE FÓRMULAS</w:t>
      </w:r>
    </w:p>
    <w:p w:rsidR="00367F2F" w:rsidRPr="0010148B" w:rsidRDefault="00367F2F" w:rsidP="0010148B">
      <w:pPr>
        <w:spacing w:after="60" w:line="240" w:lineRule="atLeast"/>
        <w:rPr>
          <w:rFonts w:ascii="Arial" w:hAnsi="Arial" w:cs="Arial"/>
          <w:lang w:val="eu-ES"/>
        </w:rPr>
      </w:pPr>
    </w:p>
    <w:p w:rsidR="00D27556" w:rsidRDefault="00D27556" w:rsidP="003F7901">
      <w:pPr>
        <w:jc w:val="both"/>
        <w:rPr>
          <w:rFonts w:ascii="Arial" w:hAnsi="Arial" w:cs="Arial"/>
          <w:b/>
        </w:rPr>
      </w:pPr>
    </w:p>
    <w:p w:rsidR="00D27556" w:rsidRDefault="00D27556" w:rsidP="003F7901">
      <w:pPr>
        <w:jc w:val="both"/>
        <w:rPr>
          <w:rFonts w:ascii="Arial" w:hAnsi="Arial" w:cs="Arial"/>
          <w:b/>
        </w:rPr>
      </w:pPr>
    </w:p>
    <w:p w:rsidR="00D27556" w:rsidRDefault="00D27556" w:rsidP="003F7901">
      <w:pPr>
        <w:jc w:val="both"/>
        <w:rPr>
          <w:rFonts w:ascii="Arial" w:hAnsi="Arial" w:cs="Arial"/>
          <w:b/>
        </w:rPr>
      </w:pPr>
    </w:p>
    <w:p w:rsidR="00367F2F" w:rsidRPr="00B07F45" w:rsidRDefault="00367F2F" w:rsidP="003F7901">
      <w:pPr>
        <w:jc w:val="both"/>
        <w:rPr>
          <w:rFonts w:ascii="Arial" w:hAnsi="Arial" w:cs="Arial"/>
        </w:rPr>
      </w:pPr>
      <w:r>
        <w:rPr>
          <w:rFonts w:ascii="Arial" w:hAnsi="Arial" w:cs="Arial"/>
          <w:b/>
        </w:rPr>
        <w:t>C</w:t>
      </w:r>
      <w:r w:rsidRPr="00B07F45">
        <w:rPr>
          <w:rFonts w:ascii="Arial" w:hAnsi="Arial" w:cs="Arial"/>
          <w:b/>
        </w:rPr>
        <w:t>onvenio colectivo</w:t>
      </w:r>
      <w:r w:rsidRPr="00B07F45">
        <w:rPr>
          <w:rFonts w:ascii="Arial" w:hAnsi="Arial" w:cs="Arial"/>
        </w:rPr>
        <w:t xml:space="preserve"> que será de aplicación a los trabajadores y trabajadoras que realicen la actividad objeto del contrato:</w:t>
      </w:r>
      <w:r>
        <w:rPr>
          <w:rFonts w:ascii="Arial" w:hAnsi="Arial" w:cs="Arial"/>
        </w:rPr>
        <w:t xml:space="preserve"> </w:t>
      </w:r>
      <w:r w:rsidRPr="00847B4A">
        <w:rPr>
          <w:rFonts w:cs="Arial"/>
          <w:i/>
        </w:rPr>
        <w:t>(</w:t>
      </w:r>
      <w:r w:rsidRPr="00CE6BE7">
        <w:rPr>
          <w:rFonts w:ascii="Arial" w:hAnsi="Arial" w:cs="Arial"/>
          <w:i/>
        </w:rPr>
        <w:t>Indicar Convenio Colectivo</w:t>
      </w:r>
      <w:r w:rsidRPr="00847B4A">
        <w:rPr>
          <w:rFonts w:cs="Arial"/>
          <w:i/>
        </w:rPr>
        <w:t>)</w:t>
      </w:r>
    </w:p>
    <w:p w:rsidR="00367F2F" w:rsidRDefault="00367F2F" w:rsidP="003F7901">
      <w:pPr>
        <w:rPr>
          <w:rFonts w:ascii="Arial" w:hAnsi="Arial" w:cs="Arial"/>
        </w:rPr>
      </w:pPr>
    </w:p>
    <w:p w:rsidR="00367F2F" w:rsidRPr="00B07F45" w:rsidRDefault="00367F2F" w:rsidP="003F7901">
      <w:pPr>
        <w:rPr>
          <w:rFonts w:ascii="Arial" w:hAnsi="Arial" w:cs="Arial"/>
        </w:rPr>
      </w:pPr>
    </w:p>
    <w:p w:rsidR="00367F2F" w:rsidRPr="0010148B" w:rsidRDefault="00367F2F" w:rsidP="0010148B">
      <w:pPr>
        <w:autoSpaceDE w:val="0"/>
        <w:autoSpaceDN w:val="0"/>
        <w:adjustRightInd w:val="0"/>
        <w:spacing w:before="240" w:after="120" w:line="240" w:lineRule="atLeast"/>
        <w:rPr>
          <w:rFonts w:ascii="Arial" w:hAnsi="Arial" w:cs="Arial"/>
          <w:b/>
        </w:rPr>
      </w:pPr>
      <w:r w:rsidRPr="0010148B">
        <w:rPr>
          <w:rFonts w:ascii="Arial" w:hAnsi="Arial" w:cs="Arial"/>
          <w:b/>
        </w:rPr>
        <w:t>Lugar y fecha:</w:t>
      </w: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367F2F" w:rsidRPr="00086AE4" w:rsidTr="00CD4AFC">
        <w:trPr>
          <w:trHeight w:hRule="exact" w:val="737"/>
          <w:tblCellSpacing w:w="0" w:type="dxa"/>
        </w:trPr>
        <w:tc>
          <w:tcPr>
            <w:tcW w:w="3969" w:type="dxa"/>
            <w:tcBorders>
              <w:top w:val="single" w:sz="4" w:space="0" w:color="auto"/>
              <w:bottom w:val="single" w:sz="4" w:space="0" w:color="auto"/>
            </w:tcBorders>
            <w:tcMar>
              <w:top w:w="57" w:type="dxa"/>
              <w:left w:w="57" w:type="dxa"/>
              <w:bottom w:w="57" w:type="dxa"/>
              <w:right w:w="0" w:type="dxa"/>
            </w:tcMar>
          </w:tcPr>
          <w:p w:rsidR="00367F2F" w:rsidRPr="00086AE4" w:rsidRDefault="00367F2F" w:rsidP="002D6D0B">
            <w:pPr>
              <w:spacing w:before="100" w:beforeAutospacing="1"/>
              <w:rPr>
                <w:rFonts w:ascii="Arial" w:hAnsi="Arial" w:cs="Arial"/>
                <w:i/>
                <w:color w:val="00000A"/>
              </w:rPr>
            </w:pPr>
            <w:r w:rsidRPr="00086AE4">
              <w:rPr>
                <w:rFonts w:ascii="Arial" w:hAnsi="Arial" w:cs="Arial"/>
                <w:i/>
                <w:color w:val="00000A"/>
              </w:rPr>
              <w:t>Nombre empresa</w:t>
            </w:r>
          </w:p>
        </w:tc>
        <w:tc>
          <w:tcPr>
            <w:tcW w:w="3972" w:type="dxa"/>
            <w:tcBorders>
              <w:top w:val="single" w:sz="4" w:space="0" w:color="auto"/>
              <w:bottom w:val="single" w:sz="4" w:space="0" w:color="auto"/>
            </w:tcBorders>
            <w:tcMar>
              <w:top w:w="57" w:type="dxa"/>
              <w:left w:w="57" w:type="dxa"/>
              <w:bottom w:w="57" w:type="dxa"/>
              <w:right w:w="57" w:type="dxa"/>
            </w:tcMar>
            <w:vAlign w:val="center"/>
          </w:tcPr>
          <w:p w:rsidR="00367F2F" w:rsidRPr="00086AE4" w:rsidRDefault="00367F2F" w:rsidP="002D6D0B">
            <w:pPr>
              <w:spacing w:before="100" w:beforeAutospacing="1"/>
              <w:jc w:val="center"/>
              <w:rPr>
                <w:rFonts w:ascii="Arial" w:hAnsi="Arial" w:cs="Arial"/>
                <w:i/>
                <w:color w:val="00000A"/>
              </w:rPr>
            </w:pPr>
            <w:r w:rsidRPr="00086AE4">
              <w:rPr>
                <w:rFonts w:ascii="Arial" w:hAnsi="Arial" w:cs="Arial"/>
                <w:i/>
                <w:color w:val="00000A"/>
              </w:rPr>
              <w:t>firma</w:t>
            </w:r>
          </w:p>
        </w:tc>
      </w:tr>
    </w:tbl>
    <w:p w:rsidR="00367F2F" w:rsidRPr="006918E8" w:rsidRDefault="00367F2F" w:rsidP="003B45C5">
      <w:pPr>
        <w:pStyle w:val="Ttulo1"/>
        <w:spacing w:before="0" w:line="240" w:lineRule="atLeast"/>
        <w:jc w:val="center"/>
        <w:rPr>
          <w:sz w:val="22"/>
          <w:szCs w:val="22"/>
        </w:rPr>
      </w:pPr>
      <w:r w:rsidRPr="006918E8">
        <w:br w:type="page"/>
      </w:r>
      <w:bookmarkStart w:id="388" w:name="Anx_10"/>
      <w:bookmarkStart w:id="389" w:name="_Toc24615683"/>
      <w:r w:rsidRPr="006918E8">
        <w:rPr>
          <w:sz w:val="22"/>
          <w:szCs w:val="22"/>
        </w:rPr>
        <w:lastRenderedPageBreak/>
        <w:t>ANEXO X</w:t>
      </w:r>
      <w:bookmarkEnd w:id="388"/>
      <w:r>
        <w:rPr>
          <w:sz w:val="22"/>
          <w:szCs w:val="22"/>
        </w:rPr>
        <w:t>.-</w:t>
      </w:r>
      <w:r w:rsidRPr="006918E8">
        <w:rPr>
          <w:sz w:val="22"/>
          <w:szCs w:val="22"/>
        </w:rPr>
        <w:t xml:space="preserve"> PROPUESTA DE SISTEMA DE EVALUACIÓN DE LOS CRITERIOS DE ADJUDICACIÓN Y LAS CONDICIONES ESPECIALES DE EJECUCIÓN DE CARÁCTER SOCIAL</w:t>
      </w:r>
      <w:bookmarkEnd w:id="382"/>
      <w:bookmarkEnd w:id="383"/>
      <w:bookmarkEnd w:id="384"/>
      <w:bookmarkEnd w:id="385"/>
      <w:bookmarkEnd w:id="386"/>
      <w:bookmarkEnd w:id="387"/>
      <w:bookmarkEnd w:id="389"/>
      <w:r w:rsidRPr="006918E8">
        <w:rPr>
          <w:sz w:val="22"/>
          <w:szCs w:val="22"/>
        </w:rPr>
        <w:t xml:space="preserve"> </w:t>
      </w:r>
    </w:p>
    <w:p w:rsidR="00367F2F" w:rsidRPr="006918E8" w:rsidRDefault="00367F2F" w:rsidP="00233FE9">
      <w:pPr>
        <w:autoSpaceDE w:val="0"/>
        <w:autoSpaceDN w:val="0"/>
        <w:adjustRightInd w:val="0"/>
        <w:spacing w:line="240" w:lineRule="atLeast"/>
        <w:jc w:val="both"/>
        <w:rPr>
          <w:rFonts w:ascii="Arial" w:hAnsi="Arial" w:cs="Arial"/>
        </w:rPr>
      </w:pPr>
    </w:p>
    <w:p w:rsidR="00367F2F" w:rsidRPr="006918E8" w:rsidRDefault="00367F2F" w:rsidP="00233FE9">
      <w:pPr>
        <w:autoSpaceDE w:val="0"/>
        <w:autoSpaceDN w:val="0"/>
        <w:adjustRightInd w:val="0"/>
        <w:spacing w:line="240" w:lineRule="atLeast"/>
        <w:rPr>
          <w:rFonts w:ascii="Arial" w:hAnsi="Arial" w:cs="Arial"/>
        </w:rPr>
      </w:pPr>
      <w:r w:rsidRPr="006918E8">
        <w:rPr>
          <w:rFonts w:ascii="Arial" w:hAnsi="Arial" w:cs="Arial"/>
        </w:rPr>
        <w:t xml:space="preserve">La empresa contratista se obliga a evaluar el impacto de los criterios de adjudicación a los que, en su caso, se haya comprometido en su proposición, así como las condiciones especiales de ejecución de carácter social aplicadas, conforme al siguiente modelo: </w:t>
      </w:r>
    </w:p>
    <w:p w:rsidR="00367F2F" w:rsidRPr="0010148B" w:rsidRDefault="00367F2F" w:rsidP="00CD4AFC">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CD4AFC">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A06E14">
        <w:trPr>
          <w:trHeight w:hRule="exact" w:val="284"/>
        </w:trPr>
        <w:tc>
          <w:tcPr>
            <w:tcW w:w="8504" w:type="dxa"/>
            <w:gridSpan w:val="2"/>
            <w:tcBorders>
              <w:top w:val="nil"/>
              <w:left w:val="nil"/>
              <w:right w:val="nil"/>
            </w:tcBorders>
          </w:tcPr>
          <w:p w:rsidR="00367F2F" w:rsidRPr="0010148B" w:rsidRDefault="00367F2F" w:rsidP="00A06E14">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367F2F" w:rsidRPr="0010148B" w:rsidTr="00A06E14">
        <w:trPr>
          <w:trHeight w:val="454"/>
        </w:trPr>
        <w:tc>
          <w:tcPr>
            <w:tcW w:w="5617" w:type="dxa"/>
            <w:tcBorders>
              <w:left w:val="nil"/>
              <w:bottom w:val="nil"/>
              <w:right w:val="nil"/>
            </w:tcBorders>
            <w:vAlign w:val="center"/>
          </w:tcPr>
          <w:p w:rsidR="00367F2F" w:rsidRPr="0010148B" w:rsidRDefault="00367F2F" w:rsidP="00A06E14">
            <w:pPr>
              <w:spacing w:after="80"/>
              <w:rPr>
                <w:rFonts w:ascii="Arial" w:hAnsi="Arial" w:cs="Arial"/>
                <w:b/>
                <w:bCs/>
                <w:color w:val="000000"/>
                <w:sz w:val="18"/>
              </w:rPr>
            </w:pPr>
            <w:r w:rsidRPr="0010148B">
              <w:rPr>
                <w:rFonts w:ascii="Arial" w:hAnsi="Arial" w:cs="Arial"/>
                <w:b/>
                <w:bCs/>
                <w:color w:val="000000"/>
                <w:sz w:val="18"/>
              </w:rPr>
              <w:t>Denominación del contrato</w:t>
            </w:r>
          </w:p>
          <w:p w:rsidR="00367F2F" w:rsidRPr="0010148B" w:rsidRDefault="00367F2F" w:rsidP="00A06E14">
            <w:pPr>
              <w:ind w:left="45"/>
              <w:rPr>
                <w:rFonts w:ascii="Arial" w:hAnsi="Arial" w:cs="Arial"/>
                <w:color w:val="000000"/>
                <w:sz w:val="18"/>
              </w:rPr>
            </w:pPr>
          </w:p>
        </w:tc>
        <w:tc>
          <w:tcPr>
            <w:tcW w:w="2887" w:type="dxa"/>
            <w:tcBorders>
              <w:left w:val="nil"/>
              <w:bottom w:val="nil"/>
              <w:right w:val="nil"/>
            </w:tcBorders>
            <w:vAlign w:val="center"/>
          </w:tcPr>
          <w:p w:rsidR="00367F2F" w:rsidRPr="0010148B" w:rsidRDefault="00367F2F" w:rsidP="00A06E14">
            <w:pPr>
              <w:spacing w:after="80"/>
              <w:rPr>
                <w:rFonts w:ascii="Arial" w:hAnsi="Arial" w:cs="Arial"/>
                <w:b/>
                <w:bCs/>
                <w:color w:val="000000"/>
                <w:sz w:val="18"/>
              </w:rPr>
            </w:pPr>
            <w:r w:rsidRPr="0010148B">
              <w:rPr>
                <w:rFonts w:ascii="Arial" w:hAnsi="Arial" w:cs="Arial"/>
                <w:b/>
                <w:bCs/>
                <w:color w:val="000000"/>
                <w:sz w:val="18"/>
              </w:rPr>
              <w:t>Código de referencia</w:t>
            </w:r>
          </w:p>
          <w:p w:rsidR="00367F2F" w:rsidRPr="0010148B" w:rsidRDefault="00367F2F" w:rsidP="00A06E14">
            <w:pPr>
              <w:ind w:left="45"/>
              <w:rPr>
                <w:rFonts w:ascii="Arial" w:hAnsi="Arial" w:cs="Arial"/>
                <w:sz w:val="18"/>
                <w:szCs w:val="18"/>
              </w:rPr>
            </w:pPr>
          </w:p>
        </w:tc>
      </w:tr>
    </w:tbl>
    <w:p w:rsidR="00367F2F" w:rsidRPr="0010148B" w:rsidRDefault="00367F2F" w:rsidP="00CD4AFC">
      <w:pPr>
        <w:rPr>
          <w:rFonts w:ascii="Arial" w:hAnsi="Arial" w:cs="Arial"/>
        </w:rPr>
      </w:pPr>
    </w:p>
    <w:p w:rsidR="00367F2F" w:rsidRPr="00CD4AFC" w:rsidRDefault="00367F2F" w:rsidP="00CD4AFC">
      <w:pPr>
        <w:autoSpaceDE w:val="0"/>
        <w:autoSpaceDN w:val="0"/>
        <w:adjustRightInd w:val="0"/>
        <w:spacing w:before="240"/>
        <w:rPr>
          <w:rFonts w:ascii="Arial" w:hAnsi="Arial" w:cs="Arial"/>
        </w:rPr>
      </w:pPr>
      <w:r w:rsidRPr="00CD4AFC">
        <w:rPr>
          <w:rFonts w:ascii="Arial" w:hAnsi="Arial" w:cs="Arial"/>
          <w:b/>
        </w:rPr>
        <w:t>DECLARA,</w:t>
      </w:r>
      <w:r w:rsidRPr="00CD4AFC">
        <w:rPr>
          <w:rFonts w:ascii="Arial" w:hAnsi="Arial" w:cs="Arial"/>
        </w:rPr>
        <w:t xml:space="preserve"> que la citada empresa, en la ejecución del contrato:</w:t>
      </w:r>
    </w:p>
    <w:p w:rsidR="00367F2F" w:rsidRPr="00CD4AFC" w:rsidRDefault="00367F2F" w:rsidP="00CD4AFC">
      <w:pPr>
        <w:numPr>
          <w:ilvl w:val="0"/>
          <w:numId w:val="32"/>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Ha empleado para la ejecución del contrato </w:t>
      </w:r>
      <w:r w:rsidRPr="00CD4AFC">
        <w:rPr>
          <w:rFonts w:ascii="Arial" w:hAnsi="Arial" w:cs="Arial"/>
          <w:lang w:val="es-ES_tradnl"/>
        </w:rPr>
        <w:t>a … mujeres</w:t>
      </w:r>
      <w:r w:rsidRPr="00CD4AFC">
        <w:rPr>
          <w:rFonts w:ascii="Arial" w:hAnsi="Arial" w:cs="Arial"/>
        </w:rPr>
        <w:t>, lo que supone un … % sobre el total de la plantilla empleada.</w:t>
      </w:r>
    </w:p>
    <w:p w:rsidR="00367F2F" w:rsidRPr="00CD4AFC" w:rsidRDefault="00367F2F" w:rsidP="00CD4AFC">
      <w:pPr>
        <w:numPr>
          <w:ilvl w:val="0"/>
          <w:numId w:val="32"/>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Ha realizado un diagnóstico sobre la situación de igualdad de mujeres y hombres en la empresa, o entre las personas beneficiarias de la prestación, a partir del cual se han diseñado y aplicado … (indicar número) de acciones de igualdad, que han beneficiado a …. personas.</w:t>
      </w:r>
    </w:p>
    <w:p w:rsidR="00367F2F" w:rsidRPr="00CD4AFC" w:rsidRDefault="00367F2F" w:rsidP="00CD4AFC">
      <w:pPr>
        <w:numPr>
          <w:ilvl w:val="0"/>
          <w:numId w:val="32"/>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Ha diseñado e impartido … horas de formación en materia de igualdad, en la que han participado … personas.</w:t>
      </w:r>
    </w:p>
    <w:p w:rsidR="00367F2F" w:rsidRPr="00CD4AFC" w:rsidRDefault="00367F2F" w:rsidP="00CD4AFC">
      <w:pPr>
        <w:numPr>
          <w:ilvl w:val="0"/>
          <w:numId w:val="32"/>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Se ha designado a una persona de la plantilla de la empresa o se ha contratado a un/a técnico como responsable en materia de igualdad.</w:t>
      </w:r>
    </w:p>
    <w:p w:rsidR="00367F2F" w:rsidRPr="00CD4AFC" w:rsidRDefault="00367F2F" w:rsidP="00CD4AFC">
      <w:pPr>
        <w:numPr>
          <w:ilvl w:val="0"/>
          <w:numId w:val="32"/>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Se ha aprobado un protocolo o medidas específicas para prevenir y hacer frente al acoso sexual y al acoso por razón de sexo en el trabajo en cuyo diseño han participado … personas y que afecta o beneficia a … personas.</w:t>
      </w:r>
    </w:p>
    <w:p w:rsidR="00367F2F" w:rsidRPr="00CD4AFC" w:rsidRDefault="00367F2F" w:rsidP="00CD4AFC">
      <w:pPr>
        <w:numPr>
          <w:ilvl w:val="0"/>
          <w:numId w:val="32"/>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Se ha aprobado un protocolo específico para el empleo de lenguaje de género en la empresa, en cuyo diseño han participado … personas y que ha sido comunicado a … personas. </w:t>
      </w:r>
    </w:p>
    <w:p w:rsidR="00367F2F" w:rsidRPr="00CD4AFC" w:rsidRDefault="00367F2F" w:rsidP="00CD4AFC">
      <w:pPr>
        <w:numPr>
          <w:ilvl w:val="0"/>
          <w:numId w:val="32"/>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Se han diseñado y aplicado medidas de conciliación, habiendo sido beneficiarias de dichas acciones un total de … personas, de las que … han sido mujeres. Las acciones han consistido en (indicar lo que proceda: fomento de la corresponsabilidad entre mujeres y hombres; en particular, la disposición de recursos propios, privados o </w:t>
      </w:r>
      <w:proofErr w:type="spellStart"/>
      <w:r w:rsidRPr="00CD4AFC">
        <w:rPr>
          <w:rFonts w:ascii="Arial" w:hAnsi="Arial" w:cs="Arial"/>
        </w:rPr>
        <w:t>sociocomunitarios</w:t>
      </w:r>
      <w:proofErr w:type="spellEnd"/>
      <w:r w:rsidRPr="00CD4AFC">
        <w:rPr>
          <w:rFonts w:ascii="Arial" w:hAnsi="Arial" w:cs="Arial"/>
        </w:rPr>
        <w:t xml:space="preserve"> que faciliten la atención de personas menores y dependientes, tales como cheques servicio, comedores, guarderías, centros de día o ludotecas: o bien mejoras de jornada, excedencias, licencias o permisos, flexibilización horaria, el teletrabajo, o la adaptación o reasignación de servicios). </w:t>
      </w:r>
    </w:p>
    <w:p w:rsidR="00367F2F" w:rsidRPr="00CD4AFC" w:rsidRDefault="00367F2F" w:rsidP="00CD4AFC">
      <w:pPr>
        <w:numPr>
          <w:ilvl w:val="0"/>
          <w:numId w:val="32"/>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lastRenderedPageBreak/>
        <w:t>Se ha aplicado un convenio de empresa que incluye medidas específicas para la igualdad efectiva entre mujeres y hombres, del que se han adoptado … (indicar número de) acciones, y cuya aplicación a la ejecución contractual ha beneficiado a … personas.</w:t>
      </w:r>
    </w:p>
    <w:p w:rsidR="00367F2F" w:rsidRPr="00CD4AFC" w:rsidRDefault="00367F2F" w:rsidP="00CD4AFC">
      <w:pPr>
        <w:numPr>
          <w:ilvl w:val="0"/>
          <w:numId w:val="32"/>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Se dispone de una certificación o acreditación en materia de igualdad entre mujeres y hombres, cuyas acciones aplicadas a la ejecución del contrato han beneficiado a … personas. </w:t>
      </w:r>
    </w:p>
    <w:p w:rsidR="00367F2F" w:rsidRPr="00CD4AFC" w:rsidRDefault="00367F2F" w:rsidP="00CD4AFC">
      <w:pPr>
        <w:numPr>
          <w:ilvl w:val="0"/>
          <w:numId w:val="32"/>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En el caso de empresas con más de 50 personas en plantilla, se ha respetado y cumplido la cuota de contratación del 2 % de personas con discapacidad igual o superior al 33 %, de tal modo, que siendo el total de la plantilla de la empresa de … personas, figuran en la misma … personas con discapacidad igual o superior al 33 %. </w:t>
      </w:r>
    </w:p>
    <w:p w:rsidR="00367F2F" w:rsidRPr="00CD4AFC" w:rsidRDefault="00367F2F" w:rsidP="00CD4AFC">
      <w:pPr>
        <w:numPr>
          <w:ilvl w:val="0"/>
          <w:numId w:val="32"/>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Se ha respetado para el total de la plantilla, formada por … personas el cumplimiento del convenio sectorial y territorial vigente para el sector. </w:t>
      </w:r>
    </w:p>
    <w:p w:rsidR="00367F2F" w:rsidRPr="00CD4AFC" w:rsidRDefault="00367F2F" w:rsidP="00CD4AFC">
      <w:pPr>
        <w:numPr>
          <w:ilvl w:val="0"/>
          <w:numId w:val="32"/>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Se ha empleado en la ejecución del contrato un uso no sexista del lenguaje, evitado cualquier imagen discriminatoria de las mujeres o estereotipos sexistas y fomentado una imagen con valores de igualdad, presencia equilibrada, diversidad, corresponsabilidad y pluralidad de roles e identidades de género. El total de materiales elaborados (publicidad, cartelería, folletos, imágenes, documentos, etc</w:t>
      </w:r>
      <w:r w:rsidR="00451414">
        <w:rPr>
          <w:rFonts w:ascii="Arial" w:hAnsi="Arial" w:cs="Arial"/>
        </w:rPr>
        <w:t>.</w:t>
      </w:r>
      <w:r w:rsidRPr="00CD4AFC">
        <w:rPr>
          <w:rFonts w:ascii="Arial" w:hAnsi="Arial" w:cs="Arial"/>
        </w:rPr>
        <w:t>) estimado con dichos criterios es de … (indicar número), y se estima un impacto de alcance a … (indicar número de) personas.</w:t>
      </w:r>
    </w:p>
    <w:sectPr w:rsidR="00367F2F" w:rsidRPr="00CD4AFC" w:rsidSect="00A8509D">
      <w:footerReference w:type="default" r:id="rId25"/>
      <w:pgSz w:w="11906" w:h="16838"/>
      <w:pgMar w:top="1985" w:right="1701" w:bottom="1701" w:left="1701"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69A5" w:rsidRDefault="004F69A5">
      <w:r>
        <w:separator/>
      </w:r>
    </w:p>
  </w:endnote>
  <w:endnote w:type="continuationSeparator" w:id="0">
    <w:p w:rsidR="004F69A5" w:rsidRDefault="004F69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DejaVu Sans">
    <w:panose1 w:val="020B0603030804020204"/>
    <w:charset w:val="00"/>
    <w:family w:val="swiss"/>
    <w:pitch w:val="variable"/>
    <w:sig w:usb0="E7002EFF" w:usb1="5200F5FF" w:usb2="0A242021"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69A5" w:rsidRDefault="004F69A5" w:rsidP="004619BF">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4F69A5" w:rsidRDefault="004F69A5" w:rsidP="00141AAF">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69A5" w:rsidRDefault="004F69A5">
    <w:pPr>
      <w:pStyle w:val="Piedepgina"/>
      <w:jc w:val="center"/>
    </w:pPr>
    <w:r w:rsidRPr="001A5AB7">
      <w:rPr>
        <w:rFonts w:ascii="Arial" w:hAnsi="Arial" w:cs="Arial"/>
      </w:rPr>
      <w:fldChar w:fldCharType="begin"/>
    </w:r>
    <w:r w:rsidRPr="001A5AB7">
      <w:rPr>
        <w:rFonts w:ascii="Arial" w:hAnsi="Arial" w:cs="Arial"/>
      </w:rPr>
      <w:instrText>PAGE   \* MERGEFORMAT</w:instrText>
    </w:r>
    <w:r w:rsidRPr="001A5AB7">
      <w:rPr>
        <w:rFonts w:ascii="Arial" w:hAnsi="Arial" w:cs="Arial"/>
      </w:rPr>
      <w:fldChar w:fldCharType="separate"/>
    </w:r>
    <w:r w:rsidR="00242FE8">
      <w:rPr>
        <w:rFonts w:ascii="Arial" w:hAnsi="Arial" w:cs="Arial"/>
        <w:noProof/>
      </w:rPr>
      <w:t>10</w:t>
    </w:r>
    <w:r w:rsidRPr="001A5AB7">
      <w:rPr>
        <w:rFonts w:ascii="Arial" w:hAnsi="Arial" w:cs="Arial"/>
      </w:rPr>
      <w:fldChar w:fldCharType="end"/>
    </w:r>
  </w:p>
  <w:p w:rsidR="004F69A5" w:rsidRDefault="004F69A5" w:rsidP="00141AAF">
    <w:pPr>
      <w:pStyle w:val="Piedepgina"/>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69A5" w:rsidRDefault="004F69A5" w:rsidP="00141AAF">
    <w:pPr>
      <w:pStyle w:val="Piedepgina"/>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69A5" w:rsidRPr="00CF011B" w:rsidRDefault="004F69A5">
    <w:pPr>
      <w:pStyle w:val="Piedepgina"/>
      <w:jc w:val="center"/>
      <w:rPr>
        <w:rFonts w:ascii="Arial" w:hAnsi="Arial" w:cs="Arial"/>
      </w:rPr>
    </w:pPr>
    <w:r w:rsidRPr="00CF011B">
      <w:rPr>
        <w:rFonts w:ascii="Arial" w:hAnsi="Arial" w:cs="Arial"/>
      </w:rPr>
      <w:fldChar w:fldCharType="begin"/>
    </w:r>
    <w:r w:rsidRPr="00CF011B">
      <w:rPr>
        <w:rFonts w:ascii="Arial" w:hAnsi="Arial" w:cs="Arial"/>
      </w:rPr>
      <w:instrText>PAGE   \* MERGEFORMAT</w:instrText>
    </w:r>
    <w:r w:rsidRPr="00CF011B">
      <w:rPr>
        <w:rFonts w:ascii="Arial" w:hAnsi="Arial" w:cs="Arial"/>
      </w:rPr>
      <w:fldChar w:fldCharType="separate"/>
    </w:r>
    <w:r w:rsidR="00242FE8">
      <w:rPr>
        <w:rFonts w:ascii="Arial" w:hAnsi="Arial" w:cs="Arial"/>
        <w:noProof/>
      </w:rPr>
      <w:t>52</w:t>
    </w:r>
    <w:r w:rsidRPr="00CF011B">
      <w:rPr>
        <w:rFonts w:ascii="Arial" w:hAnsi="Arial" w:cs="Arial"/>
      </w:rPr>
      <w:fldChar w:fldCharType="end"/>
    </w:r>
  </w:p>
  <w:p w:rsidR="004F69A5" w:rsidRDefault="004F69A5" w:rsidP="00141AAF">
    <w:pPr>
      <w:pStyle w:val="Piedepgin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69A5" w:rsidRDefault="004F69A5">
      <w:r>
        <w:separator/>
      </w:r>
    </w:p>
  </w:footnote>
  <w:footnote w:type="continuationSeparator" w:id="0">
    <w:p w:rsidR="004F69A5" w:rsidRDefault="004F69A5">
      <w:r>
        <w:continuationSeparator/>
      </w:r>
    </w:p>
  </w:footnote>
  <w:footnote w:id="1">
    <w:p w:rsidR="004F69A5" w:rsidRDefault="004F69A5" w:rsidP="003872ED">
      <w:pPr>
        <w:pStyle w:val="Textonotapie"/>
        <w:ind w:right="-1"/>
        <w:jc w:val="both"/>
      </w:pPr>
      <w:r w:rsidRPr="003872ED">
        <w:rPr>
          <w:rStyle w:val="Refdenotaalpie"/>
          <w:rFonts w:ascii="Arial" w:hAnsi="Arial" w:cs="Arial"/>
          <w:b/>
          <w:sz w:val="16"/>
          <w:szCs w:val="16"/>
          <w:lang w:val="es-ES_tradnl"/>
        </w:rPr>
        <w:footnoteRef/>
      </w:r>
      <w:r w:rsidRPr="003872ED">
        <w:rPr>
          <w:rFonts w:ascii="Arial" w:hAnsi="Arial" w:cs="Arial"/>
          <w:sz w:val="16"/>
          <w:szCs w:val="16"/>
        </w:rPr>
        <w:t xml:space="preserve"> </w:t>
      </w:r>
      <w:r w:rsidRPr="003872ED">
        <w:rPr>
          <w:rFonts w:ascii="Arial" w:hAnsi="Arial" w:cs="Arial"/>
          <w:i/>
          <w:sz w:val="16"/>
          <w:szCs w:val="16"/>
          <w:lang w:val="es-ES_tradnl"/>
        </w:rPr>
        <w:t xml:space="preserve">En caso de presentar oferta o solicitud de participación varias empresas con el compromiso de constituirse formalmente en Unión Temporal de Empresas en </w:t>
      </w:r>
      <w:r>
        <w:rPr>
          <w:rFonts w:ascii="Arial" w:hAnsi="Arial" w:cs="Arial"/>
          <w:i/>
          <w:sz w:val="16"/>
          <w:szCs w:val="16"/>
          <w:lang w:val="es-ES_tradnl"/>
        </w:rPr>
        <w:t xml:space="preserve">el </w:t>
      </w:r>
      <w:r w:rsidRPr="003872ED">
        <w:rPr>
          <w:rFonts w:ascii="Arial" w:hAnsi="Arial" w:cs="Arial"/>
          <w:i/>
          <w:sz w:val="16"/>
          <w:szCs w:val="16"/>
          <w:lang w:val="es-ES_tradnl"/>
        </w:rPr>
        <w:t xml:space="preserve">caso de resultar adjudicatarias, deberán presentar una sola dirección a efectos de notificaciones y comunicaciones. </w:t>
      </w:r>
    </w:p>
  </w:footnote>
  <w:footnote w:id="2">
    <w:p w:rsidR="004F69A5" w:rsidRDefault="004F69A5" w:rsidP="00B91F54">
      <w:pPr>
        <w:ind w:right="-144"/>
        <w:jc w:val="both"/>
      </w:pPr>
      <w:r w:rsidRPr="0010148B">
        <w:rPr>
          <w:rStyle w:val="Refdenotaalpie"/>
          <w:rFonts w:ascii="Arial" w:hAnsi="Arial" w:cs="Arial"/>
          <w:sz w:val="16"/>
          <w:szCs w:val="16"/>
        </w:rPr>
        <w:footnoteRef/>
      </w:r>
      <w:r w:rsidRPr="0010148B">
        <w:rPr>
          <w:rFonts w:ascii="Arial" w:hAnsi="Arial" w:cs="Arial"/>
          <w:sz w:val="16"/>
          <w:szCs w:val="16"/>
        </w:rPr>
        <w:t xml:space="preserve"> </w:t>
      </w:r>
      <w:r w:rsidRPr="0010148B">
        <w:rPr>
          <w:rFonts w:ascii="Arial" w:eastAsia="Arial Unicode MS" w:hAnsi="Arial" w:cs="Arial"/>
          <w:sz w:val="16"/>
          <w:szCs w:val="16"/>
        </w:rPr>
        <w:t>La declaración de confidencialidad no podrá extenderse a la totalidad de la documentación presentada por la empresa ni a la totalidad de la documentación acreditativa de la oferta técnica. En este caso, o en el caso de que se dimensione inadecuadamente dicha declaración, será el órgano de contratación el que determine qué datos y/o documentos merecen dicha consideración. En el caso de que la empresa no haya indicado expresamente como confidencial ningún dato y/o documento, se entenderá que ninguno de los datos y/o documentos aportados tiene carácter confidencial. Asimismo, una vez presentadas las ofertas no se permitirá señalar como confidenciales datos que no hayan sido designados como tales en el momento de su presentación.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69A5" w:rsidRPr="00F90A2E" w:rsidRDefault="004F69A5">
    <w:pPr>
      <w:pStyle w:val="Encabezado"/>
      <w:rPr>
        <w:rFonts w:ascii="Arial" w:hAnsi="Arial" w:cs="Arial"/>
        <w:b/>
        <w:noProof/>
      </w:rPr>
    </w:pPr>
    <w:r>
      <w:rPr>
        <w:b/>
        <w:noProof/>
      </w:rPr>
      <w:drawing>
        <wp:inline distT="0" distB="0" distL="0" distR="0">
          <wp:extent cx="2425700" cy="596900"/>
          <wp:effectExtent l="0" t="0" r="0" b="0"/>
          <wp:docPr id="1" name="Imagen 7" descr="GFAmar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GFAmarc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25700" cy="596900"/>
                  </a:xfrm>
                  <a:prstGeom prst="rect">
                    <a:avLst/>
                  </a:prstGeom>
                  <a:noFill/>
                  <a:ln>
                    <a:noFill/>
                  </a:ln>
                </pic:spPr>
              </pic:pic>
            </a:graphicData>
          </a:graphic>
        </wp:inline>
      </w:drawing>
    </w:r>
  </w:p>
  <w:p w:rsidR="004F69A5" w:rsidRPr="00F90A2E" w:rsidRDefault="004F69A5">
    <w:pPr>
      <w:pStyle w:val="Encabezado"/>
      <w:rPr>
        <w:rFonts w:ascii="Arial" w:hAnsi="Arial" w:cs="Aria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69A5" w:rsidRDefault="004F69A5" w:rsidP="004C5224">
    <w:pPr>
      <w:pStyle w:val="Encabezado"/>
      <w:rPr>
        <w:b/>
        <w:noProof/>
      </w:rPr>
    </w:pPr>
    <w:r>
      <w:rPr>
        <w:b/>
        <w:noProof/>
      </w:rPr>
      <w:drawing>
        <wp:inline distT="0" distB="0" distL="0" distR="0">
          <wp:extent cx="2425700" cy="596900"/>
          <wp:effectExtent l="0" t="0" r="0" b="0"/>
          <wp:docPr id="2" name="Imagen 8" descr="GFAmar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descr="GFAmarc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25700" cy="596900"/>
                  </a:xfrm>
                  <a:prstGeom prst="rect">
                    <a:avLst/>
                  </a:prstGeom>
                  <a:noFill/>
                  <a:ln>
                    <a:noFill/>
                  </a:ln>
                </pic:spPr>
              </pic:pic>
            </a:graphicData>
          </a:graphic>
        </wp:inline>
      </w:drawing>
    </w:r>
  </w:p>
  <w:p w:rsidR="004F69A5" w:rsidRPr="004C5224" w:rsidRDefault="004F69A5" w:rsidP="004C5224">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Num1"/>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nsid w:val="00000002"/>
    <w:multiLevelType w:val="multilevel"/>
    <w:tmpl w:val="00000002"/>
    <w:name w:val="WW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0"/>
        </w:tabs>
        <w:ind w:left="1440" w:hanging="360"/>
      </w:pPr>
      <w:rPr>
        <w:rFonts w:ascii="Arial" w:hAnsi="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rPr>
        <w:rFonts w:cs="Times New Roman"/>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
    <w:nsid w:val="00000003"/>
    <w:multiLevelType w:val="multilevel"/>
    <w:tmpl w:val="9AFA1168"/>
    <w:name w:val="WWNum3"/>
    <w:lvl w:ilvl="0">
      <w:start w:val="1"/>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
    <w:nsid w:val="00000004"/>
    <w:multiLevelType w:val="multilevel"/>
    <w:tmpl w:val="00000004"/>
    <w:name w:val="WWNum4"/>
    <w:lvl w:ilvl="0">
      <w:start w:val="1"/>
      <w:numFmt w:val="bullet"/>
      <w:lvlText w:val=""/>
      <w:lvlJc w:val="left"/>
      <w:pPr>
        <w:tabs>
          <w:tab w:val="num" w:pos="360"/>
        </w:tabs>
        <w:ind w:left="360" w:hanging="360"/>
      </w:pPr>
      <w:rPr>
        <w:rFonts w:ascii="Symbol" w:hAnsi="Symbol"/>
        <w:b/>
      </w:rPr>
    </w:lvl>
    <w:lvl w:ilvl="1">
      <w:start w:val="1"/>
      <w:numFmt w:val="lowerLetter"/>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4">
    <w:nsid w:val="00000008"/>
    <w:multiLevelType w:val="singleLevel"/>
    <w:tmpl w:val="62B06C24"/>
    <w:name w:val="WW8Num8"/>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5">
    <w:nsid w:val="00000047"/>
    <w:multiLevelType w:val="singleLevel"/>
    <w:tmpl w:val="E1EEEF4E"/>
    <w:name w:val="WW8Num73"/>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6">
    <w:nsid w:val="012C1C24"/>
    <w:multiLevelType w:val="hybridMultilevel"/>
    <w:tmpl w:val="81704196"/>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7">
    <w:nsid w:val="030057B2"/>
    <w:multiLevelType w:val="hybridMultilevel"/>
    <w:tmpl w:val="FA9495C8"/>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3A30D09A">
      <w:start w:val="1"/>
      <w:numFmt w:val="lowerLetter"/>
      <w:lvlText w:val="%3)"/>
      <w:lvlJc w:val="left"/>
      <w:pPr>
        <w:tabs>
          <w:tab w:val="num" w:pos="2160"/>
        </w:tabs>
        <w:ind w:left="2160" w:hanging="360"/>
      </w:pPr>
      <w:rPr>
        <w:rFonts w:cs="Times New Roman" w:hint="default"/>
        <w:b w:val="0"/>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nsid w:val="034069AB"/>
    <w:multiLevelType w:val="hybridMultilevel"/>
    <w:tmpl w:val="DF1CD3B2"/>
    <w:lvl w:ilvl="0" w:tplc="0C0A0005">
      <w:start w:val="1"/>
      <w:numFmt w:val="bullet"/>
      <w:lvlText w:val=""/>
      <w:lvlJc w:val="left"/>
      <w:pPr>
        <w:tabs>
          <w:tab w:val="num" w:pos="1425"/>
        </w:tabs>
        <w:ind w:left="1425" w:hanging="360"/>
      </w:pPr>
      <w:rPr>
        <w:rFonts w:ascii="Wingdings" w:hAnsi="Wingdings" w:hint="default"/>
      </w:rPr>
    </w:lvl>
    <w:lvl w:ilvl="1" w:tplc="0C0A0003">
      <w:start w:val="1"/>
      <w:numFmt w:val="bullet"/>
      <w:lvlText w:val="o"/>
      <w:lvlJc w:val="left"/>
      <w:pPr>
        <w:tabs>
          <w:tab w:val="num" w:pos="2145"/>
        </w:tabs>
        <w:ind w:left="2145" w:hanging="360"/>
      </w:pPr>
      <w:rPr>
        <w:rFonts w:ascii="Courier New" w:hAnsi="Courier New" w:hint="default"/>
      </w:rPr>
    </w:lvl>
    <w:lvl w:ilvl="2" w:tplc="0C0A0005">
      <w:start w:val="1"/>
      <w:numFmt w:val="bullet"/>
      <w:lvlText w:val=""/>
      <w:lvlJc w:val="left"/>
      <w:pPr>
        <w:tabs>
          <w:tab w:val="num" w:pos="2865"/>
        </w:tabs>
        <w:ind w:left="2865" w:hanging="360"/>
      </w:pPr>
      <w:rPr>
        <w:rFonts w:ascii="Wingdings" w:hAnsi="Wingdings" w:hint="default"/>
      </w:rPr>
    </w:lvl>
    <w:lvl w:ilvl="3" w:tplc="0C0A0001">
      <w:start w:val="1"/>
      <w:numFmt w:val="bullet"/>
      <w:lvlText w:val=""/>
      <w:lvlJc w:val="left"/>
      <w:pPr>
        <w:tabs>
          <w:tab w:val="num" w:pos="3585"/>
        </w:tabs>
        <w:ind w:left="3585" w:hanging="360"/>
      </w:pPr>
      <w:rPr>
        <w:rFonts w:ascii="Symbol" w:hAnsi="Symbol" w:hint="default"/>
      </w:rPr>
    </w:lvl>
    <w:lvl w:ilvl="4" w:tplc="0C0A0003">
      <w:start w:val="1"/>
      <w:numFmt w:val="bullet"/>
      <w:lvlText w:val="o"/>
      <w:lvlJc w:val="left"/>
      <w:pPr>
        <w:tabs>
          <w:tab w:val="num" w:pos="4305"/>
        </w:tabs>
        <w:ind w:left="4305" w:hanging="360"/>
      </w:pPr>
      <w:rPr>
        <w:rFonts w:ascii="Courier New" w:hAnsi="Courier New" w:hint="default"/>
      </w:rPr>
    </w:lvl>
    <w:lvl w:ilvl="5" w:tplc="0C0A0005">
      <w:start w:val="1"/>
      <w:numFmt w:val="bullet"/>
      <w:lvlText w:val=""/>
      <w:lvlJc w:val="left"/>
      <w:pPr>
        <w:tabs>
          <w:tab w:val="num" w:pos="5025"/>
        </w:tabs>
        <w:ind w:left="5025" w:hanging="360"/>
      </w:pPr>
      <w:rPr>
        <w:rFonts w:ascii="Wingdings" w:hAnsi="Wingdings" w:hint="default"/>
      </w:rPr>
    </w:lvl>
    <w:lvl w:ilvl="6" w:tplc="0C0A0001">
      <w:start w:val="1"/>
      <w:numFmt w:val="bullet"/>
      <w:lvlText w:val=""/>
      <w:lvlJc w:val="left"/>
      <w:pPr>
        <w:tabs>
          <w:tab w:val="num" w:pos="5745"/>
        </w:tabs>
        <w:ind w:left="5745" w:hanging="360"/>
      </w:pPr>
      <w:rPr>
        <w:rFonts w:ascii="Symbol" w:hAnsi="Symbol" w:hint="default"/>
      </w:rPr>
    </w:lvl>
    <w:lvl w:ilvl="7" w:tplc="0C0A0003">
      <w:start w:val="1"/>
      <w:numFmt w:val="bullet"/>
      <w:lvlText w:val="o"/>
      <w:lvlJc w:val="left"/>
      <w:pPr>
        <w:tabs>
          <w:tab w:val="num" w:pos="6465"/>
        </w:tabs>
        <w:ind w:left="6465" w:hanging="360"/>
      </w:pPr>
      <w:rPr>
        <w:rFonts w:ascii="Courier New" w:hAnsi="Courier New" w:hint="default"/>
      </w:rPr>
    </w:lvl>
    <w:lvl w:ilvl="8" w:tplc="0C0A0005">
      <w:start w:val="1"/>
      <w:numFmt w:val="bullet"/>
      <w:lvlText w:val=""/>
      <w:lvlJc w:val="left"/>
      <w:pPr>
        <w:tabs>
          <w:tab w:val="num" w:pos="7185"/>
        </w:tabs>
        <w:ind w:left="7185" w:hanging="360"/>
      </w:pPr>
      <w:rPr>
        <w:rFonts w:ascii="Wingdings" w:hAnsi="Wingdings" w:hint="default"/>
      </w:rPr>
    </w:lvl>
  </w:abstractNum>
  <w:abstractNum w:abstractNumId="9">
    <w:nsid w:val="07696E58"/>
    <w:multiLevelType w:val="hybridMultilevel"/>
    <w:tmpl w:val="792E603C"/>
    <w:lvl w:ilvl="0" w:tplc="0C0A0001">
      <w:start w:val="1"/>
      <w:numFmt w:val="bullet"/>
      <w:lvlText w:val=""/>
      <w:lvlJc w:val="left"/>
      <w:pPr>
        <w:tabs>
          <w:tab w:val="num" w:pos="360"/>
        </w:tabs>
        <w:ind w:left="360" w:hanging="360"/>
      </w:pPr>
      <w:rPr>
        <w:rFonts w:ascii="Symbol" w:hAnsi="Symbol" w:hint="default"/>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0">
    <w:nsid w:val="11BB6FB6"/>
    <w:multiLevelType w:val="hybridMultilevel"/>
    <w:tmpl w:val="DF322628"/>
    <w:lvl w:ilvl="0" w:tplc="8D1A944C">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12">
    <w:nsid w:val="1DF4445F"/>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13">
    <w:nsid w:val="1FA522A7"/>
    <w:multiLevelType w:val="hybridMultilevel"/>
    <w:tmpl w:val="CE76FD42"/>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2160"/>
        </w:tabs>
        <w:ind w:left="2160" w:hanging="360"/>
      </w:pPr>
      <w:rPr>
        <w:rFonts w:ascii="Arial" w:eastAsia="Times New Roman" w:hAnsi="Arial" w:cs="Arial" w:hint="default"/>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1FC87481"/>
    <w:multiLevelType w:val="hybridMultilevel"/>
    <w:tmpl w:val="A7ACFB8E"/>
    <w:lvl w:ilvl="0" w:tplc="0C0A0017">
      <w:start w:val="1"/>
      <w:numFmt w:val="lowerLetter"/>
      <w:lvlText w:val="%1)"/>
      <w:lvlJc w:val="left"/>
      <w:pPr>
        <w:ind w:left="1068" w:hanging="360"/>
      </w:pPr>
      <w:rPr>
        <w:rFonts w:cs="Times New Roman"/>
      </w:rPr>
    </w:lvl>
    <w:lvl w:ilvl="1" w:tplc="0C0A0019" w:tentative="1">
      <w:start w:val="1"/>
      <w:numFmt w:val="lowerLetter"/>
      <w:lvlText w:val="%2."/>
      <w:lvlJc w:val="left"/>
      <w:pPr>
        <w:ind w:left="1788" w:hanging="360"/>
      </w:pPr>
      <w:rPr>
        <w:rFonts w:cs="Times New Roman"/>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15">
    <w:nsid w:val="21C53939"/>
    <w:multiLevelType w:val="hybridMultilevel"/>
    <w:tmpl w:val="F6085A68"/>
    <w:lvl w:ilvl="0" w:tplc="0C0A0017">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6">
    <w:nsid w:val="226B1291"/>
    <w:multiLevelType w:val="hybridMultilevel"/>
    <w:tmpl w:val="F578A6B8"/>
    <w:lvl w:ilvl="0" w:tplc="8D1A944C">
      <w:numFmt w:val="bullet"/>
      <w:lvlText w:val="-"/>
      <w:lvlJc w:val="left"/>
      <w:pPr>
        <w:ind w:left="1788" w:hanging="360"/>
      </w:pPr>
      <w:rPr>
        <w:rFonts w:ascii="Arial" w:eastAsia="Times New Roman" w:hAnsi="Arial" w:hint="default"/>
      </w:rPr>
    </w:lvl>
    <w:lvl w:ilvl="1" w:tplc="8D1A944C">
      <w:numFmt w:val="bullet"/>
      <w:lvlText w:val="-"/>
      <w:lvlJc w:val="left"/>
      <w:pPr>
        <w:ind w:left="2508" w:hanging="360"/>
      </w:pPr>
      <w:rPr>
        <w:rFonts w:ascii="Arial" w:eastAsia="Times New Roman" w:hAnsi="Arial"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17">
    <w:nsid w:val="26331F02"/>
    <w:multiLevelType w:val="hybridMultilevel"/>
    <w:tmpl w:val="7108CAAA"/>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8">
    <w:nsid w:val="26653C09"/>
    <w:multiLevelType w:val="hybridMultilevel"/>
    <w:tmpl w:val="17CEC29A"/>
    <w:lvl w:ilvl="0" w:tplc="0B725420">
      <w:start w:val="1"/>
      <w:numFmt w:val="decimal"/>
      <w:lvlText w:val="%1.-"/>
      <w:lvlJc w:val="left"/>
      <w:pPr>
        <w:tabs>
          <w:tab w:val="num" w:pos="870"/>
        </w:tabs>
        <w:ind w:left="870" w:hanging="360"/>
      </w:pPr>
      <w:rPr>
        <w:rFonts w:ascii="Arial" w:hAnsi="Arial" w:cs="Arial"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19">
    <w:nsid w:val="26E858B8"/>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20">
    <w:nsid w:val="2AF9513C"/>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1">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2">
    <w:nsid w:val="319E2992"/>
    <w:multiLevelType w:val="hybridMultilevel"/>
    <w:tmpl w:val="2732F190"/>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7">
      <w:start w:val="1"/>
      <w:numFmt w:val="lowerLetter"/>
      <w:lvlText w:val="%3)"/>
      <w:lvlJc w:val="lef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3">
    <w:nsid w:val="34526CF0"/>
    <w:multiLevelType w:val="hybridMultilevel"/>
    <w:tmpl w:val="1E563A54"/>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7">
      <w:start w:val="1"/>
      <w:numFmt w:val="lowerLetter"/>
      <w:lvlText w:val="%3)"/>
      <w:lvlJc w:val="lef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4">
    <w:nsid w:val="369E0A4E"/>
    <w:multiLevelType w:val="hybridMultilevel"/>
    <w:tmpl w:val="2AC2E21A"/>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25">
    <w:nsid w:val="391E7C89"/>
    <w:multiLevelType w:val="hybridMultilevel"/>
    <w:tmpl w:val="B6AA2D5C"/>
    <w:lvl w:ilvl="0" w:tplc="D03E6CC8">
      <w:start w:val="1"/>
      <w:numFmt w:val="lowerLetter"/>
      <w:lvlText w:val="%1)"/>
      <w:lvlJc w:val="left"/>
      <w:pPr>
        <w:ind w:left="1260" w:hanging="360"/>
      </w:pPr>
      <w:rPr>
        <w:rFonts w:cs="Times New Roman" w:hint="default"/>
      </w:rPr>
    </w:lvl>
    <w:lvl w:ilvl="1" w:tplc="0C0A0019" w:tentative="1">
      <w:start w:val="1"/>
      <w:numFmt w:val="lowerLetter"/>
      <w:lvlText w:val="%2."/>
      <w:lvlJc w:val="left"/>
      <w:pPr>
        <w:ind w:left="1980" w:hanging="360"/>
      </w:pPr>
      <w:rPr>
        <w:rFonts w:cs="Times New Roman"/>
      </w:rPr>
    </w:lvl>
    <w:lvl w:ilvl="2" w:tplc="0C0A001B" w:tentative="1">
      <w:start w:val="1"/>
      <w:numFmt w:val="lowerRoman"/>
      <w:lvlText w:val="%3."/>
      <w:lvlJc w:val="right"/>
      <w:pPr>
        <w:ind w:left="2700" w:hanging="180"/>
      </w:pPr>
      <w:rPr>
        <w:rFonts w:cs="Times New Roman"/>
      </w:rPr>
    </w:lvl>
    <w:lvl w:ilvl="3" w:tplc="0C0A000F" w:tentative="1">
      <w:start w:val="1"/>
      <w:numFmt w:val="decimal"/>
      <w:lvlText w:val="%4."/>
      <w:lvlJc w:val="left"/>
      <w:pPr>
        <w:ind w:left="3420" w:hanging="360"/>
      </w:pPr>
      <w:rPr>
        <w:rFonts w:cs="Times New Roman"/>
      </w:rPr>
    </w:lvl>
    <w:lvl w:ilvl="4" w:tplc="0C0A0019" w:tentative="1">
      <w:start w:val="1"/>
      <w:numFmt w:val="lowerLetter"/>
      <w:lvlText w:val="%5."/>
      <w:lvlJc w:val="left"/>
      <w:pPr>
        <w:ind w:left="4140" w:hanging="360"/>
      </w:pPr>
      <w:rPr>
        <w:rFonts w:cs="Times New Roman"/>
      </w:rPr>
    </w:lvl>
    <w:lvl w:ilvl="5" w:tplc="0C0A001B" w:tentative="1">
      <w:start w:val="1"/>
      <w:numFmt w:val="lowerRoman"/>
      <w:lvlText w:val="%6."/>
      <w:lvlJc w:val="right"/>
      <w:pPr>
        <w:ind w:left="4860" w:hanging="180"/>
      </w:pPr>
      <w:rPr>
        <w:rFonts w:cs="Times New Roman"/>
      </w:rPr>
    </w:lvl>
    <w:lvl w:ilvl="6" w:tplc="0C0A000F" w:tentative="1">
      <w:start w:val="1"/>
      <w:numFmt w:val="decimal"/>
      <w:lvlText w:val="%7."/>
      <w:lvlJc w:val="left"/>
      <w:pPr>
        <w:ind w:left="5580" w:hanging="360"/>
      </w:pPr>
      <w:rPr>
        <w:rFonts w:cs="Times New Roman"/>
      </w:rPr>
    </w:lvl>
    <w:lvl w:ilvl="7" w:tplc="0C0A0019" w:tentative="1">
      <w:start w:val="1"/>
      <w:numFmt w:val="lowerLetter"/>
      <w:lvlText w:val="%8."/>
      <w:lvlJc w:val="left"/>
      <w:pPr>
        <w:ind w:left="6300" w:hanging="360"/>
      </w:pPr>
      <w:rPr>
        <w:rFonts w:cs="Times New Roman"/>
      </w:rPr>
    </w:lvl>
    <w:lvl w:ilvl="8" w:tplc="0C0A001B" w:tentative="1">
      <w:start w:val="1"/>
      <w:numFmt w:val="lowerRoman"/>
      <w:lvlText w:val="%9."/>
      <w:lvlJc w:val="right"/>
      <w:pPr>
        <w:ind w:left="7020" w:hanging="180"/>
      </w:pPr>
      <w:rPr>
        <w:rFonts w:cs="Times New Roman"/>
      </w:rPr>
    </w:lvl>
  </w:abstractNum>
  <w:abstractNum w:abstractNumId="26">
    <w:nsid w:val="3AB0261A"/>
    <w:multiLevelType w:val="hybridMultilevel"/>
    <w:tmpl w:val="82488440"/>
    <w:lvl w:ilvl="0" w:tplc="7B3AE43C">
      <w:start w:val="1"/>
      <w:numFmt w:val="lowerLetter"/>
      <w:lvlText w:val="%1)"/>
      <w:lvlJc w:val="left"/>
      <w:pPr>
        <w:ind w:left="3905" w:hanging="360"/>
      </w:pPr>
      <w:rPr>
        <w:rFonts w:ascii="Arial" w:eastAsia="Times New Roman" w:hAnsi="Arial" w:cs="Arial" w:hint="default"/>
        <w:b w:val="0"/>
        <w:color w:val="auto"/>
      </w:rPr>
    </w:lvl>
    <w:lvl w:ilvl="1" w:tplc="0C0A0019">
      <w:start w:val="1"/>
      <w:numFmt w:val="lowerLetter"/>
      <w:lvlText w:val="%2."/>
      <w:lvlJc w:val="left"/>
      <w:pPr>
        <w:ind w:left="1866" w:hanging="360"/>
      </w:pPr>
      <w:rPr>
        <w:rFonts w:cs="Times New Roman"/>
      </w:rPr>
    </w:lvl>
    <w:lvl w:ilvl="2" w:tplc="0C0A001B" w:tentative="1">
      <w:start w:val="1"/>
      <w:numFmt w:val="lowerRoman"/>
      <w:lvlText w:val="%3."/>
      <w:lvlJc w:val="right"/>
      <w:pPr>
        <w:ind w:left="2586" w:hanging="180"/>
      </w:pPr>
      <w:rPr>
        <w:rFonts w:cs="Times New Roman"/>
      </w:rPr>
    </w:lvl>
    <w:lvl w:ilvl="3" w:tplc="0C0A000F" w:tentative="1">
      <w:start w:val="1"/>
      <w:numFmt w:val="decimal"/>
      <w:lvlText w:val="%4."/>
      <w:lvlJc w:val="left"/>
      <w:pPr>
        <w:ind w:left="3306" w:hanging="360"/>
      </w:pPr>
      <w:rPr>
        <w:rFonts w:cs="Times New Roman"/>
      </w:rPr>
    </w:lvl>
    <w:lvl w:ilvl="4" w:tplc="0C0A0019" w:tentative="1">
      <w:start w:val="1"/>
      <w:numFmt w:val="lowerLetter"/>
      <w:lvlText w:val="%5."/>
      <w:lvlJc w:val="left"/>
      <w:pPr>
        <w:ind w:left="4026" w:hanging="360"/>
      </w:pPr>
      <w:rPr>
        <w:rFonts w:cs="Times New Roman"/>
      </w:rPr>
    </w:lvl>
    <w:lvl w:ilvl="5" w:tplc="0C0A001B" w:tentative="1">
      <w:start w:val="1"/>
      <w:numFmt w:val="lowerRoman"/>
      <w:lvlText w:val="%6."/>
      <w:lvlJc w:val="right"/>
      <w:pPr>
        <w:ind w:left="4746" w:hanging="180"/>
      </w:pPr>
      <w:rPr>
        <w:rFonts w:cs="Times New Roman"/>
      </w:rPr>
    </w:lvl>
    <w:lvl w:ilvl="6" w:tplc="0C0A000F" w:tentative="1">
      <w:start w:val="1"/>
      <w:numFmt w:val="decimal"/>
      <w:lvlText w:val="%7."/>
      <w:lvlJc w:val="left"/>
      <w:pPr>
        <w:ind w:left="5466" w:hanging="360"/>
      </w:pPr>
      <w:rPr>
        <w:rFonts w:cs="Times New Roman"/>
      </w:rPr>
    </w:lvl>
    <w:lvl w:ilvl="7" w:tplc="0C0A0019" w:tentative="1">
      <w:start w:val="1"/>
      <w:numFmt w:val="lowerLetter"/>
      <w:lvlText w:val="%8."/>
      <w:lvlJc w:val="left"/>
      <w:pPr>
        <w:ind w:left="6186" w:hanging="360"/>
      </w:pPr>
      <w:rPr>
        <w:rFonts w:cs="Times New Roman"/>
      </w:rPr>
    </w:lvl>
    <w:lvl w:ilvl="8" w:tplc="0C0A001B" w:tentative="1">
      <w:start w:val="1"/>
      <w:numFmt w:val="lowerRoman"/>
      <w:lvlText w:val="%9."/>
      <w:lvlJc w:val="right"/>
      <w:pPr>
        <w:ind w:left="6906" w:hanging="180"/>
      </w:pPr>
      <w:rPr>
        <w:rFonts w:cs="Times New Roman"/>
      </w:rPr>
    </w:lvl>
  </w:abstractNum>
  <w:abstractNum w:abstractNumId="27">
    <w:nsid w:val="3CF006B8"/>
    <w:multiLevelType w:val="hybridMultilevel"/>
    <w:tmpl w:val="061E0416"/>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8">
    <w:nsid w:val="3DF10B48"/>
    <w:multiLevelType w:val="hybridMultilevel"/>
    <w:tmpl w:val="57501694"/>
    <w:lvl w:ilvl="0" w:tplc="776CD076">
      <w:start w:val="1"/>
      <w:numFmt w:val="decimal"/>
      <w:lvlText w:val="%1."/>
      <w:lvlJc w:val="left"/>
      <w:pPr>
        <w:ind w:left="720" w:hanging="360"/>
      </w:pPr>
      <w:rPr>
        <w:rFonts w:cs="Times New Roman"/>
        <w:i w:val="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9">
    <w:nsid w:val="4080308B"/>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0">
    <w:nsid w:val="480647F5"/>
    <w:multiLevelType w:val="hybridMultilevel"/>
    <w:tmpl w:val="27BCBE2C"/>
    <w:lvl w:ilvl="0" w:tplc="271E2B46">
      <w:start w:val="1"/>
      <w:numFmt w:val="lowerLetter"/>
      <w:lvlText w:val="%1)"/>
      <w:lvlJc w:val="left"/>
      <w:pPr>
        <w:ind w:left="1068" w:hanging="360"/>
      </w:pPr>
      <w:rPr>
        <w:rFonts w:cs="Times New Roman" w:hint="default"/>
        <w:b w:val="0"/>
        <w:sz w:val="20"/>
        <w:szCs w:val="20"/>
      </w:rPr>
    </w:lvl>
    <w:lvl w:ilvl="1" w:tplc="0C0A0019" w:tentative="1">
      <w:start w:val="1"/>
      <w:numFmt w:val="lowerLetter"/>
      <w:lvlText w:val="%2."/>
      <w:lvlJc w:val="left"/>
      <w:pPr>
        <w:ind w:left="1788" w:hanging="360"/>
      </w:pPr>
      <w:rPr>
        <w:rFonts w:cs="Times New Roman"/>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31">
    <w:nsid w:val="4A821180"/>
    <w:multiLevelType w:val="hybridMultilevel"/>
    <w:tmpl w:val="2A26656C"/>
    <w:lvl w:ilvl="0" w:tplc="0DEA421C">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32">
    <w:nsid w:val="4D056F3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3">
    <w:nsid w:val="4DAE5BE7"/>
    <w:multiLevelType w:val="hybridMultilevel"/>
    <w:tmpl w:val="E8C6A4E4"/>
    <w:lvl w:ilvl="0" w:tplc="0DEA421C">
      <w:start w:val="1"/>
      <w:numFmt w:val="bullet"/>
      <w:lvlText w:val=""/>
      <w:lvlJc w:val="left"/>
      <w:pPr>
        <w:ind w:left="1713" w:hanging="360"/>
      </w:pPr>
      <w:rPr>
        <w:rFonts w:ascii="Symbol" w:hAnsi="Symbol" w:hint="default"/>
      </w:rPr>
    </w:lvl>
    <w:lvl w:ilvl="1" w:tplc="0C0A0003" w:tentative="1">
      <w:start w:val="1"/>
      <w:numFmt w:val="bullet"/>
      <w:lvlText w:val="o"/>
      <w:lvlJc w:val="left"/>
      <w:pPr>
        <w:ind w:left="2433" w:hanging="360"/>
      </w:pPr>
      <w:rPr>
        <w:rFonts w:ascii="Courier New" w:hAnsi="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34">
    <w:nsid w:val="50EA626B"/>
    <w:multiLevelType w:val="hybridMultilevel"/>
    <w:tmpl w:val="DAE64EEE"/>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5">
    <w:nsid w:val="532D2D5E"/>
    <w:multiLevelType w:val="hybridMultilevel"/>
    <w:tmpl w:val="467C5BE6"/>
    <w:lvl w:ilvl="0" w:tplc="87680F26">
      <w:start w:val="2"/>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6">
    <w:nsid w:val="54657ED9"/>
    <w:multiLevelType w:val="hybridMultilevel"/>
    <w:tmpl w:val="2074821E"/>
    <w:lvl w:ilvl="0" w:tplc="FFFFFFFF">
      <w:start w:val="4"/>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nsid w:val="608A610F"/>
    <w:multiLevelType w:val="hybridMultilevel"/>
    <w:tmpl w:val="0048313C"/>
    <w:lvl w:ilvl="0" w:tplc="5658E79E">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8">
    <w:nsid w:val="61FF4921"/>
    <w:multiLevelType w:val="hybridMultilevel"/>
    <w:tmpl w:val="54EAFCD6"/>
    <w:lvl w:ilvl="0" w:tplc="0C0A0017">
      <w:start w:val="1"/>
      <w:numFmt w:val="lowerLetter"/>
      <w:lvlText w:val="%1)"/>
      <w:lvlJc w:val="left"/>
      <w:pPr>
        <w:ind w:left="2136" w:hanging="360"/>
      </w:pPr>
      <w:rPr>
        <w:rFonts w:cs="Times New Roman"/>
      </w:rPr>
    </w:lvl>
    <w:lvl w:ilvl="1" w:tplc="84D2D41A">
      <w:start w:val="1"/>
      <w:numFmt w:val="lowerLetter"/>
      <w:lvlText w:val="%2)"/>
      <w:lvlJc w:val="left"/>
      <w:pPr>
        <w:ind w:left="2856" w:hanging="360"/>
      </w:pPr>
      <w:rPr>
        <w:rFonts w:ascii="Arial" w:eastAsia="Times New Roman" w:hAnsi="Arial" w:cs="Arial" w:hint="default"/>
        <w:b w:val="0"/>
        <w:color w:val="auto"/>
      </w:rPr>
    </w:lvl>
    <w:lvl w:ilvl="2" w:tplc="0C0A001B" w:tentative="1">
      <w:start w:val="1"/>
      <w:numFmt w:val="lowerRoman"/>
      <w:lvlText w:val="%3."/>
      <w:lvlJc w:val="right"/>
      <w:pPr>
        <w:ind w:left="3576" w:hanging="180"/>
      </w:pPr>
      <w:rPr>
        <w:rFonts w:cs="Times New Roman"/>
      </w:rPr>
    </w:lvl>
    <w:lvl w:ilvl="3" w:tplc="0C0A000F" w:tentative="1">
      <w:start w:val="1"/>
      <w:numFmt w:val="decimal"/>
      <w:lvlText w:val="%4."/>
      <w:lvlJc w:val="left"/>
      <w:pPr>
        <w:ind w:left="4296" w:hanging="360"/>
      </w:pPr>
      <w:rPr>
        <w:rFonts w:cs="Times New Roman"/>
      </w:rPr>
    </w:lvl>
    <w:lvl w:ilvl="4" w:tplc="0C0A0019" w:tentative="1">
      <w:start w:val="1"/>
      <w:numFmt w:val="lowerLetter"/>
      <w:lvlText w:val="%5."/>
      <w:lvlJc w:val="left"/>
      <w:pPr>
        <w:ind w:left="5016" w:hanging="360"/>
      </w:pPr>
      <w:rPr>
        <w:rFonts w:cs="Times New Roman"/>
      </w:rPr>
    </w:lvl>
    <w:lvl w:ilvl="5" w:tplc="0C0A001B" w:tentative="1">
      <w:start w:val="1"/>
      <w:numFmt w:val="lowerRoman"/>
      <w:lvlText w:val="%6."/>
      <w:lvlJc w:val="right"/>
      <w:pPr>
        <w:ind w:left="5736" w:hanging="180"/>
      </w:pPr>
      <w:rPr>
        <w:rFonts w:cs="Times New Roman"/>
      </w:rPr>
    </w:lvl>
    <w:lvl w:ilvl="6" w:tplc="0C0A000F" w:tentative="1">
      <w:start w:val="1"/>
      <w:numFmt w:val="decimal"/>
      <w:lvlText w:val="%7."/>
      <w:lvlJc w:val="left"/>
      <w:pPr>
        <w:ind w:left="6456" w:hanging="360"/>
      </w:pPr>
      <w:rPr>
        <w:rFonts w:cs="Times New Roman"/>
      </w:rPr>
    </w:lvl>
    <w:lvl w:ilvl="7" w:tplc="0C0A0019" w:tentative="1">
      <w:start w:val="1"/>
      <w:numFmt w:val="lowerLetter"/>
      <w:lvlText w:val="%8."/>
      <w:lvlJc w:val="left"/>
      <w:pPr>
        <w:ind w:left="7176" w:hanging="360"/>
      </w:pPr>
      <w:rPr>
        <w:rFonts w:cs="Times New Roman"/>
      </w:rPr>
    </w:lvl>
    <w:lvl w:ilvl="8" w:tplc="0C0A001B" w:tentative="1">
      <w:start w:val="1"/>
      <w:numFmt w:val="lowerRoman"/>
      <w:lvlText w:val="%9."/>
      <w:lvlJc w:val="right"/>
      <w:pPr>
        <w:ind w:left="7896" w:hanging="180"/>
      </w:pPr>
      <w:rPr>
        <w:rFonts w:cs="Times New Roman"/>
      </w:rPr>
    </w:lvl>
  </w:abstractNum>
  <w:abstractNum w:abstractNumId="39">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40">
    <w:nsid w:val="65570079"/>
    <w:multiLevelType w:val="hybridMultilevel"/>
    <w:tmpl w:val="B77A570E"/>
    <w:lvl w:ilvl="0" w:tplc="0C0A0011">
      <w:start w:val="1"/>
      <w:numFmt w:val="decimal"/>
      <w:lvlText w:val="%1)"/>
      <w:lvlJc w:val="left"/>
      <w:pPr>
        <w:ind w:left="1429" w:hanging="360"/>
      </w:pPr>
      <w:rPr>
        <w:rFonts w:cs="Times New Roman"/>
      </w:rPr>
    </w:lvl>
    <w:lvl w:ilvl="1" w:tplc="0C0A0019" w:tentative="1">
      <w:start w:val="1"/>
      <w:numFmt w:val="lowerLetter"/>
      <w:lvlText w:val="%2."/>
      <w:lvlJc w:val="left"/>
      <w:pPr>
        <w:ind w:left="2149" w:hanging="360"/>
      </w:pPr>
      <w:rPr>
        <w:rFonts w:cs="Times New Roman"/>
      </w:rPr>
    </w:lvl>
    <w:lvl w:ilvl="2" w:tplc="0C0A001B" w:tentative="1">
      <w:start w:val="1"/>
      <w:numFmt w:val="lowerRoman"/>
      <w:lvlText w:val="%3."/>
      <w:lvlJc w:val="right"/>
      <w:pPr>
        <w:ind w:left="2869" w:hanging="180"/>
      </w:pPr>
      <w:rPr>
        <w:rFonts w:cs="Times New Roman"/>
      </w:rPr>
    </w:lvl>
    <w:lvl w:ilvl="3" w:tplc="0C0A000F" w:tentative="1">
      <w:start w:val="1"/>
      <w:numFmt w:val="decimal"/>
      <w:lvlText w:val="%4."/>
      <w:lvlJc w:val="left"/>
      <w:pPr>
        <w:ind w:left="3589" w:hanging="360"/>
      </w:pPr>
      <w:rPr>
        <w:rFonts w:cs="Times New Roman"/>
      </w:rPr>
    </w:lvl>
    <w:lvl w:ilvl="4" w:tplc="0C0A0011">
      <w:start w:val="1"/>
      <w:numFmt w:val="decimal"/>
      <w:lvlText w:val="%5)"/>
      <w:lvlJc w:val="left"/>
      <w:pPr>
        <w:ind w:left="4309" w:hanging="360"/>
      </w:pPr>
      <w:rPr>
        <w:rFonts w:cs="Times New Roman"/>
      </w:rPr>
    </w:lvl>
    <w:lvl w:ilvl="5" w:tplc="0C0A001B" w:tentative="1">
      <w:start w:val="1"/>
      <w:numFmt w:val="lowerRoman"/>
      <w:lvlText w:val="%6."/>
      <w:lvlJc w:val="right"/>
      <w:pPr>
        <w:ind w:left="5029" w:hanging="180"/>
      </w:pPr>
      <w:rPr>
        <w:rFonts w:cs="Times New Roman"/>
      </w:rPr>
    </w:lvl>
    <w:lvl w:ilvl="6" w:tplc="0C0A000F" w:tentative="1">
      <w:start w:val="1"/>
      <w:numFmt w:val="decimal"/>
      <w:lvlText w:val="%7."/>
      <w:lvlJc w:val="left"/>
      <w:pPr>
        <w:ind w:left="5749" w:hanging="360"/>
      </w:pPr>
      <w:rPr>
        <w:rFonts w:cs="Times New Roman"/>
      </w:rPr>
    </w:lvl>
    <w:lvl w:ilvl="7" w:tplc="0C0A0019" w:tentative="1">
      <w:start w:val="1"/>
      <w:numFmt w:val="lowerLetter"/>
      <w:lvlText w:val="%8."/>
      <w:lvlJc w:val="left"/>
      <w:pPr>
        <w:ind w:left="6469" w:hanging="360"/>
      </w:pPr>
      <w:rPr>
        <w:rFonts w:cs="Times New Roman"/>
      </w:rPr>
    </w:lvl>
    <w:lvl w:ilvl="8" w:tplc="0C0A001B" w:tentative="1">
      <w:start w:val="1"/>
      <w:numFmt w:val="lowerRoman"/>
      <w:lvlText w:val="%9."/>
      <w:lvlJc w:val="right"/>
      <w:pPr>
        <w:ind w:left="7189" w:hanging="180"/>
      </w:pPr>
      <w:rPr>
        <w:rFonts w:cs="Times New Roman"/>
      </w:rPr>
    </w:lvl>
  </w:abstractNum>
  <w:abstractNum w:abstractNumId="41">
    <w:nsid w:val="6C3A4245"/>
    <w:multiLevelType w:val="hybridMultilevel"/>
    <w:tmpl w:val="17CEC29A"/>
    <w:lvl w:ilvl="0" w:tplc="0B725420">
      <w:start w:val="1"/>
      <w:numFmt w:val="decimal"/>
      <w:lvlText w:val="%1.-"/>
      <w:lvlJc w:val="left"/>
      <w:pPr>
        <w:tabs>
          <w:tab w:val="num" w:pos="870"/>
        </w:tabs>
        <w:ind w:left="870" w:hanging="360"/>
      </w:pPr>
      <w:rPr>
        <w:rFonts w:ascii="Arial" w:hAnsi="Arial" w:cs="Arial"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42">
    <w:nsid w:val="6D9D6EF7"/>
    <w:multiLevelType w:val="hybridMultilevel"/>
    <w:tmpl w:val="25E8C022"/>
    <w:lvl w:ilvl="0" w:tplc="BCE4EE9A">
      <w:start w:val="1"/>
      <w:numFmt w:val="decimal"/>
      <w:lvlText w:val="%1."/>
      <w:lvlJc w:val="left"/>
      <w:pPr>
        <w:ind w:left="578" w:hanging="360"/>
      </w:pPr>
      <w:rPr>
        <w:rFonts w:cs="Times New Roman" w:hint="default"/>
        <w:b/>
      </w:rPr>
    </w:lvl>
    <w:lvl w:ilvl="1" w:tplc="0C0A0019" w:tentative="1">
      <w:start w:val="1"/>
      <w:numFmt w:val="lowerLetter"/>
      <w:lvlText w:val="%2."/>
      <w:lvlJc w:val="left"/>
      <w:pPr>
        <w:ind w:left="1298" w:hanging="360"/>
      </w:pPr>
      <w:rPr>
        <w:rFonts w:cs="Times New Roman"/>
      </w:rPr>
    </w:lvl>
    <w:lvl w:ilvl="2" w:tplc="0C0A001B" w:tentative="1">
      <w:start w:val="1"/>
      <w:numFmt w:val="lowerRoman"/>
      <w:lvlText w:val="%3."/>
      <w:lvlJc w:val="right"/>
      <w:pPr>
        <w:ind w:left="2018" w:hanging="180"/>
      </w:pPr>
      <w:rPr>
        <w:rFonts w:cs="Times New Roman"/>
      </w:rPr>
    </w:lvl>
    <w:lvl w:ilvl="3" w:tplc="0C0A000F" w:tentative="1">
      <w:start w:val="1"/>
      <w:numFmt w:val="decimal"/>
      <w:lvlText w:val="%4."/>
      <w:lvlJc w:val="left"/>
      <w:pPr>
        <w:ind w:left="2738" w:hanging="360"/>
      </w:pPr>
      <w:rPr>
        <w:rFonts w:cs="Times New Roman"/>
      </w:rPr>
    </w:lvl>
    <w:lvl w:ilvl="4" w:tplc="0C0A0019" w:tentative="1">
      <w:start w:val="1"/>
      <w:numFmt w:val="lowerLetter"/>
      <w:lvlText w:val="%5."/>
      <w:lvlJc w:val="left"/>
      <w:pPr>
        <w:ind w:left="3458" w:hanging="360"/>
      </w:pPr>
      <w:rPr>
        <w:rFonts w:cs="Times New Roman"/>
      </w:rPr>
    </w:lvl>
    <w:lvl w:ilvl="5" w:tplc="0C0A001B" w:tentative="1">
      <w:start w:val="1"/>
      <w:numFmt w:val="lowerRoman"/>
      <w:lvlText w:val="%6."/>
      <w:lvlJc w:val="right"/>
      <w:pPr>
        <w:ind w:left="4178" w:hanging="180"/>
      </w:pPr>
      <w:rPr>
        <w:rFonts w:cs="Times New Roman"/>
      </w:rPr>
    </w:lvl>
    <w:lvl w:ilvl="6" w:tplc="0C0A000F" w:tentative="1">
      <w:start w:val="1"/>
      <w:numFmt w:val="decimal"/>
      <w:lvlText w:val="%7."/>
      <w:lvlJc w:val="left"/>
      <w:pPr>
        <w:ind w:left="4898" w:hanging="360"/>
      </w:pPr>
      <w:rPr>
        <w:rFonts w:cs="Times New Roman"/>
      </w:rPr>
    </w:lvl>
    <w:lvl w:ilvl="7" w:tplc="0C0A0019" w:tentative="1">
      <w:start w:val="1"/>
      <w:numFmt w:val="lowerLetter"/>
      <w:lvlText w:val="%8."/>
      <w:lvlJc w:val="left"/>
      <w:pPr>
        <w:ind w:left="5618" w:hanging="360"/>
      </w:pPr>
      <w:rPr>
        <w:rFonts w:cs="Times New Roman"/>
      </w:rPr>
    </w:lvl>
    <w:lvl w:ilvl="8" w:tplc="0C0A001B" w:tentative="1">
      <w:start w:val="1"/>
      <w:numFmt w:val="lowerRoman"/>
      <w:lvlText w:val="%9."/>
      <w:lvlJc w:val="right"/>
      <w:pPr>
        <w:ind w:left="6338" w:hanging="180"/>
      </w:pPr>
      <w:rPr>
        <w:rFonts w:cs="Times New Roman"/>
      </w:rPr>
    </w:lvl>
  </w:abstractNum>
  <w:abstractNum w:abstractNumId="43">
    <w:nsid w:val="6DF40197"/>
    <w:multiLevelType w:val="hybridMultilevel"/>
    <w:tmpl w:val="9DC29CC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nsid w:val="6F6B1A20"/>
    <w:multiLevelType w:val="hybridMultilevel"/>
    <w:tmpl w:val="D4A0BC66"/>
    <w:lvl w:ilvl="0" w:tplc="0C0A000F">
      <w:start w:val="1"/>
      <w:numFmt w:val="decimal"/>
      <w:lvlText w:val="%1."/>
      <w:lvlJc w:val="left"/>
      <w:pPr>
        <w:ind w:left="720" w:hanging="360"/>
      </w:pPr>
      <w:rPr>
        <w:rFonts w:cs="Times New Roman"/>
      </w:rPr>
    </w:lvl>
    <w:lvl w:ilvl="1" w:tplc="8D1A944C">
      <w:numFmt w:val="bullet"/>
      <w:lvlText w:val="-"/>
      <w:lvlJc w:val="left"/>
      <w:pPr>
        <w:ind w:left="1440" w:hanging="360"/>
      </w:pPr>
      <w:rPr>
        <w:rFonts w:ascii="Arial" w:eastAsia="Times New Roman" w:hAnsi="Arial" w:hint="default"/>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5">
    <w:nsid w:val="74912009"/>
    <w:multiLevelType w:val="hybridMultilevel"/>
    <w:tmpl w:val="7400BE7C"/>
    <w:lvl w:ilvl="0" w:tplc="40D20466">
      <w:start w:val="1"/>
      <w:numFmt w:val="lowerLetter"/>
      <w:lvlText w:val="%1)"/>
      <w:lvlJc w:val="left"/>
      <w:pPr>
        <w:ind w:left="360" w:hanging="360"/>
      </w:pPr>
      <w:rPr>
        <w:rFonts w:ascii="Arial" w:eastAsia="Times New Roman" w:hAnsi="Arial" w:cs="Arial"/>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6">
    <w:nsid w:val="779F6C3B"/>
    <w:multiLevelType w:val="hybridMultilevel"/>
    <w:tmpl w:val="C3344860"/>
    <w:lvl w:ilvl="0" w:tplc="8D1A944C">
      <w:numFmt w:val="bullet"/>
      <w:lvlText w:val="-"/>
      <w:lvlJc w:val="left"/>
      <w:pPr>
        <w:tabs>
          <w:tab w:val="num" w:pos="360"/>
        </w:tabs>
        <w:ind w:left="360" w:hanging="360"/>
      </w:pPr>
      <w:rPr>
        <w:rFonts w:ascii="Arial" w:eastAsia="Times New Roman" w:hAnsi="Arial" w:hint="default"/>
      </w:rPr>
    </w:lvl>
    <w:lvl w:ilvl="1" w:tplc="0C0A0019">
      <w:start w:val="1"/>
      <w:numFmt w:val="lowerLetter"/>
      <w:lvlText w:val="%2."/>
      <w:lvlJc w:val="left"/>
      <w:pPr>
        <w:ind w:left="2771"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47">
    <w:nsid w:val="789A758D"/>
    <w:multiLevelType w:val="hybridMultilevel"/>
    <w:tmpl w:val="C45EF668"/>
    <w:lvl w:ilvl="0" w:tplc="4D02D1A2">
      <w:start w:val="12"/>
      <w:numFmt w:val="lowerLetter"/>
      <w:lvlText w:val="%1)"/>
      <w:lvlJc w:val="left"/>
      <w:pPr>
        <w:ind w:left="3905" w:hanging="360"/>
      </w:pPr>
      <w:rPr>
        <w:rFonts w:ascii="Arial" w:eastAsia="Times New Roman" w:hAnsi="Arial" w:cs="Arial" w:hint="default"/>
        <w:b w:val="0"/>
        <w:color w:val="auto"/>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8">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abstractNum w:abstractNumId="49">
    <w:nsid w:val="7B9A083A"/>
    <w:multiLevelType w:val="hybridMultilevel"/>
    <w:tmpl w:val="8F1ED82A"/>
    <w:lvl w:ilvl="0" w:tplc="8D1A944C">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0">
    <w:nsid w:val="7EBC3826"/>
    <w:multiLevelType w:val="hybridMultilevel"/>
    <w:tmpl w:val="6A42EED0"/>
    <w:lvl w:ilvl="0" w:tplc="AF2EE39C">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num w:numId="1">
    <w:abstractNumId w:val="11"/>
  </w:num>
  <w:num w:numId="2">
    <w:abstractNumId w:val="48"/>
  </w:num>
  <w:num w:numId="3">
    <w:abstractNumId w:val="18"/>
  </w:num>
  <w:num w:numId="4">
    <w:abstractNumId w:val="42"/>
  </w:num>
  <w:num w:numId="5">
    <w:abstractNumId w:val="24"/>
  </w:num>
  <w:num w:numId="6">
    <w:abstractNumId w:val="13"/>
  </w:num>
  <w:num w:numId="7">
    <w:abstractNumId w:val="37"/>
  </w:num>
  <w:num w:numId="8">
    <w:abstractNumId w:val="44"/>
  </w:num>
  <w:num w:numId="9">
    <w:abstractNumId w:val="6"/>
  </w:num>
  <w:num w:numId="10">
    <w:abstractNumId w:val="26"/>
  </w:num>
  <w:num w:numId="11">
    <w:abstractNumId w:val="31"/>
  </w:num>
  <w:num w:numId="12">
    <w:abstractNumId w:val="12"/>
  </w:num>
  <w:num w:numId="13">
    <w:abstractNumId w:val="33"/>
  </w:num>
  <w:num w:numId="14">
    <w:abstractNumId w:val="25"/>
  </w:num>
  <w:num w:numId="15">
    <w:abstractNumId w:val="41"/>
  </w:num>
  <w:num w:numId="16">
    <w:abstractNumId w:val="49"/>
  </w:num>
  <w:num w:numId="17">
    <w:abstractNumId w:val="46"/>
  </w:num>
  <w:num w:numId="18">
    <w:abstractNumId w:val="23"/>
  </w:num>
  <w:num w:numId="19">
    <w:abstractNumId w:val="16"/>
  </w:num>
  <w:num w:numId="20">
    <w:abstractNumId w:val="35"/>
  </w:num>
  <w:num w:numId="21">
    <w:abstractNumId w:val="38"/>
  </w:num>
  <w:num w:numId="22">
    <w:abstractNumId w:val="47"/>
  </w:num>
  <w:num w:numId="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0"/>
  </w:num>
  <w:num w:numId="2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0"/>
  </w:num>
  <w:num w:numId="29">
    <w:abstractNumId w:val="22"/>
  </w:num>
  <w:num w:numId="30">
    <w:abstractNumId w:val="14"/>
  </w:num>
  <w:num w:numId="31">
    <w:abstractNumId w:val="19"/>
  </w:num>
  <w:num w:numId="32">
    <w:abstractNumId w:val="28"/>
  </w:num>
  <w:num w:numId="33">
    <w:abstractNumId w:val="8"/>
  </w:num>
  <w:num w:numId="34">
    <w:abstractNumId w:val="36"/>
  </w:num>
  <w:num w:numId="35">
    <w:abstractNumId w:val="27"/>
  </w:num>
  <w:num w:numId="36">
    <w:abstractNumId w:val="34"/>
  </w:num>
  <w:num w:numId="37">
    <w:abstractNumId w:val="45"/>
  </w:num>
  <w:num w:numId="38">
    <w:abstractNumId w:val="17"/>
  </w:num>
  <w:num w:numId="39">
    <w:abstractNumId w:val="9"/>
  </w:num>
  <w:num w:numId="40">
    <w:abstractNumId w:val="16"/>
  </w:num>
  <w:num w:numId="4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0"/>
  </w:num>
  <w:num w:numId="43">
    <w:abstractNumId w:val="29"/>
  </w:num>
  <w:num w:numId="44">
    <w:abstractNumId w:val="50"/>
  </w:num>
  <w:num w:numId="45">
    <w:abstractNumId w:val="15"/>
  </w:num>
  <w:num w:numId="46">
    <w:abstractNumId w:val="43"/>
  </w:num>
  <w:num w:numId="47">
    <w:abstractNumId w:val="7"/>
  </w:num>
  <w:num w:numId="48">
    <w:abstractNumId w:val="32"/>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ShadeFormData/>
  <w:characterSpacingControl w:val="doNotCompress"/>
  <w:hdrShapeDefaults>
    <o:shapedefaults v:ext="edit" spidmax="1228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14E0"/>
    <w:rsid w:val="00001916"/>
    <w:rsid w:val="0000266A"/>
    <w:rsid w:val="00003171"/>
    <w:rsid w:val="00004316"/>
    <w:rsid w:val="0000437B"/>
    <w:rsid w:val="00004BA1"/>
    <w:rsid w:val="00005456"/>
    <w:rsid w:val="000055DC"/>
    <w:rsid w:val="00005C3F"/>
    <w:rsid w:val="00006642"/>
    <w:rsid w:val="0000674C"/>
    <w:rsid w:val="00006756"/>
    <w:rsid w:val="00006B54"/>
    <w:rsid w:val="00011076"/>
    <w:rsid w:val="0001197E"/>
    <w:rsid w:val="00012BF6"/>
    <w:rsid w:val="00012C31"/>
    <w:rsid w:val="00013328"/>
    <w:rsid w:val="000137D8"/>
    <w:rsid w:val="00015846"/>
    <w:rsid w:val="0001586A"/>
    <w:rsid w:val="000163F0"/>
    <w:rsid w:val="00016E29"/>
    <w:rsid w:val="00017C34"/>
    <w:rsid w:val="00017D5D"/>
    <w:rsid w:val="00017F4B"/>
    <w:rsid w:val="0002010E"/>
    <w:rsid w:val="0002037E"/>
    <w:rsid w:val="00021613"/>
    <w:rsid w:val="00021E89"/>
    <w:rsid w:val="0002291E"/>
    <w:rsid w:val="00023AE1"/>
    <w:rsid w:val="00024019"/>
    <w:rsid w:val="00024220"/>
    <w:rsid w:val="00024F47"/>
    <w:rsid w:val="00025400"/>
    <w:rsid w:val="00025B2B"/>
    <w:rsid w:val="000274D8"/>
    <w:rsid w:val="000274E1"/>
    <w:rsid w:val="0002756E"/>
    <w:rsid w:val="00030C64"/>
    <w:rsid w:val="00030FAF"/>
    <w:rsid w:val="00032D11"/>
    <w:rsid w:val="00032F55"/>
    <w:rsid w:val="000336C7"/>
    <w:rsid w:val="00036968"/>
    <w:rsid w:val="00036C80"/>
    <w:rsid w:val="00036ECF"/>
    <w:rsid w:val="000401F8"/>
    <w:rsid w:val="000405CB"/>
    <w:rsid w:val="0004092D"/>
    <w:rsid w:val="00040A4F"/>
    <w:rsid w:val="00041A37"/>
    <w:rsid w:val="0004305C"/>
    <w:rsid w:val="00043547"/>
    <w:rsid w:val="00044915"/>
    <w:rsid w:val="00044958"/>
    <w:rsid w:val="0004532D"/>
    <w:rsid w:val="00045FEC"/>
    <w:rsid w:val="0004741B"/>
    <w:rsid w:val="00050163"/>
    <w:rsid w:val="00051592"/>
    <w:rsid w:val="00051A18"/>
    <w:rsid w:val="00051D9A"/>
    <w:rsid w:val="000529F3"/>
    <w:rsid w:val="00053106"/>
    <w:rsid w:val="000533A8"/>
    <w:rsid w:val="000548C6"/>
    <w:rsid w:val="00054EDC"/>
    <w:rsid w:val="000607F1"/>
    <w:rsid w:val="00061159"/>
    <w:rsid w:val="000616F8"/>
    <w:rsid w:val="00061F03"/>
    <w:rsid w:val="0006209A"/>
    <w:rsid w:val="000620EC"/>
    <w:rsid w:val="0006237D"/>
    <w:rsid w:val="000625AA"/>
    <w:rsid w:val="00062E86"/>
    <w:rsid w:val="00063E5F"/>
    <w:rsid w:val="00063FBA"/>
    <w:rsid w:val="0006451A"/>
    <w:rsid w:val="00065142"/>
    <w:rsid w:val="00065A3C"/>
    <w:rsid w:val="00065BEC"/>
    <w:rsid w:val="00065C2A"/>
    <w:rsid w:val="00065C2B"/>
    <w:rsid w:val="0006616A"/>
    <w:rsid w:val="0006649C"/>
    <w:rsid w:val="00067C38"/>
    <w:rsid w:val="00071399"/>
    <w:rsid w:val="000721A4"/>
    <w:rsid w:val="000722D8"/>
    <w:rsid w:val="00072439"/>
    <w:rsid w:val="00072E6F"/>
    <w:rsid w:val="00073C32"/>
    <w:rsid w:val="0007539C"/>
    <w:rsid w:val="00075639"/>
    <w:rsid w:val="00075B5E"/>
    <w:rsid w:val="00075D10"/>
    <w:rsid w:val="000766C6"/>
    <w:rsid w:val="00077177"/>
    <w:rsid w:val="00080760"/>
    <w:rsid w:val="000808A5"/>
    <w:rsid w:val="00081025"/>
    <w:rsid w:val="000816BB"/>
    <w:rsid w:val="00081F4C"/>
    <w:rsid w:val="0008255B"/>
    <w:rsid w:val="00082F48"/>
    <w:rsid w:val="00082F73"/>
    <w:rsid w:val="000844F3"/>
    <w:rsid w:val="00085261"/>
    <w:rsid w:val="00085334"/>
    <w:rsid w:val="00085F2B"/>
    <w:rsid w:val="0008613D"/>
    <w:rsid w:val="00086AE4"/>
    <w:rsid w:val="0008719C"/>
    <w:rsid w:val="0009043E"/>
    <w:rsid w:val="00090C71"/>
    <w:rsid w:val="00090D0D"/>
    <w:rsid w:val="00091178"/>
    <w:rsid w:val="000950FD"/>
    <w:rsid w:val="00095E41"/>
    <w:rsid w:val="00097F1C"/>
    <w:rsid w:val="000A10DA"/>
    <w:rsid w:val="000A26B2"/>
    <w:rsid w:val="000A2E46"/>
    <w:rsid w:val="000A387B"/>
    <w:rsid w:val="000A3EE6"/>
    <w:rsid w:val="000A4370"/>
    <w:rsid w:val="000A4E44"/>
    <w:rsid w:val="000A53FC"/>
    <w:rsid w:val="000A5DC3"/>
    <w:rsid w:val="000A6057"/>
    <w:rsid w:val="000A7402"/>
    <w:rsid w:val="000B08C2"/>
    <w:rsid w:val="000B19BE"/>
    <w:rsid w:val="000B1CE4"/>
    <w:rsid w:val="000B3D79"/>
    <w:rsid w:val="000B43E1"/>
    <w:rsid w:val="000B4FA8"/>
    <w:rsid w:val="000B5428"/>
    <w:rsid w:val="000B5EAD"/>
    <w:rsid w:val="000B7067"/>
    <w:rsid w:val="000C1371"/>
    <w:rsid w:val="000C1AFC"/>
    <w:rsid w:val="000C2139"/>
    <w:rsid w:val="000C2F5F"/>
    <w:rsid w:val="000C4955"/>
    <w:rsid w:val="000C5741"/>
    <w:rsid w:val="000C6048"/>
    <w:rsid w:val="000C6E8A"/>
    <w:rsid w:val="000C728B"/>
    <w:rsid w:val="000D0856"/>
    <w:rsid w:val="000D0C63"/>
    <w:rsid w:val="000D1B40"/>
    <w:rsid w:val="000D333E"/>
    <w:rsid w:val="000D4318"/>
    <w:rsid w:val="000D4E01"/>
    <w:rsid w:val="000D52DE"/>
    <w:rsid w:val="000D5B87"/>
    <w:rsid w:val="000D6B68"/>
    <w:rsid w:val="000D7A05"/>
    <w:rsid w:val="000E0549"/>
    <w:rsid w:val="000E08CD"/>
    <w:rsid w:val="000E14F6"/>
    <w:rsid w:val="000E22DE"/>
    <w:rsid w:val="000E241C"/>
    <w:rsid w:val="000E2E92"/>
    <w:rsid w:val="000E3268"/>
    <w:rsid w:val="000E5548"/>
    <w:rsid w:val="000E55F8"/>
    <w:rsid w:val="000E5CCC"/>
    <w:rsid w:val="000F0D4D"/>
    <w:rsid w:val="000F1A99"/>
    <w:rsid w:val="000F1C9F"/>
    <w:rsid w:val="000F2625"/>
    <w:rsid w:val="000F2660"/>
    <w:rsid w:val="000F357C"/>
    <w:rsid w:val="000F3A94"/>
    <w:rsid w:val="000F5240"/>
    <w:rsid w:val="000F5F8A"/>
    <w:rsid w:val="000F6593"/>
    <w:rsid w:val="0010094D"/>
    <w:rsid w:val="00100C6D"/>
    <w:rsid w:val="0010148B"/>
    <w:rsid w:val="00101738"/>
    <w:rsid w:val="0010228C"/>
    <w:rsid w:val="00102B81"/>
    <w:rsid w:val="00103250"/>
    <w:rsid w:val="001035A6"/>
    <w:rsid w:val="00104964"/>
    <w:rsid w:val="00105B3B"/>
    <w:rsid w:val="00105CE0"/>
    <w:rsid w:val="00105CFE"/>
    <w:rsid w:val="0010635C"/>
    <w:rsid w:val="00106D59"/>
    <w:rsid w:val="00106EA7"/>
    <w:rsid w:val="00106F17"/>
    <w:rsid w:val="001076B1"/>
    <w:rsid w:val="00107AC0"/>
    <w:rsid w:val="00110C23"/>
    <w:rsid w:val="001119F8"/>
    <w:rsid w:val="001126A9"/>
    <w:rsid w:val="00113119"/>
    <w:rsid w:val="00113383"/>
    <w:rsid w:val="00114331"/>
    <w:rsid w:val="00114BDF"/>
    <w:rsid w:val="0011552E"/>
    <w:rsid w:val="001160CB"/>
    <w:rsid w:val="00117307"/>
    <w:rsid w:val="00117900"/>
    <w:rsid w:val="0012048B"/>
    <w:rsid w:val="001225EE"/>
    <w:rsid w:val="00122619"/>
    <w:rsid w:val="0012319A"/>
    <w:rsid w:val="00123C58"/>
    <w:rsid w:val="00124186"/>
    <w:rsid w:val="00124FA9"/>
    <w:rsid w:val="00125130"/>
    <w:rsid w:val="0012560F"/>
    <w:rsid w:val="00125CE7"/>
    <w:rsid w:val="00126214"/>
    <w:rsid w:val="001262D3"/>
    <w:rsid w:val="00126BF0"/>
    <w:rsid w:val="00126F62"/>
    <w:rsid w:val="001278C8"/>
    <w:rsid w:val="00130AE4"/>
    <w:rsid w:val="00131ED9"/>
    <w:rsid w:val="00132DE6"/>
    <w:rsid w:val="00132F06"/>
    <w:rsid w:val="00133666"/>
    <w:rsid w:val="00134041"/>
    <w:rsid w:val="00134605"/>
    <w:rsid w:val="0013554B"/>
    <w:rsid w:val="00135C4A"/>
    <w:rsid w:val="001364B3"/>
    <w:rsid w:val="00137057"/>
    <w:rsid w:val="001375FF"/>
    <w:rsid w:val="001379BA"/>
    <w:rsid w:val="00137BBC"/>
    <w:rsid w:val="00140BD9"/>
    <w:rsid w:val="00140FA1"/>
    <w:rsid w:val="00141601"/>
    <w:rsid w:val="00141AAF"/>
    <w:rsid w:val="00141F5D"/>
    <w:rsid w:val="0014215A"/>
    <w:rsid w:val="00142D57"/>
    <w:rsid w:val="00145FA1"/>
    <w:rsid w:val="0014760A"/>
    <w:rsid w:val="0015033B"/>
    <w:rsid w:val="0015081C"/>
    <w:rsid w:val="00151185"/>
    <w:rsid w:val="00151944"/>
    <w:rsid w:val="00151AA5"/>
    <w:rsid w:val="00151AC4"/>
    <w:rsid w:val="00154DFF"/>
    <w:rsid w:val="00155F04"/>
    <w:rsid w:val="00155F50"/>
    <w:rsid w:val="0015676A"/>
    <w:rsid w:val="00156799"/>
    <w:rsid w:val="00156BB5"/>
    <w:rsid w:val="00156D10"/>
    <w:rsid w:val="001574CC"/>
    <w:rsid w:val="00157C38"/>
    <w:rsid w:val="001602BA"/>
    <w:rsid w:val="001608B6"/>
    <w:rsid w:val="00160FDF"/>
    <w:rsid w:val="00161755"/>
    <w:rsid w:val="00163715"/>
    <w:rsid w:val="00163DE2"/>
    <w:rsid w:val="001647AE"/>
    <w:rsid w:val="0016547E"/>
    <w:rsid w:val="00166160"/>
    <w:rsid w:val="00166296"/>
    <w:rsid w:val="00167A9B"/>
    <w:rsid w:val="00167E27"/>
    <w:rsid w:val="00170104"/>
    <w:rsid w:val="001710BA"/>
    <w:rsid w:val="00171800"/>
    <w:rsid w:val="00171EBA"/>
    <w:rsid w:val="00171F14"/>
    <w:rsid w:val="00172C92"/>
    <w:rsid w:val="00173596"/>
    <w:rsid w:val="001737C9"/>
    <w:rsid w:val="00174F63"/>
    <w:rsid w:val="00176249"/>
    <w:rsid w:val="00176C24"/>
    <w:rsid w:val="00176D18"/>
    <w:rsid w:val="001774C4"/>
    <w:rsid w:val="00177622"/>
    <w:rsid w:val="001808D9"/>
    <w:rsid w:val="00180E8B"/>
    <w:rsid w:val="00180EBB"/>
    <w:rsid w:val="0018157B"/>
    <w:rsid w:val="00183E69"/>
    <w:rsid w:val="0018403A"/>
    <w:rsid w:val="00184EA0"/>
    <w:rsid w:val="00185111"/>
    <w:rsid w:val="00185570"/>
    <w:rsid w:val="0018578D"/>
    <w:rsid w:val="00185F03"/>
    <w:rsid w:val="001873E3"/>
    <w:rsid w:val="0018769A"/>
    <w:rsid w:val="00187802"/>
    <w:rsid w:val="00190379"/>
    <w:rsid w:val="00190604"/>
    <w:rsid w:val="00190C6D"/>
    <w:rsid w:val="00191A89"/>
    <w:rsid w:val="00193473"/>
    <w:rsid w:val="00193D66"/>
    <w:rsid w:val="0019401B"/>
    <w:rsid w:val="00195391"/>
    <w:rsid w:val="00195722"/>
    <w:rsid w:val="00195BE8"/>
    <w:rsid w:val="0019616E"/>
    <w:rsid w:val="00196265"/>
    <w:rsid w:val="0019781F"/>
    <w:rsid w:val="001A1251"/>
    <w:rsid w:val="001A1386"/>
    <w:rsid w:val="001A1E44"/>
    <w:rsid w:val="001A2223"/>
    <w:rsid w:val="001A2C36"/>
    <w:rsid w:val="001A2F2E"/>
    <w:rsid w:val="001A2F89"/>
    <w:rsid w:val="001A31D0"/>
    <w:rsid w:val="001A3D92"/>
    <w:rsid w:val="001A412A"/>
    <w:rsid w:val="001A511B"/>
    <w:rsid w:val="001A5AB7"/>
    <w:rsid w:val="001A61E8"/>
    <w:rsid w:val="001A69D2"/>
    <w:rsid w:val="001B05E5"/>
    <w:rsid w:val="001B074F"/>
    <w:rsid w:val="001B07FE"/>
    <w:rsid w:val="001B1DA4"/>
    <w:rsid w:val="001B2CF2"/>
    <w:rsid w:val="001B2FC2"/>
    <w:rsid w:val="001B41E7"/>
    <w:rsid w:val="001B492E"/>
    <w:rsid w:val="001B528A"/>
    <w:rsid w:val="001B6465"/>
    <w:rsid w:val="001B781B"/>
    <w:rsid w:val="001B7ABD"/>
    <w:rsid w:val="001C0F27"/>
    <w:rsid w:val="001C0FCE"/>
    <w:rsid w:val="001C2BAA"/>
    <w:rsid w:val="001C2BF0"/>
    <w:rsid w:val="001C4517"/>
    <w:rsid w:val="001C4634"/>
    <w:rsid w:val="001C46A2"/>
    <w:rsid w:val="001C5821"/>
    <w:rsid w:val="001C736A"/>
    <w:rsid w:val="001C7A54"/>
    <w:rsid w:val="001C7F8D"/>
    <w:rsid w:val="001D0BB2"/>
    <w:rsid w:val="001D0CC7"/>
    <w:rsid w:val="001D2A98"/>
    <w:rsid w:val="001D304E"/>
    <w:rsid w:val="001D3114"/>
    <w:rsid w:val="001D31A6"/>
    <w:rsid w:val="001D3A8E"/>
    <w:rsid w:val="001D431A"/>
    <w:rsid w:val="001D492E"/>
    <w:rsid w:val="001D4ADE"/>
    <w:rsid w:val="001D4D55"/>
    <w:rsid w:val="001D4EB5"/>
    <w:rsid w:val="001D519D"/>
    <w:rsid w:val="001D67E6"/>
    <w:rsid w:val="001D6C61"/>
    <w:rsid w:val="001D6EBE"/>
    <w:rsid w:val="001E08AA"/>
    <w:rsid w:val="001E22C7"/>
    <w:rsid w:val="001E3183"/>
    <w:rsid w:val="001E3207"/>
    <w:rsid w:val="001E3E60"/>
    <w:rsid w:val="001E544D"/>
    <w:rsid w:val="001E5B9C"/>
    <w:rsid w:val="001E5CB0"/>
    <w:rsid w:val="001E600A"/>
    <w:rsid w:val="001E68A8"/>
    <w:rsid w:val="001F05D0"/>
    <w:rsid w:val="001F0805"/>
    <w:rsid w:val="001F0CDB"/>
    <w:rsid w:val="001F13FE"/>
    <w:rsid w:val="001F19C3"/>
    <w:rsid w:val="001F207F"/>
    <w:rsid w:val="001F3595"/>
    <w:rsid w:val="001F40D1"/>
    <w:rsid w:val="001F4E10"/>
    <w:rsid w:val="001F533F"/>
    <w:rsid w:val="001F5A14"/>
    <w:rsid w:val="001F60A2"/>
    <w:rsid w:val="001F6AE9"/>
    <w:rsid w:val="00201208"/>
    <w:rsid w:val="00202816"/>
    <w:rsid w:val="00203134"/>
    <w:rsid w:val="00203485"/>
    <w:rsid w:val="00204080"/>
    <w:rsid w:val="002046C3"/>
    <w:rsid w:val="00205205"/>
    <w:rsid w:val="0020631F"/>
    <w:rsid w:val="0020642E"/>
    <w:rsid w:val="0020695E"/>
    <w:rsid w:val="00206AB9"/>
    <w:rsid w:val="00206F5B"/>
    <w:rsid w:val="0021436A"/>
    <w:rsid w:val="002145E2"/>
    <w:rsid w:val="00215296"/>
    <w:rsid w:val="002161D4"/>
    <w:rsid w:val="0021673F"/>
    <w:rsid w:val="00216EE9"/>
    <w:rsid w:val="002172E0"/>
    <w:rsid w:val="00220786"/>
    <w:rsid w:val="00220B5C"/>
    <w:rsid w:val="00221362"/>
    <w:rsid w:val="002216BB"/>
    <w:rsid w:val="00222063"/>
    <w:rsid w:val="00222B1D"/>
    <w:rsid w:val="00222F99"/>
    <w:rsid w:val="0022531F"/>
    <w:rsid w:val="002266FC"/>
    <w:rsid w:val="00230452"/>
    <w:rsid w:val="0023158F"/>
    <w:rsid w:val="002316F4"/>
    <w:rsid w:val="00231EDF"/>
    <w:rsid w:val="00232112"/>
    <w:rsid w:val="00232CAE"/>
    <w:rsid w:val="00232FD9"/>
    <w:rsid w:val="0023310A"/>
    <w:rsid w:val="00233FE9"/>
    <w:rsid w:val="00235F90"/>
    <w:rsid w:val="0023605D"/>
    <w:rsid w:val="00236106"/>
    <w:rsid w:val="002400BA"/>
    <w:rsid w:val="00240711"/>
    <w:rsid w:val="002410C8"/>
    <w:rsid w:val="00241337"/>
    <w:rsid w:val="00242EC6"/>
    <w:rsid w:val="00242FE8"/>
    <w:rsid w:val="00243898"/>
    <w:rsid w:val="00243C7A"/>
    <w:rsid w:val="00244FF9"/>
    <w:rsid w:val="00245F04"/>
    <w:rsid w:val="0024681D"/>
    <w:rsid w:val="0024772A"/>
    <w:rsid w:val="00247EB3"/>
    <w:rsid w:val="0025088C"/>
    <w:rsid w:val="00250B3F"/>
    <w:rsid w:val="00250BA5"/>
    <w:rsid w:val="00251123"/>
    <w:rsid w:val="002528CC"/>
    <w:rsid w:val="002537A0"/>
    <w:rsid w:val="00254DDB"/>
    <w:rsid w:val="002553BB"/>
    <w:rsid w:val="00256B25"/>
    <w:rsid w:val="00256D16"/>
    <w:rsid w:val="002575E0"/>
    <w:rsid w:val="00257D95"/>
    <w:rsid w:val="00260792"/>
    <w:rsid w:val="00260FEA"/>
    <w:rsid w:val="00261BB9"/>
    <w:rsid w:val="00261C8A"/>
    <w:rsid w:val="00261FEB"/>
    <w:rsid w:val="002625D3"/>
    <w:rsid w:val="002628AB"/>
    <w:rsid w:val="0026293B"/>
    <w:rsid w:val="002644F8"/>
    <w:rsid w:val="00265A6C"/>
    <w:rsid w:val="0026720F"/>
    <w:rsid w:val="00267C23"/>
    <w:rsid w:val="00270C11"/>
    <w:rsid w:val="0027157F"/>
    <w:rsid w:val="00271D96"/>
    <w:rsid w:val="00272395"/>
    <w:rsid w:val="002723DE"/>
    <w:rsid w:val="00272E1A"/>
    <w:rsid w:val="00274B70"/>
    <w:rsid w:val="0027527B"/>
    <w:rsid w:val="002769DD"/>
    <w:rsid w:val="00277377"/>
    <w:rsid w:val="00277860"/>
    <w:rsid w:val="00280BAB"/>
    <w:rsid w:val="0028190E"/>
    <w:rsid w:val="00281AA6"/>
    <w:rsid w:val="00282AC0"/>
    <w:rsid w:val="00283270"/>
    <w:rsid w:val="002832F8"/>
    <w:rsid w:val="002839E6"/>
    <w:rsid w:val="00283EAB"/>
    <w:rsid w:val="00284AF6"/>
    <w:rsid w:val="00285620"/>
    <w:rsid w:val="00287330"/>
    <w:rsid w:val="0028758A"/>
    <w:rsid w:val="00287906"/>
    <w:rsid w:val="00290F1B"/>
    <w:rsid w:val="00291B30"/>
    <w:rsid w:val="002922B1"/>
    <w:rsid w:val="00292F38"/>
    <w:rsid w:val="00293200"/>
    <w:rsid w:val="0029574E"/>
    <w:rsid w:val="00295C18"/>
    <w:rsid w:val="00297110"/>
    <w:rsid w:val="0029760D"/>
    <w:rsid w:val="00297BE7"/>
    <w:rsid w:val="00297FD2"/>
    <w:rsid w:val="002A01CC"/>
    <w:rsid w:val="002A020F"/>
    <w:rsid w:val="002A02C9"/>
    <w:rsid w:val="002A1ADB"/>
    <w:rsid w:val="002A1D2A"/>
    <w:rsid w:val="002A461A"/>
    <w:rsid w:val="002A4C53"/>
    <w:rsid w:val="002A4CF6"/>
    <w:rsid w:val="002A51A5"/>
    <w:rsid w:val="002A58A3"/>
    <w:rsid w:val="002A6CD2"/>
    <w:rsid w:val="002A77C0"/>
    <w:rsid w:val="002A7F80"/>
    <w:rsid w:val="002B0849"/>
    <w:rsid w:val="002B0CFA"/>
    <w:rsid w:val="002B262E"/>
    <w:rsid w:val="002B28E1"/>
    <w:rsid w:val="002B30F4"/>
    <w:rsid w:val="002B32DA"/>
    <w:rsid w:val="002B39A8"/>
    <w:rsid w:val="002B3F80"/>
    <w:rsid w:val="002B47B6"/>
    <w:rsid w:val="002B6036"/>
    <w:rsid w:val="002B65A4"/>
    <w:rsid w:val="002B7A8C"/>
    <w:rsid w:val="002C188D"/>
    <w:rsid w:val="002C1B1B"/>
    <w:rsid w:val="002C1E44"/>
    <w:rsid w:val="002C3CE7"/>
    <w:rsid w:val="002C46EE"/>
    <w:rsid w:val="002C47A6"/>
    <w:rsid w:val="002C6059"/>
    <w:rsid w:val="002C6632"/>
    <w:rsid w:val="002C67A1"/>
    <w:rsid w:val="002C6900"/>
    <w:rsid w:val="002C6C1B"/>
    <w:rsid w:val="002C74EF"/>
    <w:rsid w:val="002C7C47"/>
    <w:rsid w:val="002D1A20"/>
    <w:rsid w:val="002D1D52"/>
    <w:rsid w:val="002D2FCF"/>
    <w:rsid w:val="002D456B"/>
    <w:rsid w:val="002D5521"/>
    <w:rsid w:val="002D583A"/>
    <w:rsid w:val="002D5F04"/>
    <w:rsid w:val="002D6D0B"/>
    <w:rsid w:val="002E0018"/>
    <w:rsid w:val="002E04FE"/>
    <w:rsid w:val="002E1437"/>
    <w:rsid w:val="002E7A50"/>
    <w:rsid w:val="002F2CA4"/>
    <w:rsid w:val="002F3331"/>
    <w:rsid w:val="002F3533"/>
    <w:rsid w:val="002F3C3C"/>
    <w:rsid w:val="002F6218"/>
    <w:rsid w:val="002F63A3"/>
    <w:rsid w:val="002F6EF8"/>
    <w:rsid w:val="002F7B04"/>
    <w:rsid w:val="002F7BA7"/>
    <w:rsid w:val="00301CC5"/>
    <w:rsid w:val="00301E91"/>
    <w:rsid w:val="003027A0"/>
    <w:rsid w:val="00302809"/>
    <w:rsid w:val="00302EE5"/>
    <w:rsid w:val="003030F9"/>
    <w:rsid w:val="00303574"/>
    <w:rsid w:val="00303D42"/>
    <w:rsid w:val="00303FE6"/>
    <w:rsid w:val="0030458B"/>
    <w:rsid w:val="00304DF5"/>
    <w:rsid w:val="0030621B"/>
    <w:rsid w:val="00306AC7"/>
    <w:rsid w:val="0030799B"/>
    <w:rsid w:val="00307F42"/>
    <w:rsid w:val="003101DF"/>
    <w:rsid w:val="00311F7E"/>
    <w:rsid w:val="00312B80"/>
    <w:rsid w:val="00313811"/>
    <w:rsid w:val="0031454E"/>
    <w:rsid w:val="003154F6"/>
    <w:rsid w:val="00316939"/>
    <w:rsid w:val="0031743A"/>
    <w:rsid w:val="003179D1"/>
    <w:rsid w:val="00317C53"/>
    <w:rsid w:val="00317D28"/>
    <w:rsid w:val="00320C30"/>
    <w:rsid w:val="00321187"/>
    <w:rsid w:val="0032196A"/>
    <w:rsid w:val="0032242F"/>
    <w:rsid w:val="00322BD3"/>
    <w:rsid w:val="00324447"/>
    <w:rsid w:val="00324B83"/>
    <w:rsid w:val="00325E41"/>
    <w:rsid w:val="00326407"/>
    <w:rsid w:val="00327311"/>
    <w:rsid w:val="0033184F"/>
    <w:rsid w:val="00331B7D"/>
    <w:rsid w:val="00333689"/>
    <w:rsid w:val="00334786"/>
    <w:rsid w:val="00334FCF"/>
    <w:rsid w:val="0033633C"/>
    <w:rsid w:val="0033659B"/>
    <w:rsid w:val="00337D9D"/>
    <w:rsid w:val="00340324"/>
    <w:rsid w:val="0034097D"/>
    <w:rsid w:val="003439EB"/>
    <w:rsid w:val="00343D2B"/>
    <w:rsid w:val="00344862"/>
    <w:rsid w:val="003456C7"/>
    <w:rsid w:val="00345EC5"/>
    <w:rsid w:val="003460A6"/>
    <w:rsid w:val="003476D4"/>
    <w:rsid w:val="003477B8"/>
    <w:rsid w:val="0035102A"/>
    <w:rsid w:val="00351CFE"/>
    <w:rsid w:val="0035260A"/>
    <w:rsid w:val="00352B65"/>
    <w:rsid w:val="00354CEA"/>
    <w:rsid w:val="003552F7"/>
    <w:rsid w:val="00355490"/>
    <w:rsid w:val="00355AD2"/>
    <w:rsid w:val="003566F0"/>
    <w:rsid w:val="00357ED3"/>
    <w:rsid w:val="00360182"/>
    <w:rsid w:val="0036056E"/>
    <w:rsid w:val="00361237"/>
    <w:rsid w:val="0036174D"/>
    <w:rsid w:val="00362601"/>
    <w:rsid w:val="00362E6B"/>
    <w:rsid w:val="00363047"/>
    <w:rsid w:val="00363EF9"/>
    <w:rsid w:val="003649C1"/>
    <w:rsid w:val="003653D6"/>
    <w:rsid w:val="003656CB"/>
    <w:rsid w:val="003658F5"/>
    <w:rsid w:val="00366242"/>
    <w:rsid w:val="003662BB"/>
    <w:rsid w:val="003663A6"/>
    <w:rsid w:val="003666A1"/>
    <w:rsid w:val="00367058"/>
    <w:rsid w:val="00367704"/>
    <w:rsid w:val="00367F2F"/>
    <w:rsid w:val="00370C36"/>
    <w:rsid w:val="00371569"/>
    <w:rsid w:val="003725D9"/>
    <w:rsid w:val="00372824"/>
    <w:rsid w:val="00374989"/>
    <w:rsid w:val="00375226"/>
    <w:rsid w:val="00376B00"/>
    <w:rsid w:val="00380134"/>
    <w:rsid w:val="003802BF"/>
    <w:rsid w:val="00380A92"/>
    <w:rsid w:val="00380E79"/>
    <w:rsid w:val="00382228"/>
    <w:rsid w:val="003825E0"/>
    <w:rsid w:val="00384E16"/>
    <w:rsid w:val="003858A1"/>
    <w:rsid w:val="00385E04"/>
    <w:rsid w:val="00386DF5"/>
    <w:rsid w:val="003872ED"/>
    <w:rsid w:val="003908CF"/>
    <w:rsid w:val="00392128"/>
    <w:rsid w:val="00392257"/>
    <w:rsid w:val="0039245D"/>
    <w:rsid w:val="00392466"/>
    <w:rsid w:val="003926CD"/>
    <w:rsid w:val="00392806"/>
    <w:rsid w:val="00393E3D"/>
    <w:rsid w:val="003950FA"/>
    <w:rsid w:val="00396545"/>
    <w:rsid w:val="003967B4"/>
    <w:rsid w:val="00396C0B"/>
    <w:rsid w:val="00396D94"/>
    <w:rsid w:val="00397A1F"/>
    <w:rsid w:val="00397D66"/>
    <w:rsid w:val="003A053C"/>
    <w:rsid w:val="003A1137"/>
    <w:rsid w:val="003A2532"/>
    <w:rsid w:val="003A418F"/>
    <w:rsid w:val="003A4963"/>
    <w:rsid w:val="003A4C07"/>
    <w:rsid w:val="003A5665"/>
    <w:rsid w:val="003A629C"/>
    <w:rsid w:val="003A648F"/>
    <w:rsid w:val="003A6C9B"/>
    <w:rsid w:val="003B0939"/>
    <w:rsid w:val="003B1B19"/>
    <w:rsid w:val="003B1E16"/>
    <w:rsid w:val="003B24E3"/>
    <w:rsid w:val="003B2D0D"/>
    <w:rsid w:val="003B314F"/>
    <w:rsid w:val="003B3FAC"/>
    <w:rsid w:val="003B44E3"/>
    <w:rsid w:val="003B45C5"/>
    <w:rsid w:val="003B4DF8"/>
    <w:rsid w:val="003B6F6C"/>
    <w:rsid w:val="003B74FC"/>
    <w:rsid w:val="003B7D0B"/>
    <w:rsid w:val="003B7E22"/>
    <w:rsid w:val="003C0781"/>
    <w:rsid w:val="003C0ADC"/>
    <w:rsid w:val="003C14EA"/>
    <w:rsid w:val="003C239A"/>
    <w:rsid w:val="003C4BA8"/>
    <w:rsid w:val="003C6BDC"/>
    <w:rsid w:val="003D082E"/>
    <w:rsid w:val="003D12B4"/>
    <w:rsid w:val="003D1856"/>
    <w:rsid w:val="003D254A"/>
    <w:rsid w:val="003D3165"/>
    <w:rsid w:val="003D4115"/>
    <w:rsid w:val="003D4493"/>
    <w:rsid w:val="003D4CDC"/>
    <w:rsid w:val="003D553E"/>
    <w:rsid w:val="003D6184"/>
    <w:rsid w:val="003D657D"/>
    <w:rsid w:val="003D6714"/>
    <w:rsid w:val="003D76E2"/>
    <w:rsid w:val="003D7DF1"/>
    <w:rsid w:val="003E0244"/>
    <w:rsid w:val="003E036E"/>
    <w:rsid w:val="003E07FB"/>
    <w:rsid w:val="003E0B5A"/>
    <w:rsid w:val="003E175E"/>
    <w:rsid w:val="003E24F9"/>
    <w:rsid w:val="003E2E18"/>
    <w:rsid w:val="003E4055"/>
    <w:rsid w:val="003E44D4"/>
    <w:rsid w:val="003E4BEA"/>
    <w:rsid w:val="003E5511"/>
    <w:rsid w:val="003E5AFE"/>
    <w:rsid w:val="003E6178"/>
    <w:rsid w:val="003E7CB0"/>
    <w:rsid w:val="003F0C42"/>
    <w:rsid w:val="003F1ABC"/>
    <w:rsid w:val="003F20F1"/>
    <w:rsid w:val="003F2574"/>
    <w:rsid w:val="003F293B"/>
    <w:rsid w:val="003F2A78"/>
    <w:rsid w:val="003F30D5"/>
    <w:rsid w:val="003F44D6"/>
    <w:rsid w:val="003F59F8"/>
    <w:rsid w:val="003F6364"/>
    <w:rsid w:val="003F7207"/>
    <w:rsid w:val="003F7901"/>
    <w:rsid w:val="003F793F"/>
    <w:rsid w:val="004007C9"/>
    <w:rsid w:val="004007F9"/>
    <w:rsid w:val="004008DF"/>
    <w:rsid w:val="00400A32"/>
    <w:rsid w:val="004020F8"/>
    <w:rsid w:val="0040259A"/>
    <w:rsid w:val="00402E92"/>
    <w:rsid w:val="004048EB"/>
    <w:rsid w:val="00404D13"/>
    <w:rsid w:val="00404F2B"/>
    <w:rsid w:val="00405117"/>
    <w:rsid w:val="00405415"/>
    <w:rsid w:val="004054A0"/>
    <w:rsid w:val="0040567B"/>
    <w:rsid w:val="004107B8"/>
    <w:rsid w:val="00410F4E"/>
    <w:rsid w:val="0041103F"/>
    <w:rsid w:val="00411C43"/>
    <w:rsid w:val="00412732"/>
    <w:rsid w:val="004131DA"/>
    <w:rsid w:val="0041480A"/>
    <w:rsid w:val="00415275"/>
    <w:rsid w:val="004153E8"/>
    <w:rsid w:val="00415FD1"/>
    <w:rsid w:val="00416AB7"/>
    <w:rsid w:val="00416D5A"/>
    <w:rsid w:val="00420E16"/>
    <w:rsid w:val="00420F85"/>
    <w:rsid w:val="004212E3"/>
    <w:rsid w:val="0042224A"/>
    <w:rsid w:val="00422B81"/>
    <w:rsid w:val="0042305B"/>
    <w:rsid w:val="00423A4A"/>
    <w:rsid w:val="004247AC"/>
    <w:rsid w:val="00425257"/>
    <w:rsid w:val="0042619F"/>
    <w:rsid w:val="004264B8"/>
    <w:rsid w:val="00426738"/>
    <w:rsid w:val="0042683A"/>
    <w:rsid w:val="0043178B"/>
    <w:rsid w:val="00432508"/>
    <w:rsid w:val="004334A0"/>
    <w:rsid w:val="004342E1"/>
    <w:rsid w:val="004357EC"/>
    <w:rsid w:val="00436578"/>
    <w:rsid w:val="004368DB"/>
    <w:rsid w:val="004372B6"/>
    <w:rsid w:val="004400C7"/>
    <w:rsid w:val="0044032E"/>
    <w:rsid w:val="00440497"/>
    <w:rsid w:val="004409BE"/>
    <w:rsid w:val="00441653"/>
    <w:rsid w:val="004419C1"/>
    <w:rsid w:val="00442166"/>
    <w:rsid w:val="004429E0"/>
    <w:rsid w:val="00442D80"/>
    <w:rsid w:val="00443925"/>
    <w:rsid w:val="004442B8"/>
    <w:rsid w:val="00444C03"/>
    <w:rsid w:val="0044571E"/>
    <w:rsid w:val="00445A9A"/>
    <w:rsid w:val="00446256"/>
    <w:rsid w:val="004467B0"/>
    <w:rsid w:val="00447676"/>
    <w:rsid w:val="00447837"/>
    <w:rsid w:val="00450085"/>
    <w:rsid w:val="004500FE"/>
    <w:rsid w:val="00451255"/>
    <w:rsid w:val="00451414"/>
    <w:rsid w:val="0045219B"/>
    <w:rsid w:val="0045538C"/>
    <w:rsid w:val="0045633B"/>
    <w:rsid w:val="004569CE"/>
    <w:rsid w:val="00457004"/>
    <w:rsid w:val="0046112F"/>
    <w:rsid w:val="004611BB"/>
    <w:rsid w:val="004612F2"/>
    <w:rsid w:val="004619BF"/>
    <w:rsid w:val="00461E00"/>
    <w:rsid w:val="00464558"/>
    <w:rsid w:val="00465533"/>
    <w:rsid w:val="00466310"/>
    <w:rsid w:val="00467EAA"/>
    <w:rsid w:val="00470157"/>
    <w:rsid w:val="0047015F"/>
    <w:rsid w:val="00470D20"/>
    <w:rsid w:val="00472786"/>
    <w:rsid w:val="00472DB9"/>
    <w:rsid w:val="004736B1"/>
    <w:rsid w:val="00473787"/>
    <w:rsid w:val="004739E9"/>
    <w:rsid w:val="00475B5C"/>
    <w:rsid w:val="00481696"/>
    <w:rsid w:val="004818D5"/>
    <w:rsid w:val="0048248A"/>
    <w:rsid w:val="004831B1"/>
    <w:rsid w:val="004838D6"/>
    <w:rsid w:val="004838F6"/>
    <w:rsid w:val="0048493B"/>
    <w:rsid w:val="0048564C"/>
    <w:rsid w:val="00485BCE"/>
    <w:rsid w:val="00485D46"/>
    <w:rsid w:val="004860F9"/>
    <w:rsid w:val="004865B1"/>
    <w:rsid w:val="00486B1F"/>
    <w:rsid w:val="004874DB"/>
    <w:rsid w:val="00487932"/>
    <w:rsid w:val="0049049A"/>
    <w:rsid w:val="0049161E"/>
    <w:rsid w:val="004916B3"/>
    <w:rsid w:val="00492020"/>
    <w:rsid w:val="0049244C"/>
    <w:rsid w:val="00494168"/>
    <w:rsid w:val="00494926"/>
    <w:rsid w:val="00494DE4"/>
    <w:rsid w:val="00495019"/>
    <w:rsid w:val="004952B3"/>
    <w:rsid w:val="0049542C"/>
    <w:rsid w:val="00495AFA"/>
    <w:rsid w:val="00496B03"/>
    <w:rsid w:val="004974B3"/>
    <w:rsid w:val="004A01E2"/>
    <w:rsid w:val="004A0E80"/>
    <w:rsid w:val="004A1D2E"/>
    <w:rsid w:val="004A2470"/>
    <w:rsid w:val="004A437B"/>
    <w:rsid w:val="004A5236"/>
    <w:rsid w:val="004A548B"/>
    <w:rsid w:val="004A5814"/>
    <w:rsid w:val="004A58C1"/>
    <w:rsid w:val="004A6B16"/>
    <w:rsid w:val="004B0242"/>
    <w:rsid w:val="004B0449"/>
    <w:rsid w:val="004B06BE"/>
    <w:rsid w:val="004B1591"/>
    <w:rsid w:val="004B1EE5"/>
    <w:rsid w:val="004B29BB"/>
    <w:rsid w:val="004B305E"/>
    <w:rsid w:val="004B4EA5"/>
    <w:rsid w:val="004B60EB"/>
    <w:rsid w:val="004B7142"/>
    <w:rsid w:val="004B741D"/>
    <w:rsid w:val="004C02E5"/>
    <w:rsid w:val="004C0927"/>
    <w:rsid w:val="004C2178"/>
    <w:rsid w:val="004C22AB"/>
    <w:rsid w:val="004C23FF"/>
    <w:rsid w:val="004C3F37"/>
    <w:rsid w:val="004C4961"/>
    <w:rsid w:val="004C4E7C"/>
    <w:rsid w:val="004C4FC3"/>
    <w:rsid w:val="004C50F9"/>
    <w:rsid w:val="004C5224"/>
    <w:rsid w:val="004C5643"/>
    <w:rsid w:val="004C60D0"/>
    <w:rsid w:val="004C72FA"/>
    <w:rsid w:val="004D0878"/>
    <w:rsid w:val="004D0921"/>
    <w:rsid w:val="004D1191"/>
    <w:rsid w:val="004D1D8E"/>
    <w:rsid w:val="004D243D"/>
    <w:rsid w:val="004D2861"/>
    <w:rsid w:val="004D4A14"/>
    <w:rsid w:val="004D526A"/>
    <w:rsid w:val="004D6C4D"/>
    <w:rsid w:val="004D794F"/>
    <w:rsid w:val="004D7D53"/>
    <w:rsid w:val="004E1777"/>
    <w:rsid w:val="004E1DD2"/>
    <w:rsid w:val="004E29FE"/>
    <w:rsid w:val="004E2B4A"/>
    <w:rsid w:val="004E4245"/>
    <w:rsid w:val="004E42F0"/>
    <w:rsid w:val="004E476F"/>
    <w:rsid w:val="004E47C1"/>
    <w:rsid w:val="004E555F"/>
    <w:rsid w:val="004E5F81"/>
    <w:rsid w:val="004E61A8"/>
    <w:rsid w:val="004E73C1"/>
    <w:rsid w:val="004E7575"/>
    <w:rsid w:val="004F091E"/>
    <w:rsid w:val="004F143B"/>
    <w:rsid w:val="004F164F"/>
    <w:rsid w:val="004F20CD"/>
    <w:rsid w:val="004F29B7"/>
    <w:rsid w:val="004F3099"/>
    <w:rsid w:val="004F37AE"/>
    <w:rsid w:val="004F6247"/>
    <w:rsid w:val="004F69A5"/>
    <w:rsid w:val="00500D2F"/>
    <w:rsid w:val="00501145"/>
    <w:rsid w:val="005016A9"/>
    <w:rsid w:val="0050233F"/>
    <w:rsid w:val="005028FF"/>
    <w:rsid w:val="0050306A"/>
    <w:rsid w:val="00504C71"/>
    <w:rsid w:val="00506052"/>
    <w:rsid w:val="005076F1"/>
    <w:rsid w:val="00507EC9"/>
    <w:rsid w:val="0051021C"/>
    <w:rsid w:val="005104D1"/>
    <w:rsid w:val="005109C2"/>
    <w:rsid w:val="00510AB0"/>
    <w:rsid w:val="00510C67"/>
    <w:rsid w:val="0051121E"/>
    <w:rsid w:val="0051185C"/>
    <w:rsid w:val="00511CCB"/>
    <w:rsid w:val="00511D67"/>
    <w:rsid w:val="00513D15"/>
    <w:rsid w:val="00513E80"/>
    <w:rsid w:val="005146D8"/>
    <w:rsid w:val="00516636"/>
    <w:rsid w:val="00517E1D"/>
    <w:rsid w:val="005207B2"/>
    <w:rsid w:val="005229EB"/>
    <w:rsid w:val="005246F6"/>
    <w:rsid w:val="00525019"/>
    <w:rsid w:val="00525272"/>
    <w:rsid w:val="00527DE9"/>
    <w:rsid w:val="00531244"/>
    <w:rsid w:val="00531256"/>
    <w:rsid w:val="0053164E"/>
    <w:rsid w:val="00531F28"/>
    <w:rsid w:val="00532DCA"/>
    <w:rsid w:val="00533166"/>
    <w:rsid w:val="0053400D"/>
    <w:rsid w:val="00534D1A"/>
    <w:rsid w:val="00535554"/>
    <w:rsid w:val="00536EC6"/>
    <w:rsid w:val="00537513"/>
    <w:rsid w:val="00537C62"/>
    <w:rsid w:val="00541C79"/>
    <w:rsid w:val="005426E5"/>
    <w:rsid w:val="00542B7B"/>
    <w:rsid w:val="00543BD7"/>
    <w:rsid w:val="00545210"/>
    <w:rsid w:val="0054532F"/>
    <w:rsid w:val="00547388"/>
    <w:rsid w:val="00550004"/>
    <w:rsid w:val="00551BEF"/>
    <w:rsid w:val="005537A6"/>
    <w:rsid w:val="005548DA"/>
    <w:rsid w:val="00555536"/>
    <w:rsid w:val="00556C67"/>
    <w:rsid w:val="005574A7"/>
    <w:rsid w:val="00557A9E"/>
    <w:rsid w:val="00557EC0"/>
    <w:rsid w:val="005610B4"/>
    <w:rsid w:val="00561B9E"/>
    <w:rsid w:val="0056422A"/>
    <w:rsid w:val="005644C8"/>
    <w:rsid w:val="00565152"/>
    <w:rsid w:val="00565400"/>
    <w:rsid w:val="0056677A"/>
    <w:rsid w:val="00566F86"/>
    <w:rsid w:val="0056730F"/>
    <w:rsid w:val="00567C22"/>
    <w:rsid w:val="0057003A"/>
    <w:rsid w:val="00571387"/>
    <w:rsid w:val="005721C1"/>
    <w:rsid w:val="005728F6"/>
    <w:rsid w:val="00572A73"/>
    <w:rsid w:val="00573441"/>
    <w:rsid w:val="00573E36"/>
    <w:rsid w:val="00573E8D"/>
    <w:rsid w:val="00574302"/>
    <w:rsid w:val="00574D12"/>
    <w:rsid w:val="00575A43"/>
    <w:rsid w:val="0057620C"/>
    <w:rsid w:val="005769CD"/>
    <w:rsid w:val="00576B02"/>
    <w:rsid w:val="005775B5"/>
    <w:rsid w:val="00577CE5"/>
    <w:rsid w:val="005802C9"/>
    <w:rsid w:val="005807DE"/>
    <w:rsid w:val="00580CAB"/>
    <w:rsid w:val="0058263A"/>
    <w:rsid w:val="00582933"/>
    <w:rsid w:val="0058568E"/>
    <w:rsid w:val="00586ED5"/>
    <w:rsid w:val="005877CB"/>
    <w:rsid w:val="005907C4"/>
    <w:rsid w:val="00590944"/>
    <w:rsid w:val="005922B5"/>
    <w:rsid w:val="005933E8"/>
    <w:rsid w:val="005959EF"/>
    <w:rsid w:val="00596EEF"/>
    <w:rsid w:val="005A01A5"/>
    <w:rsid w:val="005A2096"/>
    <w:rsid w:val="005A20EB"/>
    <w:rsid w:val="005A4DC1"/>
    <w:rsid w:val="005A50FD"/>
    <w:rsid w:val="005A541B"/>
    <w:rsid w:val="005A600B"/>
    <w:rsid w:val="005A6079"/>
    <w:rsid w:val="005A6A8C"/>
    <w:rsid w:val="005A7D37"/>
    <w:rsid w:val="005A7E71"/>
    <w:rsid w:val="005B045B"/>
    <w:rsid w:val="005B089D"/>
    <w:rsid w:val="005B3616"/>
    <w:rsid w:val="005B386E"/>
    <w:rsid w:val="005B41A8"/>
    <w:rsid w:val="005B74C7"/>
    <w:rsid w:val="005C03B8"/>
    <w:rsid w:val="005C0A17"/>
    <w:rsid w:val="005C1296"/>
    <w:rsid w:val="005C1451"/>
    <w:rsid w:val="005C1628"/>
    <w:rsid w:val="005C185E"/>
    <w:rsid w:val="005C21F1"/>
    <w:rsid w:val="005C2BBA"/>
    <w:rsid w:val="005C32E7"/>
    <w:rsid w:val="005C3B5C"/>
    <w:rsid w:val="005C50C2"/>
    <w:rsid w:val="005C50E2"/>
    <w:rsid w:val="005D0B39"/>
    <w:rsid w:val="005D21AF"/>
    <w:rsid w:val="005D2281"/>
    <w:rsid w:val="005D3DE6"/>
    <w:rsid w:val="005D4750"/>
    <w:rsid w:val="005D4AEA"/>
    <w:rsid w:val="005D4C4B"/>
    <w:rsid w:val="005D4C96"/>
    <w:rsid w:val="005D585D"/>
    <w:rsid w:val="005D5955"/>
    <w:rsid w:val="005D5E04"/>
    <w:rsid w:val="005D603B"/>
    <w:rsid w:val="005D6553"/>
    <w:rsid w:val="005D66A1"/>
    <w:rsid w:val="005D6FE3"/>
    <w:rsid w:val="005D79BD"/>
    <w:rsid w:val="005E03CB"/>
    <w:rsid w:val="005E0C81"/>
    <w:rsid w:val="005E138E"/>
    <w:rsid w:val="005E4622"/>
    <w:rsid w:val="005E4923"/>
    <w:rsid w:val="005E5317"/>
    <w:rsid w:val="005E5883"/>
    <w:rsid w:val="005E6494"/>
    <w:rsid w:val="005E7375"/>
    <w:rsid w:val="005E7A90"/>
    <w:rsid w:val="005F0032"/>
    <w:rsid w:val="005F0BCB"/>
    <w:rsid w:val="005F1380"/>
    <w:rsid w:val="005F1AEB"/>
    <w:rsid w:val="005F1DFD"/>
    <w:rsid w:val="005F24DC"/>
    <w:rsid w:val="005F442A"/>
    <w:rsid w:val="005F4985"/>
    <w:rsid w:val="005F640F"/>
    <w:rsid w:val="005F74A8"/>
    <w:rsid w:val="005F7D96"/>
    <w:rsid w:val="005F7EC2"/>
    <w:rsid w:val="006008DC"/>
    <w:rsid w:val="00600900"/>
    <w:rsid w:val="006012CC"/>
    <w:rsid w:val="006017FE"/>
    <w:rsid w:val="00601FE8"/>
    <w:rsid w:val="00603128"/>
    <w:rsid w:val="00603272"/>
    <w:rsid w:val="00603402"/>
    <w:rsid w:val="00603804"/>
    <w:rsid w:val="00603D21"/>
    <w:rsid w:val="006043EA"/>
    <w:rsid w:val="00604CFF"/>
    <w:rsid w:val="006058EB"/>
    <w:rsid w:val="006100EF"/>
    <w:rsid w:val="00612643"/>
    <w:rsid w:val="0061585F"/>
    <w:rsid w:val="006159E1"/>
    <w:rsid w:val="00615AB7"/>
    <w:rsid w:val="00616481"/>
    <w:rsid w:val="00616F5B"/>
    <w:rsid w:val="006177E6"/>
    <w:rsid w:val="006212BF"/>
    <w:rsid w:val="006239C8"/>
    <w:rsid w:val="00623AD9"/>
    <w:rsid w:val="00625288"/>
    <w:rsid w:val="0062653C"/>
    <w:rsid w:val="00626B14"/>
    <w:rsid w:val="00627015"/>
    <w:rsid w:val="006305CC"/>
    <w:rsid w:val="006319A3"/>
    <w:rsid w:val="006319F7"/>
    <w:rsid w:val="00631D58"/>
    <w:rsid w:val="00631FBE"/>
    <w:rsid w:val="0063302B"/>
    <w:rsid w:val="006330DE"/>
    <w:rsid w:val="00633540"/>
    <w:rsid w:val="00633847"/>
    <w:rsid w:val="0063410F"/>
    <w:rsid w:val="006351B7"/>
    <w:rsid w:val="00635222"/>
    <w:rsid w:val="006354E6"/>
    <w:rsid w:val="00636EE2"/>
    <w:rsid w:val="006375C3"/>
    <w:rsid w:val="006413AE"/>
    <w:rsid w:val="006418E3"/>
    <w:rsid w:val="00641BDB"/>
    <w:rsid w:val="006422E8"/>
    <w:rsid w:val="00643249"/>
    <w:rsid w:val="006443F5"/>
    <w:rsid w:val="00644687"/>
    <w:rsid w:val="00644929"/>
    <w:rsid w:val="00644F3D"/>
    <w:rsid w:val="006451E8"/>
    <w:rsid w:val="0064559A"/>
    <w:rsid w:val="0064719D"/>
    <w:rsid w:val="00652190"/>
    <w:rsid w:val="006526E8"/>
    <w:rsid w:val="0065343B"/>
    <w:rsid w:val="0065408E"/>
    <w:rsid w:val="006547D1"/>
    <w:rsid w:val="0065488E"/>
    <w:rsid w:val="00654E47"/>
    <w:rsid w:val="00655370"/>
    <w:rsid w:val="00657DC5"/>
    <w:rsid w:val="006600C5"/>
    <w:rsid w:val="00661D54"/>
    <w:rsid w:val="00662157"/>
    <w:rsid w:val="006623D6"/>
    <w:rsid w:val="00662D3E"/>
    <w:rsid w:val="0066364E"/>
    <w:rsid w:val="00663BF0"/>
    <w:rsid w:val="00665A63"/>
    <w:rsid w:val="006669DE"/>
    <w:rsid w:val="00667492"/>
    <w:rsid w:val="00671503"/>
    <w:rsid w:val="00672B49"/>
    <w:rsid w:val="00672FCB"/>
    <w:rsid w:val="006731B2"/>
    <w:rsid w:val="006745DC"/>
    <w:rsid w:val="00674F46"/>
    <w:rsid w:val="006753FE"/>
    <w:rsid w:val="006757C5"/>
    <w:rsid w:val="0067714E"/>
    <w:rsid w:val="006778FB"/>
    <w:rsid w:val="0068053A"/>
    <w:rsid w:val="00680889"/>
    <w:rsid w:val="0068241D"/>
    <w:rsid w:val="0068259C"/>
    <w:rsid w:val="006826A2"/>
    <w:rsid w:val="00683826"/>
    <w:rsid w:val="00683D5C"/>
    <w:rsid w:val="0068410E"/>
    <w:rsid w:val="006856FC"/>
    <w:rsid w:val="00685AFE"/>
    <w:rsid w:val="00685CD8"/>
    <w:rsid w:val="006864D8"/>
    <w:rsid w:val="00687F45"/>
    <w:rsid w:val="006918E8"/>
    <w:rsid w:val="00692A30"/>
    <w:rsid w:val="0069383A"/>
    <w:rsid w:val="00693D7F"/>
    <w:rsid w:val="00694D1C"/>
    <w:rsid w:val="00695A63"/>
    <w:rsid w:val="00696808"/>
    <w:rsid w:val="00697306"/>
    <w:rsid w:val="006974FF"/>
    <w:rsid w:val="006978AA"/>
    <w:rsid w:val="006A1137"/>
    <w:rsid w:val="006A17FE"/>
    <w:rsid w:val="006A1D45"/>
    <w:rsid w:val="006A525B"/>
    <w:rsid w:val="006A53B5"/>
    <w:rsid w:val="006A583F"/>
    <w:rsid w:val="006A7840"/>
    <w:rsid w:val="006B0081"/>
    <w:rsid w:val="006B0509"/>
    <w:rsid w:val="006B06B3"/>
    <w:rsid w:val="006B0A8D"/>
    <w:rsid w:val="006B1E51"/>
    <w:rsid w:val="006B27D3"/>
    <w:rsid w:val="006B2C46"/>
    <w:rsid w:val="006B3272"/>
    <w:rsid w:val="006B467D"/>
    <w:rsid w:val="006B519B"/>
    <w:rsid w:val="006B5C4C"/>
    <w:rsid w:val="006B693B"/>
    <w:rsid w:val="006B71D4"/>
    <w:rsid w:val="006B7780"/>
    <w:rsid w:val="006C02BF"/>
    <w:rsid w:val="006C07EA"/>
    <w:rsid w:val="006C0E1F"/>
    <w:rsid w:val="006C1688"/>
    <w:rsid w:val="006C1E05"/>
    <w:rsid w:val="006C1F2F"/>
    <w:rsid w:val="006C1FDA"/>
    <w:rsid w:val="006C2936"/>
    <w:rsid w:val="006C310E"/>
    <w:rsid w:val="006C38FF"/>
    <w:rsid w:val="006C4FF1"/>
    <w:rsid w:val="006C562B"/>
    <w:rsid w:val="006C619D"/>
    <w:rsid w:val="006C68D7"/>
    <w:rsid w:val="006C77BB"/>
    <w:rsid w:val="006D0E3B"/>
    <w:rsid w:val="006D29B3"/>
    <w:rsid w:val="006D3031"/>
    <w:rsid w:val="006D45BE"/>
    <w:rsid w:val="006D54B5"/>
    <w:rsid w:val="006D5E93"/>
    <w:rsid w:val="006D6292"/>
    <w:rsid w:val="006D7149"/>
    <w:rsid w:val="006D76C3"/>
    <w:rsid w:val="006E0BC7"/>
    <w:rsid w:val="006E129F"/>
    <w:rsid w:val="006E1567"/>
    <w:rsid w:val="006E1B5F"/>
    <w:rsid w:val="006E39C2"/>
    <w:rsid w:val="006E3D98"/>
    <w:rsid w:val="006E3FDD"/>
    <w:rsid w:val="006E57E2"/>
    <w:rsid w:val="006F14B7"/>
    <w:rsid w:val="006F36B2"/>
    <w:rsid w:val="006F3D63"/>
    <w:rsid w:val="006F3D8A"/>
    <w:rsid w:val="006F43D4"/>
    <w:rsid w:val="006F490F"/>
    <w:rsid w:val="006F64B4"/>
    <w:rsid w:val="006F6E25"/>
    <w:rsid w:val="00701427"/>
    <w:rsid w:val="00702000"/>
    <w:rsid w:val="0070241C"/>
    <w:rsid w:val="00703575"/>
    <w:rsid w:val="00703DAE"/>
    <w:rsid w:val="007043D1"/>
    <w:rsid w:val="00704A04"/>
    <w:rsid w:val="00706744"/>
    <w:rsid w:val="00706C2B"/>
    <w:rsid w:val="00706D08"/>
    <w:rsid w:val="0070759C"/>
    <w:rsid w:val="00707A7C"/>
    <w:rsid w:val="00710203"/>
    <w:rsid w:val="00710F01"/>
    <w:rsid w:val="007120B4"/>
    <w:rsid w:val="00712AC1"/>
    <w:rsid w:val="00713833"/>
    <w:rsid w:val="00713B29"/>
    <w:rsid w:val="00714009"/>
    <w:rsid w:val="00714087"/>
    <w:rsid w:val="007143F7"/>
    <w:rsid w:val="007145F6"/>
    <w:rsid w:val="00714A6A"/>
    <w:rsid w:val="00714AE8"/>
    <w:rsid w:val="007151B1"/>
    <w:rsid w:val="0071691A"/>
    <w:rsid w:val="007172F9"/>
    <w:rsid w:val="00720FFB"/>
    <w:rsid w:val="007214E0"/>
    <w:rsid w:val="0072342E"/>
    <w:rsid w:val="00725133"/>
    <w:rsid w:val="00725590"/>
    <w:rsid w:val="00725987"/>
    <w:rsid w:val="00725E2D"/>
    <w:rsid w:val="007264BB"/>
    <w:rsid w:val="00727506"/>
    <w:rsid w:val="00727E02"/>
    <w:rsid w:val="00730514"/>
    <w:rsid w:val="00730C7E"/>
    <w:rsid w:val="0073134C"/>
    <w:rsid w:val="00732441"/>
    <w:rsid w:val="00732AFF"/>
    <w:rsid w:val="007331D4"/>
    <w:rsid w:val="00733664"/>
    <w:rsid w:val="00733EA6"/>
    <w:rsid w:val="007346AA"/>
    <w:rsid w:val="00735D76"/>
    <w:rsid w:val="00736E2B"/>
    <w:rsid w:val="0073703F"/>
    <w:rsid w:val="007406F4"/>
    <w:rsid w:val="0074117E"/>
    <w:rsid w:val="007421CD"/>
    <w:rsid w:val="00742A4B"/>
    <w:rsid w:val="00743722"/>
    <w:rsid w:val="007438A4"/>
    <w:rsid w:val="00743A4C"/>
    <w:rsid w:val="00743E1F"/>
    <w:rsid w:val="00744C22"/>
    <w:rsid w:val="00744CB3"/>
    <w:rsid w:val="00746115"/>
    <w:rsid w:val="007474A5"/>
    <w:rsid w:val="00750613"/>
    <w:rsid w:val="00751110"/>
    <w:rsid w:val="00751371"/>
    <w:rsid w:val="0075147E"/>
    <w:rsid w:val="007515B6"/>
    <w:rsid w:val="00751B60"/>
    <w:rsid w:val="00751EB0"/>
    <w:rsid w:val="00753EDB"/>
    <w:rsid w:val="0075407D"/>
    <w:rsid w:val="00754D39"/>
    <w:rsid w:val="00755442"/>
    <w:rsid w:val="007561CB"/>
    <w:rsid w:val="007565AF"/>
    <w:rsid w:val="007571AE"/>
    <w:rsid w:val="00757CD6"/>
    <w:rsid w:val="007603A1"/>
    <w:rsid w:val="007608C7"/>
    <w:rsid w:val="00760921"/>
    <w:rsid w:val="00760E8F"/>
    <w:rsid w:val="00763FB9"/>
    <w:rsid w:val="0076611E"/>
    <w:rsid w:val="00766968"/>
    <w:rsid w:val="00767B4F"/>
    <w:rsid w:val="00771BA3"/>
    <w:rsid w:val="00771FB7"/>
    <w:rsid w:val="00772843"/>
    <w:rsid w:val="00772A4B"/>
    <w:rsid w:val="007739B9"/>
    <w:rsid w:val="00773F83"/>
    <w:rsid w:val="0077687A"/>
    <w:rsid w:val="0077707F"/>
    <w:rsid w:val="00777341"/>
    <w:rsid w:val="00777498"/>
    <w:rsid w:val="0077787D"/>
    <w:rsid w:val="00777B4D"/>
    <w:rsid w:val="007801F5"/>
    <w:rsid w:val="00780649"/>
    <w:rsid w:val="00780DAC"/>
    <w:rsid w:val="00783306"/>
    <w:rsid w:val="0078491B"/>
    <w:rsid w:val="007856F2"/>
    <w:rsid w:val="00785F6A"/>
    <w:rsid w:val="0078609F"/>
    <w:rsid w:val="0078646B"/>
    <w:rsid w:val="00786D86"/>
    <w:rsid w:val="007877E8"/>
    <w:rsid w:val="00790292"/>
    <w:rsid w:val="0079041A"/>
    <w:rsid w:val="00790DFF"/>
    <w:rsid w:val="007920B5"/>
    <w:rsid w:val="007930F1"/>
    <w:rsid w:val="00793768"/>
    <w:rsid w:val="00794A85"/>
    <w:rsid w:val="007950FA"/>
    <w:rsid w:val="00795542"/>
    <w:rsid w:val="007968BA"/>
    <w:rsid w:val="00796A18"/>
    <w:rsid w:val="007971B5"/>
    <w:rsid w:val="007A0CFD"/>
    <w:rsid w:val="007A1991"/>
    <w:rsid w:val="007A1ECE"/>
    <w:rsid w:val="007A2795"/>
    <w:rsid w:val="007A2A8A"/>
    <w:rsid w:val="007A3DC8"/>
    <w:rsid w:val="007A414F"/>
    <w:rsid w:val="007A4353"/>
    <w:rsid w:val="007A4C98"/>
    <w:rsid w:val="007A50A3"/>
    <w:rsid w:val="007A6173"/>
    <w:rsid w:val="007A6F75"/>
    <w:rsid w:val="007A701A"/>
    <w:rsid w:val="007A7E78"/>
    <w:rsid w:val="007A7E7A"/>
    <w:rsid w:val="007A7F7C"/>
    <w:rsid w:val="007B019C"/>
    <w:rsid w:val="007B0222"/>
    <w:rsid w:val="007B06D8"/>
    <w:rsid w:val="007B0A60"/>
    <w:rsid w:val="007B0BBF"/>
    <w:rsid w:val="007B1B35"/>
    <w:rsid w:val="007B1C80"/>
    <w:rsid w:val="007B244A"/>
    <w:rsid w:val="007B37E9"/>
    <w:rsid w:val="007B514E"/>
    <w:rsid w:val="007B5292"/>
    <w:rsid w:val="007B6207"/>
    <w:rsid w:val="007C0E18"/>
    <w:rsid w:val="007C169F"/>
    <w:rsid w:val="007C1BCA"/>
    <w:rsid w:val="007C22BC"/>
    <w:rsid w:val="007C2595"/>
    <w:rsid w:val="007C5378"/>
    <w:rsid w:val="007C6064"/>
    <w:rsid w:val="007C6342"/>
    <w:rsid w:val="007C7675"/>
    <w:rsid w:val="007C7F53"/>
    <w:rsid w:val="007D0646"/>
    <w:rsid w:val="007D0DBF"/>
    <w:rsid w:val="007D1B89"/>
    <w:rsid w:val="007D20AA"/>
    <w:rsid w:val="007D30CF"/>
    <w:rsid w:val="007D321C"/>
    <w:rsid w:val="007D5BBB"/>
    <w:rsid w:val="007D610B"/>
    <w:rsid w:val="007E0365"/>
    <w:rsid w:val="007E1835"/>
    <w:rsid w:val="007E1E37"/>
    <w:rsid w:val="007E32EA"/>
    <w:rsid w:val="007E3A28"/>
    <w:rsid w:val="007E3ABA"/>
    <w:rsid w:val="007E3B9F"/>
    <w:rsid w:val="007E42DC"/>
    <w:rsid w:val="007E512D"/>
    <w:rsid w:val="007E7215"/>
    <w:rsid w:val="007E7B92"/>
    <w:rsid w:val="007F0D3D"/>
    <w:rsid w:val="007F325A"/>
    <w:rsid w:val="007F3BEA"/>
    <w:rsid w:val="007F3E05"/>
    <w:rsid w:val="007F511D"/>
    <w:rsid w:val="007F517E"/>
    <w:rsid w:val="007F5F7B"/>
    <w:rsid w:val="007F62BE"/>
    <w:rsid w:val="007F6652"/>
    <w:rsid w:val="007F6FBB"/>
    <w:rsid w:val="007F7632"/>
    <w:rsid w:val="007F7C60"/>
    <w:rsid w:val="00801786"/>
    <w:rsid w:val="00801E1C"/>
    <w:rsid w:val="008022EB"/>
    <w:rsid w:val="008022FF"/>
    <w:rsid w:val="00802679"/>
    <w:rsid w:val="00802856"/>
    <w:rsid w:val="00803C4A"/>
    <w:rsid w:val="00804679"/>
    <w:rsid w:val="00804A1F"/>
    <w:rsid w:val="0080548F"/>
    <w:rsid w:val="008059D7"/>
    <w:rsid w:val="0080624F"/>
    <w:rsid w:val="0080634B"/>
    <w:rsid w:val="00806368"/>
    <w:rsid w:val="00806794"/>
    <w:rsid w:val="00810F39"/>
    <w:rsid w:val="00812AC1"/>
    <w:rsid w:val="00812F83"/>
    <w:rsid w:val="00813F40"/>
    <w:rsid w:val="0081464A"/>
    <w:rsid w:val="00815560"/>
    <w:rsid w:val="008166E3"/>
    <w:rsid w:val="00817C7F"/>
    <w:rsid w:val="008204B2"/>
    <w:rsid w:val="00821AE7"/>
    <w:rsid w:val="00822B98"/>
    <w:rsid w:val="00823144"/>
    <w:rsid w:val="00823847"/>
    <w:rsid w:val="00823884"/>
    <w:rsid w:val="00823C45"/>
    <w:rsid w:val="008244B6"/>
    <w:rsid w:val="00824AB5"/>
    <w:rsid w:val="00825A2E"/>
    <w:rsid w:val="00826E57"/>
    <w:rsid w:val="00826E7A"/>
    <w:rsid w:val="008273EC"/>
    <w:rsid w:val="00827AF3"/>
    <w:rsid w:val="008300F3"/>
    <w:rsid w:val="00831130"/>
    <w:rsid w:val="00831E2A"/>
    <w:rsid w:val="00832225"/>
    <w:rsid w:val="00832827"/>
    <w:rsid w:val="00833C2A"/>
    <w:rsid w:val="00833D66"/>
    <w:rsid w:val="008342B8"/>
    <w:rsid w:val="00834CA7"/>
    <w:rsid w:val="00834E76"/>
    <w:rsid w:val="008360EB"/>
    <w:rsid w:val="008361C9"/>
    <w:rsid w:val="008362BC"/>
    <w:rsid w:val="008362D7"/>
    <w:rsid w:val="0083691B"/>
    <w:rsid w:val="00837572"/>
    <w:rsid w:val="00843489"/>
    <w:rsid w:val="00843782"/>
    <w:rsid w:val="008448D4"/>
    <w:rsid w:val="00845EF8"/>
    <w:rsid w:val="008465E1"/>
    <w:rsid w:val="00847B4A"/>
    <w:rsid w:val="0085065D"/>
    <w:rsid w:val="00850823"/>
    <w:rsid w:val="00851428"/>
    <w:rsid w:val="0085209D"/>
    <w:rsid w:val="0085326E"/>
    <w:rsid w:val="008532E7"/>
    <w:rsid w:val="00854389"/>
    <w:rsid w:val="0085462C"/>
    <w:rsid w:val="00855400"/>
    <w:rsid w:val="0085647B"/>
    <w:rsid w:val="008564AC"/>
    <w:rsid w:val="00856F3F"/>
    <w:rsid w:val="00857989"/>
    <w:rsid w:val="008610A6"/>
    <w:rsid w:val="008610B5"/>
    <w:rsid w:val="008658E1"/>
    <w:rsid w:val="00865A6D"/>
    <w:rsid w:val="00865B41"/>
    <w:rsid w:val="00865B6B"/>
    <w:rsid w:val="0087195B"/>
    <w:rsid w:val="00872032"/>
    <w:rsid w:val="008720EA"/>
    <w:rsid w:val="00873D85"/>
    <w:rsid w:val="00874A51"/>
    <w:rsid w:val="00875BAE"/>
    <w:rsid w:val="00876030"/>
    <w:rsid w:val="00876714"/>
    <w:rsid w:val="00876A93"/>
    <w:rsid w:val="00876AEE"/>
    <w:rsid w:val="00881613"/>
    <w:rsid w:val="00881717"/>
    <w:rsid w:val="008818F8"/>
    <w:rsid w:val="008820B7"/>
    <w:rsid w:val="00883571"/>
    <w:rsid w:val="00883A3D"/>
    <w:rsid w:val="0088465F"/>
    <w:rsid w:val="00886483"/>
    <w:rsid w:val="008871AB"/>
    <w:rsid w:val="00887503"/>
    <w:rsid w:val="008911A0"/>
    <w:rsid w:val="00891E24"/>
    <w:rsid w:val="008922EE"/>
    <w:rsid w:val="00892E32"/>
    <w:rsid w:val="0089325C"/>
    <w:rsid w:val="008935D4"/>
    <w:rsid w:val="008949C4"/>
    <w:rsid w:val="00895776"/>
    <w:rsid w:val="00895A89"/>
    <w:rsid w:val="008969B4"/>
    <w:rsid w:val="00896FB2"/>
    <w:rsid w:val="00897C80"/>
    <w:rsid w:val="008A08CE"/>
    <w:rsid w:val="008A229D"/>
    <w:rsid w:val="008A23EB"/>
    <w:rsid w:val="008A3A58"/>
    <w:rsid w:val="008A3C2A"/>
    <w:rsid w:val="008A4575"/>
    <w:rsid w:val="008A4D4D"/>
    <w:rsid w:val="008A5163"/>
    <w:rsid w:val="008A5298"/>
    <w:rsid w:val="008A5BFE"/>
    <w:rsid w:val="008A65B8"/>
    <w:rsid w:val="008A6645"/>
    <w:rsid w:val="008A6EA9"/>
    <w:rsid w:val="008A71B5"/>
    <w:rsid w:val="008A7659"/>
    <w:rsid w:val="008B1297"/>
    <w:rsid w:val="008B18FE"/>
    <w:rsid w:val="008B3007"/>
    <w:rsid w:val="008B316D"/>
    <w:rsid w:val="008B42FB"/>
    <w:rsid w:val="008B4666"/>
    <w:rsid w:val="008B5B9C"/>
    <w:rsid w:val="008B5F22"/>
    <w:rsid w:val="008C18D7"/>
    <w:rsid w:val="008C218F"/>
    <w:rsid w:val="008C5289"/>
    <w:rsid w:val="008C5BFE"/>
    <w:rsid w:val="008D0007"/>
    <w:rsid w:val="008D0681"/>
    <w:rsid w:val="008D3484"/>
    <w:rsid w:val="008D3B3F"/>
    <w:rsid w:val="008D3FA5"/>
    <w:rsid w:val="008D4319"/>
    <w:rsid w:val="008D4437"/>
    <w:rsid w:val="008D4922"/>
    <w:rsid w:val="008D5A5C"/>
    <w:rsid w:val="008D6270"/>
    <w:rsid w:val="008D66B8"/>
    <w:rsid w:val="008D6A4E"/>
    <w:rsid w:val="008D6F94"/>
    <w:rsid w:val="008E0291"/>
    <w:rsid w:val="008E0FCA"/>
    <w:rsid w:val="008E13B0"/>
    <w:rsid w:val="008E306A"/>
    <w:rsid w:val="008E50F1"/>
    <w:rsid w:val="008E52AC"/>
    <w:rsid w:val="008E69F9"/>
    <w:rsid w:val="008F0FA4"/>
    <w:rsid w:val="008F1272"/>
    <w:rsid w:val="008F137E"/>
    <w:rsid w:val="008F15C4"/>
    <w:rsid w:val="008F195C"/>
    <w:rsid w:val="008F235F"/>
    <w:rsid w:val="008F24F9"/>
    <w:rsid w:val="008F3573"/>
    <w:rsid w:val="008F3AF9"/>
    <w:rsid w:val="008F40FC"/>
    <w:rsid w:val="008F4453"/>
    <w:rsid w:val="008F6245"/>
    <w:rsid w:val="008F64F1"/>
    <w:rsid w:val="008F7269"/>
    <w:rsid w:val="009004C3"/>
    <w:rsid w:val="00900A6D"/>
    <w:rsid w:val="009010EC"/>
    <w:rsid w:val="00901461"/>
    <w:rsid w:val="009028F2"/>
    <w:rsid w:val="00902E5B"/>
    <w:rsid w:val="00903250"/>
    <w:rsid w:val="009032AA"/>
    <w:rsid w:val="00903398"/>
    <w:rsid w:val="0090367A"/>
    <w:rsid w:val="00903EBC"/>
    <w:rsid w:val="00904152"/>
    <w:rsid w:val="009056E2"/>
    <w:rsid w:val="00907FDC"/>
    <w:rsid w:val="00910618"/>
    <w:rsid w:val="0091088B"/>
    <w:rsid w:val="009113A1"/>
    <w:rsid w:val="009116D8"/>
    <w:rsid w:val="00911770"/>
    <w:rsid w:val="00911A44"/>
    <w:rsid w:val="00912AF5"/>
    <w:rsid w:val="00913344"/>
    <w:rsid w:val="00913C68"/>
    <w:rsid w:val="00914855"/>
    <w:rsid w:val="00914DB0"/>
    <w:rsid w:val="00915A6C"/>
    <w:rsid w:val="00916E60"/>
    <w:rsid w:val="00916FF9"/>
    <w:rsid w:val="00917189"/>
    <w:rsid w:val="00917540"/>
    <w:rsid w:val="00917FE5"/>
    <w:rsid w:val="00920285"/>
    <w:rsid w:val="009213A0"/>
    <w:rsid w:val="009213B6"/>
    <w:rsid w:val="0092278D"/>
    <w:rsid w:val="00923431"/>
    <w:rsid w:val="009238F0"/>
    <w:rsid w:val="009239ED"/>
    <w:rsid w:val="0092401F"/>
    <w:rsid w:val="00924B96"/>
    <w:rsid w:val="0092597D"/>
    <w:rsid w:val="00925E6A"/>
    <w:rsid w:val="00926882"/>
    <w:rsid w:val="00930EC7"/>
    <w:rsid w:val="00932970"/>
    <w:rsid w:val="00932C08"/>
    <w:rsid w:val="00932F28"/>
    <w:rsid w:val="00933D27"/>
    <w:rsid w:val="00934966"/>
    <w:rsid w:val="009349FB"/>
    <w:rsid w:val="00934CC1"/>
    <w:rsid w:val="00934DF3"/>
    <w:rsid w:val="00935820"/>
    <w:rsid w:val="0093709F"/>
    <w:rsid w:val="009370A9"/>
    <w:rsid w:val="009406CD"/>
    <w:rsid w:val="00941468"/>
    <w:rsid w:val="009433BF"/>
    <w:rsid w:val="00943D40"/>
    <w:rsid w:val="009449EC"/>
    <w:rsid w:val="009452D5"/>
    <w:rsid w:val="00945686"/>
    <w:rsid w:val="009466A0"/>
    <w:rsid w:val="00946913"/>
    <w:rsid w:val="00946F6B"/>
    <w:rsid w:val="00950855"/>
    <w:rsid w:val="009512A4"/>
    <w:rsid w:val="009517AE"/>
    <w:rsid w:val="00952A68"/>
    <w:rsid w:val="00955948"/>
    <w:rsid w:val="00955A23"/>
    <w:rsid w:val="00955BBD"/>
    <w:rsid w:val="00957B16"/>
    <w:rsid w:val="00957F34"/>
    <w:rsid w:val="00961478"/>
    <w:rsid w:val="009618B8"/>
    <w:rsid w:val="0096207E"/>
    <w:rsid w:val="009620C0"/>
    <w:rsid w:val="009622F1"/>
    <w:rsid w:val="009626C7"/>
    <w:rsid w:val="009630BE"/>
    <w:rsid w:val="009635F0"/>
    <w:rsid w:val="00964576"/>
    <w:rsid w:val="009654C4"/>
    <w:rsid w:val="00967BAB"/>
    <w:rsid w:val="00970261"/>
    <w:rsid w:val="00970A44"/>
    <w:rsid w:val="00970A74"/>
    <w:rsid w:val="00970B46"/>
    <w:rsid w:val="00970F3B"/>
    <w:rsid w:val="00971B2F"/>
    <w:rsid w:val="00971D9B"/>
    <w:rsid w:val="009720A9"/>
    <w:rsid w:val="00972DB6"/>
    <w:rsid w:val="009730F7"/>
    <w:rsid w:val="009735D1"/>
    <w:rsid w:val="00974149"/>
    <w:rsid w:val="00974E00"/>
    <w:rsid w:val="00975A65"/>
    <w:rsid w:val="00976DED"/>
    <w:rsid w:val="00977867"/>
    <w:rsid w:val="00977B90"/>
    <w:rsid w:val="009813EC"/>
    <w:rsid w:val="00981887"/>
    <w:rsid w:val="00982398"/>
    <w:rsid w:val="00982802"/>
    <w:rsid w:val="00982EC4"/>
    <w:rsid w:val="009830B0"/>
    <w:rsid w:val="00983257"/>
    <w:rsid w:val="00983827"/>
    <w:rsid w:val="0098485C"/>
    <w:rsid w:val="00984BB3"/>
    <w:rsid w:val="009855B8"/>
    <w:rsid w:val="00985863"/>
    <w:rsid w:val="009872D2"/>
    <w:rsid w:val="0098730D"/>
    <w:rsid w:val="00990F78"/>
    <w:rsid w:val="009913D7"/>
    <w:rsid w:val="00991FC2"/>
    <w:rsid w:val="009925EF"/>
    <w:rsid w:val="009937EA"/>
    <w:rsid w:val="009939BB"/>
    <w:rsid w:val="00994B43"/>
    <w:rsid w:val="009950BA"/>
    <w:rsid w:val="00996F99"/>
    <w:rsid w:val="009973BC"/>
    <w:rsid w:val="009A07D3"/>
    <w:rsid w:val="009A19BF"/>
    <w:rsid w:val="009A2D09"/>
    <w:rsid w:val="009A4D83"/>
    <w:rsid w:val="009A4F8B"/>
    <w:rsid w:val="009A5901"/>
    <w:rsid w:val="009A680D"/>
    <w:rsid w:val="009A7343"/>
    <w:rsid w:val="009A744D"/>
    <w:rsid w:val="009A7675"/>
    <w:rsid w:val="009A77BC"/>
    <w:rsid w:val="009A790E"/>
    <w:rsid w:val="009A7F20"/>
    <w:rsid w:val="009B00FE"/>
    <w:rsid w:val="009B050A"/>
    <w:rsid w:val="009B0CC0"/>
    <w:rsid w:val="009B163C"/>
    <w:rsid w:val="009B2811"/>
    <w:rsid w:val="009B3D14"/>
    <w:rsid w:val="009B4B00"/>
    <w:rsid w:val="009B5E92"/>
    <w:rsid w:val="009B60B8"/>
    <w:rsid w:val="009B65B9"/>
    <w:rsid w:val="009B69F1"/>
    <w:rsid w:val="009C07C9"/>
    <w:rsid w:val="009C0D69"/>
    <w:rsid w:val="009C15F6"/>
    <w:rsid w:val="009C7B4A"/>
    <w:rsid w:val="009D0D79"/>
    <w:rsid w:val="009D2058"/>
    <w:rsid w:val="009D375B"/>
    <w:rsid w:val="009D3A49"/>
    <w:rsid w:val="009D56A2"/>
    <w:rsid w:val="009D6434"/>
    <w:rsid w:val="009D66A1"/>
    <w:rsid w:val="009D6746"/>
    <w:rsid w:val="009D697B"/>
    <w:rsid w:val="009D6A32"/>
    <w:rsid w:val="009D6F5E"/>
    <w:rsid w:val="009E0870"/>
    <w:rsid w:val="009E09EA"/>
    <w:rsid w:val="009E0D7F"/>
    <w:rsid w:val="009E1229"/>
    <w:rsid w:val="009E23F2"/>
    <w:rsid w:val="009E300D"/>
    <w:rsid w:val="009E4352"/>
    <w:rsid w:val="009E5A60"/>
    <w:rsid w:val="009E7717"/>
    <w:rsid w:val="009E7777"/>
    <w:rsid w:val="009E7F50"/>
    <w:rsid w:val="009F0045"/>
    <w:rsid w:val="009F141B"/>
    <w:rsid w:val="009F14CD"/>
    <w:rsid w:val="009F2141"/>
    <w:rsid w:val="009F244A"/>
    <w:rsid w:val="009F310E"/>
    <w:rsid w:val="009F3587"/>
    <w:rsid w:val="009F48FC"/>
    <w:rsid w:val="009F58E3"/>
    <w:rsid w:val="009F5ADF"/>
    <w:rsid w:val="009F5BE8"/>
    <w:rsid w:val="009F5DBA"/>
    <w:rsid w:val="009F5FA7"/>
    <w:rsid w:val="009F62F7"/>
    <w:rsid w:val="009F6B5E"/>
    <w:rsid w:val="009F6F54"/>
    <w:rsid w:val="009F7F17"/>
    <w:rsid w:val="00A0006F"/>
    <w:rsid w:val="00A001E3"/>
    <w:rsid w:val="00A00E76"/>
    <w:rsid w:val="00A01DDB"/>
    <w:rsid w:val="00A02D19"/>
    <w:rsid w:val="00A02ED1"/>
    <w:rsid w:val="00A03253"/>
    <w:rsid w:val="00A032E4"/>
    <w:rsid w:val="00A03456"/>
    <w:rsid w:val="00A04730"/>
    <w:rsid w:val="00A047E3"/>
    <w:rsid w:val="00A04A72"/>
    <w:rsid w:val="00A053C5"/>
    <w:rsid w:val="00A06E14"/>
    <w:rsid w:val="00A07337"/>
    <w:rsid w:val="00A07426"/>
    <w:rsid w:val="00A077B0"/>
    <w:rsid w:val="00A10A5A"/>
    <w:rsid w:val="00A111A2"/>
    <w:rsid w:val="00A11900"/>
    <w:rsid w:val="00A11B4A"/>
    <w:rsid w:val="00A123EE"/>
    <w:rsid w:val="00A12C88"/>
    <w:rsid w:val="00A131F6"/>
    <w:rsid w:val="00A13926"/>
    <w:rsid w:val="00A152D2"/>
    <w:rsid w:val="00A15B98"/>
    <w:rsid w:val="00A1716B"/>
    <w:rsid w:val="00A20224"/>
    <w:rsid w:val="00A207A3"/>
    <w:rsid w:val="00A21FB5"/>
    <w:rsid w:val="00A22142"/>
    <w:rsid w:val="00A23A60"/>
    <w:rsid w:val="00A248DA"/>
    <w:rsid w:val="00A24A18"/>
    <w:rsid w:val="00A24C5E"/>
    <w:rsid w:val="00A263E9"/>
    <w:rsid w:val="00A26AF0"/>
    <w:rsid w:val="00A26C65"/>
    <w:rsid w:val="00A308FE"/>
    <w:rsid w:val="00A30F47"/>
    <w:rsid w:val="00A31CD6"/>
    <w:rsid w:val="00A33C14"/>
    <w:rsid w:val="00A33EC9"/>
    <w:rsid w:val="00A33FA5"/>
    <w:rsid w:val="00A36255"/>
    <w:rsid w:val="00A3667A"/>
    <w:rsid w:val="00A371A4"/>
    <w:rsid w:val="00A3721E"/>
    <w:rsid w:val="00A3775C"/>
    <w:rsid w:val="00A41718"/>
    <w:rsid w:val="00A41F9C"/>
    <w:rsid w:val="00A42495"/>
    <w:rsid w:val="00A42A97"/>
    <w:rsid w:val="00A4457C"/>
    <w:rsid w:val="00A44915"/>
    <w:rsid w:val="00A44BAA"/>
    <w:rsid w:val="00A45328"/>
    <w:rsid w:val="00A45F19"/>
    <w:rsid w:val="00A46256"/>
    <w:rsid w:val="00A47E08"/>
    <w:rsid w:val="00A50910"/>
    <w:rsid w:val="00A5124D"/>
    <w:rsid w:val="00A5229F"/>
    <w:rsid w:val="00A5526C"/>
    <w:rsid w:val="00A56BD2"/>
    <w:rsid w:val="00A60E94"/>
    <w:rsid w:val="00A61524"/>
    <w:rsid w:val="00A63A6B"/>
    <w:rsid w:val="00A643A9"/>
    <w:rsid w:val="00A64F34"/>
    <w:rsid w:val="00A6526E"/>
    <w:rsid w:val="00A65A6C"/>
    <w:rsid w:val="00A6675B"/>
    <w:rsid w:val="00A6744D"/>
    <w:rsid w:val="00A67B5F"/>
    <w:rsid w:val="00A71179"/>
    <w:rsid w:val="00A72B97"/>
    <w:rsid w:val="00A73461"/>
    <w:rsid w:val="00A73669"/>
    <w:rsid w:val="00A7381F"/>
    <w:rsid w:val="00A73C2B"/>
    <w:rsid w:val="00A73E23"/>
    <w:rsid w:val="00A74020"/>
    <w:rsid w:val="00A74616"/>
    <w:rsid w:val="00A747E0"/>
    <w:rsid w:val="00A75245"/>
    <w:rsid w:val="00A75279"/>
    <w:rsid w:val="00A7541F"/>
    <w:rsid w:val="00A76345"/>
    <w:rsid w:val="00A777D1"/>
    <w:rsid w:val="00A8089D"/>
    <w:rsid w:val="00A8169C"/>
    <w:rsid w:val="00A81B65"/>
    <w:rsid w:val="00A81ECD"/>
    <w:rsid w:val="00A8227A"/>
    <w:rsid w:val="00A82EE8"/>
    <w:rsid w:val="00A83808"/>
    <w:rsid w:val="00A8509D"/>
    <w:rsid w:val="00A8531C"/>
    <w:rsid w:val="00A86689"/>
    <w:rsid w:val="00A86EFE"/>
    <w:rsid w:val="00A90197"/>
    <w:rsid w:val="00A90C17"/>
    <w:rsid w:val="00A913B4"/>
    <w:rsid w:val="00A91A0E"/>
    <w:rsid w:val="00A920D6"/>
    <w:rsid w:val="00A935CA"/>
    <w:rsid w:val="00A94257"/>
    <w:rsid w:val="00A94B6A"/>
    <w:rsid w:val="00A94F12"/>
    <w:rsid w:val="00A95D4F"/>
    <w:rsid w:val="00A9617E"/>
    <w:rsid w:val="00AA0010"/>
    <w:rsid w:val="00AA002D"/>
    <w:rsid w:val="00AA0A27"/>
    <w:rsid w:val="00AA0E26"/>
    <w:rsid w:val="00AA2528"/>
    <w:rsid w:val="00AA327D"/>
    <w:rsid w:val="00AA4237"/>
    <w:rsid w:val="00AA5AAD"/>
    <w:rsid w:val="00AA5F85"/>
    <w:rsid w:val="00AA6609"/>
    <w:rsid w:val="00AB07E9"/>
    <w:rsid w:val="00AB366A"/>
    <w:rsid w:val="00AB37BB"/>
    <w:rsid w:val="00AB3B2D"/>
    <w:rsid w:val="00AB41C9"/>
    <w:rsid w:val="00AB4F9E"/>
    <w:rsid w:val="00AB6F4C"/>
    <w:rsid w:val="00AB7076"/>
    <w:rsid w:val="00AC0141"/>
    <w:rsid w:val="00AC04C9"/>
    <w:rsid w:val="00AC092D"/>
    <w:rsid w:val="00AC2180"/>
    <w:rsid w:val="00AC390F"/>
    <w:rsid w:val="00AC4349"/>
    <w:rsid w:val="00AC48A6"/>
    <w:rsid w:val="00AC568C"/>
    <w:rsid w:val="00AC5FE6"/>
    <w:rsid w:val="00AC6AD8"/>
    <w:rsid w:val="00AC7C65"/>
    <w:rsid w:val="00AD07FC"/>
    <w:rsid w:val="00AD2A92"/>
    <w:rsid w:val="00AD2F67"/>
    <w:rsid w:val="00AD3EC4"/>
    <w:rsid w:val="00AD46C8"/>
    <w:rsid w:val="00AD5507"/>
    <w:rsid w:val="00AD5EB1"/>
    <w:rsid w:val="00AD5F37"/>
    <w:rsid w:val="00AD6E32"/>
    <w:rsid w:val="00AE0F8A"/>
    <w:rsid w:val="00AE1736"/>
    <w:rsid w:val="00AE19AB"/>
    <w:rsid w:val="00AE20EB"/>
    <w:rsid w:val="00AE2F67"/>
    <w:rsid w:val="00AE56C0"/>
    <w:rsid w:val="00AE5A20"/>
    <w:rsid w:val="00AE65A2"/>
    <w:rsid w:val="00AE6E6C"/>
    <w:rsid w:val="00AE6F03"/>
    <w:rsid w:val="00AE747D"/>
    <w:rsid w:val="00AE789F"/>
    <w:rsid w:val="00AE7EC5"/>
    <w:rsid w:val="00AE7EC6"/>
    <w:rsid w:val="00AF1123"/>
    <w:rsid w:val="00AF1874"/>
    <w:rsid w:val="00AF1CF8"/>
    <w:rsid w:val="00AF1FE0"/>
    <w:rsid w:val="00AF209A"/>
    <w:rsid w:val="00AF2DC5"/>
    <w:rsid w:val="00AF2F51"/>
    <w:rsid w:val="00AF4BCD"/>
    <w:rsid w:val="00AF51A5"/>
    <w:rsid w:val="00AF7CFA"/>
    <w:rsid w:val="00B00B2F"/>
    <w:rsid w:val="00B01573"/>
    <w:rsid w:val="00B016D9"/>
    <w:rsid w:val="00B03035"/>
    <w:rsid w:val="00B03303"/>
    <w:rsid w:val="00B04B7A"/>
    <w:rsid w:val="00B04C39"/>
    <w:rsid w:val="00B05C3F"/>
    <w:rsid w:val="00B0615E"/>
    <w:rsid w:val="00B06888"/>
    <w:rsid w:val="00B077EE"/>
    <w:rsid w:val="00B07AB5"/>
    <w:rsid w:val="00B07F45"/>
    <w:rsid w:val="00B1178C"/>
    <w:rsid w:val="00B11C6C"/>
    <w:rsid w:val="00B12E57"/>
    <w:rsid w:val="00B14B79"/>
    <w:rsid w:val="00B1578E"/>
    <w:rsid w:val="00B16011"/>
    <w:rsid w:val="00B16A80"/>
    <w:rsid w:val="00B179CE"/>
    <w:rsid w:val="00B20797"/>
    <w:rsid w:val="00B207C9"/>
    <w:rsid w:val="00B21089"/>
    <w:rsid w:val="00B21AA5"/>
    <w:rsid w:val="00B230BB"/>
    <w:rsid w:val="00B23760"/>
    <w:rsid w:val="00B24191"/>
    <w:rsid w:val="00B24FD8"/>
    <w:rsid w:val="00B25E4F"/>
    <w:rsid w:val="00B26317"/>
    <w:rsid w:val="00B30888"/>
    <w:rsid w:val="00B30BB2"/>
    <w:rsid w:val="00B30D56"/>
    <w:rsid w:val="00B315C7"/>
    <w:rsid w:val="00B31968"/>
    <w:rsid w:val="00B319DF"/>
    <w:rsid w:val="00B328D6"/>
    <w:rsid w:val="00B32E52"/>
    <w:rsid w:val="00B33B40"/>
    <w:rsid w:val="00B35990"/>
    <w:rsid w:val="00B35CF7"/>
    <w:rsid w:val="00B35E51"/>
    <w:rsid w:val="00B35F95"/>
    <w:rsid w:val="00B35FC1"/>
    <w:rsid w:val="00B363BA"/>
    <w:rsid w:val="00B36519"/>
    <w:rsid w:val="00B36A7B"/>
    <w:rsid w:val="00B36B6F"/>
    <w:rsid w:val="00B37199"/>
    <w:rsid w:val="00B37C4F"/>
    <w:rsid w:val="00B37F12"/>
    <w:rsid w:val="00B37FB7"/>
    <w:rsid w:val="00B40665"/>
    <w:rsid w:val="00B40A3B"/>
    <w:rsid w:val="00B41DA2"/>
    <w:rsid w:val="00B42871"/>
    <w:rsid w:val="00B43018"/>
    <w:rsid w:val="00B43680"/>
    <w:rsid w:val="00B44A47"/>
    <w:rsid w:val="00B450C5"/>
    <w:rsid w:val="00B454BE"/>
    <w:rsid w:val="00B4581E"/>
    <w:rsid w:val="00B46B28"/>
    <w:rsid w:val="00B46C57"/>
    <w:rsid w:val="00B47122"/>
    <w:rsid w:val="00B47EDD"/>
    <w:rsid w:val="00B50208"/>
    <w:rsid w:val="00B509EC"/>
    <w:rsid w:val="00B50CFE"/>
    <w:rsid w:val="00B53664"/>
    <w:rsid w:val="00B53EE9"/>
    <w:rsid w:val="00B540D4"/>
    <w:rsid w:val="00B5442A"/>
    <w:rsid w:val="00B54AB5"/>
    <w:rsid w:val="00B55B98"/>
    <w:rsid w:val="00B563F8"/>
    <w:rsid w:val="00B56688"/>
    <w:rsid w:val="00B608D2"/>
    <w:rsid w:val="00B61074"/>
    <w:rsid w:val="00B61C36"/>
    <w:rsid w:val="00B62014"/>
    <w:rsid w:val="00B620E7"/>
    <w:rsid w:val="00B63139"/>
    <w:rsid w:val="00B64E4C"/>
    <w:rsid w:val="00B64EF8"/>
    <w:rsid w:val="00B650FD"/>
    <w:rsid w:val="00B651B5"/>
    <w:rsid w:val="00B65553"/>
    <w:rsid w:val="00B6676C"/>
    <w:rsid w:val="00B66AAE"/>
    <w:rsid w:val="00B66CAD"/>
    <w:rsid w:val="00B67652"/>
    <w:rsid w:val="00B67C65"/>
    <w:rsid w:val="00B70C5A"/>
    <w:rsid w:val="00B712F7"/>
    <w:rsid w:val="00B71861"/>
    <w:rsid w:val="00B71A5A"/>
    <w:rsid w:val="00B728AF"/>
    <w:rsid w:val="00B73A80"/>
    <w:rsid w:val="00B73AB1"/>
    <w:rsid w:val="00B73BA3"/>
    <w:rsid w:val="00B73D3D"/>
    <w:rsid w:val="00B73F3A"/>
    <w:rsid w:val="00B74AAC"/>
    <w:rsid w:val="00B767AB"/>
    <w:rsid w:val="00B77B0A"/>
    <w:rsid w:val="00B77B90"/>
    <w:rsid w:val="00B807D0"/>
    <w:rsid w:val="00B8087F"/>
    <w:rsid w:val="00B812CE"/>
    <w:rsid w:val="00B81A3A"/>
    <w:rsid w:val="00B837AA"/>
    <w:rsid w:val="00B8390D"/>
    <w:rsid w:val="00B83998"/>
    <w:rsid w:val="00B83E34"/>
    <w:rsid w:val="00B83E54"/>
    <w:rsid w:val="00B84522"/>
    <w:rsid w:val="00B85D0F"/>
    <w:rsid w:val="00B8722D"/>
    <w:rsid w:val="00B873BA"/>
    <w:rsid w:val="00B878C9"/>
    <w:rsid w:val="00B908CC"/>
    <w:rsid w:val="00B9090B"/>
    <w:rsid w:val="00B90FD2"/>
    <w:rsid w:val="00B91F54"/>
    <w:rsid w:val="00B92C0B"/>
    <w:rsid w:val="00B92F9A"/>
    <w:rsid w:val="00B930A8"/>
    <w:rsid w:val="00B943D5"/>
    <w:rsid w:val="00B94430"/>
    <w:rsid w:val="00B9483E"/>
    <w:rsid w:val="00B95C4A"/>
    <w:rsid w:val="00B962BF"/>
    <w:rsid w:val="00B9782A"/>
    <w:rsid w:val="00B97861"/>
    <w:rsid w:val="00B97910"/>
    <w:rsid w:val="00BA00A9"/>
    <w:rsid w:val="00BA04E2"/>
    <w:rsid w:val="00BA0642"/>
    <w:rsid w:val="00BA065F"/>
    <w:rsid w:val="00BA1991"/>
    <w:rsid w:val="00BA24CF"/>
    <w:rsid w:val="00BA3BBA"/>
    <w:rsid w:val="00BA453C"/>
    <w:rsid w:val="00BA4654"/>
    <w:rsid w:val="00BA4B70"/>
    <w:rsid w:val="00BA65EB"/>
    <w:rsid w:val="00BA6B21"/>
    <w:rsid w:val="00BA70A2"/>
    <w:rsid w:val="00BB1040"/>
    <w:rsid w:val="00BB1DE5"/>
    <w:rsid w:val="00BB1DF4"/>
    <w:rsid w:val="00BB36BB"/>
    <w:rsid w:val="00BB4119"/>
    <w:rsid w:val="00BB4712"/>
    <w:rsid w:val="00BB4B58"/>
    <w:rsid w:val="00BB57F1"/>
    <w:rsid w:val="00BB6223"/>
    <w:rsid w:val="00BB6854"/>
    <w:rsid w:val="00BB6921"/>
    <w:rsid w:val="00BB705D"/>
    <w:rsid w:val="00BB75CE"/>
    <w:rsid w:val="00BC0B46"/>
    <w:rsid w:val="00BC2614"/>
    <w:rsid w:val="00BC3D7C"/>
    <w:rsid w:val="00BC4536"/>
    <w:rsid w:val="00BC4CF3"/>
    <w:rsid w:val="00BC6032"/>
    <w:rsid w:val="00BC7579"/>
    <w:rsid w:val="00BC79A8"/>
    <w:rsid w:val="00BD0069"/>
    <w:rsid w:val="00BD0186"/>
    <w:rsid w:val="00BD03F4"/>
    <w:rsid w:val="00BD10DB"/>
    <w:rsid w:val="00BD12E0"/>
    <w:rsid w:val="00BD22C5"/>
    <w:rsid w:val="00BD29FA"/>
    <w:rsid w:val="00BD3DD1"/>
    <w:rsid w:val="00BD472A"/>
    <w:rsid w:val="00BD5942"/>
    <w:rsid w:val="00BD59A3"/>
    <w:rsid w:val="00BD5B63"/>
    <w:rsid w:val="00BD5D5F"/>
    <w:rsid w:val="00BD5DCA"/>
    <w:rsid w:val="00BD6B18"/>
    <w:rsid w:val="00BD6B44"/>
    <w:rsid w:val="00BD78C0"/>
    <w:rsid w:val="00BD7B86"/>
    <w:rsid w:val="00BD7D66"/>
    <w:rsid w:val="00BE0767"/>
    <w:rsid w:val="00BE079C"/>
    <w:rsid w:val="00BE0A8D"/>
    <w:rsid w:val="00BE1391"/>
    <w:rsid w:val="00BE194A"/>
    <w:rsid w:val="00BE2239"/>
    <w:rsid w:val="00BE2945"/>
    <w:rsid w:val="00BE3CDD"/>
    <w:rsid w:val="00BE4E9B"/>
    <w:rsid w:val="00BE5025"/>
    <w:rsid w:val="00BE6B40"/>
    <w:rsid w:val="00BE7B4F"/>
    <w:rsid w:val="00BE7C25"/>
    <w:rsid w:val="00BE7E9D"/>
    <w:rsid w:val="00BF02E6"/>
    <w:rsid w:val="00BF1B32"/>
    <w:rsid w:val="00BF2279"/>
    <w:rsid w:val="00BF2490"/>
    <w:rsid w:val="00BF3D03"/>
    <w:rsid w:val="00BF3F6A"/>
    <w:rsid w:val="00BF431B"/>
    <w:rsid w:val="00BF60B7"/>
    <w:rsid w:val="00BF6404"/>
    <w:rsid w:val="00BF650F"/>
    <w:rsid w:val="00BF6FD2"/>
    <w:rsid w:val="00BF7CCF"/>
    <w:rsid w:val="00C00A19"/>
    <w:rsid w:val="00C0162C"/>
    <w:rsid w:val="00C02E3E"/>
    <w:rsid w:val="00C040DB"/>
    <w:rsid w:val="00C042F1"/>
    <w:rsid w:val="00C04D64"/>
    <w:rsid w:val="00C04F2F"/>
    <w:rsid w:val="00C05436"/>
    <w:rsid w:val="00C05910"/>
    <w:rsid w:val="00C06A13"/>
    <w:rsid w:val="00C06A2D"/>
    <w:rsid w:val="00C06F9B"/>
    <w:rsid w:val="00C079E7"/>
    <w:rsid w:val="00C07AE0"/>
    <w:rsid w:val="00C07F4F"/>
    <w:rsid w:val="00C10166"/>
    <w:rsid w:val="00C1070B"/>
    <w:rsid w:val="00C107C4"/>
    <w:rsid w:val="00C1180A"/>
    <w:rsid w:val="00C119F7"/>
    <w:rsid w:val="00C13BD9"/>
    <w:rsid w:val="00C144C7"/>
    <w:rsid w:val="00C16241"/>
    <w:rsid w:val="00C162E2"/>
    <w:rsid w:val="00C20B16"/>
    <w:rsid w:val="00C20E6E"/>
    <w:rsid w:val="00C210AD"/>
    <w:rsid w:val="00C21891"/>
    <w:rsid w:val="00C222FA"/>
    <w:rsid w:val="00C225FC"/>
    <w:rsid w:val="00C22D63"/>
    <w:rsid w:val="00C22F0A"/>
    <w:rsid w:val="00C24499"/>
    <w:rsid w:val="00C25429"/>
    <w:rsid w:val="00C2570B"/>
    <w:rsid w:val="00C25EA4"/>
    <w:rsid w:val="00C26291"/>
    <w:rsid w:val="00C2684E"/>
    <w:rsid w:val="00C26ECD"/>
    <w:rsid w:val="00C303AA"/>
    <w:rsid w:val="00C30488"/>
    <w:rsid w:val="00C3129E"/>
    <w:rsid w:val="00C3150E"/>
    <w:rsid w:val="00C31BE7"/>
    <w:rsid w:val="00C32FB3"/>
    <w:rsid w:val="00C3317D"/>
    <w:rsid w:val="00C3507D"/>
    <w:rsid w:val="00C3563D"/>
    <w:rsid w:val="00C358AC"/>
    <w:rsid w:val="00C366E4"/>
    <w:rsid w:val="00C37402"/>
    <w:rsid w:val="00C3758F"/>
    <w:rsid w:val="00C375AC"/>
    <w:rsid w:val="00C419EC"/>
    <w:rsid w:val="00C4288E"/>
    <w:rsid w:val="00C42AF8"/>
    <w:rsid w:val="00C434A4"/>
    <w:rsid w:val="00C43CCA"/>
    <w:rsid w:val="00C4497A"/>
    <w:rsid w:val="00C45A6C"/>
    <w:rsid w:val="00C466DB"/>
    <w:rsid w:val="00C4747C"/>
    <w:rsid w:val="00C4767D"/>
    <w:rsid w:val="00C47D6E"/>
    <w:rsid w:val="00C504BB"/>
    <w:rsid w:val="00C5262E"/>
    <w:rsid w:val="00C52D3D"/>
    <w:rsid w:val="00C53CC1"/>
    <w:rsid w:val="00C543EF"/>
    <w:rsid w:val="00C54D2B"/>
    <w:rsid w:val="00C551BB"/>
    <w:rsid w:val="00C557D4"/>
    <w:rsid w:val="00C56EEA"/>
    <w:rsid w:val="00C573E1"/>
    <w:rsid w:val="00C616A1"/>
    <w:rsid w:val="00C62EFD"/>
    <w:rsid w:val="00C633EF"/>
    <w:rsid w:val="00C644F9"/>
    <w:rsid w:val="00C64938"/>
    <w:rsid w:val="00C64FDF"/>
    <w:rsid w:val="00C65726"/>
    <w:rsid w:val="00C65773"/>
    <w:rsid w:val="00C65D64"/>
    <w:rsid w:val="00C65D7A"/>
    <w:rsid w:val="00C65FFF"/>
    <w:rsid w:val="00C6653F"/>
    <w:rsid w:val="00C665AF"/>
    <w:rsid w:val="00C703ED"/>
    <w:rsid w:val="00C71A32"/>
    <w:rsid w:val="00C71DF1"/>
    <w:rsid w:val="00C72F79"/>
    <w:rsid w:val="00C7308C"/>
    <w:rsid w:val="00C74337"/>
    <w:rsid w:val="00C74D17"/>
    <w:rsid w:val="00C75856"/>
    <w:rsid w:val="00C758C8"/>
    <w:rsid w:val="00C76091"/>
    <w:rsid w:val="00C76608"/>
    <w:rsid w:val="00C7660B"/>
    <w:rsid w:val="00C7766D"/>
    <w:rsid w:val="00C817D1"/>
    <w:rsid w:val="00C81A25"/>
    <w:rsid w:val="00C81CDE"/>
    <w:rsid w:val="00C81E59"/>
    <w:rsid w:val="00C83FAF"/>
    <w:rsid w:val="00C84087"/>
    <w:rsid w:val="00C84195"/>
    <w:rsid w:val="00C84C53"/>
    <w:rsid w:val="00C84CAC"/>
    <w:rsid w:val="00C856F0"/>
    <w:rsid w:val="00C860C5"/>
    <w:rsid w:val="00C874AC"/>
    <w:rsid w:val="00C87C3C"/>
    <w:rsid w:val="00C91295"/>
    <w:rsid w:val="00C9184A"/>
    <w:rsid w:val="00C92621"/>
    <w:rsid w:val="00C92D55"/>
    <w:rsid w:val="00C938C5"/>
    <w:rsid w:val="00C95DDB"/>
    <w:rsid w:val="00C9752B"/>
    <w:rsid w:val="00CA1095"/>
    <w:rsid w:val="00CA14DB"/>
    <w:rsid w:val="00CA2ACB"/>
    <w:rsid w:val="00CA35B2"/>
    <w:rsid w:val="00CA363B"/>
    <w:rsid w:val="00CA3FF0"/>
    <w:rsid w:val="00CA40BA"/>
    <w:rsid w:val="00CA5BAC"/>
    <w:rsid w:val="00CA7714"/>
    <w:rsid w:val="00CA7875"/>
    <w:rsid w:val="00CB0201"/>
    <w:rsid w:val="00CB041B"/>
    <w:rsid w:val="00CB0B26"/>
    <w:rsid w:val="00CB0BC6"/>
    <w:rsid w:val="00CB1ACE"/>
    <w:rsid w:val="00CB2CF5"/>
    <w:rsid w:val="00CB3117"/>
    <w:rsid w:val="00CB319A"/>
    <w:rsid w:val="00CB5B27"/>
    <w:rsid w:val="00CB69F9"/>
    <w:rsid w:val="00CB72C4"/>
    <w:rsid w:val="00CB772A"/>
    <w:rsid w:val="00CB7E40"/>
    <w:rsid w:val="00CC0659"/>
    <w:rsid w:val="00CC0BB2"/>
    <w:rsid w:val="00CC0FD4"/>
    <w:rsid w:val="00CC1126"/>
    <w:rsid w:val="00CC15B6"/>
    <w:rsid w:val="00CC42E2"/>
    <w:rsid w:val="00CC448E"/>
    <w:rsid w:val="00CC4859"/>
    <w:rsid w:val="00CC495B"/>
    <w:rsid w:val="00CC50F9"/>
    <w:rsid w:val="00CC5E07"/>
    <w:rsid w:val="00CC6468"/>
    <w:rsid w:val="00CC6EEF"/>
    <w:rsid w:val="00CC7CAA"/>
    <w:rsid w:val="00CD0E53"/>
    <w:rsid w:val="00CD139E"/>
    <w:rsid w:val="00CD2C5C"/>
    <w:rsid w:val="00CD4AFC"/>
    <w:rsid w:val="00CD6179"/>
    <w:rsid w:val="00CD6F0D"/>
    <w:rsid w:val="00CD7BCC"/>
    <w:rsid w:val="00CE073F"/>
    <w:rsid w:val="00CE110C"/>
    <w:rsid w:val="00CE1D0F"/>
    <w:rsid w:val="00CE214B"/>
    <w:rsid w:val="00CE2CCB"/>
    <w:rsid w:val="00CE3446"/>
    <w:rsid w:val="00CE4761"/>
    <w:rsid w:val="00CE49C9"/>
    <w:rsid w:val="00CE4ABE"/>
    <w:rsid w:val="00CE4DD2"/>
    <w:rsid w:val="00CE51E5"/>
    <w:rsid w:val="00CE5AC5"/>
    <w:rsid w:val="00CE5BA6"/>
    <w:rsid w:val="00CE6612"/>
    <w:rsid w:val="00CE6BE7"/>
    <w:rsid w:val="00CE7134"/>
    <w:rsid w:val="00CF011B"/>
    <w:rsid w:val="00CF0251"/>
    <w:rsid w:val="00CF0C8E"/>
    <w:rsid w:val="00CF170E"/>
    <w:rsid w:val="00CF1F45"/>
    <w:rsid w:val="00CF2409"/>
    <w:rsid w:val="00CF2EC4"/>
    <w:rsid w:val="00CF368C"/>
    <w:rsid w:val="00CF478D"/>
    <w:rsid w:val="00CF4FFF"/>
    <w:rsid w:val="00CF53F2"/>
    <w:rsid w:val="00CF5EB6"/>
    <w:rsid w:val="00CF68BA"/>
    <w:rsid w:val="00CF6E1D"/>
    <w:rsid w:val="00CF6E86"/>
    <w:rsid w:val="00CF6FE4"/>
    <w:rsid w:val="00CF71DD"/>
    <w:rsid w:val="00D011EC"/>
    <w:rsid w:val="00D01B12"/>
    <w:rsid w:val="00D01F09"/>
    <w:rsid w:val="00D0231D"/>
    <w:rsid w:val="00D024EC"/>
    <w:rsid w:val="00D026DD"/>
    <w:rsid w:val="00D02C8E"/>
    <w:rsid w:val="00D035CA"/>
    <w:rsid w:val="00D03DEE"/>
    <w:rsid w:val="00D043F1"/>
    <w:rsid w:val="00D04691"/>
    <w:rsid w:val="00D07C61"/>
    <w:rsid w:val="00D1034B"/>
    <w:rsid w:val="00D10364"/>
    <w:rsid w:val="00D1054A"/>
    <w:rsid w:val="00D108AC"/>
    <w:rsid w:val="00D10DF4"/>
    <w:rsid w:val="00D11928"/>
    <w:rsid w:val="00D123C8"/>
    <w:rsid w:val="00D12B3D"/>
    <w:rsid w:val="00D13AA2"/>
    <w:rsid w:val="00D13F42"/>
    <w:rsid w:val="00D14B8B"/>
    <w:rsid w:val="00D15D80"/>
    <w:rsid w:val="00D15FC6"/>
    <w:rsid w:val="00D16069"/>
    <w:rsid w:val="00D1705B"/>
    <w:rsid w:val="00D2264F"/>
    <w:rsid w:val="00D229FE"/>
    <w:rsid w:val="00D22BDD"/>
    <w:rsid w:val="00D236FF"/>
    <w:rsid w:val="00D23D99"/>
    <w:rsid w:val="00D24321"/>
    <w:rsid w:val="00D24797"/>
    <w:rsid w:val="00D24A1D"/>
    <w:rsid w:val="00D24D49"/>
    <w:rsid w:val="00D24D4F"/>
    <w:rsid w:val="00D25292"/>
    <w:rsid w:val="00D2533B"/>
    <w:rsid w:val="00D25420"/>
    <w:rsid w:val="00D262F0"/>
    <w:rsid w:val="00D263B7"/>
    <w:rsid w:val="00D26B80"/>
    <w:rsid w:val="00D274AB"/>
    <w:rsid w:val="00D27556"/>
    <w:rsid w:val="00D27866"/>
    <w:rsid w:val="00D3089D"/>
    <w:rsid w:val="00D31181"/>
    <w:rsid w:val="00D33326"/>
    <w:rsid w:val="00D334BA"/>
    <w:rsid w:val="00D33F12"/>
    <w:rsid w:val="00D35F35"/>
    <w:rsid w:val="00D3660F"/>
    <w:rsid w:val="00D36B74"/>
    <w:rsid w:val="00D4013F"/>
    <w:rsid w:val="00D40B52"/>
    <w:rsid w:val="00D41118"/>
    <w:rsid w:val="00D41820"/>
    <w:rsid w:val="00D41E4F"/>
    <w:rsid w:val="00D41E6B"/>
    <w:rsid w:val="00D433E0"/>
    <w:rsid w:val="00D434F5"/>
    <w:rsid w:val="00D43C84"/>
    <w:rsid w:val="00D4454E"/>
    <w:rsid w:val="00D4482C"/>
    <w:rsid w:val="00D45DF6"/>
    <w:rsid w:val="00D4752F"/>
    <w:rsid w:val="00D47CF5"/>
    <w:rsid w:val="00D51004"/>
    <w:rsid w:val="00D516C9"/>
    <w:rsid w:val="00D51A0F"/>
    <w:rsid w:val="00D528FE"/>
    <w:rsid w:val="00D540D0"/>
    <w:rsid w:val="00D54602"/>
    <w:rsid w:val="00D547AE"/>
    <w:rsid w:val="00D5500C"/>
    <w:rsid w:val="00D5544A"/>
    <w:rsid w:val="00D601DE"/>
    <w:rsid w:val="00D60207"/>
    <w:rsid w:val="00D60932"/>
    <w:rsid w:val="00D62E58"/>
    <w:rsid w:val="00D6314F"/>
    <w:rsid w:val="00D6336A"/>
    <w:rsid w:val="00D640FE"/>
    <w:rsid w:val="00D64DD5"/>
    <w:rsid w:val="00D65420"/>
    <w:rsid w:val="00D659C8"/>
    <w:rsid w:val="00D66D90"/>
    <w:rsid w:val="00D676C1"/>
    <w:rsid w:val="00D67921"/>
    <w:rsid w:val="00D7023C"/>
    <w:rsid w:val="00D703C9"/>
    <w:rsid w:val="00D71704"/>
    <w:rsid w:val="00D72FBA"/>
    <w:rsid w:val="00D748B3"/>
    <w:rsid w:val="00D748BB"/>
    <w:rsid w:val="00D756EF"/>
    <w:rsid w:val="00D75FA6"/>
    <w:rsid w:val="00D763D5"/>
    <w:rsid w:val="00D76FB1"/>
    <w:rsid w:val="00D77F6F"/>
    <w:rsid w:val="00D803D9"/>
    <w:rsid w:val="00D80741"/>
    <w:rsid w:val="00D8098A"/>
    <w:rsid w:val="00D81AE6"/>
    <w:rsid w:val="00D83605"/>
    <w:rsid w:val="00D840A1"/>
    <w:rsid w:val="00D85269"/>
    <w:rsid w:val="00D85C12"/>
    <w:rsid w:val="00D865F1"/>
    <w:rsid w:val="00D86BBD"/>
    <w:rsid w:val="00D87A03"/>
    <w:rsid w:val="00D87C81"/>
    <w:rsid w:val="00D913DF"/>
    <w:rsid w:val="00D91C7E"/>
    <w:rsid w:val="00D920F0"/>
    <w:rsid w:val="00D9231B"/>
    <w:rsid w:val="00D925AE"/>
    <w:rsid w:val="00D92BB2"/>
    <w:rsid w:val="00D93BA1"/>
    <w:rsid w:val="00D958CC"/>
    <w:rsid w:val="00D97370"/>
    <w:rsid w:val="00DA1625"/>
    <w:rsid w:val="00DA1B74"/>
    <w:rsid w:val="00DA1B85"/>
    <w:rsid w:val="00DA2283"/>
    <w:rsid w:val="00DA256C"/>
    <w:rsid w:val="00DA2755"/>
    <w:rsid w:val="00DA2E62"/>
    <w:rsid w:val="00DA34A6"/>
    <w:rsid w:val="00DA3BC6"/>
    <w:rsid w:val="00DA4ED6"/>
    <w:rsid w:val="00DA63E5"/>
    <w:rsid w:val="00DA70D4"/>
    <w:rsid w:val="00DA7669"/>
    <w:rsid w:val="00DB2977"/>
    <w:rsid w:val="00DB297F"/>
    <w:rsid w:val="00DB3956"/>
    <w:rsid w:val="00DB4B05"/>
    <w:rsid w:val="00DB6A16"/>
    <w:rsid w:val="00DB7430"/>
    <w:rsid w:val="00DB7740"/>
    <w:rsid w:val="00DB78BA"/>
    <w:rsid w:val="00DB7A13"/>
    <w:rsid w:val="00DB7F85"/>
    <w:rsid w:val="00DC0F42"/>
    <w:rsid w:val="00DC1144"/>
    <w:rsid w:val="00DC1751"/>
    <w:rsid w:val="00DC2850"/>
    <w:rsid w:val="00DC4759"/>
    <w:rsid w:val="00DC51E3"/>
    <w:rsid w:val="00DD04D9"/>
    <w:rsid w:val="00DD057B"/>
    <w:rsid w:val="00DD08C4"/>
    <w:rsid w:val="00DD15C3"/>
    <w:rsid w:val="00DD1943"/>
    <w:rsid w:val="00DD1BB5"/>
    <w:rsid w:val="00DD30F7"/>
    <w:rsid w:val="00DD3103"/>
    <w:rsid w:val="00DD3C7B"/>
    <w:rsid w:val="00DD534D"/>
    <w:rsid w:val="00DD5709"/>
    <w:rsid w:val="00DD5A16"/>
    <w:rsid w:val="00DD65F1"/>
    <w:rsid w:val="00DD6F69"/>
    <w:rsid w:val="00DD7BF0"/>
    <w:rsid w:val="00DE00E6"/>
    <w:rsid w:val="00DE0844"/>
    <w:rsid w:val="00DE092F"/>
    <w:rsid w:val="00DE0BCB"/>
    <w:rsid w:val="00DE0CD3"/>
    <w:rsid w:val="00DE3510"/>
    <w:rsid w:val="00DE58A9"/>
    <w:rsid w:val="00DE667A"/>
    <w:rsid w:val="00DE6DCF"/>
    <w:rsid w:val="00DE720A"/>
    <w:rsid w:val="00DF087D"/>
    <w:rsid w:val="00DF11DC"/>
    <w:rsid w:val="00DF2523"/>
    <w:rsid w:val="00DF3911"/>
    <w:rsid w:val="00DF66C8"/>
    <w:rsid w:val="00DF7055"/>
    <w:rsid w:val="00DF7768"/>
    <w:rsid w:val="00DF77F0"/>
    <w:rsid w:val="00DF7B3B"/>
    <w:rsid w:val="00E00321"/>
    <w:rsid w:val="00E00CB5"/>
    <w:rsid w:val="00E01A02"/>
    <w:rsid w:val="00E021FC"/>
    <w:rsid w:val="00E0274D"/>
    <w:rsid w:val="00E02AF4"/>
    <w:rsid w:val="00E03B6A"/>
    <w:rsid w:val="00E0475C"/>
    <w:rsid w:val="00E05773"/>
    <w:rsid w:val="00E066D3"/>
    <w:rsid w:val="00E06C59"/>
    <w:rsid w:val="00E103DB"/>
    <w:rsid w:val="00E10727"/>
    <w:rsid w:val="00E109E3"/>
    <w:rsid w:val="00E10BB0"/>
    <w:rsid w:val="00E1197E"/>
    <w:rsid w:val="00E127BD"/>
    <w:rsid w:val="00E12B77"/>
    <w:rsid w:val="00E13AA4"/>
    <w:rsid w:val="00E14878"/>
    <w:rsid w:val="00E14997"/>
    <w:rsid w:val="00E1552F"/>
    <w:rsid w:val="00E159D5"/>
    <w:rsid w:val="00E15FAA"/>
    <w:rsid w:val="00E16317"/>
    <w:rsid w:val="00E176EA"/>
    <w:rsid w:val="00E17AF6"/>
    <w:rsid w:val="00E200CF"/>
    <w:rsid w:val="00E2143B"/>
    <w:rsid w:val="00E2240A"/>
    <w:rsid w:val="00E2296B"/>
    <w:rsid w:val="00E22D9B"/>
    <w:rsid w:val="00E22E4C"/>
    <w:rsid w:val="00E23158"/>
    <w:rsid w:val="00E2387D"/>
    <w:rsid w:val="00E23EFF"/>
    <w:rsid w:val="00E249FD"/>
    <w:rsid w:val="00E24BEE"/>
    <w:rsid w:val="00E24DBD"/>
    <w:rsid w:val="00E25EF6"/>
    <w:rsid w:val="00E26E8C"/>
    <w:rsid w:val="00E26F82"/>
    <w:rsid w:val="00E27F18"/>
    <w:rsid w:val="00E31251"/>
    <w:rsid w:val="00E3145B"/>
    <w:rsid w:val="00E315A0"/>
    <w:rsid w:val="00E32D40"/>
    <w:rsid w:val="00E33235"/>
    <w:rsid w:val="00E347F2"/>
    <w:rsid w:val="00E3493F"/>
    <w:rsid w:val="00E3630A"/>
    <w:rsid w:val="00E367F3"/>
    <w:rsid w:val="00E3798E"/>
    <w:rsid w:val="00E37FAC"/>
    <w:rsid w:val="00E40280"/>
    <w:rsid w:val="00E40359"/>
    <w:rsid w:val="00E41867"/>
    <w:rsid w:val="00E4246E"/>
    <w:rsid w:val="00E42EF1"/>
    <w:rsid w:val="00E444E7"/>
    <w:rsid w:val="00E449B9"/>
    <w:rsid w:val="00E45C68"/>
    <w:rsid w:val="00E47E4B"/>
    <w:rsid w:val="00E50245"/>
    <w:rsid w:val="00E505DC"/>
    <w:rsid w:val="00E5256A"/>
    <w:rsid w:val="00E530AB"/>
    <w:rsid w:val="00E542A0"/>
    <w:rsid w:val="00E54C0A"/>
    <w:rsid w:val="00E551EB"/>
    <w:rsid w:val="00E552CC"/>
    <w:rsid w:val="00E55D18"/>
    <w:rsid w:val="00E6103A"/>
    <w:rsid w:val="00E6214A"/>
    <w:rsid w:val="00E63190"/>
    <w:rsid w:val="00E6421A"/>
    <w:rsid w:val="00E65B89"/>
    <w:rsid w:val="00E65E74"/>
    <w:rsid w:val="00E663B3"/>
    <w:rsid w:val="00E66B8D"/>
    <w:rsid w:val="00E67024"/>
    <w:rsid w:val="00E67225"/>
    <w:rsid w:val="00E70532"/>
    <w:rsid w:val="00E7200C"/>
    <w:rsid w:val="00E72BC9"/>
    <w:rsid w:val="00E733A3"/>
    <w:rsid w:val="00E7556F"/>
    <w:rsid w:val="00E7666C"/>
    <w:rsid w:val="00E801B8"/>
    <w:rsid w:val="00E80AE0"/>
    <w:rsid w:val="00E81DEA"/>
    <w:rsid w:val="00E81E7F"/>
    <w:rsid w:val="00E81E9B"/>
    <w:rsid w:val="00E820EC"/>
    <w:rsid w:val="00E84E10"/>
    <w:rsid w:val="00E85506"/>
    <w:rsid w:val="00E87188"/>
    <w:rsid w:val="00E875D8"/>
    <w:rsid w:val="00E87B0F"/>
    <w:rsid w:val="00E87B1C"/>
    <w:rsid w:val="00E90F55"/>
    <w:rsid w:val="00E9171D"/>
    <w:rsid w:val="00E91B90"/>
    <w:rsid w:val="00E9207E"/>
    <w:rsid w:val="00E9210A"/>
    <w:rsid w:val="00E93636"/>
    <w:rsid w:val="00E9410D"/>
    <w:rsid w:val="00E954FB"/>
    <w:rsid w:val="00E96141"/>
    <w:rsid w:val="00E9660A"/>
    <w:rsid w:val="00E9687E"/>
    <w:rsid w:val="00E97299"/>
    <w:rsid w:val="00E97D93"/>
    <w:rsid w:val="00EA097E"/>
    <w:rsid w:val="00EA0AA0"/>
    <w:rsid w:val="00EA0C82"/>
    <w:rsid w:val="00EA1E63"/>
    <w:rsid w:val="00EA2540"/>
    <w:rsid w:val="00EA3A99"/>
    <w:rsid w:val="00EA6239"/>
    <w:rsid w:val="00EA661E"/>
    <w:rsid w:val="00EA69EA"/>
    <w:rsid w:val="00EA7A5F"/>
    <w:rsid w:val="00EB0208"/>
    <w:rsid w:val="00EB03D4"/>
    <w:rsid w:val="00EB1609"/>
    <w:rsid w:val="00EB2BF8"/>
    <w:rsid w:val="00EB306A"/>
    <w:rsid w:val="00EB4148"/>
    <w:rsid w:val="00EB4588"/>
    <w:rsid w:val="00EB5B39"/>
    <w:rsid w:val="00EB6503"/>
    <w:rsid w:val="00EB69C0"/>
    <w:rsid w:val="00EB7662"/>
    <w:rsid w:val="00EC0BFC"/>
    <w:rsid w:val="00EC160C"/>
    <w:rsid w:val="00EC1BDB"/>
    <w:rsid w:val="00EC2133"/>
    <w:rsid w:val="00EC5D9D"/>
    <w:rsid w:val="00EC6652"/>
    <w:rsid w:val="00EC66A2"/>
    <w:rsid w:val="00EC67B0"/>
    <w:rsid w:val="00EC73C5"/>
    <w:rsid w:val="00EC748C"/>
    <w:rsid w:val="00ED0599"/>
    <w:rsid w:val="00ED0E41"/>
    <w:rsid w:val="00ED1128"/>
    <w:rsid w:val="00ED1461"/>
    <w:rsid w:val="00ED2127"/>
    <w:rsid w:val="00ED3494"/>
    <w:rsid w:val="00ED382F"/>
    <w:rsid w:val="00ED3F48"/>
    <w:rsid w:val="00ED45FF"/>
    <w:rsid w:val="00ED4707"/>
    <w:rsid w:val="00ED48F7"/>
    <w:rsid w:val="00ED5052"/>
    <w:rsid w:val="00ED507F"/>
    <w:rsid w:val="00ED589B"/>
    <w:rsid w:val="00ED69F8"/>
    <w:rsid w:val="00ED6D60"/>
    <w:rsid w:val="00ED76B7"/>
    <w:rsid w:val="00EE07AA"/>
    <w:rsid w:val="00EE0E20"/>
    <w:rsid w:val="00EE16DD"/>
    <w:rsid w:val="00EE224A"/>
    <w:rsid w:val="00EE2583"/>
    <w:rsid w:val="00EE59DA"/>
    <w:rsid w:val="00EE73A1"/>
    <w:rsid w:val="00EE78C1"/>
    <w:rsid w:val="00EF1D20"/>
    <w:rsid w:val="00EF22EB"/>
    <w:rsid w:val="00EF2F2B"/>
    <w:rsid w:val="00EF412B"/>
    <w:rsid w:val="00EF4D0A"/>
    <w:rsid w:val="00EF57E0"/>
    <w:rsid w:val="00EF5ED1"/>
    <w:rsid w:val="00EF76EF"/>
    <w:rsid w:val="00EF796B"/>
    <w:rsid w:val="00EF7E1F"/>
    <w:rsid w:val="00EF7E45"/>
    <w:rsid w:val="00F00F07"/>
    <w:rsid w:val="00F011B4"/>
    <w:rsid w:val="00F01A3D"/>
    <w:rsid w:val="00F03939"/>
    <w:rsid w:val="00F054C4"/>
    <w:rsid w:val="00F05C28"/>
    <w:rsid w:val="00F05C98"/>
    <w:rsid w:val="00F103D3"/>
    <w:rsid w:val="00F10C5A"/>
    <w:rsid w:val="00F10D02"/>
    <w:rsid w:val="00F1184E"/>
    <w:rsid w:val="00F11D02"/>
    <w:rsid w:val="00F11E95"/>
    <w:rsid w:val="00F130D1"/>
    <w:rsid w:val="00F13417"/>
    <w:rsid w:val="00F137FB"/>
    <w:rsid w:val="00F1483F"/>
    <w:rsid w:val="00F14EA5"/>
    <w:rsid w:val="00F14FA3"/>
    <w:rsid w:val="00F15486"/>
    <w:rsid w:val="00F16FF3"/>
    <w:rsid w:val="00F1778B"/>
    <w:rsid w:val="00F17CCA"/>
    <w:rsid w:val="00F17D09"/>
    <w:rsid w:val="00F2049E"/>
    <w:rsid w:val="00F22129"/>
    <w:rsid w:val="00F22468"/>
    <w:rsid w:val="00F22B8B"/>
    <w:rsid w:val="00F22FC0"/>
    <w:rsid w:val="00F22FD8"/>
    <w:rsid w:val="00F235A4"/>
    <w:rsid w:val="00F24698"/>
    <w:rsid w:val="00F269B3"/>
    <w:rsid w:val="00F26C53"/>
    <w:rsid w:val="00F27564"/>
    <w:rsid w:val="00F31D69"/>
    <w:rsid w:val="00F32A79"/>
    <w:rsid w:val="00F34220"/>
    <w:rsid w:val="00F36D93"/>
    <w:rsid w:val="00F3793F"/>
    <w:rsid w:val="00F40644"/>
    <w:rsid w:val="00F412A1"/>
    <w:rsid w:val="00F412AE"/>
    <w:rsid w:val="00F418FE"/>
    <w:rsid w:val="00F432BF"/>
    <w:rsid w:val="00F43399"/>
    <w:rsid w:val="00F43A8D"/>
    <w:rsid w:val="00F442F9"/>
    <w:rsid w:val="00F459B8"/>
    <w:rsid w:val="00F45C9E"/>
    <w:rsid w:val="00F45D7E"/>
    <w:rsid w:val="00F46223"/>
    <w:rsid w:val="00F46EF9"/>
    <w:rsid w:val="00F507AF"/>
    <w:rsid w:val="00F5147C"/>
    <w:rsid w:val="00F51997"/>
    <w:rsid w:val="00F51A8C"/>
    <w:rsid w:val="00F51DEC"/>
    <w:rsid w:val="00F51E19"/>
    <w:rsid w:val="00F51F24"/>
    <w:rsid w:val="00F524CC"/>
    <w:rsid w:val="00F52E79"/>
    <w:rsid w:val="00F53D46"/>
    <w:rsid w:val="00F541ED"/>
    <w:rsid w:val="00F55F00"/>
    <w:rsid w:val="00F56644"/>
    <w:rsid w:val="00F5671C"/>
    <w:rsid w:val="00F5736D"/>
    <w:rsid w:val="00F57D8C"/>
    <w:rsid w:val="00F60942"/>
    <w:rsid w:val="00F60C73"/>
    <w:rsid w:val="00F61816"/>
    <w:rsid w:val="00F618A1"/>
    <w:rsid w:val="00F63F99"/>
    <w:rsid w:val="00F641BD"/>
    <w:rsid w:val="00F64359"/>
    <w:rsid w:val="00F65EF0"/>
    <w:rsid w:val="00F65F4B"/>
    <w:rsid w:val="00F67000"/>
    <w:rsid w:val="00F677DA"/>
    <w:rsid w:val="00F7130B"/>
    <w:rsid w:val="00F71711"/>
    <w:rsid w:val="00F7251F"/>
    <w:rsid w:val="00F72DF4"/>
    <w:rsid w:val="00F730DB"/>
    <w:rsid w:val="00F734A3"/>
    <w:rsid w:val="00F7411F"/>
    <w:rsid w:val="00F7429E"/>
    <w:rsid w:val="00F74907"/>
    <w:rsid w:val="00F75067"/>
    <w:rsid w:val="00F750F1"/>
    <w:rsid w:val="00F75F67"/>
    <w:rsid w:val="00F76342"/>
    <w:rsid w:val="00F7733D"/>
    <w:rsid w:val="00F773FC"/>
    <w:rsid w:val="00F777CA"/>
    <w:rsid w:val="00F77B12"/>
    <w:rsid w:val="00F80AA0"/>
    <w:rsid w:val="00F80C40"/>
    <w:rsid w:val="00F81D7A"/>
    <w:rsid w:val="00F820E6"/>
    <w:rsid w:val="00F834FE"/>
    <w:rsid w:val="00F842BB"/>
    <w:rsid w:val="00F84E7D"/>
    <w:rsid w:val="00F85007"/>
    <w:rsid w:val="00F856B5"/>
    <w:rsid w:val="00F86CE9"/>
    <w:rsid w:val="00F908A9"/>
    <w:rsid w:val="00F90A2E"/>
    <w:rsid w:val="00F92812"/>
    <w:rsid w:val="00F931C5"/>
    <w:rsid w:val="00F93BC2"/>
    <w:rsid w:val="00F94AE0"/>
    <w:rsid w:val="00F969D8"/>
    <w:rsid w:val="00F96B7B"/>
    <w:rsid w:val="00F979FB"/>
    <w:rsid w:val="00F97BD5"/>
    <w:rsid w:val="00FA0F98"/>
    <w:rsid w:val="00FA231A"/>
    <w:rsid w:val="00FA348B"/>
    <w:rsid w:val="00FA37A1"/>
    <w:rsid w:val="00FA3CBB"/>
    <w:rsid w:val="00FA4524"/>
    <w:rsid w:val="00FA4975"/>
    <w:rsid w:val="00FA54A0"/>
    <w:rsid w:val="00FA5F39"/>
    <w:rsid w:val="00FA794B"/>
    <w:rsid w:val="00FB03C8"/>
    <w:rsid w:val="00FB0656"/>
    <w:rsid w:val="00FB06B4"/>
    <w:rsid w:val="00FB0CCA"/>
    <w:rsid w:val="00FB13E2"/>
    <w:rsid w:val="00FB16FE"/>
    <w:rsid w:val="00FB1AE7"/>
    <w:rsid w:val="00FB247B"/>
    <w:rsid w:val="00FB2C16"/>
    <w:rsid w:val="00FB36F0"/>
    <w:rsid w:val="00FB3B5D"/>
    <w:rsid w:val="00FB3E5A"/>
    <w:rsid w:val="00FB45F8"/>
    <w:rsid w:val="00FB5A37"/>
    <w:rsid w:val="00FB5F01"/>
    <w:rsid w:val="00FB62AB"/>
    <w:rsid w:val="00FB7BB5"/>
    <w:rsid w:val="00FB7E85"/>
    <w:rsid w:val="00FC0366"/>
    <w:rsid w:val="00FC0437"/>
    <w:rsid w:val="00FC11A9"/>
    <w:rsid w:val="00FC1F21"/>
    <w:rsid w:val="00FC223F"/>
    <w:rsid w:val="00FC2398"/>
    <w:rsid w:val="00FC2F0D"/>
    <w:rsid w:val="00FC3FFF"/>
    <w:rsid w:val="00FC5BBB"/>
    <w:rsid w:val="00FC7299"/>
    <w:rsid w:val="00FD0255"/>
    <w:rsid w:val="00FD1FD3"/>
    <w:rsid w:val="00FD2180"/>
    <w:rsid w:val="00FD2E1B"/>
    <w:rsid w:val="00FD34C3"/>
    <w:rsid w:val="00FD41DA"/>
    <w:rsid w:val="00FD4488"/>
    <w:rsid w:val="00FD478B"/>
    <w:rsid w:val="00FD5A9C"/>
    <w:rsid w:val="00FD6124"/>
    <w:rsid w:val="00FD6523"/>
    <w:rsid w:val="00FD6546"/>
    <w:rsid w:val="00FD6C85"/>
    <w:rsid w:val="00FD773C"/>
    <w:rsid w:val="00FE0893"/>
    <w:rsid w:val="00FE0EA6"/>
    <w:rsid w:val="00FE2322"/>
    <w:rsid w:val="00FE254B"/>
    <w:rsid w:val="00FE2AA3"/>
    <w:rsid w:val="00FE3076"/>
    <w:rsid w:val="00FE332E"/>
    <w:rsid w:val="00FE5E58"/>
    <w:rsid w:val="00FE7C00"/>
    <w:rsid w:val="00FF0204"/>
    <w:rsid w:val="00FF2398"/>
    <w:rsid w:val="00FF331A"/>
    <w:rsid w:val="00FF3D99"/>
    <w:rsid w:val="00FF3DF4"/>
    <w:rsid w:val="00FF43F5"/>
    <w:rsid w:val="00FF4B12"/>
    <w:rsid w:val="00FF6509"/>
    <w:rsid w:val="00FF66D0"/>
    <w:rsid w:val="00FF794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122881"/>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s-ES" w:eastAsia="es-ES"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C079E7"/>
    <w:rPr>
      <w:sz w:val="20"/>
      <w:szCs w:val="20"/>
    </w:rPr>
  </w:style>
  <w:style w:type="paragraph" w:styleId="Ttulo1">
    <w:name w:val="heading 1"/>
    <w:basedOn w:val="Normal"/>
    <w:next w:val="Normal"/>
    <w:link w:val="Ttulo1Car"/>
    <w:uiPriority w:val="99"/>
    <w:qFormat/>
    <w:rsid w:val="007A1991"/>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uiPriority w:val="99"/>
    <w:qFormat/>
    <w:rsid w:val="007A1991"/>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396C0B"/>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Ttulo5">
    <w:name w:val="heading 5"/>
    <w:basedOn w:val="Normal"/>
    <w:next w:val="Normal"/>
    <w:link w:val="Ttulo5Car"/>
    <w:uiPriority w:val="99"/>
    <w:qFormat/>
    <w:rsid w:val="00CF2EC4"/>
    <w:pPr>
      <w:keepNext/>
      <w:outlineLvl w:val="4"/>
    </w:pPr>
    <w:rPr>
      <w:rFonts w:ascii="Arial" w:hAnsi="Arial"/>
      <w:i/>
      <w:color w:val="339966"/>
      <w:sz w:val="18"/>
      <w:lang w:val="es-ES_tradnl"/>
    </w:rPr>
  </w:style>
  <w:style w:type="paragraph" w:styleId="Ttulo6">
    <w:name w:val="heading 6"/>
    <w:basedOn w:val="Normal"/>
    <w:next w:val="Sangranormal"/>
    <w:link w:val="Ttulo6Car"/>
    <w:uiPriority w:val="99"/>
    <w:qFormat/>
    <w:rsid w:val="00CF2EC4"/>
    <w:pPr>
      <w:ind w:left="708"/>
      <w:jc w:val="both"/>
      <w:outlineLvl w:val="5"/>
    </w:pPr>
    <w:rPr>
      <w:u w:val="single"/>
      <w:lang w:val="es-ES_tradnl"/>
    </w:rPr>
  </w:style>
  <w:style w:type="paragraph" w:styleId="Ttulo7">
    <w:name w:val="heading 7"/>
    <w:basedOn w:val="Normal"/>
    <w:next w:val="Sangranormal"/>
    <w:link w:val="Ttulo7Car"/>
    <w:uiPriority w:val="99"/>
    <w:qFormat/>
    <w:rsid w:val="00CF2EC4"/>
    <w:pPr>
      <w:ind w:left="708"/>
      <w:jc w:val="both"/>
      <w:outlineLvl w:val="6"/>
    </w:pPr>
    <w:rPr>
      <w:i/>
      <w:lang w:val="es-ES_tradnl"/>
    </w:rPr>
  </w:style>
  <w:style w:type="paragraph" w:styleId="Ttulo8">
    <w:name w:val="heading 8"/>
    <w:basedOn w:val="Normal"/>
    <w:next w:val="Normal"/>
    <w:link w:val="Ttulo8Car"/>
    <w:uiPriority w:val="99"/>
    <w:qFormat/>
    <w:rsid w:val="00CF2EC4"/>
    <w:pPr>
      <w:spacing w:before="240" w:after="60"/>
      <w:outlineLvl w:val="7"/>
    </w:pPr>
    <w:rPr>
      <w:i/>
      <w:iCs/>
      <w:szCs w:val="24"/>
      <w:lang w:val="es-ES_tradnl"/>
    </w:rPr>
  </w:style>
  <w:style w:type="paragraph" w:styleId="Ttulo9">
    <w:name w:val="heading 9"/>
    <w:basedOn w:val="Normal"/>
    <w:next w:val="Sangranormal"/>
    <w:link w:val="Ttulo9Car"/>
    <w:uiPriority w:val="99"/>
    <w:qFormat/>
    <w:rsid w:val="00CF2EC4"/>
    <w:pPr>
      <w:ind w:left="708"/>
      <w:jc w:val="both"/>
      <w:outlineLvl w:val="8"/>
    </w:pPr>
    <w:rPr>
      <w:i/>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CF2EC4"/>
    <w:rPr>
      <w:rFonts w:ascii="Arial" w:hAnsi="Arial"/>
      <w:b/>
      <w:kern w:val="32"/>
      <w:sz w:val="32"/>
      <w:lang w:val="es-ES" w:eastAsia="es-ES"/>
    </w:rPr>
  </w:style>
  <w:style w:type="character" w:customStyle="1" w:styleId="Heading2Char">
    <w:name w:val="Heading 2 Char"/>
    <w:basedOn w:val="Fuentedeprrafopredeter"/>
    <w:uiPriority w:val="99"/>
    <w:rPr>
      <w:rFonts w:ascii="Cambria" w:hAnsi="Cambria"/>
      <w:b/>
      <w:i/>
      <w:sz w:val="28"/>
    </w:rPr>
  </w:style>
  <w:style w:type="character" w:customStyle="1" w:styleId="Ttulo3Car">
    <w:name w:val="Título 3 Car"/>
    <w:basedOn w:val="Fuentedeprrafopredeter"/>
    <w:link w:val="Ttulo3"/>
    <w:uiPriority w:val="99"/>
    <w:locked/>
    <w:rsid w:val="00CF2EC4"/>
    <w:rPr>
      <w:rFonts w:ascii="Arial" w:hAnsi="Arial"/>
      <w:b/>
      <w:sz w:val="26"/>
      <w:lang w:val="es-ES" w:eastAsia="es-ES"/>
    </w:rPr>
  </w:style>
  <w:style w:type="character" w:customStyle="1" w:styleId="Ttulo4Car">
    <w:name w:val="Título 4 Car"/>
    <w:basedOn w:val="Fuentedeprrafopredeter"/>
    <w:link w:val="Ttulo4"/>
    <w:uiPriority w:val="99"/>
    <w:locked/>
    <w:rPr>
      <w:rFonts w:ascii="Calibri" w:hAnsi="Calibri"/>
      <w:b/>
      <w:sz w:val="28"/>
    </w:rPr>
  </w:style>
  <w:style w:type="character" w:customStyle="1" w:styleId="Ttulo5Car">
    <w:name w:val="Título 5 Car"/>
    <w:basedOn w:val="Fuentedeprrafopredeter"/>
    <w:link w:val="Ttulo5"/>
    <w:uiPriority w:val="99"/>
    <w:semiHidden/>
    <w:locked/>
    <w:rPr>
      <w:rFonts w:ascii="Calibri" w:hAnsi="Calibri"/>
      <w:b/>
      <w:i/>
      <w:sz w:val="26"/>
    </w:rPr>
  </w:style>
  <w:style w:type="character" w:customStyle="1" w:styleId="Ttulo6Car">
    <w:name w:val="Título 6 Car"/>
    <w:basedOn w:val="Fuentedeprrafopredeter"/>
    <w:link w:val="Ttulo6"/>
    <w:uiPriority w:val="99"/>
    <w:semiHidden/>
    <w:locked/>
    <w:rPr>
      <w:rFonts w:ascii="Calibri" w:hAnsi="Calibri"/>
      <w:b/>
    </w:rPr>
  </w:style>
  <w:style w:type="character" w:customStyle="1" w:styleId="Ttulo7Car">
    <w:name w:val="Título 7 Car"/>
    <w:basedOn w:val="Fuentedeprrafopredeter"/>
    <w:link w:val="Ttulo7"/>
    <w:uiPriority w:val="99"/>
    <w:semiHidden/>
    <w:locked/>
    <w:rPr>
      <w:rFonts w:ascii="Calibri" w:hAnsi="Calibri"/>
      <w:sz w:val="24"/>
    </w:rPr>
  </w:style>
  <w:style w:type="character" w:customStyle="1" w:styleId="Ttulo8Car">
    <w:name w:val="Título 8 Car"/>
    <w:basedOn w:val="Fuentedeprrafopredeter"/>
    <w:link w:val="Ttulo8"/>
    <w:uiPriority w:val="99"/>
    <w:semiHidden/>
    <w:locked/>
    <w:rPr>
      <w:rFonts w:ascii="Calibri" w:hAnsi="Calibri"/>
      <w:i/>
      <w:sz w:val="24"/>
    </w:rPr>
  </w:style>
  <w:style w:type="character" w:customStyle="1" w:styleId="Ttulo9Car">
    <w:name w:val="Título 9 Car"/>
    <w:basedOn w:val="Fuentedeprrafopredeter"/>
    <w:link w:val="Ttulo9"/>
    <w:uiPriority w:val="99"/>
    <w:semiHidden/>
    <w:locked/>
    <w:rPr>
      <w:rFonts w:ascii="Cambria" w:hAnsi="Cambria"/>
    </w:rPr>
  </w:style>
  <w:style w:type="character" w:customStyle="1" w:styleId="Ttulo2Car">
    <w:name w:val="Título 2 Car"/>
    <w:link w:val="Ttulo2"/>
    <w:uiPriority w:val="99"/>
    <w:locked/>
    <w:rsid w:val="007A1991"/>
    <w:rPr>
      <w:rFonts w:ascii="Arial" w:hAnsi="Arial"/>
      <w:b/>
      <w:i/>
      <w:sz w:val="28"/>
      <w:lang w:val="es-ES" w:eastAsia="es-ES"/>
    </w:rPr>
  </w:style>
  <w:style w:type="paragraph" w:styleId="Sangranormal">
    <w:name w:val="Normal Indent"/>
    <w:basedOn w:val="Normal"/>
    <w:uiPriority w:val="99"/>
    <w:rsid w:val="00CF2EC4"/>
    <w:pPr>
      <w:ind w:left="708"/>
      <w:jc w:val="both"/>
    </w:pPr>
    <w:rPr>
      <w:rFonts w:ascii="Arial" w:hAnsi="Arial"/>
      <w:sz w:val="22"/>
      <w:lang w:val="es-ES_tradnl"/>
    </w:rPr>
  </w:style>
  <w:style w:type="paragraph" w:customStyle="1" w:styleId="tit1">
    <w:name w:val="tit 1"/>
    <w:basedOn w:val="Normal"/>
    <w:autoRedefine/>
    <w:uiPriority w:val="99"/>
    <w:rsid w:val="001C4634"/>
    <w:pPr>
      <w:spacing w:line="240" w:lineRule="atLeast"/>
      <w:jc w:val="both"/>
    </w:pPr>
    <w:rPr>
      <w:rFonts w:ascii="Arial" w:hAnsi="Arial" w:cs="Arial"/>
      <w:b/>
      <w:bCs/>
    </w:rPr>
  </w:style>
  <w:style w:type="paragraph" w:styleId="Encabezado">
    <w:name w:val="header"/>
    <w:basedOn w:val="Normal"/>
    <w:link w:val="EncabezadoCar"/>
    <w:uiPriority w:val="99"/>
    <w:rsid w:val="007214E0"/>
    <w:pPr>
      <w:tabs>
        <w:tab w:val="center" w:pos="4252"/>
        <w:tab w:val="right" w:pos="8504"/>
      </w:tabs>
    </w:pPr>
  </w:style>
  <w:style w:type="character" w:customStyle="1" w:styleId="EncabezadoCar">
    <w:name w:val="Encabezado Car"/>
    <w:basedOn w:val="Fuentedeprrafopredeter"/>
    <w:link w:val="Encabezado"/>
    <w:uiPriority w:val="99"/>
    <w:locked/>
    <w:rsid w:val="00CF2EC4"/>
    <w:rPr>
      <w:lang w:val="es-ES" w:eastAsia="es-ES"/>
    </w:rPr>
  </w:style>
  <w:style w:type="paragraph" w:styleId="Piedepgina">
    <w:name w:val="footer"/>
    <w:basedOn w:val="Normal"/>
    <w:link w:val="PiedepginaCar"/>
    <w:uiPriority w:val="99"/>
    <w:rsid w:val="007214E0"/>
    <w:pPr>
      <w:tabs>
        <w:tab w:val="center" w:pos="4252"/>
        <w:tab w:val="right" w:pos="8504"/>
      </w:tabs>
    </w:pPr>
  </w:style>
  <w:style w:type="character" w:customStyle="1" w:styleId="PiedepginaCar">
    <w:name w:val="Pie de página Car"/>
    <w:basedOn w:val="Fuentedeprrafopredeter"/>
    <w:link w:val="Piedepgina"/>
    <w:uiPriority w:val="99"/>
    <w:locked/>
    <w:rsid w:val="00CF2EC4"/>
    <w:rPr>
      <w:lang w:val="es-ES" w:eastAsia="es-ES"/>
    </w:rPr>
  </w:style>
  <w:style w:type="paragraph" w:styleId="Textonotapie">
    <w:name w:val="footnote text"/>
    <w:basedOn w:val="Normal"/>
    <w:link w:val="TextonotapieCar"/>
    <w:uiPriority w:val="99"/>
    <w:rsid w:val="00BF650F"/>
  </w:style>
  <w:style w:type="character" w:customStyle="1" w:styleId="TextonotapieCar">
    <w:name w:val="Texto nota pie Car"/>
    <w:basedOn w:val="Fuentedeprrafopredeter"/>
    <w:link w:val="Textonotapie"/>
    <w:uiPriority w:val="99"/>
    <w:locked/>
    <w:rsid w:val="00CF2EC4"/>
    <w:rPr>
      <w:lang w:val="es-ES" w:eastAsia="es-ES"/>
    </w:rPr>
  </w:style>
  <w:style w:type="character" w:styleId="Refdenotaalpie">
    <w:name w:val="footnote reference"/>
    <w:basedOn w:val="Fuentedeprrafopredeter"/>
    <w:uiPriority w:val="99"/>
    <w:rsid w:val="00BF650F"/>
    <w:rPr>
      <w:rFonts w:cs="Times New Roman"/>
      <w:vertAlign w:val="superscript"/>
    </w:rPr>
  </w:style>
  <w:style w:type="paragraph" w:customStyle="1" w:styleId="tit2">
    <w:name w:val="tit 2"/>
    <w:basedOn w:val="Normal"/>
    <w:next w:val="Normal"/>
    <w:autoRedefine/>
    <w:uiPriority w:val="99"/>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styleId="ndice1">
    <w:name w:val="index 1"/>
    <w:basedOn w:val="Normal"/>
    <w:next w:val="Normal"/>
    <w:autoRedefine/>
    <w:uiPriority w:val="99"/>
    <w:semiHidden/>
    <w:rsid w:val="007A1991"/>
    <w:pPr>
      <w:ind w:left="200" w:hanging="200"/>
    </w:pPr>
  </w:style>
  <w:style w:type="paragraph" w:styleId="Ttulodendice">
    <w:name w:val="index heading"/>
    <w:basedOn w:val="Normal"/>
    <w:next w:val="Normal"/>
    <w:uiPriority w:val="99"/>
    <w:semiHidden/>
    <w:rsid w:val="007A1991"/>
    <w:pPr>
      <w:jc w:val="both"/>
    </w:pPr>
    <w:rPr>
      <w:sz w:val="22"/>
      <w:szCs w:val="22"/>
    </w:rPr>
  </w:style>
  <w:style w:type="paragraph" w:styleId="Mapadeldocumento">
    <w:name w:val="Document Map"/>
    <w:basedOn w:val="Normal"/>
    <w:link w:val="MapadeldocumentoCar"/>
    <w:autoRedefine/>
    <w:uiPriority w:val="99"/>
    <w:semiHidden/>
    <w:rsid w:val="00F10C5A"/>
    <w:rPr>
      <w:rFonts w:ascii="Tahoma" w:hAnsi="Tahoma" w:cs="Tahoma"/>
    </w:rPr>
  </w:style>
  <w:style w:type="character" w:customStyle="1" w:styleId="MapadeldocumentoCar">
    <w:name w:val="Mapa del documento Car"/>
    <w:basedOn w:val="Fuentedeprrafopredeter"/>
    <w:link w:val="Mapadeldocumento"/>
    <w:uiPriority w:val="99"/>
    <w:semiHidden/>
    <w:locked/>
    <w:rPr>
      <w:sz w:val="2"/>
    </w:rPr>
  </w:style>
  <w:style w:type="paragraph" w:styleId="Textoindependiente3">
    <w:name w:val="Body Text 3"/>
    <w:basedOn w:val="Normal"/>
    <w:link w:val="Textoindependiente3Car"/>
    <w:uiPriority w:val="99"/>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Textoindependiente3Car">
    <w:name w:val="Texto independiente 3 Car"/>
    <w:basedOn w:val="Fuentedeprrafopredeter"/>
    <w:link w:val="Textoindependiente3"/>
    <w:uiPriority w:val="99"/>
    <w:semiHidden/>
    <w:locked/>
    <w:rPr>
      <w:sz w:val="16"/>
    </w:rPr>
  </w:style>
  <w:style w:type="character" w:styleId="Hipervnculo">
    <w:name w:val="Hyperlink"/>
    <w:basedOn w:val="Fuentedeprrafopredeter"/>
    <w:uiPriority w:val="99"/>
    <w:rsid w:val="007E1835"/>
    <w:rPr>
      <w:rFonts w:cs="Times New Roman"/>
      <w:color w:val="0000FF"/>
      <w:u w:val="single"/>
    </w:rPr>
  </w:style>
  <w:style w:type="character" w:styleId="Nmerodepgina">
    <w:name w:val="page number"/>
    <w:basedOn w:val="Fuentedeprrafopredeter"/>
    <w:uiPriority w:val="99"/>
    <w:rsid w:val="00141AAF"/>
    <w:rPr>
      <w:rFonts w:cs="Times New Roman"/>
    </w:rPr>
  </w:style>
  <w:style w:type="paragraph" w:customStyle="1" w:styleId="texto">
    <w:name w:val="texto"/>
    <w:basedOn w:val="Normal"/>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
    <w:uiPriority w:val="99"/>
    <w:rsid w:val="008342B8"/>
    <w:pPr>
      <w:suppressAutoHyphens/>
      <w:jc w:val="both"/>
    </w:pPr>
    <w:rPr>
      <w:rFonts w:ascii="Arial" w:hAnsi="Arial"/>
      <w:b/>
      <w:sz w:val="22"/>
      <w:lang w:val="es-ES_tradnl" w:eastAsia="ar-SA"/>
    </w:rPr>
  </w:style>
  <w:style w:type="table" w:styleId="Tablaconcuadrcula">
    <w:name w:val="Table Grid"/>
    <w:basedOn w:val="Tablanormal"/>
    <w:uiPriority w:val="99"/>
    <w:rsid w:val="009813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uiPriority w:val="99"/>
    <w:rsid w:val="00990F78"/>
  </w:style>
  <w:style w:type="paragraph" w:customStyle="1" w:styleId="parrafo">
    <w:name w:val="parrafo"/>
    <w:basedOn w:val="Normal"/>
    <w:uiPriority w:val="99"/>
    <w:rsid w:val="00063E5F"/>
    <w:pPr>
      <w:spacing w:before="100" w:beforeAutospacing="1" w:after="100" w:afterAutospacing="1"/>
    </w:pPr>
    <w:rPr>
      <w:sz w:val="24"/>
      <w:szCs w:val="24"/>
    </w:rPr>
  </w:style>
  <w:style w:type="paragraph" w:styleId="TDC1">
    <w:name w:val="toc 1"/>
    <w:basedOn w:val="Normal"/>
    <w:next w:val="Normal"/>
    <w:autoRedefine/>
    <w:uiPriority w:val="39"/>
    <w:rsid w:val="005F1DFD"/>
    <w:pPr>
      <w:tabs>
        <w:tab w:val="right" w:leader="dot" w:pos="8494"/>
      </w:tabs>
      <w:spacing w:before="100"/>
    </w:pPr>
    <w:rPr>
      <w:rFonts w:ascii="Arial" w:hAnsi="Arial"/>
      <w:b/>
      <w:lang w:val="pt-BR"/>
    </w:rPr>
  </w:style>
  <w:style w:type="paragraph" w:styleId="TDC2">
    <w:name w:val="toc 2"/>
    <w:basedOn w:val="Normal"/>
    <w:next w:val="Normal"/>
    <w:autoRedefine/>
    <w:uiPriority w:val="39"/>
    <w:rsid w:val="005F1DFD"/>
    <w:pPr>
      <w:tabs>
        <w:tab w:val="right" w:leader="dot" w:pos="8494"/>
      </w:tabs>
      <w:spacing w:before="60"/>
    </w:pPr>
    <w:rPr>
      <w:rFonts w:ascii="Arial" w:hAnsi="Arial"/>
    </w:rPr>
  </w:style>
  <w:style w:type="paragraph" w:styleId="TDC3">
    <w:name w:val="toc 3"/>
    <w:basedOn w:val="Normal"/>
    <w:next w:val="Normal"/>
    <w:autoRedefine/>
    <w:uiPriority w:val="39"/>
    <w:rsid w:val="0049542C"/>
    <w:pPr>
      <w:spacing w:before="60"/>
      <w:ind w:left="403"/>
    </w:pPr>
    <w:rPr>
      <w:rFonts w:ascii="Arial" w:hAnsi="Arial"/>
    </w:rPr>
  </w:style>
  <w:style w:type="paragraph" w:customStyle="1" w:styleId="Default">
    <w:name w:val="Default"/>
    <w:link w:val="DefaultCar"/>
    <w:uiPriority w:val="99"/>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uiPriority w:val="99"/>
    <w:locked/>
    <w:rsid w:val="00CF2EC4"/>
    <w:rPr>
      <w:rFonts w:ascii="Arial" w:hAnsi="Arial"/>
      <w:color w:val="000000"/>
      <w:sz w:val="24"/>
      <w:lang w:val="es-ES" w:eastAsia="es-ES"/>
    </w:rPr>
  </w:style>
  <w:style w:type="paragraph" w:customStyle="1" w:styleId="parrafo2">
    <w:name w:val="parrafo_2"/>
    <w:basedOn w:val="Normal"/>
    <w:uiPriority w:val="99"/>
    <w:rsid w:val="009A07D3"/>
    <w:pPr>
      <w:spacing w:before="100" w:beforeAutospacing="1" w:after="100" w:afterAutospacing="1"/>
    </w:pPr>
    <w:rPr>
      <w:sz w:val="24"/>
      <w:szCs w:val="24"/>
    </w:rPr>
  </w:style>
  <w:style w:type="paragraph" w:styleId="Textoindependiente">
    <w:name w:val="Body Text"/>
    <w:basedOn w:val="Normal"/>
    <w:link w:val="TextoindependienteCar"/>
    <w:uiPriority w:val="99"/>
    <w:rsid w:val="00251123"/>
    <w:pPr>
      <w:spacing w:after="120"/>
    </w:pPr>
  </w:style>
  <w:style w:type="character" w:customStyle="1" w:styleId="TextoindependienteCar">
    <w:name w:val="Texto independiente Car"/>
    <w:basedOn w:val="Fuentedeprrafopredeter"/>
    <w:link w:val="Textoindependiente"/>
    <w:uiPriority w:val="99"/>
    <w:semiHidden/>
    <w:locked/>
    <w:rPr>
      <w:sz w:val="20"/>
    </w:rPr>
  </w:style>
  <w:style w:type="paragraph" w:customStyle="1" w:styleId="Tit1Anexo">
    <w:name w:val="Tit 1 Anexo"/>
    <w:basedOn w:val="tit1"/>
    <w:uiPriority w:val="99"/>
    <w:rsid w:val="00251123"/>
    <w:pPr>
      <w:numPr>
        <w:numId w:val="1"/>
      </w:numPr>
      <w:tabs>
        <w:tab w:val="num" w:pos="2940"/>
      </w:tabs>
      <w:ind w:left="1500"/>
    </w:pPr>
    <w:rPr>
      <w:bCs w:val="0"/>
    </w:rPr>
  </w:style>
  <w:style w:type="character" w:styleId="Hipervnculovisitado">
    <w:name w:val="FollowedHyperlink"/>
    <w:basedOn w:val="Fuentedeprrafopredeter"/>
    <w:uiPriority w:val="99"/>
    <w:rsid w:val="007264BB"/>
    <w:rPr>
      <w:rFonts w:cs="Times New Roman"/>
      <w:color w:val="800080"/>
      <w:u w:val="single"/>
    </w:rPr>
  </w:style>
  <w:style w:type="paragraph" w:customStyle="1" w:styleId="Destinatario">
    <w:name w:val="Destinatario"/>
    <w:basedOn w:val="Normal"/>
    <w:uiPriority w:val="99"/>
    <w:rsid w:val="00CF2EC4"/>
    <w:pPr>
      <w:ind w:left="4253"/>
    </w:pPr>
    <w:rPr>
      <w:lang w:val="es-ES_tradnl" w:eastAsia="es-ES_tradnl"/>
    </w:rPr>
  </w:style>
  <w:style w:type="paragraph" w:customStyle="1" w:styleId="Subparrafo1">
    <w:name w:val="Subparrafo1"/>
    <w:basedOn w:val="Normal"/>
    <w:uiPriority w:val="99"/>
    <w:rsid w:val="00CF2EC4"/>
    <w:pPr>
      <w:ind w:left="284" w:hanging="142"/>
    </w:pPr>
    <w:rPr>
      <w:lang w:val="es-ES_tradnl" w:eastAsia="es-ES_tradnl"/>
    </w:rPr>
  </w:style>
  <w:style w:type="paragraph" w:customStyle="1" w:styleId="Titulo">
    <w:name w:val="Titulo"/>
    <w:basedOn w:val="Normal"/>
    <w:uiPriority w:val="99"/>
    <w:rsid w:val="00CF2EC4"/>
    <w:pPr>
      <w:jc w:val="center"/>
    </w:pPr>
    <w:rPr>
      <w:b/>
      <w:sz w:val="30"/>
      <w:lang w:val="es-ES_tradnl" w:eastAsia="es-ES_tradnl"/>
    </w:rPr>
  </w:style>
  <w:style w:type="paragraph" w:styleId="Textoindependiente2">
    <w:name w:val="Body Text 2"/>
    <w:basedOn w:val="Normal"/>
    <w:link w:val="Textoindependiente2Car"/>
    <w:uiPriority w:val="99"/>
    <w:rsid w:val="00CF2EC4"/>
    <w:rPr>
      <w:rFonts w:ascii="Arial" w:hAnsi="Arial"/>
      <w:sz w:val="24"/>
      <w:lang w:val="es-ES_tradnl" w:eastAsia="es-ES_tradnl"/>
    </w:rPr>
  </w:style>
  <w:style w:type="character" w:customStyle="1" w:styleId="Textoindependiente2Car">
    <w:name w:val="Texto independiente 2 Car"/>
    <w:basedOn w:val="Fuentedeprrafopredeter"/>
    <w:link w:val="Textoindependiente2"/>
    <w:uiPriority w:val="99"/>
    <w:semiHidden/>
    <w:locked/>
    <w:rPr>
      <w:sz w:val="20"/>
    </w:rPr>
  </w:style>
  <w:style w:type="paragraph" w:styleId="Sangra2detindependiente">
    <w:name w:val="Body Text Indent 2"/>
    <w:basedOn w:val="Normal"/>
    <w:link w:val="Sangra2detindependienteCar"/>
    <w:uiPriority w:val="99"/>
    <w:rsid w:val="00CF2EC4"/>
    <w:pPr>
      <w:ind w:left="426" w:hanging="425"/>
      <w:jc w:val="both"/>
    </w:pPr>
    <w:rPr>
      <w:rFonts w:ascii="Arial" w:hAnsi="Arial"/>
      <w:b/>
      <w:sz w:val="18"/>
      <w:lang w:val="es-ES_tradnl"/>
    </w:rPr>
  </w:style>
  <w:style w:type="character" w:customStyle="1" w:styleId="Sangra2detindependienteCar">
    <w:name w:val="Sangría 2 de t. independiente Car"/>
    <w:basedOn w:val="Fuentedeprrafopredeter"/>
    <w:link w:val="Sangra2detindependiente"/>
    <w:uiPriority w:val="99"/>
    <w:locked/>
    <w:rsid w:val="00CF2EC4"/>
    <w:rPr>
      <w:rFonts w:ascii="Arial" w:hAnsi="Arial"/>
      <w:b/>
      <w:sz w:val="18"/>
      <w:lang w:val="es-ES_tradnl" w:eastAsia="es-ES"/>
    </w:rPr>
  </w:style>
  <w:style w:type="paragraph" w:styleId="Sangradetextonormal">
    <w:name w:val="Body Text Indent"/>
    <w:basedOn w:val="Normal"/>
    <w:link w:val="SangradetextonormalCar"/>
    <w:uiPriority w:val="99"/>
    <w:rsid w:val="00CF2EC4"/>
    <w:pPr>
      <w:ind w:left="567" w:hanging="567"/>
      <w:jc w:val="both"/>
    </w:pPr>
    <w:rPr>
      <w:rFonts w:ascii="Arial" w:hAnsi="Arial"/>
      <w:sz w:val="18"/>
      <w:lang w:val="es-ES_tradnl"/>
    </w:rPr>
  </w:style>
  <w:style w:type="character" w:customStyle="1" w:styleId="SangradetextonormalCar">
    <w:name w:val="Sangría de texto normal Car"/>
    <w:basedOn w:val="Fuentedeprrafopredeter"/>
    <w:link w:val="Sangradetextonormal"/>
    <w:uiPriority w:val="99"/>
    <w:semiHidden/>
    <w:locked/>
    <w:rPr>
      <w:sz w:val="20"/>
    </w:rPr>
  </w:style>
  <w:style w:type="paragraph" w:styleId="Sangra3detindependiente">
    <w:name w:val="Body Text Indent 3"/>
    <w:basedOn w:val="Normal"/>
    <w:link w:val="Sangra3detindependienteCar"/>
    <w:uiPriority w:val="99"/>
    <w:rsid w:val="00CF2EC4"/>
    <w:pPr>
      <w:ind w:left="1004"/>
      <w:jc w:val="both"/>
    </w:pPr>
    <w:rPr>
      <w:rFonts w:ascii="Arial" w:hAnsi="Arial"/>
      <w:sz w:val="18"/>
      <w:u w:val="single"/>
      <w:lang w:val="es-ES_tradnl"/>
    </w:rPr>
  </w:style>
  <w:style w:type="character" w:customStyle="1" w:styleId="Sangra3detindependienteCar">
    <w:name w:val="Sangría 3 de t. independiente Car"/>
    <w:basedOn w:val="Fuentedeprrafopredeter"/>
    <w:link w:val="Sangra3detindependiente"/>
    <w:uiPriority w:val="99"/>
    <w:semiHidden/>
    <w:locked/>
    <w:rPr>
      <w:sz w:val="16"/>
    </w:rPr>
  </w:style>
  <w:style w:type="paragraph" w:customStyle="1" w:styleId="bpor">
    <w:name w:val="b por"/>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Textodebloque">
    <w:name w:val="Block Text"/>
    <w:basedOn w:val="Normal"/>
    <w:uiPriority w:val="99"/>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Ttulo1"/>
    <w:uiPriority w:val="99"/>
    <w:rsid w:val="00CF2EC4"/>
    <w:pPr>
      <w:spacing w:before="0" w:after="0"/>
      <w:jc w:val="both"/>
    </w:pPr>
    <w:rPr>
      <w:rFonts w:ascii="Times New Roman" w:hAnsi="Times New Roman" w:cs="Times New Roman"/>
      <w:bCs w:val="0"/>
      <w:smallCaps/>
      <w:kern w:val="0"/>
      <w:sz w:val="20"/>
      <w:szCs w:val="20"/>
      <w:lang w:val="es-ES_tradnl"/>
    </w:rPr>
  </w:style>
  <w:style w:type="paragraph" w:styleId="Ttulo">
    <w:name w:val="Title"/>
    <w:basedOn w:val="Normal"/>
    <w:link w:val="TtuloCar"/>
    <w:uiPriority w:val="99"/>
    <w:qFormat/>
    <w:rsid w:val="00CF2EC4"/>
    <w:pPr>
      <w:jc w:val="center"/>
    </w:pPr>
    <w:rPr>
      <w:b/>
      <w:u w:val="single"/>
    </w:rPr>
  </w:style>
  <w:style w:type="character" w:customStyle="1" w:styleId="TtuloCar">
    <w:name w:val="Título Car"/>
    <w:basedOn w:val="Fuentedeprrafopredeter"/>
    <w:link w:val="Ttulo"/>
    <w:uiPriority w:val="99"/>
    <w:locked/>
    <w:rPr>
      <w:rFonts w:ascii="Cambria" w:hAnsi="Cambria"/>
      <w:b/>
      <w:kern w:val="28"/>
      <w:sz w:val="32"/>
    </w:rPr>
  </w:style>
  <w:style w:type="paragraph" w:customStyle="1" w:styleId="Estndar">
    <w:name w:val="Estándar"/>
    <w:uiPriority w:val="99"/>
    <w:rsid w:val="00CF2EC4"/>
    <w:rPr>
      <w:color w:val="000000"/>
      <w:sz w:val="24"/>
      <w:szCs w:val="20"/>
    </w:rPr>
  </w:style>
  <w:style w:type="paragraph" w:styleId="Subttulo">
    <w:name w:val="Subtitle"/>
    <w:basedOn w:val="Normal"/>
    <w:link w:val="SubttuloCar"/>
    <w:uiPriority w:val="99"/>
    <w:qFormat/>
    <w:rsid w:val="00CF2EC4"/>
    <w:rPr>
      <w:b/>
      <w:sz w:val="28"/>
      <w:u w:val="single"/>
    </w:rPr>
  </w:style>
  <w:style w:type="character" w:customStyle="1" w:styleId="SubttuloCar">
    <w:name w:val="Subtítulo Car"/>
    <w:basedOn w:val="Fuentedeprrafopredeter"/>
    <w:link w:val="Subttulo"/>
    <w:uiPriority w:val="99"/>
    <w:locked/>
    <w:rPr>
      <w:rFonts w:ascii="Cambria" w:hAnsi="Cambria"/>
      <w:sz w:val="24"/>
    </w:rPr>
  </w:style>
  <w:style w:type="paragraph" w:customStyle="1" w:styleId="bpor1">
    <w:name w:val="b por1"/>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
    <w:uiPriority w:val="99"/>
    <w:rsid w:val="00CF2EC4"/>
    <w:pPr>
      <w:ind w:firstLine="709"/>
    </w:pPr>
    <w:rPr>
      <w:rFonts w:ascii="Bookman Old Style" w:hAnsi="Bookman Old Style"/>
      <w:i/>
      <w:kern w:val="28"/>
      <w:sz w:val="24"/>
      <w:lang w:eastAsia="es-ES_tradnl"/>
    </w:rPr>
  </w:style>
  <w:style w:type="paragraph" w:customStyle="1" w:styleId="BOPV">
    <w:name w:val="BOPV"/>
    <w:basedOn w:val="Normal"/>
    <w:uiPriority w:val="99"/>
    <w:rsid w:val="00CF2EC4"/>
    <w:pPr>
      <w:tabs>
        <w:tab w:val="left" w:pos="425"/>
      </w:tabs>
    </w:pPr>
    <w:rPr>
      <w:rFonts w:ascii="Courier New" w:hAnsi="Courier New"/>
      <w:sz w:val="22"/>
      <w:lang w:val="es-ES_tradnl" w:eastAsia="es-ES_tradnl"/>
    </w:rPr>
  </w:style>
  <w:style w:type="paragraph" w:customStyle="1" w:styleId="TituloBOPV">
    <w:name w:val="TituloBOPV"/>
    <w:basedOn w:val="BOPV"/>
    <w:uiPriority w:val="99"/>
    <w:rsid w:val="00CF2EC4"/>
  </w:style>
  <w:style w:type="paragraph" w:customStyle="1" w:styleId="BOPVVieta">
    <w:name w:val="BOPVViñeta"/>
    <w:basedOn w:val="BOPV"/>
    <w:next w:val="BOPV"/>
    <w:uiPriority w:val="99"/>
    <w:rsid w:val="00CF2EC4"/>
    <w:pPr>
      <w:tabs>
        <w:tab w:val="num" w:pos="360"/>
      </w:tabs>
      <w:ind w:left="360" w:hanging="360"/>
    </w:pPr>
  </w:style>
  <w:style w:type="character" w:styleId="Textoennegrita">
    <w:name w:val="Strong"/>
    <w:basedOn w:val="Fuentedeprrafopredeter"/>
    <w:uiPriority w:val="99"/>
    <w:qFormat/>
    <w:rsid w:val="00CF2EC4"/>
    <w:rPr>
      <w:rFonts w:cs="Times New Roman"/>
      <w:b/>
    </w:rPr>
  </w:style>
  <w:style w:type="paragraph" w:customStyle="1" w:styleId="Prrafodelista1">
    <w:name w:val="Párrafo de lista1"/>
    <w:basedOn w:val="Normal"/>
    <w:link w:val="ListParagraphChar"/>
    <w:uiPriority w:val="99"/>
    <w:rsid w:val="00CF2EC4"/>
    <w:pPr>
      <w:ind w:left="708"/>
    </w:pPr>
    <w:rPr>
      <w:lang w:val="es-ES_tradnl" w:eastAsia="en-US"/>
    </w:rPr>
  </w:style>
  <w:style w:type="character" w:customStyle="1" w:styleId="ListParagraphChar">
    <w:name w:val="List Paragraph Char"/>
    <w:link w:val="Prrafodelista1"/>
    <w:uiPriority w:val="99"/>
    <w:locked/>
    <w:rsid w:val="00CF2EC4"/>
    <w:rPr>
      <w:lang w:val="es-ES_tradnl" w:eastAsia="en-US"/>
    </w:rPr>
  </w:style>
  <w:style w:type="paragraph" w:styleId="Direccinsobre">
    <w:name w:val="envelope address"/>
    <w:basedOn w:val="Normal"/>
    <w:uiPriority w:val="99"/>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
    <w:uiPriority w:val="99"/>
    <w:rsid w:val="00CF2EC4"/>
    <w:pPr>
      <w:jc w:val="both"/>
    </w:pPr>
    <w:rPr>
      <w:lang w:val="es-ES_tradnl" w:eastAsia="en-US"/>
    </w:rPr>
  </w:style>
  <w:style w:type="paragraph" w:styleId="Textodeglobo">
    <w:name w:val="Balloon Text"/>
    <w:basedOn w:val="Normal"/>
    <w:link w:val="TextodegloboCar"/>
    <w:uiPriority w:val="99"/>
    <w:rsid w:val="00CF2EC4"/>
    <w:rPr>
      <w:rFonts w:ascii="Tahoma" w:hAnsi="Tahoma" w:cs="Tahoma"/>
      <w:sz w:val="16"/>
      <w:szCs w:val="16"/>
      <w:lang w:val="es-ES_tradnl" w:eastAsia="en-US"/>
    </w:rPr>
  </w:style>
  <w:style w:type="character" w:customStyle="1" w:styleId="TextodegloboCar">
    <w:name w:val="Texto de globo Car"/>
    <w:basedOn w:val="Fuentedeprrafopredeter"/>
    <w:link w:val="Textodeglobo"/>
    <w:uiPriority w:val="99"/>
    <w:locked/>
    <w:rsid w:val="00CF2EC4"/>
    <w:rPr>
      <w:rFonts w:ascii="Tahoma" w:hAnsi="Tahoma"/>
      <w:sz w:val="16"/>
      <w:lang w:val="es-ES_tradnl" w:eastAsia="en-US"/>
    </w:rPr>
  </w:style>
  <w:style w:type="paragraph" w:styleId="Textocomentario">
    <w:name w:val="annotation text"/>
    <w:basedOn w:val="Normal"/>
    <w:link w:val="TextocomentarioCar"/>
    <w:uiPriority w:val="99"/>
    <w:rsid w:val="00CF2EC4"/>
    <w:rPr>
      <w:lang w:val="eu-ES" w:eastAsia="es-ES_tradnl"/>
    </w:rPr>
  </w:style>
  <w:style w:type="character" w:customStyle="1" w:styleId="TextocomentarioCar">
    <w:name w:val="Texto comentario Car"/>
    <w:basedOn w:val="Fuentedeprrafopredeter"/>
    <w:link w:val="Textocomentario"/>
    <w:uiPriority w:val="99"/>
    <w:locked/>
    <w:rsid w:val="00CF2EC4"/>
    <w:rPr>
      <w:lang w:val="eu-ES" w:eastAsia="es-ES_tradnl"/>
    </w:rPr>
  </w:style>
  <w:style w:type="paragraph" w:customStyle="1" w:styleId="estilo10">
    <w:name w:val="estilo1"/>
    <w:basedOn w:val="Normal"/>
    <w:uiPriority w:val="99"/>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
    <w:uiPriority w:val="99"/>
    <w:rsid w:val="00CF2EC4"/>
    <w:pPr>
      <w:spacing w:after="160" w:line="240" w:lineRule="exact"/>
    </w:pPr>
    <w:rPr>
      <w:rFonts w:ascii="Tahoma" w:hAnsi="Tahoma"/>
      <w:lang w:val="en-US" w:eastAsia="en-US"/>
    </w:rPr>
  </w:style>
  <w:style w:type="paragraph" w:customStyle="1" w:styleId="KarKar4">
    <w:name w:val="Kar Kar4"/>
    <w:basedOn w:val="Normal"/>
    <w:uiPriority w:val="99"/>
    <w:rsid w:val="00CF2EC4"/>
    <w:pPr>
      <w:spacing w:after="160" w:line="240" w:lineRule="exact"/>
    </w:pPr>
    <w:rPr>
      <w:rFonts w:ascii="Verdana" w:hAnsi="Verdana"/>
      <w:lang w:val="en-US" w:eastAsia="en-US"/>
    </w:rPr>
  </w:style>
  <w:style w:type="paragraph" w:customStyle="1" w:styleId="Normalgeorgia">
    <w:name w:val="Normal + georgia"/>
    <w:basedOn w:val="Normal"/>
    <w:uiPriority w:val="99"/>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
    <w:link w:val="MiNormalChar"/>
    <w:uiPriority w:val="99"/>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uiPriority w:val="99"/>
    <w:locked/>
    <w:rsid w:val="00CF2EC4"/>
    <w:rPr>
      <w:rFonts w:ascii="Verdana" w:hAnsi="Verdana"/>
      <w:sz w:val="24"/>
      <w:lang w:val="es-ES_tradnl" w:eastAsia="en-US"/>
    </w:rPr>
  </w:style>
  <w:style w:type="paragraph" w:customStyle="1" w:styleId="1Car">
    <w:name w:val="1 Car"/>
    <w:basedOn w:val="Normal"/>
    <w:uiPriority w:val="99"/>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
    <w:uiPriority w:val="99"/>
    <w:rsid w:val="00CF2EC4"/>
    <w:pPr>
      <w:spacing w:after="160" w:line="240" w:lineRule="exact"/>
    </w:pPr>
    <w:rPr>
      <w:rFonts w:ascii="Tahoma" w:hAnsi="Tahoma"/>
      <w:sz w:val="18"/>
      <w:szCs w:val="6"/>
      <w:lang w:val="en-US" w:eastAsia="en-US"/>
    </w:rPr>
  </w:style>
  <w:style w:type="paragraph" w:customStyle="1" w:styleId="KarKar5">
    <w:name w:val="Kar Kar5"/>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
    <w:uiPriority w:val="99"/>
    <w:rsid w:val="00CF2EC4"/>
    <w:pPr>
      <w:spacing w:after="160" w:line="240" w:lineRule="exact"/>
    </w:pPr>
    <w:rPr>
      <w:rFonts w:ascii="Arial" w:hAnsi="Arial"/>
      <w:lang w:val="en-US" w:eastAsia="en-US"/>
    </w:rPr>
  </w:style>
  <w:style w:type="character" w:customStyle="1" w:styleId="b1">
    <w:name w:val="b1"/>
    <w:uiPriority w:val="99"/>
    <w:rsid w:val="00CF2EC4"/>
    <w:rPr>
      <w:color w:val="000000"/>
    </w:rPr>
  </w:style>
  <w:style w:type="paragraph" w:customStyle="1" w:styleId="Prrafodelista11">
    <w:name w:val="Párrafo de lista11"/>
    <w:basedOn w:val="Normal"/>
    <w:uiPriority w:val="99"/>
    <w:rsid w:val="00CF2EC4"/>
    <w:pPr>
      <w:ind w:left="708"/>
    </w:pPr>
    <w:rPr>
      <w:lang w:val="es-ES_tradnl" w:eastAsia="en-US"/>
    </w:rPr>
  </w:style>
  <w:style w:type="paragraph" w:styleId="Textonotaalfinal">
    <w:name w:val="endnote text"/>
    <w:basedOn w:val="Normal"/>
    <w:link w:val="TextonotaalfinalCar"/>
    <w:uiPriority w:val="99"/>
    <w:rsid w:val="00CF2EC4"/>
    <w:rPr>
      <w:lang w:val="es-ES_tradnl" w:eastAsia="en-US"/>
    </w:rPr>
  </w:style>
  <w:style w:type="character" w:customStyle="1" w:styleId="TextonotaalfinalCar">
    <w:name w:val="Texto nota al final Car"/>
    <w:basedOn w:val="Fuentedeprrafopredeter"/>
    <w:link w:val="Textonotaalfinal"/>
    <w:uiPriority w:val="99"/>
    <w:locked/>
    <w:rsid w:val="00CF2EC4"/>
    <w:rPr>
      <w:lang w:val="es-ES_tradnl" w:eastAsia="en-US"/>
    </w:rPr>
  </w:style>
  <w:style w:type="character" w:styleId="Refdenotaalfinal">
    <w:name w:val="endnote reference"/>
    <w:basedOn w:val="Fuentedeprrafopredeter"/>
    <w:uiPriority w:val="99"/>
    <w:rsid w:val="00CF2EC4"/>
    <w:rPr>
      <w:rFonts w:cs="Times New Roman"/>
      <w:vertAlign w:val="superscript"/>
    </w:rPr>
  </w:style>
  <w:style w:type="character" w:customStyle="1" w:styleId="FiladetablaCar1">
    <w:name w:val="Fila de tabla Car1"/>
    <w:link w:val="Filadetabla"/>
    <w:uiPriority w:val="99"/>
    <w:locked/>
    <w:rsid w:val="00CF2EC4"/>
    <w:rPr>
      <w:rFonts w:ascii="Verdana" w:eastAsia="MS Mincho" w:hAnsi="Verdana"/>
      <w:spacing w:val="-3"/>
      <w:lang w:val="x-none" w:eastAsia="es-ES_tradnl"/>
    </w:rPr>
  </w:style>
  <w:style w:type="paragraph" w:customStyle="1" w:styleId="Filadetabla">
    <w:name w:val="Fila de tabla"/>
    <w:basedOn w:val="Normal"/>
    <w:link w:val="FiladetablaCar1"/>
    <w:autoRedefine/>
    <w:uiPriority w:val="99"/>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
    <w:uiPriority w:val="99"/>
    <w:rsid w:val="00CF2EC4"/>
    <w:rPr>
      <w:rFonts w:ascii="Arial" w:hAnsi="Arial"/>
      <w:sz w:val="22"/>
      <w:lang w:val="es-ES_tradnl" w:eastAsia="es-ES_tradnl"/>
    </w:rPr>
  </w:style>
  <w:style w:type="paragraph" w:customStyle="1" w:styleId="a">
    <w:name w:val="a"/>
    <w:basedOn w:val="Normal"/>
    <w:uiPriority w:val="99"/>
    <w:rsid w:val="00CF2EC4"/>
    <w:pPr>
      <w:spacing w:before="100" w:beforeAutospacing="1" w:after="100" w:afterAutospacing="1"/>
    </w:pPr>
    <w:rPr>
      <w:sz w:val="24"/>
      <w:szCs w:val="24"/>
    </w:rPr>
  </w:style>
  <w:style w:type="character" w:styleId="nfasis">
    <w:name w:val="Emphasis"/>
    <w:basedOn w:val="Fuentedeprrafopredeter"/>
    <w:uiPriority w:val="99"/>
    <w:qFormat/>
    <w:rsid w:val="00CF2EC4"/>
    <w:rPr>
      <w:rFonts w:cs="Times New Roman"/>
      <w:i/>
    </w:rPr>
  </w:style>
  <w:style w:type="paragraph" w:styleId="NormalWeb">
    <w:name w:val="Normal (Web)"/>
    <w:basedOn w:val="Normal"/>
    <w:uiPriority w:val="99"/>
    <w:rsid w:val="00CF2EC4"/>
    <w:pPr>
      <w:spacing w:before="100" w:beforeAutospacing="1" w:after="100" w:afterAutospacing="1"/>
    </w:pPr>
    <w:rPr>
      <w:sz w:val="24"/>
      <w:szCs w:val="24"/>
    </w:rPr>
  </w:style>
  <w:style w:type="character" w:styleId="CitaHTML">
    <w:name w:val="HTML Cite"/>
    <w:basedOn w:val="Fuentedeprrafopredeter"/>
    <w:uiPriority w:val="99"/>
    <w:rsid w:val="00CF2EC4"/>
    <w:rPr>
      <w:rFonts w:cs="Times New Roman"/>
      <w:i/>
    </w:rPr>
  </w:style>
  <w:style w:type="paragraph" w:styleId="z-Principiodelformulario">
    <w:name w:val="HTML Top of Form"/>
    <w:basedOn w:val="Normal"/>
    <w:next w:val="Normal"/>
    <w:link w:val="z-PrincipiodelformularioCar"/>
    <w:hidden/>
    <w:uiPriority w:val="99"/>
    <w:rsid w:val="00CF2EC4"/>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locked/>
    <w:rsid w:val="00CF2EC4"/>
    <w:rPr>
      <w:rFonts w:ascii="Arial" w:hAnsi="Arial"/>
      <w:vanish/>
      <w:sz w:val="16"/>
      <w:lang w:val="es-ES" w:eastAsia="es-ES"/>
    </w:rPr>
  </w:style>
  <w:style w:type="paragraph" w:styleId="z-Finaldelformulario">
    <w:name w:val="HTML Bottom of Form"/>
    <w:basedOn w:val="Normal"/>
    <w:next w:val="Normal"/>
    <w:link w:val="z-FinaldelformularioCar"/>
    <w:hidden/>
    <w:uiPriority w:val="99"/>
    <w:rsid w:val="00CF2EC4"/>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locked/>
    <w:rsid w:val="00CF2EC4"/>
    <w:rPr>
      <w:rFonts w:ascii="Arial" w:hAnsi="Arial"/>
      <w:vanish/>
      <w:sz w:val="16"/>
      <w:lang w:val="es-ES" w:eastAsia="es-ES"/>
    </w:rPr>
  </w:style>
  <w:style w:type="character" w:customStyle="1" w:styleId="CarCar12">
    <w:name w:val="Car Car12"/>
    <w:uiPriority w:val="99"/>
    <w:rsid w:val="00CF2EC4"/>
    <w:rPr>
      <w:rFonts w:ascii="Arial" w:hAnsi="Arial"/>
      <w:sz w:val="20"/>
      <w:lang w:val="eu-ES" w:eastAsia="es-ES"/>
    </w:rPr>
  </w:style>
  <w:style w:type="paragraph" w:customStyle="1" w:styleId="TextoPliego">
    <w:name w:val="Texto Pliego"/>
    <w:basedOn w:val="Normal"/>
    <w:link w:val="TextoPliegoCar"/>
    <w:uiPriority w:val="99"/>
    <w:rsid w:val="00CF2EC4"/>
    <w:pPr>
      <w:spacing w:before="240"/>
      <w:jc w:val="both"/>
    </w:pPr>
    <w:rPr>
      <w:rFonts w:ascii="Arial" w:hAnsi="Arial"/>
    </w:rPr>
  </w:style>
  <w:style w:type="character" w:customStyle="1" w:styleId="TextoPliegoCar">
    <w:name w:val="Texto Pliego Car"/>
    <w:link w:val="TextoPliego"/>
    <w:uiPriority w:val="99"/>
    <w:locked/>
    <w:rsid w:val="00CF2EC4"/>
    <w:rPr>
      <w:rFonts w:ascii="Arial" w:hAnsi="Arial"/>
      <w:lang w:val="es-ES" w:eastAsia="es-ES"/>
    </w:rPr>
  </w:style>
  <w:style w:type="paragraph" w:customStyle="1" w:styleId="western">
    <w:name w:val="western"/>
    <w:basedOn w:val="Normal"/>
    <w:uiPriority w:val="99"/>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
    <w:uiPriority w:val="99"/>
    <w:rsid w:val="00CF2EC4"/>
    <w:pPr>
      <w:spacing w:after="160" w:line="240" w:lineRule="exact"/>
    </w:pPr>
    <w:rPr>
      <w:rFonts w:ascii="Tahoma" w:hAnsi="Tahoma"/>
      <w:lang w:val="en-US" w:eastAsia="en-US"/>
    </w:rPr>
  </w:style>
  <w:style w:type="paragraph" w:customStyle="1" w:styleId="KarKar41">
    <w:name w:val="Kar Kar41"/>
    <w:basedOn w:val="Normal"/>
    <w:uiPriority w:val="99"/>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
    <w:uiPriority w:val="99"/>
    <w:rsid w:val="00CF2EC4"/>
    <w:pPr>
      <w:spacing w:after="160" w:line="240" w:lineRule="exact"/>
    </w:pPr>
    <w:rPr>
      <w:rFonts w:ascii="Tahoma" w:hAnsi="Tahoma"/>
      <w:sz w:val="18"/>
      <w:szCs w:val="6"/>
      <w:lang w:val="en-US" w:eastAsia="en-US"/>
    </w:rPr>
  </w:style>
  <w:style w:type="paragraph" w:customStyle="1" w:styleId="KarKar51">
    <w:name w:val="Kar Kar51"/>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
    <w:uiPriority w:val="99"/>
    <w:rsid w:val="00CF2EC4"/>
    <w:pPr>
      <w:spacing w:after="160" w:line="240" w:lineRule="exact"/>
    </w:pPr>
    <w:rPr>
      <w:rFonts w:ascii="Arial" w:hAnsi="Arial"/>
      <w:lang w:val="en-US" w:eastAsia="en-US"/>
    </w:rPr>
  </w:style>
  <w:style w:type="character" w:customStyle="1" w:styleId="CarCar121">
    <w:name w:val="Car Car121"/>
    <w:uiPriority w:val="99"/>
    <w:rsid w:val="00CF2EC4"/>
    <w:rPr>
      <w:rFonts w:ascii="Arial" w:hAnsi="Arial"/>
      <w:sz w:val="20"/>
      <w:lang w:val="eu-ES" w:eastAsia="es-ES"/>
    </w:rPr>
  </w:style>
  <w:style w:type="paragraph" w:customStyle="1" w:styleId="CarCar13">
    <w:name w:val="Car Car13"/>
    <w:basedOn w:val="Normal"/>
    <w:uiPriority w:val="99"/>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
    <w:link w:val="EstiloArial9ptNegritaCentradoCar"/>
    <w:autoRedefine/>
    <w:uiPriority w:val="99"/>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uiPriority w:val="99"/>
    <w:locked/>
    <w:rsid w:val="00F10C5A"/>
    <w:rPr>
      <w:rFonts w:ascii="Arial" w:hAnsi="Arial"/>
      <w:b/>
      <w:sz w:val="18"/>
      <w:lang w:val="es-ES" w:eastAsia="es-ES"/>
    </w:rPr>
  </w:style>
  <w:style w:type="paragraph" w:customStyle="1" w:styleId="EstiloArial9ptNegritaCentrado1">
    <w:name w:val="Estilo Arial 9 pt Negrita Centrado1"/>
    <w:basedOn w:val="Normal"/>
    <w:link w:val="EstiloArial9ptNegritaCentrado1Car"/>
    <w:autoRedefine/>
    <w:uiPriority w:val="99"/>
    <w:rsid w:val="00097F1C"/>
    <w:pPr>
      <w:jc w:val="center"/>
    </w:pPr>
    <w:rPr>
      <w:rFonts w:ascii="Arial" w:hAnsi="Arial"/>
      <w:b/>
      <w:bCs/>
    </w:rPr>
  </w:style>
  <w:style w:type="character" w:customStyle="1" w:styleId="EstiloArial9ptNegritaCentrado1Car">
    <w:name w:val="Estilo Arial 9 pt Negrita Centrado1 Car"/>
    <w:link w:val="EstiloArial9ptNegritaCentrado1"/>
    <w:uiPriority w:val="99"/>
    <w:locked/>
    <w:rsid w:val="00097F1C"/>
    <w:rPr>
      <w:rFonts w:ascii="Arial" w:hAnsi="Arial"/>
      <w:b/>
    </w:rPr>
  </w:style>
  <w:style w:type="paragraph" w:customStyle="1" w:styleId="articulo1">
    <w:name w:val="articulo1"/>
    <w:basedOn w:val="Normal"/>
    <w:uiPriority w:val="99"/>
    <w:rsid w:val="00E4246E"/>
    <w:pPr>
      <w:spacing w:before="360" w:after="180"/>
    </w:pPr>
    <w:rPr>
      <w:b/>
      <w:bCs/>
      <w:sz w:val="24"/>
      <w:szCs w:val="24"/>
    </w:rPr>
  </w:style>
  <w:style w:type="paragraph" w:customStyle="1" w:styleId="parrafo1">
    <w:name w:val="parrafo1"/>
    <w:basedOn w:val="Normal"/>
    <w:uiPriority w:val="99"/>
    <w:rsid w:val="00E4246E"/>
    <w:pPr>
      <w:spacing w:before="180" w:after="180"/>
      <w:ind w:firstLine="360"/>
      <w:jc w:val="both"/>
    </w:pPr>
    <w:rPr>
      <w:sz w:val="24"/>
      <w:szCs w:val="24"/>
    </w:rPr>
  </w:style>
  <w:style w:type="paragraph" w:customStyle="1" w:styleId="CARATULA">
    <w:name w:val="CARATULA"/>
    <w:basedOn w:val="Normal"/>
    <w:uiPriority w:val="99"/>
    <w:rsid w:val="001C0FCE"/>
    <w:pPr>
      <w:tabs>
        <w:tab w:val="left" w:pos="1440"/>
        <w:tab w:val="left" w:pos="7655"/>
      </w:tabs>
      <w:jc w:val="both"/>
    </w:pPr>
    <w:rPr>
      <w:b/>
    </w:rPr>
  </w:style>
  <w:style w:type="paragraph" w:customStyle="1" w:styleId="KarKar4CarCar">
    <w:name w:val="Kar Kar4 Car Car"/>
    <w:basedOn w:val="Normal"/>
    <w:uiPriority w:val="99"/>
    <w:rsid w:val="009A5901"/>
    <w:pPr>
      <w:spacing w:after="160" w:line="240" w:lineRule="exact"/>
    </w:pPr>
    <w:rPr>
      <w:rFonts w:ascii="Tahoma" w:hAnsi="Tahoma"/>
      <w:lang w:val="en-US" w:eastAsia="en-US"/>
    </w:rPr>
  </w:style>
  <w:style w:type="paragraph" w:styleId="Prrafodelista">
    <w:name w:val="List Paragraph"/>
    <w:basedOn w:val="Normal"/>
    <w:link w:val="PrrafodelistaCar"/>
    <w:uiPriority w:val="34"/>
    <w:qFormat/>
    <w:rsid w:val="007B1B35"/>
    <w:pPr>
      <w:spacing w:after="200" w:line="276" w:lineRule="auto"/>
      <w:ind w:left="720"/>
      <w:contextualSpacing/>
    </w:pPr>
    <w:rPr>
      <w:rFonts w:ascii="Calibri" w:hAnsi="Calibri"/>
      <w:sz w:val="22"/>
      <w:szCs w:val="22"/>
    </w:rPr>
  </w:style>
  <w:style w:type="paragraph" w:customStyle="1" w:styleId="anexonum">
    <w:name w:val="anexo_num"/>
    <w:basedOn w:val="Normal"/>
    <w:uiPriority w:val="99"/>
    <w:rsid w:val="000F357C"/>
    <w:pPr>
      <w:spacing w:before="100" w:beforeAutospacing="1" w:after="100" w:afterAutospacing="1"/>
    </w:pPr>
    <w:rPr>
      <w:sz w:val="24"/>
      <w:szCs w:val="24"/>
    </w:rPr>
  </w:style>
  <w:style w:type="paragraph" w:customStyle="1" w:styleId="anexotit">
    <w:name w:val="anexo_tit"/>
    <w:basedOn w:val="Normal"/>
    <w:uiPriority w:val="99"/>
    <w:rsid w:val="000F357C"/>
    <w:pPr>
      <w:spacing w:before="100" w:beforeAutospacing="1" w:after="100" w:afterAutospacing="1"/>
    </w:pPr>
    <w:rPr>
      <w:sz w:val="24"/>
      <w:szCs w:val="24"/>
    </w:rPr>
  </w:style>
  <w:style w:type="paragraph" w:customStyle="1" w:styleId="cabezatabla">
    <w:name w:val="cabeza_tabla"/>
    <w:basedOn w:val="Normal"/>
    <w:uiPriority w:val="99"/>
    <w:rsid w:val="000F357C"/>
    <w:pPr>
      <w:spacing w:before="100" w:beforeAutospacing="1" w:after="100" w:afterAutospacing="1"/>
    </w:pPr>
    <w:rPr>
      <w:sz w:val="24"/>
      <w:szCs w:val="24"/>
    </w:rPr>
  </w:style>
  <w:style w:type="paragraph" w:customStyle="1" w:styleId="cuerpotablacentro">
    <w:name w:val="cuerpo_tabla_centro"/>
    <w:basedOn w:val="Normal"/>
    <w:uiPriority w:val="99"/>
    <w:rsid w:val="000F357C"/>
    <w:pPr>
      <w:spacing w:before="100" w:beforeAutospacing="1" w:after="100" w:afterAutospacing="1"/>
    </w:pPr>
    <w:rPr>
      <w:sz w:val="24"/>
      <w:szCs w:val="24"/>
    </w:rPr>
  </w:style>
  <w:style w:type="paragraph" w:customStyle="1" w:styleId="bopvdetalle">
    <w:name w:val="bopvdetalle"/>
    <w:basedOn w:val="Normal"/>
    <w:uiPriority w:val="99"/>
    <w:rsid w:val="004E29FE"/>
    <w:pPr>
      <w:spacing w:before="100" w:beforeAutospacing="1" w:after="100" w:afterAutospacing="1"/>
    </w:pPr>
    <w:rPr>
      <w:sz w:val="24"/>
      <w:szCs w:val="24"/>
    </w:rPr>
  </w:style>
  <w:style w:type="paragraph" w:styleId="Tabladeilustraciones">
    <w:name w:val="table of figures"/>
    <w:aliases w:val="ANEXO"/>
    <w:basedOn w:val="Normal"/>
    <w:next w:val="Normal"/>
    <w:uiPriority w:val="99"/>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Revisin">
    <w:name w:val="Revision"/>
    <w:hidden/>
    <w:uiPriority w:val="99"/>
    <w:semiHidden/>
    <w:rsid w:val="00F10D02"/>
    <w:rPr>
      <w:sz w:val="20"/>
      <w:szCs w:val="20"/>
    </w:rPr>
  </w:style>
  <w:style w:type="character" w:styleId="Refdecomentario">
    <w:name w:val="annotation reference"/>
    <w:basedOn w:val="Fuentedeprrafopredeter"/>
    <w:uiPriority w:val="99"/>
    <w:rsid w:val="00C04F2F"/>
    <w:rPr>
      <w:rFonts w:cs="Times New Roman"/>
      <w:sz w:val="16"/>
    </w:rPr>
  </w:style>
  <w:style w:type="paragraph" w:styleId="Asuntodelcomentario">
    <w:name w:val="annotation subject"/>
    <w:basedOn w:val="Textocomentario"/>
    <w:next w:val="Textocomentario"/>
    <w:link w:val="AsuntodelcomentarioCar"/>
    <w:uiPriority w:val="99"/>
    <w:rsid w:val="00C04F2F"/>
    <w:rPr>
      <w:b/>
      <w:bCs/>
    </w:rPr>
  </w:style>
  <w:style w:type="character" w:customStyle="1" w:styleId="AsuntodelcomentarioCar">
    <w:name w:val="Asunto del comentario Car"/>
    <w:basedOn w:val="TextocomentarioCar"/>
    <w:link w:val="Asuntodelcomentario"/>
    <w:uiPriority w:val="99"/>
    <w:locked/>
    <w:rsid w:val="00C04F2F"/>
    <w:rPr>
      <w:b/>
      <w:lang w:val="eu-ES" w:eastAsia="es-ES_tradnl"/>
    </w:rPr>
  </w:style>
  <w:style w:type="character" w:customStyle="1" w:styleId="PrrafodelistaCar">
    <w:name w:val="Párrafo de lista Car"/>
    <w:link w:val="Prrafodelista"/>
    <w:uiPriority w:val="34"/>
    <w:locked/>
    <w:rsid w:val="004612F2"/>
    <w:rPr>
      <w:rFonts w:ascii="Calibri" w:hAnsi="Calibri"/>
      <w:sz w:val="22"/>
    </w:rPr>
  </w:style>
  <w:style w:type="character" w:styleId="Textodelmarcadordeposicin">
    <w:name w:val="Placeholder Text"/>
    <w:basedOn w:val="Fuentedeprrafopredeter"/>
    <w:uiPriority w:val="99"/>
    <w:semiHidden/>
    <w:rsid w:val="00AC2180"/>
    <w:rPr>
      <w:color w:val="808080"/>
    </w:rPr>
  </w:style>
  <w:style w:type="paragraph" w:styleId="TDC4">
    <w:name w:val="toc 4"/>
    <w:basedOn w:val="Normal"/>
    <w:next w:val="Normal"/>
    <w:autoRedefine/>
    <w:uiPriority w:val="39"/>
    <w:rsid w:val="007C5378"/>
    <w:pPr>
      <w:ind w:left="601"/>
    </w:pPr>
    <w:rPr>
      <w:rFonts w:ascii="Arial" w:hAnsi="Arial"/>
    </w:rPr>
  </w:style>
  <w:style w:type="paragraph" w:customStyle="1" w:styleId="KarKar1">
    <w:name w:val="Kar Kar1"/>
    <w:basedOn w:val="Normal"/>
    <w:uiPriority w:val="99"/>
    <w:rsid w:val="00817C7F"/>
    <w:pPr>
      <w:spacing w:after="160" w:line="240" w:lineRule="exact"/>
    </w:pPr>
    <w:rPr>
      <w:rFonts w:ascii="Verdana" w:hAnsi="Verdana" w:cs="Verdana"/>
      <w:color w:val="003366"/>
      <w:lang w:val="en-US" w:eastAsia="en-US"/>
    </w:rPr>
  </w:style>
  <w:style w:type="paragraph" w:customStyle="1" w:styleId="Pa16">
    <w:name w:val="Pa16"/>
    <w:basedOn w:val="Default"/>
    <w:next w:val="Default"/>
    <w:uiPriority w:val="99"/>
    <w:rsid w:val="00817C7F"/>
    <w:pPr>
      <w:spacing w:line="201" w:lineRule="atLeast"/>
    </w:pPr>
    <w:rPr>
      <w:rFonts w:cs="Times New Roman"/>
      <w:color w:val="auto"/>
    </w:rPr>
  </w:style>
  <w:style w:type="paragraph" w:customStyle="1" w:styleId="Pa9">
    <w:name w:val="Pa9"/>
    <w:basedOn w:val="Default"/>
    <w:next w:val="Default"/>
    <w:uiPriority w:val="99"/>
    <w:rsid w:val="00817C7F"/>
    <w:pPr>
      <w:spacing w:line="201" w:lineRule="atLeast"/>
    </w:pPr>
    <w:rPr>
      <w:rFonts w:cs="Times New Roman"/>
      <w:color w:val="auto"/>
    </w:rPr>
  </w:style>
  <w:style w:type="paragraph" w:customStyle="1" w:styleId="Pa8">
    <w:name w:val="Pa8"/>
    <w:basedOn w:val="Default"/>
    <w:next w:val="Default"/>
    <w:uiPriority w:val="99"/>
    <w:rsid w:val="00817C7F"/>
    <w:pPr>
      <w:spacing w:line="201" w:lineRule="atLeast"/>
    </w:pPr>
    <w:rPr>
      <w:rFonts w:cs="Times New Roman"/>
      <w:color w:val="auto"/>
    </w:rPr>
  </w:style>
  <w:style w:type="paragraph" w:customStyle="1" w:styleId="Taularenedukia">
    <w:name w:val="Taularen edukia"/>
    <w:basedOn w:val="Normal"/>
    <w:uiPriority w:val="99"/>
    <w:rsid w:val="00817C7F"/>
    <w:pPr>
      <w:suppressAutoHyphens/>
    </w:pPr>
    <w:rPr>
      <w:color w:val="00000A"/>
      <w:kern w:val="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s-ES" w:eastAsia="es-ES"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C079E7"/>
    <w:rPr>
      <w:sz w:val="20"/>
      <w:szCs w:val="20"/>
    </w:rPr>
  </w:style>
  <w:style w:type="paragraph" w:styleId="Ttulo1">
    <w:name w:val="heading 1"/>
    <w:basedOn w:val="Normal"/>
    <w:next w:val="Normal"/>
    <w:link w:val="Ttulo1Car"/>
    <w:uiPriority w:val="99"/>
    <w:qFormat/>
    <w:rsid w:val="007A1991"/>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uiPriority w:val="99"/>
    <w:qFormat/>
    <w:rsid w:val="007A1991"/>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396C0B"/>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Ttulo5">
    <w:name w:val="heading 5"/>
    <w:basedOn w:val="Normal"/>
    <w:next w:val="Normal"/>
    <w:link w:val="Ttulo5Car"/>
    <w:uiPriority w:val="99"/>
    <w:qFormat/>
    <w:rsid w:val="00CF2EC4"/>
    <w:pPr>
      <w:keepNext/>
      <w:outlineLvl w:val="4"/>
    </w:pPr>
    <w:rPr>
      <w:rFonts w:ascii="Arial" w:hAnsi="Arial"/>
      <w:i/>
      <w:color w:val="339966"/>
      <w:sz w:val="18"/>
      <w:lang w:val="es-ES_tradnl"/>
    </w:rPr>
  </w:style>
  <w:style w:type="paragraph" w:styleId="Ttulo6">
    <w:name w:val="heading 6"/>
    <w:basedOn w:val="Normal"/>
    <w:next w:val="Sangranormal"/>
    <w:link w:val="Ttulo6Car"/>
    <w:uiPriority w:val="99"/>
    <w:qFormat/>
    <w:rsid w:val="00CF2EC4"/>
    <w:pPr>
      <w:ind w:left="708"/>
      <w:jc w:val="both"/>
      <w:outlineLvl w:val="5"/>
    </w:pPr>
    <w:rPr>
      <w:u w:val="single"/>
      <w:lang w:val="es-ES_tradnl"/>
    </w:rPr>
  </w:style>
  <w:style w:type="paragraph" w:styleId="Ttulo7">
    <w:name w:val="heading 7"/>
    <w:basedOn w:val="Normal"/>
    <w:next w:val="Sangranormal"/>
    <w:link w:val="Ttulo7Car"/>
    <w:uiPriority w:val="99"/>
    <w:qFormat/>
    <w:rsid w:val="00CF2EC4"/>
    <w:pPr>
      <w:ind w:left="708"/>
      <w:jc w:val="both"/>
      <w:outlineLvl w:val="6"/>
    </w:pPr>
    <w:rPr>
      <w:i/>
      <w:lang w:val="es-ES_tradnl"/>
    </w:rPr>
  </w:style>
  <w:style w:type="paragraph" w:styleId="Ttulo8">
    <w:name w:val="heading 8"/>
    <w:basedOn w:val="Normal"/>
    <w:next w:val="Normal"/>
    <w:link w:val="Ttulo8Car"/>
    <w:uiPriority w:val="99"/>
    <w:qFormat/>
    <w:rsid w:val="00CF2EC4"/>
    <w:pPr>
      <w:spacing w:before="240" w:after="60"/>
      <w:outlineLvl w:val="7"/>
    </w:pPr>
    <w:rPr>
      <w:i/>
      <w:iCs/>
      <w:szCs w:val="24"/>
      <w:lang w:val="es-ES_tradnl"/>
    </w:rPr>
  </w:style>
  <w:style w:type="paragraph" w:styleId="Ttulo9">
    <w:name w:val="heading 9"/>
    <w:basedOn w:val="Normal"/>
    <w:next w:val="Sangranormal"/>
    <w:link w:val="Ttulo9Car"/>
    <w:uiPriority w:val="99"/>
    <w:qFormat/>
    <w:rsid w:val="00CF2EC4"/>
    <w:pPr>
      <w:ind w:left="708"/>
      <w:jc w:val="both"/>
      <w:outlineLvl w:val="8"/>
    </w:pPr>
    <w:rPr>
      <w:i/>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CF2EC4"/>
    <w:rPr>
      <w:rFonts w:ascii="Arial" w:hAnsi="Arial"/>
      <w:b/>
      <w:kern w:val="32"/>
      <w:sz w:val="32"/>
      <w:lang w:val="es-ES" w:eastAsia="es-ES"/>
    </w:rPr>
  </w:style>
  <w:style w:type="character" w:customStyle="1" w:styleId="Heading2Char">
    <w:name w:val="Heading 2 Char"/>
    <w:basedOn w:val="Fuentedeprrafopredeter"/>
    <w:uiPriority w:val="99"/>
    <w:rPr>
      <w:rFonts w:ascii="Cambria" w:hAnsi="Cambria"/>
      <w:b/>
      <w:i/>
      <w:sz w:val="28"/>
    </w:rPr>
  </w:style>
  <w:style w:type="character" w:customStyle="1" w:styleId="Ttulo3Car">
    <w:name w:val="Título 3 Car"/>
    <w:basedOn w:val="Fuentedeprrafopredeter"/>
    <w:link w:val="Ttulo3"/>
    <w:uiPriority w:val="99"/>
    <w:locked/>
    <w:rsid w:val="00CF2EC4"/>
    <w:rPr>
      <w:rFonts w:ascii="Arial" w:hAnsi="Arial"/>
      <w:b/>
      <w:sz w:val="26"/>
      <w:lang w:val="es-ES" w:eastAsia="es-ES"/>
    </w:rPr>
  </w:style>
  <w:style w:type="character" w:customStyle="1" w:styleId="Ttulo4Car">
    <w:name w:val="Título 4 Car"/>
    <w:basedOn w:val="Fuentedeprrafopredeter"/>
    <w:link w:val="Ttulo4"/>
    <w:uiPriority w:val="99"/>
    <w:locked/>
    <w:rPr>
      <w:rFonts w:ascii="Calibri" w:hAnsi="Calibri"/>
      <w:b/>
      <w:sz w:val="28"/>
    </w:rPr>
  </w:style>
  <w:style w:type="character" w:customStyle="1" w:styleId="Ttulo5Car">
    <w:name w:val="Título 5 Car"/>
    <w:basedOn w:val="Fuentedeprrafopredeter"/>
    <w:link w:val="Ttulo5"/>
    <w:uiPriority w:val="99"/>
    <w:semiHidden/>
    <w:locked/>
    <w:rPr>
      <w:rFonts w:ascii="Calibri" w:hAnsi="Calibri"/>
      <w:b/>
      <w:i/>
      <w:sz w:val="26"/>
    </w:rPr>
  </w:style>
  <w:style w:type="character" w:customStyle="1" w:styleId="Ttulo6Car">
    <w:name w:val="Título 6 Car"/>
    <w:basedOn w:val="Fuentedeprrafopredeter"/>
    <w:link w:val="Ttulo6"/>
    <w:uiPriority w:val="99"/>
    <w:semiHidden/>
    <w:locked/>
    <w:rPr>
      <w:rFonts w:ascii="Calibri" w:hAnsi="Calibri"/>
      <w:b/>
    </w:rPr>
  </w:style>
  <w:style w:type="character" w:customStyle="1" w:styleId="Ttulo7Car">
    <w:name w:val="Título 7 Car"/>
    <w:basedOn w:val="Fuentedeprrafopredeter"/>
    <w:link w:val="Ttulo7"/>
    <w:uiPriority w:val="99"/>
    <w:semiHidden/>
    <w:locked/>
    <w:rPr>
      <w:rFonts w:ascii="Calibri" w:hAnsi="Calibri"/>
      <w:sz w:val="24"/>
    </w:rPr>
  </w:style>
  <w:style w:type="character" w:customStyle="1" w:styleId="Ttulo8Car">
    <w:name w:val="Título 8 Car"/>
    <w:basedOn w:val="Fuentedeprrafopredeter"/>
    <w:link w:val="Ttulo8"/>
    <w:uiPriority w:val="99"/>
    <w:semiHidden/>
    <w:locked/>
    <w:rPr>
      <w:rFonts w:ascii="Calibri" w:hAnsi="Calibri"/>
      <w:i/>
      <w:sz w:val="24"/>
    </w:rPr>
  </w:style>
  <w:style w:type="character" w:customStyle="1" w:styleId="Ttulo9Car">
    <w:name w:val="Título 9 Car"/>
    <w:basedOn w:val="Fuentedeprrafopredeter"/>
    <w:link w:val="Ttulo9"/>
    <w:uiPriority w:val="99"/>
    <w:semiHidden/>
    <w:locked/>
    <w:rPr>
      <w:rFonts w:ascii="Cambria" w:hAnsi="Cambria"/>
    </w:rPr>
  </w:style>
  <w:style w:type="character" w:customStyle="1" w:styleId="Ttulo2Car">
    <w:name w:val="Título 2 Car"/>
    <w:link w:val="Ttulo2"/>
    <w:uiPriority w:val="99"/>
    <w:locked/>
    <w:rsid w:val="007A1991"/>
    <w:rPr>
      <w:rFonts w:ascii="Arial" w:hAnsi="Arial"/>
      <w:b/>
      <w:i/>
      <w:sz w:val="28"/>
      <w:lang w:val="es-ES" w:eastAsia="es-ES"/>
    </w:rPr>
  </w:style>
  <w:style w:type="paragraph" w:styleId="Sangranormal">
    <w:name w:val="Normal Indent"/>
    <w:basedOn w:val="Normal"/>
    <w:uiPriority w:val="99"/>
    <w:rsid w:val="00CF2EC4"/>
    <w:pPr>
      <w:ind w:left="708"/>
      <w:jc w:val="both"/>
    </w:pPr>
    <w:rPr>
      <w:rFonts w:ascii="Arial" w:hAnsi="Arial"/>
      <w:sz w:val="22"/>
      <w:lang w:val="es-ES_tradnl"/>
    </w:rPr>
  </w:style>
  <w:style w:type="paragraph" w:customStyle="1" w:styleId="tit1">
    <w:name w:val="tit 1"/>
    <w:basedOn w:val="Normal"/>
    <w:autoRedefine/>
    <w:uiPriority w:val="99"/>
    <w:rsid w:val="001C4634"/>
    <w:pPr>
      <w:spacing w:line="240" w:lineRule="atLeast"/>
      <w:jc w:val="both"/>
    </w:pPr>
    <w:rPr>
      <w:rFonts w:ascii="Arial" w:hAnsi="Arial" w:cs="Arial"/>
      <w:b/>
      <w:bCs/>
    </w:rPr>
  </w:style>
  <w:style w:type="paragraph" w:styleId="Encabezado">
    <w:name w:val="header"/>
    <w:basedOn w:val="Normal"/>
    <w:link w:val="EncabezadoCar"/>
    <w:uiPriority w:val="99"/>
    <w:rsid w:val="007214E0"/>
    <w:pPr>
      <w:tabs>
        <w:tab w:val="center" w:pos="4252"/>
        <w:tab w:val="right" w:pos="8504"/>
      </w:tabs>
    </w:pPr>
  </w:style>
  <w:style w:type="character" w:customStyle="1" w:styleId="EncabezadoCar">
    <w:name w:val="Encabezado Car"/>
    <w:basedOn w:val="Fuentedeprrafopredeter"/>
    <w:link w:val="Encabezado"/>
    <w:uiPriority w:val="99"/>
    <w:locked/>
    <w:rsid w:val="00CF2EC4"/>
    <w:rPr>
      <w:lang w:val="es-ES" w:eastAsia="es-ES"/>
    </w:rPr>
  </w:style>
  <w:style w:type="paragraph" w:styleId="Piedepgina">
    <w:name w:val="footer"/>
    <w:basedOn w:val="Normal"/>
    <w:link w:val="PiedepginaCar"/>
    <w:uiPriority w:val="99"/>
    <w:rsid w:val="007214E0"/>
    <w:pPr>
      <w:tabs>
        <w:tab w:val="center" w:pos="4252"/>
        <w:tab w:val="right" w:pos="8504"/>
      </w:tabs>
    </w:pPr>
  </w:style>
  <w:style w:type="character" w:customStyle="1" w:styleId="PiedepginaCar">
    <w:name w:val="Pie de página Car"/>
    <w:basedOn w:val="Fuentedeprrafopredeter"/>
    <w:link w:val="Piedepgina"/>
    <w:uiPriority w:val="99"/>
    <w:locked/>
    <w:rsid w:val="00CF2EC4"/>
    <w:rPr>
      <w:lang w:val="es-ES" w:eastAsia="es-ES"/>
    </w:rPr>
  </w:style>
  <w:style w:type="paragraph" w:styleId="Textonotapie">
    <w:name w:val="footnote text"/>
    <w:basedOn w:val="Normal"/>
    <w:link w:val="TextonotapieCar"/>
    <w:uiPriority w:val="99"/>
    <w:rsid w:val="00BF650F"/>
  </w:style>
  <w:style w:type="character" w:customStyle="1" w:styleId="TextonotapieCar">
    <w:name w:val="Texto nota pie Car"/>
    <w:basedOn w:val="Fuentedeprrafopredeter"/>
    <w:link w:val="Textonotapie"/>
    <w:uiPriority w:val="99"/>
    <w:locked/>
    <w:rsid w:val="00CF2EC4"/>
    <w:rPr>
      <w:lang w:val="es-ES" w:eastAsia="es-ES"/>
    </w:rPr>
  </w:style>
  <w:style w:type="character" w:styleId="Refdenotaalpie">
    <w:name w:val="footnote reference"/>
    <w:basedOn w:val="Fuentedeprrafopredeter"/>
    <w:uiPriority w:val="99"/>
    <w:rsid w:val="00BF650F"/>
    <w:rPr>
      <w:rFonts w:cs="Times New Roman"/>
      <w:vertAlign w:val="superscript"/>
    </w:rPr>
  </w:style>
  <w:style w:type="paragraph" w:customStyle="1" w:styleId="tit2">
    <w:name w:val="tit 2"/>
    <w:basedOn w:val="Normal"/>
    <w:next w:val="Normal"/>
    <w:autoRedefine/>
    <w:uiPriority w:val="99"/>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styleId="ndice1">
    <w:name w:val="index 1"/>
    <w:basedOn w:val="Normal"/>
    <w:next w:val="Normal"/>
    <w:autoRedefine/>
    <w:uiPriority w:val="99"/>
    <w:semiHidden/>
    <w:rsid w:val="007A1991"/>
    <w:pPr>
      <w:ind w:left="200" w:hanging="200"/>
    </w:pPr>
  </w:style>
  <w:style w:type="paragraph" w:styleId="Ttulodendice">
    <w:name w:val="index heading"/>
    <w:basedOn w:val="Normal"/>
    <w:next w:val="Normal"/>
    <w:uiPriority w:val="99"/>
    <w:semiHidden/>
    <w:rsid w:val="007A1991"/>
    <w:pPr>
      <w:jc w:val="both"/>
    </w:pPr>
    <w:rPr>
      <w:sz w:val="22"/>
      <w:szCs w:val="22"/>
    </w:rPr>
  </w:style>
  <w:style w:type="paragraph" w:styleId="Mapadeldocumento">
    <w:name w:val="Document Map"/>
    <w:basedOn w:val="Normal"/>
    <w:link w:val="MapadeldocumentoCar"/>
    <w:autoRedefine/>
    <w:uiPriority w:val="99"/>
    <w:semiHidden/>
    <w:rsid w:val="00F10C5A"/>
    <w:rPr>
      <w:rFonts w:ascii="Tahoma" w:hAnsi="Tahoma" w:cs="Tahoma"/>
    </w:rPr>
  </w:style>
  <w:style w:type="character" w:customStyle="1" w:styleId="MapadeldocumentoCar">
    <w:name w:val="Mapa del documento Car"/>
    <w:basedOn w:val="Fuentedeprrafopredeter"/>
    <w:link w:val="Mapadeldocumento"/>
    <w:uiPriority w:val="99"/>
    <w:semiHidden/>
    <w:locked/>
    <w:rPr>
      <w:sz w:val="2"/>
    </w:rPr>
  </w:style>
  <w:style w:type="paragraph" w:styleId="Textoindependiente3">
    <w:name w:val="Body Text 3"/>
    <w:basedOn w:val="Normal"/>
    <w:link w:val="Textoindependiente3Car"/>
    <w:uiPriority w:val="99"/>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Textoindependiente3Car">
    <w:name w:val="Texto independiente 3 Car"/>
    <w:basedOn w:val="Fuentedeprrafopredeter"/>
    <w:link w:val="Textoindependiente3"/>
    <w:uiPriority w:val="99"/>
    <w:semiHidden/>
    <w:locked/>
    <w:rPr>
      <w:sz w:val="16"/>
    </w:rPr>
  </w:style>
  <w:style w:type="character" w:styleId="Hipervnculo">
    <w:name w:val="Hyperlink"/>
    <w:basedOn w:val="Fuentedeprrafopredeter"/>
    <w:uiPriority w:val="99"/>
    <w:rsid w:val="007E1835"/>
    <w:rPr>
      <w:rFonts w:cs="Times New Roman"/>
      <w:color w:val="0000FF"/>
      <w:u w:val="single"/>
    </w:rPr>
  </w:style>
  <w:style w:type="character" w:styleId="Nmerodepgina">
    <w:name w:val="page number"/>
    <w:basedOn w:val="Fuentedeprrafopredeter"/>
    <w:uiPriority w:val="99"/>
    <w:rsid w:val="00141AAF"/>
    <w:rPr>
      <w:rFonts w:cs="Times New Roman"/>
    </w:rPr>
  </w:style>
  <w:style w:type="paragraph" w:customStyle="1" w:styleId="texto">
    <w:name w:val="texto"/>
    <w:basedOn w:val="Normal"/>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
    <w:uiPriority w:val="99"/>
    <w:rsid w:val="008342B8"/>
    <w:pPr>
      <w:suppressAutoHyphens/>
      <w:jc w:val="both"/>
    </w:pPr>
    <w:rPr>
      <w:rFonts w:ascii="Arial" w:hAnsi="Arial"/>
      <w:b/>
      <w:sz w:val="22"/>
      <w:lang w:val="es-ES_tradnl" w:eastAsia="ar-SA"/>
    </w:rPr>
  </w:style>
  <w:style w:type="table" w:styleId="Tablaconcuadrcula">
    <w:name w:val="Table Grid"/>
    <w:basedOn w:val="Tablanormal"/>
    <w:uiPriority w:val="99"/>
    <w:rsid w:val="009813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uiPriority w:val="99"/>
    <w:rsid w:val="00990F78"/>
  </w:style>
  <w:style w:type="paragraph" w:customStyle="1" w:styleId="parrafo">
    <w:name w:val="parrafo"/>
    <w:basedOn w:val="Normal"/>
    <w:uiPriority w:val="99"/>
    <w:rsid w:val="00063E5F"/>
    <w:pPr>
      <w:spacing w:before="100" w:beforeAutospacing="1" w:after="100" w:afterAutospacing="1"/>
    </w:pPr>
    <w:rPr>
      <w:sz w:val="24"/>
      <w:szCs w:val="24"/>
    </w:rPr>
  </w:style>
  <w:style w:type="paragraph" w:styleId="TDC1">
    <w:name w:val="toc 1"/>
    <w:basedOn w:val="Normal"/>
    <w:next w:val="Normal"/>
    <w:autoRedefine/>
    <w:uiPriority w:val="39"/>
    <w:rsid w:val="005F1DFD"/>
    <w:pPr>
      <w:tabs>
        <w:tab w:val="right" w:leader="dot" w:pos="8494"/>
      </w:tabs>
      <w:spacing w:before="100"/>
    </w:pPr>
    <w:rPr>
      <w:rFonts w:ascii="Arial" w:hAnsi="Arial"/>
      <w:b/>
      <w:lang w:val="pt-BR"/>
    </w:rPr>
  </w:style>
  <w:style w:type="paragraph" w:styleId="TDC2">
    <w:name w:val="toc 2"/>
    <w:basedOn w:val="Normal"/>
    <w:next w:val="Normal"/>
    <w:autoRedefine/>
    <w:uiPriority w:val="39"/>
    <w:rsid w:val="005F1DFD"/>
    <w:pPr>
      <w:tabs>
        <w:tab w:val="right" w:leader="dot" w:pos="8494"/>
      </w:tabs>
      <w:spacing w:before="60"/>
    </w:pPr>
    <w:rPr>
      <w:rFonts w:ascii="Arial" w:hAnsi="Arial"/>
    </w:rPr>
  </w:style>
  <w:style w:type="paragraph" w:styleId="TDC3">
    <w:name w:val="toc 3"/>
    <w:basedOn w:val="Normal"/>
    <w:next w:val="Normal"/>
    <w:autoRedefine/>
    <w:uiPriority w:val="39"/>
    <w:rsid w:val="0049542C"/>
    <w:pPr>
      <w:spacing w:before="60"/>
      <w:ind w:left="403"/>
    </w:pPr>
    <w:rPr>
      <w:rFonts w:ascii="Arial" w:hAnsi="Arial"/>
    </w:rPr>
  </w:style>
  <w:style w:type="paragraph" w:customStyle="1" w:styleId="Default">
    <w:name w:val="Default"/>
    <w:link w:val="DefaultCar"/>
    <w:uiPriority w:val="99"/>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uiPriority w:val="99"/>
    <w:locked/>
    <w:rsid w:val="00CF2EC4"/>
    <w:rPr>
      <w:rFonts w:ascii="Arial" w:hAnsi="Arial"/>
      <w:color w:val="000000"/>
      <w:sz w:val="24"/>
      <w:lang w:val="es-ES" w:eastAsia="es-ES"/>
    </w:rPr>
  </w:style>
  <w:style w:type="paragraph" w:customStyle="1" w:styleId="parrafo2">
    <w:name w:val="parrafo_2"/>
    <w:basedOn w:val="Normal"/>
    <w:uiPriority w:val="99"/>
    <w:rsid w:val="009A07D3"/>
    <w:pPr>
      <w:spacing w:before="100" w:beforeAutospacing="1" w:after="100" w:afterAutospacing="1"/>
    </w:pPr>
    <w:rPr>
      <w:sz w:val="24"/>
      <w:szCs w:val="24"/>
    </w:rPr>
  </w:style>
  <w:style w:type="paragraph" w:styleId="Textoindependiente">
    <w:name w:val="Body Text"/>
    <w:basedOn w:val="Normal"/>
    <w:link w:val="TextoindependienteCar"/>
    <w:uiPriority w:val="99"/>
    <w:rsid w:val="00251123"/>
    <w:pPr>
      <w:spacing w:after="120"/>
    </w:pPr>
  </w:style>
  <w:style w:type="character" w:customStyle="1" w:styleId="TextoindependienteCar">
    <w:name w:val="Texto independiente Car"/>
    <w:basedOn w:val="Fuentedeprrafopredeter"/>
    <w:link w:val="Textoindependiente"/>
    <w:uiPriority w:val="99"/>
    <w:semiHidden/>
    <w:locked/>
    <w:rPr>
      <w:sz w:val="20"/>
    </w:rPr>
  </w:style>
  <w:style w:type="paragraph" w:customStyle="1" w:styleId="Tit1Anexo">
    <w:name w:val="Tit 1 Anexo"/>
    <w:basedOn w:val="tit1"/>
    <w:uiPriority w:val="99"/>
    <w:rsid w:val="00251123"/>
    <w:pPr>
      <w:numPr>
        <w:numId w:val="1"/>
      </w:numPr>
      <w:tabs>
        <w:tab w:val="num" w:pos="2940"/>
      </w:tabs>
      <w:ind w:left="1500"/>
    </w:pPr>
    <w:rPr>
      <w:bCs w:val="0"/>
    </w:rPr>
  </w:style>
  <w:style w:type="character" w:styleId="Hipervnculovisitado">
    <w:name w:val="FollowedHyperlink"/>
    <w:basedOn w:val="Fuentedeprrafopredeter"/>
    <w:uiPriority w:val="99"/>
    <w:rsid w:val="007264BB"/>
    <w:rPr>
      <w:rFonts w:cs="Times New Roman"/>
      <w:color w:val="800080"/>
      <w:u w:val="single"/>
    </w:rPr>
  </w:style>
  <w:style w:type="paragraph" w:customStyle="1" w:styleId="Destinatario">
    <w:name w:val="Destinatario"/>
    <w:basedOn w:val="Normal"/>
    <w:uiPriority w:val="99"/>
    <w:rsid w:val="00CF2EC4"/>
    <w:pPr>
      <w:ind w:left="4253"/>
    </w:pPr>
    <w:rPr>
      <w:lang w:val="es-ES_tradnl" w:eastAsia="es-ES_tradnl"/>
    </w:rPr>
  </w:style>
  <w:style w:type="paragraph" w:customStyle="1" w:styleId="Subparrafo1">
    <w:name w:val="Subparrafo1"/>
    <w:basedOn w:val="Normal"/>
    <w:uiPriority w:val="99"/>
    <w:rsid w:val="00CF2EC4"/>
    <w:pPr>
      <w:ind w:left="284" w:hanging="142"/>
    </w:pPr>
    <w:rPr>
      <w:lang w:val="es-ES_tradnl" w:eastAsia="es-ES_tradnl"/>
    </w:rPr>
  </w:style>
  <w:style w:type="paragraph" w:customStyle="1" w:styleId="Titulo">
    <w:name w:val="Titulo"/>
    <w:basedOn w:val="Normal"/>
    <w:uiPriority w:val="99"/>
    <w:rsid w:val="00CF2EC4"/>
    <w:pPr>
      <w:jc w:val="center"/>
    </w:pPr>
    <w:rPr>
      <w:b/>
      <w:sz w:val="30"/>
      <w:lang w:val="es-ES_tradnl" w:eastAsia="es-ES_tradnl"/>
    </w:rPr>
  </w:style>
  <w:style w:type="paragraph" w:styleId="Textoindependiente2">
    <w:name w:val="Body Text 2"/>
    <w:basedOn w:val="Normal"/>
    <w:link w:val="Textoindependiente2Car"/>
    <w:uiPriority w:val="99"/>
    <w:rsid w:val="00CF2EC4"/>
    <w:rPr>
      <w:rFonts w:ascii="Arial" w:hAnsi="Arial"/>
      <w:sz w:val="24"/>
      <w:lang w:val="es-ES_tradnl" w:eastAsia="es-ES_tradnl"/>
    </w:rPr>
  </w:style>
  <w:style w:type="character" w:customStyle="1" w:styleId="Textoindependiente2Car">
    <w:name w:val="Texto independiente 2 Car"/>
    <w:basedOn w:val="Fuentedeprrafopredeter"/>
    <w:link w:val="Textoindependiente2"/>
    <w:uiPriority w:val="99"/>
    <w:semiHidden/>
    <w:locked/>
    <w:rPr>
      <w:sz w:val="20"/>
    </w:rPr>
  </w:style>
  <w:style w:type="paragraph" w:styleId="Sangra2detindependiente">
    <w:name w:val="Body Text Indent 2"/>
    <w:basedOn w:val="Normal"/>
    <w:link w:val="Sangra2detindependienteCar"/>
    <w:uiPriority w:val="99"/>
    <w:rsid w:val="00CF2EC4"/>
    <w:pPr>
      <w:ind w:left="426" w:hanging="425"/>
      <w:jc w:val="both"/>
    </w:pPr>
    <w:rPr>
      <w:rFonts w:ascii="Arial" w:hAnsi="Arial"/>
      <w:b/>
      <w:sz w:val="18"/>
      <w:lang w:val="es-ES_tradnl"/>
    </w:rPr>
  </w:style>
  <w:style w:type="character" w:customStyle="1" w:styleId="Sangra2detindependienteCar">
    <w:name w:val="Sangría 2 de t. independiente Car"/>
    <w:basedOn w:val="Fuentedeprrafopredeter"/>
    <w:link w:val="Sangra2detindependiente"/>
    <w:uiPriority w:val="99"/>
    <w:locked/>
    <w:rsid w:val="00CF2EC4"/>
    <w:rPr>
      <w:rFonts w:ascii="Arial" w:hAnsi="Arial"/>
      <w:b/>
      <w:sz w:val="18"/>
      <w:lang w:val="es-ES_tradnl" w:eastAsia="es-ES"/>
    </w:rPr>
  </w:style>
  <w:style w:type="paragraph" w:styleId="Sangradetextonormal">
    <w:name w:val="Body Text Indent"/>
    <w:basedOn w:val="Normal"/>
    <w:link w:val="SangradetextonormalCar"/>
    <w:uiPriority w:val="99"/>
    <w:rsid w:val="00CF2EC4"/>
    <w:pPr>
      <w:ind w:left="567" w:hanging="567"/>
      <w:jc w:val="both"/>
    </w:pPr>
    <w:rPr>
      <w:rFonts w:ascii="Arial" w:hAnsi="Arial"/>
      <w:sz w:val="18"/>
      <w:lang w:val="es-ES_tradnl"/>
    </w:rPr>
  </w:style>
  <w:style w:type="character" w:customStyle="1" w:styleId="SangradetextonormalCar">
    <w:name w:val="Sangría de texto normal Car"/>
    <w:basedOn w:val="Fuentedeprrafopredeter"/>
    <w:link w:val="Sangradetextonormal"/>
    <w:uiPriority w:val="99"/>
    <w:semiHidden/>
    <w:locked/>
    <w:rPr>
      <w:sz w:val="20"/>
    </w:rPr>
  </w:style>
  <w:style w:type="paragraph" w:styleId="Sangra3detindependiente">
    <w:name w:val="Body Text Indent 3"/>
    <w:basedOn w:val="Normal"/>
    <w:link w:val="Sangra3detindependienteCar"/>
    <w:uiPriority w:val="99"/>
    <w:rsid w:val="00CF2EC4"/>
    <w:pPr>
      <w:ind w:left="1004"/>
      <w:jc w:val="both"/>
    </w:pPr>
    <w:rPr>
      <w:rFonts w:ascii="Arial" w:hAnsi="Arial"/>
      <w:sz w:val="18"/>
      <w:u w:val="single"/>
      <w:lang w:val="es-ES_tradnl"/>
    </w:rPr>
  </w:style>
  <w:style w:type="character" w:customStyle="1" w:styleId="Sangra3detindependienteCar">
    <w:name w:val="Sangría 3 de t. independiente Car"/>
    <w:basedOn w:val="Fuentedeprrafopredeter"/>
    <w:link w:val="Sangra3detindependiente"/>
    <w:uiPriority w:val="99"/>
    <w:semiHidden/>
    <w:locked/>
    <w:rPr>
      <w:sz w:val="16"/>
    </w:rPr>
  </w:style>
  <w:style w:type="paragraph" w:customStyle="1" w:styleId="bpor">
    <w:name w:val="b por"/>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Textodebloque">
    <w:name w:val="Block Text"/>
    <w:basedOn w:val="Normal"/>
    <w:uiPriority w:val="99"/>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Ttulo1"/>
    <w:uiPriority w:val="99"/>
    <w:rsid w:val="00CF2EC4"/>
    <w:pPr>
      <w:spacing w:before="0" w:after="0"/>
      <w:jc w:val="both"/>
    </w:pPr>
    <w:rPr>
      <w:rFonts w:ascii="Times New Roman" w:hAnsi="Times New Roman" w:cs="Times New Roman"/>
      <w:bCs w:val="0"/>
      <w:smallCaps/>
      <w:kern w:val="0"/>
      <w:sz w:val="20"/>
      <w:szCs w:val="20"/>
      <w:lang w:val="es-ES_tradnl"/>
    </w:rPr>
  </w:style>
  <w:style w:type="paragraph" w:styleId="Ttulo">
    <w:name w:val="Title"/>
    <w:basedOn w:val="Normal"/>
    <w:link w:val="TtuloCar"/>
    <w:uiPriority w:val="99"/>
    <w:qFormat/>
    <w:rsid w:val="00CF2EC4"/>
    <w:pPr>
      <w:jc w:val="center"/>
    </w:pPr>
    <w:rPr>
      <w:b/>
      <w:u w:val="single"/>
    </w:rPr>
  </w:style>
  <w:style w:type="character" w:customStyle="1" w:styleId="TtuloCar">
    <w:name w:val="Título Car"/>
    <w:basedOn w:val="Fuentedeprrafopredeter"/>
    <w:link w:val="Ttulo"/>
    <w:uiPriority w:val="99"/>
    <w:locked/>
    <w:rPr>
      <w:rFonts w:ascii="Cambria" w:hAnsi="Cambria"/>
      <w:b/>
      <w:kern w:val="28"/>
      <w:sz w:val="32"/>
    </w:rPr>
  </w:style>
  <w:style w:type="paragraph" w:customStyle="1" w:styleId="Estndar">
    <w:name w:val="Estándar"/>
    <w:uiPriority w:val="99"/>
    <w:rsid w:val="00CF2EC4"/>
    <w:rPr>
      <w:color w:val="000000"/>
      <w:sz w:val="24"/>
      <w:szCs w:val="20"/>
    </w:rPr>
  </w:style>
  <w:style w:type="paragraph" w:styleId="Subttulo">
    <w:name w:val="Subtitle"/>
    <w:basedOn w:val="Normal"/>
    <w:link w:val="SubttuloCar"/>
    <w:uiPriority w:val="99"/>
    <w:qFormat/>
    <w:rsid w:val="00CF2EC4"/>
    <w:rPr>
      <w:b/>
      <w:sz w:val="28"/>
      <w:u w:val="single"/>
    </w:rPr>
  </w:style>
  <w:style w:type="character" w:customStyle="1" w:styleId="SubttuloCar">
    <w:name w:val="Subtítulo Car"/>
    <w:basedOn w:val="Fuentedeprrafopredeter"/>
    <w:link w:val="Subttulo"/>
    <w:uiPriority w:val="99"/>
    <w:locked/>
    <w:rPr>
      <w:rFonts w:ascii="Cambria" w:hAnsi="Cambria"/>
      <w:sz w:val="24"/>
    </w:rPr>
  </w:style>
  <w:style w:type="paragraph" w:customStyle="1" w:styleId="bpor1">
    <w:name w:val="b por1"/>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
    <w:uiPriority w:val="99"/>
    <w:rsid w:val="00CF2EC4"/>
    <w:pPr>
      <w:ind w:firstLine="709"/>
    </w:pPr>
    <w:rPr>
      <w:rFonts w:ascii="Bookman Old Style" w:hAnsi="Bookman Old Style"/>
      <w:i/>
      <w:kern w:val="28"/>
      <w:sz w:val="24"/>
      <w:lang w:eastAsia="es-ES_tradnl"/>
    </w:rPr>
  </w:style>
  <w:style w:type="paragraph" w:customStyle="1" w:styleId="BOPV">
    <w:name w:val="BOPV"/>
    <w:basedOn w:val="Normal"/>
    <w:uiPriority w:val="99"/>
    <w:rsid w:val="00CF2EC4"/>
    <w:pPr>
      <w:tabs>
        <w:tab w:val="left" w:pos="425"/>
      </w:tabs>
    </w:pPr>
    <w:rPr>
      <w:rFonts w:ascii="Courier New" w:hAnsi="Courier New"/>
      <w:sz w:val="22"/>
      <w:lang w:val="es-ES_tradnl" w:eastAsia="es-ES_tradnl"/>
    </w:rPr>
  </w:style>
  <w:style w:type="paragraph" w:customStyle="1" w:styleId="TituloBOPV">
    <w:name w:val="TituloBOPV"/>
    <w:basedOn w:val="BOPV"/>
    <w:uiPriority w:val="99"/>
    <w:rsid w:val="00CF2EC4"/>
  </w:style>
  <w:style w:type="paragraph" w:customStyle="1" w:styleId="BOPVVieta">
    <w:name w:val="BOPVViñeta"/>
    <w:basedOn w:val="BOPV"/>
    <w:next w:val="BOPV"/>
    <w:uiPriority w:val="99"/>
    <w:rsid w:val="00CF2EC4"/>
    <w:pPr>
      <w:tabs>
        <w:tab w:val="num" w:pos="360"/>
      </w:tabs>
      <w:ind w:left="360" w:hanging="360"/>
    </w:pPr>
  </w:style>
  <w:style w:type="character" w:styleId="Textoennegrita">
    <w:name w:val="Strong"/>
    <w:basedOn w:val="Fuentedeprrafopredeter"/>
    <w:uiPriority w:val="99"/>
    <w:qFormat/>
    <w:rsid w:val="00CF2EC4"/>
    <w:rPr>
      <w:rFonts w:cs="Times New Roman"/>
      <w:b/>
    </w:rPr>
  </w:style>
  <w:style w:type="paragraph" w:customStyle="1" w:styleId="Prrafodelista1">
    <w:name w:val="Párrafo de lista1"/>
    <w:basedOn w:val="Normal"/>
    <w:link w:val="ListParagraphChar"/>
    <w:uiPriority w:val="99"/>
    <w:rsid w:val="00CF2EC4"/>
    <w:pPr>
      <w:ind w:left="708"/>
    </w:pPr>
    <w:rPr>
      <w:lang w:val="es-ES_tradnl" w:eastAsia="en-US"/>
    </w:rPr>
  </w:style>
  <w:style w:type="character" w:customStyle="1" w:styleId="ListParagraphChar">
    <w:name w:val="List Paragraph Char"/>
    <w:link w:val="Prrafodelista1"/>
    <w:uiPriority w:val="99"/>
    <w:locked/>
    <w:rsid w:val="00CF2EC4"/>
    <w:rPr>
      <w:lang w:val="es-ES_tradnl" w:eastAsia="en-US"/>
    </w:rPr>
  </w:style>
  <w:style w:type="paragraph" w:styleId="Direccinsobre">
    <w:name w:val="envelope address"/>
    <w:basedOn w:val="Normal"/>
    <w:uiPriority w:val="99"/>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
    <w:uiPriority w:val="99"/>
    <w:rsid w:val="00CF2EC4"/>
    <w:pPr>
      <w:jc w:val="both"/>
    </w:pPr>
    <w:rPr>
      <w:lang w:val="es-ES_tradnl" w:eastAsia="en-US"/>
    </w:rPr>
  </w:style>
  <w:style w:type="paragraph" w:styleId="Textodeglobo">
    <w:name w:val="Balloon Text"/>
    <w:basedOn w:val="Normal"/>
    <w:link w:val="TextodegloboCar"/>
    <w:uiPriority w:val="99"/>
    <w:rsid w:val="00CF2EC4"/>
    <w:rPr>
      <w:rFonts w:ascii="Tahoma" w:hAnsi="Tahoma" w:cs="Tahoma"/>
      <w:sz w:val="16"/>
      <w:szCs w:val="16"/>
      <w:lang w:val="es-ES_tradnl" w:eastAsia="en-US"/>
    </w:rPr>
  </w:style>
  <w:style w:type="character" w:customStyle="1" w:styleId="TextodegloboCar">
    <w:name w:val="Texto de globo Car"/>
    <w:basedOn w:val="Fuentedeprrafopredeter"/>
    <w:link w:val="Textodeglobo"/>
    <w:uiPriority w:val="99"/>
    <w:locked/>
    <w:rsid w:val="00CF2EC4"/>
    <w:rPr>
      <w:rFonts w:ascii="Tahoma" w:hAnsi="Tahoma"/>
      <w:sz w:val="16"/>
      <w:lang w:val="es-ES_tradnl" w:eastAsia="en-US"/>
    </w:rPr>
  </w:style>
  <w:style w:type="paragraph" w:styleId="Textocomentario">
    <w:name w:val="annotation text"/>
    <w:basedOn w:val="Normal"/>
    <w:link w:val="TextocomentarioCar"/>
    <w:uiPriority w:val="99"/>
    <w:rsid w:val="00CF2EC4"/>
    <w:rPr>
      <w:lang w:val="eu-ES" w:eastAsia="es-ES_tradnl"/>
    </w:rPr>
  </w:style>
  <w:style w:type="character" w:customStyle="1" w:styleId="TextocomentarioCar">
    <w:name w:val="Texto comentario Car"/>
    <w:basedOn w:val="Fuentedeprrafopredeter"/>
    <w:link w:val="Textocomentario"/>
    <w:uiPriority w:val="99"/>
    <w:locked/>
    <w:rsid w:val="00CF2EC4"/>
    <w:rPr>
      <w:lang w:val="eu-ES" w:eastAsia="es-ES_tradnl"/>
    </w:rPr>
  </w:style>
  <w:style w:type="paragraph" w:customStyle="1" w:styleId="estilo10">
    <w:name w:val="estilo1"/>
    <w:basedOn w:val="Normal"/>
    <w:uiPriority w:val="99"/>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
    <w:uiPriority w:val="99"/>
    <w:rsid w:val="00CF2EC4"/>
    <w:pPr>
      <w:spacing w:after="160" w:line="240" w:lineRule="exact"/>
    </w:pPr>
    <w:rPr>
      <w:rFonts w:ascii="Tahoma" w:hAnsi="Tahoma"/>
      <w:lang w:val="en-US" w:eastAsia="en-US"/>
    </w:rPr>
  </w:style>
  <w:style w:type="paragraph" w:customStyle="1" w:styleId="KarKar4">
    <w:name w:val="Kar Kar4"/>
    <w:basedOn w:val="Normal"/>
    <w:uiPriority w:val="99"/>
    <w:rsid w:val="00CF2EC4"/>
    <w:pPr>
      <w:spacing w:after="160" w:line="240" w:lineRule="exact"/>
    </w:pPr>
    <w:rPr>
      <w:rFonts w:ascii="Verdana" w:hAnsi="Verdana"/>
      <w:lang w:val="en-US" w:eastAsia="en-US"/>
    </w:rPr>
  </w:style>
  <w:style w:type="paragraph" w:customStyle="1" w:styleId="Normalgeorgia">
    <w:name w:val="Normal + georgia"/>
    <w:basedOn w:val="Normal"/>
    <w:uiPriority w:val="99"/>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
    <w:link w:val="MiNormalChar"/>
    <w:uiPriority w:val="99"/>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uiPriority w:val="99"/>
    <w:locked/>
    <w:rsid w:val="00CF2EC4"/>
    <w:rPr>
      <w:rFonts w:ascii="Verdana" w:hAnsi="Verdana"/>
      <w:sz w:val="24"/>
      <w:lang w:val="es-ES_tradnl" w:eastAsia="en-US"/>
    </w:rPr>
  </w:style>
  <w:style w:type="paragraph" w:customStyle="1" w:styleId="1Car">
    <w:name w:val="1 Car"/>
    <w:basedOn w:val="Normal"/>
    <w:uiPriority w:val="99"/>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
    <w:uiPriority w:val="99"/>
    <w:rsid w:val="00CF2EC4"/>
    <w:pPr>
      <w:spacing w:after="160" w:line="240" w:lineRule="exact"/>
    </w:pPr>
    <w:rPr>
      <w:rFonts w:ascii="Tahoma" w:hAnsi="Tahoma"/>
      <w:sz w:val="18"/>
      <w:szCs w:val="6"/>
      <w:lang w:val="en-US" w:eastAsia="en-US"/>
    </w:rPr>
  </w:style>
  <w:style w:type="paragraph" w:customStyle="1" w:styleId="KarKar5">
    <w:name w:val="Kar Kar5"/>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
    <w:uiPriority w:val="99"/>
    <w:rsid w:val="00CF2EC4"/>
    <w:pPr>
      <w:spacing w:after="160" w:line="240" w:lineRule="exact"/>
    </w:pPr>
    <w:rPr>
      <w:rFonts w:ascii="Arial" w:hAnsi="Arial"/>
      <w:lang w:val="en-US" w:eastAsia="en-US"/>
    </w:rPr>
  </w:style>
  <w:style w:type="character" w:customStyle="1" w:styleId="b1">
    <w:name w:val="b1"/>
    <w:uiPriority w:val="99"/>
    <w:rsid w:val="00CF2EC4"/>
    <w:rPr>
      <w:color w:val="000000"/>
    </w:rPr>
  </w:style>
  <w:style w:type="paragraph" w:customStyle="1" w:styleId="Prrafodelista11">
    <w:name w:val="Párrafo de lista11"/>
    <w:basedOn w:val="Normal"/>
    <w:uiPriority w:val="99"/>
    <w:rsid w:val="00CF2EC4"/>
    <w:pPr>
      <w:ind w:left="708"/>
    </w:pPr>
    <w:rPr>
      <w:lang w:val="es-ES_tradnl" w:eastAsia="en-US"/>
    </w:rPr>
  </w:style>
  <w:style w:type="paragraph" w:styleId="Textonotaalfinal">
    <w:name w:val="endnote text"/>
    <w:basedOn w:val="Normal"/>
    <w:link w:val="TextonotaalfinalCar"/>
    <w:uiPriority w:val="99"/>
    <w:rsid w:val="00CF2EC4"/>
    <w:rPr>
      <w:lang w:val="es-ES_tradnl" w:eastAsia="en-US"/>
    </w:rPr>
  </w:style>
  <w:style w:type="character" w:customStyle="1" w:styleId="TextonotaalfinalCar">
    <w:name w:val="Texto nota al final Car"/>
    <w:basedOn w:val="Fuentedeprrafopredeter"/>
    <w:link w:val="Textonotaalfinal"/>
    <w:uiPriority w:val="99"/>
    <w:locked/>
    <w:rsid w:val="00CF2EC4"/>
    <w:rPr>
      <w:lang w:val="es-ES_tradnl" w:eastAsia="en-US"/>
    </w:rPr>
  </w:style>
  <w:style w:type="character" w:styleId="Refdenotaalfinal">
    <w:name w:val="endnote reference"/>
    <w:basedOn w:val="Fuentedeprrafopredeter"/>
    <w:uiPriority w:val="99"/>
    <w:rsid w:val="00CF2EC4"/>
    <w:rPr>
      <w:rFonts w:cs="Times New Roman"/>
      <w:vertAlign w:val="superscript"/>
    </w:rPr>
  </w:style>
  <w:style w:type="character" w:customStyle="1" w:styleId="FiladetablaCar1">
    <w:name w:val="Fila de tabla Car1"/>
    <w:link w:val="Filadetabla"/>
    <w:uiPriority w:val="99"/>
    <w:locked/>
    <w:rsid w:val="00CF2EC4"/>
    <w:rPr>
      <w:rFonts w:ascii="Verdana" w:eastAsia="MS Mincho" w:hAnsi="Verdana"/>
      <w:spacing w:val="-3"/>
      <w:lang w:val="x-none" w:eastAsia="es-ES_tradnl"/>
    </w:rPr>
  </w:style>
  <w:style w:type="paragraph" w:customStyle="1" w:styleId="Filadetabla">
    <w:name w:val="Fila de tabla"/>
    <w:basedOn w:val="Normal"/>
    <w:link w:val="FiladetablaCar1"/>
    <w:autoRedefine/>
    <w:uiPriority w:val="99"/>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
    <w:uiPriority w:val="99"/>
    <w:rsid w:val="00CF2EC4"/>
    <w:rPr>
      <w:rFonts w:ascii="Arial" w:hAnsi="Arial"/>
      <w:sz w:val="22"/>
      <w:lang w:val="es-ES_tradnl" w:eastAsia="es-ES_tradnl"/>
    </w:rPr>
  </w:style>
  <w:style w:type="paragraph" w:customStyle="1" w:styleId="a">
    <w:name w:val="a"/>
    <w:basedOn w:val="Normal"/>
    <w:uiPriority w:val="99"/>
    <w:rsid w:val="00CF2EC4"/>
    <w:pPr>
      <w:spacing w:before="100" w:beforeAutospacing="1" w:after="100" w:afterAutospacing="1"/>
    </w:pPr>
    <w:rPr>
      <w:sz w:val="24"/>
      <w:szCs w:val="24"/>
    </w:rPr>
  </w:style>
  <w:style w:type="character" w:styleId="nfasis">
    <w:name w:val="Emphasis"/>
    <w:basedOn w:val="Fuentedeprrafopredeter"/>
    <w:uiPriority w:val="99"/>
    <w:qFormat/>
    <w:rsid w:val="00CF2EC4"/>
    <w:rPr>
      <w:rFonts w:cs="Times New Roman"/>
      <w:i/>
    </w:rPr>
  </w:style>
  <w:style w:type="paragraph" w:styleId="NormalWeb">
    <w:name w:val="Normal (Web)"/>
    <w:basedOn w:val="Normal"/>
    <w:uiPriority w:val="99"/>
    <w:rsid w:val="00CF2EC4"/>
    <w:pPr>
      <w:spacing w:before="100" w:beforeAutospacing="1" w:after="100" w:afterAutospacing="1"/>
    </w:pPr>
    <w:rPr>
      <w:sz w:val="24"/>
      <w:szCs w:val="24"/>
    </w:rPr>
  </w:style>
  <w:style w:type="character" w:styleId="CitaHTML">
    <w:name w:val="HTML Cite"/>
    <w:basedOn w:val="Fuentedeprrafopredeter"/>
    <w:uiPriority w:val="99"/>
    <w:rsid w:val="00CF2EC4"/>
    <w:rPr>
      <w:rFonts w:cs="Times New Roman"/>
      <w:i/>
    </w:rPr>
  </w:style>
  <w:style w:type="paragraph" w:styleId="z-Principiodelformulario">
    <w:name w:val="HTML Top of Form"/>
    <w:basedOn w:val="Normal"/>
    <w:next w:val="Normal"/>
    <w:link w:val="z-PrincipiodelformularioCar"/>
    <w:hidden/>
    <w:uiPriority w:val="99"/>
    <w:rsid w:val="00CF2EC4"/>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locked/>
    <w:rsid w:val="00CF2EC4"/>
    <w:rPr>
      <w:rFonts w:ascii="Arial" w:hAnsi="Arial"/>
      <w:vanish/>
      <w:sz w:val="16"/>
      <w:lang w:val="es-ES" w:eastAsia="es-ES"/>
    </w:rPr>
  </w:style>
  <w:style w:type="paragraph" w:styleId="z-Finaldelformulario">
    <w:name w:val="HTML Bottom of Form"/>
    <w:basedOn w:val="Normal"/>
    <w:next w:val="Normal"/>
    <w:link w:val="z-FinaldelformularioCar"/>
    <w:hidden/>
    <w:uiPriority w:val="99"/>
    <w:rsid w:val="00CF2EC4"/>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locked/>
    <w:rsid w:val="00CF2EC4"/>
    <w:rPr>
      <w:rFonts w:ascii="Arial" w:hAnsi="Arial"/>
      <w:vanish/>
      <w:sz w:val="16"/>
      <w:lang w:val="es-ES" w:eastAsia="es-ES"/>
    </w:rPr>
  </w:style>
  <w:style w:type="character" w:customStyle="1" w:styleId="CarCar12">
    <w:name w:val="Car Car12"/>
    <w:uiPriority w:val="99"/>
    <w:rsid w:val="00CF2EC4"/>
    <w:rPr>
      <w:rFonts w:ascii="Arial" w:hAnsi="Arial"/>
      <w:sz w:val="20"/>
      <w:lang w:val="eu-ES" w:eastAsia="es-ES"/>
    </w:rPr>
  </w:style>
  <w:style w:type="paragraph" w:customStyle="1" w:styleId="TextoPliego">
    <w:name w:val="Texto Pliego"/>
    <w:basedOn w:val="Normal"/>
    <w:link w:val="TextoPliegoCar"/>
    <w:uiPriority w:val="99"/>
    <w:rsid w:val="00CF2EC4"/>
    <w:pPr>
      <w:spacing w:before="240"/>
      <w:jc w:val="both"/>
    </w:pPr>
    <w:rPr>
      <w:rFonts w:ascii="Arial" w:hAnsi="Arial"/>
    </w:rPr>
  </w:style>
  <w:style w:type="character" w:customStyle="1" w:styleId="TextoPliegoCar">
    <w:name w:val="Texto Pliego Car"/>
    <w:link w:val="TextoPliego"/>
    <w:uiPriority w:val="99"/>
    <w:locked/>
    <w:rsid w:val="00CF2EC4"/>
    <w:rPr>
      <w:rFonts w:ascii="Arial" w:hAnsi="Arial"/>
      <w:lang w:val="es-ES" w:eastAsia="es-ES"/>
    </w:rPr>
  </w:style>
  <w:style w:type="paragraph" w:customStyle="1" w:styleId="western">
    <w:name w:val="western"/>
    <w:basedOn w:val="Normal"/>
    <w:uiPriority w:val="99"/>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
    <w:uiPriority w:val="99"/>
    <w:rsid w:val="00CF2EC4"/>
    <w:pPr>
      <w:spacing w:after="160" w:line="240" w:lineRule="exact"/>
    </w:pPr>
    <w:rPr>
      <w:rFonts w:ascii="Tahoma" w:hAnsi="Tahoma"/>
      <w:lang w:val="en-US" w:eastAsia="en-US"/>
    </w:rPr>
  </w:style>
  <w:style w:type="paragraph" w:customStyle="1" w:styleId="KarKar41">
    <w:name w:val="Kar Kar41"/>
    <w:basedOn w:val="Normal"/>
    <w:uiPriority w:val="99"/>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
    <w:uiPriority w:val="99"/>
    <w:rsid w:val="00CF2EC4"/>
    <w:pPr>
      <w:spacing w:after="160" w:line="240" w:lineRule="exact"/>
    </w:pPr>
    <w:rPr>
      <w:rFonts w:ascii="Tahoma" w:hAnsi="Tahoma"/>
      <w:sz w:val="18"/>
      <w:szCs w:val="6"/>
      <w:lang w:val="en-US" w:eastAsia="en-US"/>
    </w:rPr>
  </w:style>
  <w:style w:type="paragraph" w:customStyle="1" w:styleId="KarKar51">
    <w:name w:val="Kar Kar51"/>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
    <w:uiPriority w:val="99"/>
    <w:rsid w:val="00CF2EC4"/>
    <w:pPr>
      <w:spacing w:after="160" w:line="240" w:lineRule="exact"/>
    </w:pPr>
    <w:rPr>
      <w:rFonts w:ascii="Arial" w:hAnsi="Arial"/>
      <w:lang w:val="en-US" w:eastAsia="en-US"/>
    </w:rPr>
  </w:style>
  <w:style w:type="character" w:customStyle="1" w:styleId="CarCar121">
    <w:name w:val="Car Car121"/>
    <w:uiPriority w:val="99"/>
    <w:rsid w:val="00CF2EC4"/>
    <w:rPr>
      <w:rFonts w:ascii="Arial" w:hAnsi="Arial"/>
      <w:sz w:val="20"/>
      <w:lang w:val="eu-ES" w:eastAsia="es-ES"/>
    </w:rPr>
  </w:style>
  <w:style w:type="paragraph" w:customStyle="1" w:styleId="CarCar13">
    <w:name w:val="Car Car13"/>
    <w:basedOn w:val="Normal"/>
    <w:uiPriority w:val="99"/>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
    <w:link w:val="EstiloArial9ptNegritaCentradoCar"/>
    <w:autoRedefine/>
    <w:uiPriority w:val="99"/>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uiPriority w:val="99"/>
    <w:locked/>
    <w:rsid w:val="00F10C5A"/>
    <w:rPr>
      <w:rFonts w:ascii="Arial" w:hAnsi="Arial"/>
      <w:b/>
      <w:sz w:val="18"/>
      <w:lang w:val="es-ES" w:eastAsia="es-ES"/>
    </w:rPr>
  </w:style>
  <w:style w:type="paragraph" w:customStyle="1" w:styleId="EstiloArial9ptNegritaCentrado1">
    <w:name w:val="Estilo Arial 9 pt Negrita Centrado1"/>
    <w:basedOn w:val="Normal"/>
    <w:link w:val="EstiloArial9ptNegritaCentrado1Car"/>
    <w:autoRedefine/>
    <w:uiPriority w:val="99"/>
    <w:rsid w:val="00097F1C"/>
    <w:pPr>
      <w:jc w:val="center"/>
    </w:pPr>
    <w:rPr>
      <w:rFonts w:ascii="Arial" w:hAnsi="Arial"/>
      <w:b/>
      <w:bCs/>
    </w:rPr>
  </w:style>
  <w:style w:type="character" w:customStyle="1" w:styleId="EstiloArial9ptNegritaCentrado1Car">
    <w:name w:val="Estilo Arial 9 pt Negrita Centrado1 Car"/>
    <w:link w:val="EstiloArial9ptNegritaCentrado1"/>
    <w:uiPriority w:val="99"/>
    <w:locked/>
    <w:rsid w:val="00097F1C"/>
    <w:rPr>
      <w:rFonts w:ascii="Arial" w:hAnsi="Arial"/>
      <w:b/>
    </w:rPr>
  </w:style>
  <w:style w:type="paragraph" w:customStyle="1" w:styleId="articulo1">
    <w:name w:val="articulo1"/>
    <w:basedOn w:val="Normal"/>
    <w:uiPriority w:val="99"/>
    <w:rsid w:val="00E4246E"/>
    <w:pPr>
      <w:spacing w:before="360" w:after="180"/>
    </w:pPr>
    <w:rPr>
      <w:b/>
      <w:bCs/>
      <w:sz w:val="24"/>
      <w:szCs w:val="24"/>
    </w:rPr>
  </w:style>
  <w:style w:type="paragraph" w:customStyle="1" w:styleId="parrafo1">
    <w:name w:val="parrafo1"/>
    <w:basedOn w:val="Normal"/>
    <w:uiPriority w:val="99"/>
    <w:rsid w:val="00E4246E"/>
    <w:pPr>
      <w:spacing w:before="180" w:after="180"/>
      <w:ind w:firstLine="360"/>
      <w:jc w:val="both"/>
    </w:pPr>
    <w:rPr>
      <w:sz w:val="24"/>
      <w:szCs w:val="24"/>
    </w:rPr>
  </w:style>
  <w:style w:type="paragraph" w:customStyle="1" w:styleId="CARATULA">
    <w:name w:val="CARATULA"/>
    <w:basedOn w:val="Normal"/>
    <w:uiPriority w:val="99"/>
    <w:rsid w:val="001C0FCE"/>
    <w:pPr>
      <w:tabs>
        <w:tab w:val="left" w:pos="1440"/>
        <w:tab w:val="left" w:pos="7655"/>
      </w:tabs>
      <w:jc w:val="both"/>
    </w:pPr>
    <w:rPr>
      <w:b/>
    </w:rPr>
  </w:style>
  <w:style w:type="paragraph" w:customStyle="1" w:styleId="KarKar4CarCar">
    <w:name w:val="Kar Kar4 Car Car"/>
    <w:basedOn w:val="Normal"/>
    <w:uiPriority w:val="99"/>
    <w:rsid w:val="009A5901"/>
    <w:pPr>
      <w:spacing w:after="160" w:line="240" w:lineRule="exact"/>
    </w:pPr>
    <w:rPr>
      <w:rFonts w:ascii="Tahoma" w:hAnsi="Tahoma"/>
      <w:lang w:val="en-US" w:eastAsia="en-US"/>
    </w:rPr>
  </w:style>
  <w:style w:type="paragraph" w:styleId="Prrafodelista">
    <w:name w:val="List Paragraph"/>
    <w:basedOn w:val="Normal"/>
    <w:link w:val="PrrafodelistaCar"/>
    <w:uiPriority w:val="34"/>
    <w:qFormat/>
    <w:rsid w:val="007B1B35"/>
    <w:pPr>
      <w:spacing w:after="200" w:line="276" w:lineRule="auto"/>
      <w:ind w:left="720"/>
      <w:contextualSpacing/>
    </w:pPr>
    <w:rPr>
      <w:rFonts w:ascii="Calibri" w:hAnsi="Calibri"/>
      <w:sz w:val="22"/>
      <w:szCs w:val="22"/>
    </w:rPr>
  </w:style>
  <w:style w:type="paragraph" w:customStyle="1" w:styleId="anexonum">
    <w:name w:val="anexo_num"/>
    <w:basedOn w:val="Normal"/>
    <w:uiPriority w:val="99"/>
    <w:rsid w:val="000F357C"/>
    <w:pPr>
      <w:spacing w:before="100" w:beforeAutospacing="1" w:after="100" w:afterAutospacing="1"/>
    </w:pPr>
    <w:rPr>
      <w:sz w:val="24"/>
      <w:szCs w:val="24"/>
    </w:rPr>
  </w:style>
  <w:style w:type="paragraph" w:customStyle="1" w:styleId="anexotit">
    <w:name w:val="anexo_tit"/>
    <w:basedOn w:val="Normal"/>
    <w:uiPriority w:val="99"/>
    <w:rsid w:val="000F357C"/>
    <w:pPr>
      <w:spacing w:before="100" w:beforeAutospacing="1" w:after="100" w:afterAutospacing="1"/>
    </w:pPr>
    <w:rPr>
      <w:sz w:val="24"/>
      <w:szCs w:val="24"/>
    </w:rPr>
  </w:style>
  <w:style w:type="paragraph" w:customStyle="1" w:styleId="cabezatabla">
    <w:name w:val="cabeza_tabla"/>
    <w:basedOn w:val="Normal"/>
    <w:uiPriority w:val="99"/>
    <w:rsid w:val="000F357C"/>
    <w:pPr>
      <w:spacing w:before="100" w:beforeAutospacing="1" w:after="100" w:afterAutospacing="1"/>
    </w:pPr>
    <w:rPr>
      <w:sz w:val="24"/>
      <w:szCs w:val="24"/>
    </w:rPr>
  </w:style>
  <w:style w:type="paragraph" w:customStyle="1" w:styleId="cuerpotablacentro">
    <w:name w:val="cuerpo_tabla_centro"/>
    <w:basedOn w:val="Normal"/>
    <w:uiPriority w:val="99"/>
    <w:rsid w:val="000F357C"/>
    <w:pPr>
      <w:spacing w:before="100" w:beforeAutospacing="1" w:after="100" w:afterAutospacing="1"/>
    </w:pPr>
    <w:rPr>
      <w:sz w:val="24"/>
      <w:szCs w:val="24"/>
    </w:rPr>
  </w:style>
  <w:style w:type="paragraph" w:customStyle="1" w:styleId="bopvdetalle">
    <w:name w:val="bopvdetalle"/>
    <w:basedOn w:val="Normal"/>
    <w:uiPriority w:val="99"/>
    <w:rsid w:val="004E29FE"/>
    <w:pPr>
      <w:spacing w:before="100" w:beforeAutospacing="1" w:after="100" w:afterAutospacing="1"/>
    </w:pPr>
    <w:rPr>
      <w:sz w:val="24"/>
      <w:szCs w:val="24"/>
    </w:rPr>
  </w:style>
  <w:style w:type="paragraph" w:styleId="Tabladeilustraciones">
    <w:name w:val="table of figures"/>
    <w:aliases w:val="ANEXO"/>
    <w:basedOn w:val="Normal"/>
    <w:next w:val="Normal"/>
    <w:uiPriority w:val="99"/>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Revisin">
    <w:name w:val="Revision"/>
    <w:hidden/>
    <w:uiPriority w:val="99"/>
    <w:semiHidden/>
    <w:rsid w:val="00F10D02"/>
    <w:rPr>
      <w:sz w:val="20"/>
      <w:szCs w:val="20"/>
    </w:rPr>
  </w:style>
  <w:style w:type="character" w:styleId="Refdecomentario">
    <w:name w:val="annotation reference"/>
    <w:basedOn w:val="Fuentedeprrafopredeter"/>
    <w:uiPriority w:val="99"/>
    <w:rsid w:val="00C04F2F"/>
    <w:rPr>
      <w:rFonts w:cs="Times New Roman"/>
      <w:sz w:val="16"/>
    </w:rPr>
  </w:style>
  <w:style w:type="paragraph" w:styleId="Asuntodelcomentario">
    <w:name w:val="annotation subject"/>
    <w:basedOn w:val="Textocomentario"/>
    <w:next w:val="Textocomentario"/>
    <w:link w:val="AsuntodelcomentarioCar"/>
    <w:uiPriority w:val="99"/>
    <w:rsid w:val="00C04F2F"/>
    <w:rPr>
      <w:b/>
      <w:bCs/>
    </w:rPr>
  </w:style>
  <w:style w:type="character" w:customStyle="1" w:styleId="AsuntodelcomentarioCar">
    <w:name w:val="Asunto del comentario Car"/>
    <w:basedOn w:val="TextocomentarioCar"/>
    <w:link w:val="Asuntodelcomentario"/>
    <w:uiPriority w:val="99"/>
    <w:locked/>
    <w:rsid w:val="00C04F2F"/>
    <w:rPr>
      <w:b/>
      <w:lang w:val="eu-ES" w:eastAsia="es-ES_tradnl"/>
    </w:rPr>
  </w:style>
  <w:style w:type="character" w:customStyle="1" w:styleId="PrrafodelistaCar">
    <w:name w:val="Párrafo de lista Car"/>
    <w:link w:val="Prrafodelista"/>
    <w:uiPriority w:val="34"/>
    <w:locked/>
    <w:rsid w:val="004612F2"/>
    <w:rPr>
      <w:rFonts w:ascii="Calibri" w:hAnsi="Calibri"/>
      <w:sz w:val="22"/>
    </w:rPr>
  </w:style>
  <w:style w:type="character" w:styleId="Textodelmarcadordeposicin">
    <w:name w:val="Placeholder Text"/>
    <w:basedOn w:val="Fuentedeprrafopredeter"/>
    <w:uiPriority w:val="99"/>
    <w:semiHidden/>
    <w:rsid w:val="00AC2180"/>
    <w:rPr>
      <w:color w:val="808080"/>
    </w:rPr>
  </w:style>
  <w:style w:type="paragraph" w:styleId="TDC4">
    <w:name w:val="toc 4"/>
    <w:basedOn w:val="Normal"/>
    <w:next w:val="Normal"/>
    <w:autoRedefine/>
    <w:uiPriority w:val="39"/>
    <w:rsid w:val="007C5378"/>
    <w:pPr>
      <w:ind w:left="601"/>
    </w:pPr>
    <w:rPr>
      <w:rFonts w:ascii="Arial" w:hAnsi="Arial"/>
    </w:rPr>
  </w:style>
  <w:style w:type="paragraph" w:customStyle="1" w:styleId="KarKar1">
    <w:name w:val="Kar Kar1"/>
    <w:basedOn w:val="Normal"/>
    <w:uiPriority w:val="99"/>
    <w:rsid w:val="00817C7F"/>
    <w:pPr>
      <w:spacing w:after="160" w:line="240" w:lineRule="exact"/>
    </w:pPr>
    <w:rPr>
      <w:rFonts w:ascii="Verdana" w:hAnsi="Verdana" w:cs="Verdana"/>
      <w:color w:val="003366"/>
      <w:lang w:val="en-US" w:eastAsia="en-US"/>
    </w:rPr>
  </w:style>
  <w:style w:type="paragraph" w:customStyle="1" w:styleId="Pa16">
    <w:name w:val="Pa16"/>
    <w:basedOn w:val="Default"/>
    <w:next w:val="Default"/>
    <w:uiPriority w:val="99"/>
    <w:rsid w:val="00817C7F"/>
    <w:pPr>
      <w:spacing w:line="201" w:lineRule="atLeast"/>
    </w:pPr>
    <w:rPr>
      <w:rFonts w:cs="Times New Roman"/>
      <w:color w:val="auto"/>
    </w:rPr>
  </w:style>
  <w:style w:type="paragraph" w:customStyle="1" w:styleId="Pa9">
    <w:name w:val="Pa9"/>
    <w:basedOn w:val="Default"/>
    <w:next w:val="Default"/>
    <w:uiPriority w:val="99"/>
    <w:rsid w:val="00817C7F"/>
    <w:pPr>
      <w:spacing w:line="201" w:lineRule="atLeast"/>
    </w:pPr>
    <w:rPr>
      <w:rFonts w:cs="Times New Roman"/>
      <w:color w:val="auto"/>
    </w:rPr>
  </w:style>
  <w:style w:type="paragraph" w:customStyle="1" w:styleId="Pa8">
    <w:name w:val="Pa8"/>
    <w:basedOn w:val="Default"/>
    <w:next w:val="Default"/>
    <w:uiPriority w:val="99"/>
    <w:rsid w:val="00817C7F"/>
    <w:pPr>
      <w:spacing w:line="201" w:lineRule="atLeast"/>
    </w:pPr>
    <w:rPr>
      <w:rFonts w:cs="Times New Roman"/>
      <w:color w:val="auto"/>
    </w:rPr>
  </w:style>
  <w:style w:type="paragraph" w:customStyle="1" w:styleId="Taularenedukia">
    <w:name w:val="Taularen edukia"/>
    <w:basedOn w:val="Normal"/>
    <w:uiPriority w:val="99"/>
    <w:rsid w:val="00817C7F"/>
    <w:pPr>
      <w:suppressAutoHyphens/>
    </w:pPr>
    <w:rPr>
      <w:color w:val="00000A"/>
      <w:kern w:val="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1649457">
      <w:bodyDiv w:val="1"/>
      <w:marLeft w:val="0"/>
      <w:marRight w:val="0"/>
      <w:marTop w:val="0"/>
      <w:marBottom w:val="0"/>
      <w:divBdr>
        <w:top w:val="none" w:sz="0" w:space="0" w:color="auto"/>
        <w:left w:val="none" w:sz="0" w:space="0" w:color="auto"/>
        <w:bottom w:val="none" w:sz="0" w:space="0" w:color="auto"/>
        <w:right w:val="none" w:sz="0" w:space="0" w:color="auto"/>
      </w:divBdr>
    </w:div>
    <w:div w:id="1504734242">
      <w:bodyDiv w:val="1"/>
      <w:marLeft w:val="0"/>
      <w:marRight w:val="0"/>
      <w:marTop w:val="0"/>
      <w:marBottom w:val="0"/>
      <w:divBdr>
        <w:top w:val="none" w:sz="0" w:space="0" w:color="auto"/>
        <w:left w:val="none" w:sz="0" w:space="0" w:color="auto"/>
        <w:bottom w:val="none" w:sz="0" w:space="0" w:color="auto"/>
        <w:right w:val="none" w:sz="0" w:space="0" w:color="auto"/>
      </w:divBdr>
    </w:div>
    <w:div w:id="2035034538">
      <w:marLeft w:val="0"/>
      <w:marRight w:val="0"/>
      <w:marTop w:val="0"/>
      <w:marBottom w:val="0"/>
      <w:divBdr>
        <w:top w:val="none" w:sz="0" w:space="0" w:color="auto"/>
        <w:left w:val="none" w:sz="0" w:space="0" w:color="auto"/>
        <w:bottom w:val="none" w:sz="0" w:space="0" w:color="auto"/>
        <w:right w:val="none" w:sz="0" w:space="0" w:color="auto"/>
      </w:divBdr>
    </w:div>
    <w:div w:id="2035034539">
      <w:marLeft w:val="0"/>
      <w:marRight w:val="0"/>
      <w:marTop w:val="0"/>
      <w:marBottom w:val="0"/>
      <w:divBdr>
        <w:top w:val="none" w:sz="0" w:space="0" w:color="auto"/>
        <w:left w:val="none" w:sz="0" w:space="0" w:color="auto"/>
        <w:bottom w:val="none" w:sz="0" w:space="0" w:color="auto"/>
        <w:right w:val="none" w:sz="0" w:space="0" w:color="auto"/>
      </w:divBdr>
    </w:div>
    <w:div w:id="2035034540">
      <w:marLeft w:val="0"/>
      <w:marRight w:val="0"/>
      <w:marTop w:val="0"/>
      <w:marBottom w:val="0"/>
      <w:divBdr>
        <w:top w:val="none" w:sz="0" w:space="0" w:color="auto"/>
        <w:left w:val="none" w:sz="0" w:space="0" w:color="auto"/>
        <w:bottom w:val="none" w:sz="0" w:space="0" w:color="auto"/>
        <w:right w:val="none" w:sz="0" w:space="0" w:color="auto"/>
      </w:divBdr>
    </w:div>
    <w:div w:id="2035034542">
      <w:marLeft w:val="0"/>
      <w:marRight w:val="0"/>
      <w:marTop w:val="0"/>
      <w:marBottom w:val="0"/>
      <w:divBdr>
        <w:top w:val="none" w:sz="0" w:space="0" w:color="auto"/>
        <w:left w:val="none" w:sz="0" w:space="0" w:color="auto"/>
        <w:bottom w:val="none" w:sz="0" w:space="0" w:color="auto"/>
        <w:right w:val="none" w:sz="0" w:space="0" w:color="auto"/>
      </w:divBdr>
    </w:div>
    <w:div w:id="2035034549">
      <w:marLeft w:val="0"/>
      <w:marRight w:val="0"/>
      <w:marTop w:val="0"/>
      <w:marBottom w:val="0"/>
      <w:divBdr>
        <w:top w:val="none" w:sz="0" w:space="0" w:color="auto"/>
        <w:left w:val="none" w:sz="0" w:space="0" w:color="auto"/>
        <w:bottom w:val="none" w:sz="0" w:space="0" w:color="auto"/>
        <w:right w:val="none" w:sz="0" w:space="0" w:color="auto"/>
      </w:divBdr>
    </w:div>
    <w:div w:id="2035034551">
      <w:marLeft w:val="0"/>
      <w:marRight w:val="0"/>
      <w:marTop w:val="0"/>
      <w:marBottom w:val="0"/>
      <w:divBdr>
        <w:top w:val="none" w:sz="0" w:space="0" w:color="auto"/>
        <w:left w:val="none" w:sz="0" w:space="0" w:color="auto"/>
        <w:bottom w:val="none" w:sz="0" w:space="0" w:color="auto"/>
        <w:right w:val="none" w:sz="0" w:space="0" w:color="auto"/>
      </w:divBdr>
    </w:div>
    <w:div w:id="2035034553">
      <w:marLeft w:val="0"/>
      <w:marRight w:val="0"/>
      <w:marTop w:val="0"/>
      <w:marBottom w:val="0"/>
      <w:divBdr>
        <w:top w:val="none" w:sz="0" w:space="0" w:color="auto"/>
        <w:left w:val="none" w:sz="0" w:space="0" w:color="auto"/>
        <w:bottom w:val="none" w:sz="0" w:space="0" w:color="auto"/>
        <w:right w:val="none" w:sz="0" w:space="0" w:color="auto"/>
      </w:divBdr>
    </w:div>
    <w:div w:id="2035034554">
      <w:marLeft w:val="0"/>
      <w:marRight w:val="0"/>
      <w:marTop w:val="0"/>
      <w:marBottom w:val="0"/>
      <w:divBdr>
        <w:top w:val="none" w:sz="0" w:space="0" w:color="auto"/>
        <w:left w:val="none" w:sz="0" w:space="0" w:color="auto"/>
        <w:bottom w:val="none" w:sz="0" w:space="0" w:color="auto"/>
        <w:right w:val="none" w:sz="0" w:space="0" w:color="auto"/>
      </w:divBdr>
    </w:div>
    <w:div w:id="2035034556">
      <w:marLeft w:val="0"/>
      <w:marRight w:val="0"/>
      <w:marTop w:val="0"/>
      <w:marBottom w:val="0"/>
      <w:divBdr>
        <w:top w:val="none" w:sz="0" w:space="0" w:color="auto"/>
        <w:left w:val="none" w:sz="0" w:space="0" w:color="auto"/>
        <w:bottom w:val="none" w:sz="0" w:space="0" w:color="auto"/>
        <w:right w:val="none" w:sz="0" w:space="0" w:color="auto"/>
      </w:divBdr>
    </w:div>
    <w:div w:id="2035034559">
      <w:marLeft w:val="0"/>
      <w:marRight w:val="0"/>
      <w:marTop w:val="0"/>
      <w:marBottom w:val="0"/>
      <w:divBdr>
        <w:top w:val="none" w:sz="0" w:space="0" w:color="auto"/>
        <w:left w:val="none" w:sz="0" w:space="0" w:color="auto"/>
        <w:bottom w:val="none" w:sz="0" w:space="0" w:color="auto"/>
        <w:right w:val="none" w:sz="0" w:space="0" w:color="auto"/>
      </w:divBdr>
    </w:div>
    <w:div w:id="2035034560">
      <w:marLeft w:val="0"/>
      <w:marRight w:val="0"/>
      <w:marTop w:val="0"/>
      <w:marBottom w:val="0"/>
      <w:divBdr>
        <w:top w:val="none" w:sz="0" w:space="0" w:color="auto"/>
        <w:left w:val="none" w:sz="0" w:space="0" w:color="auto"/>
        <w:bottom w:val="none" w:sz="0" w:space="0" w:color="auto"/>
        <w:right w:val="none" w:sz="0" w:space="0" w:color="auto"/>
      </w:divBdr>
      <w:divsChild>
        <w:div w:id="2035034566">
          <w:marLeft w:val="0"/>
          <w:marRight w:val="0"/>
          <w:marTop w:val="0"/>
          <w:marBottom w:val="0"/>
          <w:divBdr>
            <w:top w:val="none" w:sz="0" w:space="0" w:color="auto"/>
            <w:left w:val="none" w:sz="0" w:space="0" w:color="auto"/>
            <w:bottom w:val="none" w:sz="0" w:space="0" w:color="auto"/>
            <w:right w:val="none" w:sz="0" w:space="0" w:color="auto"/>
          </w:divBdr>
        </w:div>
        <w:div w:id="2035034576">
          <w:marLeft w:val="0"/>
          <w:marRight w:val="0"/>
          <w:marTop w:val="0"/>
          <w:marBottom w:val="0"/>
          <w:divBdr>
            <w:top w:val="none" w:sz="0" w:space="0" w:color="auto"/>
            <w:left w:val="none" w:sz="0" w:space="0" w:color="auto"/>
            <w:bottom w:val="none" w:sz="0" w:space="0" w:color="auto"/>
            <w:right w:val="none" w:sz="0" w:space="0" w:color="auto"/>
          </w:divBdr>
        </w:div>
        <w:div w:id="2035034599">
          <w:marLeft w:val="0"/>
          <w:marRight w:val="0"/>
          <w:marTop w:val="0"/>
          <w:marBottom w:val="0"/>
          <w:divBdr>
            <w:top w:val="none" w:sz="0" w:space="0" w:color="auto"/>
            <w:left w:val="none" w:sz="0" w:space="0" w:color="auto"/>
            <w:bottom w:val="none" w:sz="0" w:space="0" w:color="auto"/>
            <w:right w:val="none" w:sz="0" w:space="0" w:color="auto"/>
          </w:divBdr>
        </w:div>
        <w:div w:id="2035034600">
          <w:marLeft w:val="0"/>
          <w:marRight w:val="0"/>
          <w:marTop w:val="0"/>
          <w:marBottom w:val="0"/>
          <w:divBdr>
            <w:top w:val="none" w:sz="0" w:space="0" w:color="auto"/>
            <w:left w:val="none" w:sz="0" w:space="0" w:color="auto"/>
            <w:bottom w:val="none" w:sz="0" w:space="0" w:color="auto"/>
            <w:right w:val="none" w:sz="0" w:space="0" w:color="auto"/>
          </w:divBdr>
        </w:div>
      </w:divsChild>
    </w:div>
    <w:div w:id="2035034561">
      <w:marLeft w:val="0"/>
      <w:marRight w:val="0"/>
      <w:marTop w:val="0"/>
      <w:marBottom w:val="0"/>
      <w:divBdr>
        <w:top w:val="none" w:sz="0" w:space="0" w:color="auto"/>
        <w:left w:val="none" w:sz="0" w:space="0" w:color="auto"/>
        <w:bottom w:val="none" w:sz="0" w:space="0" w:color="auto"/>
        <w:right w:val="none" w:sz="0" w:space="0" w:color="auto"/>
      </w:divBdr>
    </w:div>
    <w:div w:id="2035034562">
      <w:marLeft w:val="0"/>
      <w:marRight w:val="0"/>
      <w:marTop w:val="0"/>
      <w:marBottom w:val="0"/>
      <w:divBdr>
        <w:top w:val="none" w:sz="0" w:space="0" w:color="auto"/>
        <w:left w:val="none" w:sz="0" w:space="0" w:color="auto"/>
        <w:bottom w:val="none" w:sz="0" w:space="0" w:color="auto"/>
        <w:right w:val="none" w:sz="0" w:space="0" w:color="auto"/>
      </w:divBdr>
      <w:divsChild>
        <w:div w:id="2035034570">
          <w:marLeft w:val="0"/>
          <w:marRight w:val="0"/>
          <w:marTop w:val="0"/>
          <w:marBottom w:val="0"/>
          <w:divBdr>
            <w:top w:val="none" w:sz="0" w:space="0" w:color="auto"/>
            <w:left w:val="none" w:sz="0" w:space="0" w:color="auto"/>
            <w:bottom w:val="none" w:sz="0" w:space="0" w:color="auto"/>
            <w:right w:val="none" w:sz="0" w:space="0" w:color="auto"/>
          </w:divBdr>
        </w:div>
        <w:div w:id="2035034589">
          <w:marLeft w:val="0"/>
          <w:marRight w:val="0"/>
          <w:marTop w:val="0"/>
          <w:marBottom w:val="0"/>
          <w:divBdr>
            <w:top w:val="none" w:sz="0" w:space="0" w:color="auto"/>
            <w:left w:val="none" w:sz="0" w:space="0" w:color="auto"/>
            <w:bottom w:val="none" w:sz="0" w:space="0" w:color="auto"/>
            <w:right w:val="none" w:sz="0" w:space="0" w:color="auto"/>
          </w:divBdr>
        </w:div>
      </w:divsChild>
    </w:div>
    <w:div w:id="2035034564">
      <w:marLeft w:val="0"/>
      <w:marRight w:val="0"/>
      <w:marTop w:val="0"/>
      <w:marBottom w:val="0"/>
      <w:divBdr>
        <w:top w:val="none" w:sz="0" w:space="0" w:color="auto"/>
        <w:left w:val="none" w:sz="0" w:space="0" w:color="auto"/>
        <w:bottom w:val="none" w:sz="0" w:space="0" w:color="auto"/>
        <w:right w:val="none" w:sz="0" w:space="0" w:color="auto"/>
      </w:divBdr>
    </w:div>
    <w:div w:id="2035034568">
      <w:marLeft w:val="0"/>
      <w:marRight w:val="0"/>
      <w:marTop w:val="0"/>
      <w:marBottom w:val="0"/>
      <w:divBdr>
        <w:top w:val="none" w:sz="0" w:space="0" w:color="auto"/>
        <w:left w:val="none" w:sz="0" w:space="0" w:color="auto"/>
        <w:bottom w:val="none" w:sz="0" w:space="0" w:color="auto"/>
        <w:right w:val="none" w:sz="0" w:space="0" w:color="auto"/>
      </w:divBdr>
    </w:div>
    <w:div w:id="2035034569">
      <w:marLeft w:val="0"/>
      <w:marRight w:val="0"/>
      <w:marTop w:val="0"/>
      <w:marBottom w:val="0"/>
      <w:divBdr>
        <w:top w:val="none" w:sz="0" w:space="0" w:color="auto"/>
        <w:left w:val="none" w:sz="0" w:space="0" w:color="auto"/>
        <w:bottom w:val="none" w:sz="0" w:space="0" w:color="auto"/>
        <w:right w:val="none" w:sz="0" w:space="0" w:color="auto"/>
      </w:divBdr>
    </w:div>
    <w:div w:id="2035034571">
      <w:marLeft w:val="0"/>
      <w:marRight w:val="0"/>
      <w:marTop w:val="0"/>
      <w:marBottom w:val="0"/>
      <w:divBdr>
        <w:top w:val="none" w:sz="0" w:space="0" w:color="auto"/>
        <w:left w:val="none" w:sz="0" w:space="0" w:color="auto"/>
        <w:bottom w:val="none" w:sz="0" w:space="0" w:color="auto"/>
        <w:right w:val="none" w:sz="0" w:space="0" w:color="auto"/>
      </w:divBdr>
      <w:divsChild>
        <w:div w:id="2035034555">
          <w:marLeft w:val="0"/>
          <w:marRight w:val="0"/>
          <w:marTop w:val="0"/>
          <w:marBottom w:val="0"/>
          <w:divBdr>
            <w:top w:val="none" w:sz="0" w:space="0" w:color="auto"/>
            <w:left w:val="none" w:sz="0" w:space="0" w:color="auto"/>
            <w:bottom w:val="none" w:sz="0" w:space="0" w:color="auto"/>
            <w:right w:val="none" w:sz="0" w:space="0" w:color="auto"/>
          </w:divBdr>
        </w:div>
        <w:div w:id="2035034563">
          <w:marLeft w:val="0"/>
          <w:marRight w:val="0"/>
          <w:marTop w:val="0"/>
          <w:marBottom w:val="0"/>
          <w:divBdr>
            <w:top w:val="none" w:sz="0" w:space="0" w:color="auto"/>
            <w:left w:val="none" w:sz="0" w:space="0" w:color="auto"/>
            <w:bottom w:val="none" w:sz="0" w:space="0" w:color="auto"/>
            <w:right w:val="none" w:sz="0" w:space="0" w:color="auto"/>
          </w:divBdr>
        </w:div>
        <w:div w:id="2035034565">
          <w:marLeft w:val="0"/>
          <w:marRight w:val="0"/>
          <w:marTop w:val="0"/>
          <w:marBottom w:val="0"/>
          <w:divBdr>
            <w:top w:val="none" w:sz="0" w:space="0" w:color="auto"/>
            <w:left w:val="none" w:sz="0" w:space="0" w:color="auto"/>
            <w:bottom w:val="none" w:sz="0" w:space="0" w:color="auto"/>
            <w:right w:val="none" w:sz="0" w:space="0" w:color="auto"/>
          </w:divBdr>
        </w:div>
        <w:div w:id="2035034574">
          <w:marLeft w:val="0"/>
          <w:marRight w:val="0"/>
          <w:marTop w:val="0"/>
          <w:marBottom w:val="0"/>
          <w:divBdr>
            <w:top w:val="none" w:sz="0" w:space="0" w:color="auto"/>
            <w:left w:val="none" w:sz="0" w:space="0" w:color="auto"/>
            <w:bottom w:val="none" w:sz="0" w:space="0" w:color="auto"/>
            <w:right w:val="none" w:sz="0" w:space="0" w:color="auto"/>
          </w:divBdr>
        </w:div>
        <w:div w:id="2035034575">
          <w:marLeft w:val="0"/>
          <w:marRight w:val="0"/>
          <w:marTop w:val="0"/>
          <w:marBottom w:val="0"/>
          <w:divBdr>
            <w:top w:val="none" w:sz="0" w:space="0" w:color="auto"/>
            <w:left w:val="none" w:sz="0" w:space="0" w:color="auto"/>
            <w:bottom w:val="none" w:sz="0" w:space="0" w:color="auto"/>
            <w:right w:val="none" w:sz="0" w:space="0" w:color="auto"/>
          </w:divBdr>
        </w:div>
        <w:div w:id="2035034577">
          <w:marLeft w:val="0"/>
          <w:marRight w:val="0"/>
          <w:marTop w:val="0"/>
          <w:marBottom w:val="0"/>
          <w:divBdr>
            <w:top w:val="none" w:sz="0" w:space="0" w:color="auto"/>
            <w:left w:val="none" w:sz="0" w:space="0" w:color="auto"/>
            <w:bottom w:val="none" w:sz="0" w:space="0" w:color="auto"/>
            <w:right w:val="none" w:sz="0" w:space="0" w:color="auto"/>
          </w:divBdr>
        </w:div>
        <w:div w:id="2035034580">
          <w:marLeft w:val="0"/>
          <w:marRight w:val="0"/>
          <w:marTop w:val="0"/>
          <w:marBottom w:val="0"/>
          <w:divBdr>
            <w:top w:val="none" w:sz="0" w:space="0" w:color="auto"/>
            <w:left w:val="none" w:sz="0" w:space="0" w:color="auto"/>
            <w:bottom w:val="none" w:sz="0" w:space="0" w:color="auto"/>
            <w:right w:val="none" w:sz="0" w:space="0" w:color="auto"/>
          </w:divBdr>
        </w:div>
        <w:div w:id="2035034581">
          <w:marLeft w:val="0"/>
          <w:marRight w:val="0"/>
          <w:marTop w:val="0"/>
          <w:marBottom w:val="0"/>
          <w:divBdr>
            <w:top w:val="none" w:sz="0" w:space="0" w:color="auto"/>
            <w:left w:val="none" w:sz="0" w:space="0" w:color="auto"/>
            <w:bottom w:val="none" w:sz="0" w:space="0" w:color="auto"/>
            <w:right w:val="none" w:sz="0" w:space="0" w:color="auto"/>
          </w:divBdr>
        </w:div>
        <w:div w:id="2035034583">
          <w:marLeft w:val="0"/>
          <w:marRight w:val="0"/>
          <w:marTop w:val="0"/>
          <w:marBottom w:val="0"/>
          <w:divBdr>
            <w:top w:val="none" w:sz="0" w:space="0" w:color="auto"/>
            <w:left w:val="none" w:sz="0" w:space="0" w:color="auto"/>
            <w:bottom w:val="none" w:sz="0" w:space="0" w:color="auto"/>
            <w:right w:val="none" w:sz="0" w:space="0" w:color="auto"/>
          </w:divBdr>
        </w:div>
        <w:div w:id="2035034584">
          <w:marLeft w:val="0"/>
          <w:marRight w:val="0"/>
          <w:marTop w:val="0"/>
          <w:marBottom w:val="0"/>
          <w:divBdr>
            <w:top w:val="none" w:sz="0" w:space="0" w:color="auto"/>
            <w:left w:val="none" w:sz="0" w:space="0" w:color="auto"/>
            <w:bottom w:val="none" w:sz="0" w:space="0" w:color="auto"/>
            <w:right w:val="none" w:sz="0" w:space="0" w:color="auto"/>
          </w:divBdr>
        </w:div>
        <w:div w:id="2035034587">
          <w:marLeft w:val="0"/>
          <w:marRight w:val="0"/>
          <w:marTop w:val="0"/>
          <w:marBottom w:val="0"/>
          <w:divBdr>
            <w:top w:val="none" w:sz="0" w:space="0" w:color="auto"/>
            <w:left w:val="none" w:sz="0" w:space="0" w:color="auto"/>
            <w:bottom w:val="none" w:sz="0" w:space="0" w:color="auto"/>
            <w:right w:val="none" w:sz="0" w:space="0" w:color="auto"/>
          </w:divBdr>
        </w:div>
        <w:div w:id="2035034590">
          <w:marLeft w:val="0"/>
          <w:marRight w:val="0"/>
          <w:marTop w:val="0"/>
          <w:marBottom w:val="0"/>
          <w:divBdr>
            <w:top w:val="none" w:sz="0" w:space="0" w:color="auto"/>
            <w:left w:val="none" w:sz="0" w:space="0" w:color="auto"/>
            <w:bottom w:val="none" w:sz="0" w:space="0" w:color="auto"/>
            <w:right w:val="none" w:sz="0" w:space="0" w:color="auto"/>
          </w:divBdr>
        </w:div>
        <w:div w:id="2035034592">
          <w:marLeft w:val="0"/>
          <w:marRight w:val="0"/>
          <w:marTop w:val="0"/>
          <w:marBottom w:val="0"/>
          <w:divBdr>
            <w:top w:val="none" w:sz="0" w:space="0" w:color="auto"/>
            <w:left w:val="none" w:sz="0" w:space="0" w:color="auto"/>
            <w:bottom w:val="none" w:sz="0" w:space="0" w:color="auto"/>
            <w:right w:val="none" w:sz="0" w:space="0" w:color="auto"/>
          </w:divBdr>
        </w:div>
        <w:div w:id="2035034594">
          <w:marLeft w:val="0"/>
          <w:marRight w:val="0"/>
          <w:marTop w:val="0"/>
          <w:marBottom w:val="0"/>
          <w:divBdr>
            <w:top w:val="none" w:sz="0" w:space="0" w:color="auto"/>
            <w:left w:val="none" w:sz="0" w:space="0" w:color="auto"/>
            <w:bottom w:val="none" w:sz="0" w:space="0" w:color="auto"/>
            <w:right w:val="none" w:sz="0" w:space="0" w:color="auto"/>
          </w:divBdr>
        </w:div>
        <w:div w:id="2035034604">
          <w:marLeft w:val="0"/>
          <w:marRight w:val="0"/>
          <w:marTop w:val="0"/>
          <w:marBottom w:val="0"/>
          <w:divBdr>
            <w:top w:val="none" w:sz="0" w:space="0" w:color="auto"/>
            <w:left w:val="none" w:sz="0" w:space="0" w:color="auto"/>
            <w:bottom w:val="none" w:sz="0" w:space="0" w:color="auto"/>
            <w:right w:val="none" w:sz="0" w:space="0" w:color="auto"/>
          </w:divBdr>
        </w:div>
        <w:div w:id="2035034606">
          <w:marLeft w:val="0"/>
          <w:marRight w:val="0"/>
          <w:marTop w:val="0"/>
          <w:marBottom w:val="0"/>
          <w:divBdr>
            <w:top w:val="none" w:sz="0" w:space="0" w:color="auto"/>
            <w:left w:val="none" w:sz="0" w:space="0" w:color="auto"/>
            <w:bottom w:val="none" w:sz="0" w:space="0" w:color="auto"/>
            <w:right w:val="none" w:sz="0" w:space="0" w:color="auto"/>
          </w:divBdr>
        </w:div>
      </w:divsChild>
    </w:div>
    <w:div w:id="2035034572">
      <w:marLeft w:val="0"/>
      <w:marRight w:val="0"/>
      <w:marTop w:val="0"/>
      <w:marBottom w:val="0"/>
      <w:divBdr>
        <w:top w:val="none" w:sz="0" w:space="0" w:color="auto"/>
        <w:left w:val="none" w:sz="0" w:space="0" w:color="auto"/>
        <w:bottom w:val="none" w:sz="0" w:space="0" w:color="auto"/>
        <w:right w:val="none" w:sz="0" w:space="0" w:color="auto"/>
      </w:divBdr>
    </w:div>
    <w:div w:id="2035034579">
      <w:marLeft w:val="0"/>
      <w:marRight w:val="0"/>
      <w:marTop w:val="0"/>
      <w:marBottom w:val="0"/>
      <w:divBdr>
        <w:top w:val="none" w:sz="0" w:space="0" w:color="auto"/>
        <w:left w:val="none" w:sz="0" w:space="0" w:color="auto"/>
        <w:bottom w:val="none" w:sz="0" w:space="0" w:color="auto"/>
        <w:right w:val="none" w:sz="0" w:space="0" w:color="auto"/>
      </w:divBdr>
      <w:divsChild>
        <w:div w:id="2035034557">
          <w:marLeft w:val="0"/>
          <w:marRight w:val="0"/>
          <w:marTop w:val="0"/>
          <w:marBottom w:val="0"/>
          <w:divBdr>
            <w:top w:val="none" w:sz="0" w:space="0" w:color="auto"/>
            <w:left w:val="none" w:sz="0" w:space="0" w:color="auto"/>
            <w:bottom w:val="none" w:sz="0" w:space="0" w:color="auto"/>
            <w:right w:val="none" w:sz="0" w:space="0" w:color="auto"/>
          </w:divBdr>
        </w:div>
        <w:div w:id="2035034595">
          <w:marLeft w:val="0"/>
          <w:marRight w:val="0"/>
          <w:marTop w:val="0"/>
          <w:marBottom w:val="0"/>
          <w:divBdr>
            <w:top w:val="none" w:sz="0" w:space="0" w:color="auto"/>
            <w:left w:val="none" w:sz="0" w:space="0" w:color="auto"/>
            <w:bottom w:val="none" w:sz="0" w:space="0" w:color="auto"/>
            <w:right w:val="none" w:sz="0" w:space="0" w:color="auto"/>
          </w:divBdr>
        </w:div>
      </w:divsChild>
    </w:div>
    <w:div w:id="2035034582">
      <w:marLeft w:val="0"/>
      <w:marRight w:val="0"/>
      <w:marTop w:val="0"/>
      <w:marBottom w:val="0"/>
      <w:divBdr>
        <w:top w:val="none" w:sz="0" w:space="0" w:color="auto"/>
        <w:left w:val="none" w:sz="0" w:space="0" w:color="auto"/>
        <w:bottom w:val="none" w:sz="0" w:space="0" w:color="auto"/>
        <w:right w:val="none" w:sz="0" w:space="0" w:color="auto"/>
      </w:divBdr>
    </w:div>
    <w:div w:id="2035034585">
      <w:marLeft w:val="0"/>
      <w:marRight w:val="0"/>
      <w:marTop w:val="0"/>
      <w:marBottom w:val="0"/>
      <w:divBdr>
        <w:top w:val="none" w:sz="0" w:space="0" w:color="auto"/>
        <w:left w:val="none" w:sz="0" w:space="0" w:color="auto"/>
        <w:bottom w:val="none" w:sz="0" w:space="0" w:color="auto"/>
        <w:right w:val="none" w:sz="0" w:space="0" w:color="auto"/>
      </w:divBdr>
    </w:div>
    <w:div w:id="2035034586">
      <w:marLeft w:val="0"/>
      <w:marRight w:val="0"/>
      <w:marTop w:val="0"/>
      <w:marBottom w:val="0"/>
      <w:divBdr>
        <w:top w:val="none" w:sz="0" w:space="0" w:color="auto"/>
        <w:left w:val="none" w:sz="0" w:space="0" w:color="auto"/>
        <w:bottom w:val="none" w:sz="0" w:space="0" w:color="auto"/>
        <w:right w:val="none" w:sz="0" w:space="0" w:color="auto"/>
      </w:divBdr>
    </w:div>
    <w:div w:id="2035034588">
      <w:marLeft w:val="0"/>
      <w:marRight w:val="0"/>
      <w:marTop w:val="0"/>
      <w:marBottom w:val="0"/>
      <w:divBdr>
        <w:top w:val="none" w:sz="0" w:space="0" w:color="auto"/>
        <w:left w:val="none" w:sz="0" w:space="0" w:color="auto"/>
        <w:bottom w:val="none" w:sz="0" w:space="0" w:color="auto"/>
        <w:right w:val="none" w:sz="0" w:space="0" w:color="auto"/>
      </w:divBdr>
    </w:div>
    <w:div w:id="2035034591">
      <w:marLeft w:val="0"/>
      <w:marRight w:val="0"/>
      <w:marTop w:val="0"/>
      <w:marBottom w:val="0"/>
      <w:divBdr>
        <w:top w:val="none" w:sz="0" w:space="0" w:color="auto"/>
        <w:left w:val="none" w:sz="0" w:space="0" w:color="auto"/>
        <w:bottom w:val="none" w:sz="0" w:space="0" w:color="auto"/>
        <w:right w:val="none" w:sz="0" w:space="0" w:color="auto"/>
      </w:divBdr>
    </w:div>
    <w:div w:id="2035034593">
      <w:marLeft w:val="0"/>
      <w:marRight w:val="0"/>
      <w:marTop w:val="0"/>
      <w:marBottom w:val="0"/>
      <w:divBdr>
        <w:top w:val="none" w:sz="0" w:space="0" w:color="auto"/>
        <w:left w:val="none" w:sz="0" w:space="0" w:color="auto"/>
        <w:bottom w:val="none" w:sz="0" w:space="0" w:color="auto"/>
        <w:right w:val="none" w:sz="0" w:space="0" w:color="auto"/>
      </w:divBdr>
    </w:div>
    <w:div w:id="2035034597">
      <w:marLeft w:val="0"/>
      <w:marRight w:val="0"/>
      <w:marTop w:val="0"/>
      <w:marBottom w:val="0"/>
      <w:divBdr>
        <w:top w:val="none" w:sz="0" w:space="0" w:color="auto"/>
        <w:left w:val="none" w:sz="0" w:space="0" w:color="auto"/>
        <w:bottom w:val="none" w:sz="0" w:space="0" w:color="auto"/>
        <w:right w:val="none" w:sz="0" w:space="0" w:color="auto"/>
      </w:divBdr>
    </w:div>
    <w:div w:id="2035034598">
      <w:marLeft w:val="0"/>
      <w:marRight w:val="0"/>
      <w:marTop w:val="0"/>
      <w:marBottom w:val="0"/>
      <w:divBdr>
        <w:top w:val="none" w:sz="0" w:space="0" w:color="auto"/>
        <w:left w:val="none" w:sz="0" w:space="0" w:color="auto"/>
        <w:bottom w:val="none" w:sz="0" w:space="0" w:color="auto"/>
        <w:right w:val="none" w:sz="0" w:space="0" w:color="auto"/>
      </w:divBdr>
      <w:divsChild>
        <w:div w:id="2035034567">
          <w:marLeft w:val="0"/>
          <w:marRight w:val="0"/>
          <w:marTop w:val="720"/>
          <w:marBottom w:val="720"/>
          <w:divBdr>
            <w:top w:val="none" w:sz="0" w:space="0" w:color="auto"/>
            <w:left w:val="none" w:sz="0" w:space="0" w:color="auto"/>
            <w:bottom w:val="none" w:sz="0" w:space="0" w:color="auto"/>
            <w:right w:val="none" w:sz="0" w:space="0" w:color="auto"/>
          </w:divBdr>
          <w:divsChild>
            <w:div w:id="2035034578">
              <w:marLeft w:val="0"/>
              <w:marRight w:val="0"/>
              <w:marTop w:val="0"/>
              <w:marBottom w:val="0"/>
              <w:divBdr>
                <w:top w:val="none" w:sz="0" w:space="0" w:color="auto"/>
                <w:left w:val="none" w:sz="0" w:space="0" w:color="auto"/>
                <w:bottom w:val="none" w:sz="0" w:space="0" w:color="auto"/>
                <w:right w:val="none" w:sz="0" w:space="0" w:color="auto"/>
              </w:divBdr>
              <w:divsChild>
                <w:div w:id="2035034596">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601">
      <w:marLeft w:val="0"/>
      <w:marRight w:val="0"/>
      <w:marTop w:val="0"/>
      <w:marBottom w:val="0"/>
      <w:divBdr>
        <w:top w:val="none" w:sz="0" w:space="0" w:color="auto"/>
        <w:left w:val="none" w:sz="0" w:space="0" w:color="auto"/>
        <w:bottom w:val="none" w:sz="0" w:space="0" w:color="auto"/>
        <w:right w:val="none" w:sz="0" w:space="0" w:color="auto"/>
      </w:divBdr>
    </w:div>
    <w:div w:id="2035034603">
      <w:marLeft w:val="0"/>
      <w:marRight w:val="0"/>
      <w:marTop w:val="0"/>
      <w:marBottom w:val="0"/>
      <w:divBdr>
        <w:top w:val="none" w:sz="0" w:space="0" w:color="auto"/>
        <w:left w:val="none" w:sz="0" w:space="0" w:color="auto"/>
        <w:bottom w:val="none" w:sz="0" w:space="0" w:color="auto"/>
        <w:right w:val="none" w:sz="0" w:space="0" w:color="auto"/>
      </w:divBdr>
    </w:div>
    <w:div w:id="2035034605">
      <w:marLeft w:val="0"/>
      <w:marRight w:val="0"/>
      <w:marTop w:val="0"/>
      <w:marBottom w:val="0"/>
      <w:divBdr>
        <w:top w:val="none" w:sz="0" w:space="0" w:color="auto"/>
        <w:left w:val="none" w:sz="0" w:space="0" w:color="auto"/>
        <w:bottom w:val="none" w:sz="0" w:space="0" w:color="auto"/>
        <w:right w:val="none" w:sz="0" w:space="0" w:color="auto"/>
      </w:divBdr>
      <w:divsChild>
        <w:div w:id="2035034602">
          <w:marLeft w:val="0"/>
          <w:marRight w:val="0"/>
          <w:marTop w:val="720"/>
          <w:marBottom w:val="720"/>
          <w:divBdr>
            <w:top w:val="none" w:sz="0" w:space="0" w:color="auto"/>
            <w:left w:val="none" w:sz="0" w:space="0" w:color="auto"/>
            <w:bottom w:val="none" w:sz="0" w:space="0" w:color="auto"/>
            <w:right w:val="none" w:sz="0" w:space="0" w:color="auto"/>
          </w:divBdr>
          <w:divsChild>
            <w:div w:id="2035034573">
              <w:marLeft w:val="0"/>
              <w:marRight w:val="0"/>
              <w:marTop w:val="0"/>
              <w:marBottom w:val="0"/>
              <w:divBdr>
                <w:top w:val="none" w:sz="0" w:space="0" w:color="auto"/>
                <w:left w:val="none" w:sz="0" w:space="0" w:color="auto"/>
                <w:bottom w:val="none" w:sz="0" w:space="0" w:color="auto"/>
                <w:right w:val="none" w:sz="0" w:space="0" w:color="auto"/>
              </w:divBdr>
              <w:divsChild>
                <w:div w:id="2035034558">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607">
      <w:marLeft w:val="0"/>
      <w:marRight w:val="0"/>
      <w:marTop w:val="0"/>
      <w:marBottom w:val="0"/>
      <w:divBdr>
        <w:top w:val="none" w:sz="0" w:space="0" w:color="auto"/>
        <w:left w:val="none" w:sz="0" w:space="0" w:color="auto"/>
        <w:bottom w:val="none" w:sz="0" w:space="0" w:color="auto"/>
        <w:right w:val="none" w:sz="0" w:space="0" w:color="auto"/>
      </w:divBdr>
      <w:divsChild>
        <w:div w:id="2035034620">
          <w:marLeft w:val="0"/>
          <w:marRight w:val="0"/>
          <w:marTop w:val="0"/>
          <w:marBottom w:val="0"/>
          <w:divBdr>
            <w:top w:val="none" w:sz="0" w:space="0" w:color="auto"/>
            <w:left w:val="none" w:sz="0" w:space="0" w:color="auto"/>
            <w:bottom w:val="none" w:sz="0" w:space="0" w:color="auto"/>
            <w:right w:val="none" w:sz="0" w:space="0" w:color="auto"/>
          </w:divBdr>
        </w:div>
        <w:div w:id="2035034647">
          <w:marLeft w:val="0"/>
          <w:marRight w:val="0"/>
          <w:marTop w:val="0"/>
          <w:marBottom w:val="0"/>
          <w:divBdr>
            <w:top w:val="none" w:sz="0" w:space="0" w:color="auto"/>
            <w:left w:val="none" w:sz="0" w:space="0" w:color="auto"/>
            <w:bottom w:val="none" w:sz="0" w:space="0" w:color="auto"/>
            <w:right w:val="none" w:sz="0" w:space="0" w:color="auto"/>
          </w:divBdr>
        </w:div>
        <w:div w:id="2035034713">
          <w:marLeft w:val="0"/>
          <w:marRight w:val="0"/>
          <w:marTop w:val="0"/>
          <w:marBottom w:val="0"/>
          <w:divBdr>
            <w:top w:val="none" w:sz="0" w:space="0" w:color="auto"/>
            <w:left w:val="none" w:sz="0" w:space="0" w:color="auto"/>
            <w:bottom w:val="none" w:sz="0" w:space="0" w:color="auto"/>
            <w:right w:val="none" w:sz="0" w:space="0" w:color="auto"/>
          </w:divBdr>
        </w:div>
        <w:div w:id="2035034715">
          <w:marLeft w:val="0"/>
          <w:marRight w:val="0"/>
          <w:marTop w:val="0"/>
          <w:marBottom w:val="0"/>
          <w:divBdr>
            <w:top w:val="none" w:sz="0" w:space="0" w:color="auto"/>
            <w:left w:val="none" w:sz="0" w:space="0" w:color="auto"/>
            <w:bottom w:val="none" w:sz="0" w:space="0" w:color="auto"/>
            <w:right w:val="none" w:sz="0" w:space="0" w:color="auto"/>
          </w:divBdr>
        </w:div>
      </w:divsChild>
    </w:div>
    <w:div w:id="2035034608">
      <w:marLeft w:val="0"/>
      <w:marRight w:val="0"/>
      <w:marTop w:val="0"/>
      <w:marBottom w:val="0"/>
      <w:divBdr>
        <w:top w:val="none" w:sz="0" w:space="0" w:color="auto"/>
        <w:left w:val="none" w:sz="0" w:space="0" w:color="auto"/>
        <w:bottom w:val="none" w:sz="0" w:space="0" w:color="auto"/>
        <w:right w:val="none" w:sz="0" w:space="0" w:color="auto"/>
      </w:divBdr>
    </w:div>
    <w:div w:id="2035034613">
      <w:marLeft w:val="0"/>
      <w:marRight w:val="0"/>
      <w:marTop w:val="0"/>
      <w:marBottom w:val="0"/>
      <w:divBdr>
        <w:top w:val="none" w:sz="0" w:space="0" w:color="auto"/>
        <w:left w:val="none" w:sz="0" w:space="0" w:color="auto"/>
        <w:bottom w:val="none" w:sz="0" w:space="0" w:color="auto"/>
        <w:right w:val="none" w:sz="0" w:space="0" w:color="auto"/>
      </w:divBdr>
      <w:divsChild>
        <w:div w:id="2035034626">
          <w:marLeft w:val="0"/>
          <w:marRight w:val="0"/>
          <w:marTop w:val="0"/>
          <w:marBottom w:val="0"/>
          <w:divBdr>
            <w:top w:val="none" w:sz="0" w:space="0" w:color="auto"/>
            <w:left w:val="none" w:sz="0" w:space="0" w:color="auto"/>
            <w:bottom w:val="none" w:sz="0" w:space="0" w:color="auto"/>
            <w:right w:val="none" w:sz="0" w:space="0" w:color="auto"/>
          </w:divBdr>
        </w:div>
        <w:div w:id="2035034685">
          <w:marLeft w:val="0"/>
          <w:marRight w:val="0"/>
          <w:marTop w:val="0"/>
          <w:marBottom w:val="0"/>
          <w:divBdr>
            <w:top w:val="none" w:sz="0" w:space="0" w:color="auto"/>
            <w:left w:val="none" w:sz="0" w:space="0" w:color="auto"/>
            <w:bottom w:val="none" w:sz="0" w:space="0" w:color="auto"/>
            <w:right w:val="none" w:sz="0" w:space="0" w:color="auto"/>
          </w:divBdr>
        </w:div>
      </w:divsChild>
    </w:div>
    <w:div w:id="2035034616">
      <w:marLeft w:val="0"/>
      <w:marRight w:val="0"/>
      <w:marTop w:val="0"/>
      <w:marBottom w:val="0"/>
      <w:divBdr>
        <w:top w:val="none" w:sz="0" w:space="0" w:color="auto"/>
        <w:left w:val="none" w:sz="0" w:space="0" w:color="auto"/>
        <w:bottom w:val="none" w:sz="0" w:space="0" w:color="auto"/>
        <w:right w:val="none" w:sz="0" w:space="0" w:color="auto"/>
      </w:divBdr>
    </w:div>
    <w:div w:id="2035034617">
      <w:marLeft w:val="0"/>
      <w:marRight w:val="0"/>
      <w:marTop w:val="0"/>
      <w:marBottom w:val="0"/>
      <w:divBdr>
        <w:top w:val="none" w:sz="0" w:space="0" w:color="auto"/>
        <w:left w:val="none" w:sz="0" w:space="0" w:color="auto"/>
        <w:bottom w:val="none" w:sz="0" w:space="0" w:color="auto"/>
        <w:right w:val="none" w:sz="0" w:space="0" w:color="auto"/>
      </w:divBdr>
      <w:divsChild>
        <w:div w:id="2035034682">
          <w:marLeft w:val="0"/>
          <w:marRight w:val="0"/>
          <w:marTop w:val="0"/>
          <w:marBottom w:val="0"/>
          <w:divBdr>
            <w:top w:val="none" w:sz="0" w:space="0" w:color="auto"/>
            <w:left w:val="none" w:sz="0" w:space="0" w:color="auto"/>
            <w:bottom w:val="none" w:sz="0" w:space="0" w:color="auto"/>
            <w:right w:val="none" w:sz="0" w:space="0" w:color="auto"/>
          </w:divBdr>
        </w:div>
        <w:div w:id="2035034687">
          <w:marLeft w:val="0"/>
          <w:marRight w:val="0"/>
          <w:marTop w:val="0"/>
          <w:marBottom w:val="0"/>
          <w:divBdr>
            <w:top w:val="none" w:sz="0" w:space="0" w:color="auto"/>
            <w:left w:val="none" w:sz="0" w:space="0" w:color="auto"/>
            <w:bottom w:val="none" w:sz="0" w:space="0" w:color="auto"/>
            <w:right w:val="none" w:sz="0" w:space="0" w:color="auto"/>
          </w:divBdr>
        </w:div>
        <w:div w:id="2035034688">
          <w:marLeft w:val="0"/>
          <w:marRight w:val="0"/>
          <w:marTop w:val="0"/>
          <w:marBottom w:val="0"/>
          <w:divBdr>
            <w:top w:val="none" w:sz="0" w:space="0" w:color="auto"/>
            <w:left w:val="none" w:sz="0" w:space="0" w:color="auto"/>
            <w:bottom w:val="none" w:sz="0" w:space="0" w:color="auto"/>
            <w:right w:val="none" w:sz="0" w:space="0" w:color="auto"/>
          </w:divBdr>
        </w:div>
      </w:divsChild>
    </w:div>
    <w:div w:id="2035034618">
      <w:marLeft w:val="0"/>
      <w:marRight w:val="0"/>
      <w:marTop w:val="0"/>
      <w:marBottom w:val="0"/>
      <w:divBdr>
        <w:top w:val="none" w:sz="0" w:space="0" w:color="auto"/>
        <w:left w:val="none" w:sz="0" w:space="0" w:color="auto"/>
        <w:bottom w:val="none" w:sz="0" w:space="0" w:color="auto"/>
        <w:right w:val="none" w:sz="0" w:space="0" w:color="auto"/>
      </w:divBdr>
    </w:div>
    <w:div w:id="2035034622">
      <w:marLeft w:val="0"/>
      <w:marRight w:val="0"/>
      <w:marTop w:val="0"/>
      <w:marBottom w:val="0"/>
      <w:divBdr>
        <w:top w:val="none" w:sz="0" w:space="0" w:color="auto"/>
        <w:left w:val="none" w:sz="0" w:space="0" w:color="auto"/>
        <w:bottom w:val="none" w:sz="0" w:space="0" w:color="auto"/>
        <w:right w:val="none" w:sz="0" w:space="0" w:color="auto"/>
      </w:divBdr>
    </w:div>
    <w:div w:id="2035034624">
      <w:marLeft w:val="0"/>
      <w:marRight w:val="0"/>
      <w:marTop w:val="0"/>
      <w:marBottom w:val="0"/>
      <w:divBdr>
        <w:top w:val="none" w:sz="0" w:space="0" w:color="auto"/>
        <w:left w:val="none" w:sz="0" w:space="0" w:color="auto"/>
        <w:bottom w:val="none" w:sz="0" w:space="0" w:color="auto"/>
        <w:right w:val="none" w:sz="0" w:space="0" w:color="auto"/>
      </w:divBdr>
      <w:divsChild>
        <w:div w:id="2035034547">
          <w:marLeft w:val="0"/>
          <w:marRight w:val="0"/>
          <w:marTop w:val="0"/>
          <w:marBottom w:val="0"/>
          <w:divBdr>
            <w:top w:val="none" w:sz="0" w:space="0" w:color="auto"/>
            <w:left w:val="none" w:sz="0" w:space="0" w:color="auto"/>
            <w:bottom w:val="none" w:sz="0" w:space="0" w:color="auto"/>
            <w:right w:val="none" w:sz="0" w:space="0" w:color="auto"/>
          </w:divBdr>
        </w:div>
        <w:div w:id="2035034611">
          <w:marLeft w:val="0"/>
          <w:marRight w:val="0"/>
          <w:marTop w:val="0"/>
          <w:marBottom w:val="0"/>
          <w:divBdr>
            <w:top w:val="none" w:sz="0" w:space="0" w:color="auto"/>
            <w:left w:val="none" w:sz="0" w:space="0" w:color="auto"/>
            <w:bottom w:val="none" w:sz="0" w:space="0" w:color="auto"/>
            <w:right w:val="none" w:sz="0" w:space="0" w:color="auto"/>
          </w:divBdr>
        </w:div>
        <w:div w:id="2035034623">
          <w:marLeft w:val="0"/>
          <w:marRight w:val="0"/>
          <w:marTop w:val="0"/>
          <w:marBottom w:val="0"/>
          <w:divBdr>
            <w:top w:val="none" w:sz="0" w:space="0" w:color="auto"/>
            <w:left w:val="none" w:sz="0" w:space="0" w:color="auto"/>
            <w:bottom w:val="none" w:sz="0" w:space="0" w:color="auto"/>
            <w:right w:val="none" w:sz="0" w:space="0" w:color="auto"/>
          </w:divBdr>
        </w:div>
        <w:div w:id="2035034646">
          <w:marLeft w:val="0"/>
          <w:marRight w:val="0"/>
          <w:marTop w:val="0"/>
          <w:marBottom w:val="0"/>
          <w:divBdr>
            <w:top w:val="none" w:sz="0" w:space="0" w:color="auto"/>
            <w:left w:val="none" w:sz="0" w:space="0" w:color="auto"/>
            <w:bottom w:val="none" w:sz="0" w:space="0" w:color="auto"/>
            <w:right w:val="none" w:sz="0" w:space="0" w:color="auto"/>
          </w:divBdr>
        </w:div>
        <w:div w:id="2035034650">
          <w:marLeft w:val="0"/>
          <w:marRight w:val="0"/>
          <w:marTop w:val="0"/>
          <w:marBottom w:val="0"/>
          <w:divBdr>
            <w:top w:val="none" w:sz="0" w:space="0" w:color="auto"/>
            <w:left w:val="none" w:sz="0" w:space="0" w:color="auto"/>
            <w:bottom w:val="none" w:sz="0" w:space="0" w:color="auto"/>
            <w:right w:val="none" w:sz="0" w:space="0" w:color="auto"/>
          </w:divBdr>
        </w:div>
        <w:div w:id="2035034674">
          <w:marLeft w:val="0"/>
          <w:marRight w:val="0"/>
          <w:marTop w:val="0"/>
          <w:marBottom w:val="0"/>
          <w:divBdr>
            <w:top w:val="none" w:sz="0" w:space="0" w:color="auto"/>
            <w:left w:val="none" w:sz="0" w:space="0" w:color="auto"/>
            <w:bottom w:val="none" w:sz="0" w:space="0" w:color="auto"/>
            <w:right w:val="none" w:sz="0" w:space="0" w:color="auto"/>
          </w:divBdr>
        </w:div>
        <w:div w:id="2035034675">
          <w:marLeft w:val="0"/>
          <w:marRight w:val="0"/>
          <w:marTop w:val="0"/>
          <w:marBottom w:val="0"/>
          <w:divBdr>
            <w:top w:val="none" w:sz="0" w:space="0" w:color="auto"/>
            <w:left w:val="none" w:sz="0" w:space="0" w:color="auto"/>
            <w:bottom w:val="none" w:sz="0" w:space="0" w:color="auto"/>
            <w:right w:val="none" w:sz="0" w:space="0" w:color="auto"/>
          </w:divBdr>
        </w:div>
        <w:div w:id="2035034691">
          <w:marLeft w:val="0"/>
          <w:marRight w:val="0"/>
          <w:marTop w:val="0"/>
          <w:marBottom w:val="0"/>
          <w:divBdr>
            <w:top w:val="none" w:sz="0" w:space="0" w:color="auto"/>
            <w:left w:val="none" w:sz="0" w:space="0" w:color="auto"/>
            <w:bottom w:val="none" w:sz="0" w:space="0" w:color="auto"/>
            <w:right w:val="none" w:sz="0" w:space="0" w:color="auto"/>
          </w:divBdr>
        </w:div>
        <w:div w:id="2035034696">
          <w:marLeft w:val="0"/>
          <w:marRight w:val="0"/>
          <w:marTop w:val="0"/>
          <w:marBottom w:val="0"/>
          <w:divBdr>
            <w:top w:val="none" w:sz="0" w:space="0" w:color="auto"/>
            <w:left w:val="none" w:sz="0" w:space="0" w:color="auto"/>
            <w:bottom w:val="none" w:sz="0" w:space="0" w:color="auto"/>
            <w:right w:val="none" w:sz="0" w:space="0" w:color="auto"/>
          </w:divBdr>
        </w:div>
        <w:div w:id="2035034708">
          <w:marLeft w:val="0"/>
          <w:marRight w:val="0"/>
          <w:marTop w:val="0"/>
          <w:marBottom w:val="0"/>
          <w:divBdr>
            <w:top w:val="none" w:sz="0" w:space="0" w:color="auto"/>
            <w:left w:val="none" w:sz="0" w:space="0" w:color="auto"/>
            <w:bottom w:val="none" w:sz="0" w:space="0" w:color="auto"/>
            <w:right w:val="none" w:sz="0" w:space="0" w:color="auto"/>
          </w:divBdr>
        </w:div>
        <w:div w:id="2035034714">
          <w:marLeft w:val="0"/>
          <w:marRight w:val="0"/>
          <w:marTop w:val="0"/>
          <w:marBottom w:val="0"/>
          <w:divBdr>
            <w:top w:val="none" w:sz="0" w:space="0" w:color="auto"/>
            <w:left w:val="none" w:sz="0" w:space="0" w:color="auto"/>
            <w:bottom w:val="none" w:sz="0" w:space="0" w:color="auto"/>
            <w:right w:val="none" w:sz="0" w:space="0" w:color="auto"/>
          </w:divBdr>
        </w:div>
        <w:div w:id="2035034726">
          <w:marLeft w:val="0"/>
          <w:marRight w:val="0"/>
          <w:marTop w:val="0"/>
          <w:marBottom w:val="0"/>
          <w:divBdr>
            <w:top w:val="none" w:sz="0" w:space="0" w:color="auto"/>
            <w:left w:val="none" w:sz="0" w:space="0" w:color="auto"/>
            <w:bottom w:val="none" w:sz="0" w:space="0" w:color="auto"/>
            <w:right w:val="none" w:sz="0" w:space="0" w:color="auto"/>
          </w:divBdr>
        </w:div>
        <w:div w:id="2035034727">
          <w:marLeft w:val="0"/>
          <w:marRight w:val="0"/>
          <w:marTop w:val="0"/>
          <w:marBottom w:val="0"/>
          <w:divBdr>
            <w:top w:val="none" w:sz="0" w:space="0" w:color="auto"/>
            <w:left w:val="none" w:sz="0" w:space="0" w:color="auto"/>
            <w:bottom w:val="none" w:sz="0" w:space="0" w:color="auto"/>
            <w:right w:val="none" w:sz="0" w:space="0" w:color="auto"/>
          </w:divBdr>
        </w:div>
      </w:divsChild>
    </w:div>
    <w:div w:id="2035034625">
      <w:marLeft w:val="0"/>
      <w:marRight w:val="0"/>
      <w:marTop w:val="0"/>
      <w:marBottom w:val="0"/>
      <w:divBdr>
        <w:top w:val="none" w:sz="0" w:space="0" w:color="auto"/>
        <w:left w:val="none" w:sz="0" w:space="0" w:color="auto"/>
        <w:bottom w:val="none" w:sz="0" w:space="0" w:color="auto"/>
        <w:right w:val="none" w:sz="0" w:space="0" w:color="auto"/>
      </w:divBdr>
    </w:div>
    <w:div w:id="2035034630">
      <w:marLeft w:val="0"/>
      <w:marRight w:val="0"/>
      <w:marTop w:val="0"/>
      <w:marBottom w:val="0"/>
      <w:divBdr>
        <w:top w:val="none" w:sz="0" w:space="0" w:color="auto"/>
        <w:left w:val="none" w:sz="0" w:space="0" w:color="auto"/>
        <w:bottom w:val="none" w:sz="0" w:space="0" w:color="auto"/>
        <w:right w:val="none" w:sz="0" w:space="0" w:color="auto"/>
      </w:divBdr>
      <w:divsChild>
        <w:div w:id="2035034541">
          <w:marLeft w:val="0"/>
          <w:marRight w:val="0"/>
          <w:marTop w:val="0"/>
          <w:marBottom w:val="0"/>
          <w:divBdr>
            <w:top w:val="none" w:sz="0" w:space="0" w:color="auto"/>
            <w:left w:val="none" w:sz="0" w:space="0" w:color="auto"/>
            <w:bottom w:val="none" w:sz="0" w:space="0" w:color="auto"/>
            <w:right w:val="none" w:sz="0" w:space="0" w:color="auto"/>
          </w:divBdr>
        </w:div>
        <w:div w:id="2035034615">
          <w:marLeft w:val="0"/>
          <w:marRight w:val="0"/>
          <w:marTop w:val="0"/>
          <w:marBottom w:val="0"/>
          <w:divBdr>
            <w:top w:val="none" w:sz="0" w:space="0" w:color="auto"/>
            <w:left w:val="none" w:sz="0" w:space="0" w:color="auto"/>
            <w:bottom w:val="none" w:sz="0" w:space="0" w:color="auto"/>
            <w:right w:val="none" w:sz="0" w:space="0" w:color="auto"/>
          </w:divBdr>
        </w:div>
        <w:div w:id="2035034619">
          <w:marLeft w:val="0"/>
          <w:marRight w:val="0"/>
          <w:marTop w:val="0"/>
          <w:marBottom w:val="0"/>
          <w:divBdr>
            <w:top w:val="none" w:sz="0" w:space="0" w:color="auto"/>
            <w:left w:val="none" w:sz="0" w:space="0" w:color="auto"/>
            <w:bottom w:val="none" w:sz="0" w:space="0" w:color="auto"/>
            <w:right w:val="none" w:sz="0" w:space="0" w:color="auto"/>
          </w:divBdr>
        </w:div>
        <w:div w:id="2035034641">
          <w:marLeft w:val="0"/>
          <w:marRight w:val="0"/>
          <w:marTop w:val="0"/>
          <w:marBottom w:val="0"/>
          <w:divBdr>
            <w:top w:val="none" w:sz="0" w:space="0" w:color="auto"/>
            <w:left w:val="none" w:sz="0" w:space="0" w:color="auto"/>
            <w:bottom w:val="none" w:sz="0" w:space="0" w:color="auto"/>
            <w:right w:val="none" w:sz="0" w:space="0" w:color="auto"/>
          </w:divBdr>
        </w:div>
        <w:div w:id="2035034642">
          <w:marLeft w:val="0"/>
          <w:marRight w:val="0"/>
          <w:marTop w:val="0"/>
          <w:marBottom w:val="0"/>
          <w:divBdr>
            <w:top w:val="none" w:sz="0" w:space="0" w:color="auto"/>
            <w:left w:val="none" w:sz="0" w:space="0" w:color="auto"/>
            <w:bottom w:val="none" w:sz="0" w:space="0" w:color="auto"/>
            <w:right w:val="none" w:sz="0" w:space="0" w:color="auto"/>
          </w:divBdr>
        </w:div>
        <w:div w:id="2035034648">
          <w:marLeft w:val="0"/>
          <w:marRight w:val="0"/>
          <w:marTop w:val="0"/>
          <w:marBottom w:val="0"/>
          <w:divBdr>
            <w:top w:val="none" w:sz="0" w:space="0" w:color="auto"/>
            <w:left w:val="none" w:sz="0" w:space="0" w:color="auto"/>
            <w:bottom w:val="none" w:sz="0" w:space="0" w:color="auto"/>
            <w:right w:val="none" w:sz="0" w:space="0" w:color="auto"/>
          </w:divBdr>
        </w:div>
        <w:div w:id="2035034658">
          <w:marLeft w:val="0"/>
          <w:marRight w:val="0"/>
          <w:marTop w:val="0"/>
          <w:marBottom w:val="0"/>
          <w:divBdr>
            <w:top w:val="none" w:sz="0" w:space="0" w:color="auto"/>
            <w:left w:val="none" w:sz="0" w:space="0" w:color="auto"/>
            <w:bottom w:val="none" w:sz="0" w:space="0" w:color="auto"/>
            <w:right w:val="none" w:sz="0" w:space="0" w:color="auto"/>
          </w:divBdr>
        </w:div>
        <w:div w:id="2035034665">
          <w:marLeft w:val="0"/>
          <w:marRight w:val="0"/>
          <w:marTop w:val="0"/>
          <w:marBottom w:val="0"/>
          <w:divBdr>
            <w:top w:val="none" w:sz="0" w:space="0" w:color="auto"/>
            <w:left w:val="none" w:sz="0" w:space="0" w:color="auto"/>
            <w:bottom w:val="none" w:sz="0" w:space="0" w:color="auto"/>
            <w:right w:val="none" w:sz="0" w:space="0" w:color="auto"/>
          </w:divBdr>
        </w:div>
        <w:div w:id="2035034672">
          <w:marLeft w:val="0"/>
          <w:marRight w:val="0"/>
          <w:marTop w:val="0"/>
          <w:marBottom w:val="0"/>
          <w:divBdr>
            <w:top w:val="none" w:sz="0" w:space="0" w:color="auto"/>
            <w:left w:val="none" w:sz="0" w:space="0" w:color="auto"/>
            <w:bottom w:val="none" w:sz="0" w:space="0" w:color="auto"/>
            <w:right w:val="none" w:sz="0" w:space="0" w:color="auto"/>
          </w:divBdr>
        </w:div>
        <w:div w:id="2035034677">
          <w:marLeft w:val="0"/>
          <w:marRight w:val="0"/>
          <w:marTop w:val="0"/>
          <w:marBottom w:val="0"/>
          <w:divBdr>
            <w:top w:val="none" w:sz="0" w:space="0" w:color="auto"/>
            <w:left w:val="none" w:sz="0" w:space="0" w:color="auto"/>
            <w:bottom w:val="none" w:sz="0" w:space="0" w:color="auto"/>
            <w:right w:val="none" w:sz="0" w:space="0" w:color="auto"/>
          </w:divBdr>
        </w:div>
        <w:div w:id="2035034681">
          <w:marLeft w:val="0"/>
          <w:marRight w:val="0"/>
          <w:marTop w:val="0"/>
          <w:marBottom w:val="0"/>
          <w:divBdr>
            <w:top w:val="none" w:sz="0" w:space="0" w:color="auto"/>
            <w:left w:val="none" w:sz="0" w:space="0" w:color="auto"/>
            <w:bottom w:val="none" w:sz="0" w:space="0" w:color="auto"/>
            <w:right w:val="none" w:sz="0" w:space="0" w:color="auto"/>
          </w:divBdr>
        </w:div>
        <w:div w:id="2035034690">
          <w:marLeft w:val="0"/>
          <w:marRight w:val="0"/>
          <w:marTop w:val="0"/>
          <w:marBottom w:val="0"/>
          <w:divBdr>
            <w:top w:val="none" w:sz="0" w:space="0" w:color="auto"/>
            <w:left w:val="none" w:sz="0" w:space="0" w:color="auto"/>
            <w:bottom w:val="none" w:sz="0" w:space="0" w:color="auto"/>
            <w:right w:val="none" w:sz="0" w:space="0" w:color="auto"/>
          </w:divBdr>
        </w:div>
        <w:div w:id="2035034701">
          <w:marLeft w:val="0"/>
          <w:marRight w:val="0"/>
          <w:marTop w:val="0"/>
          <w:marBottom w:val="0"/>
          <w:divBdr>
            <w:top w:val="none" w:sz="0" w:space="0" w:color="auto"/>
            <w:left w:val="none" w:sz="0" w:space="0" w:color="auto"/>
            <w:bottom w:val="none" w:sz="0" w:space="0" w:color="auto"/>
            <w:right w:val="none" w:sz="0" w:space="0" w:color="auto"/>
          </w:divBdr>
        </w:div>
        <w:div w:id="2035034704">
          <w:marLeft w:val="0"/>
          <w:marRight w:val="0"/>
          <w:marTop w:val="0"/>
          <w:marBottom w:val="0"/>
          <w:divBdr>
            <w:top w:val="none" w:sz="0" w:space="0" w:color="auto"/>
            <w:left w:val="none" w:sz="0" w:space="0" w:color="auto"/>
            <w:bottom w:val="none" w:sz="0" w:space="0" w:color="auto"/>
            <w:right w:val="none" w:sz="0" w:space="0" w:color="auto"/>
          </w:divBdr>
        </w:div>
        <w:div w:id="2035034722">
          <w:marLeft w:val="0"/>
          <w:marRight w:val="0"/>
          <w:marTop w:val="0"/>
          <w:marBottom w:val="0"/>
          <w:divBdr>
            <w:top w:val="none" w:sz="0" w:space="0" w:color="auto"/>
            <w:left w:val="none" w:sz="0" w:space="0" w:color="auto"/>
            <w:bottom w:val="none" w:sz="0" w:space="0" w:color="auto"/>
            <w:right w:val="none" w:sz="0" w:space="0" w:color="auto"/>
          </w:divBdr>
        </w:div>
        <w:div w:id="2035034728">
          <w:marLeft w:val="0"/>
          <w:marRight w:val="0"/>
          <w:marTop w:val="0"/>
          <w:marBottom w:val="0"/>
          <w:divBdr>
            <w:top w:val="none" w:sz="0" w:space="0" w:color="auto"/>
            <w:left w:val="none" w:sz="0" w:space="0" w:color="auto"/>
            <w:bottom w:val="none" w:sz="0" w:space="0" w:color="auto"/>
            <w:right w:val="none" w:sz="0" w:space="0" w:color="auto"/>
          </w:divBdr>
        </w:div>
      </w:divsChild>
    </w:div>
    <w:div w:id="2035034635">
      <w:marLeft w:val="0"/>
      <w:marRight w:val="0"/>
      <w:marTop w:val="0"/>
      <w:marBottom w:val="0"/>
      <w:divBdr>
        <w:top w:val="none" w:sz="0" w:space="0" w:color="auto"/>
        <w:left w:val="none" w:sz="0" w:space="0" w:color="auto"/>
        <w:bottom w:val="none" w:sz="0" w:space="0" w:color="auto"/>
        <w:right w:val="none" w:sz="0" w:space="0" w:color="auto"/>
      </w:divBdr>
    </w:div>
    <w:div w:id="2035034649">
      <w:marLeft w:val="0"/>
      <w:marRight w:val="0"/>
      <w:marTop w:val="0"/>
      <w:marBottom w:val="0"/>
      <w:divBdr>
        <w:top w:val="none" w:sz="0" w:space="0" w:color="auto"/>
        <w:left w:val="none" w:sz="0" w:space="0" w:color="auto"/>
        <w:bottom w:val="none" w:sz="0" w:space="0" w:color="auto"/>
        <w:right w:val="none" w:sz="0" w:space="0" w:color="auto"/>
      </w:divBdr>
      <w:divsChild>
        <w:div w:id="2035034609">
          <w:marLeft w:val="0"/>
          <w:marRight w:val="0"/>
          <w:marTop w:val="0"/>
          <w:marBottom w:val="0"/>
          <w:divBdr>
            <w:top w:val="none" w:sz="0" w:space="0" w:color="auto"/>
            <w:left w:val="none" w:sz="0" w:space="0" w:color="auto"/>
            <w:bottom w:val="none" w:sz="0" w:space="0" w:color="auto"/>
            <w:right w:val="none" w:sz="0" w:space="0" w:color="auto"/>
          </w:divBdr>
        </w:div>
        <w:div w:id="2035034651">
          <w:marLeft w:val="0"/>
          <w:marRight w:val="0"/>
          <w:marTop w:val="0"/>
          <w:marBottom w:val="0"/>
          <w:divBdr>
            <w:top w:val="none" w:sz="0" w:space="0" w:color="auto"/>
            <w:left w:val="none" w:sz="0" w:space="0" w:color="auto"/>
            <w:bottom w:val="none" w:sz="0" w:space="0" w:color="auto"/>
            <w:right w:val="none" w:sz="0" w:space="0" w:color="auto"/>
          </w:divBdr>
        </w:div>
        <w:div w:id="2035034652">
          <w:marLeft w:val="0"/>
          <w:marRight w:val="0"/>
          <w:marTop w:val="0"/>
          <w:marBottom w:val="0"/>
          <w:divBdr>
            <w:top w:val="none" w:sz="0" w:space="0" w:color="auto"/>
            <w:left w:val="none" w:sz="0" w:space="0" w:color="auto"/>
            <w:bottom w:val="none" w:sz="0" w:space="0" w:color="auto"/>
            <w:right w:val="none" w:sz="0" w:space="0" w:color="auto"/>
          </w:divBdr>
        </w:div>
        <w:div w:id="2035034694">
          <w:marLeft w:val="0"/>
          <w:marRight w:val="0"/>
          <w:marTop w:val="0"/>
          <w:marBottom w:val="0"/>
          <w:divBdr>
            <w:top w:val="none" w:sz="0" w:space="0" w:color="auto"/>
            <w:left w:val="none" w:sz="0" w:space="0" w:color="auto"/>
            <w:bottom w:val="none" w:sz="0" w:space="0" w:color="auto"/>
            <w:right w:val="none" w:sz="0" w:space="0" w:color="auto"/>
          </w:divBdr>
        </w:div>
        <w:div w:id="2035034721">
          <w:marLeft w:val="0"/>
          <w:marRight w:val="0"/>
          <w:marTop w:val="0"/>
          <w:marBottom w:val="0"/>
          <w:divBdr>
            <w:top w:val="none" w:sz="0" w:space="0" w:color="auto"/>
            <w:left w:val="none" w:sz="0" w:space="0" w:color="auto"/>
            <w:bottom w:val="none" w:sz="0" w:space="0" w:color="auto"/>
            <w:right w:val="none" w:sz="0" w:space="0" w:color="auto"/>
          </w:divBdr>
        </w:div>
        <w:div w:id="2035034729">
          <w:marLeft w:val="0"/>
          <w:marRight w:val="0"/>
          <w:marTop w:val="0"/>
          <w:marBottom w:val="0"/>
          <w:divBdr>
            <w:top w:val="none" w:sz="0" w:space="0" w:color="auto"/>
            <w:left w:val="none" w:sz="0" w:space="0" w:color="auto"/>
            <w:bottom w:val="none" w:sz="0" w:space="0" w:color="auto"/>
            <w:right w:val="none" w:sz="0" w:space="0" w:color="auto"/>
          </w:divBdr>
        </w:div>
      </w:divsChild>
    </w:div>
    <w:div w:id="2035034655">
      <w:marLeft w:val="0"/>
      <w:marRight w:val="0"/>
      <w:marTop w:val="0"/>
      <w:marBottom w:val="0"/>
      <w:divBdr>
        <w:top w:val="none" w:sz="0" w:space="0" w:color="auto"/>
        <w:left w:val="none" w:sz="0" w:space="0" w:color="auto"/>
        <w:bottom w:val="none" w:sz="0" w:space="0" w:color="auto"/>
        <w:right w:val="none" w:sz="0" w:space="0" w:color="auto"/>
      </w:divBdr>
      <w:divsChild>
        <w:div w:id="2035034543">
          <w:marLeft w:val="0"/>
          <w:marRight w:val="0"/>
          <w:marTop w:val="0"/>
          <w:marBottom w:val="0"/>
          <w:divBdr>
            <w:top w:val="none" w:sz="0" w:space="0" w:color="auto"/>
            <w:left w:val="none" w:sz="0" w:space="0" w:color="auto"/>
            <w:bottom w:val="none" w:sz="0" w:space="0" w:color="auto"/>
            <w:right w:val="none" w:sz="0" w:space="0" w:color="auto"/>
          </w:divBdr>
        </w:div>
        <w:div w:id="2035034706">
          <w:marLeft w:val="0"/>
          <w:marRight w:val="0"/>
          <w:marTop w:val="0"/>
          <w:marBottom w:val="0"/>
          <w:divBdr>
            <w:top w:val="none" w:sz="0" w:space="0" w:color="auto"/>
            <w:left w:val="none" w:sz="0" w:space="0" w:color="auto"/>
            <w:bottom w:val="none" w:sz="0" w:space="0" w:color="auto"/>
            <w:right w:val="none" w:sz="0" w:space="0" w:color="auto"/>
          </w:divBdr>
        </w:div>
      </w:divsChild>
    </w:div>
    <w:div w:id="2035034666">
      <w:marLeft w:val="0"/>
      <w:marRight w:val="0"/>
      <w:marTop w:val="0"/>
      <w:marBottom w:val="0"/>
      <w:divBdr>
        <w:top w:val="none" w:sz="0" w:space="0" w:color="auto"/>
        <w:left w:val="none" w:sz="0" w:space="0" w:color="auto"/>
        <w:bottom w:val="none" w:sz="0" w:space="0" w:color="auto"/>
        <w:right w:val="none" w:sz="0" w:space="0" w:color="auto"/>
      </w:divBdr>
    </w:div>
    <w:div w:id="2035034667">
      <w:marLeft w:val="0"/>
      <w:marRight w:val="0"/>
      <w:marTop w:val="0"/>
      <w:marBottom w:val="0"/>
      <w:divBdr>
        <w:top w:val="none" w:sz="0" w:space="0" w:color="auto"/>
        <w:left w:val="none" w:sz="0" w:space="0" w:color="auto"/>
        <w:bottom w:val="none" w:sz="0" w:space="0" w:color="auto"/>
        <w:right w:val="none" w:sz="0" w:space="0" w:color="auto"/>
      </w:divBdr>
    </w:div>
    <w:div w:id="2035034669">
      <w:marLeft w:val="0"/>
      <w:marRight w:val="0"/>
      <w:marTop w:val="0"/>
      <w:marBottom w:val="0"/>
      <w:divBdr>
        <w:top w:val="none" w:sz="0" w:space="0" w:color="auto"/>
        <w:left w:val="none" w:sz="0" w:space="0" w:color="auto"/>
        <w:bottom w:val="none" w:sz="0" w:space="0" w:color="auto"/>
        <w:right w:val="none" w:sz="0" w:space="0" w:color="auto"/>
      </w:divBdr>
    </w:div>
    <w:div w:id="2035034678">
      <w:marLeft w:val="0"/>
      <w:marRight w:val="0"/>
      <w:marTop w:val="0"/>
      <w:marBottom w:val="0"/>
      <w:divBdr>
        <w:top w:val="none" w:sz="0" w:space="0" w:color="auto"/>
        <w:left w:val="none" w:sz="0" w:space="0" w:color="auto"/>
        <w:bottom w:val="none" w:sz="0" w:space="0" w:color="auto"/>
        <w:right w:val="none" w:sz="0" w:space="0" w:color="auto"/>
      </w:divBdr>
    </w:div>
    <w:div w:id="2035034679">
      <w:marLeft w:val="0"/>
      <w:marRight w:val="0"/>
      <w:marTop w:val="0"/>
      <w:marBottom w:val="0"/>
      <w:divBdr>
        <w:top w:val="none" w:sz="0" w:space="0" w:color="auto"/>
        <w:left w:val="none" w:sz="0" w:space="0" w:color="auto"/>
        <w:bottom w:val="none" w:sz="0" w:space="0" w:color="auto"/>
        <w:right w:val="none" w:sz="0" w:space="0" w:color="auto"/>
      </w:divBdr>
    </w:div>
    <w:div w:id="2035034680">
      <w:marLeft w:val="0"/>
      <w:marRight w:val="0"/>
      <w:marTop w:val="0"/>
      <w:marBottom w:val="0"/>
      <w:divBdr>
        <w:top w:val="none" w:sz="0" w:space="0" w:color="auto"/>
        <w:left w:val="none" w:sz="0" w:space="0" w:color="auto"/>
        <w:bottom w:val="none" w:sz="0" w:space="0" w:color="auto"/>
        <w:right w:val="none" w:sz="0" w:space="0" w:color="auto"/>
      </w:divBdr>
    </w:div>
    <w:div w:id="2035034684">
      <w:marLeft w:val="0"/>
      <w:marRight w:val="0"/>
      <w:marTop w:val="0"/>
      <w:marBottom w:val="0"/>
      <w:divBdr>
        <w:top w:val="none" w:sz="0" w:space="0" w:color="auto"/>
        <w:left w:val="none" w:sz="0" w:space="0" w:color="auto"/>
        <w:bottom w:val="none" w:sz="0" w:space="0" w:color="auto"/>
        <w:right w:val="none" w:sz="0" w:space="0" w:color="auto"/>
      </w:divBdr>
    </w:div>
    <w:div w:id="2035034693">
      <w:marLeft w:val="0"/>
      <w:marRight w:val="0"/>
      <w:marTop w:val="0"/>
      <w:marBottom w:val="0"/>
      <w:divBdr>
        <w:top w:val="none" w:sz="0" w:space="0" w:color="auto"/>
        <w:left w:val="none" w:sz="0" w:space="0" w:color="auto"/>
        <w:bottom w:val="none" w:sz="0" w:space="0" w:color="auto"/>
        <w:right w:val="none" w:sz="0" w:space="0" w:color="auto"/>
      </w:divBdr>
    </w:div>
    <w:div w:id="2035034695">
      <w:marLeft w:val="0"/>
      <w:marRight w:val="0"/>
      <w:marTop w:val="0"/>
      <w:marBottom w:val="0"/>
      <w:divBdr>
        <w:top w:val="none" w:sz="0" w:space="0" w:color="auto"/>
        <w:left w:val="none" w:sz="0" w:space="0" w:color="auto"/>
        <w:bottom w:val="none" w:sz="0" w:space="0" w:color="auto"/>
        <w:right w:val="none" w:sz="0" w:space="0" w:color="auto"/>
      </w:divBdr>
    </w:div>
    <w:div w:id="2035034697">
      <w:marLeft w:val="0"/>
      <w:marRight w:val="0"/>
      <w:marTop w:val="0"/>
      <w:marBottom w:val="0"/>
      <w:divBdr>
        <w:top w:val="none" w:sz="0" w:space="0" w:color="auto"/>
        <w:left w:val="none" w:sz="0" w:space="0" w:color="auto"/>
        <w:bottom w:val="none" w:sz="0" w:space="0" w:color="auto"/>
        <w:right w:val="none" w:sz="0" w:space="0" w:color="auto"/>
      </w:divBdr>
    </w:div>
    <w:div w:id="2035034699">
      <w:marLeft w:val="0"/>
      <w:marRight w:val="0"/>
      <w:marTop w:val="0"/>
      <w:marBottom w:val="0"/>
      <w:divBdr>
        <w:top w:val="none" w:sz="0" w:space="0" w:color="auto"/>
        <w:left w:val="none" w:sz="0" w:space="0" w:color="auto"/>
        <w:bottom w:val="none" w:sz="0" w:space="0" w:color="auto"/>
        <w:right w:val="none" w:sz="0" w:space="0" w:color="auto"/>
      </w:divBdr>
    </w:div>
    <w:div w:id="2035034700">
      <w:marLeft w:val="0"/>
      <w:marRight w:val="0"/>
      <w:marTop w:val="0"/>
      <w:marBottom w:val="0"/>
      <w:divBdr>
        <w:top w:val="none" w:sz="0" w:space="0" w:color="auto"/>
        <w:left w:val="none" w:sz="0" w:space="0" w:color="auto"/>
        <w:bottom w:val="none" w:sz="0" w:space="0" w:color="auto"/>
        <w:right w:val="none" w:sz="0" w:space="0" w:color="auto"/>
      </w:divBdr>
    </w:div>
    <w:div w:id="2035034702">
      <w:marLeft w:val="0"/>
      <w:marRight w:val="0"/>
      <w:marTop w:val="0"/>
      <w:marBottom w:val="0"/>
      <w:divBdr>
        <w:top w:val="none" w:sz="0" w:space="0" w:color="auto"/>
        <w:left w:val="none" w:sz="0" w:space="0" w:color="auto"/>
        <w:bottom w:val="none" w:sz="0" w:space="0" w:color="auto"/>
        <w:right w:val="none" w:sz="0" w:space="0" w:color="auto"/>
      </w:divBdr>
    </w:div>
    <w:div w:id="2035034705">
      <w:marLeft w:val="0"/>
      <w:marRight w:val="0"/>
      <w:marTop w:val="0"/>
      <w:marBottom w:val="0"/>
      <w:divBdr>
        <w:top w:val="none" w:sz="0" w:space="0" w:color="auto"/>
        <w:left w:val="none" w:sz="0" w:space="0" w:color="auto"/>
        <w:bottom w:val="none" w:sz="0" w:space="0" w:color="auto"/>
        <w:right w:val="none" w:sz="0" w:space="0" w:color="auto"/>
      </w:divBdr>
      <w:divsChild>
        <w:div w:id="2035034545">
          <w:marLeft w:val="0"/>
          <w:marRight w:val="0"/>
          <w:marTop w:val="0"/>
          <w:marBottom w:val="0"/>
          <w:divBdr>
            <w:top w:val="none" w:sz="0" w:space="0" w:color="auto"/>
            <w:left w:val="none" w:sz="0" w:space="0" w:color="auto"/>
            <w:bottom w:val="none" w:sz="0" w:space="0" w:color="auto"/>
            <w:right w:val="none" w:sz="0" w:space="0" w:color="auto"/>
          </w:divBdr>
        </w:div>
        <w:div w:id="2035034546">
          <w:marLeft w:val="0"/>
          <w:marRight w:val="0"/>
          <w:marTop w:val="0"/>
          <w:marBottom w:val="0"/>
          <w:divBdr>
            <w:top w:val="none" w:sz="0" w:space="0" w:color="auto"/>
            <w:left w:val="none" w:sz="0" w:space="0" w:color="auto"/>
            <w:bottom w:val="none" w:sz="0" w:space="0" w:color="auto"/>
            <w:right w:val="none" w:sz="0" w:space="0" w:color="auto"/>
          </w:divBdr>
        </w:div>
        <w:div w:id="2035034550">
          <w:marLeft w:val="0"/>
          <w:marRight w:val="0"/>
          <w:marTop w:val="0"/>
          <w:marBottom w:val="0"/>
          <w:divBdr>
            <w:top w:val="none" w:sz="0" w:space="0" w:color="auto"/>
            <w:left w:val="none" w:sz="0" w:space="0" w:color="auto"/>
            <w:bottom w:val="none" w:sz="0" w:space="0" w:color="auto"/>
            <w:right w:val="none" w:sz="0" w:space="0" w:color="auto"/>
          </w:divBdr>
        </w:div>
        <w:div w:id="2035034552">
          <w:marLeft w:val="0"/>
          <w:marRight w:val="0"/>
          <w:marTop w:val="0"/>
          <w:marBottom w:val="0"/>
          <w:divBdr>
            <w:top w:val="none" w:sz="0" w:space="0" w:color="auto"/>
            <w:left w:val="none" w:sz="0" w:space="0" w:color="auto"/>
            <w:bottom w:val="none" w:sz="0" w:space="0" w:color="auto"/>
            <w:right w:val="none" w:sz="0" w:space="0" w:color="auto"/>
          </w:divBdr>
        </w:div>
        <w:div w:id="2035034610">
          <w:marLeft w:val="0"/>
          <w:marRight w:val="0"/>
          <w:marTop w:val="0"/>
          <w:marBottom w:val="0"/>
          <w:divBdr>
            <w:top w:val="none" w:sz="0" w:space="0" w:color="auto"/>
            <w:left w:val="none" w:sz="0" w:space="0" w:color="auto"/>
            <w:bottom w:val="none" w:sz="0" w:space="0" w:color="auto"/>
            <w:right w:val="none" w:sz="0" w:space="0" w:color="auto"/>
          </w:divBdr>
        </w:div>
        <w:div w:id="2035034612">
          <w:marLeft w:val="0"/>
          <w:marRight w:val="0"/>
          <w:marTop w:val="0"/>
          <w:marBottom w:val="0"/>
          <w:divBdr>
            <w:top w:val="none" w:sz="0" w:space="0" w:color="auto"/>
            <w:left w:val="none" w:sz="0" w:space="0" w:color="auto"/>
            <w:bottom w:val="none" w:sz="0" w:space="0" w:color="auto"/>
            <w:right w:val="none" w:sz="0" w:space="0" w:color="auto"/>
          </w:divBdr>
        </w:div>
        <w:div w:id="2035034627">
          <w:marLeft w:val="0"/>
          <w:marRight w:val="0"/>
          <w:marTop w:val="0"/>
          <w:marBottom w:val="0"/>
          <w:divBdr>
            <w:top w:val="none" w:sz="0" w:space="0" w:color="auto"/>
            <w:left w:val="none" w:sz="0" w:space="0" w:color="auto"/>
            <w:bottom w:val="none" w:sz="0" w:space="0" w:color="auto"/>
            <w:right w:val="none" w:sz="0" w:space="0" w:color="auto"/>
          </w:divBdr>
        </w:div>
        <w:div w:id="2035034628">
          <w:marLeft w:val="0"/>
          <w:marRight w:val="0"/>
          <w:marTop w:val="0"/>
          <w:marBottom w:val="0"/>
          <w:divBdr>
            <w:top w:val="none" w:sz="0" w:space="0" w:color="auto"/>
            <w:left w:val="none" w:sz="0" w:space="0" w:color="auto"/>
            <w:bottom w:val="none" w:sz="0" w:space="0" w:color="auto"/>
            <w:right w:val="none" w:sz="0" w:space="0" w:color="auto"/>
          </w:divBdr>
        </w:div>
        <w:div w:id="2035034629">
          <w:marLeft w:val="0"/>
          <w:marRight w:val="0"/>
          <w:marTop w:val="0"/>
          <w:marBottom w:val="0"/>
          <w:divBdr>
            <w:top w:val="none" w:sz="0" w:space="0" w:color="auto"/>
            <w:left w:val="none" w:sz="0" w:space="0" w:color="auto"/>
            <w:bottom w:val="none" w:sz="0" w:space="0" w:color="auto"/>
            <w:right w:val="none" w:sz="0" w:space="0" w:color="auto"/>
          </w:divBdr>
        </w:div>
        <w:div w:id="2035034632">
          <w:marLeft w:val="0"/>
          <w:marRight w:val="0"/>
          <w:marTop w:val="0"/>
          <w:marBottom w:val="0"/>
          <w:divBdr>
            <w:top w:val="none" w:sz="0" w:space="0" w:color="auto"/>
            <w:left w:val="none" w:sz="0" w:space="0" w:color="auto"/>
            <w:bottom w:val="none" w:sz="0" w:space="0" w:color="auto"/>
            <w:right w:val="none" w:sz="0" w:space="0" w:color="auto"/>
          </w:divBdr>
        </w:div>
        <w:div w:id="2035034636">
          <w:marLeft w:val="0"/>
          <w:marRight w:val="0"/>
          <w:marTop w:val="0"/>
          <w:marBottom w:val="0"/>
          <w:divBdr>
            <w:top w:val="none" w:sz="0" w:space="0" w:color="auto"/>
            <w:left w:val="none" w:sz="0" w:space="0" w:color="auto"/>
            <w:bottom w:val="none" w:sz="0" w:space="0" w:color="auto"/>
            <w:right w:val="none" w:sz="0" w:space="0" w:color="auto"/>
          </w:divBdr>
        </w:div>
        <w:div w:id="2035034638">
          <w:marLeft w:val="0"/>
          <w:marRight w:val="0"/>
          <w:marTop w:val="0"/>
          <w:marBottom w:val="0"/>
          <w:divBdr>
            <w:top w:val="none" w:sz="0" w:space="0" w:color="auto"/>
            <w:left w:val="none" w:sz="0" w:space="0" w:color="auto"/>
            <w:bottom w:val="none" w:sz="0" w:space="0" w:color="auto"/>
            <w:right w:val="none" w:sz="0" w:space="0" w:color="auto"/>
          </w:divBdr>
        </w:div>
        <w:div w:id="2035034660">
          <w:marLeft w:val="0"/>
          <w:marRight w:val="0"/>
          <w:marTop w:val="0"/>
          <w:marBottom w:val="0"/>
          <w:divBdr>
            <w:top w:val="none" w:sz="0" w:space="0" w:color="auto"/>
            <w:left w:val="none" w:sz="0" w:space="0" w:color="auto"/>
            <w:bottom w:val="none" w:sz="0" w:space="0" w:color="auto"/>
            <w:right w:val="none" w:sz="0" w:space="0" w:color="auto"/>
          </w:divBdr>
        </w:div>
        <w:div w:id="2035034661">
          <w:marLeft w:val="0"/>
          <w:marRight w:val="0"/>
          <w:marTop w:val="0"/>
          <w:marBottom w:val="0"/>
          <w:divBdr>
            <w:top w:val="none" w:sz="0" w:space="0" w:color="auto"/>
            <w:left w:val="none" w:sz="0" w:space="0" w:color="auto"/>
            <w:bottom w:val="none" w:sz="0" w:space="0" w:color="auto"/>
            <w:right w:val="none" w:sz="0" w:space="0" w:color="auto"/>
          </w:divBdr>
        </w:div>
        <w:div w:id="2035034662">
          <w:marLeft w:val="0"/>
          <w:marRight w:val="0"/>
          <w:marTop w:val="0"/>
          <w:marBottom w:val="0"/>
          <w:divBdr>
            <w:top w:val="none" w:sz="0" w:space="0" w:color="auto"/>
            <w:left w:val="none" w:sz="0" w:space="0" w:color="auto"/>
            <w:bottom w:val="none" w:sz="0" w:space="0" w:color="auto"/>
            <w:right w:val="none" w:sz="0" w:space="0" w:color="auto"/>
          </w:divBdr>
        </w:div>
        <w:div w:id="2035034664">
          <w:marLeft w:val="0"/>
          <w:marRight w:val="0"/>
          <w:marTop w:val="0"/>
          <w:marBottom w:val="0"/>
          <w:divBdr>
            <w:top w:val="none" w:sz="0" w:space="0" w:color="auto"/>
            <w:left w:val="none" w:sz="0" w:space="0" w:color="auto"/>
            <w:bottom w:val="none" w:sz="0" w:space="0" w:color="auto"/>
            <w:right w:val="none" w:sz="0" w:space="0" w:color="auto"/>
          </w:divBdr>
        </w:div>
        <w:div w:id="2035034670">
          <w:marLeft w:val="0"/>
          <w:marRight w:val="0"/>
          <w:marTop w:val="0"/>
          <w:marBottom w:val="0"/>
          <w:divBdr>
            <w:top w:val="none" w:sz="0" w:space="0" w:color="auto"/>
            <w:left w:val="none" w:sz="0" w:space="0" w:color="auto"/>
            <w:bottom w:val="none" w:sz="0" w:space="0" w:color="auto"/>
            <w:right w:val="none" w:sz="0" w:space="0" w:color="auto"/>
          </w:divBdr>
        </w:div>
        <w:div w:id="2035034673">
          <w:marLeft w:val="0"/>
          <w:marRight w:val="0"/>
          <w:marTop w:val="0"/>
          <w:marBottom w:val="0"/>
          <w:divBdr>
            <w:top w:val="none" w:sz="0" w:space="0" w:color="auto"/>
            <w:left w:val="none" w:sz="0" w:space="0" w:color="auto"/>
            <w:bottom w:val="none" w:sz="0" w:space="0" w:color="auto"/>
            <w:right w:val="none" w:sz="0" w:space="0" w:color="auto"/>
          </w:divBdr>
        </w:div>
        <w:div w:id="2035034676">
          <w:marLeft w:val="0"/>
          <w:marRight w:val="0"/>
          <w:marTop w:val="0"/>
          <w:marBottom w:val="0"/>
          <w:divBdr>
            <w:top w:val="none" w:sz="0" w:space="0" w:color="auto"/>
            <w:left w:val="none" w:sz="0" w:space="0" w:color="auto"/>
            <w:bottom w:val="none" w:sz="0" w:space="0" w:color="auto"/>
            <w:right w:val="none" w:sz="0" w:space="0" w:color="auto"/>
          </w:divBdr>
        </w:div>
        <w:div w:id="2035034683">
          <w:marLeft w:val="0"/>
          <w:marRight w:val="0"/>
          <w:marTop w:val="0"/>
          <w:marBottom w:val="0"/>
          <w:divBdr>
            <w:top w:val="none" w:sz="0" w:space="0" w:color="auto"/>
            <w:left w:val="none" w:sz="0" w:space="0" w:color="auto"/>
            <w:bottom w:val="none" w:sz="0" w:space="0" w:color="auto"/>
            <w:right w:val="none" w:sz="0" w:space="0" w:color="auto"/>
          </w:divBdr>
        </w:div>
        <w:div w:id="2035034686">
          <w:marLeft w:val="0"/>
          <w:marRight w:val="0"/>
          <w:marTop w:val="0"/>
          <w:marBottom w:val="0"/>
          <w:divBdr>
            <w:top w:val="none" w:sz="0" w:space="0" w:color="auto"/>
            <w:left w:val="none" w:sz="0" w:space="0" w:color="auto"/>
            <w:bottom w:val="none" w:sz="0" w:space="0" w:color="auto"/>
            <w:right w:val="none" w:sz="0" w:space="0" w:color="auto"/>
          </w:divBdr>
        </w:div>
        <w:div w:id="2035034703">
          <w:marLeft w:val="0"/>
          <w:marRight w:val="0"/>
          <w:marTop w:val="0"/>
          <w:marBottom w:val="0"/>
          <w:divBdr>
            <w:top w:val="none" w:sz="0" w:space="0" w:color="auto"/>
            <w:left w:val="none" w:sz="0" w:space="0" w:color="auto"/>
            <w:bottom w:val="none" w:sz="0" w:space="0" w:color="auto"/>
            <w:right w:val="none" w:sz="0" w:space="0" w:color="auto"/>
          </w:divBdr>
        </w:div>
        <w:div w:id="2035034723">
          <w:marLeft w:val="0"/>
          <w:marRight w:val="0"/>
          <w:marTop w:val="0"/>
          <w:marBottom w:val="0"/>
          <w:divBdr>
            <w:top w:val="none" w:sz="0" w:space="0" w:color="auto"/>
            <w:left w:val="none" w:sz="0" w:space="0" w:color="auto"/>
            <w:bottom w:val="none" w:sz="0" w:space="0" w:color="auto"/>
            <w:right w:val="none" w:sz="0" w:space="0" w:color="auto"/>
          </w:divBdr>
        </w:div>
      </w:divsChild>
    </w:div>
    <w:div w:id="2035034711">
      <w:marLeft w:val="0"/>
      <w:marRight w:val="0"/>
      <w:marTop w:val="0"/>
      <w:marBottom w:val="0"/>
      <w:divBdr>
        <w:top w:val="none" w:sz="0" w:space="0" w:color="auto"/>
        <w:left w:val="none" w:sz="0" w:space="0" w:color="auto"/>
        <w:bottom w:val="none" w:sz="0" w:space="0" w:color="auto"/>
        <w:right w:val="none" w:sz="0" w:space="0" w:color="auto"/>
      </w:divBdr>
    </w:div>
    <w:div w:id="2035034712">
      <w:marLeft w:val="0"/>
      <w:marRight w:val="0"/>
      <w:marTop w:val="0"/>
      <w:marBottom w:val="0"/>
      <w:divBdr>
        <w:top w:val="none" w:sz="0" w:space="0" w:color="auto"/>
        <w:left w:val="none" w:sz="0" w:space="0" w:color="auto"/>
        <w:bottom w:val="none" w:sz="0" w:space="0" w:color="auto"/>
        <w:right w:val="none" w:sz="0" w:space="0" w:color="auto"/>
      </w:divBdr>
      <w:divsChild>
        <w:div w:id="2035034621">
          <w:marLeft w:val="0"/>
          <w:marRight w:val="0"/>
          <w:marTop w:val="720"/>
          <w:marBottom w:val="720"/>
          <w:divBdr>
            <w:top w:val="none" w:sz="0" w:space="0" w:color="auto"/>
            <w:left w:val="none" w:sz="0" w:space="0" w:color="auto"/>
            <w:bottom w:val="none" w:sz="0" w:space="0" w:color="auto"/>
            <w:right w:val="none" w:sz="0" w:space="0" w:color="auto"/>
          </w:divBdr>
          <w:divsChild>
            <w:div w:id="2035034653">
              <w:marLeft w:val="0"/>
              <w:marRight w:val="0"/>
              <w:marTop w:val="0"/>
              <w:marBottom w:val="0"/>
              <w:divBdr>
                <w:top w:val="none" w:sz="0" w:space="0" w:color="auto"/>
                <w:left w:val="none" w:sz="0" w:space="0" w:color="auto"/>
                <w:bottom w:val="none" w:sz="0" w:space="0" w:color="auto"/>
                <w:right w:val="none" w:sz="0" w:space="0" w:color="auto"/>
              </w:divBdr>
              <w:divsChild>
                <w:div w:id="2035034709">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716">
      <w:marLeft w:val="0"/>
      <w:marRight w:val="0"/>
      <w:marTop w:val="0"/>
      <w:marBottom w:val="0"/>
      <w:divBdr>
        <w:top w:val="none" w:sz="0" w:space="0" w:color="auto"/>
        <w:left w:val="none" w:sz="0" w:space="0" w:color="auto"/>
        <w:bottom w:val="none" w:sz="0" w:space="0" w:color="auto"/>
        <w:right w:val="none" w:sz="0" w:space="0" w:color="auto"/>
      </w:divBdr>
    </w:div>
    <w:div w:id="2035034717">
      <w:marLeft w:val="0"/>
      <w:marRight w:val="0"/>
      <w:marTop w:val="0"/>
      <w:marBottom w:val="0"/>
      <w:divBdr>
        <w:top w:val="none" w:sz="0" w:space="0" w:color="auto"/>
        <w:left w:val="none" w:sz="0" w:space="0" w:color="auto"/>
        <w:bottom w:val="none" w:sz="0" w:space="0" w:color="auto"/>
        <w:right w:val="none" w:sz="0" w:space="0" w:color="auto"/>
      </w:divBdr>
    </w:div>
    <w:div w:id="2035034718">
      <w:marLeft w:val="0"/>
      <w:marRight w:val="0"/>
      <w:marTop w:val="0"/>
      <w:marBottom w:val="0"/>
      <w:divBdr>
        <w:top w:val="none" w:sz="0" w:space="0" w:color="auto"/>
        <w:left w:val="none" w:sz="0" w:space="0" w:color="auto"/>
        <w:bottom w:val="none" w:sz="0" w:space="0" w:color="auto"/>
        <w:right w:val="none" w:sz="0" w:space="0" w:color="auto"/>
      </w:divBdr>
    </w:div>
    <w:div w:id="2035034720">
      <w:marLeft w:val="0"/>
      <w:marRight w:val="0"/>
      <w:marTop w:val="0"/>
      <w:marBottom w:val="0"/>
      <w:divBdr>
        <w:top w:val="none" w:sz="0" w:space="0" w:color="auto"/>
        <w:left w:val="none" w:sz="0" w:space="0" w:color="auto"/>
        <w:bottom w:val="none" w:sz="0" w:space="0" w:color="auto"/>
        <w:right w:val="none" w:sz="0" w:space="0" w:color="auto"/>
      </w:divBdr>
    </w:div>
    <w:div w:id="2035034724">
      <w:marLeft w:val="0"/>
      <w:marRight w:val="0"/>
      <w:marTop w:val="0"/>
      <w:marBottom w:val="0"/>
      <w:divBdr>
        <w:top w:val="none" w:sz="0" w:space="0" w:color="auto"/>
        <w:left w:val="none" w:sz="0" w:space="0" w:color="auto"/>
        <w:bottom w:val="none" w:sz="0" w:space="0" w:color="auto"/>
        <w:right w:val="none" w:sz="0" w:space="0" w:color="auto"/>
      </w:divBdr>
      <w:divsChild>
        <w:div w:id="2035034689">
          <w:marLeft w:val="0"/>
          <w:marRight w:val="0"/>
          <w:marTop w:val="0"/>
          <w:marBottom w:val="0"/>
          <w:divBdr>
            <w:top w:val="none" w:sz="0" w:space="0" w:color="auto"/>
            <w:left w:val="none" w:sz="0" w:space="0" w:color="auto"/>
            <w:bottom w:val="none" w:sz="0" w:space="0" w:color="auto"/>
            <w:right w:val="none" w:sz="0" w:space="0" w:color="auto"/>
          </w:divBdr>
          <w:divsChild>
            <w:div w:id="2035034548">
              <w:marLeft w:val="0"/>
              <w:marRight w:val="0"/>
              <w:marTop w:val="0"/>
              <w:marBottom w:val="0"/>
              <w:divBdr>
                <w:top w:val="none" w:sz="0" w:space="0" w:color="auto"/>
                <w:left w:val="none" w:sz="0" w:space="0" w:color="auto"/>
                <w:bottom w:val="none" w:sz="0" w:space="0" w:color="auto"/>
                <w:right w:val="none" w:sz="0" w:space="0" w:color="auto"/>
              </w:divBdr>
            </w:div>
            <w:div w:id="2035034614">
              <w:marLeft w:val="0"/>
              <w:marRight w:val="0"/>
              <w:marTop w:val="0"/>
              <w:marBottom w:val="0"/>
              <w:divBdr>
                <w:top w:val="none" w:sz="0" w:space="0" w:color="auto"/>
                <w:left w:val="none" w:sz="0" w:space="0" w:color="auto"/>
                <w:bottom w:val="none" w:sz="0" w:space="0" w:color="auto"/>
                <w:right w:val="none" w:sz="0" w:space="0" w:color="auto"/>
              </w:divBdr>
            </w:div>
            <w:div w:id="2035034631">
              <w:marLeft w:val="0"/>
              <w:marRight w:val="0"/>
              <w:marTop w:val="0"/>
              <w:marBottom w:val="0"/>
              <w:divBdr>
                <w:top w:val="none" w:sz="0" w:space="0" w:color="auto"/>
                <w:left w:val="none" w:sz="0" w:space="0" w:color="auto"/>
                <w:bottom w:val="none" w:sz="0" w:space="0" w:color="auto"/>
                <w:right w:val="none" w:sz="0" w:space="0" w:color="auto"/>
              </w:divBdr>
            </w:div>
            <w:div w:id="2035034633">
              <w:marLeft w:val="0"/>
              <w:marRight w:val="0"/>
              <w:marTop w:val="0"/>
              <w:marBottom w:val="0"/>
              <w:divBdr>
                <w:top w:val="none" w:sz="0" w:space="0" w:color="auto"/>
                <w:left w:val="none" w:sz="0" w:space="0" w:color="auto"/>
                <w:bottom w:val="none" w:sz="0" w:space="0" w:color="auto"/>
                <w:right w:val="none" w:sz="0" w:space="0" w:color="auto"/>
              </w:divBdr>
            </w:div>
            <w:div w:id="2035034634">
              <w:marLeft w:val="0"/>
              <w:marRight w:val="0"/>
              <w:marTop w:val="0"/>
              <w:marBottom w:val="0"/>
              <w:divBdr>
                <w:top w:val="none" w:sz="0" w:space="0" w:color="auto"/>
                <w:left w:val="none" w:sz="0" w:space="0" w:color="auto"/>
                <w:bottom w:val="none" w:sz="0" w:space="0" w:color="auto"/>
                <w:right w:val="none" w:sz="0" w:space="0" w:color="auto"/>
              </w:divBdr>
            </w:div>
            <w:div w:id="2035034637">
              <w:marLeft w:val="0"/>
              <w:marRight w:val="0"/>
              <w:marTop w:val="0"/>
              <w:marBottom w:val="0"/>
              <w:divBdr>
                <w:top w:val="none" w:sz="0" w:space="0" w:color="auto"/>
                <w:left w:val="none" w:sz="0" w:space="0" w:color="auto"/>
                <w:bottom w:val="none" w:sz="0" w:space="0" w:color="auto"/>
                <w:right w:val="none" w:sz="0" w:space="0" w:color="auto"/>
              </w:divBdr>
            </w:div>
            <w:div w:id="2035034640">
              <w:marLeft w:val="0"/>
              <w:marRight w:val="0"/>
              <w:marTop w:val="0"/>
              <w:marBottom w:val="0"/>
              <w:divBdr>
                <w:top w:val="none" w:sz="0" w:space="0" w:color="auto"/>
                <w:left w:val="none" w:sz="0" w:space="0" w:color="auto"/>
                <w:bottom w:val="none" w:sz="0" w:space="0" w:color="auto"/>
                <w:right w:val="none" w:sz="0" w:space="0" w:color="auto"/>
              </w:divBdr>
            </w:div>
            <w:div w:id="2035034643">
              <w:marLeft w:val="0"/>
              <w:marRight w:val="0"/>
              <w:marTop w:val="0"/>
              <w:marBottom w:val="0"/>
              <w:divBdr>
                <w:top w:val="none" w:sz="0" w:space="0" w:color="auto"/>
                <w:left w:val="none" w:sz="0" w:space="0" w:color="auto"/>
                <w:bottom w:val="none" w:sz="0" w:space="0" w:color="auto"/>
                <w:right w:val="none" w:sz="0" w:space="0" w:color="auto"/>
              </w:divBdr>
            </w:div>
            <w:div w:id="2035034644">
              <w:marLeft w:val="0"/>
              <w:marRight w:val="0"/>
              <w:marTop w:val="0"/>
              <w:marBottom w:val="0"/>
              <w:divBdr>
                <w:top w:val="none" w:sz="0" w:space="0" w:color="auto"/>
                <w:left w:val="none" w:sz="0" w:space="0" w:color="auto"/>
                <w:bottom w:val="none" w:sz="0" w:space="0" w:color="auto"/>
                <w:right w:val="none" w:sz="0" w:space="0" w:color="auto"/>
              </w:divBdr>
            </w:div>
            <w:div w:id="2035034645">
              <w:marLeft w:val="0"/>
              <w:marRight w:val="0"/>
              <w:marTop w:val="0"/>
              <w:marBottom w:val="0"/>
              <w:divBdr>
                <w:top w:val="none" w:sz="0" w:space="0" w:color="auto"/>
                <w:left w:val="none" w:sz="0" w:space="0" w:color="auto"/>
                <w:bottom w:val="none" w:sz="0" w:space="0" w:color="auto"/>
                <w:right w:val="none" w:sz="0" w:space="0" w:color="auto"/>
              </w:divBdr>
            </w:div>
            <w:div w:id="2035034654">
              <w:marLeft w:val="0"/>
              <w:marRight w:val="0"/>
              <w:marTop w:val="0"/>
              <w:marBottom w:val="0"/>
              <w:divBdr>
                <w:top w:val="none" w:sz="0" w:space="0" w:color="auto"/>
                <w:left w:val="none" w:sz="0" w:space="0" w:color="auto"/>
                <w:bottom w:val="none" w:sz="0" w:space="0" w:color="auto"/>
                <w:right w:val="none" w:sz="0" w:space="0" w:color="auto"/>
              </w:divBdr>
            </w:div>
            <w:div w:id="2035034656">
              <w:marLeft w:val="0"/>
              <w:marRight w:val="0"/>
              <w:marTop w:val="0"/>
              <w:marBottom w:val="0"/>
              <w:divBdr>
                <w:top w:val="none" w:sz="0" w:space="0" w:color="auto"/>
                <w:left w:val="none" w:sz="0" w:space="0" w:color="auto"/>
                <w:bottom w:val="none" w:sz="0" w:space="0" w:color="auto"/>
                <w:right w:val="none" w:sz="0" w:space="0" w:color="auto"/>
              </w:divBdr>
            </w:div>
            <w:div w:id="2035034657">
              <w:marLeft w:val="0"/>
              <w:marRight w:val="0"/>
              <w:marTop w:val="0"/>
              <w:marBottom w:val="0"/>
              <w:divBdr>
                <w:top w:val="none" w:sz="0" w:space="0" w:color="auto"/>
                <w:left w:val="none" w:sz="0" w:space="0" w:color="auto"/>
                <w:bottom w:val="none" w:sz="0" w:space="0" w:color="auto"/>
                <w:right w:val="none" w:sz="0" w:space="0" w:color="auto"/>
              </w:divBdr>
            </w:div>
            <w:div w:id="2035034659">
              <w:marLeft w:val="0"/>
              <w:marRight w:val="0"/>
              <w:marTop w:val="0"/>
              <w:marBottom w:val="0"/>
              <w:divBdr>
                <w:top w:val="none" w:sz="0" w:space="0" w:color="auto"/>
                <w:left w:val="none" w:sz="0" w:space="0" w:color="auto"/>
                <w:bottom w:val="none" w:sz="0" w:space="0" w:color="auto"/>
                <w:right w:val="none" w:sz="0" w:space="0" w:color="auto"/>
              </w:divBdr>
            </w:div>
            <w:div w:id="2035034663">
              <w:marLeft w:val="0"/>
              <w:marRight w:val="0"/>
              <w:marTop w:val="0"/>
              <w:marBottom w:val="0"/>
              <w:divBdr>
                <w:top w:val="none" w:sz="0" w:space="0" w:color="auto"/>
                <w:left w:val="none" w:sz="0" w:space="0" w:color="auto"/>
                <w:bottom w:val="none" w:sz="0" w:space="0" w:color="auto"/>
                <w:right w:val="none" w:sz="0" w:space="0" w:color="auto"/>
              </w:divBdr>
            </w:div>
            <w:div w:id="2035034668">
              <w:marLeft w:val="0"/>
              <w:marRight w:val="0"/>
              <w:marTop w:val="0"/>
              <w:marBottom w:val="0"/>
              <w:divBdr>
                <w:top w:val="none" w:sz="0" w:space="0" w:color="auto"/>
                <w:left w:val="none" w:sz="0" w:space="0" w:color="auto"/>
                <w:bottom w:val="none" w:sz="0" w:space="0" w:color="auto"/>
                <w:right w:val="none" w:sz="0" w:space="0" w:color="auto"/>
              </w:divBdr>
            </w:div>
            <w:div w:id="2035034671">
              <w:marLeft w:val="0"/>
              <w:marRight w:val="0"/>
              <w:marTop w:val="0"/>
              <w:marBottom w:val="0"/>
              <w:divBdr>
                <w:top w:val="none" w:sz="0" w:space="0" w:color="auto"/>
                <w:left w:val="none" w:sz="0" w:space="0" w:color="auto"/>
                <w:bottom w:val="none" w:sz="0" w:space="0" w:color="auto"/>
                <w:right w:val="none" w:sz="0" w:space="0" w:color="auto"/>
              </w:divBdr>
            </w:div>
            <w:div w:id="2035034692">
              <w:marLeft w:val="0"/>
              <w:marRight w:val="0"/>
              <w:marTop w:val="0"/>
              <w:marBottom w:val="0"/>
              <w:divBdr>
                <w:top w:val="none" w:sz="0" w:space="0" w:color="auto"/>
                <w:left w:val="none" w:sz="0" w:space="0" w:color="auto"/>
                <w:bottom w:val="none" w:sz="0" w:space="0" w:color="auto"/>
                <w:right w:val="none" w:sz="0" w:space="0" w:color="auto"/>
              </w:divBdr>
            </w:div>
            <w:div w:id="2035034698">
              <w:marLeft w:val="0"/>
              <w:marRight w:val="0"/>
              <w:marTop w:val="0"/>
              <w:marBottom w:val="0"/>
              <w:divBdr>
                <w:top w:val="none" w:sz="0" w:space="0" w:color="auto"/>
                <w:left w:val="none" w:sz="0" w:space="0" w:color="auto"/>
                <w:bottom w:val="none" w:sz="0" w:space="0" w:color="auto"/>
                <w:right w:val="none" w:sz="0" w:space="0" w:color="auto"/>
              </w:divBdr>
            </w:div>
            <w:div w:id="2035034707">
              <w:marLeft w:val="0"/>
              <w:marRight w:val="0"/>
              <w:marTop w:val="0"/>
              <w:marBottom w:val="0"/>
              <w:divBdr>
                <w:top w:val="none" w:sz="0" w:space="0" w:color="auto"/>
                <w:left w:val="none" w:sz="0" w:space="0" w:color="auto"/>
                <w:bottom w:val="none" w:sz="0" w:space="0" w:color="auto"/>
                <w:right w:val="none" w:sz="0" w:space="0" w:color="auto"/>
              </w:divBdr>
            </w:div>
            <w:div w:id="2035034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5034725">
      <w:marLeft w:val="0"/>
      <w:marRight w:val="0"/>
      <w:marTop w:val="0"/>
      <w:marBottom w:val="0"/>
      <w:divBdr>
        <w:top w:val="none" w:sz="0" w:space="0" w:color="auto"/>
        <w:left w:val="none" w:sz="0" w:space="0" w:color="auto"/>
        <w:bottom w:val="none" w:sz="0" w:space="0" w:color="auto"/>
        <w:right w:val="none" w:sz="0" w:space="0" w:color="auto"/>
      </w:divBdr>
      <w:divsChild>
        <w:div w:id="2035034719">
          <w:marLeft w:val="0"/>
          <w:marRight w:val="0"/>
          <w:marTop w:val="720"/>
          <w:marBottom w:val="720"/>
          <w:divBdr>
            <w:top w:val="none" w:sz="0" w:space="0" w:color="auto"/>
            <w:left w:val="none" w:sz="0" w:space="0" w:color="auto"/>
            <w:bottom w:val="none" w:sz="0" w:space="0" w:color="auto"/>
            <w:right w:val="none" w:sz="0" w:space="0" w:color="auto"/>
          </w:divBdr>
          <w:divsChild>
            <w:div w:id="2035034639">
              <w:marLeft w:val="0"/>
              <w:marRight w:val="0"/>
              <w:marTop w:val="0"/>
              <w:marBottom w:val="0"/>
              <w:divBdr>
                <w:top w:val="none" w:sz="0" w:space="0" w:color="auto"/>
                <w:left w:val="none" w:sz="0" w:space="0" w:color="auto"/>
                <w:bottom w:val="none" w:sz="0" w:space="0" w:color="auto"/>
                <w:right w:val="none" w:sz="0" w:space="0" w:color="auto"/>
              </w:divBdr>
              <w:divsChild>
                <w:div w:id="2035034544">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730">
      <w:marLeft w:val="0"/>
      <w:marRight w:val="0"/>
      <w:marTop w:val="0"/>
      <w:marBottom w:val="0"/>
      <w:divBdr>
        <w:top w:val="none" w:sz="0" w:space="0" w:color="auto"/>
        <w:left w:val="none" w:sz="0" w:space="0" w:color="auto"/>
        <w:bottom w:val="none" w:sz="0" w:space="0" w:color="auto"/>
        <w:right w:val="none" w:sz="0" w:space="0" w:color="auto"/>
      </w:divBdr>
    </w:div>
    <w:div w:id="2075661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s://www.contratacion.euskadi.eus/informacion-general-licitacion-electronica/w32-kpelicel/es/"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visor.registrodelicitadores.gob.es/espd-web/filter?lang=es"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www.contratacion.euskadi.eus"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s://egoitza.gipuzkoa.eus/e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takografodigitala.gipuzkoa.eus/" TargetMode="External"/><Relationship Id="rId24" Type="http://schemas.openxmlformats.org/officeDocument/2006/relationships/hyperlink" Target="https://www.gipuzkoa.eus/documents/20933/923643/Kontratazio_kodea-es.pdf/e014801b-3e70-fd79-8ac2-d63ea19aa374"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s://www.boe.es/buscar/doc.php?id=BOE-A-2016-3392" TargetMode="External"/><Relationship Id="rId10" Type="http://schemas.openxmlformats.org/officeDocument/2006/relationships/hyperlink" Target="http://cap.gipuzkoa.eus/" TargetMode="External"/><Relationship Id="rId19" Type="http://schemas.openxmlformats.org/officeDocument/2006/relationships/hyperlink" Target="https://www.contratacion.euskadi.eus/kpecpe-licitacion_electronica-kontratazioa_es/w32-kpelicel/es/" TargetMode="External"/><Relationship Id="rId4" Type="http://schemas.microsoft.com/office/2007/relationships/stylesWithEffects" Target="stylesWithEffects.xml"/><Relationship Id="rId9" Type="http://schemas.openxmlformats.org/officeDocument/2006/relationships/hyperlink" Target="https://egoitza.gipuzkoa.eus/es/perfil-contratante-nuevo" TargetMode="External"/><Relationship Id="rId14" Type="http://schemas.openxmlformats.org/officeDocument/2006/relationships/footer" Target="footer2.xml"/><Relationship Id="rId22" Type="http://schemas.openxmlformats.org/officeDocument/2006/relationships/hyperlink" Target="https://www.boe.es/doue/2016/003/L00016-00034.pdf"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FE7F81A0-0A1E-45E7-9DF6-D70CBD820D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362</TotalTime>
  <Pages>66</Pages>
  <Words>28816</Words>
  <Characters>158491</Characters>
  <Application>Microsoft Office Word</Application>
  <DocSecurity>0</DocSecurity>
  <Lines>1320</Lines>
  <Paragraphs>373</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CAPÍTULO I</vt:lpstr>
      <vt:lpstr>CAPÍTULO I</vt:lpstr>
    </vt:vector>
  </TitlesOfParts>
  <Company>Hewlett-Packard</Company>
  <LinksUpToDate>false</LinksUpToDate>
  <CharactersWithSpaces>186934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I</dc:title>
  <dc:creator>IZFE</dc:creator>
  <cp:lastModifiedBy>IZFE</cp:lastModifiedBy>
  <cp:revision>100</cp:revision>
  <cp:lastPrinted>2021-12-20T10:49:00Z</cp:lastPrinted>
  <dcterms:created xsi:type="dcterms:W3CDTF">2021-11-23T12:00:00Z</dcterms:created>
  <dcterms:modified xsi:type="dcterms:W3CDTF">2021-12-22T07:26:00Z</dcterms:modified>
</cp:coreProperties>
</file>